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8BC4B" w14:textId="6421FD92" w:rsidR="006821D8" w:rsidRDefault="006821D8" w:rsidP="006821D8">
      <w:pPr>
        <w:spacing w:after="165" w:line="360" w:lineRule="auto"/>
        <w:rPr>
          <w:rFonts w:ascii="Tahoma" w:hAnsi="Tahoma" w:cs="Tahoma"/>
          <w:color w:val="000000"/>
          <w:sz w:val="40"/>
          <w:szCs w:val="40"/>
        </w:rPr>
      </w:pPr>
      <w:r>
        <w:rPr>
          <w:b/>
          <w:noProof/>
          <w:lang w:eastAsia="en-GB"/>
        </w:rPr>
        <w:drawing>
          <wp:inline distT="0" distB="0" distL="0" distR="0" wp14:anchorId="5E96A019" wp14:editId="03761576">
            <wp:extent cx="2209800" cy="739140"/>
            <wp:effectExtent l="0" t="0" r="0" b="381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14:paraId="3FAC6196" w14:textId="77777777" w:rsidR="006821D8" w:rsidRDefault="006821D8" w:rsidP="006821D8">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821D8" w14:paraId="332016FA" w14:textId="77777777" w:rsidTr="006821D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53289740" w14:textId="77777777" w:rsidR="006821D8" w:rsidRDefault="006821D8">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573F5155" w14:textId="009DAFC4" w:rsidR="006821D8" w:rsidRDefault="006821D8">
            <w:pPr>
              <w:spacing w:before="120" w:after="120" w:line="360" w:lineRule="auto"/>
              <w:rPr>
                <w:rFonts w:ascii="Tahoma" w:hAnsi="Tahoma" w:cs="Tahoma"/>
                <w:sz w:val="32"/>
                <w:szCs w:val="32"/>
              </w:rPr>
            </w:pPr>
            <w:r>
              <w:rPr>
                <w:rFonts w:ascii="Tahoma" w:hAnsi="Tahoma" w:cs="Tahoma"/>
                <w:sz w:val="32"/>
                <w:szCs w:val="32"/>
              </w:rPr>
              <w:t>Ripa Begum</w:t>
            </w:r>
          </w:p>
        </w:tc>
      </w:tr>
      <w:tr w:rsidR="006821D8" w14:paraId="58F99274" w14:textId="77777777" w:rsidTr="006821D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11E3A47" w14:textId="77777777" w:rsidR="006821D8" w:rsidRDefault="006821D8">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2FAE9E3F" w14:textId="7AEA75C8" w:rsidR="006821D8" w:rsidRDefault="006821D8">
            <w:pPr>
              <w:spacing w:before="120" w:after="120" w:line="360" w:lineRule="auto"/>
              <w:rPr>
                <w:rFonts w:ascii="Tahoma" w:hAnsi="Tahoma" w:cs="Tahoma"/>
                <w:sz w:val="32"/>
                <w:szCs w:val="32"/>
              </w:rPr>
            </w:pPr>
            <w:r>
              <w:rPr>
                <w:rFonts w:ascii="Tahoma" w:hAnsi="Tahoma" w:cs="Tahoma"/>
                <w:sz w:val="32"/>
                <w:szCs w:val="32"/>
              </w:rPr>
              <w:t>1911103</w:t>
            </w:r>
          </w:p>
        </w:tc>
      </w:tr>
      <w:tr w:rsidR="006821D8" w14:paraId="51FE6D64" w14:textId="77777777" w:rsidTr="006821D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974557D" w14:textId="77777777" w:rsidR="006821D8" w:rsidRDefault="006821D8">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7F008515" w14:textId="77777777" w:rsidR="006821D8" w:rsidRDefault="006821D8">
            <w:pPr>
              <w:tabs>
                <w:tab w:val="left" w:pos="1965"/>
              </w:tabs>
              <w:spacing w:before="120" w:after="120" w:line="360" w:lineRule="auto"/>
              <w:rPr>
                <w:rFonts w:ascii="Tahoma" w:hAnsi="Tahoma" w:cs="Tahoma"/>
                <w:color w:val="FF0000"/>
                <w:sz w:val="32"/>
                <w:szCs w:val="32"/>
              </w:rPr>
            </w:pPr>
            <w:r>
              <w:rPr>
                <w:rFonts w:ascii="Tahoma" w:hAnsi="Tahoma" w:cs="Tahoma"/>
                <w:color w:val="FF0000"/>
                <w:sz w:val="32"/>
                <w:szCs w:val="32"/>
              </w:rPr>
              <w:t>BMSK5006</w:t>
            </w:r>
          </w:p>
        </w:tc>
      </w:tr>
      <w:tr w:rsidR="006821D8" w14:paraId="7941E619" w14:textId="77777777" w:rsidTr="006821D8">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8B76B6C" w14:textId="77777777" w:rsidR="006821D8" w:rsidRDefault="006821D8">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1FA0DCC3" w14:textId="77777777" w:rsidR="006821D8" w:rsidRDefault="006821D8">
            <w:pPr>
              <w:spacing w:before="120" w:after="120" w:line="360" w:lineRule="auto"/>
              <w:rPr>
                <w:rFonts w:ascii="Tahoma" w:hAnsi="Tahoma" w:cs="Tahoma"/>
                <w:color w:val="FF0000"/>
                <w:sz w:val="32"/>
                <w:szCs w:val="32"/>
              </w:rPr>
            </w:pPr>
            <w:r>
              <w:rPr>
                <w:rFonts w:ascii="Tahoma" w:hAnsi="Tahoma" w:cs="Tahoma"/>
                <w:color w:val="FF0000"/>
                <w:sz w:val="32"/>
                <w:szCs w:val="32"/>
              </w:rPr>
              <w:t>Knowledge and Information Management Skills for the Workplace</w:t>
            </w:r>
          </w:p>
        </w:tc>
      </w:tr>
    </w:tbl>
    <w:p w14:paraId="7025554D" w14:textId="77777777" w:rsidR="006821D8" w:rsidRDefault="006821D8" w:rsidP="006821D8">
      <w:pPr>
        <w:spacing w:before="120" w:after="120" w:line="360" w:lineRule="auto"/>
        <w:rPr>
          <w:rFonts w:ascii="Calibri" w:hAnsi="Calibri"/>
          <w:color w:val="FF0000"/>
          <w:sz w:val="24"/>
          <w:szCs w:val="24"/>
        </w:rPr>
      </w:pPr>
    </w:p>
    <w:p w14:paraId="63464D80" w14:textId="77777777" w:rsidR="006821D8" w:rsidRDefault="006821D8" w:rsidP="006821D8">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1B18224F" w14:textId="77777777" w:rsidR="006821D8" w:rsidRDefault="006821D8" w:rsidP="006821D8">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7E8FF61" w14:textId="77777777" w:rsidR="006821D8" w:rsidRDefault="006821D8" w:rsidP="006821D8">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14:paraId="1B9E1C06" w14:textId="77777777" w:rsidR="00100F44" w:rsidRDefault="002D02B7"/>
    <w:p w14:paraId="0D9A70D5" w14:textId="77777777" w:rsidR="00DA4275" w:rsidRDefault="00DA4275"/>
    <w:p w14:paraId="5BA6A64A" w14:textId="77777777" w:rsidR="00DA4275" w:rsidRDefault="00DA4275"/>
    <w:sdt>
      <w:sdtPr>
        <w:rPr>
          <w:rFonts w:asciiTheme="minorHAnsi" w:eastAsiaTheme="minorEastAsia" w:hAnsiTheme="minorHAnsi" w:cstheme="minorHAnsi"/>
          <w:color w:val="000000" w:themeColor="text1"/>
          <w:sz w:val="22"/>
          <w:szCs w:val="22"/>
        </w:rPr>
        <w:id w:val="1305201126"/>
        <w:docPartObj>
          <w:docPartGallery w:val="Table of Contents"/>
          <w:docPartUnique/>
        </w:docPartObj>
      </w:sdtPr>
      <w:sdtEndPr>
        <w:rPr>
          <w:rFonts w:eastAsiaTheme="minorHAnsi" w:cstheme="minorBidi"/>
          <w:color w:val="auto"/>
          <w:lang w:val="en-GB"/>
        </w:rPr>
      </w:sdtEndPr>
      <w:sdtContent>
        <w:p w14:paraId="3E7261C4" w14:textId="77777777" w:rsidR="006A60C0" w:rsidRPr="00C025F0" w:rsidRDefault="006A60C0" w:rsidP="006A60C0">
          <w:pPr>
            <w:pStyle w:val="TOCHeading"/>
            <w:rPr>
              <w:rFonts w:cstheme="majorHAnsi"/>
              <w:color w:val="4472C4" w:themeColor="accent1"/>
            </w:rPr>
          </w:pPr>
          <w:r w:rsidRPr="00C025F0">
            <w:rPr>
              <w:rFonts w:cstheme="majorHAnsi"/>
              <w:color w:val="4472C4" w:themeColor="accent1"/>
            </w:rPr>
            <w:t>Table of Contents</w:t>
          </w:r>
        </w:p>
        <w:p w14:paraId="451D845A" w14:textId="5D671A36" w:rsidR="006A60C0" w:rsidRPr="004642F2" w:rsidRDefault="006A60C0" w:rsidP="004642F2">
          <w:pPr>
            <w:pStyle w:val="TOC1"/>
            <w:rPr>
              <w:b/>
              <w:bCs/>
              <w:u w:val="none"/>
            </w:rPr>
          </w:pPr>
          <w:r w:rsidRPr="004642F2">
            <w:rPr>
              <w:b/>
              <w:bCs/>
              <w:u w:val="none"/>
            </w:rPr>
            <w:t>Provide an Evaluation of the Concept and Importance of Knowledge Management in the Context of an Organisation’s Knowledge Assets</w:t>
          </w:r>
          <w:r w:rsidRPr="004642F2">
            <w:rPr>
              <w:b/>
              <w:bCs/>
              <w:u w:val="none"/>
            </w:rPr>
            <w:ptab w:relativeTo="margin" w:alignment="right" w:leader="dot"/>
          </w:r>
          <w:r w:rsidRPr="004642F2">
            <w:rPr>
              <w:b/>
              <w:bCs/>
              <w:u w:val="none"/>
            </w:rPr>
            <w:t>3</w:t>
          </w:r>
        </w:p>
        <w:p w14:paraId="186B5CF8" w14:textId="77E053AA" w:rsidR="006A60C0" w:rsidRPr="004642F2" w:rsidRDefault="000B3911" w:rsidP="004642F2">
          <w:pPr>
            <w:pStyle w:val="TOC1"/>
            <w:rPr>
              <w:u w:val="none"/>
            </w:rPr>
          </w:pPr>
          <w:r w:rsidRPr="004642F2">
            <w:rPr>
              <w:u w:val="none"/>
            </w:rPr>
            <w:t xml:space="preserve">Explain the </w:t>
          </w:r>
          <w:r w:rsidR="0034646A" w:rsidRPr="004642F2">
            <w:rPr>
              <w:u w:val="none"/>
            </w:rPr>
            <w:t>r</w:t>
          </w:r>
          <w:r w:rsidRPr="004642F2">
            <w:rPr>
              <w:u w:val="none"/>
            </w:rPr>
            <w:t>elationsh</w:t>
          </w:r>
          <w:r w:rsidR="003001DE" w:rsidRPr="004642F2">
            <w:rPr>
              <w:u w:val="none"/>
            </w:rPr>
            <w:t xml:space="preserve">ip </w:t>
          </w:r>
          <w:r w:rsidR="0034646A" w:rsidRPr="004642F2">
            <w:rPr>
              <w:u w:val="none"/>
            </w:rPr>
            <w:t>b</w:t>
          </w:r>
          <w:r w:rsidR="003001DE" w:rsidRPr="004642F2">
            <w:rPr>
              <w:u w:val="none"/>
            </w:rPr>
            <w:t xml:space="preserve">etween </w:t>
          </w:r>
          <w:r w:rsidR="0034646A" w:rsidRPr="004642F2">
            <w:rPr>
              <w:u w:val="none"/>
            </w:rPr>
            <w:t>d</w:t>
          </w:r>
          <w:r w:rsidR="003001DE" w:rsidRPr="004642F2">
            <w:rPr>
              <w:u w:val="none"/>
            </w:rPr>
            <w:t xml:space="preserve">ata, </w:t>
          </w:r>
          <w:r w:rsidR="0034646A" w:rsidRPr="004642F2">
            <w:rPr>
              <w:u w:val="none"/>
            </w:rPr>
            <w:t>i</w:t>
          </w:r>
          <w:r w:rsidR="003001DE" w:rsidRPr="004642F2">
            <w:rPr>
              <w:u w:val="none"/>
            </w:rPr>
            <w:t xml:space="preserve">nformation, and </w:t>
          </w:r>
          <w:r w:rsidR="0034646A" w:rsidRPr="004642F2">
            <w:rPr>
              <w:u w:val="none"/>
            </w:rPr>
            <w:t>k</w:t>
          </w:r>
          <w:r w:rsidR="003001DE" w:rsidRPr="004642F2">
            <w:rPr>
              <w:u w:val="none"/>
            </w:rPr>
            <w:t>nowledge</w:t>
          </w:r>
          <w:r w:rsidR="006A60C0" w:rsidRPr="004642F2">
            <w:rPr>
              <w:u w:val="none"/>
            </w:rPr>
            <w:ptab w:relativeTo="margin" w:alignment="right" w:leader="dot"/>
          </w:r>
          <w:r w:rsidR="009956BB">
            <w:rPr>
              <w:u w:val="none"/>
            </w:rPr>
            <w:t>3</w:t>
          </w:r>
        </w:p>
        <w:p w14:paraId="69DA5BA0" w14:textId="56C3781C" w:rsidR="006A60C0" w:rsidRPr="004642F2" w:rsidRDefault="003001DE" w:rsidP="004642F2">
          <w:pPr>
            <w:pStyle w:val="TOC1"/>
            <w:rPr>
              <w:u w:val="none"/>
            </w:rPr>
          </w:pPr>
          <w:r w:rsidRPr="004642F2">
            <w:rPr>
              <w:u w:val="none"/>
            </w:rPr>
            <w:t>Explain the rela</w:t>
          </w:r>
          <w:r w:rsidR="0034646A" w:rsidRPr="004642F2">
            <w:rPr>
              <w:u w:val="none"/>
            </w:rPr>
            <w:t>tionship between individual knowledge and organizational knowledge</w:t>
          </w:r>
          <w:r w:rsidR="006A60C0" w:rsidRPr="004642F2">
            <w:rPr>
              <w:u w:val="none"/>
            </w:rPr>
            <w:ptab w:relativeTo="margin" w:alignment="right" w:leader="dot"/>
          </w:r>
          <w:r w:rsidR="009956BB">
            <w:rPr>
              <w:u w:val="none"/>
            </w:rPr>
            <w:t>3</w:t>
          </w:r>
        </w:p>
        <w:p w14:paraId="78F9F88A" w14:textId="5CB5AF5E" w:rsidR="006A60C0" w:rsidRPr="004642F2" w:rsidRDefault="0034646A" w:rsidP="004642F2">
          <w:pPr>
            <w:pStyle w:val="TOC1"/>
            <w:rPr>
              <w:u w:val="none"/>
            </w:rPr>
          </w:pPr>
          <w:r w:rsidRPr="004642F2">
            <w:rPr>
              <w:u w:val="none"/>
            </w:rPr>
            <w:t>Apply analysis and modelling techniques to identify knowledge assets</w:t>
          </w:r>
          <w:r w:rsidR="006A60C0" w:rsidRPr="004642F2">
            <w:rPr>
              <w:u w:val="none"/>
            </w:rPr>
            <w:ptab w:relativeTo="margin" w:alignment="right" w:leader="dot"/>
          </w:r>
          <w:r w:rsidR="009956BB">
            <w:rPr>
              <w:u w:val="none"/>
            </w:rPr>
            <w:t>3</w:t>
          </w:r>
        </w:p>
        <w:p w14:paraId="67700548" w14:textId="4B73DCFF" w:rsidR="00483956" w:rsidRPr="004642F2" w:rsidRDefault="00363953" w:rsidP="004642F2">
          <w:pPr>
            <w:pStyle w:val="TOC1"/>
            <w:rPr>
              <w:u w:val="none"/>
            </w:rPr>
          </w:pPr>
          <w:r w:rsidRPr="004642F2">
            <w:rPr>
              <w:u w:val="none"/>
            </w:rPr>
            <w:t xml:space="preserve">Evaluate </w:t>
          </w:r>
          <w:r w:rsidR="00483956" w:rsidRPr="004642F2">
            <w:rPr>
              <w:u w:val="none"/>
            </w:rPr>
            <w:t>a</w:t>
          </w:r>
          <w:r w:rsidRPr="004642F2">
            <w:rPr>
              <w:u w:val="none"/>
            </w:rPr>
            <w:t>ctua</w:t>
          </w:r>
          <w:r w:rsidR="00A10E96" w:rsidRPr="004642F2">
            <w:rPr>
              <w:u w:val="none"/>
            </w:rPr>
            <w:t xml:space="preserve">l and </w:t>
          </w:r>
          <w:r w:rsidR="00483956" w:rsidRPr="004642F2">
            <w:rPr>
              <w:u w:val="none"/>
            </w:rPr>
            <w:t>p</w:t>
          </w:r>
          <w:r w:rsidR="00A10E96" w:rsidRPr="004642F2">
            <w:rPr>
              <w:u w:val="none"/>
            </w:rPr>
            <w:t xml:space="preserve">otential Assets. Provide a </w:t>
          </w:r>
          <w:r w:rsidR="00483956" w:rsidRPr="004642F2">
            <w:rPr>
              <w:u w:val="none"/>
            </w:rPr>
            <w:t>r</w:t>
          </w:r>
          <w:r w:rsidR="00A10E96" w:rsidRPr="004642F2">
            <w:rPr>
              <w:u w:val="none"/>
            </w:rPr>
            <w:t xml:space="preserve">ationale for </w:t>
          </w:r>
          <w:r w:rsidR="00483956" w:rsidRPr="004642F2">
            <w:rPr>
              <w:u w:val="none"/>
            </w:rPr>
            <w:t>c</w:t>
          </w:r>
          <w:r w:rsidR="00A10E96" w:rsidRPr="004642F2">
            <w:rPr>
              <w:u w:val="none"/>
            </w:rPr>
            <w:t xml:space="preserve">apturing and </w:t>
          </w:r>
          <w:r w:rsidR="00483956" w:rsidRPr="004642F2">
            <w:rPr>
              <w:u w:val="none"/>
            </w:rPr>
            <w:t>m</w:t>
          </w:r>
          <w:r w:rsidR="00A10E96" w:rsidRPr="004642F2">
            <w:rPr>
              <w:u w:val="none"/>
            </w:rPr>
            <w:t xml:space="preserve">anaging </w:t>
          </w:r>
          <w:r w:rsidR="00483956" w:rsidRPr="004642F2">
            <w:rPr>
              <w:u w:val="none"/>
            </w:rPr>
            <w:t>k</w:t>
          </w:r>
          <w:r w:rsidR="00A10E96" w:rsidRPr="004642F2">
            <w:rPr>
              <w:u w:val="none"/>
            </w:rPr>
            <w:t>nowledge</w:t>
          </w:r>
          <w:r w:rsidR="006A60C0" w:rsidRPr="004642F2">
            <w:rPr>
              <w:u w:val="none"/>
            </w:rPr>
            <w:ptab w:relativeTo="margin" w:alignment="right" w:leader="dot"/>
          </w:r>
          <w:r w:rsidR="009956BB">
            <w:rPr>
              <w:u w:val="none"/>
            </w:rPr>
            <w:t>4</w:t>
          </w:r>
        </w:p>
        <w:p w14:paraId="07183C79" w14:textId="798EFFDB" w:rsidR="006A60C0" w:rsidRPr="004642F2" w:rsidRDefault="00483956" w:rsidP="004642F2">
          <w:pPr>
            <w:pStyle w:val="TOC1"/>
            <w:rPr>
              <w:b/>
              <w:bCs/>
              <w:u w:val="none"/>
            </w:rPr>
          </w:pPr>
          <w:r w:rsidRPr="004642F2">
            <w:rPr>
              <w:b/>
              <w:bCs/>
              <w:u w:val="none"/>
            </w:rPr>
            <w:t xml:space="preserve">Demonstrate an Understanding of Important Knowledge Management Processes in the Context of </w:t>
          </w:r>
          <w:proofErr w:type="spellStart"/>
          <w:r w:rsidR="00433F04" w:rsidRPr="004642F2">
            <w:rPr>
              <w:b/>
              <w:bCs/>
              <w:u w:val="none"/>
            </w:rPr>
            <w:t>Organisational</w:t>
          </w:r>
          <w:proofErr w:type="spellEnd"/>
          <w:r w:rsidR="00433F04" w:rsidRPr="004642F2">
            <w:rPr>
              <w:b/>
              <w:bCs/>
              <w:u w:val="none"/>
            </w:rPr>
            <w:t xml:space="preserve"> </w:t>
          </w:r>
          <w:r w:rsidR="00B742B9" w:rsidRPr="004642F2">
            <w:rPr>
              <w:b/>
              <w:bCs/>
              <w:u w:val="none"/>
            </w:rPr>
            <w:t>Development</w:t>
          </w:r>
          <w:r w:rsidR="006A60C0" w:rsidRPr="004642F2">
            <w:rPr>
              <w:b/>
              <w:bCs/>
              <w:u w:val="none"/>
            </w:rPr>
            <w:ptab w:relativeTo="margin" w:alignment="right" w:leader="dot"/>
          </w:r>
          <w:r w:rsidR="009956BB">
            <w:rPr>
              <w:b/>
              <w:bCs/>
              <w:u w:val="none"/>
            </w:rPr>
            <w:t>5</w:t>
          </w:r>
        </w:p>
        <w:p w14:paraId="47D49C90" w14:textId="18B687B2" w:rsidR="006A60C0" w:rsidRPr="004642F2" w:rsidRDefault="00B742B9" w:rsidP="004642F2">
          <w:pPr>
            <w:pStyle w:val="TOC1"/>
            <w:rPr>
              <w:u w:val="none"/>
            </w:rPr>
          </w:pPr>
          <w:r w:rsidRPr="004642F2">
            <w:rPr>
              <w:u w:val="none"/>
            </w:rPr>
            <w:t>Explain what is required to create, store, apply</w:t>
          </w:r>
          <w:r w:rsidR="00E178EB" w:rsidRPr="004642F2">
            <w:rPr>
              <w:u w:val="none"/>
            </w:rPr>
            <w:t>, and integrate knowledge</w:t>
          </w:r>
          <w:r w:rsidR="006A60C0" w:rsidRPr="004642F2">
            <w:rPr>
              <w:u w:val="none"/>
            </w:rPr>
            <w:ptab w:relativeTo="margin" w:alignment="right" w:leader="dot"/>
          </w:r>
          <w:r w:rsidR="009956BB">
            <w:rPr>
              <w:u w:val="none"/>
            </w:rPr>
            <w:t>5</w:t>
          </w:r>
        </w:p>
        <w:p w14:paraId="42871967" w14:textId="66694CDB" w:rsidR="006A60C0" w:rsidRPr="004642F2" w:rsidRDefault="00E178EB" w:rsidP="004642F2">
          <w:pPr>
            <w:pStyle w:val="TOC1"/>
            <w:rPr>
              <w:b/>
              <w:bCs/>
              <w:u w:val="none"/>
            </w:rPr>
          </w:pPr>
          <w:r w:rsidRPr="004642F2">
            <w:rPr>
              <w:u w:val="none"/>
            </w:rPr>
            <w:t>Consider the importance of intellectual property rights</w:t>
          </w:r>
          <w:r w:rsidR="006A60C0" w:rsidRPr="004642F2">
            <w:rPr>
              <w:u w:val="none"/>
            </w:rPr>
            <w:ptab w:relativeTo="margin" w:alignment="right" w:leader="dot"/>
          </w:r>
          <w:r w:rsidR="009956BB">
            <w:rPr>
              <w:u w:val="none"/>
            </w:rPr>
            <w:t>5</w:t>
          </w:r>
        </w:p>
        <w:p w14:paraId="53E65D22" w14:textId="49C2DC94" w:rsidR="006A60C0" w:rsidRPr="004642F2" w:rsidRDefault="004642F2" w:rsidP="004642F2">
          <w:pPr>
            <w:pStyle w:val="TOC1"/>
            <w:rPr>
              <w:b/>
              <w:bCs/>
              <w:u w:val="none"/>
            </w:rPr>
          </w:pPr>
          <w:r w:rsidRPr="004642F2">
            <w:rPr>
              <w:b/>
              <w:bCs/>
              <w:u w:val="none"/>
            </w:rPr>
            <w:t>Provide a Framework for Establishing a Knowledge Management Culture</w:t>
          </w:r>
          <w:r w:rsidR="006A60C0" w:rsidRPr="004642F2">
            <w:rPr>
              <w:b/>
              <w:bCs/>
              <w:u w:val="none"/>
            </w:rPr>
            <w:ptab w:relativeTo="margin" w:alignment="right" w:leader="dot"/>
          </w:r>
          <w:r w:rsidR="00E008A1">
            <w:rPr>
              <w:b/>
              <w:bCs/>
              <w:u w:val="none"/>
            </w:rPr>
            <w:t>6</w:t>
          </w:r>
        </w:p>
        <w:p w14:paraId="2DDA331D" w14:textId="5ECB704D" w:rsidR="000805F5" w:rsidRDefault="004642F2" w:rsidP="004642F2">
          <w:pPr>
            <w:pStyle w:val="TOC1"/>
            <w:rPr>
              <w:u w:val="none"/>
            </w:rPr>
          </w:pPr>
          <w:r>
            <w:rPr>
              <w:u w:val="none"/>
            </w:rPr>
            <w:t xml:space="preserve">Explain the </w:t>
          </w:r>
          <w:r w:rsidR="000805F5">
            <w:rPr>
              <w:u w:val="none"/>
            </w:rPr>
            <w:t>contribution knowledge assets have on an organisation</w:t>
          </w:r>
          <w:r w:rsidR="006A60C0" w:rsidRPr="004642F2">
            <w:rPr>
              <w:u w:val="none"/>
            </w:rPr>
            <w:ptab w:relativeTo="margin" w:alignment="right" w:leader="dot"/>
          </w:r>
          <w:r w:rsidR="00E008A1">
            <w:rPr>
              <w:u w:val="none"/>
            </w:rPr>
            <w:t>6</w:t>
          </w:r>
        </w:p>
        <w:p w14:paraId="40B9D4C1" w14:textId="521C8E26" w:rsidR="00154B62" w:rsidRDefault="000805F5" w:rsidP="000805F5">
          <w:pPr>
            <w:rPr>
              <w:lang w:val="en-US"/>
            </w:rPr>
          </w:pPr>
          <w:r>
            <w:rPr>
              <w:lang w:val="en-US"/>
            </w:rPr>
            <w:t xml:space="preserve">Evaluate the knowledge requirements </w:t>
          </w:r>
          <w:r w:rsidR="00154B62">
            <w:rPr>
              <w:lang w:val="en-US"/>
            </w:rPr>
            <w:t>for the organisation…………………………………………………………</w:t>
          </w:r>
          <w:proofErr w:type="gramStart"/>
          <w:r w:rsidR="00154B62">
            <w:rPr>
              <w:lang w:val="en-US"/>
            </w:rPr>
            <w:t>…..</w:t>
          </w:r>
          <w:proofErr w:type="gramEnd"/>
          <w:r w:rsidR="00E008A1">
            <w:rPr>
              <w:lang w:val="en-US"/>
            </w:rPr>
            <w:t xml:space="preserve"> 7</w:t>
          </w:r>
        </w:p>
        <w:p w14:paraId="32ACD9C7" w14:textId="76A545C0" w:rsidR="009956BB" w:rsidRDefault="00154B62" w:rsidP="000805F5">
          <w:pPr>
            <w:rPr>
              <w:lang w:val="en-US"/>
            </w:rPr>
          </w:pPr>
          <w:r>
            <w:rPr>
              <w:lang w:val="en-US"/>
            </w:rPr>
            <w:t xml:space="preserve">Evaluate the organisation’s framework for enabling </w:t>
          </w:r>
          <w:r w:rsidR="009956BB">
            <w:rPr>
              <w:lang w:val="en-US"/>
            </w:rPr>
            <w:t>knowledge sharing…………………………………………</w:t>
          </w:r>
          <w:r w:rsidR="00E008A1">
            <w:rPr>
              <w:lang w:val="en-US"/>
            </w:rPr>
            <w:t>.</w:t>
          </w:r>
          <w:r w:rsidR="009956BB">
            <w:rPr>
              <w:lang w:val="en-US"/>
            </w:rPr>
            <w:t>.</w:t>
          </w:r>
          <w:r w:rsidR="00E008A1">
            <w:rPr>
              <w:lang w:val="en-US"/>
            </w:rPr>
            <w:t>.7</w:t>
          </w:r>
        </w:p>
        <w:p w14:paraId="478FBD97" w14:textId="24B52DE8" w:rsidR="006A60C0" w:rsidRPr="000805F5" w:rsidRDefault="009956BB" w:rsidP="000805F5">
          <w:pPr>
            <w:rPr>
              <w:lang w:val="en-US"/>
            </w:rPr>
          </w:pPr>
          <w:r>
            <w:rPr>
              <w:lang w:val="en-US"/>
            </w:rPr>
            <w:t>Recommend improvements to the current framework…………………………………………………………………</w:t>
          </w:r>
          <w:r w:rsidR="00E008A1">
            <w:rPr>
              <w:lang w:val="en-US"/>
            </w:rPr>
            <w:t>.</w:t>
          </w:r>
          <w:r>
            <w:rPr>
              <w:lang w:val="en-US"/>
            </w:rPr>
            <w:t>….</w:t>
          </w:r>
          <w:r w:rsidR="00E008A1">
            <w:rPr>
              <w:lang w:val="en-US"/>
            </w:rPr>
            <w:t>8</w:t>
          </w:r>
        </w:p>
      </w:sdtContent>
    </w:sdt>
    <w:p w14:paraId="09F606DF" w14:textId="77777777" w:rsidR="006A60C0" w:rsidRDefault="006A60C0" w:rsidP="00D15059">
      <w:pPr>
        <w:rPr>
          <w:rFonts w:asciiTheme="majorHAnsi" w:hAnsiTheme="majorHAnsi" w:cstheme="majorHAnsi"/>
          <w:bCs/>
          <w:color w:val="4472C4" w:themeColor="accent1"/>
          <w:sz w:val="28"/>
          <w:szCs w:val="28"/>
        </w:rPr>
      </w:pPr>
    </w:p>
    <w:p w14:paraId="31807D48" w14:textId="77777777" w:rsidR="006A60C0" w:rsidRDefault="006A60C0" w:rsidP="00D15059">
      <w:pPr>
        <w:rPr>
          <w:rFonts w:asciiTheme="majorHAnsi" w:hAnsiTheme="majorHAnsi" w:cstheme="majorHAnsi"/>
          <w:bCs/>
          <w:color w:val="4472C4" w:themeColor="accent1"/>
          <w:sz w:val="28"/>
          <w:szCs w:val="28"/>
        </w:rPr>
      </w:pPr>
    </w:p>
    <w:p w14:paraId="7168C3D8" w14:textId="77777777" w:rsidR="006A60C0" w:rsidRDefault="006A60C0" w:rsidP="00D15059">
      <w:pPr>
        <w:rPr>
          <w:rFonts w:asciiTheme="majorHAnsi" w:hAnsiTheme="majorHAnsi" w:cstheme="majorHAnsi"/>
          <w:bCs/>
          <w:color w:val="4472C4" w:themeColor="accent1"/>
          <w:sz w:val="28"/>
          <w:szCs w:val="28"/>
        </w:rPr>
      </w:pPr>
    </w:p>
    <w:p w14:paraId="15E503C9" w14:textId="77777777" w:rsidR="006A60C0" w:rsidRDefault="006A60C0" w:rsidP="00D15059">
      <w:pPr>
        <w:rPr>
          <w:rFonts w:asciiTheme="majorHAnsi" w:hAnsiTheme="majorHAnsi" w:cstheme="majorHAnsi"/>
          <w:bCs/>
          <w:color w:val="4472C4" w:themeColor="accent1"/>
          <w:sz w:val="28"/>
          <w:szCs w:val="28"/>
        </w:rPr>
      </w:pPr>
    </w:p>
    <w:p w14:paraId="562E1B51" w14:textId="77777777" w:rsidR="006A60C0" w:rsidRDefault="006A60C0" w:rsidP="00D15059">
      <w:pPr>
        <w:rPr>
          <w:rFonts w:asciiTheme="majorHAnsi" w:hAnsiTheme="majorHAnsi" w:cstheme="majorHAnsi"/>
          <w:bCs/>
          <w:color w:val="4472C4" w:themeColor="accent1"/>
          <w:sz w:val="28"/>
          <w:szCs w:val="28"/>
        </w:rPr>
      </w:pPr>
    </w:p>
    <w:p w14:paraId="025C788F" w14:textId="77777777" w:rsidR="006A60C0" w:rsidRDefault="006A60C0" w:rsidP="00D15059">
      <w:pPr>
        <w:rPr>
          <w:rFonts w:asciiTheme="majorHAnsi" w:hAnsiTheme="majorHAnsi" w:cstheme="majorHAnsi"/>
          <w:bCs/>
          <w:color w:val="4472C4" w:themeColor="accent1"/>
          <w:sz w:val="28"/>
          <w:szCs w:val="28"/>
        </w:rPr>
      </w:pPr>
    </w:p>
    <w:p w14:paraId="2F7E720E" w14:textId="77777777" w:rsidR="006A60C0" w:rsidRDefault="006A60C0" w:rsidP="00D15059">
      <w:pPr>
        <w:rPr>
          <w:rFonts w:asciiTheme="majorHAnsi" w:hAnsiTheme="majorHAnsi" w:cstheme="majorHAnsi"/>
          <w:bCs/>
          <w:color w:val="4472C4" w:themeColor="accent1"/>
          <w:sz w:val="28"/>
          <w:szCs w:val="28"/>
        </w:rPr>
      </w:pPr>
    </w:p>
    <w:p w14:paraId="5A913B0B" w14:textId="77777777" w:rsidR="006A60C0" w:rsidRDefault="006A60C0" w:rsidP="00D15059">
      <w:pPr>
        <w:rPr>
          <w:rFonts w:asciiTheme="majorHAnsi" w:hAnsiTheme="majorHAnsi" w:cstheme="majorHAnsi"/>
          <w:bCs/>
          <w:color w:val="4472C4" w:themeColor="accent1"/>
          <w:sz w:val="28"/>
          <w:szCs w:val="28"/>
        </w:rPr>
      </w:pPr>
    </w:p>
    <w:p w14:paraId="72317EC5" w14:textId="77777777" w:rsidR="006A60C0" w:rsidRDefault="006A60C0" w:rsidP="00D15059">
      <w:pPr>
        <w:rPr>
          <w:rFonts w:asciiTheme="majorHAnsi" w:hAnsiTheme="majorHAnsi" w:cstheme="majorHAnsi"/>
          <w:bCs/>
          <w:color w:val="4472C4" w:themeColor="accent1"/>
          <w:sz w:val="28"/>
          <w:szCs w:val="28"/>
        </w:rPr>
      </w:pPr>
    </w:p>
    <w:p w14:paraId="7D6D9F9F" w14:textId="77777777" w:rsidR="006A60C0" w:rsidRDefault="006A60C0" w:rsidP="00D15059">
      <w:pPr>
        <w:rPr>
          <w:rFonts w:asciiTheme="majorHAnsi" w:hAnsiTheme="majorHAnsi" w:cstheme="majorHAnsi"/>
          <w:bCs/>
          <w:color w:val="4472C4" w:themeColor="accent1"/>
          <w:sz w:val="28"/>
          <w:szCs w:val="28"/>
        </w:rPr>
      </w:pPr>
    </w:p>
    <w:p w14:paraId="78CF59AF" w14:textId="77777777" w:rsidR="006A60C0" w:rsidRDefault="006A60C0" w:rsidP="00D15059">
      <w:pPr>
        <w:rPr>
          <w:rFonts w:asciiTheme="majorHAnsi" w:hAnsiTheme="majorHAnsi" w:cstheme="majorHAnsi"/>
          <w:bCs/>
          <w:color w:val="4472C4" w:themeColor="accent1"/>
          <w:sz w:val="28"/>
          <w:szCs w:val="28"/>
        </w:rPr>
      </w:pPr>
    </w:p>
    <w:p w14:paraId="1D856688" w14:textId="77777777" w:rsidR="006A60C0" w:rsidRDefault="006A60C0" w:rsidP="00D15059">
      <w:pPr>
        <w:rPr>
          <w:rFonts w:asciiTheme="majorHAnsi" w:hAnsiTheme="majorHAnsi" w:cstheme="majorHAnsi"/>
          <w:bCs/>
          <w:color w:val="4472C4" w:themeColor="accent1"/>
          <w:sz w:val="28"/>
          <w:szCs w:val="28"/>
        </w:rPr>
      </w:pPr>
    </w:p>
    <w:p w14:paraId="23EB21A1" w14:textId="77777777" w:rsidR="006A60C0" w:rsidRDefault="006A60C0" w:rsidP="00D15059">
      <w:pPr>
        <w:rPr>
          <w:rFonts w:asciiTheme="majorHAnsi" w:hAnsiTheme="majorHAnsi" w:cstheme="majorHAnsi"/>
          <w:bCs/>
          <w:color w:val="4472C4" w:themeColor="accent1"/>
          <w:sz w:val="28"/>
          <w:szCs w:val="28"/>
        </w:rPr>
      </w:pPr>
    </w:p>
    <w:p w14:paraId="38C4EB88" w14:textId="77777777" w:rsidR="009956BB" w:rsidRDefault="009956BB" w:rsidP="00D15059">
      <w:pPr>
        <w:rPr>
          <w:rFonts w:asciiTheme="majorHAnsi" w:hAnsiTheme="majorHAnsi" w:cstheme="majorHAnsi"/>
          <w:bCs/>
          <w:color w:val="4472C4" w:themeColor="accent1"/>
          <w:sz w:val="28"/>
          <w:szCs w:val="28"/>
        </w:rPr>
      </w:pPr>
    </w:p>
    <w:p w14:paraId="2131F67C" w14:textId="3D6138D1" w:rsidR="00B251F5" w:rsidRDefault="00510E81" w:rsidP="00D15059">
      <w:pPr>
        <w:rPr>
          <w:rFonts w:asciiTheme="majorHAnsi" w:hAnsiTheme="majorHAnsi" w:cstheme="majorHAnsi"/>
          <w:bCs/>
          <w:color w:val="4472C4" w:themeColor="accent1"/>
          <w:sz w:val="28"/>
          <w:szCs w:val="28"/>
        </w:rPr>
      </w:pPr>
      <w:r w:rsidRPr="00A03F33">
        <w:rPr>
          <w:rFonts w:asciiTheme="majorHAnsi" w:hAnsiTheme="majorHAnsi" w:cstheme="majorHAnsi"/>
          <w:bCs/>
          <w:color w:val="4472C4" w:themeColor="accent1"/>
          <w:sz w:val="28"/>
          <w:szCs w:val="28"/>
        </w:rPr>
        <w:lastRenderedPageBreak/>
        <w:t xml:space="preserve">Provide </w:t>
      </w:r>
      <w:r w:rsidR="00A03F33" w:rsidRPr="00A03F33">
        <w:rPr>
          <w:rFonts w:asciiTheme="majorHAnsi" w:hAnsiTheme="majorHAnsi" w:cstheme="majorHAnsi"/>
          <w:bCs/>
          <w:color w:val="4472C4" w:themeColor="accent1"/>
          <w:sz w:val="28"/>
          <w:szCs w:val="28"/>
        </w:rPr>
        <w:t xml:space="preserve">an </w:t>
      </w:r>
      <w:r w:rsidR="00E008A1">
        <w:rPr>
          <w:rFonts w:asciiTheme="majorHAnsi" w:hAnsiTheme="majorHAnsi" w:cstheme="majorHAnsi"/>
          <w:bCs/>
          <w:color w:val="4472C4" w:themeColor="accent1"/>
          <w:sz w:val="28"/>
          <w:szCs w:val="28"/>
        </w:rPr>
        <w:t>E</w:t>
      </w:r>
      <w:r w:rsidR="00A03F33" w:rsidRPr="00A03F33">
        <w:rPr>
          <w:rFonts w:asciiTheme="majorHAnsi" w:hAnsiTheme="majorHAnsi" w:cstheme="majorHAnsi"/>
          <w:bCs/>
          <w:color w:val="4472C4" w:themeColor="accent1"/>
          <w:sz w:val="28"/>
          <w:szCs w:val="28"/>
        </w:rPr>
        <w:t xml:space="preserve">valuation of the </w:t>
      </w:r>
      <w:r w:rsidR="00E008A1">
        <w:rPr>
          <w:rFonts w:asciiTheme="majorHAnsi" w:hAnsiTheme="majorHAnsi" w:cstheme="majorHAnsi"/>
          <w:bCs/>
          <w:color w:val="4472C4" w:themeColor="accent1"/>
          <w:sz w:val="28"/>
          <w:szCs w:val="28"/>
        </w:rPr>
        <w:t>Co</w:t>
      </w:r>
      <w:r w:rsidR="00A03F33" w:rsidRPr="00A03F33">
        <w:rPr>
          <w:rFonts w:asciiTheme="majorHAnsi" w:hAnsiTheme="majorHAnsi" w:cstheme="majorHAnsi"/>
          <w:bCs/>
          <w:color w:val="4472C4" w:themeColor="accent1"/>
          <w:sz w:val="28"/>
          <w:szCs w:val="28"/>
        </w:rPr>
        <w:t xml:space="preserve">ncept and </w:t>
      </w:r>
      <w:r w:rsidR="00E008A1">
        <w:rPr>
          <w:rFonts w:asciiTheme="majorHAnsi" w:hAnsiTheme="majorHAnsi" w:cstheme="majorHAnsi"/>
          <w:bCs/>
          <w:color w:val="4472C4" w:themeColor="accent1"/>
          <w:sz w:val="28"/>
          <w:szCs w:val="28"/>
        </w:rPr>
        <w:t>I</w:t>
      </w:r>
      <w:r w:rsidR="00A03F33" w:rsidRPr="00A03F33">
        <w:rPr>
          <w:rFonts w:asciiTheme="majorHAnsi" w:hAnsiTheme="majorHAnsi" w:cstheme="majorHAnsi"/>
          <w:bCs/>
          <w:color w:val="4472C4" w:themeColor="accent1"/>
          <w:sz w:val="28"/>
          <w:szCs w:val="28"/>
        </w:rPr>
        <w:t xml:space="preserve">mportance of </w:t>
      </w:r>
      <w:r w:rsidR="00E008A1">
        <w:rPr>
          <w:rFonts w:asciiTheme="majorHAnsi" w:hAnsiTheme="majorHAnsi" w:cstheme="majorHAnsi"/>
          <w:bCs/>
          <w:color w:val="4472C4" w:themeColor="accent1"/>
          <w:sz w:val="28"/>
          <w:szCs w:val="28"/>
        </w:rPr>
        <w:t>K</w:t>
      </w:r>
      <w:r w:rsidR="00A03F33" w:rsidRPr="00A03F33">
        <w:rPr>
          <w:rFonts w:asciiTheme="majorHAnsi" w:hAnsiTheme="majorHAnsi" w:cstheme="majorHAnsi"/>
          <w:bCs/>
          <w:color w:val="4472C4" w:themeColor="accent1"/>
          <w:sz w:val="28"/>
          <w:szCs w:val="28"/>
        </w:rPr>
        <w:t xml:space="preserve">nowledge </w:t>
      </w:r>
      <w:r w:rsidR="00E008A1">
        <w:rPr>
          <w:rFonts w:asciiTheme="majorHAnsi" w:hAnsiTheme="majorHAnsi" w:cstheme="majorHAnsi"/>
          <w:bCs/>
          <w:color w:val="4472C4" w:themeColor="accent1"/>
          <w:sz w:val="28"/>
          <w:szCs w:val="28"/>
        </w:rPr>
        <w:t>M</w:t>
      </w:r>
      <w:r w:rsidR="00A03F33" w:rsidRPr="00A03F33">
        <w:rPr>
          <w:rFonts w:asciiTheme="majorHAnsi" w:hAnsiTheme="majorHAnsi" w:cstheme="majorHAnsi"/>
          <w:bCs/>
          <w:color w:val="4472C4" w:themeColor="accent1"/>
          <w:sz w:val="28"/>
          <w:szCs w:val="28"/>
        </w:rPr>
        <w:t xml:space="preserve">anagement </w:t>
      </w:r>
      <w:r w:rsidR="00D15059">
        <w:rPr>
          <w:rFonts w:asciiTheme="majorHAnsi" w:hAnsiTheme="majorHAnsi" w:cstheme="majorHAnsi"/>
          <w:bCs/>
          <w:color w:val="4472C4" w:themeColor="accent1"/>
          <w:sz w:val="28"/>
          <w:szCs w:val="28"/>
        </w:rPr>
        <w:t xml:space="preserve">in the </w:t>
      </w:r>
      <w:r w:rsidR="00E008A1">
        <w:rPr>
          <w:rFonts w:asciiTheme="majorHAnsi" w:hAnsiTheme="majorHAnsi" w:cstheme="majorHAnsi"/>
          <w:bCs/>
          <w:color w:val="4472C4" w:themeColor="accent1"/>
          <w:sz w:val="28"/>
          <w:szCs w:val="28"/>
        </w:rPr>
        <w:t>C</w:t>
      </w:r>
      <w:r w:rsidR="00D15059">
        <w:rPr>
          <w:rFonts w:asciiTheme="majorHAnsi" w:hAnsiTheme="majorHAnsi" w:cstheme="majorHAnsi"/>
          <w:bCs/>
          <w:color w:val="4472C4" w:themeColor="accent1"/>
          <w:sz w:val="28"/>
          <w:szCs w:val="28"/>
        </w:rPr>
        <w:t xml:space="preserve">ontext of an </w:t>
      </w:r>
      <w:r w:rsidR="00E008A1">
        <w:rPr>
          <w:rFonts w:asciiTheme="majorHAnsi" w:hAnsiTheme="majorHAnsi" w:cstheme="majorHAnsi"/>
          <w:bCs/>
          <w:color w:val="4472C4" w:themeColor="accent1"/>
          <w:sz w:val="28"/>
          <w:szCs w:val="28"/>
        </w:rPr>
        <w:t>Or</w:t>
      </w:r>
      <w:r w:rsidR="00D15059">
        <w:rPr>
          <w:rFonts w:asciiTheme="majorHAnsi" w:hAnsiTheme="majorHAnsi" w:cstheme="majorHAnsi"/>
          <w:bCs/>
          <w:color w:val="4472C4" w:themeColor="accent1"/>
          <w:sz w:val="28"/>
          <w:szCs w:val="28"/>
        </w:rPr>
        <w:t xml:space="preserve">ganisation’s </w:t>
      </w:r>
      <w:r w:rsidR="00E008A1">
        <w:rPr>
          <w:rFonts w:asciiTheme="majorHAnsi" w:hAnsiTheme="majorHAnsi" w:cstheme="majorHAnsi"/>
          <w:bCs/>
          <w:color w:val="4472C4" w:themeColor="accent1"/>
          <w:sz w:val="28"/>
          <w:szCs w:val="28"/>
        </w:rPr>
        <w:t>K</w:t>
      </w:r>
      <w:r w:rsidR="00D15059">
        <w:rPr>
          <w:rFonts w:asciiTheme="majorHAnsi" w:hAnsiTheme="majorHAnsi" w:cstheme="majorHAnsi"/>
          <w:bCs/>
          <w:color w:val="4472C4" w:themeColor="accent1"/>
          <w:sz w:val="28"/>
          <w:szCs w:val="28"/>
        </w:rPr>
        <w:t xml:space="preserve">nowledge </w:t>
      </w:r>
      <w:r w:rsidR="00E008A1">
        <w:rPr>
          <w:rFonts w:asciiTheme="majorHAnsi" w:hAnsiTheme="majorHAnsi" w:cstheme="majorHAnsi"/>
          <w:bCs/>
          <w:color w:val="4472C4" w:themeColor="accent1"/>
          <w:sz w:val="28"/>
          <w:szCs w:val="28"/>
        </w:rPr>
        <w:t>A</w:t>
      </w:r>
      <w:r w:rsidR="00D15059">
        <w:rPr>
          <w:rFonts w:asciiTheme="majorHAnsi" w:hAnsiTheme="majorHAnsi" w:cstheme="majorHAnsi"/>
          <w:bCs/>
          <w:color w:val="4472C4" w:themeColor="accent1"/>
          <w:sz w:val="28"/>
          <w:szCs w:val="28"/>
        </w:rPr>
        <w:t xml:space="preserve">ssets. </w:t>
      </w:r>
    </w:p>
    <w:p w14:paraId="6B6B53CA" w14:textId="08A3A352" w:rsidR="00540038" w:rsidRPr="00540038" w:rsidRDefault="00540038" w:rsidP="00D15059">
      <w:pPr>
        <w:rPr>
          <w:rFonts w:asciiTheme="majorHAnsi" w:hAnsiTheme="majorHAnsi" w:cstheme="majorHAnsi"/>
          <w:bCs/>
          <w:color w:val="4472C4" w:themeColor="accent1"/>
          <w:sz w:val="24"/>
          <w:szCs w:val="24"/>
        </w:rPr>
      </w:pPr>
      <w:r>
        <w:rPr>
          <w:rFonts w:asciiTheme="majorHAnsi" w:hAnsiTheme="majorHAnsi" w:cstheme="majorHAnsi"/>
          <w:bCs/>
          <w:color w:val="4472C4" w:themeColor="accent1"/>
          <w:sz w:val="24"/>
          <w:szCs w:val="24"/>
        </w:rPr>
        <w:t xml:space="preserve">Explain the </w:t>
      </w:r>
      <w:r w:rsidR="00E008A1">
        <w:rPr>
          <w:rFonts w:asciiTheme="majorHAnsi" w:hAnsiTheme="majorHAnsi" w:cstheme="majorHAnsi"/>
          <w:bCs/>
          <w:color w:val="4472C4" w:themeColor="accent1"/>
          <w:sz w:val="24"/>
          <w:szCs w:val="24"/>
        </w:rPr>
        <w:t>Re</w:t>
      </w:r>
      <w:r>
        <w:rPr>
          <w:rFonts w:asciiTheme="majorHAnsi" w:hAnsiTheme="majorHAnsi" w:cstheme="majorHAnsi"/>
          <w:bCs/>
          <w:color w:val="4472C4" w:themeColor="accent1"/>
          <w:sz w:val="24"/>
          <w:szCs w:val="24"/>
        </w:rPr>
        <w:t xml:space="preserve">lationship </w:t>
      </w:r>
      <w:r w:rsidR="00E008A1">
        <w:rPr>
          <w:rFonts w:asciiTheme="majorHAnsi" w:hAnsiTheme="majorHAnsi" w:cstheme="majorHAnsi"/>
          <w:bCs/>
          <w:color w:val="4472C4" w:themeColor="accent1"/>
          <w:sz w:val="24"/>
          <w:szCs w:val="24"/>
        </w:rPr>
        <w:t>B</w:t>
      </w:r>
      <w:r>
        <w:rPr>
          <w:rFonts w:asciiTheme="majorHAnsi" w:hAnsiTheme="majorHAnsi" w:cstheme="majorHAnsi"/>
          <w:bCs/>
          <w:color w:val="4472C4" w:themeColor="accent1"/>
          <w:sz w:val="24"/>
          <w:szCs w:val="24"/>
        </w:rPr>
        <w:t xml:space="preserve">etween </w:t>
      </w:r>
      <w:r w:rsidR="00E008A1">
        <w:rPr>
          <w:rFonts w:asciiTheme="majorHAnsi" w:hAnsiTheme="majorHAnsi" w:cstheme="majorHAnsi"/>
          <w:bCs/>
          <w:color w:val="4472C4" w:themeColor="accent1"/>
          <w:sz w:val="24"/>
          <w:szCs w:val="24"/>
        </w:rPr>
        <w:t>D</w:t>
      </w:r>
      <w:r>
        <w:rPr>
          <w:rFonts w:asciiTheme="majorHAnsi" w:hAnsiTheme="majorHAnsi" w:cstheme="majorHAnsi"/>
          <w:bCs/>
          <w:color w:val="4472C4" w:themeColor="accent1"/>
          <w:sz w:val="24"/>
          <w:szCs w:val="24"/>
        </w:rPr>
        <w:t xml:space="preserve">ata, </w:t>
      </w:r>
      <w:r w:rsidR="00E008A1">
        <w:rPr>
          <w:rFonts w:asciiTheme="majorHAnsi" w:hAnsiTheme="majorHAnsi" w:cstheme="majorHAnsi"/>
          <w:bCs/>
          <w:color w:val="4472C4" w:themeColor="accent1"/>
          <w:sz w:val="24"/>
          <w:szCs w:val="24"/>
        </w:rPr>
        <w:t>I</w:t>
      </w:r>
      <w:r>
        <w:rPr>
          <w:rFonts w:asciiTheme="majorHAnsi" w:hAnsiTheme="majorHAnsi" w:cstheme="majorHAnsi"/>
          <w:bCs/>
          <w:color w:val="4472C4" w:themeColor="accent1"/>
          <w:sz w:val="24"/>
          <w:szCs w:val="24"/>
        </w:rPr>
        <w:t xml:space="preserve">nformation, and </w:t>
      </w:r>
      <w:r w:rsidR="00E008A1">
        <w:rPr>
          <w:rFonts w:asciiTheme="majorHAnsi" w:hAnsiTheme="majorHAnsi" w:cstheme="majorHAnsi"/>
          <w:bCs/>
          <w:color w:val="4472C4" w:themeColor="accent1"/>
          <w:sz w:val="24"/>
          <w:szCs w:val="24"/>
        </w:rPr>
        <w:t>Kn</w:t>
      </w:r>
      <w:r>
        <w:rPr>
          <w:rFonts w:asciiTheme="majorHAnsi" w:hAnsiTheme="majorHAnsi" w:cstheme="majorHAnsi"/>
          <w:bCs/>
          <w:color w:val="4472C4" w:themeColor="accent1"/>
          <w:sz w:val="24"/>
          <w:szCs w:val="24"/>
        </w:rPr>
        <w:t xml:space="preserve">owledge. </w:t>
      </w:r>
    </w:p>
    <w:p w14:paraId="13A4060B" w14:textId="71873EC0" w:rsidR="00B02AC4" w:rsidRDefault="00191F4B" w:rsidP="0081693D">
      <w:pPr>
        <w:rPr>
          <w:rFonts w:cstheme="minorHAnsi"/>
        </w:rPr>
      </w:pPr>
      <w:r>
        <w:rPr>
          <w:rFonts w:cstheme="minorHAnsi"/>
        </w:rPr>
        <w:t>Data are the facts and statistics that are collected during business operations</w:t>
      </w:r>
      <w:r w:rsidR="00BB1323">
        <w:rPr>
          <w:rFonts w:cstheme="minorHAnsi"/>
        </w:rPr>
        <w:t xml:space="preserve"> and can be used to measure and record a range of different business aspects. The data may not be very informative but is needed  in order for reporting as therefore is crucial in any business</w:t>
      </w:r>
      <w:r w:rsidR="00EE5B03">
        <w:rPr>
          <w:rFonts w:cstheme="minorHAnsi"/>
        </w:rPr>
        <w:t xml:space="preserve"> (Sirianni, </w:t>
      </w:r>
      <w:r w:rsidR="0095415B">
        <w:rPr>
          <w:rFonts w:cstheme="minorHAnsi"/>
        </w:rPr>
        <w:t xml:space="preserve">2017). </w:t>
      </w:r>
      <w:r w:rsidR="00C01750">
        <w:rPr>
          <w:rFonts w:cstheme="minorHAnsi"/>
        </w:rPr>
        <w:t xml:space="preserve">Information is </w:t>
      </w:r>
      <w:r w:rsidR="00FF726A">
        <w:rPr>
          <w:rFonts w:cstheme="minorHAnsi"/>
        </w:rPr>
        <w:t xml:space="preserve">gathered and analysed through the data that has been gathered. Information can’t exist without data to back it up whereas data does not rely on information </w:t>
      </w:r>
      <w:r w:rsidR="00961937">
        <w:rPr>
          <w:rFonts w:cstheme="minorHAnsi"/>
        </w:rPr>
        <w:t xml:space="preserve">(Bansal, 2020) </w:t>
      </w:r>
    </w:p>
    <w:p w14:paraId="35264399" w14:textId="66B4EB34" w:rsidR="00DB28F7" w:rsidRDefault="0081693D" w:rsidP="00D268D2">
      <w:pPr>
        <w:rPr>
          <w:rFonts w:cstheme="minorHAnsi"/>
        </w:rPr>
      </w:pPr>
      <w:r>
        <w:rPr>
          <w:rFonts w:cstheme="minorHAnsi"/>
        </w:rPr>
        <w:t>There are two types of business knowledge</w:t>
      </w:r>
      <w:r w:rsidR="00367B85">
        <w:rPr>
          <w:rFonts w:cstheme="minorHAnsi"/>
        </w:rPr>
        <w:t xml:space="preserve">: explicit and tacit. Explicit knowledge is any knowledge in the workplace that can be easily documented and shared. </w:t>
      </w:r>
      <w:r w:rsidR="000023C3">
        <w:rPr>
          <w:rFonts w:cstheme="minorHAnsi"/>
        </w:rPr>
        <w:t xml:space="preserve">Explicit </w:t>
      </w:r>
      <w:r w:rsidR="00040514">
        <w:rPr>
          <w:rFonts w:cstheme="minorHAnsi"/>
        </w:rPr>
        <w:t xml:space="preserve">information allows all members of a workplace team to use the explicit knowledge to get a better understanding. </w:t>
      </w:r>
      <w:r>
        <w:rPr>
          <w:rFonts w:cstheme="minorHAnsi"/>
        </w:rPr>
        <w:t xml:space="preserve"> </w:t>
      </w:r>
      <w:r w:rsidR="00823C53">
        <w:rPr>
          <w:rFonts w:cstheme="minorHAnsi"/>
        </w:rPr>
        <w:t xml:space="preserve">Tacit knowledge is the skills and knowledge that someone has gained through years of </w:t>
      </w:r>
      <w:r w:rsidR="0009761E">
        <w:rPr>
          <w:rFonts w:cstheme="minorHAnsi"/>
        </w:rPr>
        <w:t>practice and experiences. This cannot be taught or learnt by other employees who haven’t gone through those experiences (</w:t>
      </w:r>
      <w:r w:rsidR="00AA646D">
        <w:rPr>
          <w:rFonts w:cstheme="minorHAnsi"/>
        </w:rPr>
        <w:t>CMOE, 2019)</w:t>
      </w:r>
      <w:r w:rsidR="008E59A6">
        <w:rPr>
          <w:rFonts w:cstheme="minorHAnsi"/>
        </w:rPr>
        <w:t xml:space="preserve">. </w:t>
      </w:r>
    </w:p>
    <w:p w14:paraId="6D7D5ED9" w14:textId="7577EAE9" w:rsidR="00E61DF2" w:rsidRDefault="00E61DF2" w:rsidP="00E82416">
      <w:pPr>
        <w:rPr>
          <w:rFonts w:asciiTheme="majorHAnsi" w:hAnsiTheme="majorHAnsi" w:cstheme="majorHAnsi"/>
          <w:bCs/>
          <w:color w:val="4472C4" w:themeColor="accent1"/>
          <w:sz w:val="24"/>
          <w:szCs w:val="24"/>
        </w:rPr>
      </w:pPr>
      <w:r>
        <w:rPr>
          <w:rFonts w:asciiTheme="majorHAnsi" w:hAnsiTheme="majorHAnsi" w:cstheme="majorHAnsi"/>
          <w:bCs/>
          <w:color w:val="4472C4" w:themeColor="accent1"/>
          <w:sz w:val="24"/>
          <w:szCs w:val="24"/>
        </w:rPr>
        <w:t xml:space="preserve">Explain the </w:t>
      </w:r>
      <w:r w:rsidR="00E008A1">
        <w:rPr>
          <w:rFonts w:asciiTheme="majorHAnsi" w:hAnsiTheme="majorHAnsi" w:cstheme="majorHAnsi"/>
          <w:bCs/>
          <w:color w:val="4472C4" w:themeColor="accent1"/>
          <w:sz w:val="24"/>
          <w:szCs w:val="24"/>
        </w:rPr>
        <w:t>R</w:t>
      </w:r>
      <w:r>
        <w:rPr>
          <w:rFonts w:asciiTheme="majorHAnsi" w:hAnsiTheme="majorHAnsi" w:cstheme="majorHAnsi"/>
          <w:bCs/>
          <w:color w:val="4472C4" w:themeColor="accent1"/>
          <w:sz w:val="24"/>
          <w:szCs w:val="24"/>
        </w:rPr>
        <w:t xml:space="preserve">elationship </w:t>
      </w:r>
      <w:r w:rsidR="00E008A1">
        <w:rPr>
          <w:rFonts w:asciiTheme="majorHAnsi" w:hAnsiTheme="majorHAnsi" w:cstheme="majorHAnsi"/>
          <w:bCs/>
          <w:color w:val="4472C4" w:themeColor="accent1"/>
          <w:sz w:val="24"/>
          <w:szCs w:val="24"/>
        </w:rPr>
        <w:t>B</w:t>
      </w:r>
      <w:r>
        <w:rPr>
          <w:rFonts w:asciiTheme="majorHAnsi" w:hAnsiTheme="majorHAnsi" w:cstheme="majorHAnsi"/>
          <w:bCs/>
          <w:color w:val="4472C4" w:themeColor="accent1"/>
          <w:sz w:val="24"/>
          <w:szCs w:val="24"/>
        </w:rPr>
        <w:t xml:space="preserve">etween </w:t>
      </w:r>
      <w:r w:rsidR="00E008A1">
        <w:rPr>
          <w:rFonts w:asciiTheme="majorHAnsi" w:hAnsiTheme="majorHAnsi" w:cstheme="majorHAnsi"/>
          <w:bCs/>
          <w:color w:val="4472C4" w:themeColor="accent1"/>
          <w:sz w:val="24"/>
          <w:szCs w:val="24"/>
        </w:rPr>
        <w:t>I</w:t>
      </w:r>
      <w:r>
        <w:rPr>
          <w:rFonts w:asciiTheme="majorHAnsi" w:hAnsiTheme="majorHAnsi" w:cstheme="majorHAnsi"/>
          <w:bCs/>
          <w:color w:val="4472C4" w:themeColor="accent1"/>
          <w:sz w:val="24"/>
          <w:szCs w:val="24"/>
        </w:rPr>
        <w:t xml:space="preserve">ndividual </w:t>
      </w:r>
      <w:r w:rsidR="00E008A1">
        <w:rPr>
          <w:rFonts w:asciiTheme="majorHAnsi" w:hAnsiTheme="majorHAnsi" w:cstheme="majorHAnsi"/>
          <w:bCs/>
          <w:color w:val="4472C4" w:themeColor="accent1"/>
          <w:sz w:val="24"/>
          <w:szCs w:val="24"/>
        </w:rPr>
        <w:t>Kn</w:t>
      </w:r>
      <w:r>
        <w:rPr>
          <w:rFonts w:asciiTheme="majorHAnsi" w:hAnsiTheme="majorHAnsi" w:cstheme="majorHAnsi"/>
          <w:bCs/>
          <w:color w:val="4472C4" w:themeColor="accent1"/>
          <w:sz w:val="24"/>
          <w:szCs w:val="24"/>
        </w:rPr>
        <w:t xml:space="preserve">owledge and </w:t>
      </w:r>
      <w:r w:rsidR="00E008A1">
        <w:rPr>
          <w:rFonts w:asciiTheme="majorHAnsi" w:hAnsiTheme="majorHAnsi" w:cstheme="majorHAnsi"/>
          <w:bCs/>
          <w:color w:val="4472C4" w:themeColor="accent1"/>
          <w:sz w:val="24"/>
          <w:szCs w:val="24"/>
        </w:rPr>
        <w:t>O</w:t>
      </w:r>
      <w:r>
        <w:rPr>
          <w:rFonts w:asciiTheme="majorHAnsi" w:hAnsiTheme="majorHAnsi" w:cstheme="majorHAnsi"/>
          <w:bCs/>
          <w:color w:val="4472C4" w:themeColor="accent1"/>
          <w:sz w:val="24"/>
          <w:szCs w:val="24"/>
        </w:rPr>
        <w:t xml:space="preserve">rganisational </w:t>
      </w:r>
      <w:r w:rsidR="00E008A1">
        <w:rPr>
          <w:rFonts w:asciiTheme="majorHAnsi" w:hAnsiTheme="majorHAnsi" w:cstheme="majorHAnsi"/>
          <w:bCs/>
          <w:color w:val="4472C4" w:themeColor="accent1"/>
          <w:sz w:val="24"/>
          <w:szCs w:val="24"/>
        </w:rPr>
        <w:t>K</w:t>
      </w:r>
      <w:r>
        <w:rPr>
          <w:rFonts w:asciiTheme="majorHAnsi" w:hAnsiTheme="majorHAnsi" w:cstheme="majorHAnsi"/>
          <w:bCs/>
          <w:color w:val="4472C4" w:themeColor="accent1"/>
          <w:sz w:val="24"/>
          <w:szCs w:val="24"/>
        </w:rPr>
        <w:t>nowledge</w:t>
      </w:r>
    </w:p>
    <w:p w14:paraId="3724595F" w14:textId="3DBD42A2" w:rsidR="00E61DF2" w:rsidRDefault="00E61DF2" w:rsidP="00E82416">
      <w:r>
        <w:t xml:space="preserve">Individual knowledge </w:t>
      </w:r>
      <w:r w:rsidR="007B41E3">
        <w:t>can</w:t>
      </w:r>
      <w:r w:rsidR="005B268E">
        <w:t xml:space="preserve"> be</w:t>
      </w:r>
      <w:r w:rsidR="007B41E3">
        <w:t xml:space="preserve"> </w:t>
      </w:r>
      <w:r w:rsidR="005B268E">
        <w:t>defined</w:t>
      </w:r>
      <w:r w:rsidR="007B41E3">
        <w:t xml:space="preserve"> as the combination of information </w:t>
      </w:r>
      <w:r w:rsidR="005B268E">
        <w:t>an individual is able to understand through different processes such as their experience and their interpretations and reflections of different contexts. This combination of information can be used by the individual and can be connected to the person’s previous existing knowledge so that they can apply it to a new situation or issue</w:t>
      </w:r>
      <w:r w:rsidR="00E076C3">
        <w:t xml:space="preserve"> (Miura, 2021).</w:t>
      </w:r>
    </w:p>
    <w:p w14:paraId="147F1800" w14:textId="744B46AA" w:rsidR="00B251F5" w:rsidRDefault="009A11DC" w:rsidP="00B251F5">
      <w:r>
        <w:t xml:space="preserve">Understanding the definition of individual knowledge helps understand the definition of organisational </w:t>
      </w:r>
      <w:r w:rsidR="004D5C1A">
        <w:t>knowledge as individual knowledge can be considered the starting point of organisational knowledge. Organisational knowledge can be defined as the collective individual knowledge and experiences from the group of people within an organisation (</w:t>
      </w:r>
      <w:proofErr w:type="spellStart"/>
      <w:r w:rsidR="004D5C1A">
        <w:t>Wics</w:t>
      </w:r>
      <w:proofErr w:type="spellEnd"/>
      <w:r w:rsidR="004D5C1A">
        <w:t xml:space="preserve">, 2019). </w:t>
      </w:r>
      <w:r w:rsidR="0099602E">
        <w:t xml:space="preserve">Individual knowledge can be transferred to other groups or colleagues in the workplace through socialisation, collaboration, </w:t>
      </w:r>
      <w:r w:rsidR="004962D7">
        <w:t xml:space="preserve">externalisation, </w:t>
      </w:r>
      <w:r w:rsidR="0099602E">
        <w:t xml:space="preserve">and </w:t>
      </w:r>
      <w:r w:rsidR="004962D7">
        <w:t xml:space="preserve">internalisation </w:t>
      </w:r>
      <w:r w:rsidR="0099602E">
        <w:t>in order to increase organisa</w:t>
      </w:r>
      <w:r w:rsidR="004962D7">
        <w:t xml:space="preserve">tional knowledge. Organisational knowledge eventually also leads to a development in individual knowledge, which creates a cycle in the workplace. Although, individual knowledge may be hard to control within the workplace meaning the organisation may need to adjust their policies, actions and strategies </w:t>
      </w:r>
      <w:r w:rsidR="001E72D8">
        <w:t xml:space="preserve">connected to the business’ goals (Swanson &amp; Kim, 2020). </w:t>
      </w:r>
    </w:p>
    <w:p w14:paraId="06E2DD53" w14:textId="0053848A" w:rsidR="00334377" w:rsidRDefault="003C05B6" w:rsidP="00B251F5">
      <w:pPr>
        <w:rPr>
          <w:rFonts w:asciiTheme="majorHAnsi" w:hAnsiTheme="majorHAnsi" w:cstheme="majorHAnsi"/>
          <w:bCs/>
          <w:color w:val="4472C4" w:themeColor="accent1"/>
          <w:sz w:val="24"/>
          <w:szCs w:val="24"/>
        </w:rPr>
      </w:pPr>
      <w:r>
        <w:rPr>
          <w:rFonts w:asciiTheme="majorHAnsi" w:hAnsiTheme="majorHAnsi" w:cstheme="majorHAnsi"/>
          <w:bCs/>
          <w:color w:val="4472C4" w:themeColor="accent1"/>
          <w:sz w:val="24"/>
          <w:szCs w:val="24"/>
        </w:rPr>
        <w:t xml:space="preserve">Apply Analysis and Modelling Techniques to Identify Knowledge </w:t>
      </w:r>
      <w:r w:rsidR="004F0715">
        <w:rPr>
          <w:rFonts w:asciiTheme="majorHAnsi" w:hAnsiTheme="majorHAnsi" w:cstheme="majorHAnsi"/>
          <w:bCs/>
          <w:color w:val="4472C4" w:themeColor="accent1"/>
          <w:sz w:val="24"/>
          <w:szCs w:val="24"/>
        </w:rPr>
        <w:t xml:space="preserve">Assets </w:t>
      </w:r>
    </w:p>
    <w:p w14:paraId="6AF63820" w14:textId="21D31826" w:rsidR="004F0715" w:rsidRDefault="004F0715" w:rsidP="00B251F5">
      <w:r>
        <w:t xml:space="preserve">Knowledge </w:t>
      </w:r>
      <w:r w:rsidR="00AD0D83">
        <w:t xml:space="preserve">assets </w:t>
      </w:r>
      <w:r w:rsidR="001717D3">
        <w:t>can be defined as the collective intellectual resources an organisation has</w:t>
      </w:r>
      <w:r w:rsidR="00EB416F">
        <w:t xml:space="preserve"> and the knowledge a business possesses </w:t>
      </w:r>
      <w:r w:rsidR="004560BC">
        <w:t xml:space="preserve">in the form of information, </w:t>
      </w:r>
      <w:r w:rsidR="00901A7E">
        <w:t xml:space="preserve">insights, learning, ideas, memory, understanding, </w:t>
      </w:r>
      <w:r w:rsidR="007468C6">
        <w:t>skills,</w:t>
      </w:r>
      <w:r w:rsidR="00901A7E">
        <w:t xml:space="preserve"> and capabilities </w:t>
      </w:r>
      <w:r w:rsidR="00515D80">
        <w:t xml:space="preserve">(Baldridge, 2003). </w:t>
      </w:r>
      <w:r w:rsidR="007468C6">
        <w:t xml:space="preserve">There are three main types of knowledge assets: human knowledge assets – the capabilities of individuals in the workplace, structural knowledge assets – the organisation’s capabilities to meet the requirements of the market, and </w:t>
      </w:r>
      <w:r w:rsidR="006D60E6">
        <w:t xml:space="preserve">market knowledge market – the knowledge about the market, clients, partners, and competitors. </w:t>
      </w:r>
    </w:p>
    <w:p w14:paraId="467B41EF" w14:textId="35293AEA" w:rsidR="003E213A" w:rsidRDefault="003E213A" w:rsidP="00B251F5">
      <w:r>
        <w:t>Identify the knowledge assets</w:t>
      </w:r>
      <w:r w:rsidR="005F3FCE">
        <w:t xml:space="preserve"> </w:t>
      </w:r>
      <w:r>
        <w:t>in a workp</w:t>
      </w:r>
      <w:r w:rsidR="00354523">
        <w:t>lace</w:t>
      </w:r>
      <w:r w:rsidR="005F3FCE">
        <w:t>,</w:t>
      </w:r>
      <w:r w:rsidR="005F3FCE" w:rsidRPr="005F3FCE">
        <w:t xml:space="preserve"> </w:t>
      </w:r>
      <w:r w:rsidR="005F3FCE">
        <w:t>the first step in a Knowledge Management Framework,</w:t>
      </w:r>
      <w:r w:rsidR="00354523">
        <w:t xml:space="preserve"> </w:t>
      </w:r>
      <w:r w:rsidR="00732D66">
        <w:t xml:space="preserve">it is important to look at different </w:t>
      </w:r>
      <w:r w:rsidR="00B81BC1">
        <w:t xml:space="preserve">strategies, tools, and processes so that the correct link between business and knowledge management and assets can be made in the organisation. </w:t>
      </w:r>
      <w:r w:rsidR="00DD68E5">
        <w:t xml:space="preserve">Understanding the existing knowledge information, </w:t>
      </w:r>
      <w:r w:rsidR="005376E3">
        <w:t xml:space="preserve">discovering new information and knowledge in the workplace, and motivating employees </w:t>
      </w:r>
      <w:r w:rsidR="00A705D5">
        <w:t>t</w:t>
      </w:r>
      <w:r w:rsidR="005376E3">
        <w:t xml:space="preserve">o share information with other colleagues within in the organisation is </w:t>
      </w:r>
      <w:r w:rsidR="0057460E">
        <w:t xml:space="preserve">important in identifying the knowledge assets of a company </w:t>
      </w:r>
      <w:r w:rsidR="0087094A">
        <w:t>(</w:t>
      </w:r>
      <w:r w:rsidR="00763E81">
        <w:t xml:space="preserve">Carlucci, 2016). </w:t>
      </w:r>
    </w:p>
    <w:p w14:paraId="4ED89B24" w14:textId="4A652928" w:rsidR="00606440" w:rsidRDefault="00BD43B7" w:rsidP="00606440">
      <w:r>
        <w:lastRenderedPageBreak/>
        <w:t xml:space="preserve">Many </w:t>
      </w:r>
      <w:r w:rsidR="00900D3D">
        <w:t xml:space="preserve">organisations may use </w:t>
      </w:r>
      <w:r w:rsidR="003565CF">
        <w:t xml:space="preserve">different techniques, one being a SWOT analysis. </w:t>
      </w:r>
      <w:r w:rsidR="00606440">
        <w:t xml:space="preserve">A SWOT analysis concludes of making a table about </w:t>
      </w:r>
      <w:r w:rsidR="00F31440">
        <w:t>the organisation’s</w:t>
      </w:r>
      <w:r w:rsidR="00606440">
        <w:t xml:space="preserve"> strengths, weaknesses, opportunities, and threats. </w:t>
      </w:r>
      <w:r w:rsidR="00F31440">
        <w:t>The</w:t>
      </w:r>
      <w:r w:rsidR="00606440">
        <w:t xml:space="preserve"> strengths are skills or attributes that </w:t>
      </w:r>
      <w:r w:rsidR="00F31440">
        <w:t>the organisation</w:t>
      </w:r>
      <w:r w:rsidR="00606440">
        <w:t xml:space="preserve"> </w:t>
      </w:r>
      <w:r w:rsidR="00F31440">
        <w:t xml:space="preserve">possesses that could </w:t>
      </w:r>
      <w:r w:rsidR="00606440">
        <w:t xml:space="preserve">support an </w:t>
      </w:r>
      <w:r w:rsidR="004C614A">
        <w:t>opportunity or</w:t>
      </w:r>
      <w:r w:rsidR="00606440">
        <w:t xml:space="preserve"> help</w:t>
      </w:r>
      <w:r w:rsidR="004C614A">
        <w:t xml:space="preserve"> </w:t>
      </w:r>
      <w:r w:rsidR="00606440">
        <w:t xml:space="preserve">overcome a threat. </w:t>
      </w:r>
      <w:r w:rsidR="004C614A">
        <w:t>The</w:t>
      </w:r>
      <w:r w:rsidR="00606440">
        <w:t xml:space="preserve"> weaknesses are things that </w:t>
      </w:r>
      <w:r w:rsidR="00F31440">
        <w:t>the company</w:t>
      </w:r>
      <w:r w:rsidR="00606440">
        <w:t xml:space="preserve"> </w:t>
      </w:r>
      <w:r w:rsidR="00F31440">
        <w:t>has</w:t>
      </w:r>
      <w:r w:rsidR="00606440">
        <w:t xml:space="preserve"> that may make </w:t>
      </w:r>
      <w:r w:rsidR="004C614A">
        <w:t>them</w:t>
      </w:r>
      <w:r w:rsidR="00606440">
        <w:t xml:space="preserve"> unable to take advantage of an opportunity or vulnerable to a threat. Opportunities are external factors that </w:t>
      </w:r>
      <w:r w:rsidR="00AF0AA9">
        <w:t xml:space="preserve">the </w:t>
      </w:r>
      <w:r w:rsidR="004C614A">
        <w:t>business</w:t>
      </w:r>
      <w:r w:rsidR="00606440">
        <w:t xml:space="preserve"> </w:t>
      </w:r>
      <w:r w:rsidR="00AF0AA9">
        <w:t>has</w:t>
      </w:r>
      <w:r w:rsidR="00606440">
        <w:t xml:space="preserve"> no control over but could help </w:t>
      </w:r>
      <w:r w:rsidR="004C614A">
        <w:t xml:space="preserve">them in the future </w:t>
      </w:r>
      <w:r w:rsidR="00606440">
        <w:t xml:space="preserve">and threats are external factors that </w:t>
      </w:r>
      <w:r w:rsidR="004C614A">
        <w:t>the organisation</w:t>
      </w:r>
      <w:r w:rsidR="00606440">
        <w:t xml:space="preserve"> </w:t>
      </w:r>
      <w:r w:rsidR="004C614A">
        <w:t>has</w:t>
      </w:r>
      <w:r w:rsidR="00606440">
        <w:t xml:space="preserve"> no control over that could be harmful when you are managing a project (Sarsby, 2016). </w:t>
      </w:r>
      <w:r w:rsidR="002D12BF">
        <w:t>Other organisations may use a PESTEL analysis, which is a tool used to identify external factors that may be affecting a company. PESTEL is an acronym for Political, Economic, Social, Technological, Env</w:t>
      </w:r>
      <w:r w:rsidR="002731B5">
        <w:t xml:space="preserve">ironment, and Legal. </w:t>
      </w:r>
      <w:r w:rsidR="00C57569">
        <w:t xml:space="preserve">A PESTEL analysis often helps businesses in quick, </w:t>
      </w:r>
      <w:r w:rsidR="00225390">
        <w:t>easy,</w:t>
      </w:r>
      <w:r w:rsidR="00C57569">
        <w:t xml:space="preserve"> and strategic decision-making as understanding what external </w:t>
      </w:r>
      <w:r w:rsidR="00D06E89">
        <w:t>factors affect a</w:t>
      </w:r>
      <w:r w:rsidR="00835E11">
        <w:t>n organisation enables them to minimise threats and maximise opportunities (Weeks, 202</w:t>
      </w:r>
      <w:r w:rsidR="000D2B36">
        <w:t>1</w:t>
      </w:r>
      <w:r w:rsidR="00835E11">
        <w:t>)</w:t>
      </w:r>
      <w:r w:rsidR="000D2B36">
        <w:t xml:space="preserve">. </w:t>
      </w:r>
      <w:r w:rsidR="006543DE">
        <w:t xml:space="preserve">After this, </w:t>
      </w:r>
      <w:r w:rsidR="00161425">
        <w:t xml:space="preserve">organisations should select what actions they would take next and create detailed plans. After following these plans, it would be crucial for these organisations to monitor their progress and review their results. </w:t>
      </w:r>
    </w:p>
    <w:p w14:paraId="54176A70" w14:textId="6DA79CA6" w:rsidR="00606440" w:rsidRDefault="00161425" w:rsidP="00B251F5">
      <w:pPr>
        <w:rPr>
          <w:rFonts w:asciiTheme="majorHAnsi" w:hAnsiTheme="majorHAnsi" w:cstheme="majorHAnsi"/>
          <w:bCs/>
          <w:color w:val="4472C4" w:themeColor="accent1"/>
          <w:sz w:val="24"/>
          <w:szCs w:val="24"/>
        </w:rPr>
      </w:pPr>
      <w:r>
        <w:rPr>
          <w:rFonts w:asciiTheme="majorHAnsi" w:hAnsiTheme="majorHAnsi" w:cstheme="majorHAnsi"/>
          <w:bCs/>
          <w:color w:val="4472C4" w:themeColor="accent1"/>
          <w:sz w:val="24"/>
          <w:szCs w:val="24"/>
        </w:rPr>
        <w:t xml:space="preserve">Evaluate Actual and Potential Knowledge Assets. Provide a Rationale for Capturing and </w:t>
      </w:r>
      <w:r w:rsidR="00BC1CB2">
        <w:rPr>
          <w:rFonts w:asciiTheme="majorHAnsi" w:hAnsiTheme="majorHAnsi" w:cstheme="majorHAnsi"/>
          <w:bCs/>
          <w:color w:val="4472C4" w:themeColor="accent1"/>
          <w:sz w:val="24"/>
          <w:szCs w:val="24"/>
        </w:rPr>
        <w:t>Managing Knowledge</w:t>
      </w:r>
    </w:p>
    <w:p w14:paraId="13C1CF7D" w14:textId="5FBC8134" w:rsidR="001D5DDF" w:rsidRDefault="000E1989" w:rsidP="001D5DDF">
      <w:pPr>
        <w:rPr>
          <w:rFonts w:cstheme="minorHAnsi"/>
        </w:rPr>
      </w:pPr>
      <w:r>
        <w:rPr>
          <w:rFonts w:cstheme="minorHAnsi"/>
        </w:rPr>
        <w:t xml:space="preserve">To </w:t>
      </w:r>
      <w:r w:rsidR="000C0C95">
        <w:rPr>
          <w:rFonts w:cstheme="minorHAnsi"/>
        </w:rPr>
        <w:t>capture and manage knowledge, b</w:t>
      </w:r>
      <w:r w:rsidR="001D5DDF">
        <w:rPr>
          <w:rFonts w:cstheme="minorHAnsi"/>
        </w:rPr>
        <w:t>usinesses</w:t>
      </w:r>
      <w:r w:rsidR="000C0C95">
        <w:rPr>
          <w:rFonts w:cstheme="minorHAnsi"/>
        </w:rPr>
        <w:t xml:space="preserve"> must first identify the knowledge in their company. Organisations </w:t>
      </w:r>
      <w:r w:rsidR="001D5DDF">
        <w:rPr>
          <w:rFonts w:cstheme="minorHAnsi"/>
        </w:rPr>
        <w:t xml:space="preserve">may use a Knowledge Management System (KMS) to collect all the knowledge and information of the company and businesses that use this are usually met with positive consequences (IBM, 2020). This includes increased innovation and decision making. It can also improve collaboration among team members as they are able to work together and share information among themselves which helps the business run more effectively and helps solve any issues or problems the company may be going through (Smith, 2001). </w:t>
      </w:r>
    </w:p>
    <w:p w14:paraId="5B2E4AF1" w14:textId="146F293D" w:rsidR="004117BF" w:rsidRDefault="004117BF" w:rsidP="001D5DDF">
      <w:pPr>
        <w:rPr>
          <w:rFonts w:cstheme="minorHAnsi"/>
        </w:rPr>
      </w:pPr>
      <w:r>
        <w:rPr>
          <w:rFonts w:cstheme="minorHAnsi"/>
        </w:rPr>
        <w:t xml:space="preserve">Other organisations may use a knowledge </w:t>
      </w:r>
      <w:r w:rsidR="00037E1D">
        <w:rPr>
          <w:rFonts w:cstheme="minorHAnsi"/>
        </w:rPr>
        <w:t>map,</w:t>
      </w:r>
      <w:r>
        <w:rPr>
          <w:rFonts w:cstheme="minorHAnsi"/>
        </w:rPr>
        <w:t xml:space="preserve"> and this </w:t>
      </w:r>
      <w:r w:rsidR="00037E1D">
        <w:rPr>
          <w:rFonts w:cstheme="minorHAnsi"/>
        </w:rPr>
        <w:t>is a visual aid that shows where knowledge can be found in an organisation and which employees are most knowledgeable about certain topics. Knowledge maps are efficient a</w:t>
      </w:r>
      <w:r w:rsidR="00CA6AB9">
        <w:rPr>
          <w:rFonts w:cstheme="minorHAnsi"/>
        </w:rPr>
        <w:t xml:space="preserve">nd </w:t>
      </w:r>
      <w:r w:rsidR="00BF325E">
        <w:rPr>
          <w:rFonts w:cstheme="minorHAnsi"/>
        </w:rPr>
        <w:t>timesaving</w:t>
      </w:r>
      <w:r w:rsidR="00CA6AB9">
        <w:rPr>
          <w:rFonts w:cstheme="minorHAnsi"/>
        </w:rPr>
        <w:t xml:space="preserve"> </w:t>
      </w:r>
      <w:r w:rsidR="00BF325E">
        <w:rPr>
          <w:rFonts w:cstheme="minorHAnsi"/>
        </w:rPr>
        <w:t xml:space="preserve">when dealing with bigger amounts of complex data </w:t>
      </w:r>
      <w:r w:rsidR="00CA6AB9">
        <w:rPr>
          <w:rFonts w:cstheme="minorHAnsi"/>
        </w:rPr>
        <w:t xml:space="preserve">as </w:t>
      </w:r>
      <w:r w:rsidR="00BF325E">
        <w:rPr>
          <w:rFonts w:cstheme="minorHAnsi"/>
        </w:rPr>
        <w:t xml:space="preserve">when looking for information you are not familiar with, it can easily help and lead you directly to someone who has the specific skills to help. </w:t>
      </w:r>
      <w:r w:rsidR="00037E1D">
        <w:rPr>
          <w:rFonts w:cstheme="minorHAnsi"/>
        </w:rPr>
        <w:t xml:space="preserve"> </w:t>
      </w:r>
      <w:r w:rsidR="001978E3">
        <w:rPr>
          <w:rFonts w:cstheme="minorHAnsi"/>
        </w:rPr>
        <w:t>To make a map you must first</w:t>
      </w:r>
      <w:r w:rsidR="00D64C0E">
        <w:rPr>
          <w:rFonts w:cstheme="minorHAnsi"/>
        </w:rPr>
        <w:t xml:space="preserve"> identify the topic for the map. </w:t>
      </w:r>
      <w:r w:rsidR="001978E3">
        <w:rPr>
          <w:rFonts w:cstheme="minorHAnsi"/>
        </w:rPr>
        <w:t>You can then</w:t>
      </w:r>
      <w:r w:rsidR="00D64C0E">
        <w:rPr>
          <w:rFonts w:cstheme="minorHAnsi"/>
        </w:rPr>
        <w:t xml:space="preserve"> </w:t>
      </w:r>
      <w:r w:rsidR="006B3AC6">
        <w:rPr>
          <w:rFonts w:cstheme="minorHAnsi"/>
        </w:rPr>
        <w:t xml:space="preserve">branch this topic out into different places and people that hold information. </w:t>
      </w:r>
      <w:r w:rsidR="001978E3">
        <w:rPr>
          <w:rFonts w:cstheme="minorHAnsi"/>
        </w:rPr>
        <w:t>These can then branch out into smaller branches and go to one specific person or place. As you progress, you can add keywords that relate one branch to another (</w:t>
      </w:r>
      <w:r w:rsidR="003B3D7C">
        <w:rPr>
          <w:rFonts w:cstheme="minorHAnsi"/>
        </w:rPr>
        <w:t xml:space="preserve">MindManager, 2020). </w:t>
      </w:r>
    </w:p>
    <w:p w14:paraId="78928DE2" w14:textId="539BC7F8" w:rsidR="00F635FC" w:rsidRDefault="00F635FC" w:rsidP="001D5DDF">
      <w:pPr>
        <w:rPr>
          <w:rFonts w:cstheme="minorHAnsi"/>
        </w:rPr>
      </w:pPr>
      <w:r>
        <w:rPr>
          <w:rFonts w:cstheme="minorHAnsi"/>
        </w:rPr>
        <w:t xml:space="preserve">After identifying where the knowledge of </w:t>
      </w:r>
      <w:r w:rsidR="00A0090D">
        <w:rPr>
          <w:rFonts w:cstheme="minorHAnsi"/>
        </w:rPr>
        <w:t>the organisation is located within specific groups or individuals</w:t>
      </w:r>
      <w:r w:rsidR="004F3280">
        <w:rPr>
          <w:rFonts w:cstheme="minorHAnsi"/>
        </w:rPr>
        <w:t xml:space="preserve">, the knowledge can be captured. </w:t>
      </w:r>
      <w:r w:rsidR="00860B66">
        <w:rPr>
          <w:rFonts w:cstheme="minorHAnsi"/>
        </w:rPr>
        <w:t>Capturing knowledge is the process of changing tacit knowledge into explicit knowledg</w:t>
      </w:r>
      <w:r w:rsidR="00896A8C">
        <w:rPr>
          <w:rFonts w:cstheme="minorHAnsi"/>
        </w:rPr>
        <w:t>e through external</w:t>
      </w:r>
      <w:r w:rsidR="00CF46C9">
        <w:rPr>
          <w:rFonts w:cstheme="minorHAnsi"/>
        </w:rPr>
        <w:t>isation</w:t>
      </w:r>
      <w:r w:rsidR="0088261B">
        <w:rPr>
          <w:rFonts w:cstheme="minorHAnsi"/>
        </w:rPr>
        <w:t xml:space="preserve">, which is where an organisation captures tacit knowledge that their employees </w:t>
      </w:r>
      <w:r w:rsidR="00502537">
        <w:rPr>
          <w:rFonts w:cstheme="minorHAnsi"/>
        </w:rPr>
        <w:t>possess so that it can be documented and shared with others,</w:t>
      </w:r>
      <w:r w:rsidR="00CF46C9">
        <w:rPr>
          <w:rFonts w:cstheme="minorHAnsi"/>
        </w:rPr>
        <w:t xml:space="preserve"> and internalisation</w:t>
      </w:r>
      <w:r w:rsidR="00983DEC">
        <w:rPr>
          <w:rFonts w:cstheme="minorHAnsi"/>
        </w:rPr>
        <w:t>, where employees can acquire tacit knowledge</w:t>
      </w:r>
      <w:r w:rsidR="00CF46C9">
        <w:rPr>
          <w:rFonts w:cstheme="minorHAnsi"/>
        </w:rPr>
        <w:t>. Organisations can collect relevant documents and organise them in a suitable manner in order to capture knowledge</w:t>
      </w:r>
      <w:r w:rsidR="00194542">
        <w:rPr>
          <w:rFonts w:cstheme="minorHAnsi"/>
        </w:rPr>
        <w:t xml:space="preserve">. Although, knowledge may not be </w:t>
      </w:r>
      <w:r w:rsidR="00BB02B9">
        <w:rPr>
          <w:rFonts w:cstheme="minorHAnsi"/>
        </w:rPr>
        <w:t>recorded as formal documents, meaning they may be missed out. Therefore, some organisations may conduct interview</w:t>
      </w:r>
      <w:r w:rsidR="0088261B">
        <w:rPr>
          <w:rFonts w:cstheme="minorHAnsi"/>
        </w:rPr>
        <w:t xml:space="preserve"> </w:t>
      </w:r>
      <w:r w:rsidR="00BB02B9">
        <w:rPr>
          <w:rFonts w:cstheme="minorHAnsi"/>
        </w:rPr>
        <w:t>with certain employees</w:t>
      </w:r>
      <w:r w:rsidR="004B0E48">
        <w:rPr>
          <w:rFonts w:cstheme="minorHAnsi"/>
        </w:rPr>
        <w:t xml:space="preserve"> and groups that are specialised in the knowledge needed</w:t>
      </w:r>
      <w:r w:rsidR="00CE06EE">
        <w:rPr>
          <w:rFonts w:cstheme="minorHAnsi"/>
        </w:rPr>
        <w:t xml:space="preserve">. In addition, sometimes knowledge can be captured </w:t>
      </w:r>
      <w:r w:rsidR="00B23A63">
        <w:rPr>
          <w:rFonts w:cstheme="minorHAnsi"/>
        </w:rPr>
        <w:t xml:space="preserve">outside of the organisation through </w:t>
      </w:r>
      <w:r w:rsidR="008C42E9">
        <w:rPr>
          <w:rFonts w:cstheme="minorHAnsi"/>
        </w:rPr>
        <w:t>customers, suppliers, and competitors (</w:t>
      </w:r>
      <w:proofErr w:type="spellStart"/>
      <w:r w:rsidR="008C42E9">
        <w:rPr>
          <w:rFonts w:cstheme="minorHAnsi"/>
        </w:rPr>
        <w:t>Virkus</w:t>
      </w:r>
      <w:proofErr w:type="spellEnd"/>
      <w:r w:rsidR="008C42E9">
        <w:rPr>
          <w:rFonts w:cstheme="minorHAnsi"/>
        </w:rPr>
        <w:t xml:space="preserve">, 2011). </w:t>
      </w:r>
    </w:p>
    <w:p w14:paraId="4B6A74C6" w14:textId="6B00FEE6" w:rsidR="00B31969" w:rsidRDefault="00B31969" w:rsidP="001D5DDF">
      <w:pPr>
        <w:rPr>
          <w:rFonts w:cstheme="minorHAnsi"/>
        </w:rPr>
      </w:pPr>
      <w:r>
        <w:rPr>
          <w:rFonts w:cstheme="minorHAnsi"/>
        </w:rPr>
        <w:t>In addition, organisations can also use a</w:t>
      </w:r>
      <w:r w:rsidR="007F7E2D">
        <w:rPr>
          <w:rFonts w:cstheme="minorHAnsi"/>
        </w:rPr>
        <w:t xml:space="preserve"> process and information flow chart at it has a substantial effect on how information and knowledge is captured, managed, and shared within the workplace</w:t>
      </w:r>
      <w:r w:rsidR="00070839">
        <w:rPr>
          <w:rFonts w:cstheme="minorHAnsi"/>
        </w:rPr>
        <w:t xml:space="preserve">. A process and information flow chart is a </w:t>
      </w:r>
      <w:r w:rsidR="008142F5">
        <w:rPr>
          <w:rFonts w:cstheme="minorHAnsi"/>
        </w:rPr>
        <w:t>diagram</w:t>
      </w:r>
      <w:r w:rsidR="00070839">
        <w:rPr>
          <w:rFonts w:cstheme="minorHAnsi"/>
        </w:rPr>
        <w:t xml:space="preserve"> which shows the steps of different processes and decisions to show who knows what information in the workplace. The visual representation</w:t>
      </w:r>
      <w:r w:rsidR="0029503C">
        <w:rPr>
          <w:rFonts w:cstheme="minorHAnsi"/>
        </w:rPr>
        <w:t xml:space="preserve">, which </w:t>
      </w:r>
      <w:r w:rsidR="0029503C">
        <w:rPr>
          <w:rFonts w:cstheme="minorHAnsi"/>
        </w:rPr>
        <w:lastRenderedPageBreak/>
        <w:t>shows shapes, arrows, and lines to show movement and direction, shows who has what knowledge clearly,</w:t>
      </w:r>
      <w:r w:rsidR="008142F5">
        <w:rPr>
          <w:rFonts w:cstheme="minorHAnsi"/>
        </w:rPr>
        <w:t xml:space="preserve"> which makes it easy to use. Information and knowledge </w:t>
      </w:r>
      <w:r w:rsidR="00C66FC4">
        <w:rPr>
          <w:rFonts w:cstheme="minorHAnsi"/>
        </w:rPr>
        <w:t xml:space="preserve">(Solvexia, 2020) </w:t>
      </w:r>
    </w:p>
    <w:p w14:paraId="701C9565" w14:textId="77777777" w:rsidR="009956BB" w:rsidRDefault="009956BB" w:rsidP="001D5DDF">
      <w:pPr>
        <w:rPr>
          <w:rFonts w:cstheme="minorHAnsi"/>
        </w:rPr>
      </w:pPr>
    </w:p>
    <w:p w14:paraId="69FFDB4D" w14:textId="77777777" w:rsidR="009956BB" w:rsidRDefault="009956BB" w:rsidP="001D5DDF">
      <w:pPr>
        <w:rPr>
          <w:rFonts w:cstheme="minorHAnsi"/>
        </w:rPr>
      </w:pPr>
    </w:p>
    <w:p w14:paraId="226D30D6" w14:textId="139C3091" w:rsidR="009E64E6" w:rsidRDefault="009E64E6" w:rsidP="001D5DDF">
      <w:pPr>
        <w:rPr>
          <w:rFonts w:cstheme="minorHAnsi"/>
        </w:rPr>
      </w:pPr>
      <w:r>
        <w:rPr>
          <w:rFonts w:asciiTheme="majorHAnsi" w:hAnsiTheme="majorHAnsi" w:cstheme="majorHAnsi"/>
          <w:bCs/>
          <w:color w:val="4472C4" w:themeColor="accent1"/>
          <w:sz w:val="28"/>
          <w:szCs w:val="28"/>
        </w:rPr>
        <w:t>Demonstrate an Understanding of Important Knowledge Management Processes in the Con</w:t>
      </w:r>
      <w:r w:rsidR="002213E9">
        <w:rPr>
          <w:rFonts w:asciiTheme="majorHAnsi" w:hAnsiTheme="majorHAnsi" w:cstheme="majorHAnsi"/>
          <w:bCs/>
          <w:color w:val="4472C4" w:themeColor="accent1"/>
          <w:sz w:val="28"/>
          <w:szCs w:val="28"/>
        </w:rPr>
        <w:t xml:space="preserve">text of Organisational Development </w:t>
      </w:r>
    </w:p>
    <w:p w14:paraId="1D6D2CDF" w14:textId="0A184BFE" w:rsidR="008A757B" w:rsidRDefault="002213E9" w:rsidP="002213E9">
      <w:pPr>
        <w:rPr>
          <w:rFonts w:asciiTheme="majorHAnsi" w:hAnsiTheme="majorHAnsi" w:cstheme="majorHAnsi"/>
          <w:bCs/>
          <w:color w:val="4472C4" w:themeColor="accent1"/>
          <w:sz w:val="24"/>
          <w:szCs w:val="24"/>
        </w:rPr>
      </w:pPr>
      <w:r>
        <w:rPr>
          <w:rFonts w:asciiTheme="majorHAnsi" w:hAnsiTheme="majorHAnsi" w:cstheme="majorHAnsi"/>
          <w:bCs/>
          <w:color w:val="4472C4" w:themeColor="accent1"/>
          <w:sz w:val="24"/>
          <w:szCs w:val="24"/>
        </w:rPr>
        <w:t>Explain What is Required to Create, Store, Apply and Integrate Knowledge</w:t>
      </w:r>
    </w:p>
    <w:p w14:paraId="5B0308C2" w14:textId="67772E2E" w:rsidR="004557B1" w:rsidRDefault="00AD760A" w:rsidP="002213E9">
      <w:pPr>
        <w:rPr>
          <w:rFonts w:cstheme="minorHAnsi"/>
        </w:rPr>
      </w:pPr>
      <w:r>
        <w:rPr>
          <w:rFonts w:cstheme="minorHAnsi"/>
        </w:rPr>
        <w:t xml:space="preserve">In an organisation, knowledge can be created through practicing, interacting, educating, learning, and collaboration. Creating knowledge can also be supported by relevant data and information which can help the organisation with decision making and </w:t>
      </w:r>
      <w:r w:rsidR="00AB4AB9">
        <w:rPr>
          <w:rFonts w:cstheme="minorHAnsi"/>
        </w:rPr>
        <w:t xml:space="preserve">can be used as building blocks to create new knowledge. </w:t>
      </w:r>
      <w:r w:rsidR="0052273D">
        <w:rPr>
          <w:rFonts w:cstheme="minorHAnsi"/>
        </w:rPr>
        <w:t xml:space="preserve">Encouraging </w:t>
      </w:r>
      <w:r w:rsidR="0094633C">
        <w:rPr>
          <w:rFonts w:cstheme="minorHAnsi"/>
        </w:rPr>
        <w:t>and enabling employees to share their knowledge with their colleagues and creating a sustainable work environment by offering relevant training and courses ang allowing employees to practice and experiment also helps create knowledge in the workplace (</w:t>
      </w:r>
      <w:r w:rsidR="00757413">
        <w:rPr>
          <w:rFonts w:cstheme="minorHAnsi"/>
        </w:rPr>
        <w:t xml:space="preserve">KMT, 2010). </w:t>
      </w:r>
    </w:p>
    <w:p w14:paraId="4FFE02A0" w14:textId="40FB4440" w:rsidR="00D34E4F" w:rsidRDefault="00D34E4F" w:rsidP="002213E9">
      <w:pPr>
        <w:rPr>
          <w:rFonts w:cstheme="minorHAnsi"/>
        </w:rPr>
      </w:pPr>
      <w:r>
        <w:rPr>
          <w:rFonts w:cstheme="minorHAnsi"/>
        </w:rPr>
        <w:t xml:space="preserve">To store </w:t>
      </w:r>
      <w:r w:rsidR="009451F3">
        <w:rPr>
          <w:rFonts w:cstheme="minorHAnsi"/>
        </w:rPr>
        <w:t xml:space="preserve">knowledge, </w:t>
      </w:r>
      <w:r w:rsidR="008333F9">
        <w:rPr>
          <w:rFonts w:cstheme="minorHAnsi"/>
        </w:rPr>
        <w:t xml:space="preserve">an organisation </w:t>
      </w:r>
      <w:r w:rsidR="00167535">
        <w:rPr>
          <w:rFonts w:cstheme="minorHAnsi"/>
        </w:rPr>
        <w:t xml:space="preserve">can create a knowledge base as it allows companies to organise knowledge and to allow </w:t>
      </w:r>
      <w:r w:rsidR="0072770D">
        <w:rPr>
          <w:rFonts w:cstheme="minorHAnsi"/>
        </w:rPr>
        <w:t xml:space="preserve">collaboration </w:t>
      </w:r>
      <w:r w:rsidR="009B33A6">
        <w:rPr>
          <w:rFonts w:cstheme="minorHAnsi"/>
        </w:rPr>
        <w:t xml:space="preserve">between employees across the organisation. </w:t>
      </w:r>
      <w:r w:rsidR="00E67C6C">
        <w:rPr>
          <w:rFonts w:cstheme="minorHAnsi"/>
        </w:rPr>
        <w:t xml:space="preserve">A knowledge base can be </w:t>
      </w:r>
      <w:r w:rsidR="00DE4CDD">
        <w:rPr>
          <w:rFonts w:cstheme="minorHAnsi"/>
        </w:rPr>
        <w:t>an</w:t>
      </w:r>
      <w:r w:rsidR="00E67C6C">
        <w:rPr>
          <w:rFonts w:cstheme="minorHAnsi"/>
        </w:rPr>
        <w:t xml:space="preserve"> online website about the organisation’s services, </w:t>
      </w:r>
      <w:r w:rsidR="00DE4CDD">
        <w:rPr>
          <w:rFonts w:cstheme="minorHAnsi"/>
        </w:rPr>
        <w:t>products,</w:t>
      </w:r>
      <w:r w:rsidR="00E67C6C">
        <w:rPr>
          <w:rFonts w:cstheme="minorHAnsi"/>
        </w:rPr>
        <w:t xml:space="preserve"> and department. </w:t>
      </w:r>
      <w:r w:rsidR="007E20A8">
        <w:rPr>
          <w:rFonts w:cstheme="minorHAnsi"/>
        </w:rPr>
        <w:t>It can include things like an FAQs</w:t>
      </w:r>
      <w:r w:rsidR="00DE4CDD">
        <w:rPr>
          <w:rFonts w:cstheme="minorHAnsi"/>
        </w:rPr>
        <w:t>, step-by-step guides on how to solve issues, manuals, and other information people may need to know and use regularly</w:t>
      </w:r>
      <w:r w:rsidR="005465AB">
        <w:rPr>
          <w:rFonts w:cstheme="minorHAnsi"/>
        </w:rPr>
        <w:t xml:space="preserve"> (Atlassian, 2020). </w:t>
      </w:r>
    </w:p>
    <w:p w14:paraId="1B1D5ED5" w14:textId="3A0F7D00" w:rsidR="002E743F" w:rsidRDefault="00A10F88" w:rsidP="002213E9">
      <w:pPr>
        <w:rPr>
          <w:rFonts w:cstheme="minorHAnsi"/>
        </w:rPr>
      </w:pPr>
      <w:r>
        <w:rPr>
          <w:rFonts w:cstheme="minorHAnsi"/>
        </w:rPr>
        <w:t xml:space="preserve">A strong knowledge base is beneficial as it can help an organisation work faster and more efficiently. </w:t>
      </w:r>
      <w:r w:rsidR="00FA08D1">
        <w:rPr>
          <w:rFonts w:cstheme="minorHAnsi"/>
        </w:rPr>
        <w:t xml:space="preserve">It allows decision making to be quicker as every department </w:t>
      </w:r>
      <w:r w:rsidR="00BD4066">
        <w:rPr>
          <w:rFonts w:cstheme="minorHAnsi"/>
        </w:rPr>
        <w:t xml:space="preserve">in the organisation will be presented with the same information which can help reduce confusion and enables teams to operate and complete tasks more consistently and effectively (Atlassian, 2020) </w:t>
      </w:r>
      <w:r w:rsidR="008B6DBE">
        <w:rPr>
          <w:rFonts w:cstheme="minorHAnsi"/>
        </w:rPr>
        <w:t>. In addition, a knowledge base can also help customers. It allows customers to look into information about the company on their own terms which can lead to a better customer experience</w:t>
      </w:r>
      <w:r w:rsidR="0007114C">
        <w:rPr>
          <w:rFonts w:cstheme="minorHAnsi"/>
        </w:rPr>
        <w:t xml:space="preserve"> (Brown, 2021). </w:t>
      </w:r>
    </w:p>
    <w:p w14:paraId="5211B4DE" w14:textId="5A9582E8" w:rsidR="00ED68D8" w:rsidRPr="007C1C21" w:rsidRDefault="00ED68D8" w:rsidP="002213E9">
      <w:pPr>
        <w:rPr>
          <w:rFonts w:cstheme="minorHAnsi"/>
        </w:rPr>
      </w:pPr>
      <w:r>
        <w:rPr>
          <w:rFonts w:cstheme="minorHAnsi"/>
        </w:rPr>
        <w:t xml:space="preserve">Integrating knowledge can be done in many ways. Employees can </w:t>
      </w:r>
      <w:r w:rsidR="00C553ED">
        <w:rPr>
          <w:rFonts w:cstheme="minorHAnsi"/>
        </w:rPr>
        <w:t xml:space="preserve">create work samples, </w:t>
      </w:r>
      <w:r w:rsidR="00E356C2">
        <w:rPr>
          <w:rFonts w:cstheme="minorHAnsi"/>
        </w:rPr>
        <w:t>research,</w:t>
      </w:r>
      <w:r w:rsidR="00C553ED">
        <w:rPr>
          <w:rFonts w:cstheme="minorHAnsi"/>
        </w:rPr>
        <w:t xml:space="preserve"> and analyse reports, </w:t>
      </w:r>
      <w:r w:rsidR="002916EA">
        <w:rPr>
          <w:rFonts w:cstheme="minorHAnsi"/>
        </w:rPr>
        <w:t>create,</w:t>
      </w:r>
      <w:r w:rsidR="00C553ED">
        <w:rPr>
          <w:rFonts w:cstheme="minorHAnsi"/>
        </w:rPr>
        <w:t xml:space="preserve"> and organise new ideas, </w:t>
      </w:r>
      <w:r w:rsidR="00E356C2">
        <w:rPr>
          <w:rFonts w:cstheme="minorHAnsi"/>
        </w:rPr>
        <w:t xml:space="preserve">gather, review, and analyse to solve problems by using the new knowledge they have learned and integrating their new knowledge with their previous knowledge and experiences </w:t>
      </w:r>
      <w:r w:rsidR="002916EA">
        <w:rPr>
          <w:rFonts w:cstheme="minorHAnsi"/>
        </w:rPr>
        <w:t xml:space="preserve">(Suny Empire College, 2017). </w:t>
      </w:r>
    </w:p>
    <w:p w14:paraId="0B503EB2" w14:textId="0C493D9A" w:rsidR="00311E9D" w:rsidRDefault="00E22E22" w:rsidP="002213E9">
      <w:pPr>
        <w:rPr>
          <w:rFonts w:asciiTheme="majorHAnsi" w:hAnsiTheme="majorHAnsi" w:cstheme="majorHAnsi"/>
          <w:bCs/>
          <w:color w:val="4472C4" w:themeColor="accent1"/>
          <w:sz w:val="24"/>
          <w:szCs w:val="24"/>
        </w:rPr>
      </w:pPr>
      <w:r>
        <w:rPr>
          <w:rFonts w:asciiTheme="majorHAnsi" w:hAnsiTheme="majorHAnsi" w:cstheme="majorHAnsi"/>
          <w:bCs/>
          <w:color w:val="4472C4" w:themeColor="accent1"/>
          <w:sz w:val="24"/>
          <w:szCs w:val="24"/>
        </w:rPr>
        <w:t>Consider the Importance of Intellectual Property Rights</w:t>
      </w:r>
    </w:p>
    <w:p w14:paraId="7F02E2D6" w14:textId="459ABB36" w:rsidR="00A80E07" w:rsidRDefault="00A80E07" w:rsidP="002213E9">
      <w:pPr>
        <w:rPr>
          <w:rFonts w:cstheme="minorHAnsi"/>
        </w:rPr>
      </w:pPr>
      <w:r>
        <w:rPr>
          <w:rFonts w:cstheme="minorHAnsi"/>
        </w:rPr>
        <w:t xml:space="preserve">Intellectual Property Rights, or IPR, </w:t>
      </w:r>
      <w:r w:rsidR="00651011">
        <w:rPr>
          <w:rFonts w:cstheme="minorHAnsi"/>
        </w:rPr>
        <w:t>are important fo</w:t>
      </w:r>
      <w:r w:rsidR="0098017E">
        <w:rPr>
          <w:rFonts w:cstheme="minorHAnsi"/>
        </w:rPr>
        <w:t xml:space="preserve">r organisations </w:t>
      </w:r>
      <w:r w:rsidR="00BA3FC4">
        <w:rPr>
          <w:rFonts w:cstheme="minorHAnsi"/>
        </w:rPr>
        <w:t xml:space="preserve">due to </w:t>
      </w:r>
      <w:r w:rsidR="0098017E">
        <w:rPr>
          <w:rFonts w:cstheme="minorHAnsi"/>
        </w:rPr>
        <w:t xml:space="preserve">data management </w:t>
      </w:r>
      <w:r w:rsidR="00A77247">
        <w:rPr>
          <w:rFonts w:cstheme="minorHAnsi"/>
        </w:rPr>
        <w:t xml:space="preserve">as it controls who has accesses to resources and how they use it. It is crucial </w:t>
      </w:r>
      <w:r w:rsidR="00BA3FC4">
        <w:rPr>
          <w:rFonts w:cstheme="minorHAnsi"/>
        </w:rPr>
        <w:t xml:space="preserve">for important for the Intellectual Property Rights of a business to be protected through things like patents, copyrights, trademarks, Data Processing Agreements, or DPA, and information security in order for their products to be protected </w:t>
      </w:r>
      <w:r w:rsidR="00B63DFE">
        <w:rPr>
          <w:rFonts w:cstheme="minorHAnsi"/>
        </w:rPr>
        <w:t xml:space="preserve">(Wipo, 2020) </w:t>
      </w:r>
    </w:p>
    <w:p w14:paraId="53D8C3EB" w14:textId="577AEDD1" w:rsidR="00ED7634" w:rsidRDefault="00ED7634" w:rsidP="002213E9">
      <w:pPr>
        <w:rPr>
          <w:rFonts w:cstheme="minorHAnsi"/>
          <w:color w:val="0B0C0C"/>
          <w:shd w:val="clear" w:color="auto" w:fill="FFFFFF"/>
        </w:rPr>
      </w:pPr>
      <w:r>
        <w:rPr>
          <w:rFonts w:cstheme="minorHAnsi"/>
        </w:rPr>
        <w:t xml:space="preserve">Copyright protection </w:t>
      </w:r>
      <w:r w:rsidR="005A711D">
        <w:rPr>
          <w:rFonts w:cstheme="minorHAnsi"/>
        </w:rPr>
        <w:t xml:space="preserve">is crucial for organisations to have as it protects the business’ products, services, and good by not allowing people to copy </w:t>
      </w:r>
      <w:r w:rsidR="00F51BFF">
        <w:rPr>
          <w:rFonts w:cstheme="minorHAnsi"/>
        </w:rPr>
        <w:t xml:space="preserve">your work, distribute copies of it – for free or for sale, renting or </w:t>
      </w:r>
      <w:r w:rsidR="00F51BFF" w:rsidRPr="00282B87">
        <w:rPr>
          <w:rFonts w:cstheme="minorHAnsi"/>
        </w:rPr>
        <w:t>lending copies of your work,</w:t>
      </w:r>
      <w:r w:rsidR="00282B87" w:rsidRPr="00282B87">
        <w:rPr>
          <w:rFonts w:cstheme="minorHAnsi"/>
        </w:rPr>
        <w:t xml:space="preserve"> making an adaption of your work or putting your work on the internet </w:t>
      </w:r>
      <w:r w:rsidR="005A711D" w:rsidRPr="00282B87">
        <w:rPr>
          <w:rFonts w:cstheme="minorHAnsi"/>
        </w:rPr>
        <w:t xml:space="preserve">without your permission. </w:t>
      </w:r>
      <w:r w:rsidR="00282B87" w:rsidRPr="00282B87">
        <w:rPr>
          <w:rFonts w:cstheme="minorHAnsi"/>
        </w:rPr>
        <w:t>Copyrighting an organisation’s goods means you can mark it with the copyright symbol (</w:t>
      </w:r>
      <w:r w:rsidR="00282B87" w:rsidRPr="00282B87">
        <w:rPr>
          <w:rFonts w:cstheme="minorHAnsi"/>
          <w:color w:val="0B0C0C"/>
          <w:shd w:val="clear" w:color="auto" w:fill="FFFFFF"/>
        </w:rPr>
        <w:t>©</w:t>
      </w:r>
      <w:r w:rsidR="00282B87">
        <w:rPr>
          <w:rFonts w:cstheme="minorHAnsi"/>
          <w:color w:val="0B0C0C"/>
          <w:shd w:val="clear" w:color="auto" w:fill="FFFFFF"/>
        </w:rPr>
        <w:t>)</w:t>
      </w:r>
      <w:r w:rsidR="00B75E0F">
        <w:rPr>
          <w:rFonts w:cstheme="minorHAnsi"/>
          <w:color w:val="0B0C0C"/>
          <w:shd w:val="clear" w:color="auto" w:fill="FFFFFF"/>
        </w:rPr>
        <w:t xml:space="preserve"> with the company’s name and the year the product was created. Although</w:t>
      </w:r>
      <w:r w:rsidR="00F36B86">
        <w:rPr>
          <w:rFonts w:cstheme="minorHAnsi"/>
          <w:color w:val="0B0C0C"/>
          <w:shd w:val="clear" w:color="auto" w:fill="FFFFFF"/>
        </w:rPr>
        <w:t>, having this mark does not affect the level of protection the service or good has</w:t>
      </w:r>
      <w:r w:rsidR="00600619">
        <w:rPr>
          <w:rFonts w:cstheme="minorHAnsi"/>
          <w:color w:val="0B0C0C"/>
          <w:shd w:val="clear" w:color="auto" w:fill="FFFFFF"/>
        </w:rPr>
        <w:t xml:space="preserve"> (Copyright Alliance, 2017). </w:t>
      </w:r>
    </w:p>
    <w:p w14:paraId="15BCE93B" w14:textId="247A6CD8" w:rsidR="00DB0688" w:rsidRDefault="00DB0688" w:rsidP="002213E9">
      <w:pPr>
        <w:rPr>
          <w:rFonts w:cstheme="minorHAnsi"/>
          <w:color w:val="0B0C0C"/>
          <w:shd w:val="clear" w:color="auto" w:fill="FFFFFF"/>
        </w:rPr>
      </w:pPr>
      <w:r>
        <w:rPr>
          <w:rFonts w:cstheme="minorHAnsi"/>
          <w:color w:val="0B0C0C"/>
          <w:shd w:val="clear" w:color="auto" w:fill="FFFFFF"/>
        </w:rPr>
        <w:lastRenderedPageBreak/>
        <w:t xml:space="preserve">A trademark can be a sign, name, or logo that </w:t>
      </w:r>
      <w:r w:rsidR="0075152F">
        <w:rPr>
          <w:rFonts w:cstheme="minorHAnsi"/>
          <w:color w:val="0B0C0C"/>
          <w:shd w:val="clear" w:color="auto" w:fill="FFFFFF"/>
        </w:rPr>
        <w:t>shows that your organisation owns</w:t>
      </w:r>
      <w:r w:rsidR="00D7044D">
        <w:rPr>
          <w:rFonts w:cstheme="minorHAnsi"/>
          <w:color w:val="0B0C0C"/>
          <w:shd w:val="clear" w:color="auto" w:fill="FFFFFF"/>
        </w:rPr>
        <w:t xml:space="preserve"> a service, and it shows that it belongs to you. A trademark must be completely unique so that it cannot be confused or mistaken for another brand that</w:t>
      </w:r>
      <w:r w:rsidR="00D809DF">
        <w:rPr>
          <w:rFonts w:cstheme="minorHAnsi"/>
          <w:color w:val="0B0C0C"/>
          <w:shd w:val="clear" w:color="auto" w:fill="FFFFFF"/>
        </w:rPr>
        <w:t xml:space="preserve"> is already trademark registered</w:t>
      </w:r>
      <w:r w:rsidR="00A9057F">
        <w:rPr>
          <w:rFonts w:cstheme="minorHAnsi"/>
          <w:color w:val="0B0C0C"/>
          <w:shd w:val="clear" w:color="auto" w:fill="FFFFFF"/>
        </w:rPr>
        <w:t>. It is important to have your brand name or logo re</w:t>
      </w:r>
      <w:r w:rsidR="001B50F5">
        <w:rPr>
          <w:rFonts w:cstheme="minorHAnsi"/>
          <w:color w:val="0B0C0C"/>
          <w:shd w:val="clear" w:color="auto" w:fill="FFFFFF"/>
        </w:rPr>
        <w:t xml:space="preserve">gistered to be trademarked as if you do not, there is nothing stopping someone from using your company name or logo. </w:t>
      </w:r>
      <w:r w:rsidR="00A56BF0">
        <w:rPr>
          <w:rFonts w:cstheme="minorHAnsi"/>
          <w:color w:val="0B0C0C"/>
          <w:shd w:val="clear" w:color="auto" w:fill="FFFFFF"/>
        </w:rPr>
        <w:t xml:space="preserve">In addition, if you begin using a logo or name </w:t>
      </w:r>
      <w:r w:rsidR="00AC1CA8">
        <w:rPr>
          <w:rFonts w:cstheme="minorHAnsi"/>
          <w:color w:val="0B0C0C"/>
          <w:shd w:val="clear" w:color="auto" w:fill="FFFFFF"/>
        </w:rPr>
        <w:t xml:space="preserve">without </w:t>
      </w:r>
      <w:r w:rsidR="00A56BF0">
        <w:rPr>
          <w:rFonts w:cstheme="minorHAnsi"/>
          <w:color w:val="0B0C0C"/>
          <w:shd w:val="clear" w:color="auto" w:fill="FFFFFF"/>
        </w:rPr>
        <w:t xml:space="preserve">checking if it is too similar to another registered </w:t>
      </w:r>
      <w:r w:rsidR="00531B34">
        <w:rPr>
          <w:rFonts w:cstheme="minorHAnsi"/>
          <w:color w:val="0B0C0C"/>
          <w:shd w:val="clear" w:color="auto" w:fill="FFFFFF"/>
        </w:rPr>
        <w:t>trademark, you may ris</w:t>
      </w:r>
      <w:r w:rsidR="00D62E29">
        <w:rPr>
          <w:rFonts w:cstheme="minorHAnsi"/>
          <w:color w:val="0B0C0C"/>
          <w:shd w:val="clear" w:color="auto" w:fill="FFFFFF"/>
        </w:rPr>
        <w:t xml:space="preserve">k losing your bran logo or name because it infringes another trademark. Furthermore, </w:t>
      </w:r>
      <w:r w:rsidR="00AC1CA8">
        <w:rPr>
          <w:rFonts w:cstheme="minorHAnsi"/>
          <w:color w:val="0B0C0C"/>
          <w:shd w:val="clear" w:color="auto" w:fill="FFFFFF"/>
        </w:rPr>
        <w:t xml:space="preserve">if you do not register, someone else may copy your brand name </w:t>
      </w:r>
      <w:r w:rsidR="00225484">
        <w:rPr>
          <w:rFonts w:cstheme="minorHAnsi"/>
          <w:color w:val="0B0C0C"/>
          <w:shd w:val="clear" w:color="auto" w:fill="FFFFFF"/>
        </w:rPr>
        <w:t>and register it themselves, meaning you will be unable to use your own brand name and logo</w:t>
      </w:r>
      <w:r w:rsidR="00711DE1">
        <w:rPr>
          <w:rFonts w:cstheme="minorHAnsi"/>
          <w:color w:val="0B0C0C"/>
          <w:shd w:val="clear" w:color="auto" w:fill="FFFFFF"/>
        </w:rPr>
        <w:t xml:space="preserve"> (CITMA, 2020)</w:t>
      </w:r>
      <w:r w:rsidR="00954C66">
        <w:rPr>
          <w:rFonts w:cstheme="minorHAnsi"/>
          <w:color w:val="0B0C0C"/>
          <w:shd w:val="clear" w:color="auto" w:fill="FFFFFF"/>
        </w:rPr>
        <w:t xml:space="preserve">. </w:t>
      </w:r>
    </w:p>
    <w:p w14:paraId="34216659" w14:textId="11828B5C" w:rsidR="00BA31ED" w:rsidRPr="00FF23A2" w:rsidRDefault="00BA31ED" w:rsidP="002213E9">
      <w:pPr>
        <w:rPr>
          <w:rFonts w:cstheme="minorHAnsi"/>
          <w:color w:val="0B0C0C"/>
          <w:shd w:val="clear" w:color="auto" w:fill="FFFFFF"/>
        </w:rPr>
      </w:pPr>
      <w:r>
        <w:rPr>
          <w:rFonts w:cstheme="minorHAnsi"/>
          <w:color w:val="0B0C0C"/>
          <w:shd w:val="clear" w:color="auto" w:fill="FFFFFF"/>
        </w:rPr>
        <w:t xml:space="preserve">A patent may also be used by organisations. A patent is used for an </w:t>
      </w:r>
      <w:r w:rsidR="00BB629F">
        <w:rPr>
          <w:rFonts w:cstheme="minorHAnsi"/>
          <w:color w:val="0B0C0C"/>
          <w:shd w:val="clear" w:color="auto" w:fill="FFFFFF"/>
        </w:rPr>
        <w:t>invention,</w:t>
      </w:r>
      <w:r>
        <w:rPr>
          <w:rFonts w:cstheme="minorHAnsi"/>
          <w:color w:val="0B0C0C"/>
          <w:shd w:val="clear" w:color="auto" w:fill="FFFFFF"/>
        </w:rPr>
        <w:t xml:space="preserve"> and it granted by the government to the inventor. It stops others</w:t>
      </w:r>
      <w:r w:rsidR="00BB629F">
        <w:rPr>
          <w:rFonts w:cstheme="minorHAnsi"/>
          <w:color w:val="0B0C0C"/>
          <w:shd w:val="clear" w:color="auto" w:fill="FFFFFF"/>
        </w:rPr>
        <w:t xml:space="preserve"> from making, using, or selling the invention without the </w:t>
      </w:r>
      <w:r w:rsidR="00BB629F" w:rsidRPr="00FF23A2">
        <w:rPr>
          <w:rFonts w:cstheme="minorHAnsi"/>
          <w:color w:val="0B0C0C"/>
          <w:shd w:val="clear" w:color="auto" w:fill="FFFFFF"/>
        </w:rPr>
        <w:t>inventor’s permission</w:t>
      </w:r>
      <w:r w:rsidR="001565FE" w:rsidRPr="00FF23A2">
        <w:rPr>
          <w:rFonts w:cstheme="minorHAnsi"/>
          <w:color w:val="0B0C0C"/>
          <w:shd w:val="clear" w:color="auto" w:fill="FFFFFF"/>
        </w:rPr>
        <w:t xml:space="preserve"> (British Library, 2018). </w:t>
      </w:r>
    </w:p>
    <w:p w14:paraId="052A12E2" w14:textId="0C28BDB2" w:rsidR="00246D71" w:rsidRPr="00FF23A2" w:rsidRDefault="00FF23A2" w:rsidP="00E804B2">
      <w:pPr>
        <w:rPr>
          <w:rFonts w:cstheme="minorHAnsi"/>
          <w:color w:val="000000"/>
          <w:shd w:val="clear" w:color="auto" w:fill="FFFFFF"/>
        </w:rPr>
      </w:pPr>
      <w:r w:rsidRPr="00FF23A2">
        <w:rPr>
          <w:rFonts w:cstheme="minorHAnsi"/>
          <w:color w:val="000000"/>
          <w:shd w:val="clear" w:color="auto" w:fill="FFFFFF"/>
        </w:rPr>
        <w:t xml:space="preserve">Organisations may use a Data Processing Agreement, or PDA. It is an agreement between a data controller - the organisation or company - and a data processor -the third-party service provider. A Data Processing Agreement discusses the technical requirements, such as how data is stored, protected, processed, </w:t>
      </w:r>
      <w:r w:rsidRPr="00FF23A2">
        <w:rPr>
          <w:rFonts w:cstheme="minorHAnsi"/>
          <w:color w:val="000000"/>
          <w:shd w:val="clear" w:color="auto" w:fill="FFFFFF"/>
        </w:rPr>
        <w:t>accessed,</w:t>
      </w:r>
      <w:r w:rsidRPr="00FF23A2">
        <w:rPr>
          <w:rFonts w:cstheme="minorHAnsi"/>
          <w:color w:val="000000"/>
          <w:shd w:val="clear" w:color="auto" w:fill="FFFFFF"/>
        </w:rPr>
        <w:t xml:space="preserve"> and used, to the organisation and third-party provider. It also discusses what the third-party provider can and cannot do with the data given by the organisation. The Data Processing Agreement is a component of a GDPR - General Data Protection Regulation - compliance, which focuses on personal data and data processing (</w:t>
      </w:r>
      <w:r>
        <w:rPr>
          <w:rFonts w:cstheme="minorHAnsi"/>
          <w:color w:val="000000"/>
          <w:shd w:val="clear" w:color="auto" w:fill="FFFFFF"/>
        </w:rPr>
        <w:t>Ironclad, 2020</w:t>
      </w:r>
      <w:r w:rsidRPr="00FF23A2">
        <w:rPr>
          <w:rFonts w:cstheme="minorHAnsi"/>
          <w:color w:val="000000"/>
          <w:shd w:val="clear" w:color="auto" w:fill="FFFFFF"/>
        </w:rPr>
        <w:t>)</w:t>
      </w:r>
      <w:r>
        <w:rPr>
          <w:rFonts w:cstheme="minorHAnsi"/>
          <w:color w:val="000000"/>
          <w:shd w:val="clear" w:color="auto" w:fill="FFFFFF"/>
        </w:rPr>
        <w:t>.</w:t>
      </w:r>
      <w:r w:rsidR="00246D71">
        <w:rPr>
          <w:rFonts w:ascii="Arial" w:hAnsi="Arial" w:cs="Arial"/>
          <w:color w:val="1C4044"/>
          <w:spacing w:val="-2"/>
          <w:shd w:val="clear" w:color="auto" w:fill="FFFFFF"/>
        </w:rPr>
        <w:t xml:space="preserve"> </w:t>
      </w:r>
    </w:p>
    <w:p w14:paraId="7DCF78FC" w14:textId="44AA23B9" w:rsidR="00395060" w:rsidRPr="00B11B27" w:rsidRDefault="00B11B27" w:rsidP="00B11B27">
      <w:pPr>
        <w:shd w:val="clear" w:color="auto" w:fill="FFFFFF"/>
        <w:spacing w:after="0" w:line="240" w:lineRule="auto"/>
        <w:rPr>
          <w:rFonts w:eastAsia="Times New Roman" w:cstheme="minorHAnsi"/>
          <w:color w:val="000000"/>
          <w:lang w:eastAsia="en-GB"/>
        </w:rPr>
      </w:pPr>
      <w:r w:rsidRPr="00B11B27">
        <w:rPr>
          <w:rFonts w:eastAsia="Times New Roman" w:cstheme="minorHAnsi"/>
          <w:color w:val="000000"/>
          <w:lang w:eastAsia="en-GB"/>
        </w:rPr>
        <w:t>Information security it also something organisations may use and it refers to the process and tools that are used to protect a business’ information from inspections modification, and distribution (</w:t>
      </w:r>
      <w:r>
        <w:rPr>
          <w:rFonts w:eastAsia="Times New Roman" w:cstheme="minorHAnsi"/>
          <w:color w:val="000000"/>
          <w:lang w:eastAsia="en-GB"/>
        </w:rPr>
        <w:t>Cisco, 2020</w:t>
      </w:r>
      <w:r w:rsidRPr="00B11B27">
        <w:rPr>
          <w:rFonts w:eastAsia="Times New Roman" w:cstheme="minorHAnsi"/>
          <w:color w:val="000000"/>
          <w:lang w:eastAsia="en-GB"/>
        </w:rPr>
        <w:t>) There are different forms of security control: Access control - which includes physical restrictions such as security guards, locks, and fences, Technical controls such as multi-factor authentication during logging in, antivirus software, and firewalls, Procedural controls such as security, compliance training, incident response actions plans, and awareness education, and People controls such as training and monitoring activities. </w:t>
      </w:r>
    </w:p>
    <w:p w14:paraId="211A6585" w14:textId="77777777" w:rsidR="009956BB" w:rsidRDefault="009956BB" w:rsidP="00E804B2">
      <w:pPr>
        <w:rPr>
          <w:rFonts w:ascii="Arial" w:hAnsi="Arial" w:cs="Arial"/>
          <w:color w:val="1C4044"/>
          <w:spacing w:val="-2"/>
          <w:shd w:val="clear" w:color="auto" w:fill="FFFFFF"/>
        </w:rPr>
      </w:pPr>
    </w:p>
    <w:p w14:paraId="237DE430" w14:textId="77777777" w:rsidR="009956BB" w:rsidRDefault="009956BB" w:rsidP="00E804B2">
      <w:pPr>
        <w:rPr>
          <w:rFonts w:ascii="Arial" w:hAnsi="Arial" w:cs="Arial"/>
          <w:color w:val="1C4044"/>
          <w:spacing w:val="-2"/>
          <w:shd w:val="clear" w:color="auto" w:fill="FFFFFF"/>
        </w:rPr>
      </w:pPr>
    </w:p>
    <w:p w14:paraId="17D61256" w14:textId="0CB554AB" w:rsidR="00DF35E2" w:rsidRDefault="00DF35E2" w:rsidP="00E804B2">
      <w:pPr>
        <w:rPr>
          <w:rFonts w:ascii="Arial" w:hAnsi="Arial" w:cs="Arial"/>
          <w:b/>
          <w:sz w:val="24"/>
          <w:szCs w:val="24"/>
        </w:rPr>
      </w:pPr>
      <w:r>
        <w:rPr>
          <w:rFonts w:asciiTheme="majorHAnsi" w:hAnsiTheme="majorHAnsi" w:cstheme="majorHAnsi"/>
          <w:bCs/>
          <w:color w:val="4472C4" w:themeColor="accent1"/>
          <w:sz w:val="28"/>
          <w:szCs w:val="28"/>
        </w:rPr>
        <w:t>Provide a Framework for Establishing a Knowledge Management Culture</w:t>
      </w:r>
    </w:p>
    <w:p w14:paraId="5AB6AEAC" w14:textId="1FAE746B" w:rsidR="00DF35E2" w:rsidRDefault="00DF35E2" w:rsidP="00DF35E2">
      <w:pPr>
        <w:rPr>
          <w:rFonts w:ascii="Arial" w:hAnsi="Arial" w:cs="Arial"/>
          <w:b/>
          <w:sz w:val="24"/>
          <w:szCs w:val="24"/>
        </w:rPr>
      </w:pPr>
      <w:r>
        <w:rPr>
          <w:rFonts w:asciiTheme="majorHAnsi" w:hAnsiTheme="majorHAnsi" w:cstheme="majorHAnsi"/>
          <w:bCs/>
          <w:color w:val="4472C4" w:themeColor="accent1"/>
          <w:sz w:val="24"/>
          <w:szCs w:val="24"/>
        </w:rPr>
        <w:t>Explain the Contribution Kn</w:t>
      </w:r>
      <w:r w:rsidR="007651A0">
        <w:rPr>
          <w:rFonts w:asciiTheme="majorHAnsi" w:hAnsiTheme="majorHAnsi" w:cstheme="majorHAnsi"/>
          <w:bCs/>
          <w:color w:val="4472C4" w:themeColor="accent1"/>
          <w:sz w:val="24"/>
          <w:szCs w:val="24"/>
        </w:rPr>
        <w:t>owledge Assets Have on an Organisation</w:t>
      </w:r>
    </w:p>
    <w:p w14:paraId="7DD31AB8" w14:textId="7470C9D9" w:rsidR="00610DAA" w:rsidRPr="00B11B27" w:rsidRDefault="00610DAA" w:rsidP="00610DAA">
      <w:pPr>
        <w:rPr>
          <w:rFonts w:cstheme="minorHAnsi"/>
        </w:rPr>
      </w:pPr>
      <w:r>
        <w:t>Knowledge assets can be defined as the collective intellectual resources an organisation has and the knowledge a business possesses in the form of information, insights, learning, ideas, memory, understanding, skills, and capabilities (Baldridge, 2003). There are three main types of knowledge assets: human knowledge assets</w:t>
      </w:r>
      <w:r w:rsidR="007651A0">
        <w:t xml:space="preserve">, </w:t>
      </w:r>
      <w:r>
        <w:t>structural knowledge assets</w:t>
      </w:r>
      <w:r w:rsidR="007651A0">
        <w:t xml:space="preserve">, </w:t>
      </w:r>
      <w:r>
        <w:t xml:space="preserve">and market knowledge market – the </w:t>
      </w:r>
      <w:r w:rsidRPr="00B11B27">
        <w:rPr>
          <w:rFonts w:cstheme="minorHAnsi"/>
        </w:rPr>
        <w:t xml:space="preserve">knowledge about the market, clients, partners, and competitors. </w:t>
      </w:r>
    </w:p>
    <w:p w14:paraId="25FC8DDC" w14:textId="6EFE990A" w:rsidR="00B11B27" w:rsidRDefault="00B11B27" w:rsidP="00610DAA">
      <w:pPr>
        <w:rPr>
          <w:rFonts w:cstheme="minorHAnsi"/>
          <w:color w:val="000000"/>
          <w:shd w:val="clear" w:color="auto" w:fill="FFFFFF"/>
        </w:rPr>
      </w:pPr>
      <w:r w:rsidRPr="00B11B27">
        <w:rPr>
          <w:rFonts w:cstheme="minorHAnsi"/>
          <w:color w:val="000000"/>
          <w:shd w:val="clear" w:color="auto" w:fill="FFFFFF"/>
        </w:rPr>
        <w:t xml:space="preserve">Human knowledge assets can be defined as the capabilities, skills, and knowledge provided by the individuals at an organisation. Human knowledge assets are important to a company as it involves their employees and the skills and experiences they </w:t>
      </w:r>
      <w:r w:rsidRPr="00B11B27">
        <w:rPr>
          <w:rFonts w:cstheme="minorHAnsi"/>
          <w:color w:val="000000"/>
          <w:shd w:val="clear" w:color="auto" w:fill="FFFFFF"/>
        </w:rPr>
        <w:t>possess</w:t>
      </w:r>
      <w:r w:rsidRPr="00B11B27">
        <w:rPr>
          <w:rFonts w:cstheme="minorHAnsi"/>
          <w:color w:val="000000"/>
          <w:shd w:val="clear" w:color="auto" w:fill="FFFFFF"/>
        </w:rPr>
        <w:t xml:space="preserve"> (Despres and Chauvel, 2019) Human knowledge assets can increase productivity and profits for the company as the organisation may spend more to train employees to make them more skilled and to widen their knowledge, which would then overall have a positive outcome for the organisation in the long-term (Nickolas, 2021). Although, human knowledge assets can be easily lost as it is possessed by an individual and not the organisation, meaning it can disappear if an employee decides to leave (</w:t>
      </w:r>
      <w:r w:rsidR="00475E70">
        <w:rPr>
          <w:rFonts w:cstheme="minorHAnsi"/>
          <w:color w:val="000000"/>
          <w:shd w:val="clear" w:color="auto" w:fill="FFFFFF"/>
        </w:rPr>
        <w:t>Kenton, 2019</w:t>
      </w:r>
      <w:r w:rsidRPr="00B11B27">
        <w:rPr>
          <w:rFonts w:cstheme="minorHAnsi"/>
          <w:color w:val="000000"/>
          <w:shd w:val="clear" w:color="auto" w:fill="FFFFFF"/>
        </w:rPr>
        <w:t>). </w:t>
      </w:r>
    </w:p>
    <w:p w14:paraId="3841FCA2" w14:textId="1E252C8C" w:rsidR="00475E70" w:rsidRDefault="00475E70" w:rsidP="00610DAA">
      <w:pPr>
        <w:rPr>
          <w:rFonts w:cstheme="minorHAnsi"/>
          <w:color w:val="000000"/>
          <w:shd w:val="clear" w:color="auto" w:fill="FFFFFF"/>
        </w:rPr>
      </w:pPr>
      <w:r>
        <w:rPr>
          <w:rFonts w:cstheme="minorHAnsi"/>
          <w:color w:val="000000"/>
          <w:shd w:val="clear" w:color="auto" w:fill="FFFFFF"/>
        </w:rPr>
        <w:lastRenderedPageBreak/>
        <w:t xml:space="preserve">Structural knowledge assets can be defined as the knowledge, skills, and capabilities that an organisation possesses </w:t>
      </w:r>
      <w:r w:rsidR="007B1116">
        <w:rPr>
          <w:rFonts w:cstheme="minorHAnsi"/>
          <w:color w:val="000000"/>
          <w:shd w:val="clear" w:color="auto" w:fill="FFFFFF"/>
        </w:rPr>
        <w:t xml:space="preserve">in order to meet business requirements. They may do this through procedures, tasks, processes, information resources, and training materials. Structural knowledge assets are different to human knowledge assets as even if employees leave the company, the structural knowledge assets will remain within an organisation (Adams, 2013). </w:t>
      </w:r>
    </w:p>
    <w:p w14:paraId="073AB144" w14:textId="4C910300" w:rsidR="003A007C" w:rsidRDefault="005A5472" w:rsidP="0012618A">
      <w:pPr>
        <w:rPr>
          <w:rFonts w:cstheme="minorHAnsi"/>
          <w:color w:val="000000"/>
          <w:shd w:val="clear" w:color="auto" w:fill="FFFFFF"/>
        </w:rPr>
      </w:pPr>
      <w:r>
        <w:rPr>
          <w:rFonts w:cstheme="minorHAnsi"/>
          <w:color w:val="000000"/>
          <w:shd w:val="clear" w:color="auto" w:fill="FFFFFF"/>
        </w:rPr>
        <w:t xml:space="preserve">Another knowledge asset is market knowledge assets. This is the information regarding the market, the organisation’s customers, and their competitors. This knowledge asset would put most of their focus on customer needs and it is very crucial </w:t>
      </w:r>
      <w:r w:rsidR="00B10F8B">
        <w:rPr>
          <w:rFonts w:cstheme="minorHAnsi"/>
          <w:color w:val="000000"/>
          <w:shd w:val="clear" w:color="auto" w:fill="FFFFFF"/>
        </w:rPr>
        <w:t>for organisations to understand and acquire the right market knowledge for the success of their business over competitors and to fulfil customer needs</w:t>
      </w:r>
      <w:r w:rsidR="00081F69">
        <w:rPr>
          <w:rFonts w:cstheme="minorHAnsi"/>
          <w:color w:val="000000"/>
          <w:shd w:val="clear" w:color="auto" w:fill="FFFFFF"/>
        </w:rPr>
        <w:t xml:space="preserve"> (Slater, 2008). Market knowledge assets are necessary for </w:t>
      </w:r>
      <w:r w:rsidR="00C45818">
        <w:rPr>
          <w:rFonts w:cstheme="minorHAnsi"/>
          <w:color w:val="000000"/>
          <w:shd w:val="clear" w:color="auto" w:fill="FFFFFF"/>
        </w:rPr>
        <w:t>all business decision as through market knowledge, an orga</w:t>
      </w:r>
      <w:r w:rsidR="0012618A">
        <w:rPr>
          <w:rFonts w:cstheme="minorHAnsi"/>
          <w:color w:val="000000"/>
          <w:shd w:val="clear" w:color="auto" w:fill="FFFFFF"/>
        </w:rPr>
        <w:t>nisation can understand what is and is not working for their company and what is their selling point (Michaels, 2016)</w:t>
      </w:r>
      <w:r w:rsidR="00963746">
        <w:rPr>
          <w:rFonts w:cstheme="minorHAnsi"/>
          <w:color w:val="000000"/>
          <w:shd w:val="clear" w:color="auto" w:fill="FFFFFF"/>
        </w:rPr>
        <w:t xml:space="preserve"> </w:t>
      </w:r>
    </w:p>
    <w:p w14:paraId="084405DB" w14:textId="609DE208" w:rsidR="00BB7734" w:rsidRDefault="00BB7734" w:rsidP="0012618A">
      <w:pPr>
        <w:rPr>
          <w:rFonts w:asciiTheme="majorHAnsi" w:hAnsiTheme="majorHAnsi" w:cstheme="majorHAnsi"/>
          <w:bCs/>
          <w:color w:val="4472C4" w:themeColor="accent1"/>
          <w:sz w:val="24"/>
          <w:szCs w:val="24"/>
        </w:rPr>
      </w:pPr>
      <w:r>
        <w:rPr>
          <w:rFonts w:asciiTheme="majorHAnsi" w:hAnsiTheme="majorHAnsi" w:cstheme="majorHAnsi"/>
          <w:bCs/>
          <w:color w:val="4472C4" w:themeColor="accent1"/>
          <w:sz w:val="24"/>
          <w:szCs w:val="24"/>
        </w:rPr>
        <w:t>E</w:t>
      </w:r>
      <w:r w:rsidR="00D77BA3">
        <w:rPr>
          <w:rFonts w:asciiTheme="majorHAnsi" w:hAnsiTheme="majorHAnsi" w:cstheme="majorHAnsi"/>
          <w:bCs/>
          <w:color w:val="4472C4" w:themeColor="accent1"/>
          <w:sz w:val="24"/>
          <w:szCs w:val="24"/>
        </w:rPr>
        <w:t>valuate the Knowledge Requirements for the Organisation</w:t>
      </w:r>
    </w:p>
    <w:p w14:paraId="2441F3A5" w14:textId="3A5052D0" w:rsidR="00D77BA3" w:rsidRDefault="00D77BA3" w:rsidP="0012618A">
      <w:pPr>
        <w:rPr>
          <w:rFonts w:ascii="Calibri" w:hAnsi="Calibri" w:cs="Calibri"/>
          <w:color w:val="000000"/>
          <w:shd w:val="clear" w:color="auto" w:fill="FFFFFF"/>
        </w:rPr>
      </w:pPr>
      <w:r>
        <w:rPr>
          <w:rFonts w:ascii="Calibri" w:hAnsi="Calibri" w:cs="Calibri"/>
          <w:color w:val="000000"/>
          <w:shd w:val="clear" w:color="auto" w:fill="FFFFFF"/>
        </w:rPr>
        <w:t>Knowledge requirement is critical for any organisation as successful knowledge management can improve any organisation’s effectiveness as it ensures that specialised knowledge can be passed onto employees with less understanding, benefiting their knowledge and therefore providing a better decision-making ability to the company as more employees understand specific information for different issues (</w:t>
      </w:r>
      <w:proofErr w:type="spellStart"/>
      <w:r>
        <w:rPr>
          <w:rFonts w:ascii="Calibri" w:hAnsi="Calibri" w:cs="Calibri"/>
          <w:color w:val="000000"/>
          <w:shd w:val="clear" w:color="auto" w:fill="FFFFFF"/>
        </w:rPr>
        <w:t>Valamis</w:t>
      </w:r>
      <w:proofErr w:type="spellEnd"/>
      <w:r>
        <w:rPr>
          <w:rFonts w:ascii="Calibri" w:hAnsi="Calibri" w:cs="Calibri"/>
          <w:color w:val="000000"/>
          <w:shd w:val="clear" w:color="auto" w:fill="FFFFFF"/>
        </w:rPr>
        <w:t>, 2021). Constant knowledge requirement is needed so that an organisation can learn and adapt continuously when an environment is changing. When any individual in the workplace, managers, or employees, learn new information or gain new knowledge, it must be shared with other colleagues in the company so that this new knowledge can be put into practice. It is not only important for workers of an organisation to learn new skills, but it is also crucial for the organisation itself to learn new knowledge and gain new skills so that the business can be successful in the long-term (</w:t>
      </w:r>
      <w:proofErr w:type="spellStart"/>
      <w:r>
        <w:rPr>
          <w:rFonts w:ascii="Calibri" w:hAnsi="Calibri" w:cs="Calibri"/>
          <w:color w:val="000000"/>
          <w:shd w:val="clear" w:color="auto" w:fill="FFFFFF"/>
        </w:rPr>
        <w:t>Roder</w:t>
      </w:r>
      <w:proofErr w:type="spellEnd"/>
      <w:r>
        <w:rPr>
          <w:rFonts w:ascii="Calibri" w:hAnsi="Calibri" w:cs="Calibri"/>
          <w:color w:val="000000"/>
          <w:shd w:val="clear" w:color="auto" w:fill="FFFFFF"/>
        </w:rPr>
        <w:t>, 2019). </w:t>
      </w:r>
    </w:p>
    <w:p w14:paraId="4791E728" w14:textId="0DCABE16" w:rsidR="00790E83" w:rsidRDefault="00790E83" w:rsidP="0012618A">
      <w:pPr>
        <w:rPr>
          <w:rFonts w:asciiTheme="majorHAnsi" w:hAnsiTheme="majorHAnsi" w:cstheme="majorHAnsi"/>
          <w:bCs/>
          <w:color w:val="4472C4" w:themeColor="accent1"/>
          <w:sz w:val="24"/>
          <w:szCs w:val="24"/>
        </w:rPr>
      </w:pPr>
      <w:r>
        <w:rPr>
          <w:rFonts w:asciiTheme="majorHAnsi" w:hAnsiTheme="majorHAnsi" w:cstheme="majorHAnsi"/>
          <w:bCs/>
          <w:color w:val="4472C4" w:themeColor="accent1"/>
          <w:sz w:val="24"/>
          <w:szCs w:val="24"/>
        </w:rPr>
        <w:t>Evaluate</w:t>
      </w:r>
      <w:r>
        <w:rPr>
          <w:rFonts w:asciiTheme="majorHAnsi" w:hAnsiTheme="majorHAnsi" w:cstheme="majorHAnsi"/>
          <w:bCs/>
          <w:color w:val="4472C4" w:themeColor="accent1"/>
          <w:sz w:val="24"/>
          <w:szCs w:val="24"/>
        </w:rPr>
        <w:t xml:space="preserve"> the Organisation’s Framework for Enabling Knowledge Sharing</w:t>
      </w:r>
    </w:p>
    <w:p w14:paraId="28C1B177" w14:textId="27DCA839" w:rsidR="00DE1946" w:rsidRDefault="004B2678" w:rsidP="008C520A">
      <w:pPr>
        <w:rPr>
          <w:rFonts w:ascii="Calibri" w:hAnsi="Calibri" w:cs="Calibri"/>
          <w:color w:val="000000"/>
          <w:shd w:val="clear" w:color="auto" w:fill="FFFFFF"/>
        </w:rPr>
      </w:pPr>
      <w:r>
        <w:rPr>
          <w:rFonts w:ascii="Calibri" w:hAnsi="Calibri" w:cs="Calibri"/>
          <w:color w:val="000000"/>
          <w:shd w:val="clear" w:color="auto" w:fill="FFFFFF"/>
        </w:rPr>
        <w:t>Knowledge sharing can be defined as the process where explicit or tacit knowledge is communicated to other individuals. Some typical examples can include things like books, research papers, delivering a lecture or speech, and mentoring staff in a workplace. Depending on what type of knowledge is being shared, explicit or tacit, you can use different ways to share this knowledge. Explicit knowledge can be shared by exchanging or communicating information among individuals and groups, but tacit knowledge can be more difficult to capture, document and share (</w:t>
      </w:r>
      <w:proofErr w:type="spellStart"/>
      <w:r>
        <w:rPr>
          <w:rFonts w:ascii="Calibri" w:hAnsi="Calibri" w:cs="Calibri"/>
          <w:color w:val="000000"/>
          <w:shd w:val="clear" w:color="auto" w:fill="FFFFFF"/>
        </w:rPr>
        <w:t>Virkus</w:t>
      </w:r>
      <w:proofErr w:type="spellEnd"/>
      <w:r>
        <w:rPr>
          <w:rFonts w:ascii="Calibri" w:hAnsi="Calibri" w:cs="Calibri"/>
          <w:color w:val="000000"/>
          <w:shd w:val="clear" w:color="auto" w:fill="FFFFFF"/>
        </w:rPr>
        <w:t>, 2011).</w:t>
      </w:r>
      <w:r>
        <w:rPr>
          <w:rFonts w:ascii="Calibri" w:hAnsi="Calibri" w:cs="Calibri"/>
          <w:color w:val="000000"/>
          <w:shd w:val="clear" w:color="auto" w:fill="FFFFFF"/>
        </w:rPr>
        <w:t xml:space="preserve"> Knowledge sharing is beneficial to a business </w:t>
      </w:r>
      <w:r w:rsidR="008C520A">
        <w:rPr>
          <w:rFonts w:ascii="Calibri" w:hAnsi="Calibri" w:cs="Calibri"/>
          <w:color w:val="000000"/>
          <w:shd w:val="clear" w:color="auto" w:fill="FFFFFF"/>
        </w:rPr>
        <w:t xml:space="preserve">for a number of reasons: employees who share their knowledge will learn more as they can reinforce the information they know, it can help other staff with training as they know new information, it can generate new ideas, and it improves social discussion which can promote teamwork. </w:t>
      </w:r>
    </w:p>
    <w:p w14:paraId="2AB6ADE1" w14:textId="212496E9" w:rsidR="008C520A" w:rsidRDefault="008C520A" w:rsidP="008C520A">
      <w:pPr>
        <w:rPr>
          <w:rFonts w:ascii="Calibri" w:hAnsi="Calibri" w:cs="Calibri"/>
          <w:color w:val="000000"/>
          <w:shd w:val="clear" w:color="auto" w:fill="FFFFFF"/>
        </w:rPr>
      </w:pPr>
      <w:r>
        <w:rPr>
          <w:rFonts w:ascii="Calibri" w:hAnsi="Calibri" w:cs="Calibri"/>
          <w:color w:val="000000"/>
          <w:shd w:val="clear" w:color="auto" w:fill="FFFFFF"/>
        </w:rPr>
        <w:t xml:space="preserve">In the report writer’s workplace, they use the SECI Model of Sharing Knowledge to share knowledge and information among groups, </w:t>
      </w:r>
      <w:r w:rsidR="00976B0A">
        <w:rPr>
          <w:rFonts w:ascii="Calibri" w:hAnsi="Calibri" w:cs="Calibri"/>
          <w:color w:val="000000"/>
          <w:shd w:val="clear" w:color="auto" w:fill="FFFFFF"/>
        </w:rPr>
        <w:t>colleagues,</w:t>
      </w:r>
      <w:r>
        <w:rPr>
          <w:rFonts w:ascii="Calibri" w:hAnsi="Calibri" w:cs="Calibri"/>
          <w:color w:val="000000"/>
          <w:shd w:val="clear" w:color="auto" w:fill="FFFFFF"/>
        </w:rPr>
        <w:t xml:space="preserve"> and employees in their workplace. SECI stands for Socialisation, Externalisation, Combination, and Internalisation, which are the four key components of the SECI Model of Knowledge Sharing. The socialisation compo</w:t>
      </w:r>
      <w:r w:rsidR="00FC1B6C">
        <w:rPr>
          <w:rFonts w:ascii="Calibri" w:hAnsi="Calibri" w:cs="Calibri"/>
          <w:color w:val="000000"/>
          <w:shd w:val="clear" w:color="auto" w:fill="FFFFFF"/>
        </w:rPr>
        <w:t xml:space="preserve">nent is </w:t>
      </w:r>
      <w:r w:rsidR="00976B0A">
        <w:rPr>
          <w:rFonts w:ascii="Calibri" w:hAnsi="Calibri" w:cs="Calibri"/>
          <w:color w:val="000000"/>
          <w:shd w:val="clear" w:color="auto" w:fill="FFFFFF"/>
        </w:rPr>
        <w:t xml:space="preserve">sharing tacit knowledge </w:t>
      </w:r>
      <w:r w:rsidR="00FC1B6C">
        <w:rPr>
          <w:rFonts w:ascii="Calibri" w:hAnsi="Calibri" w:cs="Calibri"/>
          <w:color w:val="000000"/>
          <w:shd w:val="clear" w:color="auto" w:fill="FFFFFF"/>
        </w:rPr>
        <w:t xml:space="preserve"> </w:t>
      </w:r>
      <w:r w:rsidR="00976B0A">
        <w:rPr>
          <w:rFonts w:ascii="Calibri" w:hAnsi="Calibri" w:cs="Calibri"/>
          <w:color w:val="000000"/>
          <w:shd w:val="clear" w:color="auto" w:fill="FFFFFF"/>
        </w:rPr>
        <w:t>through other employees tacit knowledge, and this can be done</w:t>
      </w:r>
      <w:r w:rsidR="00FC1B6C">
        <w:rPr>
          <w:rFonts w:ascii="Calibri" w:hAnsi="Calibri" w:cs="Calibri"/>
          <w:color w:val="000000"/>
          <w:shd w:val="clear" w:color="auto" w:fill="FFFFFF"/>
        </w:rPr>
        <w:t xml:space="preserve"> </w:t>
      </w:r>
      <w:r w:rsidR="00976B0A">
        <w:rPr>
          <w:rFonts w:ascii="Calibri" w:hAnsi="Calibri" w:cs="Calibri"/>
          <w:color w:val="000000"/>
          <w:shd w:val="clear" w:color="auto" w:fill="FFFFFF"/>
        </w:rPr>
        <w:t>by</w:t>
      </w:r>
      <w:r w:rsidR="00FC1B6C">
        <w:rPr>
          <w:rFonts w:ascii="Calibri" w:hAnsi="Calibri" w:cs="Calibri"/>
          <w:color w:val="000000"/>
          <w:shd w:val="clear" w:color="auto" w:fill="FFFFFF"/>
        </w:rPr>
        <w:t xml:space="preserve"> employees </w:t>
      </w:r>
      <w:r w:rsidR="00976B0A">
        <w:rPr>
          <w:rFonts w:ascii="Calibri" w:hAnsi="Calibri" w:cs="Calibri"/>
          <w:color w:val="000000"/>
          <w:shd w:val="clear" w:color="auto" w:fill="FFFFFF"/>
        </w:rPr>
        <w:t xml:space="preserve">teaching their </w:t>
      </w:r>
      <w:r w:rsidR="00FC1B6C">
        <w:rPr>
          <w:rFonts w:ascii="Calibri" w:hAnsi="Calibri" w:cs="Calibri"/>
          <w:color w:val="000000"/>
          <w:shd w:val="clear" w:color="auto" w:fill="FFFFFF"/>
        </w:rPr>
        <w:t xml:space="preserve">colleagues </w:t>
      </w:r>
      <w:r w:rsidR="00976B0A">
        <w:rPr>
          <w:rFonts w:ascii="Calibri" w:hAnsi="Calibri" w:cs="Calibri"/>
          <w:color w:val="000000"/>
          <w:shd w:val="clear" w:color="auto" w:fill="FFFFFF"/>
        </w:rPr>
        <w:t xml:space="preserve">tacit knowledge </w:t>
      </w:r>
      <w:r w:rsidR="00FC1B6C">
        <w:rPr>
          <w:rFonts w:ascii="Calibri" w:hAnsi="Calibri" w:cs="Calibri"/>
          <w:color w:val="000000"/>
          <w:shd w:val="clear" w:color="auto" w:fill="FFFFFF"/>
        </w:rPr>
        <w:t xml:space="preserve">through their shared experiences in any day-to-day social interactions between them. </w:t>
      </w:r>
      <w:r w:rsidR="00976B0A">
        <w:rPr>
          <w:rFonts w:ascii="Calibri" w:hAnsi="Calibri" w:cs="Calibri"/>
          <w:color w:val="000000"/>
          <w:shd w:val="clear" w:color="auto" w:fill="FFFFFF"/>
        </w:rPr>
        <w:t xml:space="preserve">Externalisation </w:t>
      </w:r>
      <w:r w:rsidR="002E149E">
        <w:rPr>
          <w:rFonts w:ascii="Calibri" w:hAnsi="Calibri" w:cs="Calibri"/>
          <w:color w:val="000000"/>
          <w:shd w:val="clear" w:color="auto" w:fill="FFFFFF"/>
        </w:rPr>
        <w:t xml:space="preserve">cam be defined as sharing tacit knowledge by converting it into explicit knowledge so that it can be shared to other in a simpler way. Combination </w:t>
      </w:r>
      <w:r w:rsidR="00F051B9">
        <w:rPr>
          <w:rFonts w:ascii="Calibri" w:hAnsi="Calibri" w:cs="Calibri"/>
          <w:color w:val="000000"/>
          <w:shd w:val="clear" w:color="auto" w:fill="FFFFFF"/>
        </w:rPr>
        <w:t xml:space="preserve">is sharing explicit knowledge, and this is done through the process of collecting explicit knowledge inside or outside the organisation and combining it with more complex explicit information. This new explicit </w:t>
      </w:r>
      <w:r w:rsidR="00F051B9">
        <w:rPr>
          <w:rFonts w:ascii="Calibri" w:hAnsi="Calibri" w:cs="Calibri"/>
          <w:color w:val="000000"/>
          <w:shd w:val="clear" w:color="auto" w:fill="FFFFFF"/>
        </w:rPr>
        <w:lastRenderedPageBreak/>
        <w:t xml:space="preserve">information is shared amongst employees in an organisation. </w:t>
      </w:r>
      <w:r w:rsidR="00A60686">
        <w:rPr>
          <w:rFonts w:ascii="Calibri" w:hAnsi="Calibri" w:cs="Calibri"/>
          <w:color w:val="000000"/>
          <w:shd w:val="clear" w:color="auto" w:fill="FFFFFF"/>
        </w:rPr>
        <w:t xml:space="preserve">Internalisation can be defined as the process where explicit knowledge is shared by converting it into tacit knowledge. This is shared </w:t>
      </w:r>
      <w:r w:rsidR="004D480C">
        <w:rPr>
          <w:rFonts w:ascii="Calibri" w:hAnsi="Calibri" w:cs="Calibri"/>
          <w:color w:val="000000"/>
          <w:shd w:val="clear" w:color="auto" w:fill="FFFFFF"/>
        </w:rPr>
        <w:t>through practical situations where this explicit knowledge can be applied, therefore making it tacit knowledge</w:t>
      </w:r>
      <w:r w:rsidR="005A13AA">
        <w:rPr>
          <w:rFonts w:ascii="Calibri" w:hAnsi="Calibri" w:cs="Calibri"/>
          <w:color w:val="000000"/>
          <w:shd w:val="clear" w:color="auto" w:fill="FFFFFF"/>
        </w:rPr>
        <w:t xml:space="preserve"> (</w:t>
      </w:r>
      <w:proofErr w:type="spellStart"/>
      <w:r w:rsidR="005A13AA">
        <w:rPr>
          <w:rFonts w:ascii="Calibri" w:hAnsi="Calibri" w:cs="Calibri"/>
          <w:color w:val="000000"/>
          <w:shd w:val="clear" w:color="auto" w:fill="FFFFFF"/>
        </w:rPr>
        <w:t>Dubberly</w:t>
      </w:r>
      <w:proofErr w:type="spellEnd"/>
      <w:r w:rsidR="005A13AA">
        <w:rPr>
          <w:rFonts w:ascii="Calibri" w:hAnsi="Calibri" w:cs="Calibri"/>
          <w:color w:val="000000"/>
          <w:shd w:val="clear" w:color="auto" w:fill="FFFFFF"/>
        </w:rPr>
        <w:t xml:space="preserve"> and Evenson, 2011)</w:t>
      </w:r>
      <w:r w:rsidR="009C75AC">
        <w:rPr>
          <w:rFonts w:ascii="Calibri" w:hAnsi="Calibri" w:cs="Calibri"/>
          <w:color w:val="000000"/>
          <w:shd w:val="clear" w:color="auto" w:fill="FFFFFF"/>
        </w:rPr>
        <w:t xml:space="preserve">. </w:t>
      </w:r>
    </w:p>
    <w:p w14:paraId="262093B6" w14:textId="30E6BA7D" w:rsidR="009C75AC" w:rsidRDefault="009C75AC" w:rsidP="008C520A">
      <w:pPr>
        <w:rPr>
          <w:rFonts w:asciiTheme="majorHAnsi" w:hAnsiTheme="majorHAnsi" w:cstheme="majorHAnsi"/>
          <w:bCs/>
          <w:color w:val="4472C4" w:themeColor="accent1"/>
          <w:sz w:val="24"/>
          <w:szCs w:val="24"/>
        </w:rPr>
      </w:pPr>
      <w:r>
        <w:rPr>
          <w:rFonts w:asciiTheme="majorHAnsi" w:hAnsiTheme="majorHAnsi" w:cstheme="majorHAnsi"/>
          <w:bCs/>
          <w:color w:val="4472C4" w:themeColor="accent1"/>
          <w:sz w:val="24"/>
          <w:szCs w:val="24"/>
        </w:rPr>
        <w:t>Recommend Improvements to the Current Framework</w:t>
      </w:r>
    </w:p>
    <w:p w14:paraId="20AF5B82" w14:textId="0167E22D" w:rsidR="001A68A8" w:rsidRDefault="009C75AC" w:rsidP="008C520A">
      <w:pPr>
        <w:rPr>
          <w:rFonts w:ascii="Calibri" w:hAnsi="Calibri" w:cs="Calibri"/>
          <w:color w:val="000000"/>
          <w:shd w:val="clear" w:color="auto" w:fill="FFFFFF"/>
        </w:rPr>
      </w:pPr>
      <w:r>
        <w:rPr>
          <w:rFonts w:ascii="Calibri" w:hAnsi="Calibri" w:cs="Calibri"/>
          <w:color w:val="000000"/>
          <w:shd w:val="clear" w:color="auto" w:fill="FFFFFF"/>
        </w:rPr>
        <w:t xml:space="preserve">Despite using the SECI Model of Knowledge Sharing in the report writer’s workplace, the employees and managers are still finding knowledge sharing between them difficult due to a lack of communication within their workplace. </w:t>
      </w:r>
      <w:r w:rsidR="00EE054B">
        <w:rPr>
          <w:rFonts w:ascii="Calibri" w:hAnsi="Calibri" w:cs="Calibri"/>
          <w:color w:val="000000"/>
          <w:shd w:val="clear" w:color="auto" w:fill="FFFFFF"/>
        </w:rPr>
        <w:t xml:space="preserve">It is crucial for the report writer to change this as sharing knowledge amongst employees and colleagues is </w:t>
      </w:r>
      <w:r w:rsidR="00470E60">
        <w:rPr>
          <w:rFonts w:ascii="Calibri" w:hAnsi="Calibri" w:cs="Calibri"/>
          <w:color w:val="000000"/>
          <w:shd w:val="clear" w:color="auto" w:fill="FFFFFF"/>
        </w:rPr>
        <w:t xml:space="preserve">important as it helps the team members of an organisation to connect and work better together and it allows </w:t>
      </w:r>
      <w:r w:rsidR="003C6CF6">
        <w:rPr>
          <w:rFonts w:ascii="Calibri" w:hAnsi="Calibri" w:cs="Calibri"/>
          <w:color w:val="000000"/>
          <w:shd w:val="clear" w:color="auto" w:fill="FFFFFF"/>
        </w:rPr>
        <w:t>employees to become stronger as professionals, therefore increasing their productivity and reputation for the business (</w:t>
      </w:r>
      <w:proofErr w:type="spellStart"/>
      <w:r w:rsidR="0046452D">
        <w:rPr>
          <w:rFonts w:ascii="Calibri" w:hAnsi="Calibri" w:cs="Calibri"/>
          <w:color w:val="000000"/>
          <w:shd w:val="clear" w:color="auto" w:fill="FFFFFF"/>
        </w:rPr>
        <w:t>Starmind</w:t>
      </w:r>
      <w:proofErr w:type="spellEnd"/>
      <w:r w:rsidR="0046452D">
        <w:rPr>
          <w:rFonts w:ascii="Calibri" w:hAnsi="Calibri" w:cs="Calibri"/>
          <w:color w:val="000000"/>
          <w:shd w:val="clear" w:color="auto" w:fill="FFFFFF"/>
        </w:rPr>
        <w:t xml:space="preserve">, 2020). </w:t>
      </w:r>
      <w:r>
        <w:rPr>
          <w:rFonts w:ascii="Calibri" w:hAnsi="Calibri" w:cs="Calibri"/>
          <w:color w:val="000000"/>
          <w:shd w:val="clear" w:color="auto" w:fill="FFFFFF"/>
        </w:rPr>
        <w:t xml:space="preserve">So, in order to </w:t>
      </w:r>
      <w:r w:rsidR="00923E4B">
        <w:rPr>
          <w:rFonts w:ascii="Calibri" w:hAnsi="Calibri" w:cs="Calibri"/>
          <w:color w:val="000000"/>
          <w:shd w:val="clear" w:color="auto" w:fill="FFFFFF"/>
        </w:rPr>
        <w:t xml:space="preserve">increase knowledge sharing by using the SECI Model of Knowledge Sharing, the report writer must create a knowledge sharing environment in their workplace by increasing the communication between their colleagues, and this can be done in a few ways. </w:t>
      </w:r>
    </w:p>
    <w:p w14:paraId="0F9C36E2" w14:textId="4495E794" w:rsidR="00B31969" w:rsidRDefault="000C7160" w:rsidP="00BB38F4">
      <w:pPr>
        <w:rPr>
          <w:rFonts w:ascii="Calibri" w:hAnsi="Calibri" w:cs="Calibri"/>
          <w:color w:val="000000"/>
          <w:shd w:val="clear" w:color="auto" w:fill="FFFFFF"/>
        </w:rPr>
      </w:pPr>
      <w:r>
        <w:rPr>
          <w:rFonts w:ascii="Calibri" w:hAnsi="Calibri" w:cs="Calibri"/>
          <w:color w:val="000000"/>
          <w:shd w:val="clear" w:color="auto" w:fill="FFFFFF"/>
        </w:rPr>
        <w:t xml:space="preserve">In the report </w:t>
      </w:r>
      <w:r w:rsidR="001731CD">
        <w:rPr>
          <w:rFonts w:ascii="Calibri" w:hAnsi="Calibri" w:cs="Calibri"/>
          <w:color w:val="000000"/>
          <w:shd w:val="clear" w:color="auto" w:fill="FFFFFF"/>
        </w:rPr>
        <w:t xml:space="preserve">writer’s </w:t>
      </w:r>
      <w:r>
        <w:rPr>
          <w:rFonts w:ascii="Calibri" w:hAnsi="Calibri" w:cs="Calibri"/>
          <w:color w:val="000000"/>
          <w:shd w:val="clear" w:color="auto" w:fill="FFFFFF"/>
        </w:rPr>
        <w:t xml:space="preserve">workplace, some employees often shy away from sharing their knowledge. To stop this, the report writer can improve communication between employees. One way they can do this by is </w:t>
      </w:r>
      <w:r w:rsidR="005109BF">
        <w:rPr>
          <w:rFonts w:ascii="Calibri" w:hAnsi="Calibri" w:cs="Calibri"/>
          <w:color w:val="000000"/>
          <w:shd w:val="clear" w:color="auto" w:fill="FFFFFF"/>
        </w:rPr>
        <w:t xml:space="preserve">including group </w:t>
      </w:r>
      <w:r w:rsidR="001731CD">
        <w:rPr>
          <w:rFonts w:ascii="Calibri" w:hAnsi="Calibri" w:cs="Calibri"/>
          <w:color w:val="000000"/>
          <w:shd w:val="clear" w:color="auto" w:fill="FFFFFF"/>
        </w:rPr>
        <w:t>activities, such as team-building exercises or group quizzes,</w:t>
      </w:r>
      <w:r w:rsidR="005109BF">
        <w:rPr>
          <w:rFonts w:ascii="Calibri" w:hAnsi="Calibri" w:cs="Calibri"/>
          <w:color w:val="000000"/>
          <w:shd w:val="clear" w:color="auto" w:fill="FFFFFF"/>
        </w:rPr>
        <w:t xml:space="preserve"> in day-to-day tasks in the organis</w:t>
      </w:r>
      <w:r w:rsidR="00FB189E">
        <w:rPr>
          <w:rFonts w:ascii="Calibri" w:hAnsi="Calibri" w:cs="Calibri"/>
          <w:color w:val="000000"/>
          <w:shd w:val="clear" w:color="auto" w:fill="FFFFFF"/>
        </w:rPr>
        <w:t>ation</w:t>
      </w:r>
      <w:r w:rsidR="001731CD">
        <w:rPr>
          <w:rFonts w:ascii="Calibri" w:hAnsi="Calibri" w:cs="Calibri"/>
          <w:color w:val="000000"/>
          <w:shd w:val="clear" w:color="auto" w:fill="FFFFFF"/>
        </w:rPr>
        <w:t xml:space="preserve"> so that they can work tother and share knowledge and ideas, which helps promote knowledge sharing and also increases group interactions. The report writer can also organise things like trips or virtual sessions, which can help strengthen bonds between colleagues and encourage small talk and knowledge sharing. In addition, the report writer can also recognise and </w:t>
      </w:r>
      <w:r w:rsidR="00386560">
        <w:rPr>
          <w:rFonts w:ascii="Calibri" w:hAnsi="Calibri" w:cs="Calibri"/>
          <w:color w:val="000000"/>
          <w:shd w:val="clear" w:color="auto" w:fill="FFFFFF"/>
        </w:rPr>
        <w:t>reward</w:t>
      </w:r>
      <w:r w:rsidR="001731CD">
        <w:rPr>
          <w:rFonts w:ascii="Calibri" w:hAnsi="Calibri" w:cs="Calibri"/>
          <w:color w:val="000000"/>
          <w:shd w:val="clear" w:color="auto" w:fill="FFFFFF"/>
        </w:rPr>
        <w:t xml:space="preserve"> employees who d share their </w:t>
      </w:r>
      <w:r w:rsidR="00386560">
        <w:rPr>
          <w:rFonts w:ascii="Calibri" w:hAnsi="Calibri" w:cs="Calibri"/>
          <w:color w:val="000000"/>
          <w:shd w:val="clear" w:color="auto" w:fill="FFFFFF"/>
        </w:rPr>
        <w:t>knowledge</w:t>
      </w:r>
      <w:r w:rsidR="001731CD">
        <w:rPr>
          <w:rFonts w:ascii="Calibri" w:hAnsi="Calibri" w:cs="Calibri"/>
          <w:color w:val="000000"/>
          <w:shd w:val="clear" w:color="auto" w:fill="FFFFFF"/>
        </w:rPr>
        <w:t>. This can show other employees tha</w:t>
      </w:r>
      <w:r w:rsidR="00386560">
        <w:rPr>
          <w:rFonts w:ascii="Calibri" w:hAnsi="Calibri" w:cs="Calibri"/>
          <w:color w:val="000000"/>
          <w:shd w:val="clear" w:color="auto" w:fill="FFFFFF"/>
        </w:rPr>
        <w:t>t sharing knowledge and helping people understand information you know but they do not is a good thing and will be reward</w:t>
      </w:r>
      <w:r w:rsidR="00BB38F4">
        <w:rPr>
          <w:rFonts w:ascii="Calibri" w:hAnsi="Calibri" w:cs="Calibri"/>
          <w:color w:val="000000"/>
          <w:shd w:val="clear" w:color="auto" w:fill="FFFFFF"/>
        </w:rPr>
        <w:t>ed, encouraging,</w:t>
      </w:r>
      <w:r w:rsidR="00386560">
        <w:rPr>
          <w:rFonts w:ascii="Calibri" w:hAnsi="Calibri" w:cs="Calibri"/>
          <w:color w:val="000000"/>
          <w:shd w:val="clear" w:color="auto" w:fill="FFFFFF"/>
        </w:rPr>
        <w:t xml:space="preserve"> and motivating them to share their own knowledge too</w:t>
      </w:r>
      <w:r w:rsidR="00BB38F4">
        <w:rPr>
          <w:rFonts w:ascii="Calibri" w:hAnsi="Calibri" w:cs="Calibri"/>
          <w:color w:val="000000"/>
          <w:shd w:val="clear" w:color="auto" w:fill="FFFFFF"/>
        </w:rPr>
        <w:t xml:space="preserve"> (Belin, 2021)</w:t>
      </w:r>
      <w:r w:rsidR="00B53C7E">
        <w:rPr>
          <w:rFonts w:ascii="Calibri" w:hAnsi="Calibri" w:cs="Calibri"/>
          <w:color w:val="000000"/>
          <w:shd w:val="clear" w:color="auto" w:fill="FFFFFF"/>
        </w:rPr>
        <w:t xml:space="preserve">. </w:t>
      </w:r>
    </w:p>
    <w:p w14:paraId="4648921E" w14:textId="619A4014" w:rsidR="0028277B" w:rsidRDefault="0028277B" w:rsidP="00BB38F4">
      <w:pPr>
        <w:rPr>
          <w:rFonts w:ascii="Calibri" w:hAnsi="Calibri" w:cs="Calibri"/>
          <w:color w:val="000000"/>
          <w:shd w:val="clear" w:color="auto" w:fill="FFFFFF"/>
        </w:rPr>
      </w:pPr>
      <w:r>
        <w:rPr>
          <w:rFonts w:ascii="Calibri" w:hAnsi="Calibri" w:cs="Calibri"/>
          <w:color w:val="000000"/>
          <w:shd w:val="clear" w:color="auto" w:fill="FFFFFF"/>
        </w:rPr>
        <w:t xml:space="preserve">To increase employee engagement and knowledge sharing amongst </w:t>
      </w:r>
      <w:r w:rsidR="00994BC3">
        <w:rPr>
          <w:rFonts w:ascii="Calibri" w:hAnsi="Calibri" w:cs="Calibri"/>
          <w:color w:val="000000"/>
          <w:shd w:val="clear" w:color="auto" w:fill="FFFFFF"/>
        </w:rPr>
        <w:t>workers, the report writer can provide different way to share knowledge such as emails, team event, and team meetings. Having options</w:t>
      </w:r>
      <w:r w:rsidR="00CD3357">
        <w:rPr>
          <w:rFonts w:ascii="Calibri" w:hAnsi="Calibri" w:cs="Calibri"/>
          <w:color w:val="000000"/>
          <w:shd w:val="clear" w:color="auto" w:fill="FFFFFF"/>
        </w:rPr>
        <w:t xml:space="preserve"> to share knowledge online can be helpful to some employees who may feel nervous or anxious or are not </w:t>
      </w:r>
      <w:r w:rsidR="00AA1594">
        <w:rPr>
          <w:rFonts w:ascii="Calibri" w:hAnsi="Calibri" w:cs="Calibri"/>
          <w:color w:val="000000"/>
          <w:shd w:val="clear" w:color="auto" w:fill="FFFFFF"/>
        </w:rPr>
        <w:t>comfortable</w:t>
      </w:r>
      <w:r w:rsidR="00CD3357">
        <w:rPr>
          <w:rFonts w:ascii="Calibri" w:hAnsi="Calibri" w:cs="Calibri"/>
          <w:color w:val="000000"/>
          <w:shd w:val="clear" w:color="auto" w:fill="FFFFFF"/>
        </w:rPr>
        <w:t xml:space="preserve"> fully around their colleagues yet, therefore making them feel shyer when sharing their knowledge. The report writer can also set specific </w:t>
      </w:r>
      <w:r w:rsidR="00AA1594">
        <w:rPr>
          <w:rFonts w:ascii="Calibri" w:hAnsi="Calibri" w:cs="Calibri"/>
          <w:color w:val="000000"/>
          <w:shd w:val="clear" w:color="auto" w:fill="FFFFFF"/>
        </w:rPr>
        <w:t>goals for knowledge sharing to their employees. Having set goals can help motivate and encourage employees to complete these goals and share the knowledge and information they hold (</w:t>
      </w:r>
      <w:r w:rsidR="00924E2F">
        <w:rPr>
          <w:rFonts w:ascii="Calibri" w:hAnsi="Calibri" w:cs="Calibri"/>
          <w:color w:val="000000"/>
          <w:shd w:val="clear" w:color="auto" w:fill="FFFFFF"/>
        </w:rPr>
        <w:t xml:space="preserve">Reid, 2013). </w:t>
      </w:r>
    </w:p>
    <w:p w14:paraId="05CF10E2" w14:textId="77777777" w:rsidR="00B53C7E" w:rsidRPr="00B53C7E" w:rsidRDefault="00B53C7E" w:rsidP="00BB38F4">
      <w:pPr>
        <w:rPr>
          <w:rFonts w:ascii="Calibri" w:hAnsi="Calibri" w:cs="Calibri"/>
          <w:b/>
          <w:bCs/>
          <w:color w:val="000000"/>
          <w:shd w:val="clear" w:color="auto" w:fill="FFFFFF"/>
        </w:rPr>
      </w:pPr>
    </w:p>
    <w:p w14:paraId="522B46A2" w14:textId="77777777" w:rsidR="009956BB" w:rsidRDefault="009956BB">
      <w:pPr>
        <w:rPr>
          <w:rFonts w:asciiTheme="majorHAnsi" w:hAnsiTheme="majorHAnsi" w:cstheme="majorHAnsi"/>
          <w:bCs/>
          <w:color w:val="4472C4" w:themeColor="accent1"/>
          <w:sz w:val="28"/>
          <w:szCs w:val="28"/>
        </w:rPr>
      </w:pPr>
    </w:p>
    <w:p w14:paraId="2CFD379A" w14:textId="77777777" w:rsidR="009956BB" w:rsidRDefault="009956BB">
      <w:pPr>
        <w:rPr>
          <w:rFonts w:asciiTheme="majorHAnsi" w:hAnsiTheme="majorHAnsi" w:cstheme="majorHAnsi"/>
          <w:bCs/>
          <w:color w:val="4472C4" w:themeColor="accent1"/>
          <w:sz w:val="28"/>
          <w:szCs w:val="28"/>
        </w:rPr>
      </w:pPr>
    </w:p>
    <w:p w14:paraId="16648023" w14:textId="77777777" w:rsidR="009956BB" w:rsidRDefault="009956BB">
      <w:pPr>
        <w:rPr>
          <w:rFonts w:asciiTheme="majorHAnsi" w:hAnsiTheme="majorHAnsi" w:cstheme="majorHAnsi"/>
          <w:bCs/>
          <w:color w:val="4472C4" w:themeColor="accent1"/>
          <w:sz w:val="28"/>
          <w:szCs w:val="28"/>
        </w:rPr>
      </w:pPr>
    </w:p>
    <w:p w14:paraId="664041AE" w14:textId="77777777" w:rsidR="009956BB" w:rsidRDefault="009956BB">
      <w:pPr>
        <w:rPr>
          <w:rFonts w:asciiTheme="majorHAnsi" w:hAnsiTheme="majorHAnsi" w:cstheme="majorHAnsi"/>
          <w:bCs/>
          <w:color w:val="4472C4" w:themeColor="accent1"/>
          <w:sz w:val="28"/>
          <w:szCs w:val="28"/>
        </w:rPr>
      </w:pPr>
    </w:p>
    <w:p w14:paraId="7A715C9E" w14:textId="77777777" w:rsidR="009956BB" w:rsidRDefault="009956BB">
      <w:pPr>
        <w:rPr>
          <w:rFonts w:asciiTheme="majorHAnsi" w:hAnsiTheme="majorHAnsi" w:cstheme="majorHAnsi"/>
          <w:bCs/>
          <w:color w:val="4472C4" w:themeColor="accent1"/>
          <w:sz w:val="28"/>
          <w:szCs w:val="28"/>
        </w:rPr>
      </w:pPr>
    </w:p>
    <w:p w14:paraId="62BE4759" w14:textId="77777777" w:rsidR="009956BB" w:rsidRDefault="009956BB">
      <w:pPr>
        <w:rPr>
          <w:rFonts w:asciiTheme="majorHAnsi" w:hAnsiTheme="majorHAnsi" w:cstheme="majorHAnsi"/>
          <w:bCs/>
          <w:color w:val="4472C4" w:themeColor="accent1"/>
          <w:sz w:val="28"/>
          <w:szCs w:val="28"/>
        </w:rPr>
      </w:pPr>
    </w:p>
    <w:p w14:paraId="516DB9D2" w14:textId="77777777" w:rsidR="009956BB" w:rsidRDefault="009956BB">
      <w:pPr>
        <w:rPr>
          <w:rFonts w:asciiTheme="majorHAnsi" w:hAnsiTheme="majorHAnsi" w:cstheme="majorHAnsi"/>
          <w:bCs/>
          <w:color w:val="4472C4" w:themeColor="accent1"/>
          <w:sz w:val="28"/>
          <w:szCs w:val="28"/>
        </w:rPr>
      </w:pPr>
    </w:p>
    <w:p w14:paraId="5DB51944" w14:textId="38C3FA7F" w:rsidR="00DA4275" w:rsidRPr="009956BB" w:rsidRDefault="00C825F2">
      <w:pPr>
        <w:rPr>
          <w:rFonts w:asciiTheme="majorHAnsi" w:hAnsiTheme="majorHAnsi" w:cstheme="majorHAnsi"/>
          <w:bCs/>
          <w:color w:val="4472C4" w:themeColor="accent1"/>
          <w:sz w:val="28"/>
          <w:szCs w:val="28"/>
        </w:rPr>
      </w:pPr>
      <w:r w:rsidRPr="009956BB">
        <w:rPr>
          <w:rFonts w:asciiTheme="majorHAnsi" w:hAnsiTheme="majorHAnsi" w:cstheme="majorHAnsi"/>
          <w:bCs/>
          <w:color w:val="4472C4" w:themeColor="accent1"/>
          <w:sz w:val="28"/>
          <w:szCs w:val="28"/>
        </w:rPr>
        <w:lastRenderedPageBreak/>
        <w:t>References</w:t>
      </w:r>
    </w:p>
    <w:p w14:paraId="623FDD84" w14:textId="65AC4D7A" w:rsidR="007B1116" w:rsidRPr="009956BB" w:rsidRDefault="007B1116">
      <w:pPr>
        <w:rPr>
          <w:rFonts w:cstheme="minorHAnsi"/>
          <w:bCs/>
          <w:color w:val="000000" w:themeColor="text1"/>
        </w:rPr>
      </w:pPr>
      <w:r w:rsidRPr="009956BB">
        <w:rPr>
          <w:rFonts w:cstheme="minorHAnsi"/>
          <w:bCs/>
          <w:color w:val="000000" w:themeColor="text1"/>
        </w:rPr>
        <w:t xml:space="preserve">Adams, M (2013) </w:t>
      </w:r>
      <w:r w:rsidRPr="009956BB">
        <w:rPr>
          <w:rFonts w:cstheme="minorHAnsi"/>
          <w:bCs/>
          <w:i/>
          <w:iCs/>
          <w:color w:val="000000" w:themeColor="text1"/>
        </w:rPr>
        <w:t xml:space="preserve">‘What is Structural Capital?’ </w:t>
      </w:r>
      <w:r w:rsidR="005A5472" w:rsidRPr="009956BB">
        <w:rPr>
          <w:rFonts w:cstheme="minorHAnsi"/>
          <w:bCs/>
          <w:color w:val="000000" w:themeColor="text1"/>
        </w:rPr>
        <w:t xml:space="preserve">                                                                                                                 Available at: </w:t>
      </w:r>
      <w:hyperlink r:id="rId8" w:history="1">
        <w:r w:rsidR="005A5472" w:rsidRPr="009956BB">
          <w:rPr>
            <w:rStyle w:val="Hyperlink"/>
            <w:rFonts w:cstheme="minorHAnsi"/>
            <w:bCs/>
          </w:rPr>
          <w:t>https://www.smarter-companies.com/profiles/blogs/what-is-structural-capital</w:t>
        </w:r>
      </w:hyperlink>
      <w:r w:rsidR="005A5472" w:rsidRPr="009956BB">
        <w:rPr>
          <w:rFonts w:cstheme="minorHAnsi"/>
          <w:bCs/>
          <w:color w:val="000000" w:themeColor="text1"/>
        </w:rPr>
        <w:t xml:space="preserve">                                      (Accessed: 10</w:t>
      </w:r>
      <w:r w:rsidR="005A5472" w:rsidRPr="009956BB">
        <w:rPr>
          <w:rFonts w:cstheme="minorHAnsi"/>
          <w:bCs/>
          <w:color w:val="000000" w:themeColor="text1"/>
          <w:vertAlign w:val="superscript"/>
        </w:rPr>
        <w:t>th</w:t>
      </w:r>
      <w:r w:rsidR="005A5472" w:rsidRPr="009956BB">
        <w:rPr>
          <w:rFonts w:cstheme="minorHAnsi"/>
          <w:bCs/>
          <w:color w:val="000000" w:themeColor="text1"/>
        </w:rPr>
        <w:t xml:space="preserve"> December 2021) </w:t>
      </w:r>
    </w:p>
    <w:p w14:paraId="64F820A4" w14:textId="65B93CBB" w:rsidR="0007114C" w:rsidRPr="009956BB" w:rsidRDefault="0007114C">
      <w:pPr>
        <w:rPr>
          <w:rFonts w:cstheme="minorHAnsi"/>
          <w:bCs/>
          <w:color w:val="000000" w:themeColor="text1"/>
        </w:rPr>
      </w:pPr>
      <w:r w:rsidRPr="009956BB">
        <w:rPr>
          <w:rFonts w:cstheme="minorHAnsi"/>
          <w:bCs/>
          <w:color w:val="000000" w:themeColor="text1"/>
        </w:rPr>
        <w:t xml:space="preserve">Atlassian (2020) </w:t>
      </w:r>
      <w:r w:rsidR="00586CA5" w:rsidRPr="009956BB">
        <w:rPr>
          <w:rFonts w:cstheme="minorHAnsi"/>
          <w:bCs/>
          <w:i/>
          <w:iCs/>
          <w:color w:val="000000" w:themeColor="text1"/>
        </w:rPr>
        <w:t xml:space="preserve">‘What is a Knowledge Base?’ </w:t>
      </w:r>
      <w:r w:rsidR="00586CA5" w:rsidRPr="009956BB">
        <w:rPr>
          <w:rFonts w:cstheme="minorHAnsi"/>
          <w:bCs/>
          <w:color w:val="000000" w:themeColor="text1"/>
        </w:rPr>
        <w:t xml:space="preserve">                                                                                                                            Available at: </w:t>
      </w:r>
      <w:hyperlink r:id="rId9" w:history="1">
        <w:r w:rsidR="00E868F3" w:rsidRPr="009956BB">
          <w:rPr>
            <w:rStyle w:val="Hyperlink"/>
            <w:rFonts w:cstheme="minorHAnsi"/>
            <w:bCs/>
          </w:rPr>
          <w:t>https://www.atlassian.com/itsm/knowledge-management/what-is-a-knowledge-base</w:t>
        </w:r>
      </w:hyperlink>
      <w:r w:rsidR="00E868F3" w:rsidRPr="009956BB">
        <w:rPr>
          <w:rFonts w:cstheme="minorHAnsi"/>
          <w:bCs/>
          <w:color w:val="000000" w:themeColor="text1"/>
        </w:rPr>
        <w:t xml:space="preserve">                            (Accessed: 10</w:t>
      </w:r>
      <w:r w:rsidR="00E868F3" w:rsidRPr="009956BB">
        <w:rPr>
          <w:rFonts w:cstheme="minorHAnsi"/>
          <w:bCs/>
          <w:color w:val="000000" w:themeColor="text1"/>
          <w:vertAlign w:val="superscript"/>
        </w:rPr>
        <w:t>th</w:t>
      </w:r>
      <w:r w:rsidR="00E868F3" w:rsidRPr="009956BB">
        <w:rPr>
          <w:rFonts w:cstheme="minorHAnsi"/>
          <w:bCs/>
          <w:color w:val="000000" w:themeColor="text1"/>
        </w:rPr>
        <w:t xml:space="preserve"> December 2021) </w:t>
      </w:r>
    </w:p>
    <w:p w14:paraId="1BCDD5B4" w14:textId="164EB811" w:rsidR="007F7054" w:rsidRPr="009956BB" w:rsidRDefault="007F7054">
      <w:pPr>
        <w:rPr>
          <w:rFonts w:cstheme="minorHAnsi"/>
          <w:bCs/>
          <w:color w:val="000000" w:themeColor="text1"/>
        </w:rPr>
      </w:pPr>
      <w:r w:rsidRPr="009956BB">
        <w:rPr>
          <w:rFonts w:cstheme="minorHAnsi"/>
          <w:bCs/>
          <w:color w:val="000000" w:themeColor="text1"/>
        </w:rPr>
        <w:t xml:space="preserve">Baldridge (2003) </w:t>
      </w:r>
      <w:r w:rsidR="000F3C0E" w:rsidRPr="009956BB">
        <w:rPr>
          <w:rFonts w:cstheme="minorHAnsi"/>
          <w:bCs/>
          <w:i/>
          <w:iCs/>
          <w:color w:val="000000" w:themeColor="text1"/>
        </w:rPr>
        <w:t xml:space="preserve">‘Knowledge Assets.’ </w:t>
      </w:r>
      <w:r w:rsidR="000F3C0E" w:rsidRPr="009956BB">
        <w:rPr>
          <w:rFonts w:cstheme="minorHAnsi"/>
          <w:bCs/>
          <w:color w:val="000000" w:themeColor="text1"/>
        </w:rPr>
        <w:t xml:space="preserve">                                                                                                                                            Available at: </w:t>
      </w:r>
      <w:hyperlink r:id="rId10" w:history="1">
        <w:r w:rsidR="000F3C0E" w:rsidRPr="009956BB">
          <w:rPr>
            <w:rStyle w:val="Hyperlink"/>
            <w:rFonts w:cstheme="minorHAnsi"/>
            <w:bCs/>
          </w:rPr>
          <w:t>http://www.baldrige21.com/BALDRIGE_GLOSSARY/BN/Knowledge_Assets.html</w:t>
        </w:r>
      </w:hyperlink>
      <w:r w:rsidR="000F3C0E" w:rsidRPr="009956BB">
        <w:rPr>
          <w:rFonts w:cstheme="minorHAnsi"/>
          <w:bCs/>
          <w:color w:val="000000" w:themeColor="text1"/>
        </w:rPr>
        <w:t xml:space="preserve">                                         (Accessed: 9</w:t>
      </w:r>
      <w:r w:rsidR="000F3C0E" w:rsidRPr="009956BB">
        <w:rPr>
          <w:rFonts w:cstheme="minorHAnsi"/>
          <w:bCs/>
          <w:color w:val="000000" w:themeColor="text1"/>
          <w:vertAlign w:val="superscript"/>
        </w:rPr>
        <w:t>th</w:t>
      </w:r>
      <w:r w:rsidR="000F3C0E" w:rsidRPr="009956BB">
        <w:rPr>
          <w:rFonts w:cstheme="minorHAnsi"/>
          <w:bCs/>
          <w:color w:val="000000" w:themeColor="text1"/>
        </w:rPr>
        <w:t xml:space="preserve"> December 2021) </w:t>
      </w:r>
    </w:p>
    <w:p w14:paraId="19EAF1B8" w14:textId="04D28891" w:rsidR="00AD2B6A" w:rsidRPr="009956BB" w:rsidRDefault="00AD2B6A">
      <w:pPr>
        <w:rPr>
          <w:rFonts w:cstheme="minorHAnsi"/>
          <w:bCs/>
          <w:color w:val="000000" w:themeColor="text1"/>
        </w:rPr>
      </w:pPr>
      <w:r w:rsidRPr="009956BB">
        <w:rPr>
          <w:rFonts w:cstheme="minorHAnsi"/>
          <w:bCs/>
          <w:color w:val="000000" w:themeColor="text1"/>
        </w:rPr>
        <w:t xml:space="preserve">Bansal, S (2020) </w:t>
      </w:r>
      <w:r w:rsidRPr="009956BB">
        <w:rPr>
          <w:rFonts w:cstheme="minorHAnsi"/>
          <w:bCs/>
          <w:i/>
          <w:iCs/>
          <w:color w:val="000000" w:themeColor="text1"/>
        </w:rPr>
        <w:t xml:space="preserve">‘What is the Difference Between Data and Information?’ </w:t>
      </w:r>
      <w:r w:rsidRPr="009956BB">
        <w:rPr>
          <w:rFonts w:cstheme="minorHAnsi"/>
          <w:bCs/>
          <w:color w:val="000000" w:themeColor="text1"/>
        </w:rPr>
        <w:t xml:space="preserve">                                                                    </w:t>
      </w:r>
      <w:r w:rsidR="00E21201" w:rsidRPr="009956BB">
        <w:rPr>
          <w:rFonts w:cstheme="minorHAnsi"/>
          <w:bCs/>
          <w:color w:val="000000" w:themeColor="text1"/>
        </w:rPr>
        <w:t xml:space="preserve">Available at: </w:t>
      </w:r>
      <w:hyperlink r:id="rId11" w:history="1">
        <w:r w:rsidR="00E21201" w:rsidRPr="009956BB">
          <w:rPr>
            <w:rStyle w:val="Hyperlink"/>
            <w:rFonts w:cstheme="minorHAnsi"/>
            <w:bCs/>
          </w:rPr>
          <w:t>https://www.analytixlabs.co.in/blog/difference-between-data-and-information/</w:t>
        </w:r>
      </w:hyperlink>
      <w:r w:rsidR="00E21201" w:rsidRPr="009956BB">
        <w:rPr>
          <w:rFonts w:cstheme="minorHAnsi"/>
          <w:bCs/>
          <w:color w:val="000000" w:themeColor="text1"/>
        </w:rPr>
        <w:t xml:space="preserve">                                       (Accessed: </w:t>
      </w:r>
      <w:r w:rsidR="00EA055A" w:rsidRPr="009956BB">
        <w:rPr>
          <w:rFonts w:cstheme="minorHAnsi"/>
          <w:bCs/>
          <w:color w:val="000000" w:themeColor="text1"/>
        </w:rPr>
        <w:t>8</w:t>
      </w:r>
      <w:r w:rsidR="00EA055A" w:rsidRPr="009956BB">
        <w:rPr>
          <w:rFonts w:cstheme="minorHAnsi"/>
          <w:bCs/>
          <w:color w:val="000000" w:themeColor="text1"/>
          <w:vertAlign w:val="superscript"/>
        </w:rPr>
        <w:t>th</w:t>
      </w:r>
      <w:r w:rsidR="00EA055A" w:rsidRPr="009956BB">
        <w:rPr>
          <w:rFonts w:cstheme="minorHAnsi"/>
          <w:bCs/>
          <w:color w:val="000000" w:themeColor="text1"/>
        </w:rPr>
        <w:t xml:space="preserve"> December 2021)</w:t>
      </w:r>
    </w:p>
    <w:p w14:paraId="571B8A82" w14:textId="4963AA8E" w:rsidR="000F7F8A" w:rsidRPr="009956BB" w:rsidRDefault="00BB38F4">
      <w:pPr>
        <w:rPr>
          <w:rFonts w:cstheme="minorHAnsi"/>
          <w:bCs/>
          <w:color w:val="000000" w:themeColor="text1"/>
        </w:rPr>
      </w:pPr>
      <w:r w:rsidRPr="009956BB">
        <w:rPr>
          <w:rFonts w:cstheme="minorHAnsi"/>
          <w:bCs/>
          <w:color w:val="000000" w:themeColor="text1"/>
        </w:rPr>
        <w:t xml:space="preserve">Belin, </w:t>
      </w:r>
      <w:r w:rsidR="000F7F8A" w:rsidRPr="009956BB">
        <w:rPr>
          <w:rFonts w:cstheme="minorHAnsi"/>
          <w:bCs/>
          <w:color w:val="000000" w:themeColor="text1"/>
        </w:rPr>
        <w:t xml:space="preserve">A (2021) </w:t>
      </w:r>
      <w:r w:rsidR="000F7F8A" w:rsidRPr="009956BB">
        <w:rPr>
          <w:rFonts w:cstheme="minorHAnsi"/>
          <w:bCs/>
          <w:i/>
          <w:iCs/>
          <w:color w:val="000000" w:themeColor="text1"/>
        </w:rPr>
        <w:t xml:space="preserve">‘Knowledge Sharing: 5 Strategies to Share Knowledge in the Workplace.’ </w:t>
      </w:r>
      <w:r w:rsidR="000F7F8A" w:rsidRPr="009956BB">
        <w:rPr>
          <w:rFonts w:cstheme="minorHAnsi"/>
          <w:bCs/>
          <w:color w:val="000000" w:themeColor="text1"/>
        </w:rPr>
        <w:t xml:space="preserve">                        </w:t>
      </w:r>
      <w:r w:rsidR="00A72824" w:rsidRPr="009956BB">
        <w:rPr>
          <w:rFonts w:cstheme="minorHAnsi"/>
          <w:bCs/>
          <w:color w:val="000000" w:themeColor="text1"/>
        </w:rPr>
        <w:t xml:space="preserve">                         Available at: </w:t>
      </w:r>
      <w:hyperlink r:id="rId12" w:history="1">
        <w:r w:rsidR="00A72824" w:rsidRPr="009956BB">
          <w:rPr>
            <w:rStyle w:val="Hyperlink"/>
            <w:rFonts w:cstheme="minorHAnsi"/>
            <w:bCs/>
          </w:rPr>
          <w:t>https://info.aiim.org/aiim-blog/knowledge-sharing-strategies-for-the-workplace</w:t>
        </w:r>
      </w:hyperlink>
      <w:r w:rsidR="00A72824" w:rsidRPr="009956BB">
        <w:rPr>
          <w:rFonts w:cstheme="minorHAnsi"/>
          <w:bCs/>
          <w:color w:val="000000" w:themeColor="text1"/>
        </w:rPr>
        <w:t xml:space="preserve">                                (Accessed: 12</w:t>
      </w:r>
      <w:r w:rsidR="00A72824" w:rsidRPr="009956BB">
        <w:rPr>
          <w:rFonts w:cstheme="minorHAnsi"/>
          <w:bCs/>
          <w:color w:val="000000" w:themeColor="text1"/>
          <w:vertAlign w:val="superscript"/>
        </w:rPr>
        <w:t>th</w:t>
      </w:r>
      <w:r w:rsidR="00A72824" w:rsidRPr="009956BB">
        <w:rPr>
          <w:rFonts w:cstheme="minorHAnsi"/>
          <w:bCs/>
          <w:color w:val="000000" w:themeColor="text1"/>
        </w:rPr>
        <w:t xml:space="preserve"> December 2021) </w:t>
      </w:r>
    </w:p>
    <w:p w14:paraId="58E17979" w14:textId="01BEB41C" w:rsidR="00105ED5" w:rsidRPr="009956BB" w:rsidRDefault="001565FE">
      <w:pPr>
        <w:rPr>
          <w:rFonts w:cstheme="minorHAnsi"/>
          <w:bCs/>
          <w:color w:val="000000" w:themeColor="text1"/>
        </w:rPr>
      </w:pPr>
      <w:r w:rsidRPr="009956BB">
        <w:rPr>
          <w:rFonts w:cstheme="minorHAnsi"/>
          <w:bCs/>
          <w:color w:val="000000" w:themeColor="text1"/>
        </w:rPr>
        <w:t xml:space="preserve">British Library (2018) </w:t>
      </w:r>
      <w:r w:rsidR="00105ED5" w:rsidRPr="009956BB">
        <w:rPr>
          <w:rFonts w:cstheme="minorHAnsi"/>
          <w:bCs/>
          <w:i/>
          <w:iCs/>
          <w:color w:val="000000" w:themeColor="text1"/>
        </w:rPr>
        <w:t xml:space="preserve">‘What is a Patent?’ </w:t>
      </w:r>
      <w:r w:rsidR="00105ED5" w:rsidRPr="009956BB">
        <w:rPr>
          <w:rFonts w:cstheme="minorHAnsi"/>
          <w:bCs/>
          <w:color w:val="000000" w:themeColor="text1"/>
        </w:rPr>
        <w:t xml:space="preserve">                                                                                                                                 Available at: </w:t>
      </w:r>
      <w:hyperlink r:id="rId13" w:history="1">
        <w:r w:rsidR="00105ED5" w:rsidRPr="009956BB">
          <w:rPr>
            <w:rStyle w:val="Hyperlink"/>
            <w:rFonts w:cstheme="minorHAnsi"/>
            <w:bCs/>
          </w:rPr>
          <w:t>https://www.bl.uk/business-and-ip-centre/articles/what-is-a-patent</w:t>
        </w:r>
      </w:hyperlink>
      <w:r w:rsidR="00105ED5" w:rsidRPr="009956BB">
        <w:rPr>
          <w:rFonts w:cstheme="minorHAnsi"/>
          <w:bCs/>
          <w:color w:val="000000" w:themeColor="text1"/>
        </w:rPr>
        <w:t xml:space="preserve">                                                            (Accessed: 9</w:t>
      </w:r>
      <w:r w:rsidR="00105ED5" w:rsidRPr="009956BB">
        <w:rPr>
          <w:rFonts w:cstheme="minorHAnsi"/>
          <w:bCs/>
          <w:color w:val="000000" w:themeColor="text1"/>
          <w:vertAlign w:val="superscript"/>
        </w:rPr>
        <w:t>th</w:t>
      </w:r>
      <w:r w:rsidR="00105ED5" w:rsidRPr="009956BB">
        <w:rPr>
          <w:rFonts w:cstheme="minorHAnsi"/>
          <w:bCs/>
          <w:color w:val="000000" w:themeColor="text1"/>
        </w:rPr>
        <w:t xml:space="preserve"> December 2021) </w:t>
      </w:r>
    </w:p>
    <w:p w14:paraId="03A07F6E" w14:textId="1CC42A75" w:rsidR="00A14A28" w:rsidRPr="009956BB" w:rsidRDefault="00E868F3">
      <w:pPr>
        <w:rPr>
          <w:rFonts w:cstheme="minorHAnsi"/>
          <w:bCs/>
          <w:color w:val="000000" w:themeColor="text1"/>
        </w:rPr>
      </w:pPr>
      <w:r w:rsidRPr="009956BB">
        <w:rPr>
          <w:rFonts w:cstheme="minorHAnsi"/>
          <w:bCs/>
          <w:color w:val="000000" w:themeColor="text1"/>
        </w:rPr>
        <w:t xml:space="preserve">Brown, </w:t>
      </w:r>
      <w:r w:rsidR="00A14A28" w:rsidRPr="009956BB">
        <w:rPr>
          <w:rFonts w:cstheme="minorHAnsi"/>
          <w:bCs/>
          <w:color w:val="000000" w:themeColor="text1"/>
        </w:rPr>
        <w:t xml:space="preserve">J (2021) </w:t>
      </w:r>
      <w:r w:rsidR="00A14A28" w:rsidRPr="009956BB">
        <w:rPr>
          <w:rFonts w:cstheme="minorHAnsi"/>
          <w:bCs/>
          <w:i/>
          <w:iCs/>
          <w:color w:val="000000" w:themeColor="text1"/>
        </w:rPr>
        <w:t>‘The Complete Guide to Knowledge Bases [With Examples]</w:t>
      </w:r>
      <w:r w:rsidR="007C1C21" w:rsidRPr="009956BB">
        <w:rPr>
          <w:rFonts w:cstheme="minorHAnsi"/>
          <w:bCs/>
          <w:i/>
          <w:iCs/>
          <w:color w:val="000000" w:themeColor="text1"/>
        </w:rPr>
        <w:t xml:space="preserve">.’ </w:t>
      </w:r>
      <w:r w:rsidR="007C1C21" w:rsidRPr="009956BB">
        <w:rPr>
          <w:rFonts w:cstheme="minorHAnsi"/>
          <w:bCs/>
          <w:color w:val="000000" w:themeColor="text1"/>
        </w:rPr>
        <w:t xml:space="preserve">                                                                     Available at: </w:t>
      </w:r>
      <w:hyperlink r:id="rId14" w:history="1">
        <w:r w:rsidR="007C1C21" w:rsidRPr="009956BB">
          <w:rPr>
            <w:rStyle w:val="Hyperlink"/>
            <w:rFonts w:cstheme="minorHAnsi"/>
            <w:bCs/>
          </w:rPr>
          <w:t>https://helpjuice.com/blog/knowledge-base</w:t>
        </w:r>
      </w:hyperlink>
      <w:r w:rsidR="007C1C21" w:rsidRPr="009956BB">
        <w:rPr>
          <w:rFonts w:cstheme="minorHAnsi"/>
          <w:bCs/>
          <w:color w:val="000000" w:themeColor="text1"/>
        </w:rPr>
        <w:t xml:space="preserve">                                                                                                      (Accessed: 10</w:t>
      </w:r>
      <w:r w:rsidR="007C1C21" w:rsidRPr="009956BB">
        <w:rPr>
          <w:rFonts w:cstheme="minorHAnsi"/>
          <w:bCs/>
          <w:color w:val="000000" w:themeColor="text1"/>
          <w:vertAlign w:val="superscript"/>
        </w:rPr>
        <w:t>th</w:t>
      </w:r>
      <w:r w:rsidR="007C1C21" w:rsidRPr="009956BB">
        <w:rPr>
          <w:rFonts w:cstheme="minorHAnsi"/>
          <w:bCs/>
          <w:color w:val="000000" w:themeColor="text1"/>
        </w:rPr>
        <w:t xml:space="preserve"> December 2021) </w:t>
      </w:r>
    </w:p>
    <w:p w14:paraId="2ED413FD" w14:textId="135EA5AD" w:rsidR="00763E81" w:rsidRPr="009956BB" w:rsidRDefault="002B4DC1">
      <w:pPr>
        <w:rPr>
          <w:rFonts w:cstheme="minorHAnsi"/>
          <w:bCs/>
          <w:color w:val="000000" w:themeColor="text1"/>
        </w:rPr>
      </w:pPr>
      <w:r w:rsidRPr="009956BB">
        <w:rPr>
          <w:rFonts w:cstheme="minorHAnsi"/>
          <w:bCs/>
          <w:color w:val="000000" w:themeColor="text1"/>
        </w:rPr>
        <w:t xml:space="preserve">Carlucci, D (2016) </w:t>
      </w:r>
      <w:r w:rsidRPr="009956BB">
        <w:rPr>
          <w:rFonts w:cstheme="minorHAnsi"/>
          <w:bCs/>
          <w:i/>
          <w:iCs/>
          <w:color w:val="000000" w:themeColor="text1"/>
        </w:rPr>
        <w:t xml:space="preserve">‘Knowledge Asset Value Spiral: Linking Knowledge Assets to Company Performance.’ </w:t>
      </w:r>
      <w:r w:rsidRPr="009956BB">
        <w:rPr>
          <w:rFonts w:cstheme="minorHAnsi"/>
          <w:bCs/>
          <w:color w:val="000000" w:themeColor="text1"/>
        </w:rPr>
        <w:t>John Wiley &amp; Son Ltd. London. Pages 28-32</w:t>
      </w:r>
    </w:p>
    <w:p w14:paraId="47977011" w14:textId="08F4ECD3" w:rsidR="00954C66" w:rsidRPr="009956BB" w:rsidRDefault="008508AB">
      <w:pPr>
        <w:rPr>
          <w:rFonts w:cstheme="minorHAnsi"/>
          <w:bCs/>
          <w:color w:val="000000" w:themeColor="text1"/>
        </w:rPr>
      </w:pPr>
      <w:r w:rsidRPr="009956BB">
        <w:rPr>
          <w:rFonts w:cstheme="minorHAnsi"/>
          <w:bCs/>
          <w:color w:val="000000" w:themeColor="text1"/>
        </w:rPr>
        <w:t xml:space="preserve">CIPD (2021) </w:t>
      </w:r>
      <w:r w:rsidRPr="009956BB">
        <w:rPr>
          <w:rFonts w:cstheme="minorHAnsi"/>
          <w:bCs/>
          <w:i/>
          <w:iCs/>
          <w:color w:val="000000" w:themeColor="text1"/>
        </w:rPr>
        <w:t xml:space="preserve">‘PESTLE Analysis.’ </w:t>
      </w:r>
      <w:r w:rsidRPr="009956BB">
        <w:rPr>
          <w:rFonts w:cstheme="minorHAnsi"/>
          <w:bCs/>
          <w:color w:val="000000" w:themeColor="text1"/>
        </w:rPr>
        <w:t xml:space="preserve">             </w:t>
      </w:r>
      <w:r w:rsidR="0068712A" w:rsidRPr="009956BB">
        <w:rPr>
          <w:rFonts w:cstheme="minorHAnsi"/>
          <w:bCs/>
          <w:color w:val="000000" w:themeColor="text1"/>
        </w:rPr>
        <w:t xml:space="preserve">                                                                                                                                            Available at: </w:t>
      </w:r>
      <w:hyperlink r:id="rId15" w:anchor="7990" w:history="1">
        <w:r w:rsidR="00A577EB" w:rsidRPr="009956BB">
          <w:rPr>
            <w:rStyle w:val="Hyperlink"/>
            <w:rFonts w:cstheme="minorHAnsi"/>
            <w:bCs/>
          </w:rPr>
          <w:t>https://www.cipd.co.uk/knowledge/strategy/organisational-development/pestle-analysis-factsheet#7990</w:t>
        </w:r>
      </w:hyperlink>
      <w:r w:rsidR="00A577EB" w:rsidRPr="009956BB">
        <w:rPr>
          <w:rFonts w:cstheme="minorHAnsi"/>
          <w:bCs/>
          <w:color w:val="000000" w:themeColor="text1"/>
        </w:rPr>
        <w:t xml:space="preserve">                                                  </w:t>
      </w:r>
      <w:r w:rsidR="00603F30" w:rsidRPr="009956BB">
        <w:rPr>
          <w:rFonts w:cstheme="minorHAnsi"/>
          <w:bCs/>
          <w:color w:val="000000" w:themeColor="text1"/>
        </w:rPr>
        <w:t xml:space="preserve">                                                                                                                (</w:t>
      </w:r>
      <w:r w:rsidR="00071C03" w:rsidRPr="009956BB">
        <w:rPr>
          <w:rFonts w:cstheme="minorHAnsi"/>
          <w:bCs/>
          <w:color w:val="000000" w:themeColor="text1"/>
        </w:rPr>
        <w:t>Accessed: 9</w:t>
      </w:r>
      <w:r w:rsidR="00071C03" w:rsidRPr="009956BB">
        <w:rPr>
          <w:rFonts w:cstheme="minorHAnsi"/>
          <w:bCs/>
          <w:color w:val="000000" w:themeColor="text1"/>
          <w:vertAlign w:val="superscript"/>
        </w:rPr>
        <w:t>th</w:t>
      </w:r>
      <w:r w:rsidR="00071C03" w:rsidRPr="009956BB">
        <w:rPr>
          <w:rFonts w:cstheme="minorHAnsi"/>
          <w:bCs/>
          <w:color w:val="000000" w:themeColor="text1"/>
        </w:rPr>
        <w:t xml:space="preserve"> </w:t>
      </w:r>
      <w:r w:rsidR="000D2B36" w:rsidRPr="009956BB">
        <w:rPr>
          <w:rFonts w:cstheme="minorHAnsi"/>
          <w:bCs/>
          <w:color w:val="000000" w:themeColor="text1"/>
        </w:rPr>
        <w:t xml:space="preserve">December 2021) </w:t>
      </w:r>
      <w:r w:rsidRPr="009956BB">
        <w:rPr>
          <w:rFonts w:cstheme="minorHAnsi"/>
          <w:bCs/>
          <w:color w:val="000000" w:themeColor="text1"/>
        </w:rPr>
        <w:t xml:space="preserve">              </w:t>
      </w:r>
    </w:p>
    <w:p w14:paraId="372E0D14" w14:textId="38B0DF3C" w:rsidR="00B11B27" w:rsidRPr="009956BB" w:rsidRDefault="00B11B27">
      <w:pPr>
        <w:rPr>
          <w:rFonts w:cstheme="minorHAnsi"/>
          <w:bCs/>
          <w:color w:val="000000" w:themeColor="text1"/>
        </w:rPr>
      </w:pPr>
      <w:r w:rsidRPr="009956BB">
        <w:rPr>
          <w:rFonts w:cstheme="minorHAnsi"/>
          <w:bCs/>
          <w:color w:val="000000" w:themeColor="text1"/>
        </w:rPr>
        <w:t xml:space="preserve">Cisco (2020) </w:t>
      </w:r>
      <w:r w:rsidRPr="009956BB">
        <w:rPr>
          <w:rFonts w:cstheme="minorHAnsi"/>
          <w:bCs/>
          <w:i/>
          <w:iCs/>
          <w:color w:val="000000" w:themeColor="text1"/>
        </w:rPr>
        <w:t xml:space="preserve">‘What is Information Security?’ </w:t>
      </w:r>
      <w:r w:rsidRPr="009956BB">
        <w:rPr>
          <w:rFonts w:cstheme="minorHAnsi"/>
          <w:bCs/>
          <w:color w:val="000000" w:themeColor="text1"/>
        </w:rPr>
        <w:t xml:space="preserve">                                                                                                                      Available at: </w:t>
      </w:r>
      <w:hyperlink r:id="rId16" w:history="1">
        <w:r w:rsidRPr="009956BB">
          <w:rPr>
            <w:rStyle w:val="Hyperlink"/>
            <w:rFonts w:cstheme="minorHAnsi"/>
            <w:bCs/>
          </w:rPr>
          <w:t>https://www.cisco.com/c/en/us/products/security/what-is-information-security-infosec.html</w:t>
        </w:r>
      </w:hyperlink>
      <w:r w:rsidRPr="009956BB">
        <w:rPr>
          <w:rFonts w:cstheme="minorHAnsi"/>
          <w:bCs/>
          <w:color w:val="000000" w:themeColor="text1"/>
        </w:rPr>
        <w:t xml:space="preserve">                                                                                                                                                                                   (Accessed: 10</w:t>
      </w:r>
      <w:r w:rsidRPr="009956BB">
        <w:rPr>
          <w:rFonts w:cstheme="minorHAnsi"/>
          <w:bCs/>
          <w:color w:val="000000" w:themeColor="text1"/>
          <w:vertAlign w:val="superscript"/>
        </w:rPr>
        <w:t>th</w:t>
      </w:r>
      <w:r w:rsidRPr="009956BB">
        <w:rPr>
          <w:rFonts w:cstheme="minorHAnsi"/>
          <w:bCs/>
          <w:color w:val="000000" w:themeColor="text1"/>
        </w:rPr>
        <w:t xml:space="preserve"> December 2021) </w:t>
      </w:r>
    </w:p>
    <w:p w14:paraId="2D353F3C" w14:textId="2E34EAF2" w:rsidR="008508AB" w:rsidRPr="009956BB" w:rsidRDefault="00954C66">
      <w:pPr>
        <w:rPr>
          <w:rFonts w:cstheme="minorHAnsi"/>
          <w:bCs/>
          <w:color w:val="000000" w:themeColor="text1"/>
        </w:rPr>
      </w:pPr>
      <w:r w:rsidRPr="009956BB">
        <w:rPr>
          <w:rFonts w:cstheme="minorHAnsi"/>
          <w:bCs/>
          <w:color w:val="000000" w:themeColor="text1"/>
        </w:rPr>
        <w:t xml:space="preserve">CITMA (2020) </w:t>
      </w:r>
      <w:r w:rsidRPr="009956BB">
        <w:rPr>
          <w:rFonts w:cstheme="minorHAnsi"/>
          <w:bCs/>
          <w:i/>
          <w:iCs/>
          <w:color w:val="000000" w:themeColor="text1"/>
        </w:rPr>
        <w:t xml:space="preserve">‘What is a Trademark?’ </w:t>
      </w:r>
      <w:r w:rsidRPr="009956BB">
        <w:rPr>
          <w:rFonts w:cstheme="minorHAnsi"/>
          <w:bCs/>
          <w:color w:val="000000" w:themeColor="text1"/>
        </w:rPr>
        <w:t xml:space="preserve">                                                                                                                                         Available at: </w:t>
      </w:r>
      <w:hyperlink r:id="rId17" w:history="1">
        <w:r w:rsidR="00BA31ED" w:rsidRPr="009956BB">
          <w:rPr>
            <w:rStyle w:val="Hyperlink"/>
            <w:rFonts w:cstheme="minorHAnsi"/>
            <w:bCs/>
          </w:rPr>
          <w:t>https://www.citma.org.uk/trade-marks-ip/what-is-a-trade-mark.html</w:t>
        </w:r>
      </w:hyperlink>
      <w:r w:rsidR="00BA31ED" w:rsidRPr="009956BB">
        <w:rPr>
          <w:rFonts w:cstheme="minorHAnsi"/>
          <w:bCs/>
          <w:color w:val="000000" w:themeColor="text1"/>
        </w:rPr>
        <w:t xml:space="preserve">                                                        (Accessed: 9</w:t>
      </w:r>
      <w:r w:rsidR="00BA31ED" w:rsidRPr="009956BB">
        <w:rPr>
          <w:rFonts w:cstheme="minorHAnsi"/>
          <w:bCs/>
          <w:color w:val="000000" w:themeColor="text1"/>
          <w:vertAlign w:val="superscript"/>
        </w:rPr>
        <w:t>th</w:t>
      </w:r>
      <w:r w:rsidR="00BA31ED" w:rsidRPr="009956BB">
        <w:rPr>
          <w:rFonts w:cstheme="minorHAnsi"/>
          <w:bCs/>
          <w:color w:val="000000" w:themeColor="text1"/>
        </w:rPr>
        <w:t xml:space="preserve"> December 2021) </w:t>
      </w:r>
      <w:r w:rsidR="008508AB" w:rsidRPr="009956BB">
        <w:rPr>
          <w:rFonts w:cstheme="minorHAnsi"/>
          <w:bCs/>
          <w:color w:val="000000" w:themeColor="text1"/>
        </w:rPr>
        <w:t xml:space="preserve">                                                                                                 </w:t>
      </w:r>
    </w:p>
    <w:p w14:paraId="17EE885E" w14:textId="0E901D32" w:rsidR="00BB7D37" w:rsidRPr="009956BB" w:rsidRDefault="008E59A6">
      <w:pPr>
        <w:rPr>
          <w:rFonts w:cstheme="minorHAnsi"/>
          <w:bCs/>
          <w:color w:val="000000" w:themeColor="text1"/>
        </w:rPr>
      </w:pPr>
      <w:r w:rsidRPr="009956BB">
        <w:rPr>
          <w:rFonts w:cstheme="minorHAnsi"/>
          <w:bCs/>
          <w:color w:val="000000" w:themeColor="text1"/>
        </w:rPr>
        <w:t xml:space="preserve">CMOE (2019) </w:t>
      </w:r>
      <w:r w:rsidRPr="009956BB">
        <w:rPr>
          <w:rFonts w:cstheme="minorHAnsi"/>
          <w:bCs/>
          <w:i/>
          <w:iCs/>
          <w:color w:val="000000" w:themeColor="text1"/>
        </w:rPr>
        <w:t xml:space="preserve">‘2 Types of Knowledge &amp; What They </w:t>
      </w:r>
      <w:r w:rsidR="00890E7F" w:rsidRPr="009956BB">
        <w:rPr>
          <w:rFonts w:cstheme="minorHAnsi"/>
          <w:bCs/>
          <w:i/>
          <w:iCs/>
          <w:color w:val="000000" w:themeColor="text1"/>
        </w:rPr>
        <w:t xml:space="preserve">Mean for Knowledge Management.’                                              </w:t>
      </w:r>
      <w:r w:rsidR="00890E7F" w:rsidRPr="009956BB">
        <w:rPr>
          <w:rFonts w:cstheme="minorHAnsi"/>
          <w:bCs/>
          <w:color w:val="000000" w:themeColor="text1"/>
        </w:rPr>
        <w:t xml:space="preserve">  Available at</w:t>
      </w:r>
      <w:r w:rsidR="00D50A72" w:rsidRPr="009956BB">
        <w:rPr>
          <w:rFonts w:cstheme="minorHAnsi"/>
          <w:bCs/>
          <w:color w:val="000000" w:themeColor="text1"/>
        </w:rPr>
        <w:t xml:space="preserve">: </w:t>
      </w:r>
      <w:hyperlink r:id="rId18" w:history="1">
        <w:r w:rsidR="00954E26" w:rsidRPr="009956BB">
          <w:rPr>
            <w:rStyle w:val="Hyperlink"/>
            <w:rFonts w:cstheme="minorHAnsi"/>
            <w:bCs/>
          </w:rPr>
          <w:t>https://cmoe.com/blog/different-types-of-knowledge/</w:t>
        </w:r>
      </w:hyperlink>
      <w:r w:rsidR="00D50A72" w:rsidRPr="009956BB">
        <w:rPr>
          <w:rFonts w:cstheme="minorHAnsi"/>
          <w:bCs/>
          <w:color w:val="000000" w:themeColor="text1"/>
        </w:rPr>
        <w:t xml:space="preserve">                </w:t>
      </w:r>
      <w:r w:rsidR="0040273B" w:rsidRPr="009956BB">
        <w:rPr>
          <w:rFonts w:cstheme="minorHAnsi"/>
          <w:bCs/>
          <w:color w:val="000000" w:themeColor="text1"/>
        </w:rPr>
        <w:t xml:space="preserve">                                                                     (Accessed: 8</w:t>
      </w:r>
      <w:r w:rsidR="0040273B" w:rsidRPr="009956BB">
        <w:rPr>
          <w:rFonts w:cstheme="minorHAnsi"/>
          <w:bCs/>
          <w:color w:val="000000" w:themeColor="text1"/>
          <w:vertAlign w:val="superscript"/>
        </w:rPr>
        <w:t xml:space="preserve">th </w:t>
      </w:r>
      <w:r w:rsidR="0040273B" w:rsidRPr="009956BB">
        <w:rPr>
          <w:rFonts w:cstheme="minorHAnsi"/>
          <w:bCs/>
          <w:color w:val="000000" w:themeColor="text1"/>
        </w:rPr>
        <w:t xml:space="preserve">December 2021) </w:t>
      </w:r>
      <w:r w:rsidR="00D50A72" w:rsidRPr="009956BB">
        <w:rPr>
          <w:rFonts w:cstheme="minorHAnsi"/>
          <w:bCs/>
          <w:color w:val="000000" w:themeColor="text1"/>
        </w:rPr>
        <w:t xml:space="preserve">           </w:t>
      </w:r>
    </w:p>
    <w:p w14:paraId="5FA1DF8F" w14:textId="0C5C33DE" w:rsidR="00E60849" w:rsidRPr="009956BB" w:rsidRDefault="00E60849">
      <w:pPr>
        <w:rPr>
          <w:rFonts w:cstheme="minorHAnsi"/>
          <w:bCs/>
          <w:color w:val="000000" w:themeColor="text1"/>
        </w:rPr>
      </w:pPr>
      <w:r w:rsidRPr="009956BB">
        <w:rPr>
          <w:rFonts w:cstheme="minorHAnsi"/>
          <w:bCs/>
          <w:color w:val="000000" w:themeColor="text1"/>
        </w:rPr>
        <w:t xml:space="preserve">Copyright Alliance (2017) </w:t>
      </w:r>
      <w:r w:rsidRPr="009956BB">
        <w:rPr>
          <w:rFonts w:cstheme="minorHAnsi"/>
          <w:bCs/>
          <w:i/>
          <w:iCs/>
          <w:color w:val="000000" w:themeColor="text1"/>
        </w:rPr>
        <w:t xml:space="preserve">‘What is Copyright?’ </w:t>
      </w:r>
      <w:r w:rsidRPr="009956BB">
        <w:rPr>
          <w:rFonts w:cstheme="minorHAnsi"/>
          <w:bCs/>
          <w:color w:val="000000" w:themeColor="text1"/>
        </w:rPr>
        <w:t xml:space="preserve">                                                                                                                            Available at: </w:t>
      </w:r>
      <w:hyperlink r:id="rId19" w:history="1">
        <w:r w:rsidR="00DB0688" w:rsidRPr="009956BB">
          <w:rPr>
            <w:rStyle w:val="Hyperlink"/>
            <w:rFonts w:cstheme="minorHAnsi"/>
            <w:bCs/>
          </w:rPr>
          <w:t>https://copyrightalliance.org/faqs/what-is-copyright/</w:t>
        </w:r>
      </w:hyperlink>
      <w:r w:rsidR="00DB0688" w:rsidRPr="009956BB">
        <w:rPr>
          <w:rFonts w:cstheme="minorHAnsi"/>
          <w:bCs/>
          <w:color w:val="000000" w:themeColor="text1"/>
        </w:rPr>
        <w:t xml:space="preserve">                                                                                    (Accessed: 9</w:t>
      </w:r>
      <w:r w:rsidR="00DB0688" w:rsidRPr="009956BB">
        <w:rPr>
          <w:rFonts w:cstheme="minorHAnsi"/>
          <w:bCs/>
          <w:color w:val="000000" w:themeColor="text1"/>
          <w:vertAlign w:val="superscript"/>
        </w:rPr>
        <w:t>th</w:t>
      </w:r>
      <w:r w:rsidR="00DB0688" w:rsidRPr="009956BB">
        <w:rPr>
          <w:rFonts w:cstheme="minorHAnsi"/>
          <w:bCs/>
          <w:color w:val="000000" w:themeColor="text1"/>
        </w:rPr>
        <w:t xml:space="preserve"> December 2021) </w:t>
      </w:r>
    </w:p>
    <w:p w14:paraId="145D2EA1" w14:textId="6DF0DD70" w:rsidR="00B11B27" w:rsidRPr="009956BB" w:rsidRDefault="00B11B27">
      <w:pPr>
        <w:rPr>
          <w:rFonts w:cstheme="minorHAnsi"/>
          <w:bCs/>
          <w:color w:val="000000" w:themeColor="text1"/>
        </w:rPr>
      </w:pPr>
      <w:r w:rsidRPr="009956BB">
        <w:rPr>
          <w:rFonts w:cstheme="minorHAnsi"/>
          <w:bCs/>
          <w:color w:val="000000" w:themeColor="text1"/>
        </w:rPr>
        <w:lastRenderedPageBreak/>
        <w:t xml:space="preserve">Despres, C and Chauvel, D </w:t>
      </w:r>
      <w:r w:rsidR="00954E26" w:rsidRPr="009956BB">
        <w:rPr>
          <w:rFonts w:cstheme="minorHAnsi"/>
          <w:bCs/>
          <w:color w:val="000000" w:themeColor="text1"/>
        </w:rPr>
        <w:t xml:space="preserve">(2019) </w:t>
      </w:r>
      <w:r w:rsidR="00954E26" w:rsidRPr="009956BB">
        <w:rPr>
          <w:rFonts w:cstheme="minorHAnsi"/>
          <w:bCs/>
          <w:i/>
          <w:iCs/>
          <w:color w:val="000000" w:themeColor="text1"/>
        </w:rPr>
        <w:t>‘Knowledge Management(s).’ Journal of Knowledge Management.</w:t>
      </w:r>
      <w:r w:rsidR="00954E26" w:rsidRPr="009956BB">
        <w:rPr>
          <w:rFonts w:cstheme="minorHAnsi"/>
          <w:bCs/>
          <w:color w:val="000000" w:themeColor="text1"/>
        </w:rPr>
        <w:t xml:space="preserve"> Pages 110-120. </w:t>
      </w:r>
    </w:p>
    <w:p w14:paraId="1A9826CF" w14:textId="0DEE9C5C" w:rsidR="00D73B22" w:rsidRPr="009956BB" w:rsidRDefault="005A13AA">
      <w:pPr>
        <w:rPr>
          <w:rFonts w:cstheme="minorHAnsi"/>
          <w:bCs/>
          <w:color w:val="000000" w:themeColor="text1"/>
        </w:rPr>
      </w:pPr>
      <w:proofErr w:type="spellStart"/>
      <w:r w:rsidRPr="009956BB">
        <w:rPr>
          <w:rFonts w:cstheme="minorHAnsi"/>
          <w:bCs/>
          <w:color w:val="000000" w:themeColor="text1"/>
        </w:rPr>
        <w:t>Dubberly</w:t>
      </w:r>
      <w:proofErr w:type="spellEnd"/>
      <w:r w:rsidRPr="009956BB">
        <w:rPr>
          <w:rFonts w:cstheme="minorHAnsi"/>
          <w:bCs/>
          <w:color w:val="000000" w:themeColor="text1"/>
        </w:rPr>
        <w:t xml:space="preserve">, H and Evenson, S (2011) </w:t>
      </w:r>
      <w:r w:rsidR="00D73B22" w:rsidRPr="009956BB">
        <w:rPr>
          <w:rFonts w:cstheme="minorHAnsi"/>
          <w:bCs/>
          <w:i/>
          <w:iCs/>
          <w:color w:val="000000" w:themeColor="text1"/>
        </w:rPr>
        <w:t xml:space="preserve">‘Design as Learning – Or “Knowledge Creation” ‘ The SECI Model.’ </w:t>
      </w:r>
      <w:r w:rsidR="00D73B22" w:rsidRPr="009956BB">
        <w:rPr>
          <w:rFonts w:cstheme="minorHAnsi"/>
          <w:bCs/>
          <w:color w:val="000000" w:themeColor="text1"/>
        </w:rPr>
        <w:t xml:space="preserve">                          Available at: </w:t>
      </w:r>
      <w:hyperlink r:id="rId20" w:history="1">
        <w:r w:rsidR="009C75AC" w:rsidRPr="009956BB">
          <w:rPr>
            <w:rStyle w:val="Hyperlink"/>
            <w:rFonts w:cstheme="minorHAnsi"/>
            <w:bCs/>
          </w:rPr>
          <w:t>https://interactions.acm.org/archive/view/january-february-2011/design-as-learning-or-knowledge-creation-the-seci-model1</w:t>
        </w:r>
      </w:hyperlink>
      <w:r w:rsidR="009C75AC" w:rsidRPr="009956BB">
        <w:rPr>
          <w:rFonts w:cstheme="minorHAnsi"/>
          <w:bCs/>
          <w:color w:val="000000" w:themeColor="text1"/>
        </w:rPr>
        <w:t xml:space="preserve">                                                                                                                                 (Accessed: 11</w:t>
      </w:r>
      <w:r w:rsidR="009C75AC" w:rsidRPr="009956BB">
        <w:rPr>
          <w:rFonts w:cstheme="minorHAnsi"/>
          <w:bCs/>
          <w:color w:val="000000" w:themeColor="text1"/>
          <w:vertAlign w:val="superscript"/>
        </w:rPr>
        <w:t>th</w:t>
      </w:r>
      <w:r w:rsidR="009C75AC" w:rsidRPr="009956BB">
        <w:rPr>
          <w:rFonts w:cstheme="minorHAnsi"/>
          <w:bCs/>
          <w:color w:val="000000" w:themeColor="text1"/>
        </w:rPr>
        <w:t xml:space="preserve"> December 2021) </w:t>
      </w:r>
    </w:p>
    <w:p w14:paraId="1DE2BBE5" w14:textId="12020266" w:rsidR="00BB7D37" w:rsidRPr="009956BB" w:rsidRDefault="00BB7D37">
      <w:pPr>
        <w:rPr>
          <w:rFonts w:cstheme="minorHAnsi"/>
          <w:bCs/>
          <w:color w:val="000000" w:themeColor="text1"/>
        </w:rPr>
      </w:pPr>
      <w:r w:rsidRPr="009956BB">
        <w:rPr>
          <w:rFonts w:cstheme="minorHAnsi"/>
          <w:bCs/>
          <w:color w:val="000000" w:themeColor="text1"/>
        </w:rPr>
        <w:t xml:space="preserve">IBM (2020) </w:t>
      </w:r>
      <w:r w:rsidRPr="009956BB">
        <w:rPr>
          <w:rFonts w:cstheme="minorHAnsi"/>
          <w:bCs/>
          <w:i/>
          <w:iCs/>
          <w:color w:val="000000" w:themeColor="text1"/>
        </w:rPr>
        <w:t xml:space="preserve">‘Knowledge Management.’ </w:t>
      </w:r>
      <w:r w:rsidRPr="009956BB">
        <w:rPr>
          <w:rFonts w:cstheme="minorHAnsi"/>
          <w:bCs/>
          <w:color w:val="000000" w:themeColor="text1"/>
        </w:rPr>
        <w:t xml:space="preserve">                                                                                                                             </w:t>
      </w:r>
      <w:r w:rsidR="00E82416" w:rsidRPr="009956BB">
        <w:rPr>
          <w:rFonts w:cstheme="minorHAnsi"/>
          <w:bCs/>
          <w:color w:val="000000" w:themeColor="text1"/>
        </w:rPr>
        <w:t xml:space="preserve">Available at: </w:t>
      </w:r>
      <w:hyperlink r:id="rId21" w:history="1">
        <w:r w:rsidR="00E82416" w:rsidRPr="009956BB">
          <w:rPr>
            <w:rStyle w:val="Hyperlink"/>
            <w:rFonts w:cstheme="minorHAnsi"/>
            <w:bCs/>
          </w:rPr>
          <w:t>https://www.ibm.com/cloud/learn/knowledge-management</w:t>
        </w:r>
      </w:hyperlink>
      <w:r w:rsidR="00E82416" w:rsidRPr="009956BB">
        <w:rPr>
          <w:rFonts w:cstheme="minorHAnsi"/>
          <w:bCs/>
          <w:color w:val="000000" w:themeColor="text1"/>
        </w:rPr>
        <w:t xml:space="preserve">                                                                      (Accessed: 9</w:t>
      </w:r>
      <w:r w:rsidR="00E82416" w:rsidRPr="009956BB">
        <w:rPr>
          <w:rFonts w:cstheme="minorHAnsi"/>
          <w:bCs/>
          <w:color w:val="000000" w:themeColor="text1"/>
          <w:vertAlign w:val="superscript"/>
        </w:rPr>
        <w:t>th</w:t>
      </w:r>
      <w:r w:rsidR="00E82416" w:rsidRPr="009956BB">
        <w:rPr>
          <w:rFonts w:cstheme="minorHAnsi"/>
          <w:bCs/>
          <w:color w:val="000000" w:themeColor="text1"/>
        </w:rPr>
        <w:t xml:space="preserve"> December 2021) </w:t>
      </w:r>
    </w:p>
    <w:p w14:paraId="4340C321" w14:textId="1FAA0951" w:rsidR="00FF23A2" w:rsidRPr="009956BB" w:rsidRDefault="00FF23A2">
      <w:pPr>
        <w:rPr>
          <w:rFonts w:cstheme="minorHAnsi"/>
          <w:bCs/>
          <w:color w:val="000000" w:themeColor="text1"/>
        </w:rPr>
      </w:pPr>
      <w:r w:rsidRPr="009956BB">
        <w:rPr>
          <w:rFonts w:cstheme="minorHAnsi"/>
          <w:bCs/>
          <w:color w:val="000000" w:themeColor="text1"/>
        </w:rPr>
        <w:t xml:space="preserve">Ironclad (2020) </w:t>
      </w:r>
      <w:r w:rsidRPr="009956BB">
        <w:rPr>
          <w:rFonts w:cstheme="minorHAnsi"/>
          <w:bCs/>
          <w:i/>
          <w:iCs/>
          <w:color w:val="000000" w:themeColor="text1"/>
        </w:rPr>
        <w:t>‘What is a Data Processing Agreement (DPA)?’</w:t>
      </w:r>
      <w:r w:rsidRPr="009956BB">
        <w:rPr>
          <w:rFonts w:cstheme="minorHAnsi"/>
          <w:bCs/>
          <w:color w:val="000000" w:themeColor="text1"/>
        </w:rPr>
        <w:t xml:space="preserve">                                                                                          Available at: </w:t>
      </w:r>
      <w:hyperlink r:id="rId22" w:history="1">
        <w:r w:rsidRPr="009956BB">
          <w:rPr>
            <w:rStyle w:val="Hyperlink"/>
            <w:rFonts w:cstheme="minorHAnsi"/>
            <w:bCs/>
          </w:rPr>
          <w:t>https://ironcladapp.com/journal/contracts/what-is-a-data-processing-agreement-dpa/</w:t>
        </w:r>
      </w:hyperlink>
      <w:r w:rsidRPr="009956BB">
        <w:rPr>
          <w:rFonts w:cstheme="minorHAnsi"/>
          <w:bCs/>
          <w:color w:val="000000" w:themeColor="text1"/>
        </w:rPr>
        <w:t xml:space="preserve">                   (Accessed: 10</w:t>
      </w:r>
      <w:r w:rsidRPr="009956BB">
        <w:rPr>
          <w:rFonts w:cstheme="minorHAnsi"/>
          <w:bCs/>
          <w:color w:val="000000" w:themeColor="text1"/>
          <w:vertAlign w:val="superscript"/>
        </w:rPr>
        <w:t>th</w:t>
      </w:r>
      <w:r w:rsidRPr="009956BB">
        <w:rPr>
          <w:rFonts w:cstheme="minorHAnsi"/>
          <w:bCs/>
          <w:color w:val="000000" w:themeColor="text1"/>
        </w:rPr>
        <w:t xml:space="preserve"> December 2021) </w:t>
      </w:r>
    </w:p>
    <w:p w14:paraId="270C8055" w14:textId="0C1078FF" w:rsidR="00475E70" w:rsidRPr="009956BB" w:rsidRDefault="00475E70">
      <w:pPr>
        <w:rPr>
          <w:rFonts w:cstheme="minorHAnsi"/>
          <w:bCs/>
          <w:color w:val="000000" w:themeColor="text1"/>
        </w:rPr>
      </w:pPr>
      <w:r w:rsidRPr="009956BB">
        <w:rPr>
          <w:rFonts w:cstheme="minorHAnsi"/>
          <w:bCs/>
          <w:color w:val="000000" w:themeColor="text1"/>
        </w:rPr>
        <w:t xml:space="preserve">Kenton, W (2019) </w:t>
      </w:r>
      <w:r w:rsidRPr="009956BB">
        <w:rPr>
          <w:rFonts w:cstheme="minorHAnsi"/>
          <w:bCs/>
          <w:i/>
          <w:iCs/>
          <w:color w:val="000000" w:themeColor="text1"/>
        </w:rPr>
        <w:t xml:space="preserve">Knowledge Capital.’ </w:t>
      </w:r>
      <w:r w:rsidRPr="009956BB">
        <w:rPr>
          <w:rFonts w:cstheme="minorHAnsi"/>
          <w:bCs/>
          <w:color w:val="000000" w:themeColor="text1"/>
        </w:rPr>
        <w:t xml:space="preserve">                                                                                                                                    Available at: </w:t>
      </w:r>
      <w:hyperlink r:id="rId23" w:history="1">
        <w:r w:rsidRPr="009956BB">
          <w:rPr>
            <w:rStyle w:val="Hyperlink"/>
            <w:rFonts w:cstheme="minorHAnsi"/>
            <w:bCs/>
          </w:rPr>
          <w:t>https://www.investopedia.com/terms/k/knowledge-capital.asp</w:t>
        </w:r>
      </w:hyperlink>
      <w:r w:rsidRPr="009956BB">
        <w:rPr>
          <w:rFonts w:cstheme="minorHAnsi"/>
          <w:bCs/>
          <w:color w:val="000000" w:themeColor="text1"/>
        </w:rPr>
        <w:t xml:space="preserve">                                                                 (Accessed: 10</w:t>
      </w:r>
      <w:r w:rsidRPr="009956BB">
        <w:rPr>
          <w:rFonts w:cstheme="minorHAnsi"/>
          <w:bCs/>
          <w:color w:val="000000" w:themeColor="text1"/>
          <w:vertAlign w:val="superscript"/>
        </w:rPr>
        <w:t>th</w:t>
      </w:r>
      <w:r w:rsidRPr="009956BB">
        <w:rPr>
          <w:rFonts w:cstheme="minorHAnsi"/>
          <w:bCs/>
          <w:color w:val="000000" w:themeColor="text1"/>
        </w:rPr>
        <w:t xml:space="preserve"> December 2021)</w:t>
      </w:r>
    </w:p>
    <w:p w14:paraId="6DAEAF81" w14:textId="7357FAC0" w:rsidR="00757413" w:rsidRPr="009956BB" w:rsidRDefault="00757413">
      <w:pPr>
        <w:rPr>
          <w:rFonts w:cstheme="minorHAnsi"/>
          <w:bCs/>
          <w:color w:val="000000" w:themeColor="text1"/>
        </w:rPr>
      </w:pPr>
      <w:r w:rsidRPr="009956BB">
        <w:rPr>
          <w:rFonts w:cstheme="minorHAnsi"/>
          <w:bCs/>
          <w:color w:val="000000" w:themeColor="text1"/>
        </w:rPr>
        <w:t xml:space="preserve">KMT (2010) </w:t>
      </w:r>
      <w:r w:rsidR="00815755" w:rsidRPr="009956BB">
        <w:rPr>
          <w:rFonts w:cstheme="minorHAnsi"/>
          <w:bCs/>
          <w:i/>
          <w:iCs/>
          <w:color w:val="000000" w:themeColor="text1"/>
        </w:rPr>
        <w:t xml:space="preserve">‘Knowledge Creation.’ </w:t>
      </w:r>
      <w:r w:rsidR="00A2549C" w:rsidRPr="009956BB">
        <w:rPr>
          <w:rFonts w:cstheme="minorHAnsi"/>
          <w:bCs/>
          <w:i/>
          <w:iCs/>
          <w:color w:val="000000" w:themeColor="text1"/>
        </w:rPr>
        <w:t xml:space="preserve"> </w:t>
      </w:r>
      <w:r w:rsidR="00A2549C" w:rsidRPr="009956BB">
        <w:rPr>
          <w:rFonts w:cstheme="minorHAnsi"/>
          <w:bCs/>
          <w:color w:val="000000" w:themeColor="text1"/>
        </w:rPr>
        <w:t xml:space="preserve">                                                                                                                                                     Available at: </w:t>
      </w:r>
      <w:hyperlink r:id="rId24" w:history="1">
        <w:r w:rsidR="00746EE1" w:rsidRPr="009956BB">
          <w:rPr>
            <w:rStyle w:val="Hyperlink"/>
            <w:rFonts w:cstheme="minorHAnsi"/>
            <w:bCs/>
          </w:rPr>
          <w:t>https://www.knowledge-management-tools.net/knowledge-creation.php</w:t>
        </w:r>
      </w:hyperlink>
      <w:r w:rsidR="00746EE1" w:rsidRPr="009956BB">
        <w:rPr>
          <w:rFonts w:cstheme="minorHAnsi"/>
          <w:bCs/>
          <w:color w:val="000000" w:themeColor="text1"/>
        </w:rPr>
        <w:t xml:space="preserve"> </w:t>
      </w:r>
      <w:r w:rsidR="00E31344" w:rsidRPr="009956BB">
        <w:rPr>
          <w:rFonts w:cstheme="minorHAnsi"/>
          <w:bCs/>
          <w:color w:val="000000" w:themeColor="text1"/>
        </w:rPr>
        <w:t xml:space="preserve">                                                  </w:t>
      </w:r>
      <w:r w:rsidR="00D34E4F" w:rsidRPr="009956BB">
        <w:rPr>
          <w:rFonts w:cstheme="minorHAnsi"/>
          <w:bCs/>
          <w:color w:val="000000" w:themeColor="text1"/>
        </w:rPr>
        <w:t>(Accessed: 10</w:t>
      </w:r>
      <w:r w:rsidR="00D34E4F" w:rsidRPr="009956BB">
        <w:rPr>
          <w:rFonts w:cstheme="minorHAnsi"/>
          <w:bCs/>
          <w:color w:val="000000" w:themeColor="text1"/>
          <w:vertAlign w:val="superscript"/>
        </w:rPr>
        <w:t>th</w:t>
      </w:r>
      <w:r w:rsidR="00D34E4F" w:rsidRPr="009956BB">
        <w:rPr>
          <w:rFonts w:cstheme="minorHAnsi"/>
          <w:bCs/>
          <w:color w:val="000000" w:themeColor="text1"/>
        </w:rPr>
        <w:t xml:space="preserve"> December 2021) </w:t>
      </w:r>
    </w:p>
    <w:p w14:paraId="30FDC272" w14:textId="029F0FB4" w:rsidR="0012618A" w:rsidRPr="009956BB" w:rsidRDefault="0012618A">
      <w:pPr>
        <w:rPr>
          <w:rFonts w:cstheme="minorHAnsi"/>
          <w:bCs/>
          <w:color w:val="000000" w:themeColor="text1"/>
        </w:rPr>
      </w:pPr>
      <w:r w:rsidRPr="009956BB">
        <w:rPr>
          <w:rFonts w:cstheme="minorHAnsi"/>
          <w:bCs/>
          <w:color w:val="000000" w:themeColor="text1"/>
        </w:rPr>
        <w:t xml:space="preserve">Michael, E (2016) </w:t>
      </w:r>
      <w:r w:rsidR="008D595C" w:rsidRPr="009956BB">
        <w:rPr>
          <w:rFonts w:cstheme="minorHAnsi"/>
          <w:bCs/>
          <w:i/>
          <w:iCs/>
          <w:color w:val="000000" w:themeColor="text1"/>
        </w:rPr>
        <w:t xml:space="preserve">‘The Importance of Market Knowledge.’ </w:t>
      </w:r>
      <w:r w:rsidR="008D595C" w:rsidRPr="009956BB">
        <w:rPr>
          <w:rFonts w:cstheme="minorHAnsi"/>
          <w:bCs/>
          <w:color w:val="000000" w:themeColor="text1"/>
        </w:rPr>
        <w:t xml:space="preserve">                                                                                                  Available at: </w:t>
      </w:r>
      <w:hyperlink r:id="rId25" w:history="1">
        <w:r w:rsidR="008D595C" w:rsidRPr="009956BB">
          <w:rPr>
            <w:rStyle w:val="Hyperlink"/>
            <w:rFonts w:cstheme="minorHAnsi"/>
            <w:bCs/>
          </w:rPr>
          <w:t>https://www.theupsstore.com/small-business-services/small-business-blog/small-business-blog/2016/11/the-importance-of-market-knowledge</w:t>
        </w:r>
      </w:hyperlink>
      <w:r w:rsidR="008D595C" w:rsidRPr="009956BB">
        <w:rPr>
          <w:rFonts w:cstheme="minorHAnsi"/>
          <w:bCs/>
          <w:color w:val="000000" w:themeColor="text1"/>
        </w:rPr>
        <w:t xml:space="preserve">                                                                                                (Accessed: 1</w:t>
      </w:r>
      <w:r w:rsidR="00E57CE1" w:rsidRPr="009956BB">
        <w:rPr>
          <w:rFonts w:cstheme="minorHAnsi"/>
          <w:bCs/>
          <w:color w:val="000000" w:themeColor="text1"/>
        </w:rPr>
        <w:t>1</w:t>
      </w:r>
      <w:r w:rsidR="00E57CE1" w:rsidRPr="009956BB">
        <w:rPr>
          <w:rFonts w:cstheme="minorHAnsi"/>
          <w:bCs/>
          <w:color w:val="000000" w:themeColor="text1"/>
          <w:vertAlign w:val="superscript"/>
        </w:rPr>
        <w:t>th</w:t>
      </w:r>
      <w:r w:rsidR="00E57CE1" w:rsidRPr="009956BB">
        <w:rPr>
          <w:rFonts w:cstheme="minorHAnsi"/>
          <w:bCs/>
          <w:color w:val="000000" w:themeColor="text1"/>
        </w:rPr>
        <w:t xml:space="preserve"> December 2021)</w:t>
      </w:r>
    </w:p>
    <w:p w14:paraId="10C1D017" w14:textId="1A8FB479" w:rsidR="003B3D7C" w:rsidRPr="009956BB" w:rsidRDefault="003B3D7C">
      <w:pPr>
        <w:rPr>
          <w:rFonts w:cstheme="minorHAnsi"/>
          <w:bCs/>
          <w:color w:val="000000" w:themeColor="text1"/>
        </w:rPr>
      </w:pPr>
      <w:r w:rsidRPr="009956BB">
        <w:rPr>
          <w:rFonts w:cstheme="minorHAnsi"/>
          <w:bCs/>
          <w:color w:val="000000" w:themeColor="text1"/>
        </w:rPr>
        <w:t xml:space="preserve">MindManager (2020) </w:t>
      </w:r>
      <w:r w:rsidRPr="009956BB">
        <w:rPr>
          <w:rFonts w:cstheme="minorHAnsi"/>
          <w:bCs/>
          <w:i/>
          <w:iCs/>
          <w:color w:val="000000" w:themeColor="text1"/>
        </w:rPr>
        <w:t xml:space="preserve">‘What is a Knowledge Map?’ </w:t>
      </w:r>
      <w:r w:rsidRPr="009956BB">
        <w:rPr>
          <w:rFonts w:cstheme="minorHAnsi"/>
          <w:bCs/>
          <w:color w:val="000000" w:themeColor="text1"/>
        </w:rPr>
        <w:t xml:space="preserve">                                                                                                                 Available at: </w:t>
      </w:r>
      <w:hyperlink r:id="rId26" w:history="1">
        <w:r w:rsidR="0077150F" w:rsidRPr="009956BB">
          <w:rPr>
            <w:rStyle w:val="Hyperlink"/>
            <w:rFonts w:cstheme="minorHAnsi"/>
            <w:bCs/>
          </w:rPr>
          <w:t>https://www.mindmanager.com/en/features/knowledge-map/</w:t>
        </w:r>
      </w:hyperlink>
      <w:r w:rsidR="0077150F" w:rsidRPr="009956BB">
        <w:rPr>
          <w:rFonts w:cstheme="minorHAnsi"/>
          <w:bCs/>
          <w:color w:val="000000" w:themeColor="text1"/>
        </w:rPr>
        <w:t xml:space="preserve">                                                                (Accessed: 9</w:t>
      </w:r>
      <w:r w:rsidR="0077150F" w:rsidRPr="009956BB">
        <w:rPr>
          <w:rFonts w:cstheme="minorHAnsi"/>
          <w:bCs/>
          <w:color w:val="000000" w:themeColor="text1"/>
          <w:vertAlign w:val="superscript"/>
        </w:rPr>
        <w:t>th</w:t>
      </w:r>
      <w:r w:rsidR="0077150F" w:rsidRPr="009956BB">
        <w:rPr>
          <w:rFonts w:cstheme="minorHAnsi"/>
          <w:bCs/>
          <w:color w:val="000000" w:themeColor="text1"/>
        </w:rPr>
        <w:t xml:space="preserve"> December 2021)</w:t>
      </w:r>
    </w:p>
    <w:p w14:paraId="770C24B2" w14:textId="683F3286" w:rsidR="00C825F2" w:rsidRPr="009956BB" w:rsidRDefault="00C825F2">
      <w:r w:rsidRPr="009956BB">
        <w:rPr>
          <w:rFonts w:cstheme="minorHAnsi"/>
          <w:bCs/>
          <w:color w:val="000000" w:themeColor="text1"/>
        </w:rPr>
        <w:t>Miur</w:t>
      </w:r>
      <w:r w:rsidR="009A11DC" w:rsidRPr="009956BB">
        <w:rPr>
          <w:rFonts w:cstheme="minorHAnsi"/>
          <w:bCs/>
          <w:color w:val="000000" w:themeColor="text1"/>
        </w:rPr>
        <w:t xml:space="preserve">a I.K (2021) </w:t>
      </w:r>
      <w:r w:rsidR="009A11DC" w:rsidRPr="009956BB">
        <w:rPr>
          <w:rFonts w:cstheme="minorHAnsi"/>
          <w:bCs/>
          <w:i/>
          <w:iCs/>
          <w:color w:val="000000" w:themeColor="text1"/>
        </w:rPr>
        <w:t xml:space="preserve">‘From Individual Knowledge to Organisational Knowledge.’ </w:t>
      </w:r>
      <w:r w:rsidR="009A11DC" w:rsidRPr="009956BB">
        <w:rPr>
          <w:rFonts w:cstheme="minorHAnsi"/>
          <w:bCs/>
          <w:color w:val="000000" w:themeColor="text1"/>
        </w:rPr>
        <w:t xml:space="preserve">                                                                     Available at: </w:t>
      </w:r>
      <w:hyperlink r:id="rId27" w:history="1">
        <w:r w:rsidR="009A11DC" w:rsidRPr="009956BB">
          <w:rPr>
            <w:rStyle w:val="Hyperlink"/>
            <w:rFonts w:cstheme="minorHAnsi"/>
            <w:bCs/>
          </w:rPr>
          <w:t>https://www.researchgate.net/figure/From-individual-knowledge-to-organisational-knowledge_fig1_235323325</w:t>
        </w:r>
      </w:hyperlink>
      <w:r w:rsidR="009A11DC" w:rsidRPr="009956BB">
        <w:t xml:space="preserve">                                                                                                                                                       (Accessed: 9</w:t>
      </w:r>
      <w:r w:rsidR="009A11DC" w:rsidRPr="009956BB">
        <w:rPr>
          <w:vertAlign w:val="superscript"/>
        </w:rPr>
        <w:t>th</w:t>
      </w:r>
      <w:r w:rsidR="009A11DC" w:rsidRPr="009956BB">
        <w:t xml:space="preserve"> December 2021) </w:t>
      </w:r>
    </w:p>
    <w:p w14:paraId="22B0CDD9" w14:textId="251D9E67" w:rsidR="00954E26" w:rsidRPr="009956BB" w:rsidRDefault="00954E26">
      <w:r w:rsidRPr="009956BB">
        <w:t xml:space="preserve">Nickolas, S (2021) </w:t>
      </w:r>
      <w:r w:rsidRPr="009956BB">
        <w:rPr>
          <w:i/>
          <w:iCs/>
        </w:rPr>
        <w:t xml:space="preserve">‘What is the Relationship Between Human Capital and Economic </w:t>
      </w:r>
      <w:r w:rsidR="00475E70" w:rsidRPr="009956BB">
        <w:rPr>
          <w:i/>
          <w:iCs/>
        </w:rPr>
        <w:t xml:space="preserve">Growth?’ </w:t>
      </w:r>
      <w:r w:rsidR="00475E70" w:rsidRPr="009956BB">
        <w:t xml:space="preserve">                                      Available at: </w:t>
      </w:r>
      <w:hyperlink r:id="rId28" w:history="1">
        <w:r w:rsidR="00475E70" w:rsidRPr="009956BB">
          <w:rPr>
            <w:rStyle w:val="Hyperlink"/>
          </w:rPr>
          <w:t>https://www.investopedia.com/ask/answers/032415/what-relationship-between-human-capital-and-economic-growth.asp</w:t>
        </w:r>
      </w:hyperlink>
      <w:r w:rsidR="00475E70" w:rsidRPr="009956BB">
        <w:t xml:space="preserve">                                                                                                                     (Accessed: 10</w:t>
      </w:r>
      <w:r w:rsidR="00475E70" w:rsidRPr="009956BB">
        <w:rPr>
          <w:vertAlign w:val="superscript"/>
        </w:rPr>
        <w:t>th</w:t>
      </w:r>
      <w:r w:rsidR="00475E70" w:rsidRPr="009956BB">
        <w:t xml:space="preserve"> December 2021) </w:t>
      </w:r>
    </w:p>
    <w:p w14:paraId="62B609A6" w14:textId="30264586" w:rsidR="00924E2F" w:rsidRPr="009956BB" w:rsidRDefault="00924E2F">
      <w:r w:rsidRPr="009956BB">
        <w:t xml:space="preserve">Reid, F (2013) </w:t>
      </w:r>
      <w:r w:rsidRPr="009956BB">
        <w:rPr>
          <w:i/>
          <w:iCs/>
        </w:rPr>
        <w:t xml:space="preserve">‘Creating a Knowledge Sharing Culture Among Diverse Business Units.’ Journal of Employment Relations Today. </w:t>
      </w:r>
      <w:r w:rsidRPr="009956BB">
        <w:t xml:space="preserve">Pages </w:t>
      </w:r>
      <w:r w:rsidR="001A68A8" w:rsidRPr="009956BB">
        <w:t>43-44</w:t>
      </w:r>
    </w:p>
    <w:p w14:paraId="45394A27" w14:textId="028E490F" w:rsidR="00F71FE5" w:rsidRPr="009956BB" w:rsidRDefault="00F71FE5">
      <w:proofErr w:type="spellStart"/>
      <w:r w:rsidRPr="009956BB">
        <w:t>Roder</w:t>
      </w:r>
      <w:proofErr w:type="spellEnd"/>
      <w:r w:rsidRPr="009956BB">
        <w:t xml:space="preserve">, N (2019) </w:t>
      </w:r>
      <w:r w:rsidR="00874C8E" w:rsidRPr="009956BB">
        <w:rPr>
          <w:i/>
          <w:iCs/>
        </w:rPr>
        <w:t xml:space="preserve">‘What is Organisational Learning (And Why is it Important)?’ </w:t>
      </w:r>
      <w:r w:rsidR="00874C8E" w:rsidRPr="009956BB">
        <w:t xml:space="preserve">                                                                Available at: </w:t>
      </w:r>
      <w:hyperlink r:id="rId29" w:history="1">
        <w:r w:rsidR="0078694C" w:rsidRPr="009956BB">
          <w:rPr>
            <w:rStyle w:val="Hyperlink"/>
          </w:rPr>
          <w:t>https://www.zenefits.com/workest/what-is-organizational-learning/</w:t>
        </w:r>
      </w:hyperlink>
      <w:r w:rsidR="0078694C" w:rsidRPr="009956BB">
        <w:t xml:space="preserve">                                                       (Accessed: 11</w:t>
      </w:r>
      <w:r w:rsidR="0078694C" w:rsidRPr="009956BB">
        <w:rPr>
          <w:vertAlign w:val="superscript"/>
        </w:rPr>
        <w:t>th</w:t>
      </w:r>
      <w:r w:rsidR="0078694C" w:rsidRPr="009956BB">
        <w:t xml:space="preserve"> December 2021) </w:t>
      </w:r>
    </w:p>
    <w:p w14:paraId="234247E0" w14:textId="639E4B72" w:rsidR="00AF0AA9" w:rsidRPr="009956BB" w:rsidRDefault="00AF0AA9">
      <w:pPr>
        <w:rPr>
          <w:rFonts w:cstheme="minorHAnsi"/>
          <w:color w:val="000000" w:themeColor="text1"/>
        </w:rPr>
      </w:pPr>
      <w:r w:rsidRPr="009956BB">
        <w:rPr>
          <w:rFonts w:cstheme="minorHAnsi"/>
          <w:color w:val="000000" w:themeColor="text1"/>
        </w:rPr>
        <w:t xml:space="preserve">Sarsby, A (2016) </w:t>
      </w:r>
      <w:r w:rsidRPr="009956BB">
        <w:rPr>
          <w:rFonts w:cstheme="minorHAnsi"/>
          <w:i/>
          <w:iCs/>
          <w:color w:val="000000" w:themeColor="text1"/>
        </w:rPr>
        <w:t xml:space="preserve">‘SWOT Analysis: a Guide to SWOT for Students of Business Studies.’ </w:t>
      </w:r>
      <w:r w:rsidRPr="009956BB">
        <w:rPr>
          <w:rFonts w:cstheme="minorHAnsi"/>
          <w:color w:val="000000" w:themeColor="text1"/>
        </w:rPr>
        <w:t xml:space="preserve"> England: Leadership Library, an imprint of Spectaris Limited. </w:t>
      </w:r>
    </w:p>
    <w:p w14:paraId="2457E1FF" w14:textId="05080C87" w:rsidR="007B3940" w:rsidRPr="009956BB" w:rsidRDefault="0095415B">
      <w:pPr>
        <w:rPr>
          <w:rFonts w:cstheme="minorHAnsi"/>
          <w:bCs/>
          <w:color w:val="000000" w:themeColor="text1"/>
        </w:rPr>
      </w:pPr>
      <w:r w:rsidRPr="009956BB">
        <w:rPr>
          <w:rFonts w:cstheme="minorHAnsi"/>
          <w:bCs/>
          <w:color w:val="000000" w:themeColor="text1"/>
        </w:rPr>
        <w:lastRenderedPageBreak/>
        <w:t xml:space="preserve">Sirianni, A (2017) </w:t>
      </w:r>
      <w:r w:rsidR="00537FA8" w:rsidRPr="009956BB">
        <w:rPr>
          <w:rFonts w:cstheme="minorHAnsi"/>
          <w:bCs/>
          <w:i/>
          <w:iCs/>
          <w:color w:val="000000" w:themeColor="text1"/>
        </w:rPr>
        <w:t xml:space="preserve">‘The Importance of Data and Information in Business.’ </w:t>
      </w:r>
      <w:r w:rsidR="00F57C2E" w:rsidRPr="009956BB">
        <w:rPr>
          <w:rFonts w:cstheme="minorHAnsi"/>
          <w:bCs/>
          <w:color w:val="000000" w:themeColor="text1"/>
        </w:rPr>
        <w:t xml:space="preserve">                                                                          Available at: </w:t>
      </w:r>
      <w:hyperlink r:id="rId30" w:history="1">
        <w:r w:rsidR="00C01750" w:rsidRPr="009956BB">
          <w:rPr>
            <w:rStyle w:val="Hyperlink"/>
            <w:rFonts w:cstheme="minorHAnsi"/>
            <w:bCs/>
          </w:rPr>
          <w:t>https://dcodegroup.com/blog/the-importance-of-data-and-information-in-business</w:t>
        </w:r>
      </w:hyperlink>
      <w:r w:rsidR="00C01750" w:rsidRPr="009956BB">
        <w:rPr>
          <w:rFonts w:cstheme="minorHAnsi"/>
          <w:bCs/>
          <w:color w:val="000000" w:themeColor="text1"/>
        </w:rPr>
        <w:t xml:space="preserve">                           (Accessed: 8</w:t>
      </w:r>
      <w:r w:rsidR="00C01750" w:rsidRPr="009956BB">
        <w:rPr>
          <w:rFonts w:cstheme="minorHAnsi"/>
          <w:bCs/>
          <w:color w:val="000000" w:themeColor="text1"/>
          <w:vertAlign w:val="superscript"/>
        </w:rPr>
        <w:t>th</w:t>
      </w:r>
      <w:r w:rsidR="00C01750" w:rsidRPr="009956BB">
        <w:rPr>
          <w:rFonts w:cstheme="minorHAnsi"/>
          <w:bCs/>
          <w:color w:val="000000" w:themeColor="text1"/>
        </w:rPr>
        <w:t xml:space="preserve"> December 2021) </w:t>
      </w:r>
    </w:p>
    <w:p w14:paraId="46FB9C0D" w14:textId="651ED338" w:rsidR="00081F69" w:rsidRPr="009956BB" w:rsidRDefault="00081F69">
      <w:r w:rsidRPr="009956BB">
        <w:rPr>
          <w:rFonts w:cstheme="minorHAnsi"/>
          <w:bCs/>
          <w:color w:val="000000" w:themeColor="text1"/>
        </w:rPr>
        <w:t xml:space="preserve">Slater, S (2008) </w:t>
      </w:r>
      <w:r w:rsidRPr="009956BB">
        <w:rPr>
          <w:rFonts w:cstheme="minorHAnsi"/>
          <w:bCs/>
          <w:i/>
          <w:iCs/>
          <w:color w:val="000000" w:themeColor="text1"/>
        </w:rPr>
        <w:t xml:space="preserve">‘Learning How to Be Innovative.’ </w:t>
      </w:r>
      <w:r w:rsidRPr="009956BB">
        <w:rPr>
          <w:rFonts w:cstheme="minorHAnsi"/>
          <w:bCs/>
          <w:color w:val="000000" w:themeColor="text1"/>
        </w:rPr>
        <w:t xml:space="preserve">                                                                                                                Available at: </w:t>
      </w:r>
      <w:hyperlink r:id="rId31" w:history="1">
        <w:r w:rsidRPr="009956BB">
          <w:rPr>
            <w:rStyle w:val="Hyperlink"/>
            <w:rFonts w:cstheme="minorHAnsi"/>
            <w:bCs/>
          </w:rPr>
          <w:t>https://www.london.edu/think/learning-how-to-be-innovative</w:t>
        </w:r>
      </w:hyperlink>
      <w:r w:rsidRPr="009956BB">
        <w:t xml:space="preserve">                                                                 (Accessed: 11</w:t>
      </w:r>
      <w:r w:rsidRPr="009956BB">
        <w:rPr>
          <w:vertAlign w:val="superscript"/>
        </w:rPr>
        <w:t>th</w:t>
      </w:r>
      <w:r w:rsidRPr="009956BB">
        <w:t xml:space="preserve"> December 2021) </w:t>
      </w:r>
    </w:p>
    <w:p w14:paraId="01E0DDCB" w14:textId="625A95B4" w:rsidR="00445A7F" w:rsidRPr="009956BB" w:rsidRDefault="00445A7F">
      <w:pPr>
        <w:rPr>
          <w:rFonts w:cstheme="minorHAnsi"/>
          <w:bCs/>
          <w:color w:val="000000" w:themeColor="text1"/>
        </w:rPr>
      </w:pPr>
      <w:r w:rsidRPr="009956BB">
        <w:rPr>
          <w:rFonts w:cstheme="minorHAnsi"/>
          <w:bCs/>
          <w:color w:val="000000" w:themeColor="text1"/>
        </w:rPr>
        <w:t xml:space="preserve">Smith, E.A (2001) </w:t>
      </w:r>
      <w:r w:rsidRPr="009956BB">
        <w:rPr>
          <w:rFonts w:cstheme="minorHAnsi"/>
          <w:bCs/>
          <w:i/>
          <w:iCs/>
          <w:color w:val="000000" w:themeColor="text1"/>
        </w:rPr>
        <w:t xml:space="preserve">‘The Role of Tacit and Explicit Knowledge in the Workplace.’ </w:t>
      </w:r>
      <w:r w:rsidR="00B279F7" w:rsidRPr="009956BB">
        <w:rPr>
          <w:rFonts w:cstheme="minorHAnsi"/>
          <w:bCs/>
          <w:i/>
          <w:iCs/>
          <w:color w:val="000000" w:themeColor="text1"/>
        </w:rPr>
        <w:t xml:space="preserve">Journal of Knowledge Management. </w:t>
      </w:r>
      <w:r w:rsidR="00B279F7" w:rsidRPr="009956BB">
        <w:rPr>
          <w:rFonts w:cstheme="minorHAnsi"/>
          <w:bCs/>
          <w:color w:val="000000" w:themeColor="text1"/>
        </w:rPr>
        <w:t>Vol. 5, No. 4. Pages 310-322</w:t>
      </w:r>
    </w:p>
    <w:p w14:paraId="0223413C" w14:textId="0DE72A1A" w:rsidR="00B51398" w:rsidRPr="009956BB" w:rsidRDefault="00C66FC4">
      <w:pPr>
        <w:rPr>
          <w:rFonts w:cstheme="minorHAnsi"/>
          <w:bCs/>
          <w:color w:val="000000" w:themeColor="text1"/>
        </w:rPr>
      </w:pPr>
      <w:r w:rsidRPr="009956BB">
        <w:rPr>
          <w:rFonts w:cstheme="minorHAnsi"/>
          <w:bCs/>
          <w:color w:val="000000" w:themeColor="text1"/>
        </w:rPr>
        <w:t xml:space="preserve">Solvexia (2020) </w:t>
      </w:r>
      <w:r w:rsidR="00B51398" w:rsidRPr="009956BB">
        <w:rPr>
          <w:rFonts w:cstheme="minorHAnsi"/>
          <w:bCs/>
          <w:i/>
          <w:iCs/>
          <w:color w:val="000000" w:themeColor="text1"/>
        </w:rPr>
        <w:t>‘What is a Process Flowchart and How to Use it?’</w:t>
      </w:r>
      <w:r w:rsidR="00B51398" w:rsidRPr="009956BB">
        <w:rPr>
          <w:rFonts w:cstheme="minorHAnsi"/>
          <w:bCs/>
          <w:color w:val="000000" w:themeColor="text1"/>
        </w:rPr>
        <w:t xml:space="preserve">                                                                                         Available at: </w:t>
      </w:r>
      <w:hyperlink r:id="rId32" w:history="1">
        <w:r w:rsidR="00ED7634" w:rsidRPr="009956BB">
          <w:rPr>
            <w:rStyle w:val="Hyperlink"/>
            <w:rFonts w:cstheme="minorHAnsi"/>
            <w:bCs/>
          </w:rPr>
          <w:t>https://www.solvexia.com/blog/what-is-a-process-flowchart-and-how-to-use-it</w:t>
        </w:r>
      </w:hyperlink>
      <w:r w:rsidR="00ED7634" w:rsidRPr="009956BB">
        <w:rPr>
          <w:rFonts w:cstheme="minorHAnsi"/>
          <w:bCs/>
          <w:color w:val="000000" w:themeColor="text1"/>
        </w:rPr>
        <w:t xml:space="preserve">                                    (Accessed: 10</w:t>
      </w:r>
      <w:r w:rsidR="00ED7634" w:rsidRPr="009956BB">
        <w:rPr>
          <w:rFonts w:cstheme="minorHAnsi"/>
          <w:bCs/>
          <w:color w:val="000000" w:themeColor="text1"/>
          <w:vertAlign w:val="superscript"/>
        </w:rPr>
        <w:t>th</w:t>
      </w:r>
      <w:r w:rsidR="00ED7634" w:rsidRPr="009956BB">
        <w:rPr>
          <w:rFonts w:cstheme="minorHAnsi"/>
          <w:bCs/>
          <w:color w:val="000000" w:themeColor="text1"/>
        </w:rPr>
        <w:t xml:space="preserve"> December 2021) </w:t>
      </w:r>
    </w:p>
    <w:p w14:paraId="330D1C5F" w14:textId="4B50A8A6" w:rsidR="0046452D" w:rsidRPr="009956BB" w:rsidRDefault="0046452D">
      <w:pPr>
        <w:rPr>
          <w:rFonts w:cstheme="minorHAnsi"/>
          <w:bCs/>
          <w:color w:val="000000" w:themeColor="text1"/>
        </w:rPr>
      </w:pPr>
      <w:proofErr w:type="spellStart"/>
      <w:r w:rsidRPr="009956BB">
        <w:rPr>
          <w:rFonts w:cstheme="minorHAnsi"/>
          <w:bCs/>
          <w:color w:val="000000" w:themeColor="text1"/>
        </w:rPr>
        <w:t>Starmind</w:t>
      </w:r>
      <w:proofErr w:type="spellEnd"/>
      <w:r w:rsidRPr="009956BB">
        <w:rPr>
          <w:rFonts w:cstheme="minorHAnsi"/>
          <w:bCs/>
          <w:color w:val="000000" w:themeColor="text1"/>
        </w:rPr>
        <w:t xml:space="preserve"> (2020) </w:t>
      </w:r>
      <w:r w:rsidRPr="009956BB">
        <w:rPr>
          <w:rFonts w:cstheme="minorHAnsi"/>
          <w:bCs/>
          <w:i/>
          <w:iCs/>
          <w:color w:val="000000" w:themeColor="text1"/>
        </w:rPr>
        <w:t xml:space="preserve">‘7 Ways to Improve Knowledge </w:t>
      </w:r>
      <w:r w:rsidR="00DB5198" w:rsidRPr="009956BB">
        <w:rPr>
          <w:rFonts w:cstheme="minorHAnsi"/>
          <w:bCs/>
          <w:i/>
          <w:iCs/>
          <w:color w:val="000000" w:themeColor="text1"/>
        </w:rPr>
        <w:t xml:space="preserve">Sharing Across Your Organisation.’ </w:t>
      </w:r>
      <w:r w:rsidR="00DB5198" w:rsidRPr="009956BB">
        <w:rPr>
          <w:rFonts w:cstheme="minorHAnsi"/>
          <w:bCs/>
          <w:color w:val="000000" w:themeColor="text1"/>
        </w:rPr>
        <w:t xml:space="preserve">                                                    Available at: </w:t>
      </w:r>
      <w:hyperlink r:id="rId33" w:history="1">
        <w:r w:rsidR="00B037FB" w:rsidRPr="009956BB">
          <w:rPr>
            <w:rStyle w:val="Hyperlink"/>
            <w:rFonts w:cstheme="minorHAnsi"/>
            <w:bCs/>
          </w:rPr>
          <w:t>https://www.starmind.ai/resources/ways-to-improve-knowledge-sharing-across-your-organization</w:t>
        </w:r>
      </w:hyperlink>
      <w:r w:rsidR="00B037FB" w:rsidRPr="009956BB">
        <w:rPr>
          <w:rFonts w:cstheme="minorHAnsi"/>
          <w:bCs/>
          <w:color w:val="000000" w:themeColor="text1"/>
        </w:rPr>
        <w:t xml:space="preserve">                                                                                                                                                                                 (Accessed: 12</w:t>
      </w:r>
      <w:r w:rsidR="00B037FB" w:rsidRPr="009956BB">
        <w:rPr>
          <w:rFonts w:cstheme="minorHAnsi"/>
          <w:bCs/>
          <w:color w:val="000000" w:themeColor="text1"/>
          <w:vertAlign w:val="superscript"/>
        </w:rPr>
        <w:t xml:space="preserve">th </w:t>
      </w:r>
      <w:r w:rsidR="00B037FB" w:rsidRPr="009956BB">
        <w:rPr>
          <w:rFonts w:cstheme="minorHAnsi"/>
          <w:bCs/>
          <w:color w:val="000000" w:themeColor="text1"/>
        </w:rPr>
        <w:t xml:space="preserve">December 2021) </w:t>
      </w:r>
    </w:p>
    <w:p w14:paraId="0EC3E5AF" w14:textId="0F429DDB" w:rsidR="002916EA" w:rsidRPr="009956BB" w:rsidRDefault="002916EA">
      <w:pPr>
        <w:rPr>
          <w:rFonts w:cstheme="minorHAnsi"/>
          <w:bCs/>
          <w:color w:val="000000" w:themeColor="text1"/>
        </w:rPr>
      </w:pPr>
      <w:r w:rsidRPr="009956BB">
        <w:rPr>
          <w:rFonts w:cstheme="minorHAnsi"/>
          <w:bCs/>
          <w:color w:val="000000" w:themeColor="text1"/>
        </w:rPr>
        <w:t xml:space="preserve">Suny Empire College (2017) </w:t>
      </w:r>
      <w:r w:rsidR="00E22E22" w:rsidRPr="009956BB">
        <w:rPr>
          <w:rFonts w:cstheme="minorHAnsi"/>
          <w:bCs/>
          <w:i/>
          <w:iCs/>
          <w:color w:val="000000" w:themeColor="text1"/>
        </w:rPr>
        <w:t xml:space="preserve">‘Integrated Knowledge.’ </w:t>
      </w:r>
      <w:r w:rsidR="00E22E22" w:rsidRPr="009956BB">
        <w:rPr>
          <w:rFonts w:cstheme="minorHAnsi"/>
          <w:bCs/>
          <w:color w:val="000000" w:themeColor="text1"/>
        </w:rPr>
        <w:t xml:space="preserve">                                                                                                                Available at: </w:t>
      </w:r>
      <w:hyperlink r:id="rId34" w:history="1">
        <w:r w:rsidR="00E22E22" w:rsidRPr="009956BB">
          <w:rPr>
            <w:rStyle w:val="Hyperlink"/>
            <w:rFonts w:cstheme="minorHAnsi"/>
            <w:bCs/>
          </w:rPr>
          <w:t>https://www.esc.edu/global-learning-qualifications-framework/learning-domains/integrated-knowledge/</w:t>
        </w:r>
      </w:hyperlink>
      <w:r w:rsidR="00E22E22" w:rsidRPr="009956BB">
        <w:rPr>
          <w:rFonts w:cstheme="minorHAnsi"/>
          <w:bCs/>
          <w:color w:val="000000" w:themeColor="text1"/>
        </w:rPr>
        <w:t xml:space="preserve">                                                                                                                                                       (Accessed: 10</w:t>
      </w:r>
      <w:r w:rsidR="00E22E22" w:rsidRPr="009956BB">
        <w:rPr>
          <w:rFonts w:cstheme="minorHAnsi"/>
          <w:bCs/>
          <w:color w:val="000000" w:themeColor="text1"/>
          <w:vertAlign w:val="superscript"/>
        </w:rPr>
        <w:t>th</w:t>
      </w:r>
      <w:r w:rsidR="00E22E22" w:rsidRPr="009956BB">
        <w:rPr>
          <w:rFonts w:cstheme="minorHAnsi"/>
          <w:bCs/>
          <w:color w:val="000000" w:themeColor="text1"/>
        </w:rPr>
        <w:t xml:space="preserve"> December 2021) </w:t>
      </w:r>
    </w:p>
    <w:p w14:paraId="109D256D" w14:textId="1B90A0D5" w:rsidR="001E72D8" w:rsidRPr="009956BB" w:rsidRDefault="001E72D8">
      <w:pPr>
        <w:rPr>
          <w:rFonts w:cstheme="minorHAnsi"/>
          <w:bCs/>
          <w:color w:val="000000" w:themeColor="text1"/>
        </w:rPr>
      </w:pPr>
      <w:r w:rsidRPr="009956BB">
        <w:rPr>
          <w:rFonts w:cstheme="minorHAnsi"/>
          <w:bCs/>
          <w:color w:val="000000" w:themeColor="text1"/>
        </w:rPr>
        <w:t xml:space="preserve">Swanson, E and Kim, S.Y (2020) </w:t>
      </w:r>
      <w:r w:rsidRPr="009956BB">
        <w:rPr>
          <w:rFonts w:cstheme="minorHAnsi"/>
          <w:bCs/>
          <w:i/>
          <w:iCs/>
          <w:color w:val="000000" w:themeColor="text1"/>
        </w:rPr>
        <w:t xml:space="preserve">‘The Effect of Leader </w:t>
      </w:r>
      <w:r w:rsidR="00300317" w:rsidRPr="009956BB">
        <w:rPr>
          <w:rFonts w:cstheme="minorHAnsi"/>
          <w:bCs/>
          <w:i/>
          <w:iCs/>
          <w:color w:val="000000" w:themeColor="text1"/>
        </w:rPr>
        <w:t xml:space="preserve">Competencies on Knowledge Sharing and Job Performance: Social Capital Theory.’ Journal of Hospitality and Tourism Management. </w:t>
      </w:r>
      <w:r w:rsidR="00300317" w:rsidRPr="009956BB">
        <w:rPr>
          <w:rFonts w:cstheme="minorHAnsi"/>
          <w:bCs/>
          <w:color w:val="000000" w:themeColor="text1"/>
        </w:rPr>
        <w:t>Page 88-92</w:t>
      </w:r>
    </w:p>
    <w:p w14:paraId="671F3E40" w14:textId="146DFAA4" w:rsidR="00F65D3C" w:rsidRPr="009956BB" w:rsidRDefault="00F65D3C">
      <w:pPr>
        <w:rPr>
          <w:rFonts w:cstheme="minorHAnsi"/>
          <w:bCs/>
          <w:color w:val="000000" w:themeColor="text1"/>
        </w:rPr>
      </w:pPr>
      <w:proofErr w:type="spellStart"/>
      <w:r w:rsidRPr="009956BB">
        <w:rPr>
          <w:rFonts w:cstheme="minorHAnsi"/>
          <w:bCs/>
          <w:color w:val="000000" w:themeColor="text1"/>
        </w:rPr>
        <w:t>Valamis</w:t>
      </w:r>
      <w:proofErr w:type="spellEnd"/>
      <w:r w:rsidRPr="009956BB">
        <w:rPr>
          <w:rFonts w:cstheme="minorHAnsi"/>
          <w:bCs/>
          <w:color w:val="000000" w:themeColor="text1"/>
        </w:rPr>
        <w:t xml:space="preserve"> (2020) </w:t>
      </w:r>
      <w:r w:rsidRPr="009956BB">
        <w:rPr>
          <w:rFonts w:cstheme="minorHAnsi"/>
          <w:bCs/>
          <w:i/>
          <w:iCs/>
          <w:color w:val="000000" w:themeColor="text1"/>
        </w:rPr>
        <w:t xml:space="preserve">‘Knowledge Management.’ </w:t>
      </w:r>
      <w:r w:rsidRPr="009956BB">
        <w:rPr>
          <w:rFonts w:cstheme="minorHAnsi"/>
          <w:bCs/>
          <w:color w:val="000000" w:themeColor="text1"/>
        </w:rPr>
        <w:t xml:space="preserve">                                                                                                                            Available at: </w:t>
      </w:r>
      <w:hyperlink r:id="rId35" w:history="1">
        <w:r w:rsidR="007A7DD8" w:rsidRPr="009956BB">
          <w:rPr>
            <w:rStyle w:val="Hyperlink"/>
            <w:rFonts w:cstheme="minorHAnsi"/>
            <w:bCs/>
          </w:rPr>
          <w:t>https://www.valamis.com/hub/knowledge-management</w:t>
        </w:r>
      </w:hyperlink>
      <w:r w:rsidR="007A7DD8" w:rsidRPr="009956BB">
        <w:rPr>
          <w:rFonts w:cstheme="minorHAnsi"/>
          <w:bCs/>
          <w:color w:val="000000" w:themeColor="text1"/>
        </w:rPr>
        <w:t xml:space="preserve">                                                                             (Accessed: 11</w:t>
      </w:r>
      <w:r w:rsidR="007A7DD8" w:rsidRPr="009956BB">
        <w:rPr>
          <w:rFonts w:cstheme="minorHAnsi"/>
          <w:bCs/>
          <w:color w:val="000000" w:themeColor="text1"/>
          <w:vertAlign w:val="superscript"/>
        </w:rPr>
        <w:t>th</w:t>
      </w:r>
      <w:r w:rsidR="007A7DD8" w:rsidRPr="009956BB">
        <w:rPr>
          <w:rFonts w:cstheme="minorHAnsi"/>
          <w:bCs/>
          <w:color w:val="000000" w:themeColor="text1"/>
        </w:rPr>
        <w:t xml:space="preserve"> December 2021) </w:t>
      </w:r>
    </w:p>
    <w:p w14:paraId="3C3D89AC" w14:textId="05FA916B" w:rsidR="004A6137" w:rsidRPr="009956BB" w:rsidRDefault="004A6137">
      <w:pPr>
        <w:rPr>
          <w:rFonts w:cstheme="minorHAnsi"/>
          <w:bCs/>
          <w:color w:val="000000" w:themeColor="text1"/>
        </w:rPr>
      </w:pPr>
      <w:proofErr w:type="spellStart"/>
      <w:r w:rsidRPr="009956BB">
        <w:rPr>
          <w:rFonts w:cstheme="minorHAnsi"/>
          <w:bCs/>
          <w:color w:val="000000" w:themeColor="text1"/>
        </w:rPr>
        <w:t>Virkus</w:t>
      </w:r>
      <w:proofErr w:type="spellEnd"/>
      <w:r w:rsidRPr="009956BB">
        <w:rPr>
          <w:rFonts w:cstheme="minorHAnsi"/>
          <w:bCs/>
          <w:color w:val="000000" w:themeColor="text1"/>
        </w:rPr>
        <w:t xml:space="preserve">, S (2011) </w:t>
      </w:r>
      <w:r w:rsidR="004C41F2" w:rsidRPr="009956BB">
        <w:rPr>
          <w:rFonts w:cstheme="minorHAnsi"/>
          <w:bCs/>
          <w:i/>
          <w:iCs/>
          <w:color w:val="000000" w:themeColor="text1"/>
        </w:rPr>
        <w:t>‘</w:t>
      </w:r>
      <w:r w:rsidR="00A41432" w:rsidRPr="009956BB">
        <w:rPr>
          <w:rFonts w:cstheme="minorHAnsi"/>
          <w:bCs/>
          <w:i/>
          <w:iCs/>
          <w:color w:val="000000" w:themeColor="text1"/>
        </w:rPr>
        <w:t>Knowledge Management Processes: Knowledge Capture.</w:t>
      </w:r>
      <w:r w:rsidR="004C41F2" w:rsidRPr="009956BB">
        <w:rPr>
          <w:rFonts w:cstheme="minorHAnsi"/>
          <w:bCs/>
          <w:i/>
          <w:iCs/>
          <w:color w:val="000000" w:themeColor="text1"/>
        </w:rPr>
        <w:t xml:space="preserve">’ </w:t>
      </w:r>
      <w:r w:rsidR="004C41F2" w:rsidRPr="009956BB">
        <w:rPr>
          <w:rFonts w:cstheme="minorHAnsi"/>
          <w:bCs/>
          <w:color w:val="000000" w:themeColor="text1"/>
        </w:rPr>
        <w:t xml:space="preserve">                                                                      Available at: </w:t>
      </w:r>
      <w:hyperlink r:id="rId36" w:history="1">
        <w:r w:rsidR="009E64E6" w:rsidRPr="009956BB">
          <w:rPr>
            <w:rStyle w:val="Hyperlink"/>
            <w:rFonts w:cstheme="minorHAnsi"/>
            <w:bCs/>
          </w:rPr>
          <w:t>https://www.tlu.ee/~sirvir/Information%20and%20Knowledge%20Management/Framework%20for%20IKM/knowledge_management_processes_knowledge_capture.html</w:t>
        </w:r>
      </w:hyperlink>
      <w:r w:rsidR="009E64E6" w:rsidRPr="009956BB">
        <w:rPr>
          <w:rFonts w:cstheme="minorHAnsi"/>
          <w:bCs/>
          <w:color w:val="000000" w:themeColor="text1"/>
        </w:rPr>
        <w:t xml:space="preserve">                                                                      (Accessed: 9</w:t>
      </w:r>
      <w:r w:rsidR="009E64E6" w:rsidRPr="009956BB">
        <w:rPr>
          <w:rFonts w:cstheme="minorHAnsi"/>
          <w:bCs/>
          <w:color w:val="000000" w:themeColor="text1"/>
          <w:vertAlign w:val="superscript"/>
        </w:rPr>
        <w:t>th</w:t>
      </w:r>
      <w:r w:rsidR="009E64E6" w:rsidRPr="009956BB">
        <w:rPr>
          <w:rFonts w:cstheme="minorHAnsi"/>
          <w:bCs/>
          <w:color w:val="000000" w:themeColor="text1"/>
        </w:rPr>
        <w:t xml:space="preserve"> December 2021) </w:t>
      </w:r>
    </w:p>
    <w:p w14:paraId="148F0047" w14:textId="5B5D0042" w:rsidR="001B2D98" w:rsidRPr="009956BB" w:rsidRDefault="001B2D98">
      <w:pPr>
        <w:rPr>
          <w:rFonts w:cstheme="minorHAnsi"/>
          <w:bCs/>
          <w:color w:val="000000" w:themeColor="text1"/>
        </w:rPr>
      </w:pPr>
      <w:proofErr w:type="spellStart"/>
      <w:r w:rsidRPr="009956BB">
        <w:rPr>
          <w:rFonts w:cstheme="minorHAnsi"/>
          <w:bCs/>
          <w:color w:val="000000" w:themeColor="text1"/>
        </w:rPr>
        <w:t>Virkus</w:t>
      </w:r>
      <w:proofErr w:type="spellEnd"/>
      <w:r w:rsidRPr="009956BB">
        <w:rPr>
          <w:rFonts w:cstheme="minorHAnsi"/>
          <w:bCs/>
          <w:color w:val="000000" w:themeColor="text1"/>
        </w:rPr>
        <w:t xml:space="preserve">, S (2011) </w:t>
      </w:r>
      <w:r w:rsidRPr="009956BB">
        <w:rPr>
          <w:rFonts w:cstheme="minorHAnsi"/>
          <w:bCs/>
          <w:i/>
          <w:iCs/>
          <w:color w:val="000000" w:themeColor="text1"/>
        </w:rPr>
        <w:t xml:space="preserve">‘Knowledge Management Processes: Knowledge Sharing.’ </w:t>
      </w:r>
      <w:r w:rsidRPr="009956BB">
        <w:rPr>
          <w:rFonts w:cstheme="minorHAnsi"/>
          <w:bCs/>
          <w:color w:val="000000" w:themeColor="text1"/>
        </w:rPr>
        <w:t xml:space="preserve">                                                                                Available at: </w:t>
      </w:r>
      <w:hyperlink r:id="rId37" w:history="1">
        <w:r w:rsidR="00963746" w:rsidRPr="009956BB">
          <w:rPr>
            <w:rStyle w:val="Hyperlink"/>
            <w:rFonts w:cstheme="minorHAnsi"/>
            <w:bCs/>
          </w:rPr>
          <w:t>https://www.tlu.ee/~sirvir/Information%20and%20Knowledge%20Management/Framework%20for%20IKM/knowledge_management_processes_knowledge_sharing.html</w:t>
        </w:r>
      </w:hyperlink>
      <w:r w:rsidR="00963746" w:rsidRPr="009956BB">
        <w:rPr>
          <w:rFonts w:cstheme="minorHAnsi"/>
          <w:bCs/>
          <w:color w:val="000000" w:themeColor="text1"/>
        </w:rPr>
        <w:t xml:space="preserve">                                                                           (Accessed: 11</w:t>
      </w:r>
      <w:r w:rsidR="00963746" w:rsidRPr="009956BB">
        <w:rPr>
          <w:rFonts w:cstheme="minorHAnsi"/>
          <w:bCs/>
          <w:color w:val="000000" w:themeColor="text1"/>
          <w:vertAlign w:val="superscript"/>
        </w:rPr>
        <w:t>th</w:t>
      </w:r>
      <w:r w:rsidR="00963746" w:rsidRPr="009956BB">
        <w:rPr>
          <w:rFonts w:cstheme="minorHAnsi"/>
          <w:bCs/>
          <w:color w:val="000000" w:themeColor="text1"/>
        </w:rPr>
        <w:t xml:space="preserve"> December 2021) </w:t>
      </w:r>
    </w:p>
    <w:p w14:paraId="75CFEA49" w14:textId="76A8FF81" w:rsidR="004D5C1A" w:rsidRPr="009956BB" w:rsidRDefault="004D5C1A">
      <w:pPr>
        <w:rPr>
          <w:rFonts w:cstheme="minorHAnsi"/>
          <w:bCs/>
          <w:color w:val="000000" w:themeColor="text1"/>
        </w:rPr>
      </w:pPr>
      <w:proofErr w:type="spellStart"/>
      <w:r w:rsidRPr="009956BB">
        <w:rPr>
          <w:rFonts w:cstheme="minorHAnsi"/>
          <w:bCs/>
          <w:color w:val="000000" w:themeColor="text1"/>
        </w:rPr>
        <w:t>Wics</w:t>
      </w:r>
      <w:proofErr w:type="spellEnd"/>
      <w:r w:rsidRPr="009956BB">
        <w:rPr>
          <w:rFonts w:cstheme="minorHAnsi"/>
          <w:bCs/>
          <w:color w:val="000000" w:themeColor="text1"/>
        </w:rPr>
        <w:t xml:space="preserve"> (2019) </w:t>
      </w:r>
      <w:r w:rsidRPr="009956BB">
        <w:rPr>
          <w:rFonts w:cstheme="minorHAnsi"/>
          <w:bCs/>
          <w:i/>
          <w:iCs/>
          <w:color w:val="000000" w:themeColor="text1"/>
        </w:rPr>
        <w:t xml:space="preserve">‘What is Organisational Knowledge and Why is it so Important?’ </w:t>
      </w:r>
      <w:r w:rsidRPr="009956BB">
        <w:rPr>
          <w:rFonts w:cstheme="minorHAnsi"/>
          <w:bCs/>
          <w:color w:val="000000" w:themeColor="text1"/>
        </w:rPr>
        <w:t xml:space="preserve">                                                                Available at: </w:t>
      </w:r>
      <w:hyperlink r:id="rId38" w:history="1">
        <w:r w:rsidRPr="009956BB">
          <w:rPr>
            <w:rStyle w:val="Hyperlink"/>
            <w:rFonts w:cstheme="minorHAnsi"/>
            <w:bCs/>
          </w:rPr>
          <w:t>https://www.wics.co/quality-management/knowledge/what-is-organisational-knowledge-and-why-is-it-important/</w:t>
        </w:r>
      </w:hyperlink>
      <w:r w:rsidRPr="009956BB">
        <w:rPr>
          <w:rFonts w:cstheme="minorHAnsi"/>
          <w:bCs/>
          <w:color w:val="000000" w:themeColor="text1"/>
        </w:rPr>
        <w:t xml:space="preserve">                                                                                                                                    (Accessed: 9</w:t>
      </w:r>
      <w:r w:rsidRPr="009956BB">
        <w:rPr>
          <w:rFonts w:cstheme="minorHAnsi"/>
          <w:bCs/>
          <w:color w:val="000000" w:themeColor="text1"/>
          <w:vertAlign w:val="superscript"/>
        </w:rPr>
        <w:t>th</w:t>
      </w:r>
      <w:r w:rsidRPr="009956BB">
        <w:rPr>
          <w:rFonts w:cstheme="minorHAnsi"/>
          <w:bCs/>
          <w:color w:val="000000" w:themeColor="text1"/>
        </w:rPr>
        <w:t xml:space="preserve"> December 2021) </w:t>
      </w:r>
    </w:p>
    <w:p w14:paraId="293F0C93" w14:textId="6771A0C8" w:rsidR="00B63DFE" w:rsidRPr="009956BB" w:rsidRDefault="00B63DFE">
      <w:pPr>
        <w:rPr>
          <w:rFonts w:cstheme="minorHAnsi"/>
          <w:bCs/>
          <w:color w:val="000000" w:themeColor="text1"/>
        </w:rPr>
      </w:pPr>
      <w:r w:rsidRPr="009956BB">
        <w:rPr>
          <w:rFonts w:cstheme="minorHAnsi"/>
          <w:bCs/>
          <w:color w:val="000000" w:themeColor="text1"/>
        </w:rPr>
        <w:t xml:space="preserve">Wipo (2020) </w:t>
      </w:r>
      <w:r w:rsidR="00051512" w:rsidRPr="009956BB">
        <w:rPr>
          <w:rFonts w:cstheme="minorHAnsi"/>
          <w:bCs/>
          <w:i/>
          <w:iCs/>
          <w:color w:val="000000" w:themeColor="text1"/>
        </w:rPr>
        <w:t xml:space="preserve">‘What is Intellectual Property?’ </w:t>
      </w:r>
      <w:r w:rsidR="00051512" w:rsidRPr="009956BB">
        <w:rPr>
          <w:rFonts w:cstheme="minorHAnsi"/>
          <w:bCs/>
          <w:color w:val="000000" w:themeColor="text1"/>
        </w:rPr>
        <w:t xml:space="preserve">                                                                                                                         Available at: </w:t>
      </w:r>
      <w:hyperlink r:id="rId39" w:history="1">
        <w:r w:rsidR="00DF35E2" w:rsidRPr="009956BB">
          <w:rPr>
            <w:rStyle w:val="Hyperlink"/>
            <w:rFonts w:cstheme="minorHAnsi"/>
            <w:bCs/>
          </w:rPr>
          <w:t>https://www.wipo.int/about-ip/en/</w:t>
        </w:r>
      </w:hyperlink>
      <w:r w:rsidR="00DF35E2" w:rsidRPr="009956BB">
        <w:rPr>
          <w:rFonts w:cstheme="minorHAnsi"/>
          <w:bCs/>
          <w:color w:val="000000" w:themeColor="text1"/>
        </w:rPr>
        <w:t xml:space="preserve">                                                                                                                      (Accessed: 10</w:t>
      </w:r>
      <w:r w:rsidR="00DF35E2" w:rsidRPr="009956BB">
        <w:rPr>
          <w:rFonts w:cstheme="minorHAnsi"/>
          <w:bCs/>
          <w:color w:val="000000" w:themeColor="text1"/>
          <w:vertAlign w:val="superscript"/>
        </w:rPr>
        <w:t>th</w:t>
      </w:r>
      <w:r w:rsidR="00DF35E2" w:rsidRPr="009956BB">
        <w:rPr>
          <w:rFonts w:cstheme="minorHAnsi"/>
          <w:bCs/>
          <w:color w:val="000000" w:themeColor="text1"/>
        </w:rPr>
        <w:t xml:space="preserve"> December 2021) </w:t>
      </w:r>
    </w:p>
    <w:p w14:paraId="76F8A33C" w14:textId="77777777" w:rsidR="00471881" w:rsidRPr="009956BB" w:rsidRDefault="00471881">
      <w:pPr>
        <w:rPr>
          <w:rFonts w:cstheme="minorHAnsi"/>
          <w:bCs/>
          <w:color w:val="000000" w:themeColor="text1"/>
        </w:rPr>
      </w:pPr>
    </w:p>
    <w:sectPr w:rsidR="00471881" w:rsidRPr="009956BB">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43047" w14:textId="77777777" w:rsidR="00583008" w:rsidRDefault="00583008" w:rsidP="00583008">
      <w:pPr>
        <w:spacing w:after="0" w:line="240" w:lineRule="auto"/>
      </w:pPr>
      <w:r>
        <w:separator/>
      </w:r>
    </w:p>
  </w:endnote>
  <w:endnote w:type="continuationSeparator" w:id="0">
    <w:p w14:paraId="38FAB64F" w14:textId="77777777" w:rsidR="00583008" w:rsidRDefault="00583008" w:rsidP="00583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3900122"/>
      <w:docPartObj>
        <w:docPartGallery w:val="Page Numbers (Bottom of Page)"/>
        <w:docPartUnique/>
      </w:docPartObj>
    </w:sdtPr>
    <w:sdtEndPr>
      <w:rPr>
        <w:color w:val="7F7F7F" w:themeColor="background1" w:themeShade="7F"/>
        <w:spacing w:val="60"/>
      </w:rPr>
    </w:sdtEndPr>
    <w:sdtContent>
      <w:p w14:paraId="1BF899FA" w14:textId="17395B30" w:rsidR="00583008" w:rsidRDefault="0058300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EC7C41D" w14:textId="77777777" w:rsidR="00583008" w:rsidRDefault="005830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8EFCC" w14:textId="77777777" w:rsidR="00583008" w:rsidRDefault="00583008" w:rsidP="00583008">
      <w:pPr>
        <w:spacing w:after="0" w:line="240" w:lineRule="auto"/>
      </w:pPr>
      <w:r>
        <w:separator/>
      </w:r>
    </w:p>
  </w:footnote>
  <w:footnote w:type="continuationSeparator" w:id="0">
    <w:p w14:paraId="73420163" w14:textId="77777777" w:rsidR="00583008" w:rsidRDefault="00583008" w:rsidP="005830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A30BF"/>
    <w:multiLevelType w:val="multilevel"/>
    <w:tmpl w:val="94AAA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66315E"/>
    <w:multiLevelType w:val="multilevel"/>
    <w:tmpl w:val="1F2EA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104DD4"/>
    <w:multiLevelType w:val="hybridMultilevel"/>
    <w:tmpl w:val="EB8C0ADE"/>
    <w:lvl w:ilvl="0" w:tplc="5220FFD6">
      <w:start w:val="1"/>
      <w:numFmt w:val="bullet"/>
      <w:lvlText w:val="•"/>
      <w:lvlJc w:val="left"/>
      <w:pPr>
        <w:tabs>
          <w:tab w:val="num" w:pos="720"/>
        </w:tabs>
        <w:ind w:left="720" w:hanging="360"/>
      </w:pPr>
      <w:rPr>
        <w:rFonts w:ascii="Arial" w:hAnsi="Arial" w:hint="default"/>
      </w:rPr>
    </w:lvl>
    <w:lvl w:ilvl="1" w:tplc="7FB6EBF2" w:tentative="1">
      <w:start w:val="1"/>
      <w:numFmt w:val="bullet"/>
      <w:lvlText w:val="•"/>
      <w:lvlJc w:val="left"/>
      <w:pPr>
        <w:tabs>
          <w:tab w:val="num" w:pos="1440"/>
        </w:tabs>
        <w:ind w:left="1440" w:hanging="360"/>
      </w:pPr>
      <w:rPr>
        <w:rFonts w:ascii="Arial" w:hAnsi="Arial" w:hint="default"/>
      </w:rPr>
    </w:lvl>
    <w:lvl w:ilvl="2" w:tplc="3C760754" w:tentative="1">
      <w:start w:val="1"/>
      <w:numFmt w:val="bullet"/>
      <w:lvlText w:val="•"/>
      <w:lvlJc w:val="left"/>
      <w:pPr>
        <w:tabs>
          <w:tab w:val="num" w:pos="2160"/>
        </w:tabs>
        <w:ind w:left="2160" w:hanging="360"/>
      </w:pPr>
      <w:rPr>
        <w:rFonts w:ascii="Arial" w:hAnsi="Arial" w:hint="default"/>
      </w:rPr>
    </w:lvl>
    <w:lvl w:ilvl="3" w:tplc="98E071FA" w:tentative="1">
      <w:start w:val="1"/>
      <w:numFmt w:val="bullet"/>
      <w:lvlText w:val="•"/>
      <w:lvlJc w:val="left"/>
      <w:pPr>
        <w:tabs>
          <w:tab w:val="num" w:pos="2880"/>
        </w:tabs>
        <w:ind w:left="2880" w:hanging="360"/>
      </w:pPr>
      <w:rPr>
        <w:rFonts w:ascii="Arial" w:hAnsi="Arial" w:hint="default"/>
      </w:rPr>
    </w:lvl>
    <w:lvl w:ilvl="4" w:tplc="00C00228" w:tentative="1">
      <w:start w:val="1"/>
      <w:numFmt w:val="bullet"/>
      <w:lvlText w:val="•"/>
      <w:lvlJc w:val="left"/>
      <w:pPr>
        <w:tabs>
          <w:tab w:val="num" w:pos="3600"/>
        </w:tabs>
        <w:ind w:left="3600" w:hanging="360"/>
      </w:pPr>
      <w:rPr>
        <w:rFonts w:ascii="Arial" w:hAnsi="Arial" w:hint="default"/>
      </w:rPr>
    </w:lvl>
    <w:lvl w:ilvl="5" w:tplc="12E09800" w:tentative="1">
      <w:start w:val="1"/>
      <w:numFmt w:val="bullet"/>
      <w:lvlText w:val="•"/>
      <w:lvlJc w:val="left"/>
      <w:pPr>
        <w:tabs>
          <w:tab w:val="num" w:pos="4320"/>
        </w:tabs>
        <w:ind w:left="4320" w:hanging="360"/>
      </w:pPr>
      <w:rPr>
        <w:rFonts w:ascii="Arial" w:hAnsi="Arial" w:hint="default"/>
      </w:rPr>
    </w:lvl>
    <w:lvl w:ilvl="6" w:tplc="ACA48AE2" w:tentative="1">
      <w:start w:val="1"/>
      <w:numFmt w:val="bullet"/>
      <w:lvlText w:val="•"/>
      <w:lvlJc w:val="left"/>
      <w:pPr>
        <w:tabs>
          <w:tab w:val="num" w:pos="5040"/>
        </w:tabs>
        <w:ind w:left="5040" w:hanging="360"/>
      </w:pPr>
      <w:rPr>
        <w:rFonts w:ascii="Arial" w:hAnsi="Arial" w:hint="default"/>
      </w:rPr>
    </w:lvl>
    <w:lvl w:ilvl="7" w:tplc="7688B2D0" w:tentative="1">
      <w:start w:val="1"/>
      <w:numFmt w:val="bullet"/>
      <w:lvlText w:val="•"/>
      <w:lvlJc w:val="left"/>
      <w:pPr>
        <w:tabs>
          <w:tab w:val="num" w:pos="5760"/>
        </w:tabs>
        <w:ind w:left="5760" w:hanging="360"/>
      </w:pPr>
      <w:rPr>
        <w:rFonts w:ascii="Arial" w:hAnsi="Arial" w:hint="default"/>
      </w:rPr>
    </w:lvl>
    <w:lvl w:ilvl="8" w:tplc="7FC087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0FD5007"/>
    <w:multiLevelType w:val="multilevel"/>
    <w:tmpl w:val="D62E6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00199C"/>
    <w:multiLevelType w:val="multilevel"/>
    <w:tmpl w:val="538EF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1A6CFC"/>
    <w:multiLevelType w:val="multilevel"/>
    <w:tmpl w:val="AFA0F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CA1893"/>
    <w:multiLevelType w:val="multilevel"/>
    <w:tmpl w:val="0B64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0D6BA3"/>
    <w:multiLevelType w:val="hybridMultilevel"/>
    <w:tmpl w:val="3634E610"/>
    <w:lvl w:ilvl="0" w:tplc="715AEFD8">
      <w:start w:val="1"/>
      <w:numFmt w:val="bullet"/>
      <w:lvlText w:val="•"/>
      <w:lvlJc w:val="left"/>
      <w:pPr>
        <w:tabs>
          <w:tab w:val="num" w:pos="720"/>
        </w:tabs>
        <w:ind w:left="720" w:hanging="360"/>
      </w:pPr>
      <w:rPr>
        <w:rFonts w:ascii="Arial" w:hAnsi="Arial" w:hint="default"/>
      </w:rPr>
    </w:lvl>
    <w:lvl w:ilvl="1" w:tplc="E6A27512" w:tentative="1">
      <w:start w:val="1"/>
      <w:numFmt w:val="bullet"/>
      <w:lvlText w:val="•"/>
      <w:lvlJc w:val="left"/>
      <w:pPr>
        <w:tabs>
          <w:tab w:val="num" w:pos="1440"/>
        </w:tabs>
        <w:ind w:left="1440" w:hanging="360"/>
      </w:pPr>
      <w:rPr>
        <w:rFonts w:ascii="Arial" w:hAnsi="Arial" w:hint="default"/>
      </w:rPr>
    </w:lvl>
    <w:lvl w:ilvl="2" w:tplc="A434E97A" w:tentative="1">
      <w:start w:val="1"/>
      <w:numFmt w:val="bullet"/>
      <w:lvlText w:val="•"/>
      <w:lvlJc w:val="left"/>
      <w:pPr>
        <w:tabs>
          <w:tab w:val="num" w:pos="2160"/>
        </w:tabs>
        <w:ind w:left="2160" w:hanging="360"/>
      </w:pPr>
      <w:rPr>
        <w:rFonts w:ascii="Arial" w:hAnsi="Arial" w:hint="default"/>
      </w:rPr>
    </w:lvl>
    <w:lvl w:ilvl="3" w:tplc="7BC0EB18" w:tentative="1">
      <w:start w:val="1"/>
      <w:numFmt w:val="bullet"/>
      <w:lvlText w:val="•"/>
      <w:lvlJc w:val="left"/>
      <w:pPr>
        <w:tabs>
          <w:tab w:val="num" w:pos="2880"/>
        </w:tabs>
        <w:ind w:left="2880" w:hanging="360"/>
      </w:pPr>
      <w:rPr>
        <w:rFonts w:ascii="Arial" w:hAnsi="Arial" w:hint="default"/>
      </w:rPr>
    </w:lvl>
    <w:lvl w:ilvl="4" w:tplc="92B0FEB8" w:tentative="1">
      <w:start w:val="1"/>
      <w:numFmt w:val="bullet"/>
      <w:lvlText w:val="•"/>
      <w:lvlJc w:val="left"/>
      <w:pPr>
        <w:tabs>
          <w:tab w:val="num" w:pos="3600"/>
        </w:tabs>
        <w:ind w:left="3600" w:hanging="360"/>
      </w:pPr>
      <w:rPr>
        <w:rFonts w:ascii="Arial" w:hAnsi="Arial" w:hint="default"/>
      </w:rPr>
    </w:lvl>
    <w:lvl w:ilvl="5" w:tplc="8480AF60" w:tentative="1">
      <w:start w:val="1"/>
      <w:numFmt w:val="bullet"/>
      <w:lvlText w:val="•"/>
      <w:lvlJc w:val="left"/>
      <w:pPr>
        <w:tabs>
          <w:tab w:val="num" w:pos="4320"/>
        </w:tabs>
        <w:ind w:left="4320" w:hanging="360"/>
      </w:pPr>
      <w:rPr>
        <w:rFonts w:ascii="Arial" w:hAnsi="Arial" w:hint="default"/>
      </w:rPr>
    </w:lvl>
    <w:lvl w:ilvl="6" w:tplc="645A3D9E" w:tentative="1">
      <w:start w:val="1"/>
      <w:numFmt w:val="bullet"/>
      <w:lvlText w:val="•"/>
      <w:lvlJc w:val="left"/>
      <w:pPr>
        <w:tabs>
          <w:tab w:val="num" w:pos="5040"/>
        </w:tabs>
        <w:ind w:left="5040" w:hanging="360"/>
      </w:pPr>
      <w:rPr>
        <w:rFonts w:ascii="Arial" w:hAnsi="Arial" w:hint="default"/>
      </w:rPr>
    </w:lvl>
    <w:lvl w:ilvl="7" w:tplc="6A467DF6" w:tentative="1">
      <w:start w:val="1"/>
      <w:numFmt w:val="bullet"/>
      <w:lvlText w:val="•"/>
      <w:lvlJc w:val="left"/>
      <w:pPr>
        <w:tabs>
          <w:tab w:val="num" w:pos="5760"/>
        </w:tabs>
        <w:ind w:left="5760" w:hanging="360"/>
      </w:pPr>
      <w:rPr>
        <w:rFonts w:ascii="Arial" w:hAnsi="Arial" w:hint="default"/>
      </w:rPr>
    </w:lvl>
    <w:lvl w:ilvl="8" w:tplc="DB560A3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3C73E96"/>
    <w:multiLevelType w:val="multilevel"/>
    <w:tmpl w:val="A490D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B22BB1"/>
    <w:multiLevelType w:val="multilevel"/>
    <w:tmpl w:val="CB0C0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05C7ABB"/>
    <w:multiLevelType w:val="hybridMultilevel"/>
    <w:tmpl w:val="7A94F638"/>
    <w:lvl w:ilvl="0" w:tplc="BEB6015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6AA2188D"/>
    <w:multiLevelType w:val="hybridMultilevel"/>
    <w:tmpl w:val="28DC0896"/>
    <w:lvl w:ilvl="0" w:tplc="B45E1390">
      <w:start w:val="1"/>
      <w:numFmt w:val="bullet"/>
      <w:lvlText w:val="•"/>
      <w:lvlJc w:val="left"/>
      <w:pPr>
        <w:tabs>
          <w:tab w:val="num" w:pos="720"/>
        </w:tabs>
        <w:ind w:left="720" w:hanging="360"/>
      </w:pPr>
      <w:rPr>
        <w:rFonts w:ascii="Arial" w:hAnsi="Arial" w:hint="default"/>
      </w:rPr>
    </w:lvl>
    <w:lvl w:ilvl="1" w:tplc="C1F084DE" w:tentative="1">
      <w:start w:val="1"/>
      <w:numFmt w:val="bullet"/>
      <w:lvlText w:val="•"/>
      <w:lvlJc w:val="left"/>
      <w:pPr>
        <w:tabs>
          <w:tab w:val="num" w:pos="1440"/>
        </w:tabs>
        <w:ind w:left="1440" w:hanging="360"/>
      </w:pPr>
      <w:rPr>
        <w:rFonts w:ascii="Arial" w:hAnsi="Arial" w:hint="default"/>
      </w:rPr>
    </w:lvl>
    <w:lvl w:ilvl="2" w:tplc="D3A0208C" w:tentative="1">
      <w:start w:val="1"/>
      <w:numFmt w:val="bullet"/>
      <w:lvlText w:val="•"/>
      <w:lvlJc w:val="left"/>
      <w:pPr>
        <w:tabs>
          <w:tab w:val="num" w:pos="2160"/>
        </w:tabs>
        <w:ind w:left="2160" w:hanging="360"/>
      </w:pPr>
      <w:rPr>
        <w:rFonts w:ascii="Arial" w:hAnsi="Arial" w:hint="default"/>
      </w:rPr>
    </w:lvl>
    <w:lvl w:ilvl="3" w:tplc="DD6067A6" w:tentative="1">
      <w:start w:val="1"/>
      <w:numFmt w:val="bullet"/>
      <w:lvlText w:val="•"/>
      <w:lvlJc w:val="left"/>
      <w:pPr>
        <w:tabs>
          <w:tab w:val="num" w:pos="2880"/>
        </w:tabs>
        <w:ind w:left="2880" w:hanging="360"/>
      </w:pPr>
      <w:rPr>
        <w:rFonts w:ascii="Arial" w:hAnsi="Arial" w:hint="default"/>
      </w:rPr>
    </w:lvl>
    <w:lvl w:ilvl="4" w:tplc="CE0EAA3A" w:tentative="1">
      <w:start w:val="1"/>
      <w:numFmt w:val="bullet"/>
      <w:lvlText w:val="•"/>
      <w:lvlJc w:val="left"/>
      <w:pPr>
        <w:tabs>
          <w:tab w:val="num" w:pos="3600"/>
        </w:tabs>
        <w:ind w:left="3600" w:hanging="360"/>
      </w:pPr>
      <w:rPr>
        <w:rFonts w:ascii="Arial" w:hAnsi="Arial" w:hint="default"/>
      </w:rPr>
    </w:lvl>
    <w:lvl w:ilvl="5" w:tplc="130ABA0A" w:tentative="1">
      <w:start w:val="1"/>
      <w:numFmt w:val="bullet"/>
      <w:lvlText w:val="•"/>
      <w:lvlJc w:val="left"/>
      <w:pPr>
        <w:tabs>
          <w:tab w:val="num" w:pos="4320"/>
        </w:tabs>
        <w:ind w:left="4320" w:hanging="360"/>
      </w:pPr>
      <w:rPr>
        <w:rFonts w:ascii="Arial" w:hAnsi="Arial" w:hint="default"/>
      </w:rPr>
    </w:lvl>
    <w:lvl w:ilvl="6" w:tplc="A6F0D290" w:tentative="1">
      <w:start w:val="1"/>
      <w:numFmt w:val="bullet"/>
      <w:lvlText w:val="•"/>
      <w:lvlJc w:val="left"/>
      <w:pPr>
        <w:tabs>
          <w:tab w:val="num" w:pos="5040"/>
        </w:tabs>
        <w:ind w:left="5040" w:hanging="360"/>
      </w:pPr>
      <w:rPr>
        <w:rFonts w:ascii="Arial" w:hAnsi="Arial" w:hint="default"/>
      </w:rPr>
    </w:lvl>
    <w:lvl w:ilvl="7" w:tplc="94923BE4" w:tentative="1">
      <w:start w:val="1"/>
      <w:numFmt w:val="bullet"/>
      <w:lvlText w:val="•"/>
      <w:lvlJc w:val="left"/>
      <w:pPr>
        <w:tabs>
          <w:tab w:val="num" w:pos="5760"/>
        </w:tabs>
        <w:ind w:left="5760" w:hanging="360"/>
      </w:pPr>
      <w:rPr>
        <w:rFonts w:ascii="Arial" w:hAnsi="Arial" w:hint="default"/>
      </w:rPr>
    </w:lvl>
    <w:lvl w:ilvl="8" w:tplc="1984419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F8E5E9D"/>
    <w:multiLevelType w:val="multilevel"/>
    <w:tmpl w:val="D8225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FC7F5F"/>
    <w:multiLevelType w:val="multilevel"/>
    <w:tmpl w:val="52BE9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6"/>
  </w:num>
  <w:num w:numId="4">
    <w:abstractNumId w:val="5"/>
  </w:num>
  <w:num w:numId="5">
    <w:abstractNumId w:val="4"/>
  </w:num>
  <w:num w:numId="6">
    <w:abstractNumId w:val="12"/>
  </w:num>
  <w:num w:numId="7">
    <w:abstractNumId w:val="1"/>
  </w:num>
  <w:num w:numId="8">
    <w:abstractNumId w:val="9"/>
  </w:num>
  <w:num w:numId="9">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10">
    <w:abstractNumId w:val="2"/>
  </w:num>
  <w:num w:numId="11">
    <w:abstractNumId w:val="0"/>
  </w:num>
  <w:num w:numId="12">
    <w:abstractNumId w:val="7"/>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40A"/>
    <w:rsid w:val="000023C3"/>
    <w:rsid w:val="00012A99"/>
    <w:rsid w:val="00037E1D"/>
    <w:rsid w:val="00040514"/>
    <w:rsid w:val="00051512"/>
    <w:rsid w:val="00070839"/>
    <w:rsid w:val="0007114C"/>
    <w:rsid w:val="00071C03"/>
    <w:rsid w:val="000805F5"/>
    <w:rsid w:val="00081F69"/>
    <w:rsid w:val="00086B51"/>
    <w:rsid w:val="0009761E"/>
    <w:rsid w:val="000B3911"/>
    <w:rsid w:val="000C0C95"/>
    <w:rsid w:val="000C7160"/>
    <w:rsid w:val="000D2B36"/>
    <w:rsid w:val="000E1989"/>
    <w:rsid w:val="000F297C"/>
    <w:rsid w:val="000F3C0E"/>
    <w:rsid w:val="000F7F8A"/>
    <w:rsid w:val="001034E8"/>
    <w:rsid w:val="00105ED5"/>
    <w:rsid w:val="00123AB0"/>
    <w:rsid w:val="0012618A"/>
    <w:rsid w:val="00154B62"/>
    <w:rsid w:val="001565FE"/>
    <w:rsid w:val="00157151"/>
    <w:rsid w:val="00161425"/>
    <w:rsid w:val="00167535"/>
    <w:rsid w:val="001717D3"/>
    <w:rsid w:val="001731CD"/>
    <w:rsid w:val="00191F4B"/>
    <w:rsid w:val="00194542"/>
    <w:rsid w:val="001978E3"/>
    <w:rsid w:val="001A68A8"/>
    <w:rsid w:val="001B2D98"/>
    <w:rsid w:val="001B50F5"/>
    <w:rsid w:val="001D5DDF"/>
    <w:rsid w:val="001E040A"/>
    <w:rsid w:val="001E28A6"/>
    <w:rsid w:val="001E72D8"/>
    <w:rsid w:val="00201C05"/>
    <w:rsid w:val="00216DCA"/>
    <w:rsid w:val="002213E9"/>
    <w:rsid w:val="00225390"/>
    <w:rsid w:val="00225484"/>
    <w:rsid w:val="00232B85"/>
    <w:rsid w:val="00241811"/>
    <w:rsid w:val="00246D71"/>
    <w:rsid w:val="002513AA"/>
    <w:rsid w:val="002731B5"/>
    <w:rsid w:val="00280B1D"/>
    <w:rsid w:val="0028277B"/>
    <w:rsid w:val="00282B87"/>
    <w:rsid w:val="002859A7"/>
    <w:rsid w:val="002916EA"/>
    <w:rsid w:val="0029503C"/>
    <w:rsid w:val="002A6BC8"/>
    <w:rsid w:val="002B4DC1"/>
    <w:rsid w:val="002D02B7"/>
    <w:rsid w:val="002D12BF"/>
    <w:rsid w:val="002D226B"/>
    <w:rsid w:val="002E149E"/>
    <w:rsid w:val="002E743F"/>
    <w:rsid w:val="002F35BE"/>
    <w:rsid w:val="003001DE"/>
    <w:rsid w:val="00300317"/>
    <w:rsid w:val="00306C82"/>
    <w:rsid w:val="00311E9D"/>
    <w:rsid w:val="00314649"/>
    <w:rsid w:val="00334377"/>
    <w:rsid w:val="0034646A"/>
    <w:rsid w:val="00354523"/>
    <w:rsid w:val="003565CF"/>
    <w:rsid w:val="00363953"/>
    <w:rsid w:val="00363D6A"/>
    <w:rsid w:val="00367B85"/>
    <w:rsid w:val="0037000B"/>
    <w:rsid w:val="00375E01"/>
    <w:rsid w:val="00386560"/>
    <w:rsid w:val="00395060"/>
    <w:rsid w:val="003A007C"/>
    <w:rsid w:val="003A49A8"/>
    <w:rsid w:val="003B0F39"/>
    <w:rsid w:val="003B1FA9"/>
    <w:rsid w:val="003B3D7C"/>
    <w:rsid w:val="003C05B6"/>
    <w:rsid w:val="003C6CF6"/>
    <w:rsid w:val="003E213A"/>
    <w:rsid w:val="0040273B"/>
    <w:rsid w:val="00404AE6"/>
    <w:rsid w:val="004117BF"/>
    <w:rsid w:val="00433F04"/>
    <w:rsid w:val="00441B30"/>
    <w:rsid w:val="004431A1"/>
    <w:rsid w:val="00445A7F"/>
    <w:rsid w:val="004557B1"/>
    <w:rsid w:val="004560BC"/>
    <w:rsid w:val="00461C5B"/>
    <w:rsid w:val="004642F2"/>
    <w:rsid w:val="0046452D"/>
    <w:rsid w:val="00470E60"/>
    <w:rsid w:val="00471881"/>
    <w:rsid w:val="00473D1B"/>
    <w:rsid w:val="00475E70"/>
    <w:rsid w:val="00482BFD"/>
    <w:rsid w:val="00483956"/>
    <w:rsid w:val="00483C7F"/>
    <w:rsid w:val="004946FD"/>
    <w:rsid w:val="004962D7"/>
    <w:rsid w:val="004A6137"/>
    <w:rsid w:val="004B0E48"/>
    <w:rsid w:val="004B2678"/>
    <w:rsid w:val="004C41F2"/>
    <w:rsid w:val="004C614A"/>
    <w:rsid w:val="004D480C"/>
    <w:rsid w:val="004D5C1A"/>
    <w:rsid w:val="004E1D7D"/>
    <w:rsid w:val="004F0715"/>
    <w:rsid w:val="004F3280"/>
    <w:rsid w:val="00501501"/>
    <w:rsid w:val="00502537"/>
    <w:rsid w:val="005109BF"/>
    <w:rsid w:val="00510E81"/>
    <w:rsid w:val="005138CF"/>
    <w:rsid w:val="00515D80"/>
    <w:rsid w:val="0052273D"/>
    <w:rsid w:val="00531B34"/>
    <w:rsid w:val="005376E3"/>
    <w:rsid w:val="00537FA8"/>
    <w:rsid w:val="00540038"/>
    <w:rsid w:val="005407C7"/>
    <w:rsid w:val="005465AB"/>
    <w:rsid w:val="00546DE1"/>
    <w:rsid w:val="00563F50"/>
    <w:rsid w:val="0057460E"/>
    <w:rsid w:val="00583008"/>
    <w:rsid w:val="00586CA5"/>
    <w:rsid w:val="005A13AA"/>
    <w:rsid w:val="005A5472"/>
    <w:rsid w:val="005A711D"/>
    <w:rsid w:val="005B268E"/>
    <w:rsid w:val="005E1622"/>
    <w:rsid w:val="005E61B8"/>
    <w:rsid w:val="005F3FCE"/>
    <w:rsid w:val="00600619"/>
    <w:rsid w:val="00601D80"/>
    <w:rsid w:val="00603F30"/>
    <w:rsid w:val="00606440"/>
    <w:rsid w:val="00610DAA"/>
    <w:rsid w:val="0061676A"/>
    <w:rsid w:val="00651011"/>
    <w:rsid w:val="0065376B"/>
    <w:rsid w:val="006543DE"/>
    <w:rsid w:val="006821D8"/>
    <w:rsid w:val="0068712A"/>
    <w:rsid w:val="006947C4"/>
    <w:rsid w:val="006A3814"/>
    <w:rsid w:val="006A60C0"/>
    <w:rsid w:val="006B3AC6"/>
    <w:rsid w:val="006B3D4C"/>
    <w:rsid w:val="006D0CE2"/>
    <w:rsid w:val="006D1505"/>
    <w:rsid w:val="006D60E6"/>
    <w:rsid w:val="006E48C8"/>
    <w:rsid w:val="00711DE1"/>
    <w:rsid w:val="007167D7"/>
    <w:rsid w:val="0072770D"/>
    <w:rsid w:val="00732D66"/>
    <w:rsid w:val="0073665B"/>
    <w:rsid w:val="00742327"/>
    <w:rsid w:val="007468C6"/>
    <w:rsid w:val="00746EE1"/>
    <w:rsid w:val="00747E13"/>
    <w:rsid w:val="00750678"/>
    <w:rsid w:val="0075152F"/>
    <w:rsid w:val="00757413"/>
    <w:rsid w:val="00763E81"/>
    <w:rsid w:val="00764588"/>
    <w:rsid w:val="007651A0"/>
    <w:rsid w:val="0077150F"/>
    <w:rsid w:val="00786006"/>
    <w:rsid w:val="0078694C"/>
    <w:rsid w:val="00790E83"/>
    <w:rsid w:val="007A762A"/>
    <w:rsid w:val="007A7DD8"/>
    <w:rsid w:val="007B1116"/>
    <w:rsid w:val="007B3940"/>
    <w:rsid w:val="007B41E3"/>
    <w:rsid w:val="007C1C21"/>
    <w:rsid w:val="007C2C16"/>
    <w:rsid w:val="007E20A8"/>
    <w:rsid w:val="007F3EBA"/>
    <w:rsid w:val="007F7054"/>
    <w:rsid w:val="007F7E2D"/>
    <w:rsid w:val="008060DA"/>
    <w:rsid w:val="008061F3"/>
    <w:rsid w:val="008142F5"/>
    <w:rsid w:val="00815755"/>
    <w:rsid w:val="0081693D"/>
    <w:rsid w:val="00823C53"/>
    <w:rsid w:val="008264A6"/>
    <w:rsid w:val="008333F9"/>
    <w:rsid w:val="00835E11"/>
    <w:rsid w:val="008508AB"/>
    <w:rsid w:val="00860B66"/>
    <w:rsid w:val="00867F0D"/>
    <w:rsid w:val="0087094A"/>
    <w:rsid w:val="00874C8E"/>
    <w:rsid w:val="00876ABB"/>
    <w:rsid w:val="008825D5"/>
    <w:rsid w:val="0088261B"/>
    <w:rsid w:val="00890E7F"/>
    <w:rsid w:val="00896A8C"/>
    <w:rsid w:val="008A757B"/>
    <w:rsid w:val="008B2E5F"/>
    <w:rsid w:val="008B616C"/>
    <w:rsid w:val="008B6DBE"/>
    <w:rsid w:val="008C4189"/>
    <w:rsid w:val="008C42E9"/>
    <w:rsid w:val="008C520A"/>
    <w:rsid w:val="008D595C"/>
    <w:rsid w:val="008E1FA6"/>
    <w:rsid w:val="008E59A6"/>
    <w:rsid w:val="008F5002"/>
    <w:rsid w:val="008F5060"/>
    <w:rsid w:val="00900D3D"/>
    <w:rsid w:val="00901A7E"/>
    <w:rsid w:val="00923E4B"/>
    <w:rsid w:val="00924E2F"/>
    <w:rsid w:val="00934830"/>
    <w:rsid w:val="00940C0E"/>
    <w:rsid w:val="009451F3"/>
    <w:rsid w:val="0094633C"/>
    <w:rsid w:val="0095415B"/>
    <w:rsid w:val="00954C66"/>
    <w:rsid w:val="00954E26"/>
    <w:rsid w:val="009611C1"/>
    <w:rsid w:val="00961937"/>
    <w:rsid w:val="00963746"/>
    <w:rsid w:val="00975482"/>
    <w:rsid w:val="00976B0A"/>
    <w:rsid w:val="0098017E"/>
    <w:rsid w:val="00983DEC"/>
    <w:rsid w:val="00994BC3"/>
    <w:rsid w:val="009956BB"/>
    <w:rsid w:val="0099602E"/>
    <w:rsid w:val="009A11DC"/>
    <w:rsid w:val="009B33A6"/>
    <w:rsid w:val="009B4A39"/>
    <w:rsid w:val="009B7962"/>
    <w:rsid w:val="009C75AC"/>
    <w:rsid w:val="009E64E6"/>
    <w:rsid w:val="00A0090D"/>
    <w:rsid w:val="00A03F33"/>
    <w:rsid w:val="00A10E96"/>
    <w:rsid w:val="00A10F88"/>
    <w:rsid w:val="00A14A28"/>
    <w:rsid w:val="00A2549C"/>
    <w:rsid w:val="00A372AA"/>
    <w:rsid w:val="00A41432"/>
    <w:rsid w:val="00A56BF0"/>
    <w:rsid w:val="00A577EB"/>
    <w:rsid w:val="00A60686"/>
    <w:rsid w:val="00A705D5"/>
    <w:rsid w:val="00A72824"/>
    <w:rsid w:val="00A77247"/>
    <w:rsid w:val="00A80E07"/>
    <w:rsid w:val="00A9057F"/>
    <w:rsid w:val="00AA1594"/>
    <w:rsid w:val="00AA4140"/>
    <w:rsid w:val="00AA646D"/>
    <w:rsid w:val="00AB4AB9"/>
    <w:rsid w:val="00AC0396"/>
    <w:rsid w:val="00AC1CA8"/>
    <w:rsid w:val="00AD0D83"/>
    <w:rsid w:val="00AD2B6A"/>
    <w:rsid w:val="00AD760A"/>
    <w:rsid w:val="00AF0AA9"/>
    <w:rsid w:val="00AF488A"/>
    <w:rsid w:val="00B02AC4"/>
    <w:rsid w:val="00B037FB"/>
    <w:rsid w:val="00B1026B"/>
    <w:rsid w:val="00B10F8B"/>
    <w:rsid w:val="00B11B27"/>
    <w:rsid w:val="00B23A63"/>
    <w:rsid w:val="00B251F5"/>
    <w:rsid w:val="00B279F7"/>
    <w:rsid w:val="00B31969"/>
    <w:rsid w:val="00B34D3A"/>
    <w:rsid w:val="00B51398"/>
    <w:rsid w:val="00B53C7E"/>
    <w:rsid w:val="00B54D7A"/>
    <w:rsid w:val="00B63DFE"/>
    <w:rsid w:val="00B65C79"/>
    <w:rsid w:val="00B742B9"/>
    <w:rsid w:val="00B75E0F"/>
    <w:rsid w:val="00B81BC1"/>
    <w:rsid w:val="00BA31ED"/>
    <w:rsid w:val="00BA3FC4"/>
    <w:rsid w:val="00BB02B9"/>
    <w:rsid w:val="00BB1323"/>
    <w:rsid w:val="00BB38F4"/>
    <w:rsid w:val="00BB629F"/>
    <w:rsid w:val="00BB7734"/>
    <w:rsid w:val="00BB7D37"/>
    <w:rsid w:val="00BC1CB2"/>
    <w:rsid w:val="00BD4066"/>
    <w:rsid w:val="00BD43B7"/>
    <w:rsid w:val="00BD544D"/>
    <w:rsid w:val="00BF325E"/>
    <w:rsid w:val="00BF48B7"/>
    <w:rsid w:val="00C01750"/>
    <w:rsid w:val="00C219AC"/>
    <w:rsid w:val="00C273B9"/>
    <w:rsid w:val="00C3081D"/>
    <w:rsid w:val="00C45818"/>
    <w:rsid w:val="00C553ED"/>
    <w:rsid w:val="00C57569"/>
    <w:rsid w:val="00C63F15"/>
    <w:rsid w:val="00C648B8"/>
    <w:rsid w:val="00C66FC4"/>
    <w:rsid w:val="00C80174"/>
    <w:rsid w:val="00C825F2"/>
    <w:rsid w:val="00C84C26"/>
    <w:rsid w:val="00C9542D"/>
    <w:rsid w:val="00CA6AB9"/>
    <w:rsid w:val="00CB1F03"/>
    <w:rsid w:val="00CB3B0D"/>
    <w:rsid w:val="00CD3357"/>
    <w:rsid w:val="00CE06EE"/>
    <w:rsid w:val="00CF46C9"/>
    <w:rsid w:val="00D00B58"/>
    <w:rsid w:val="00D06E89"/>
    <w:rsid w:val="00D15059"/>
    <w:rsid w:val="00D268D2"/>
    <w:rsid w:val="00D30A05"/>
    <w:rsid w:val="00D34E4F"/>
    <w:rsid w:val="00D50A72"/>
    <w:rsid w:val="00D627BB"/>
    <w:rsid w:val="00D62E29"/>
    <w:rsid w:val="00D64C0E"/>
    <w:rsid w:val="00D7044D"/>
    <w:rsid w:val="00D73B22"/>
    <w:rsid w:val="00D74A97"/>
    <w:rsid w:val="00D77BA3"/>
    <w:rsid w:val="00D809DF"/>
    <w:rsid w:val="00D9476D"/>
    <w:rsid w:val="00D97127"/>
    <w:rsid w:val="00DA2B78"/>
    <w:rsid w:val="00DA4275"/>
    <w:rsid w:val="00DA594A"/>
    <w:rsid w:val="00DB0688"/>
    <w:rsid w:val="00DB28F7"/>
    <w:rsid w:val="00DB4296"/>
    <w:rsid w:val="00DB462C"/>
    <w:rsid w:val="00DB5198"/>
    <w:rsid w:val="00DD5A61"/>
    <w:rsid w:val="00DD68E5"/>
    <w:rsid w:val="00DE1946"/>
    <w:rsid w:val="00DE4CDD"/>
    <w:rsid w:val="00DF35E2"/>
    <w:rsid w:val="00E008A1"/>
    <w:rsid w:val="00E05F07"/>
    <w:rsid w:val="00E076C3"/>
    <w:rsid w:val="00E178EB"/>
    <w:rsid w:val="00E21201"/>
    <w:rsid w:val="00E22E22"/>
    <w:rsid w:val="00E26A91"/>
    <w:rsid w:val="00E27701"/>
    <w:rsid w:val="00E30F1B"/>
    <w:rsid w:val="00E31344"/>
    <w:rsid w:val="00E356C2"/>
    <w:rsid w:val="00E57CE1"/>
    <w:rsid w:val="00E60849"/>
    <w:rsid w:val="00E61DF2"/>
    <w:rsid w:val="00E645D5"/>
    <w:rsid w:val="00E67C6C"/>
    <w:rsid w:val="00E804B2"/>
    <w:rsid w:val="00E82416"/>
    <w:rsid w:val="00E868F3"/>
    <w:rsid w:val="00E929E2"/>
    <w:rsid w:val="00EA055A"/>
    <w:rsid w:val="00EB35BF"/>
    <w:rsid w:val="00EB416F"/>
    <w:rsid w:val="00ED68D8"/>
    <w:rsid w:val="00ED7175"/>
    <w:rsid w:val="00ED7634"/>
    <w:rsid w:val="00EE054B"/>
    <w:rsid w:val="00EE44E2"/>
    <w:rsid w:val="00EE5B03"/>
    <w:rsid w:val="00EF5271"/>
    <w:rsid w:val="00F051B9"/>
    <w:rsid w:val="00F31440"/>
    <w:rsid w:val="00F36B86"/>
    <w:rsid w:val="00F37487"/>
    <w:rsid w:val="00F42F9B"/>
    <w:rsid w:val="00F447EF"/>
    <w:rsid w:val="00F51BFF"/>
    <w:rsid w:val="00F57C2E"/>
    <w:rsid w:val="00F635FC"/>
    <w:rsid w:val="00F65D3C"/>
    <w:rsid w:val="00F71FE5"/>
    <w:rsid w:val="00F927F7"/>
    <w:rsid w:val="00F94B92"/>
    <w:rsid w:val="00F95706"/>
    <w:rsid w:val="00FA08D1"/>
    <w:rsid w:val="00FB189E"/>
    <w:rsid w:val="00FC1B6C"/>
    <w:rsid w:val="00FE1ACD"/>
    <w:rsid w:val="00FF23A2"/>
    <w:rsid w:val="00FF7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88B91"/>
  <w15:chartTrackingRefBased/>
  <w15:docId w15:val="{CC10BFA3-0383-40F6-A722-4386BE5F4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1D8"/>
    <w:pPr>
      <w:spacing w:line="254" w:lineRule="auto"/>
    </w:pPr>
  </w:style>
  <w:style w:type="paragraph" w:styleId="Heading1">
    <w:name w:val="heading 1"/>
    <w:basedOn w:val="Normal"/>
    <w:next w:val="Normal"/>
    <w:link w:val="Heading1Char"/>
    <w:uiPriority w:val="9"/>
    <w:qFormat/>
    <w:rsid w:val="00AD2B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B394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D73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51F5"/>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37000B"/>
    <w:rPr>
      <w:color w:val="0563C1" w:themeColor="hyperlink"/>
      <w:u w:val="single"/>
    </w:rPr>
  </w:style>
  <w:style w:type="character" w:styleId="UnresolvedMention">
    <w:name w:val="Unresolved Mention"/>
    <w:basedOn w:val="DefaultParagraphFont"/>
    <w:uiPriority w:val="99"/>
    <w:semiHidden/>
    <w:unhideWhenUsed/>
    <w:rsid w:val="0037000B"/>
    <w:rPr>
      <w:color w:val="605E5C"/>
      <w:shd w:val="clear" w:color="auto" w:fill="E1DFDD"/>
    </w:rPr>
  </w:style>
  <w:style w:type="character" w:styleId="Strong">
    <w:name w:val="Strong"/>
    <w:basedOn w:val="DefaultParagraphFont"/>
    <w:uiPriority w:val="22"/>
    <w:qFormat/>
    <w:rsid w:val="00DA594A"/>
    <w:rPr>
      <w:b/>
      <w:bCs/>
    </w:rPr>
  </w:style>
  <w:style w:type="paragraph" w:styleId="NormalWeb">
    <w:name w:val="Normal (Web)"/>
    <w:basedOn w:val="Normal"/>
    <w:uiPriority w:val="99"/>
    <w:unhideWhenUsed/>
    <w:rsid w:val="009B79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B3940"/>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AD2B6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73B22"/>
    <w:rPr>
      <w:rFonts w:asciiTheme="majorHAnsi" w:eastAsiaTheme="majorEastAsia" w:hAnsiTheme="majorHAnsi" w:cstheme="majorBidi"/>
      <w:color w:val="1F3763" w:themeColor="accent1" w:themeShade="7F"/>
      <w:sz w:val="24"/>
      <w:szCs w:val="24"/>
    </w:rPr>
  </w:style>
  <w:style w:type="character" w:customStyle="1" w:styleId="hscoswrapper">
    <w:name w:val="hs_cos_wrapper"/>
    <w:basedOn w:val="DefaultParagraphFont"/>
    <w:rsid w:val="000F7F8A"/>
  </w:style>
  <w:style w:type="paragraph" w:styleId="Header">
    <w:name w:val="header"/>
    <w:basedOn w:val="Normal"/>
    <w:link w:val="HeaderChar"/>
    <w:uiPriority w:val="99"/>
    <w:unhideWhenUsed/>
    <w:rsid w:val="005830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008"/>
  </w:style>
  <w:style w:type="paragraph" w:styleId="Footer">
    <w:name w:val="footer"/>
    <w:basedOn w:val="Normal"/>
    <w:link w:val="FooterChar"/>
    <w:uiPriority w:val="99"/>
    <w:unhideWhenUsed/>
    <w:rsid w:val="005830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008"/>
  </w:style>
  <w:style w:type="paragraph" w:styleId="TOCHeading">
    <w:name w:val="TOC Heading"/>
    <w:basedOn w:val="Heading1"/>
    <w:next w:val="Normal"/>
    <w:uiPriority w:val="39"/>
    <w:unhideWhenUsed/>
    <w:qFormat/>
    <w:rsid w:val="006A60C0"/>
    <w:pPr>
      <w:spacing w:line="256" w:lineRule="auto"/>
      <w:outlineLvl w:val="9"/>
    </w:pPr>
    <w:rPr>
      <w:lang w:val="en-US"/>
    </w:rPr>
  </w:style>
  <w:style w:type="paragraph" w:styleId="TOC1">
    <w:name w:val="toc 1"/>
    <w:basedOn w:val="Normal"/>
    <w:next w:val="Normal"/>
    <w:autoRedefine/>
    <w:uiPriority w:val="39"/>
    <w:unhideWhenUsed/>
    <w:rsid w:val="004642F2"/>
    <w:pPr>
      <w:spacing w:after="100" w:line="259" w:lineRule="auto"/>
    </w:pPr>
    <w:rPr>
      <w:rFonts w:eastAsiaTheme="minorEastAsia" w:cstheme="minorHAnsi"/>
      <w:color w:val="000000" w:themeColor="text1"/>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8081">
      <w:bodyDiv w:val="1"/>
      <w:marLeft w:val="0"/>
      <w:marRight w:val="0"/>
      <w:marTop w:val="0"/>
      <w:marBottom w:val="0"/>
      <w:divBdr>
        <w:top w:val="none" w:sz="0" w:space="0" w:color="auto"/>
        <w:left w:val="none" w:sz="0" w:space="0" w:color="auto"/>
        <w:bottom w:val="none" w:sz="0" w:space="0" w:color="auto"/>
        <w:right w:val="none" w:sz="0" w:space="0" w:color="auto"/>
      </w:divBdr>
    </w:div>
    <w:div w:id="22438976">
      <w:bodyDiv w:val="1"/>
      <w:marLeft w:val="0"/>
      <w:marRight w:val="0"/>
      <w:marTop w:val="0"/>
      <w:marBottom w:val="0"/>
      <w:divBdr>
        <w:top w:val="none" w:sz="0" w:space="0" w:color="auto"/>
        <w:left w:val="none" w:sz="0" w:space="0" w:color="auto"/>
        <w:bottom w:val="none" w:sz="0" w:space="0" w:color="auto"/>
        <w:right w:val="none" w:sz="0" w:space="0" w:color="auto"/>
      </w:divBdr>
    </w:div>
    <w:div w:id="59523788">
      <w:bodyDiv w:val="1"/>
      <w:marLeft w:val="0"/>
      <w:marRight w:val="0"/>
      <w:marTop w:val="0"/>
      <w:marBottom w:val="0"/>
      <w:divBdr>
        <w:top w:val="none" w:sz="0" w:space="0" w:color="auto"/>
        <w:left w:val="none" w:sz="0" w:space="0" w:color="auto"/>
        <w:bottom w:val="none" w:sz="0" w:space="0" w:color="auto"/>
        <w:right w:val="none" w:sz="0" w:space="0" w:color="auto"/>
      </w:divBdr>
    </w:div>
    <w:div w:id="67198185">
      <w:bodyDiv w:val="1"/>
      <w:marLeft w:val="0"/>
      <w:marRight w:val="0"/>
      <w:marTop w:val="0"/>
      <w:marBottom w:val="0"/>
      <w:divBdr>
        <w:top w:val="none" w:sz="0" w:space="0" w:color="auto"/>
        <w:left w:val="none" w:sz="0" w:space="0" w:color="auto"/>
        <w:bottom w:val="none" w:sz="0" w:space="0" w:color="auto"/>
        <w:right w:val="none" w:sz="0" w:space="0" w:color="auto"/>
      </w:divBdr>
    </w:div>
    <w:div w:id="79571544">
      <w:bodyDiv w:val="1"/>
      <w:marLeft w:val="0"/>
      <w:marRight w:val="0"/>
      <w:marTop w:val="0"/>
      <w:marBottom w:val="0"/>
      <w:divBdr>
        <w:top w:val="none" w:sz="0" w:space="0" w:color="auto"/>
        <w:left w:val="none" w:sz="0" w:space="0" w:color="auto"/>
        <w:bottom w:val="none" w:sz="0" w:space="0" w:color="auto"/>
        <w:right w:val="none" w:sz="0" w:space="0" w:color="auto"/>
      </w:divBdr>
    </w:div>
    <w:div w:id="96682048">
      <w:bodyDiv w:val="1"/>
      <w:marLeft w:val="0"/>
      <w:marRight w:val="0"/>
      <w:marTop w:val="0"/>
      <w:marBottom w:val="0"/>
      <w:divBdr>
        <w:top w:val="none" w:sz="0" w:space="0" w:color="auto"/>
        <w:left w:val="none" w:sz="0" w:space="0" w:color="auto"/>
        <w:bottom w:val="none" w:sz="0" w:space="0" w:color="auto"/>
        <w:right w:val="none" w:sz="0" w:space="0" w:color="auto"/>
      </w:divBdr>
      <w:divsChild>
        <w:div w:id="1572888385">
          <w:marLeft w:val="446"/>
          <w:marRight w:val="0"/>
          <w:marTop w:val="0"/>
          <w:marBottom w:val="0"/>
          <w:divBdr>
            <w:top w:val="none" w:sz="0" w:space="0" w:color="auto"/>
            <w:left w:val="none" w:sz="0" w:space="0" w:color="auto"/>
            <w:bottom w:val="none" w:sz="0" w:space="0" w:color="auto"/>
            <w:right w:val="none" w:sz="0" w:space="0" w:color="auto"/>
          </w:divBdr>
        </w:div>
        <w:div w:id="1882789252">
          <w:marLeft w:val="446"/>
          <w:marRight w:val="0"/>
          <w:marTop w:val="0"/>
          <w:marBottom w:val="0"/>
          <w:divBdr>
            <w:top w:val="none" w:sz="0" w:space="0" w:color="auto"/>
            <w:left w:val="none" w:sz="0" w:space="0" w:color="auto"/>
            <w:bottom w:val="none" w:sz="0" w:space="0" w:color="auto"/>
            <w:right w:val="none" w:sz="0" w:space="0" w:color="auto"/>
          </w:divBdr>
        </w:div>
      </w:divsChild>
    </w:div>
    <w:div w:id="141195362">
      <w:bodyDiv w:val="1"/>
      <w:marLeft w:val="0"/>
      <w:marRight w:val="0"/>
      <w:marTop w:val="0"/>
      <w:marBottom w:val="0"/>
      <w:divBdr>
        <w:top w:val="none" w:sz="0" w:space="0" w:color="auto"/>
        <w:left w:val="none" w:sz="0" w:space="0" w:color="auto"/>
        <w:bottom w:val="none" w:sz="0" w:space="0" w:color="auto"/>
        <w:right w:val="none" w:sz="0" w:space="0" w:color="auto"/>
      </w:divBdr>
    </w:div>
    <w:div w:id="170292340">
      <w:bodyDiv w:val="1"/>
      <w:marLeft w:val="0"/>
      <w:marRight w:val="0"/>
      <w:marTop w:val="0"/>
      <w:marBottom w:val="0"/>
      <w:divBdr>
        <w:top w:val="none" w:sz="0" w:space="0" w:color="auto"/>
        <w:left w:val="none" w:sz="0" w:space="0" w:color="auto"/>
        <w:bottom w:val="none" w:sz="0" w:space="0" w:color="auto"/>
        <w:right w:val="none" w:sz="0" w:space="0" w:color="auto"/>
      </w:divBdr>
    </w:div>
    <w:div w:id="186262758">
      <w:bodyDiv w:val="1"/>
      <w:marLeft w:val="0"/>
      <w:marRight w:val="0"/>
      <w:marTop w:val="0"/>
      <w:marBottom w:val="0"/>
      <w:divBdr>
        <w:top w:val="none" w:sz="0" w:space="0" w:color="auto"/>
        <w:left w:val="none" w:sz="0" w:space="0" w:color="auto"/>
        <w:bottom w:val="none" w:sz="0" w:space="0" w:color="auto"/>
        <w:right w:val="none" w:sz="0" w:space="0" w:color="auto"/>
      </w:divBdr>
    </w:div>
    <w:div w:id="187372021">
      <w:bodyDiv w:val="1"/>
      <w:marLeft w:val="0"/>
      <w:marRight w:val="0"/>
      <w:marTop w:val="0"/>
      <w:marBottom w:val="0"/>
      <w:divBdr>
        <w:top w:val="none" w:sz="0" w:space="0" w:color="auto"/>
        <w:left w:val="none" w:sz="0" w:space="0" w:color="auto"/>
        <w:bottom w:val="none" w:sz="0" w:space="0" w:color="auto"/>
        <w:right w:val="none" w:sz="0" w:space="0" w:color="auto"/>
      </w:divBdr>
    </w:div>
    <w:div w:id="199325287">
      <w:bodyDiv w:val="1"/>
      <w:marLeft w:val="0"/>
      <w:marRight w:val="0"/>
      <w:marTop w:val="0"/>
      <w:marBottom w:val="0"/>
      <w:divBdr>
        <w:top w:val="none" w:sz="0" w:space="0" w:color="auto"/>
        <w:left w:val="none" w:sz="0" w:space="0" w:color="auto"/>
        <w:bottom w:val="none" w:sz="0" w:space="0" w:color="auto"/>
        <w:right w:val="none" w:sz="0" w:space="0" w:color="auto"/>
      </w:divBdr>
    </w:div>
    <w:div w:id="226191991">
      <w:bodyDiv w:val="1"/>
      <w:marLeft w:val="0"/>
      <w:marRight w:val="0"/>
      <w:marTop w:val="0"/>
      <w:marBottom w:val="0"/>
      <w:divBdr>
        <w:top w:val="none" w:sz="0" w:space="0" w:color="auto"/>
        <w:left w:val="none" w:sz="0" w:space="0" w:color="auto"/>
        <w:bottom w:val="none" w:sz="0" w:space="0" w:color="auto"/>
        <w:right w:val="none" w:sz="0" w:space="0" w:color="auto"/>
      </w:divBdr>
    </w:div>
    <w:div w:id="240453721">
      <w:bodyDiv w:val="1"/>
      <w:marLeft w:val="0"/>
      <w:marRight w:val="0"/>
      <w:marTop w:val="0"/>
      <w:marBottom w:val="0"/>
      <w:divBdr>
        <w:top w:val="none" w:sz="0" w:space="0" w:color="auto"/>
        <w:left w:val="none" w:sz="0" w:space="0" w:color="auto"/>
        <w:bottom w:val="none" w:sz="0" w:space="0" w:color="auto"/>
        <w:right w:val="none" w:sz="0" w:space="0" w:color="auto"/>
      </w:divBdr>
    </w:div>
    <w:div w:id="282854544">
      <w:bodyDiv w:val="1"/>
      <w:marLeft w:val="0"/>
      <w:marRight w:val="0"/>
      <w:marTop w:val="0"/>
      <w:marBottom w:val="0"/>
      <w:divBdr>
        <w:top w:val="none" w:sz="0" w:space="0" w:color="auto"/>
        <w:left w:val="none" w:sz="0" w:space="0" w:color="auto"/>
        <w:bottom w:val="none" w:sz="0" w:space="0" w:color="auto"/>
        <w:right w:val="none" w:sz="0" w:space="0" w:color="auto"/>
      </w:divBdr>
    </w:div>
    <w:div w:id="325597593">
      <w:bodyDiv w:val="1"/>
      <w:marLeft w:val="0"/>
      <w:marRight w:val="0"/>
      <w:marTop w:val="0"/>
      <w:marBottom w:val="0"/>
      <w:divBdr>
        <w:top w:val="none" w:sz="0" w:space="0" w:color="auto"/>
        <w:left w:val="none" w:sz="0" w:space="0" w:color="auto"/>
        <w:bottom w:val="none" w:sz="0" w:space="0" w:color="auto"/>
        <w:right w:val="none" w:sz="0" w:space="0" w:color="auto"/>
      </w:divBdr>
    </w:div>
    <w:div w:id="347148153">
      <w:bodyDiv w:val="1"/>
      <w:marLeft w:val="0"/>
      <w:marRight w:val="0"/>
      <w:marTop w:val="0"/>
      <w:marBottom w:val="0"/>
      <w:divBdr>
        <w:top w:val="none" w:sz="0" w:space="0" w:color="auto"/>
        <w:left w:val="none" w:sz="0" w:space="0" w:color="auto"/>
        <w:bottom w:val="none" w:sz="0" w:space="0" w:color="auto"/>
        <w:right w:val="none" w:sz="0" w:space="0" w:color="auto"/>
      </w:divBdr>
    </w:div>
    <w:div w:id="352732339">
      <w:bodyDiv w:val="1"/>
      <w:marLeft w:val="0"/>
      <w:marRight w:val="0"/>
      <w:marTop w:val="0"/>
      <w:marBottom w:val="0"/>
      <w:divBdr>
        <w:top w:val="none" w:sz="0" w:space="0" w:color="auto"/>
        <w:left w:val="none" w:sz="0" w:space="0" w:color="auto"/>
        <w:bottom w:val="none" w:sz="0" w:space="0" w:color="auto"/>
        <w:right w:val="none" w:sz="0" w:space="0" w:color="auto"/>
      </w:divBdr>
    </w:div>
    <w:div w:id="475881958">
      <w:bodyDiv w:val="1"/>
      <w:marLeft w:val="0"/>
      <w:marRight w:val="0"/>
      <w:marTop w:val="0"/>
      <w:marBottom w:val="0"/>
      <w:divBdr>
        <w:top w:val="none" w:sz="0" w:space="0" w:color="auto"/>
        <w:left w:val="none" w:sz="0" w:space="0" w:color="auto"/>
        <w:bottom w:val="none" w:sz="0" w:space="0" w:color="auto"/>
        <w:right w:val="none" w:sz="0" w:space="0" w:color="auto"/>
      </w:divBdr>
    </w:div>
    <w:div w:id="495539848">
      <w:bodyDiv w:val="1"/>
      <w:marLeft w:val="0"/>
      <w:marRight w:val="0"/>
      <w:marTop w:val="0"/>
      <w:marBottom w:val="0"/>
      <w:divBdr>
        <w:top w:val="none" w:sz="0" w:space="0" w:color="auto"/>
        <w:left w:val="none" w:sz="0" w:space="0" w:color="auto"/>
        <w:bottom w:val="none" w:sz="0" w:space="0" w:color="auto"/>
        <w:right w:val="none" w:sz="0" w:space="0" w:color="auto"/>
      </w:divBdr>
    </w:div>
    <w:div w:id="540021172">
      <w:bodyDiv w:val="1"/>
      <w:marLeft w:val="0"/>
      <w:marRight w:val="0"/>
      <w:marTop w:val="0"/>
      <w:marBottom w:val="0"/>
      <w:divBdr>
        <w:top w:val="none" w:sz="0" w:space="0" w:color="auto"/>
        <w:left w:val="none" w:sz="0" w:space="0" w:color="auto"/>
        <w:bottom w:val="none" w:sz="0" w:space="0" w:color="auto"/>
        <w:right w:val="none" w:sz="0" w:space="0" w:color="auto"/>
      </w:divBdr>
    </w:div>
    <w:div w:id="541406130">
      <w:bodyDiv w:val="1"/>
      <w:marLeft w:val="0"/>
      <w:marRight w:val="0"/>
      <w:marTop w:val="0"/>
      <w:marBottom w:val="0"/>
      <w:divBdr>
        <w:top w:val="none" w:sz="0" w:space="0" w:color="auto"/>
        <w:left w:val="none" w:sz="0" w:space="0" w:color="auto"/>
        <w:bottom w:val="none" w:sz="0" w:space="0" w:color="auto"/>
        <w:right w:val="none" w:sz="0" w:space="0" w:color="auto"/>
      </w:divBdr>
    </w:div>
    <w:div w:id="622078388">
      <w:bodyDiv w:val="1"/>
      <w:marLeft w:val="0"/>
      <w:marRight w:val="0"/>
      <w:marTop w:val="0"/>
      <w:marBottom w:val="0"/>
      <w:divBdr>
        <w:top w:val="none" w:sz="0" w:space="0" w:color="auto"/>
        <w:left w:val="none" w:sz="0" w:space="0" w:color="auto"/>
        <w:bottom w:val="none" w:sz="0" w:space="0" w:color="auto"/>
        <w:right w:val="none" w:sz="0" w:space="0" w:color="auto"/>
      </w:divBdr>
    </w:div>
    <w:div w:id="669869545">
      <w:bodyDiv w:val="1"/>
      <w:marLeft w:val="0"/>
      <w:marRight w:val="0"/>
      <w:marTop w:val="0"/>
      <w:marBottom w:val="0"/>
      <w:divBdr>
        <w:top w:val="none" w:sz="0" w:space="0" w:color="auto"/>
        <w:left w:val="none" w:sz="0" w:space="0" w:color="auto"/>
        <w:bottom w:val="none" w:sz="0" w:space="0" w:color="auto"/>
        <w:right w:val="none" w:sz="0" w:space="0" w:color="auto"/>
      </w:divBdr>
    </w:div>
    <w:div w:id="707265682">
      <w:bodyDiv w:val="1"/>
      <w:marLeft w:val="0"/>
      <w:marRight w:val="0"/>
      <w:marTop w:val="0"/>
      <w:marBottom w:val="0"/>
      <w:divBdr>
        <w:top w:val="none" w:sz="0" w:space="0" w:color="auto"/>
        <w:left w:val="none" w:sz="0" w:space="0" w:color="auto"/>
        <w:bottom w:val="none" w:sz="0" w:space="0" w:color="auto"/>
        <w:right w:val="none" w:sz="0" w:space="0" w:color="auto"/>
      </w:divBdr>
    </w:div>
    <w:div w:id="716121476">
      <w:bodyDiv w:val="1"/>
      <w:marLeft w:val="0"/>
      <w:marRight w:val="0"/>
      <w:marTop w:val="0"/>
      <w:marBottom w:val="0"/>
      <w:divBdr>
        <w:top w:val="none" w:sz="0" w:space="0" w:color="auto"/>
        <w:left w:val="none" w:sz="0" w:space="0" w:color="auto"/>
        <w:bottom w:val="none" w:sz="0" w:space="0" w:color="auto"/>
        <w:right w:val="none" w:sz="0" w:space="0" w:color="auto"/>
      </w:divBdr>
    </w:div>
    <w:div w:id="835922548">
      <w:bodyDiv w:val="1"/>
      <w:marLeft w:val="0"/>
      <w:marRight w:val="0"/>
      <w:marTop w:val="0"/>
      <w:marBottom w:val="0"/>
      <w:divBdr>
        <w:top w:val="none" w:sz="0" w:space="0" w:color="auto"/>
        <w:left w:val="none" w:sz="0" w:space="0" w:color="auto"/>
        <w:bottom w:val="none" w:sz="0" w:space="0" w:color="auto"/>
        <w:right w:val="none" w:sz="0" w:space="0" w:color="auto"/>
      </w:divBdr>
    </w:div>
    <w:div w:id="844321542">
      <w:bodyDiv w:val="1"/>
      <w:marLeft w:val="0"/>
      <w:marRight w:val="0"/>
      <w:marTop w:val="0"/>
      <w:marBottom w:val="0"/>
      <w:divBdr>
        <w:top w:val="none" w:sz="0" w:space="0" w:color="auto"/>
        <w:left w:val="none" w:sz="0" w:space="0" w:color="auto"/>
        <w:bottom w:val="none" w:sz="0" w:space="0" w:color="auto"/>
        <w:right w:val="none" w:sz="0" w:space="0" w:color="auto"/>
      </w:divBdr>
    </w:div>
    <w:div w:id="874578571">
      <w:bodyDiv w:val="1"/>
      <w:marLeft w:val="0"/>
      <w:marRight w:val="0"/>
      <w:marTop w:val="0"/>
      <w:marBottom w:val="0"/>
      <w:divBdr>
        <w:top w:val="none" w:sz="0" w:space="0" w:color="auto"/>
        <w:left w:val="none" w:sz="0" w:space="0" w:color="auto"/>
        <w:bottom w:val="none" w:sz="0" w:space="0" w:color="auto"/>
        <w:right w:val="none" w:sz="0" w:space="0" w:color="auto"/>
      </w:divBdr>
    </w:div>
    <w:div w:id="883830028">
      <w:bodyDiv w:val="1"/>
      <w:marLeft w:val="0"/>
      <w:marRight w:val="0"/>
      <w:marTop w:val="0"/>
      <w:marBottom w:val="0"/>
      <w:divBdr>
        <w:top w:val="none" w:sz="0" w:space="0" w:color="auto"/>
        <w:left w:val="none" w:sz="0" w:space="0" w:color="auto"/>
        <w:bottom w:val="none" w:sz="0" w:space="0" w:color="auto"/>
        <w:right w:val="none" w:sz="0" w:space="0" w:color="auto"/>
      </w:divBdr>
    </w:div>
    <w:div w:id="993797243">
      <w:bodyDiv w:val="1"/>
      <w:marLeft w:val="0"/>
      <w:marRight w:val="0"/>
      <w:marTop w:val="0"/>
      <w:marBottom w:val="0"/>
      <w:divBdr>
        <w:top w:val="none" w:sz="0" w:space="0" w:color="auto"/>
        <w:left w:val="none" w:sz="0" w:space="0" w:color="auto"/>
        <w:bottom w:val="none" w:sz="0" w:space="0" w:color="auto"/>
        <w:right w:val="none" w:sz="0" w:space="0" w:color="auto"/>
      </w:divBdr>
    </w:div>
    <w:div w:id="1012531732">
      <w:bodyDiv w:val="1"/>
      <w:marLeft w:val="0"/>
      <w:marRight w:val="0"/>
      <w:marTop w:val="0"/>
      <w:marBottom w:val="0"/>
      <w:divBdr>
        <w:top w:val="none" w:sz="0" w:space="0" w:color="auto"/>
        <w:left w:val="none" w:sz="0" w:space="0" w:color="auto"/>
        <w:bottom w:val="none" w:sz="0" w:space="0" w:color="auto"/>
        <w:right w:val="none" w:sz="0" w:space="0" w:color="auto"/>
      </w:divBdr>
    </w:div>
    <w:div w:id="1016233179">
      <w:bodyDiv w:val="1"/>
      <w:marLeft w:val="0"/>
      <w:marRight w:val="0"/>
      <w:marTop w:val="0"/>
      <w:marBottom w:val="0"/>
      <w:divBdr>
        <w:top w:val="none" w:sz="0" w:space="0" w:color="auto"/>
        <w:left w:val="none" w:sz="0" w:space="0" w:color="auto"/>
        <w:bottom w:val="none" w:sz="0" w:space="0" w:color="auto"/>
        <w:right w:val="none" w:sz="0" w:space="0" w:color="auto"/>
      </w:divBdr>
    </w:div>
    <w:div w:id="1016493107">
      <w:bodyDiv w:val="1"/>
      <w:marLeft w:val="0"/>
      <w:marRight w:val="0"/>
      <w:marTop w:val="0"/>
      <w:marBottom w:val="0"/>
      <w:divBdr>
        <w:top w:val="none" w:sz="0" w:space="0" w:color="auto"/>
        <w:left w:val="none" w:sz="0" w:space="0" w:color="auto"/>
        <w:bottom w:val="none" w:sz="0" w:space="0" w:color="auto"/>
        <w:right w:val="none" w:sz="0" w:space="0" w:color="auto"/>
      </w:divBdr>
    </w:div>
    <w:div w:id="1041246765">
      <w:bodyDiv w:val="1"/>
      <w:marLeft w:val="0"/>
      <w:marRight w:val="0"/>
      <w:marTop w:val="0"/>
      <w:marBottom w:val="0"/>
      <w:divBdr>
        <w:top w:val="none" w:sz="0" w:space="0" w:color="auto"/>
        <w:left w:val="none" w:sz="0" w:space="0" w:color="auto"/>
        <w:bottom w:val="none" w:sz="0" w:space="0" w:color="auto"/>
        <w:right w:val="none" w:sz="0" w:space="0" w:color="auto"/>
      </w:divBdr>
    </w:div>
    <w:div w:id="1091508929">
      <w:bodyDiv w:val="1"/>
      <w:marLeft w:val="0"/>
      <w:marRight w:val="0"/>
      <w:marTop w:val="0"/>
      <w:marBottom w:val="0"/>
      <w:divBdr>
        <w:top w:val="none" w:sz="0" w:space="0" w:color="auto"/>
        <w:left w:val="none" w:sz="0" w:space="0" w:color="auto"/>
        <w:bottom w:val="none" w:sz="0" w:space="0" w:color="auto"/>
        <w:right w:val="none" w:sz="0" w:space="0" w:color="auto"/>
      </w:divBdr>
    </w:div>
    <w:div w:id="1097218500">
      <w:bodyDiv w:val="1"/>
      <w:marLeft w:val="0"/>
      <w:marRight w:val="0"/>
      <w:marTop w:val="0"/>
      <w:marBottom w:val="0"/>
      <w:divBdr>
        <w:top w:val="none" w:sz="0" w:space="0" w:color="auto"/>
        <w:left w:val="none" w:sz="0" w:space="0" w:color="auto"/>
        <w:bottom w:val="none" w:sz="0" w:space="0" w:color="auto"/>
        <w:right w:val="none" w:sz="0" w:space="0" w:color="auto"/>
      </w:divBdr>
    </w:div>
    <w:div w:id="1265966318">
      <w:bodyDiv w:val="1"/>
      <w:marLeft w:val="0"/>
      <w:marRight w:val="0"/>
      <w:marTop w:val="0"/>
      <w:marBottom w:val="0"/>
      <w:divBdr>
        <w:top w:val="none" w:sz="0" w:space="0" w:color="auto"/>
        <w:left w:val="none" w:sz="0" w:space="0" w:color="auto"/>
        <w:bottom w:val="none" w:sz="0" w:space="0" w:color="auto"/>
        <w:right w:val="none" w:sz="0" w:space="0" w:color="auto"/>
      </w:divBdr>
    </w:div>
    <w:div w:id="1286348090">
      <w:bodyDiv w:val="1"/>
      <w:marLeft w:val="0"/>
      <w:marRight w:val="0"/>
      <w:marTop w:val="0"/>
      <w:marBottom w:val="0"/>
      <w:divBdr>
        <w:top w:val="none" w:sz="0" w:space="0" w:color="auto"/>
        <w:left w:val="none" w:sz="0" w:space="0" w:color="auto"/>
        <w:bottom w:val="none" w:sz="0" w:space="0" w:color="auto"/>
        <w:right w:val="none" w:sz="0" w:space="0" w:color="auto"/>
      </w:divBdr>
    </w:div>
    <w:div w:id="1305159937">
      <w:bodyDiv w:val="1"/>
      <w:marLeft w:val="0"/>
      <w:marRight w:val="0"/>
      <w:marTop w:val="0"/>
      <w:marBottom w:val="0"/>
      <w:divBdr>
        <w:top w:val="none" w:sz="0" w:space="0" w:color="auto"/>
        <w:left w:val="none" w:sz="0" w:space="0" w:color="auto"/>
        <w:bottom w:val="none" w:sz="0" w:space="0" w:color="auto"/>
        <w:right w:val="none" w:sz="0" w:space="0" w:color="auto"/>
      </w:divBdr>
    </w:div>
    <w:div w:id="1309019261">
      <w:bodyDiv w:val="1"/>
      <w:marLeft w:val="0"/>
      <w:marRight w:val="0"/>
      <w:marTop w:val="0"/>
      <w:marBottom w:val="0"/>
      <w:divBdr>
        <w:top w:val="none" w:sz="0" w:space="0" w:color="auto"/>
        <w:left w:val="none" w:sz="0" w:space="0" w:color="auto"/>
        <w:bottom w:val="none" w:sz="0" w:space="0" w:color="auto"/>
        <w:right w:val="none" w:sz="0" w:space="0" w:color="auto"/>
      </w:divBdr>
    </w:div>
    <w:div w:id="1315377597">
      <w:bodyDiv w:val="1"/>
      <w:marLeft w:val="0"/>
      <w:marRight w:val="0"/>
      <w:marTop w:val="0"/>
      <w:marBottom w:val="0"/>
      <w:divBdr>
        <w:top w:val="none" w:sz="0" w:space="0" w:color="auto"/>
        <w:left w:val="none" w:sz="0" w:space="0" w:color="auto"/>
        <w:bottom w:val="none" w:sz="0" w:space="0" w:color="auto"/>
        <w:right w:val="none" w:sz="0" w:space="0" w:color="auto"/>
      </w:divBdr>
    </w:div>
    <w:div w:id="1335914413">
      <w:bodyDiv w:val="1"/>
      <w:marLeft w:val="0"/>
      <w:marRight w:val="0"/>
      <w:marTop w:val="0"/>
      <w:marBottom w:val="0"/>
      <w:divBdr>
        <w:top w:val="none" w:sz="0" w:space="0" w:color="auto"/>
        <w:left w:val="none" w:sz="0" w:space="0" w:color="auto"/>
        <w:bottom w:val="none" w:sz="0" w:space="0" w:color="auto"/>
        <w:right w:val="none" w:sz="0" w:space="0" w:color="auto"/>
      </w:divBdr>
    </w:div>
    <w:div w:id="1348171819">
      <w:bodyDiv w:val="1"/>
      <w:marLeft w:val="0"/>
      <w:marRight w:val="0"/>
      <w:marTop w:val="0"/>
      <w:marBottom w:val="0"/>
      <w:divBdr>
        <w:top w:val="none" w:sz="0" w:space="0" w:color="auto"/>
        <w:left w:val="none" w:sz="0" w:space="0" w:color="auto"/>
        <w:bottom w:val="none" w:sz="0" w:space="0" w:color="auto"/>
        <w:right w:val="none" w:sz="0" w:space="0" w:color="auto"/>
      </w:divBdr>
    </w:div>
    <w:div w:id="1359552134">
      <w:bodyDiv w:val="1"/>
      <w:marLeft w:val="0"/>
      <w:marRight w:val="0"/>
      <w:marTop w:val="0"/>
      <w:marBottom w:val="0"/>
      <w:divBdr>
        <w:top w:val="none" w:sz="0" w:space="0" w:color="auto"/>
        <w:left w:val="none" w:sz="0" w:space="0" w:color="auto"/>
        <w:bottom w:val="none" w:sz="0" w:space="0" w:color="auto"/>
        <w:right w:val="none" w:sz="0" w:space="0" w:color="auto"/>
      </w:divBdr>
    </w:div>
    <w:div w:id="1390032595">
      <w:bodyDiv w:val="1"/>
      <w:marLeft w:val="0"/>
      <w:marRight w:val="0"/>
      <w:marTop w:val="0"/>
      <w:marBottom w:val="0"/>
      <w:divBdr>
        <w:top w:val="none" w:sz="0" w:space="0" w:color="auto"/>
        <w:left w:val="none" w:sz="0" w:space="0" w:color="auto"/>
        <w:bottom w:val="none" w:sz="0" w:space="0" w:color="auto"/>
        <w:right w:val="none" w:sz="0" w:space="0" w:color="auto"/>
      </w:divBdr>
    </w:div>
    <w:div w:id="1390376092">
      <w:bodyDiv w:val="1"/>
      <w:marLeft w:val="0"/>
      <w:marRight w:val="0"/>
      <w:marTop w:val="0"/>
      <w:marBottom w:val="0"/>
      <w:divBdr>
        <w:top w:val="none" w:sz="0" w:space="0" w:color="auto"/>
        <w:left w:val="none" w:sz="0" w:space="0" w:color="auto"/>
        <w:bottom w:val="none" w:sz="0" w:space="0" w:color="auto"/>
        <w:right w:val="none" w:sz="0" w:space="0" w:color="auto"/>
      </w:divBdr>
    </w:div>
    <w:div w:id="1406144849">
      <w:bodyDiv w:val="1"/>
      <w:marLeft w:val="0"/>
      <w:marRight w:val="0"/>
      <w:marTop w:val="0"/>
      <w:marBottom w:val="0"/>
      <w:divBdr>
        <w:top w:val="none" w:sz="0" w:space="0" w:color="auto"/>
        <w:left w:val="none" w:sz="0" w:space="0" w:color="auto"/>
        <w:bottom w:val="none" w:sz="0" w:space="0" w:color="auto"/>
        <w:right w:val="none" w:sz="0" w:space="0" w:color="auto"/>
      </w:divBdr>
    </w:div>
    <w:div w:id="1437755192">
      <w:bodyDiv w:val="1"/>
      <w:marLeft w:val="0"/>
      <w:marRight w:val="0"/>
      <w:marTop w:val="0"/>
      <w:marBottom w:val="0"/>
      <w:divBdr>
        <w:top w:val="none" w:sz="0" w:space="0" w:color="auto"/>
        <w:left w:val="none" w:sz="0" w:space="0" w:color="auto"/>
        <w:bottom w:val="none" w:sz="0" w:space="0" w:color="auto"/>
        <w:right w:val="none" w:sz="0" w:space="0" w:color="auto"/>
      </w:divBdr>
      <w:divsChild>
        <w:div w:id="325326352">
          <w:marLeft w:val="0"/>
          <w:marRight w:val="0"/>
          <w:marTop w:val="0"/>
          <w:marBottom w:val="0"/>
          <w:divBdr>
            <w:top w:val="none" w:sz="0" w:space="0" w:color="auto"/>
            <w:left w:val="none" w:sz="0" w:space="0" w:color="auto"/>
            <w:bottom w:val="none" w:sz="0" w:space="0" w:color="auto"/>
            <w:right w:val="none" w:sz="0" w:space="0" w:color="auto"/>
          </w:divBdr>
        </w:div>
        <w:div w:id="1758163244">
          <w:marLeft w:val="0"/>
          <w:marRight w:val="0"/>
          <w:marTop w:val="0"/>
          <w:marBottom w:val="0"/>
          <w:divBdr>
            <w:top w:val="none" w:sz="0" w:space="0" w:color="auto"/>
            <w:left w:val="none" w:sz="0" w:space="0" w:color="auto"/>
            <w:bottom w:val="none" w:sz="0" w:space="0" w:color="auto"/>
            <w:right w:val="none" w:sz="0" w:space="0" w:color="auto"/>
          </w:divBdr>
        </w:div>
      </w:divsChild>
    </w:div>
    <w:div w:id="1446925928">
      <w:bodyDiv w:val="1"/>
      <w:marLeft w:val="0"/>
      <w:marRight w:val="0"/>
      <w:marTop w:val="0"/>
      <w:marBottom w:val="0"/>
      <w:divBdr>
        <w:top w:val="none" w:sz="0" w:space="0" w:color="auto"/>
        <w:left w:val="none" w:sz="0" w:space="0" w:color="auto"/>
        <w:bottom w:val="none" w:sz="0" w:space="0" w:color="auto"/>
        <w:right w:val="none" w:sz="0" w:space="0" w:color="auto"/>
      </w:divBdr>
    </w:div>
    <w:div w:id="1456366738">
      <w:bodyDiv w:val="1"/>
      <w:marLeft w:val="0"/>
      <w:marRight w:val="0"/>
      <w:marTop w:val="0"/>
      <w:marBottom w:val="0"/>
      <w:divBdr>
        <w:top w:val="none" w:sz="0" w:space="0" w:color="auto"/>
        <w:left w:val="none" w:sz="0" w:space="0" w:color="auto"/>
        <w:bottom w:val="none" w:sz="0" w:space="0" w:color="auto"/>
        <w:right w:val="none" w:sz="0" w:space="0" w:color="auto"/>
      </w:divBdr>
    </w:div>
    <w:div w:id="1469283054">
      <w:bodyDiv w:val="1"/>
      <w:marLeft w:val="0"/>
      <w:marRight w:val="0"/>
      <w:marTop w:val="0"/>
      <w:marBottom w:val="0"/>
      <w:divBdr>
        <w:top w:val="none" w:sz="0" w:space="0" w:color="auto"/>
        <w:left w:val="none" w:sz="0" w:space="0" w:color="auto"/>
        <w:bottom w:val="none" w:sz="0" w:space="0" w:color="auto"/>
        <w:right w:val="none" w:sz="0" w:space="0" w:color="auto"/>
      </w:divBdr>
      <w:divsChild>
        <w:div w:id="1227061838">
          <w:marLeft w:val="547"/>
          <w:marRight w:val="0"/>
          <w:marTop w:val="77"/>
          <w:marBottom w:val="0"/>
          <w:divBdr>
            <w:top w:val="none" w:sz="0" w:space="0" w:color="auto"/>
            <w:left w:val="none" w:sz="0" w:space="0" w:color="auto"/>
            <w:bottom w:val="none" w:sz="0" w:space="0" w:color="auto"/>
            <w:right w:val="none" w:sz="0" w:space="0" w:color="auto"/>
          </w:divBdr>
        </w:div>
        <w:div w:id="859778043">
          <w:marLeft w:val="547"/>
          <w:marRight w:val="0"/>
          <w:marTop w:val="77"/>
          <w:marBottom w:val="0"/>
          <w:divBdr>
            <w:top w:val="none" w:sz="0" w:space="0" w:color="auto"/>
            <w:left w:val="none" w:sz="0" w:space="0" w:color="auto"/>
            <w:bottom w:val="none" w:sz="0" w:space="0" w:color="auto"/>
            <w:right w:val="none" w:sz="0" w:space="0" w:color="auto"/>
          </w:divBdr>
        </w:div>
        <w:div w:id="1089472121">
          <w:marLeft w:val="547"/>
          <w:marRight w:val="0"/>
          <w:marTop w:val="77"/>
          <w:marBottom w:val="0"/>
          <w:divBdr>
            <w:top w:val="none" w:sz="0" w:space="0" w:color="auto"/>
            <w:left w:val="none" w:sz="0" w:space="0" w:color="auto"/>
            <w:bottom w:val="none" w:sz="0" w:space="0" w:color="auto"/>
            <w:right w:val="none" w:sz="0" w:space="0" w:color="auto"/>
          </w:divBdr>
        </w:div>
      </w:divsChild>
    </w:div>
    <w:div w:id="1515345041">
      <w:bodyDiv w:val="1"/>
      <w:marLeft w:val="0"/>
      <w:marRight w:val="0"/>
      <w:marTop w:val="0"/>
      <w:marBottom w:val="0"/>
      <w:divBdr>
        <w:top w:val="none" w:sz="0" w:space="0" w:color="auto"/>
        <w:left w:val="none" w:sz="0" w:space="0" w:color="auto"/>
        <w:bottom w:val="none" w:sz="0" w:space="0" w:color="auto"/>
        <w:right w:val="none" w:sz="0" w:space="0" w:color="auto"/>
      </w:divBdr>
    </w:div>
    <w:div w:id="1529638660">
      <w:bodyDiv w:val="1"/>
      <w:marLeft w:val="0"/>
      <w:marRight w:val="0"/>
      <w:marTop w:val="0"/>
      <w:marBottom w:val="0"/>
      <w:divBdr>
        <w:top w:val="none" w:sz="0" w:space="0" w:color="auto"/>
        <w:left w:val="none" w:sz="0" w:space="0" w:color="auto"/>
        <w:bottom w:val="none" w:sz="0" w:space="0" w:color="auto"/>
        <w:right w:val="none" w:sz="0" w:space="0" w:color="auto"/>
      </w:divBdr>
    </w:div>
    <w:div w:id="1529676805">
      <w:bodyDiv w:val="1"/>
      <w:marLeft w:val="0"/>
      <w:marRight w:val="0"/>
      <w:marTop w:val="0"/>
      <w:marBottom w:val="0"/>
      <w:divBdr>
        <w:top w:val="none" w:sz="0" w:space="0" w:color="auto"/>
        <w:left w:val="none" w:sz="0" w:space="0" w:color="auto"/>
        <w:bottom w:val="none" w:sz="0" w:space="0" w:color="auto"/>
        <w:right w:val="none" w:sz="0" w:space="0" w:color="auto"/>
      </w:divBdr>
    </w:div>
    <w:div w:id="1530489726">
      <w:bodyDiv w:val="1"/>
      <w:marLeft w:val="0"/>
      <w:marRight w:val="0"/>
      <w:marTop w:val="0"/>
      <w:marBottom w:val="0"/>
      <w:divBdr>
        <w:top w:val="none" w:sz="0" w:space="0" w:color="auto"/>
        <w:left w:val="none" w:sz="0" w:space="0" w:color="auto"/>
        <w:bottom w:val="none" w:sz="0" w:space="0" w:color="auto"/>
        <w:right w:val="none" w:sz="0" w:space="0" w:color="auto"/>
      </w:divBdr>
    </w:div>
    <w:div w:id="1533491530">
      <w:bodyDiv w:val="1"/>
      <w:marLeft w:val="0"/>
      <w:marRight w:val="0"/>
      <w:marTop w:val="0"/>
      <w:marBottom w:val="0"/>
      <w:divBdr>
        <w:top w:val="none" w:sz="0" w:space="0" w:color="auto"/>
        <w:left w:val="none" w:sz="0" w:space="0" w:color="auto"/>
        <w:bottom w:val="none" w:sz="0" w:space="0" w:color="auto"/>
        <w:right w:val="none" w:sz="0" w:space="0" w:color="auto"/>
      </w:divBdr>
    </w:div>
    <w:div w:id="1553492727">
      <w:bodyDiv w:val="1"/>
      <w:marLeft w:val="0"/>
      <w:marRight w:val="0"/>
      <w:marTop w:val="0"/>
      <w:marBottom w:val="0"/>
      <w:divBdr>
        <w:top w:val="none" w:sz="0" w:space="0" w:color="auto"/>
        <w:left w:val="none" w:sz="0" w:space="0" w:color="auto"/>
        <w:bottom w:val="none" w:sz="0" w:space="0" w:color="auto"/>
        <w:right w:val="none" w:sz="0" w:space="0" w:color="auto"/>
      </w:divBdr>
    </w:div>
    <w:div w:id="1700859417">
      <w:bodyDiv w:val="1"/>
      <w:marLeft w:val="0"/>
      <w:marRight w:val="0"/>
      <w:marTop w:val="0"/>
      <w:marBottom w:val="0"/>
      <w:divBdr>
        <w:top w:val="none" w:sz="0" w:space="0" w:color="auto"/>
        <w:left w:val="none" w:sz="0" w:space="0" w:color="auto"/>
        <w:bottom w:val="none" w:sz="0" w:space="0" w:color="auto"/>
        <w:right w:val="none" w:sz="0" w:space="0" w:color="auto"/>
      </w:divBdr>
    </w:div>
    <w:div w:id="1711958136">
      <w:bodyDiv w:val="1"/>
      <w:marLeft w:val="0"/>
      <w:marRight w:val="0"/>
      <w:marTop w:val="0"/>
      <w:marBottom w:val="0"/>
      <w:divBdr>
        <w:top w:val="none" w:sz="0" w:space="0" w:color="auto"/>
        <w:left w:val="none" w:sz="0" w:space="0" w:color="auto"/>
        <w:bottom w:val="none" w:sz="0" w:space="0" w:color="auto"/>
        <w:right w:val="none" w:sz="0" w:space="0" w:color="auto"/>
      </w:divBdr>
    </w:div>
    <w:div w:id="1720939414">
      <w:bodyDiv w:val="1"/>
      <w:marLeft w:val="0"/>
      <w:marRight w:val="0"/>
      <w:marTop w:val="0"/>
      <w:marBottom w:val="0"/>
      <w:divBdr>
        <w:top w:val="none" w:sz="0" w:space="0" w:color="auto"/>
        <w:left w:val="none" w:sz="0" w:space="0" w:color="auto"/>
        <w:bottom w:val="none" w:sz="0" w:space="0" w:color="auto"/>
        <w:right w:val="none" w:sz="0" w:space="0" w:color="auto"/>
      </w:divBdr>
    </w:div>
    <w:div w:id="1746996641">
      <w:bodyDiv w:val="1"/>
      <w:marLeft w:val="0"/>
      <w:marRight w:val="0"/>
      <w:marTop w:val="0"/>
      <w:marBottom w:val="0"/>
      <w:divBdr>
        <w:top w:val="none" w:sz="0" w:space="0" w:color="auto"/>
        <w:left w:val="none" w:sz="0" w:space="0" w:color="auto"/>
        <w:bottom w:val="none" w:sz="0" w:space="0" w:color="auto"/>
        <w:right w:val="none" w:sz="0" w:space="0" w:color="auto"/>
      </w:divBdr>
      <w:divsChild>
        <w:div w:id="201747540">
          <w:marLeft w:val="446"/>
          <w:marRight w:val="0"/>
          <w:marTop w:val="0"/>
          <w:marBottom w:val="0"/>
          <w:divBdr>
            <w:top w:val="none" w:sz="0" w:space="0" w:color="auto"/>
            <w:left w:val="none" w:sz="0" w:space="0" w:color="auto"/>
            <w:bottom w:val="none" w:sz="0" w:space="0" w:color="auto"/>
            <w:right w:val="none" w:sz="0" w:space="0" w:color="auto"/>
          </w:divBdr>
        </w:div>
        <w:div w:id="489520184">
          <w:marLeft w:val="446"/>
          <w:marRight w:val="0"/>
          <w:marTop w:val="0"/>
          <w:marBottom w:val="0"/>
          <w:divBdr>
            <w:top w:val="none" w:sz="0" w:space="0" w:color="auto"/>
            <w:left w:val="none" w:sz="0" w:space="0" w:color="auto"/>
            <w:bottom w:val="none" w:sz="0" w:space="0" w:color="auto"/>
            <w:right w:val="none" w:sz="0" w:space="0" w:color="auto"/>
          </w:divBdr>
        </w:div>
        <w:div w:id="704525563">
          <w:marLeft w:val="446"/>
          <w:marRight w:val="0"/>
          <w:marTop w:val="0"/>
          <w:marBottom w:val="0"/>
          <w:divBdr>
            <w:top w:val="none" w:sz="0" w:space="0" w:color="auto"/>
            <w:left w:val="none" w:sz="0" w:space="0" w:color="auto"/>
            <w:bottom w:val="none" w:sz="0" w:space="0" w:color="auto"/>
            <w:right w:val="none" w:sz="0" w:space="0" w:color="auto"/>
          </w:divBdr>
        </w:div>
        <w:div w:id="2030639926">
          <w:marLeft w:val="446"/>
          <w:marRight w:val="0"/>
          <w:marTop w:val="0"/>
          <w:marBottom w:val="0"/>
          <w:divBdr>
            <w:top w:val="none" w:sz="0" w:space="0" w:color="auto"/>
            <w:left w:val="none" w:sz="0" w:space="0" w:color="auto"/>
            <w:bottom w:val="none" w:sz="0" w:space="0" w:color="auto"/>
            <w:right w:val="none" w:sz="0" w:space="0" w:color="auto"/>
          </w:divBdr>
        </w:div>
      </w:divsChild>
    </w:div>
    <w:div w:id="1753316112">
      <w:bodyDiv w:val="1"/>
      <w:marLeft w:val="0"/>
      <w:marRight w:val="0"/>
      <w:marTop w:val="0"/>
      <w:marBottom w:val="0"/>
      <w:divBdr>
        <w:top w:val="none" w:sz="0" w:space="0" w:color="auto"/>
        <w:left w:val="none" w:sz="0" w:space="0" w:color="auto"/>
        <w:bottom w:val="none" w:sz="0" w:space="0" w:color="auto"/>
        <w:right w:val="none" w:sz="0" w:space="0" w:color="auto"/>
      </w:divBdr>
    </w:div>
    <w:div w:id="1757941997">
      <w:bodyDiv w:val="1"/>
      <w:marLeft w:val="0"/>
      <w:marRight w:val="0"/>
      <w:marTop w:val="0"/>
      <w:marBottom w:val="0"/>
      <w:divBdr>
        <w:top w:val="none" w:sz="0" w:space="0" w:color="auto"/>
        <w:left w:val="none" w:sz="0" w:space="0" w:color="auto"/>
        <w:bottom w:val="none" w:sz="0" w:space="0" w:color="auto"/>
        <w:right w:val="none" w:sz="0" w:space="0" w:color="auto"/>
      </w:divBdr>
    </w:div>
    <w:div w:id="1760711146">
      <w:bodyDiv w:val="1"/>
      <w:marLeft w:val="0"/>
      <w:marRight w:val="0"/>
      <w:marTop w:val="0"/>
      <w:marBottom w:val="0"/>
      <w:divBdr>
        <w:top w:val="none" w:sz="0" w:space="0" w:color="auto"/>
        <w:left w:val="none" w:sz="0" w:space="0" w:color="auto"/>
        <w:bottom w:val="none" w:sz="0" w:space="0" w:color="auto"/>
        <w:right w:val="none" w:sz="0" w:space="0" w:color="auto"/>
      </w:divBdr>
    </w:div>
    <w:div w:id="1773277705">
      <w:bodyDiv w:val="1"/>
      <w:marLeft w:val="0"/>
      <w:marRight w:val="0"/>
      <w:marTop w:val="0"/>
      <w:marBottom w:val="0"/>
      <w:divBdr>
        <w:top w:val="none" w:sz="0" w:space="0" w:color="auto"/>
        <w:left w:val="none" w:sz="0" w:space="0" w:color="auto"/>
        <w:bottom w:val="none" w:sz="0" w:space="0" w:color="auto"/>
        <w:right w:val="none" w:sz="0" w:space="0" w:color="auto"/>
      </w:divBdr>
    </w:div>
    <w:div w:id="1868447277">
      <w:bodyDiv w:val="1"/>
      <w:marLeft w:val="0"/>
      <w:marRight w:val="0"/>
      <w:marTop w:val="0"/>
      <w:marBottom w:val="0"/>
      <w:divBdr>
        <w:top w:val="none" w:sz="0" w:space="0" w:color="auto"/>
        <w:left w:val="none" w:sz="0" w:space="0" w:color="auto"/>
        <w:bottom w:val="none" w:sz="0" w:space="0" w:color="auto"/>
        <w:right w:val="none" w:sz="0" w:space="0" w:color="auto"/>
      </w:divBdr>
    </w:div>
    <w:div w:id="1873178935">
      <w:bodyDiv w:val="1"/>
      <w:marLeft w:val="0"/>
      <w:marRight w:val="0"/>
      <w:marTop w:val="0"/>
      <w:marBottom w:val="0"/>
      <w:divBdr>
        <w:top w:val="none" w:sz="0" w:space="0" w:color="auto"/>
        <w:left w:val="none" w:sz="0" w:space="0" w:color="auto"/>
        <w:bottom w:val="none" w:sz="0" w:space="0" w:color="auto"/>
        <w:right w:val="none" w:sz="0" w:space="0" w:color="auto"/>
      </w:divBdr>
    </w:div>
    <w:div w:id="1875577606">
      <w:bodyDiv w:val="1"/>
      <w:marLeft w:val="0"/>
      <w:marRight w:val="0"/>
      <w:marTop w:val="0"/>
      <w:marBottom w:val="0"/>
      <w:divBdr>
        <w:top w:val="none" w:sz="0" w:space="0" w:color="auto"/>
        <w:left w:val="none" w:sz="0" w:space="0" w:color="auto"/>
        <w:bottom w:val="none" w:sz="0" w:space="0" w:color="auto"/>
        <w:right w:val="none" w:sz="0" w:space="0" w:color="auto"/>
      </w:divBdr>
    </w:div>
    <w:div w:id="1944066023">
      <w:bodyDiv w:val="1"/>
      <w:marLeft w:val="0"/>
      <w:marRight w:val="0"/>
      <w:marTop w:val="0"/>
      <w:marBottom w:val="0"/>
      <w:divBdr>
        <w:top w:val="none" w:sz="0" w:space="0" w:color="auto"/>
        <w:left w:val="none" w:sz="0" w:space="0" w:color="auto"/>
        <w:bottom w:val="none" w:sz="0" w:space="0" w:color="auto"/>
        <w:right w:val="none" w:sz="0" w:space="0" w:color="auto"/>
      </w:divBdr>
    </w:div>
    <w:div w:id="1944533560">
      <w:bodyDiv w:val="1"/>
      <w:marLeft w:val="0"/>
      <w:marRight w:val="0"/>
      <w:marTop w:val="0"/>
      <w:marBottom w:val="0"/>
      <w:divBdr>
        <w:top w:val="none" w:sz="0" w:space="0" w:color="auto"/>
        <w:left w:val="none" w:sz="0" w:space="0" w:color="auto"/>
        <w:bottom w:val="none" w:sz="0" w:space="0" w:color="auto"/>
        <w:right w:val="none" w:sz="0" w:space="0" w:color="auto"/>
      </w:divBdr>
    </w:div>
    <w:div w:id="1964462993">
      <w:bodyDiv w:val="1"/>
      <w:marLeft w:val="0"/>
      <w:marRight w:val="0"/>
      <w:marTop w:val="0"/>
      <w:marBottom w:val="0"/>
      <w:divBdr>
        <w:top w:val="none" w:sz="0" w:space="0" w:color="auto"/>
        <w:left w:val="none" w:sz="0" w:space="0" w:color="auto"/>
        <w:bottom w:val="none" w:sz="0" w:space="0" w:color="auto"/>
        <w:right w:val="none" w:sz="0" w:space="0" w:color="auto"/>
      </w:divBdr>
    </w:div>
    <w:div w:id="1999386373">
      <w:bodyDiv w:val="1"/>
      <w:marLeft w:val="0"/>
      <w:marRight w:val="0"/>
      <w:marTop w:val="0"/>
      <w:marBottom w:val="0"/>
      <w:divBdr>
        <w:top w:val="none" w:sz="0" w:space="0" w:color="auto"/>
        <w:left w:val="none" w:sz="0" w:space="0" w:color="auto"/>
        <w:bottom w:val="none" w:sz="0" w:space="0" w:color="auto"/>
        <w:right w:val="none" w:sz="0" w:space="0" w:color="auto"/>
      </w:divBdr>
    </w:div>
    <w:div w:id="2020764863">
      <w:bodyDiv w:val="1"/>
      <w:marLeft w:val="0"/>
      <w:marRight w:val="0"/>
      <w:marTop w:val="0"/>
      <w:marBottom w:val="0"/>
      <w:divBdr>
        <w:top w:val="none" w:sz="0" w:space="0" w:color="auto"/>
        <w:left w:val="none" w:sz="0" w:space="0" w:color="auto"/>
        <w:bottom w:val="none" w:sz="0" w:space="0" w:color="auto"/>
        <w:right w:val="none" w:sz="0" w:space="0" w:color="auto"/>
      </w:divBdr>
    </w:div>
    <w:div w:id="2023892217">
      <w:bodyDiv w:val="1"/>
      <w:marLeft w:val="0"/>
      <w:marRight w:val="0"/>
      <w:marTop w:val="0"/>
      <w:marBottom w:val="0"/>
      <w:divBdr>
        <w:top w:val="none" w:sz="0" w:space="0" w:color="auto"/>
        <w:left w:val="none" w:sz="0" w:space="0" w:color="auto"/>
        <w:bottom w:val="none" w:sz="0" w:space="0" w:color="auto"/>
        <w:right w:val="none" w:sz="0" w:space="0" w:color="auto"/>
      </w:divBdr>
    </w:div>
    <w:div w:id="2121411043">
      <w:bodyDiv w:val="1"/>
      <w:marLeft w:val="0"/>
      <w:marRight w:val="0"/>
      <w:marTop w:val="0"/>
      <w:marBottom w:val="0"/>
      <w:divBdr>
        <w:top w:val="none" w:sz="0" w:space="0" w:color="auto"/>
        <w:left w:val="none" w:sz="0" w:space="0" w:color="auto"/>
        <w:bottom w:val="none" w:sz="0" w:space="0" w:color="auto"/>
        <w:right w:val="none" w:sz="0" w:space="0" w:color="auto"/>
      </w:divBdr>
    </w:div>
    <w:div w:id="2131699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marter-companies.com/profiles/blogs/what-is-structural-capital" TargetMode="External"/><Relationship Id="rId13" Type="http://schemas.openxmlformats.org/officeDocument/2006/relationships/hyperlink" Target="https://www.bl.uk/business-and-ip-centre/articles/what-is-a-patent" TargetMode="External"/><Relationship Id="rId18" Type="http://schemas.openxmlformats.org/officeDocument/2006/relationships/hyperlink" Target="https://cmoe.com/blog/different-types-of-knowledge/" TargetMode="External"/><Relationship Id="rId26" Type="http://schemas.openxmlformats.org/officeDocument/2006/relationships/hyperlink" Target="https://www.mindmanager.com/en/features/knowledge-map/" TargetMode="External"/><Relationship Id="rId39" Type="http://schemas.openxmlformats.org/officeDocument/2006/relationships/hyperlink" Target="https://www.wipo.int/about-ip/en/" TargetMode="External"/><Relationship Id="rId3" Type="http://schemas.openxmlformats.org/officeDocument/2006/relationships/settings" Target="settings.xml"/><Relationship Id="rId21" Type="http://schemas.openxmlformats.org/officeDocument/2006/relationships/hyperlink" Target="https://www.ibm.com/cloud/learn/knowledge-management" TargetMode="External"/><Relationship Id="rId34" Type="http://schemas.openxmlformats.org/officeDocument/2006/relationships/hyperlink" Target="https://www.esc.edu/global-learning-qualifications-framework/learning-domains/integrated-knowledge/" TargetMode="External"/><Relationship Id="rId42"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info.aiim.org/aiim-blog/knowledge-sharing-strategies-for-the-workplace" TargetMode="External"/><Relationship Id="rId17" Type="http://schemas.openxmlformats.org/officeDocument/2006/relationships/hyperlink" Target="https://www.citma.org.uk/trade-marks-ip/what-is-a-trade-mark.html" TargetMode="External"/><Relationship Id="rId25" Type="http://schemas.openxmlformats.org/officeDocument/2006/relationships/hyperlink" Target="https://www.theupsstore.com/small-business-services/small-business-blog/small-business-blog/2016/11/the-importance-of-market-knowledge" TargetMode="External"/><Relationship Id="rId33" Type="http://schemas.openxmlformats.org/officeDocument/2006/relationships/hyperlink" Target="https://www.starmind.ai/resources/ways-to-improve-knowledge-sharing-across-your-organization" TargetMode="External"/><Relationship Id="rId38" Type="http://schemas.openxmlformats.org/officeDocument/2006/relationships/hyperlink" Target="https://www.wics.co/quality-management/knowledge/what-is-organisational-knowledge-and-why-is-it-important/" TargetMode="External"/><Relationship Id="rId2" Type="http://schemas.openxmlformats.org/officeDocument/2006/relationships/styles" Target="styles.xml"/><Relationship Id="rId16" Type="http://schemas.openxmlformats.org/officeDocument/2006/relationships/hyperlink" Target="https://www.cisco.com/c/en/us/products/security/what-is-information-security-infosec.html" TargetMode="External"/><Relationship Id="rId20" Type="http://schemas.openxmlformats.org/officeDocument/2006/relationships/hyperlink" Target="https://interactions.acm.org/archive/view/january-february-2011/design-as-learning-or-knowledge-creation-the-seci-model1" TargetMode="External"/><Relationship Id="rId29" Type="http://schemas.openxmlformats.org/officeDocument/2006/relationships/hyperlink" Target="https://www.zenefits.com/workest/what-is-organizational-learning/"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nalytixlabs.co.in/blog/difference-between-data-and-information/" TargetMode="External"/><Relationship Id="rId24" Type="http://schemas.openxmlformats.org/officeDocument/2006/relationships/hyperlink" Target="https://www.knowledge-management-tools.net/knowledge-creation.php" TargetMode="External"/><Relationship Id="rId32" Type="http://schemas.openxmlformats.org/officeDocument/2006/relationships/hyperlink" Target="https://www.solvexia.com/blog/what-is-a-process-flowchart-and-how-to-use-it" TargetMode="External"/><Relationship Id="rId37" Type="http://schemas.openxmlformats.org/officeDocument/2006/relationships/hyperlink" Target="https://www.tlu.ee/~sirvir/Information%20and%20Knowledge%20Management/Framework%20for%20IKM/knowledge_management_processes_knowledge_sharing.html"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cipd.co.uk/knowledge/strategy/organisational-development/pestle-analysis-factsheet" TargetMode="External"/><Relationship Id="rId23" Type="http://schemas.openxmlformats.org/officeDocument/2006/relationships/hyperlink" Target="https://www.investopedia.com/terms/k/knowledge-capital.asp" TargetMode="External"/><Relationship Id="rId28" Type="http://schemas.openxmlformats.org/officeDocument/2006/relationships/hyperlink" Target="https://www.investopedia.com/ask/answers/032415/what-relationship-between-human-capital-and-economic-growth.asp" TargetMode="External"/><Relationship Id="rId36" Type="http://schemas.openxmlformats.org/officeDocument/2006/relationships/hyperlink" Target="https://www.tlu.ee/~sirvir/Information%20and%20Knowledge%20Management/Framework%20for%20IKM/knowledge_management_processes_knowledge_capture.html" TargetMode="External"/><Relationship Id="rId10" Type="http://schemas.openxmlformats.org/officeDocument/2006/relationships/hyperlink" Target="http://www.baldrige21.com/BALDRIGE_GLOSSARY/BN/Knowledge_Assets.html" TargetMode="External"/><Relationship Id="rId19" Type="http://schemas.openxmlformats.org/officeDocument/2006/relationships/hyperlink" Target="https://copyrightalliance.org/faqs/what-is-copyright/" TargetMode="External"/><Relationship Id="rId31" Type="http://schemas.openxmlformats.org/officeDocument/2006/relationships/hyperlink" Target="https://www.london.edu/think/learning-how-to-be-innovative" TargetMode="External"/><Relationship Id="rId4" Type="http://schemas.openxmlformats.org/officeDocument/2006/relationships/webSettings" Target="webSettings.xml"/><Relationship Id="rId9" Type="http://schemas.openxmlformats.org/officeDocument/2006/relationships/hyperlink" Target="https://www.atlassian.com/itsm/knowledge-management/what-is-a-knowledge-base" TargetMode="External"/><Relationship Id="rId14" Type="http://schemas.openxmlformats.org/officeDocument/2006/relationships/hyperlink" Target="https://helpjuice.com/blog/knowledge-base" TargetMode="External"/><Relationship Id="rId22" Type="http://schemas.openxmlformats.org/officeDocument/2006/relationships/hyperlink" Target="https://ironcladapp.com/journal/contracts/what-is-a-data-processing-agreement-dpa/" TargetMode="External"/><Relationship Id="rId27" Type="http://schemas.openxmlformats.org/officeDocument/2006/relationships/hyperlink" Target="https://www.researchgate.net/figure/From-individual-knowledge-to-organisational-knowledge_fig1_235323325" TargetMode="External"/><Relationship Id="rId30" Type="http://schemas.openxmlformats.org/officeDocument/2006/relationships/hyperlink" Target="https://dcodegroup.com/blog/the-importance-of-data-and-information-in-business" TargetMode="External"/><Relationship Id="rId35" Type="http://schemas.openxmlformats.org/officeDocument/2006/relationships/hyperlink" Target="https://www.valamis.com/hub/knowledge-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5930</Words>
  <Characters>33807</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Rahmah Hussain</dc:creator>
  <cp:keywords/>
  <dc:description/>
  <cp:lastModifiedBy>Rahmah Hussain</cp:lastModifiedBy>
  <cp:revision>2</cp:revision>
  <dcterms:created xsi:type="dcterms:W3CDTF">2021-12-12T13:46:00Z</dcterms:created>
  <dcterms:modified xsi:type="dcterms:W3CDTF">2021-12-12T13:46:00Z</dcterms:modified>
</cp:coreProperties>
</file>