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C237FB9" w14:textId="6483F354" w:rsidR="004A6AD1" w:rsidRDefault="004A6AD1" w:rsidP="004A6AD1">
      <w:pPr>
        <w:spacing w:line="360" w:lineRule="auto"/>
        <w:ind w:left="0" w:right="0"/>
        <w:jc w:val="center"/>
        <w:rPr>
          <w:rFonts w:ascii="Times New Roman" w:hAnsi="Times New Roman" w:cs="Times New Roman"/>
          <w:b/>
          <w:bCs/>
          <w:sz w:val="40"/>
          <w:szCs w:val="40"/>
        </w:rPr>
      </w:pPr>
      <w:r w:rsidRPr="004A6AD1">
        <w:rPr>
          <w:rFonts w:ascii="Times New Roman" w:hAnsi="Times New Roman" w:cs="Times New Roman"/>
          <w:b/>
          <w:bCs/>
          <w:sz w:val="40"/>
          <w:szCs w:val="40"/>
        </w:rPr>
        <w:t>Emergent Leadership Skills in the Workplace</w:t>
      </w:r>
      <w:r w:rsidR="00BC228C">
        <w:rPr>
          <w:rFonts w:ascii="Times New Roman" w:hAnsi="Times New Roman" w:cs="Times New Roman"/>
          <w:b/>
          <w:bCs/>
          <w:sz w:val="40"/>
          <w:szCs w:val="40"/>
        </w:rPr>
        <w:t>-Part 2</w:t>
      </w:r>
    </w:p>
    <w:p w14:paraId="5DABFCF6" w14:textId="77777777" w:rsidR="00B43565" w:rsidRDefault="00B43565" w:rsidP="004A6AD1">
      <w:pPr>
        <w:spacing w:line="360" w:lineRule="auto"/>
        <w:ind w:left="0" w:right="0"/>
        <w:jc w:val="center"/>
        <w:rPr>
          <w:rFonts w:ascii="Times New Roman" w:hAnsi="Times New Roman" w:cs="Times New Roman"/>
          <w:b/>
          <w:bCs/>
          <w:sz w:val="40"/>
          <w:szCs w:val="40"/>
        </w:rPr>
      </w:pPr>
    </w:p>
    <w:p w14:paraId="1686ECAA" w14:textId="77777777" w:rsidR="00B43565" w:rsidRPr="004A6AD1" w:rsidRDefault="00B43565" w:rsidP="00B43565">
      <w:pPr>
        <w:spacing w:line="360" w:lineRule="auto"/>
        <w:ind w:left="0" w:right="0"/>
        <w:jc w:val="center"/>
        <w:rPr>
          <w:rFonts w:ascii="Times New Roman" w:hAnsi="Times New Roman" w:cs="Times New Roman"/>
        </w:rPr>
      </w:pPr>
      <w:proofErr w:type="spellStart"/>
      <w:r w:rsidRPr="004A6AD1">
        <w:rPr>
          <w:rFonts w:ascii="Times New Roman" w:hAnsi="Times New Roman" w:cs="Times New Roman"/>
        </w:rPr>
        <w:t>Programme</w:t>
      </w:r>
      <w:proofErr w:type="spellEnd"/>
      <w:r w:rsidRPr="004A6AD1">
        <w:rPr>
          <w:rFonts w:ascii="Times New Roman" w:hAnsi="Times New Roman" w:cs="Times New Roman"/>
        </w:rPr>
        <w:t>: BA Leadership and Management</w:t>
      </w:r>
    </w:p>
    <w:p w14:paraId="57426975" w14:textId="77777777" w:rsidR="00905E86" w:rsidRDefault="00B43565" w:rsidP="00905E86">
      <w:pPr>
        <w:spacing w:line="360" w:lineRule="auto"/>
        <w:ind w:left="0" w:right="0"/>
        <w:jc w:val="center"/>
        <w:rPr>
          <w:rFonts w:ascii="Times New Roman" w:hAnsi="Times New Roman" w:cs="Times New Roman"/>
        </w:rPr>
      </w:pPr>
      <w:r w:rsidRPr="004A6AD1">
        <w:rPr>
          <w:rFonts w:ascii="Times New Roman" w:hAnsi="Times New Roman" w:cs="Times New Roman"/>
        </w:rPr>
        <w:t>Module: Emergent Leadership Skills in the Workplace</w:t>
      </w:r>
    </w:p>
    <w:p w14:paraId="58B813E2" w14:textId="77777777" w:rsidR="00905E86" w:rsidRDefault="00905E86" w:rsidP="00905E86">
      <w:pPr>
        <w:spacing w:line="360" w:lineRule="auto"/>
        <w:ind w:left="0" w:right="0"/>
        <w:jc w:val="center"/>
        <w:rPr>
          <w:rFonts w:ascii="Times New Roman" w:hAnsi="Times New Roman" w:cs="Times New Roman"/>
        </w:rPr>
      </w:pPr>
    </w:p>
    <w:p w14:paraId="0306F1E3" w14:textId="74A0C8C0" w:rsidR="00B43565" w:rsidRPr="004A6AD1" w:rsidRDefault="00B43565" w:rsidP="00905E86">
      <w:pPr>
        <w:spacing w:line="360" w:lineRule="auto"/>
        <w:ind w:left="0" w:right="0"/>
        <w:jc w:val="center"/>
        <w:rPr>
          <w:rFonts w:ascii="Times New Roman" w:hAnsi="Times New Roman" w:cs="Times New Roman"/>
        </w:rPr>
      </w:pPr>
      <w:r w:rsidRPr="004A6AD1">
        <w:rPr>
          <w:rFonts w:ascii="Times New Roman" w:hAnsi="Times New Roman" w:cs="Times New Roman"/>
        </w:rPr>
        <w:t>Module Code: BMSW6101</w:t>
      </w:r>
    </w:p>
    <w:p w14:paraId="322C7866" w14:textId="678B6DF3" w:rsidR="00B43565" w:rsidRPr="004A6AD1" w:rsidRDefault="00267342" w:rsidP="00267342">
      <w:pPr>
        <w:spacing w:line="360" w:lineRule="auto"/>
        <w:ind w:left="0" w:right="0"/>
        <w:jc w:val="center"/>
        <w:rPr>
          <w:rFonts w:ascii="Times New Roman" w:hAnsi="Times New Roman" w:cs="Times New Roman"/>
        </w:rPr>
      </w:pPr>
      <w:r>
        <w:rPr>
          <w:rFonts w:ascii="Times New Roman" w:hAnsi="Times New Roman" w:cs="Times New Roman"/>
        </w:rPr>
        <w:t xml:space="preserve">Jahangir </w:t>
      </w:r>
      <w:proofErr w:type="spellStart"/>
      <w:r>
        <w:rPr>
          <w:rFonts w:ascii="Times New Roman" w:hAnsi="Times New Roman" w:cs="Times New Roman"/>
        </w:rPr>
        <w:t>khalaj</w:t>
      </w:r>
      <w:proofErr w:type="spellEnd"/>
      <w:r>
        <w:rPr>
          <w:rFonts w:ascii="Times New Roman" w:hAnsi="Times New Roman" w:cs="Times New Roman"/>
        </w:rPr>
        <w:t xml:space="preserve"> </w:t>
      </w:r>
      <w:proofErr w:type="spellStart"/>
      <w:r>
        <w:rPr>
          <w:rFonts w:ascii="Times New Roman" w:hAnsi="Times New Roman" w:cs="Times New Roman"/>
        </w:rPr>
        <w:t>savojbolagh</w:t>
      </w:r>
      <w:proofErr w:type="spellEnd"/>
    </w:p>
    <w:p w14:paraId="6F13A443" w14:textId="7BF799CF" w:rsidR="00B43565" w:rsidRDefault="00B43565" w:rsidP="00B43565">
      <w:pPr>
        <w:spacing w:line="360" w:lineRule="auto"/>
        <w:ind w:left="0" w:right="0"/>
        <w:jc w:val="center"/>
        <w:rPr>
          <w:rFonts w:ascii="Times New Roman" w:hAnsi="Times New Roman" w:cs="Times New Roman"/>
        </w:rPr>
      </w:pPr>
      <w:r w:rsidRPr="004A6AD1">
        <w:rPr>
          <w:rFonts w:ascii="Times New Roman" w:hAnsi="Times New Roman" w:cs="Times New Roman"/>
        </w:rPr>
        <w:t xml:space="preserve">Student ID Number: </w:t>
      </w:r>
      <w:r w:rsidR="00267342">
        <w:rPr>
          <w:rFonts w:ascii="Times New Roman" w:hAnsi="Times New Roman" w:cs="Times New Roman"/>
        </w:rPr>
        <w:t>2109914</w:t>
      </w:r>
    </w:p>
    <w:p w14:paraId="23348DB1" w14:textId="77777777" w:rsidR="00B43565" w:rsidRPr="004A6AD1" w:rsidRDefault="00B43565" w:rsidP="004A6AD1">
      <w:pPr>
        <w:spacing w:line="360" w:lineRule="auto"/>
        <w:ind w:left="0" w:right="0"/>
        <w:jc w:val="center"/>
        <w:rPr>
          <w:rFonts w:ascii="Times New Roman" w:hAnsi="Times New Roman" w:cs="Times New Roman"/>
        </w:rPr>
      </w:pPr>
    </w:p>
    <w:p w14:paraId="691628FC" w14:textId="122F39FF" w:rsidR="004A6AD1" w:rsidRPr="004A6AD1" w:rsidRDefault="004A6AD1" w:rsidP="004A6AD1">
      <w:pPr>
        <w:spacing w:line="360" w:lineRule="auto"/>
        <w:ind w:left="0" w:right="0"/>
        <w:rPr>
          <w:rFonts w:ascii="Times New Roman" w:hAnsi="Times New Roman" w:cs="Times New Roman"/>
        </w:rPr>
      </w:pPr>
      <w:r w:rsidRPr="004A6AD1">
        <w:rPr>
          <w:rFonts w:ascii="Times New Roman" w:hAnsi="Times New Roman" w:cs="Times New Roman"/>
        </w:rPr>
        <w:br w:type="page"/>
      </w:r>
    </w:p>
    <w:sdt>
      <w:sdtPr>
        <w:rPr>
          <w:rFonts w:ascii="Times New Roman" w:eastAsiaTheme="minorHAnsi" w:hAnsi="Times New Roman" w:cs="Times New Roman"/>
          <w:color w:val="auto"/>
          <w:sz w:val="24"/>
          <w:szCs w:val="24"/>
        </w:rPr>
        <w:id w:val="1018887438"/>
        <w:docPartObj>
          <w:docPartGallery w:val="Table of Contents"/>
          <w:docPartUnique/>
        </w:docPartObj>
      </w:sdtPr>
      <w:sdtEndPr>
        <w:rPr>
          <w:b/>
          <w:bCs/>
          <w:noProof/>
        </w:rPr>
      </w:sdtEndPr>
      <w:sdtContent>
        <w:p w14:paraId="154D047F" w14:textId="61CD5C5E" w:rsidR="004A6AD1" w:rsidRPr="00BC228C" w:rsidRDefault="004A6AD1" w:rsidP="00B43565">
          <w:pPr>
            <w:pStyle w:val="TOCHeading"/>
            <w:spacing w:line="240" w:lineRule="auto"/>
            <w:contextualSpacing/>
            <w:jc w:val="center"/>
            <w:rPr>
              <w:rFonts w:ascii="Times New Roman" w:hAnsi="Times New Roman" w:cs="Times New Roman"/>
              <w:color w:val="auto"/>
            </w:rPr>
          </w:pPr>
          <w:r w:rsidRPr="00BC228C">
            <w:rPr>
              <w:rFonts w:ascii="Times New Roman" w:hAnsi="Times New Roman" w:cs="Times New Roman"/>
              <w:color w:val="auto"/>
            </w:rPr>
            <w:t>Table of Contents</w:t>
          </w:r>
        </w:p>
        <w:p w14:paraId="000CE4AA" w14:textId="3A31C8BA" w:rsidR="00986395" w:rsidRPr="00BC228C" w:rsidRDefault="00905E86">
          <w:pPr>
            <w:pStyle w:val="TOC1"/>
            <w:tabs>
              <w:tab w:val="right" w:leader="dot" w:pos="9350"/>
            </w:tabs>
            <w:rPr>
              <w:rFonts w:asciiTheme="minorHAnsi" w:eastAsiaTheme="minorEastAsia"/>
              <w:noProof/>
              <w:kern w:val="2"/>
              <w:sz w:val="22"/>
              <w:szCs w:val="22"/>
              <w14:ligatures w14:val="standardContextual"/>
            </w:rPr>
          </w:pPr>
          <w:hyperlink w:anchor="_Toc160575624" w:history="1">
            <w:r w:rsidR="00986395" w:rsidRPr="00BC228C">
              <w:rPr>
                <w:rStyle w:val="Hyperlink"/>
                <w:rFonts w:ascii="Times New Roman" w:hAnsi="Times New Roman" w:cs="Times New Roman"/>
                <w:noProof/>
                <w:color w:val="auto"/>
                <w:u w:val="none"/>
              </w:rPr>
              <w:t>Part 2: Reflective Essay</w:t>
            </w:r>
            <w:r w:rsidR="00986395" w:rsidRPr="00BC228C">
              <w:rPr>
                <w:noProof/>
                <w:webHidden/>
              </w:rPr>
              <w:tab/>
            </w:r>
            <w:r w:rsidR="00986395" w:rsidRPr="00BC228C">
              <w:rPr>
                <w:noProof/>
                <w:webHidden/>
              </w:rPr>
              <w:fldChar w:fldCharType="begin"/>
            </w:r>
            <w:r w:rsidR="00986395" w:rsidRPr="00BC228C">
              <w:rPr>
                <w:noProof/>
                <w:webHidden/>
              </w:rPr>
              <w:instrText xml:space="preserve"> PAGEREF _Toc160575624 \h </w:instrText>
            </w:r>
            <w:r w:rsidR="00986395" w:rsidRPr="00BC228C">
              <w:rPr>
                <w:noProof/>
                <w:webHidden/>
              </w:rPr>
            </w:r>
            <w:r w:rsidR="00986395" w:rsidRPr="00BC228C">
              <w:rPr>
                <w:noProof/>
                <w:webHidden/>
              </w:rPr>
              <w:fldChar w:fldCharType="separate"/>
            </w:r>
            <w:r w:rsidR="00986395" w:rsidRPr="00BC228C">
              <w:rPr>
                <w:noProof/>
                <w:webHidden/>
              </w:rPr>
              <w:t>3</w:t>
            </w:r>
            <w:r w:rsidR="00986395" w:rsidRPr="00BC228C">
              <w:rPr>
                <w:noProof/>
                <w:webHidden/>
              </w:rPr>
              <w:fldChar w:fldCharType="end"/>
            </w:r>
          </w:hyperlink>
        </w:p>
        <w:p w14:paraId="09AD0E46" w14:textId="2AA0B2E9" w:rsidR="00986395" w:rsidRPr="00BC228C" w:rsidRDefault="00905E86">
          <w:pPr>
            <w:pStyle w:val="TOC2"/>
            <w:tabs>
              <w:tab w:val="right" w:leader="dot" w:pos="9350"/>
            </w:tabs>
            <w:rPr>
              <w:rFonts w:asciiTheme="minorHAnsi" w:eastAsiaTheme="minorEastAsia"/>
              <w:noProof/>
              <w:kern w:val="2"/>
              <w:sz w:val="22"/>
              <w:szCs w:val="22"/>
              <w14:ligatures w14:val="standardContextual"/>
            </w:rPr>
          </w:pPr>
          <w:hyperlink w:anchor="_Toc160575625" w:history="1">
            <w:r w:rsidR="00986395" w:rsidRPr="00BC228C">
              <w:rPr>
                <w:rStyle w:val="Hyperlink"/>
                <w:rFonts w:ascii="Times New Roman" w:hAnsi="Times New Roman" w:cs="Times New Roman"/>
                <w:noProof/>
                <w:color w:val="auto"/>
                <w:u w:val="none"/>
              </w:rPr>
              <w:t>Introduction</w:t>
            </w:r>
            <w:r w:rsidR="00986395" w:rsidRPr="00BC228C">
              <w:rPr>
                <w:noProof/>
                <w:webHidden/>
              </w:rPr>
              <w:tab/>
              <w:t>3</w:t>
            </w:r>
          </w:hyperlink>
        </w:p>
        <w:p w14:paraId="4F0955F8" w14:textId="78110BCA" w:rsidR="00986395" w:rsidRPr="00BC228C" w:rsidRDefault="00905E86">
          <w:pPr>
            <w:pStyle w:val="TOC2"/>
            <w:tabs>
              <w:tab w:val="right" w:leader="dot" w:pos="9350"/>
            </w:tabs>
            <w:rPr>
              <w:rFonts w:asciiTheme="minorHAnsi" w:eastAsiaTheme="minorEastAsia"/>
              <w:noProof/>
              <w:kern w:val="2"/>
              <w:sz w:val="22"/>
              <w:szCs w:val="22"/>
              <w14:ligatures w14:val="standardContextual"/>
            </w:rPr>
          </w:pPr>
          <w:hyperlink w:anchor="_Toc160575626" w:history="1">
            <w:r w:rsidR="00986395" w:rsidRPr="00BC228C">
              <w:rPr>
                <w:rStyle w:val="Hyperlink"/>
                <w:rFonts w:ascii="Times New Roman" w:hAnsi="Times New Roman" w:cs="Times New Roman"/>
                <w:noProof/>
                <w:color w:val="auto"/>
                <w:u w:val="none"/>
              </w:rPr>
              <w:t>Reflect on Leadership Traits/Styles</w:t>
            </w:r>
            <w:r w:rsidR="00986395" w:rsidRPr="00BC228C">
              <w:rPr>
                <w:noProof/>
                <w:webHidden/>
              </w:rPr>
              <w:tab/>
              <w:t>3</w:t>
            </w:r>
          </w:hyperlink>
        </w:p>
        <w:p w14:paraId="3433D79E" w14:textId="7623FA07" w:rsidR="00986395" w:rsidRPr="00BC228C" w:rsidRDefault="00905E86">
          <w:pPr>
            <w:pStyle w:val="TOC2"/>
            <w:tabs>
              <w:tab w:val="right" w:leader="dot" w:pos="9350"/>
            </w:tabs>
            <w:rPr>
              <w:rFonts w:asciiTheme="minorHAnsi" w:eastAsiaTheme="minorEastAsia"/>
              <w:noProof/>
              <w:kern w:val="2"/>
              <w:sz w:val="22"/>
              <w:szCs w:val="22"/>
              <w14:ligatures w14:val="standardContextual"/>
            </w:rPr>
          </w:pPr>
          <w:hyperlink w:anchor="_Toc160575627" w:history="1">
            <w:r w:rsidR="00986395" w:rsidRPr="00BC228C">
              <w:rPr>
                <w:rStyle w:val="Hyperlink"/>
                <w:rFonts w:ascii="Times New Roman" w:hAnsi="Times New Roman" w:cs="Times New Roman"/>
                <w:noProof/>
                <w:color w:val="auto"/>
                <w:u w:val="none"/>
              </w:rPr>
              <w:t>Personal experience</w:t>
            </w:r>
            <w:r w:rsidR="00986395" w:rsidRPr="00BC228C">
              <w:rPr>
                <w:noProof/>
                <w:webHidden/>
              </w:rPr>
              <w:tab/>
              <w:t>5</w:t>
            </w:r>
          </w:hyperlink>
        </w:p>
        <w:p w14:paraId="43E38577" w14:textId="5CF1364D" w:rsidR="00986395" w:rsidRPr="00BC228C" w:rsidRDefault="00905E86">
          <w:pPr>
            <w:pStyle w:val="TOC2"/>
            <w:tabs>
              <w:tab w:val="right" w:leader="dot" w:pos="9350"/>
            </w:tabs>
            <w:rPr>
              <w:rFonts w:asciiTheme="minorHAnsi" w:eastAsiaTheme="minorEastAsia"/>
              <w:noProof/>
              <w:kern w:val="2"/>
              <w:sz w:val="22"/>
              <w:szCs w:val="22"/>
              <w14:ligatures w14:val="standardContextual"/>
            </w:rPr>
          </w:pPr>
          <w:hyperlink w:anchor="_Toc160575628" w:history="1">
            <w:r w:rsidR="00986395" w:rsidRPr="00BC228C">
              <w:rPr>
                <w:rStyle w:val="Hyperlink"/>
                <w:rFonts w:ascii="Times New Roman" w:hAnsi="Times New Roman" w:cs="Times New Roman"/>
                <w:noProof/>
                <w:color w:val="auto"/>
                <w:u w:val="none"/>
              </w:rPr>
              <w:t>Future development</w:t>
            </w:r>
            <w:r w:rsidR="00986395" w:rsidRPr="00BC228C">
              <w:rPr>
                <w:noProof/>
                <w:webHidden/>
              </w:rPr>
              <w:tab/>
              <w:t>6</w:t>
            </w:r>
          </w:hyperlink>
        </w:p>
        <w:p w14:paraId="0A84017F" w14:textId="6D6DD287" w:rsidR="00986395" w:rsidRPr="00BC228C" w:rsidRDefault="00905E86">
          <w:pPr>
            <w:pStyle w:val="TOC1"/>
            <w:tabs>
              <w:tab w:val="right" w:leader="dot" w:pos="9350"/>
            </w:tabs>
            <w:rPr>
              <w:rFonts w:asciiTheme="minorHAnsi" w:eastAsiaTheme="minorEastAsia"/>
              <w:noProof/>
              <w:kern w:val="2"/>
              <w:sz w:val="22"/>
              <w:szCs w:val="22"/>
              <w14:ligatures w14:val="standardContextual"/>
            </w:rPr>
          </w:pPr>
          <w:hyperlink w:anchor="_Toc160575629" w:history="1">
            <w:r w:rsidR="00986395" w:rsidRPr="00BC228C">
              <w:rPr>
                <w:rStyle w:val="Hyperlink"/>
                <w:rFonts w:ascii="Times New Roman" w:hAnsi="Times New Roman" w:cs="Times New Roman"/>
                <w:noProof/>
                <w:color w:val="auto"/>
                <w:u w:val="none"/>
              </w:rPr>
              <w:t>Conclusion</w:t>
            </w:r>
            <w:r w:rsidR="00986395" w:rsidRPr="00BC228C">
              <w:rPr>
                <w:noProof/>
                <w:webHidden/>
              </w:rPr>
              <w:tab/>
              <w:t>7</w:t>
            </w:r>
          </w:hyperlink>
        </w:p>
        <w:p w14:paraId="053A21C2" w14:textId="123CF2EA" w:rsidR="00986395" w:rsidRPr="00BC228C" w:rsidRDefault="00905E86">
          <w:pPr>
            <w:pStyle w:val="TOC1"/>
            <w:tabs>
              <w:tab w:val="right" w:leader="dot" w:pos="9350"/>
            </w:tabs>
            <w:rPr>
              <w:rFonts w:asciiTheme="minorHAnsi" w:eastAsiaTheme="minorEastAsia"/>
              <w:noProof/>
              <w:kern w:val="2"/>
              <w:sz w:val="22"/>
              <w:szCs w:val="22"/>
              <w14:ligatures w14:val="standardContextual"/>
            </w:rPr>
          </w:pPr>
          <w:hyperlink w:anchor="_Toc160575630" w:history="1">
            <w:r w:rsidR="00986395" w:rsidRPr="00BC228C">
              <w:rPr>
                <w:rStyle w:val="Hyperlink"/>
                <w:rFonts w:ascii="Times New Roman" w:hAnsi="Times New Roman" w:cs="Times New Roman"/>
                <w:noProof/>
                <w:color w:val="auto"/>
                <w:u w:val="none"/>
              </w:rPr>
              <w:t>References</w:t>
            </w:r>
            <w:r w:rsidR="00986395" w:rsidRPr="00BC228C">
              <w:rPr>
                <w:noProof/>
                <w:webHidden/>
              </w:rPr>
              <w:tab/>
              <w:t>8</w:t>
            </w:r>
          </w:hyperlink>
        </w:p>
        <w:p w14:paraId="46B2384E" w14:textId="222DC0EE" w:rsidR="004A6AD1" w:rsidRPr="004A6AD1" w:rsidRDefault="00905E86" w:rsidP="00B43565">
          <w:pPr>
            <w:spacing w:line="240" w:lineRule="auto"/>
            <w:contextualSpacing/>
            <w:rPr>
              <w:rFonts w:ascii="Times New Roman" w:hAnsi="Times New Roman" w:cs="Times New Roman"/>
            </w:rPr>
          </w:pPr>
        </w:p>
      </w:sdtContent>
    </w:sdt>
    <w:p w14:paraId="38D09513" w14:textId="77777777" w:rsidR="004A6AD1" w:rsidRPr="004A6AD1" w:rsidRDefault="004A6AD1" w:rsidP="004A6AD1">
      <w:pPr>
        <w:spacing w:line="360" w:lineRule="auto"/>
        <w:ind w:left="0" w:right="0"/>
        <w:jc w:val="left"/>
        <w:rPr>
          <w:rFonts w:ascii="Times New Roman" w:hAnsi="Times New Roman" w:cs="Times New Roman"/>
        </w:rPr>
      </w:pPr>
    </w:p>
    <w:p w14:paraId="2EFF613C" w14:textId="3E69BC78" w:rsidR="00CD3912" w:rsidRPr="004A6AD1" w:rsidRDefault="004A6AD1" w:rsidP="004A6AD1">
      <w:pPr>
        <w:spacing w:line="360" w:lineRule="auto"/>
        <w:ind w:left="0" w:right="0"/>
        <w:rPr>
          <w:rFonts w:ascii="Times New Roman" w:hAnsi="Times New Roman" w:cs="Times New Roman"/>
        </w:rPr>
      </w:pPr>
      <w:r w:rsidRPr="004A6AD1">
        <w:rPr>
          <w:rFonts w:ascii="Times New Roman" w:hAnsi="Times New Roman" w:cs="Times New Roman"/>
        </w:rPr>
        <w:br w:type="page"/>
      </w:r>
    </w:p>
    <w:p w14:paraId="4A6C302F" w14:textId="690D5DDA" w:rsidR="00CD3912" w:rsidRPr="004A6AD1" w:rsidRDefault="00CD3912" w:rsidP="00B43565">
      <w:pPr>
        <w:pStyle w:val="Heading1"/>
        <w:spacing w:line="240" w:lineRule="auto"/>
        <w:ind w:left="-23" w:right="-23"/>
        <w:contextualSpacing/>
        <w:rPr>
          <w:rFonts w:ascii="Times New Roman" w:hAnsi="Times New Roman" w:cs="Times New Roman"/>
        </w:rPr>
      </w:pPr>
      <w:bookmarkStart w:id="0" w:name="_Toc160575624"/>
      <w:r w:rsidRPr="004A6AD1">
        <w:rPr>
          <w:rFonts w:ascii="Times New Roman" w:hAnsi="Times New Roman" w:cs="Times New Roman"/>
        </w:rPr>
        <w:lastRenderedPageBreak/>
        <w:t>Part 2: Reflective Essay</w:t>
      </w:r>
      <w:bookmarkEnd w:id="0"/>
    </w:p>
    <w:p w14:paraId="77239215" w14:textId="11BE3E64" w:rsidR="00CD3912" w:rsidRPr="004A6AD1" w:rsidRDefault="00CD3912" w:rsidP="00B43565">
      <w:pPr>
        <w:pStyle w:val="Heading2"/>
        <w:spacing w:line="240" w:lineRule="auto"/>
        <w:ind w:left="-23" w:right="-23"/>
        <w:contextualSpacing/>
        <w:rPr>
          <w:rFonts w:ascii="Times New Roman" w:hAnsi="Times New Roman" w:cs="Times New Roman"/>
        </w:rPr>
      </w:pPr>
      <w:bookmarkStart w:id="1" w:name="_Toc160575625"/>
      <w:r w:rsidRPr="004A6AD1">
        <w:rPr>
          <w:rFonts w:ascii="Times New Roman" w:hAnsi="Times New Roman" w:cs="Times New Roman"/>
        </w:rPr>
        <w:t>Introduction</w:t>
      </w:r>
      <w:bookmarkEnd w:id="1"/>
    </w:p>
    <w:p w14:paraId="0620C54B" w14:textId="400043D1"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Reflection is a model of own thought, observation, and imagination through introspection. When this reflective essay first comes to my mind, I was excited. This excitement fades away when I try to open the first few words of my reflection. My head becomes hot. I feel agitated. I began to sketch using my pencil. After a certain period, I opened my first few words. The goal of this essay is to explore my journey of personal growth and development as a future leader. I will reflect on the theories and concepts learned in the "Emergent Leadership Skills in the Workplace" module. The reason is to earn deeper insights into my strengths, weaknesses, and aspirations for the future. In this reflective essay, I will be using Gibbs' Reflective Cycle (</w:t>
      </w:r>
      <w:r w:rsidR="00986395" w:rsidRPr="00CD3912">
        <w:rPr>
          <w:rFonts w:ascii="Times New Roman" w:hAnsi="Times New Roman" w:cs="Times New Roman"/>
        </w:rPr>
        <w:t>Gibbs</w:t>
      </w:r>
      <w:r w:rsidR="00986395">
        <w:rPr>
          <w:rFonts w:ascii="Times New Roman" w:hAnsi="Times New Roman" w:cs="Times New Roman"/>
        </w:rPr>
        <w:t xml:space="preserve">, </w:t>
      </w:r>
      <w:r w:rsidRPr="00CD3912">
        <w:rPr>
          <w:rFonts w:ascii="Times New Roman" w:hAnsi="Times New Roman" w:cs="Times New Roman"/>
        </w:rPr>
        <w:t>1988) as the guiding model. The reason is simple</w:t>
      </w:r>
      <w:r w:rsidR="004C6623">
        <w:rPr>
          <w:rFonts w:ascii="Times New Roman" w:hAnsi="Times New Roman" w:cs="Times New Roman"/>
        </w:rPr>
        <w:t xml:space="preserve"> (</w:t>
      </w:r>
      <w:proofErr w:type="spellStart"/>
      <w:r w:rsidR="004C6623">
        <w:rPr>
          <w:rFonts w:ascii="Times New Roman" w:hAnsi="Times New Roman" w:cs="Times New Roman"/>
        </w:rPr>
        <w:t>Adeani</w:t>
      </w:r>
      <w:proofErr w:type="spellEnd"/>
      <w:r w:rsidR="004C6623">
        <w:rPr>
          <w:rFonts w:ascii="Times New Roman" w:hAnsi="Times New Roman" w:cs="Times New Roman"/>
        </w:rPr>
        <w:t xml:space="preserve"> et al., 2020)</w:t>
      </w:r>
      <w:r w:rsidRPr="00CD3912">
        <w:rPr>
          <w:rFonts w:ascii="Times New Roman" w:hAnsi="Times New Roman" w:cs="Times New Roman"/>
        </w:rPr>
        <w:t xml:space="preserve">. This framework allows for a structured approach to reflection. This enables me to analyze experiences, identify learning points, and develop action plans for future development </w:t>
      </w:r>
      <w:r w:rsidR="004C6623">
        <w:rPr>
          <w:rFonts w:ascii="Times New Roman" w:hAnsi="Times New Roman" w:cs="Times New Roman"/>
        </w:rPr>
        <w:t>(</w:t>
      </w:r>
      <w:proofErr w:type="spellStart"/>
      <w:r w:rsidR="004C6623">
        <w:rPr>
          <w:rFonts w:ascii="Times New Roman" w:hAnsi="Times New Roman" w:cs="Times New Roman"/>
        </w:rPr>
        <w:t>Adeani</w:t>
      </w:r>
      <w:proofErr w:type="spellEnd"/>
      <w:r w:rsidR="004C6623">
        <w:rPr>
          <w:rFonts w:ascii="Times New Roman" w:hAnsi="Times New Roman" w:cs="Times New Roman"/>
        </w:rPr>
        <w:t xml:space="preserve"> et al., 2020)</w:t>
      </w:r>
      <w:r w:rsidRPr="00CD3912">
        <w:rPr>
          <w:rFonts w:ascii="Times New Roman" w:hAnsi="Times New Roman" w:cs="Times New Roman"/>
        </w:rPr>
        <w:t xml:space="preserve">. </w:t>
      </w:r>
    </w:p>
    <w:p w14:paraId="10489B40" w14:textId="6E53E363" w:rsidR="00CD3912" w:rsidRPr="004A6AD1" w:rsidRDefault="00CD3912" w:rsidP="004A6AD1">
      <w:pPr>
        <w:pStyle w:val="Heading2"/>
        <w:spacing w:line="360" w:lineRule="auto"/>
        <w:rPr>
          <w:rFonts w:ascii="Times New Roman" w:hAnsi="Times New Roman" w:cs="Times New Roman"/>
        </w:rPr>
      </w:pPr>
      <w:bookmarkStart w:id="2" w:name="_Toc160575626"/>
      <w:r w:rsidRPr="004A6AD1">
        <w:rPr>
          <w:rFonts w:ascii="Times New Roman" w:hAnsi="Times New Roman" w:cs="Times New Roman"/>
        </w:rPr>
        <w:t>Reflect on Leadership Traits/Styles</w:t>
      </w:r>
      <w:bookmarkEnd w:id="2"/>
    </w:p>
    <w:p w14:paraId="1AA5E42C" w14:textId="2AA82964"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Leadership is multifaceted. So, the module presented different perspectives on leadership traits and styles. First, the trait approach highlighted innate qualities like conscientiousness and extraversion as linked to effective leadership (Judge et al., 2002). This resonated with me. In fact, I could identify some of these traits within myself. However, the author notes a key limitation – this approach overlooks situational factors (Northouse, 2021).</w:t>
      </w:r>
    </w:p>
    <w:p w14:paraId="692F211B"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The skills approach provided an alternative view. Hence, it emphasized developing competencies like problem-solving and relationship building (Mumford et al., 2000). This aligned with my belief in lifelong learning. Next, the concept of shared or distributed leadership challenged traditional top-down notions. So, it proposed influence can stem from multiple sources (Pearce &amp; Conger, 2003). Initially unsettling, I grew to appreciate its potential benefits like increased innovation (Carson et al., 2007).</w:t>
      </w:r>
    </w:p>
    <w:p w14:paraId="501600B1"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 xml:space="preserve">Moreover, emotional intelligence emerged as a crucial skill. Thus, leaders must build and maintain relationships effectively (Goleman, 2004). An interesting statistic – over 90% of top performers </w:t>
      </w:r>
      <w:r w:rsidRPr="00CD3912">
        <w:rPr>
          <w:rFonts w:ascii="Times New Roman" w:hAnsi="Times New Roman" w:cs="Times New Roman"/>
        </w:rPr>
        <w:lastRenderedPageBreak/>
        <w:t>displayed high emotional intelligence (Bradberry &amp; Greaves, 2009). On the other hand, command-and-control styles risk disengaging employees (Goleman, 2004).</w:t>
      </w:r>
    </w:p>
    <w:p w14:paraId="7725781D"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Ultimately, the module underscored leadership's complexity. While some ideas resonated with my strengths, others pushed me beyond my comfort zone. However, the author believes this experience shaped aspirations for continuous growth and adaptability as a future leader</w:t>
      </w:r>
    </w:p>
    <w:p w14:paraId="6DD4334C"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Leadership requires self-awareness. So, examining my personality and experiences is crucial for growth. A key strength is my conscientiousness. For instance, when leading a team project, I ensured deadlines were met through careful planning and follow-up. Conscientiousness has served me well (Judge et al., 2002).</w:t>
      </w:r>
    </w:p>
    <w:p w14:paraId="00C0E26D"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However, my introversion can be a double-edged sword. Thus, while it helps me listen attentively, I sometimes struggle to be assertive and make my voice heard (Grant et al., 2011). This manifested when I led a committee meeting - I failed to rein in a dominating member, resulting in inefficiency.</w:t>
      </w:r>
    </w:p>
    <w:p w14:paraId="02BB0DCC"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An area of personal development is emotional intelligence. Though I strive to be empathetic, I've had instances where I missed subtle emotional cues. For example, during a difficult conversation, my inability to read the other person's discomfort led to an unproductive outcome. Fortunately, emotional intelligence can be cultivated (Goleman, 2004).</w:t>
      </w:r>
    </w:p>
    <w:p w14:paraId="5D0D064D" w14:textId="77777777" w:rsid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On the positive side, my open-mindedness has been an asset. I try to consider diverse perspectives before making decisions. This tendency was evident when our team disagreed over a project's direction. By encouraging an open discussion, we arrived at a well-rounded solution appreciated by all.</w:t>
      </w:r>
    </w:p>
    <w:p w14:paraId="57B7B057" w14:textId="77777777" w:rsidR="00CD3912" w:rsidRPr="004A6AD1"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Crucially, I've learned from challenges. A humbling experience was when I micromanaged a project instead of delegating. This hampered team motivation and outcomes. It taught me the importance of trust and empowerment for effective shared leadership (Carson et al., 2007).</w:t>
      </w:r>
    </w:p>
    <w:p w14:paraId="18A8D34F" w14:textId="5DD13066" w:rsidR="00CD3912" w:rsidRPr="004A6AD1" w:rsidRDefault="00CD3912" w:rsidP="004A6AD1">
      <w:pPr>
        <w:pStyle w:val="Heading2"/>
        <w:spacing w:line="360" w:lineRule="auto"/>
        <w:rPr>
          <w:rFonts w:ascii="Times New Roman" w:hAnsi="Times New Roman" w:cs="Times New Roman"/>
        </w:rPr>
      </w:pPr>
      <w:bookmarkStart w:id="3" w:name="_Toc160575627"/>
      <w:r w:rsidRPr="004A6AD1">
        <w:rPr>
          <w:rFonts w:ascii="Times New Roman" w:hAnsi="Times New Roman" w:cs="Times New Roman"/>
        </w:rPr>
        <w:t>Personal experience</w:t>
      </w:r>
      <w:bookmarkEnd w:id="3"/>
    </w:p>
    <w:p w14:paraId="064727A5"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 xml:space="preserve">The leadership module exposed me to various perspectives that helped contextualize my experiences. Notably, the trait approach resonated with my conscientious nature, which emerged as a strength (Judge et al., 2002). This quality enabled meticulous planning and follow-through, </w:t>
      </w:r>
      <w:r w:rsidRPr="00CD3912">
        <w:rPr>
          <w:rFonts w:ascii="Times New Roman" w:hAnsi="Times New Roman" w:cs="Times New Roman"/>
        </w:rPr>
        <w:lastRenderedPageBreak/>
        <w:t>benefiting team projects I led. However, as Northouse (2021) highlights, an over-reliance on traits alone is limiting.</w:t>
      </w:r>
    </w:p>
    <w:p w14:paraId="16551DFC" w14:textId="3E9F90BC"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My challenges with assertiveness align with findings that introverts can face hurdles in leadership roles traditionally favoring extraverts (Grant et al., 2011). The committee meeting example underscores the need for contextual intelligence - adjusting one's style to situational demands (Ammeter et al., 2002). By developing emotional intelligence, I can improve reading cues to facilitate better interventions.</w:t>
      </w:r>
      <w:r w:rsidRPr="004A6AD1">
        <w:rPr>
          <w:rFonts w:ascii="Times New Roman" w:hAnsi="Times New Roman" w:cs="Times New Roman"/>
        </w:rPr>
        <w:t xml:space="preserve"> </w:t>
      </w:r>
      <w:r w:rsidRPr="00CD3912">
        <w:rPr>
          <w:rFonts w:ascii="Times New Roman" w:hAnsi="Times New Roman" w:cs="Times New Roman"/>
        </w:rPr>
        <w:t>The incident of micromanagement reflects a common pitfall - an overemphasis on command-and-control leadership (Pearce &amp; Conger, 2003). Fortunately, the shared leadership model provided an alternative approach centered on empowerment and collaboration (Carson et al., 2007). My team's positive response to inclusive decision-making exemplifies this model's effectiveness.</w:t>
      </w:r>
    </w:p>
    <w:p w14:paraId="7BC57DCC" w14:textId="75C36D6C"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 xml:space="preserve">Furthermore, open discussions aligned with the leader-member exchange theory's emphasis on high-quality relationships built on trust and respect (Graen &amp; Uhl-Bien, 1995). By fostering such dynamics, I could leverage diverse perspectives, as seen in the project direction incident. However, I need to extend this openness to better receive feedback on emotional </w:t>
      </w:r>
      <w:proofErr w:type="spellStart"/>
      <w:r w:rsidRPr="00CD3912">
        <w:rPr>
          <w:rFonts w:ascii="Times New Roman" w:hAnsi="Times New Roman" w:cs="Times New Roman"/>
        </w:rPr>
        <w:t>blindspots</w:t>
      </w:r>
      <w:proofErr w:type="spellEnd"/>
      <w:r w:rsidRPr="00CD3912">
        <w:rPr>
          <w:rFonts w:ascii="Times New Roman" w:hAnsi="Times New Roman" w:cs="Times New Roman"/>
        </w:rPr>
        <w:t>.</w:t>
      </w:r>
      <w:r w:rsidRPr="004A6AD1">
        <w:rPr>
          <w:rFonts w:ascii="Times New Roman" w:hAnsi="Times New Roman" w:cs="Times New Roman"/>
        </w:rPr>
        <w:t xml:space="preserve"> </w:t>
      </w:r>
      <w:r w:rsidRPr="00CD3912">
        <w:rPr>
          <w:rFonts w:ascii="Times New Roman" w:hAnsi="Times New Roman" w:cs="Times New Roman"/>
        </w:rPr>
        <w:t>Looking ahead, the skills approach highlights developing competencies like problem-solving and influence (Mumford et al., 2000). My commitment to lifelong learning will be vital for addressing weaknesses and acquiring new skills aligned with my vision for adaptive, empowering leadership.</w:t>
      </w:r>
    </w:p>
    <w:p w14:paraId="6277F89D" w14:textId="77777777" w:rsidR="00CD3912" w:rsidRPr="004A6AD1"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In essence, this reflective process illuminated how multiple theories offer complementary lenses to analyze experiences. A balanced, integrative approach considering traits, situations, relationships, and learnable skills seems most fruitful for holistic leadership development.</w:t>
      </w:r>
    </w:p>
    <w:p w14:paraId="226AD228" w14:textId="467F74DF" w:rsidR="00CD3912" w:rsidRPr="004A6AD1" w:rsidRDefault="00CD3912" w:rsidP="004A6AD1">
      <w:pPr>
        <w:pStyle w:val="Heading2"/>
        <w:spacing w:line="360" w:lineRule="auto"/>
        <w:rPr>
          <w:rFonts w:ascii="Times New Roman" w:hAnsi="Times New Roman" w:cs="Times New Roman"/>
        </w:rPr>
      </w:pPr>
      <w:bookmarkStart w:id="4" w:name="_Toc160575628"/>
      <w:r w:rsidRPr="004A6AD1">
        <w:rPr>
          <w:rFonts w:ascii="Times New Roman" w:hAnsi="Times New Roman" w:cs="Times New Roman"/>
        </w:rPr>
        <w:t>Future development</w:t>
      </w:r>
      <w:bookmarkEnd w:id="4"/>
    </w:p>
    <w:p w14:paraId="707AF606"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Self-awareness precedes growth. So, through this reflective process, I've pinpointed key areas demanding focused development efforts. First, assertiveness - while my listening skills are strong, I need to project more confidence when voicing ideas (Grant et al., 2011). Practicing succinct communication and learning to be more interruptive yet polite in meetings could help.</w:t>
      </w:r>
    </w:p>
    <w:p w14:paraId="383D35FF"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 xml:space="preserve">Another area is emotional intelligence (EQ). Specifically, I struggled to detect nonverbal cues and manage difficult conversations productively (Goleman, 2004). Therefore, EQ training covering </w:t>
      </w:r>
      <w:r w:rsidRPr="00CD3912">
        <w:rPr>
          <w:rFonts w:ascii="Times New Roman" w:hAnsi="Times New Roman" w:cs="Times New Roman"/>
        </w:rPr>
        <w:lastRenderedPageBreak/>
        <w:t>skills like empathetic listening and regulating emotions is a priority. An interesting study found such training increased emotional competence scores by 60% (Cherniss et al., 1998).</w:t>
      </w:r>
    </w:p>
    <w:p w14:paraId="1F4D4E2E"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Moreover, influence and persuasion are abilities I must hone. The skills approach underscores their importance for effective leadership (Mumford et al., 2000). So, seeking opportunities for public speaking, engaging in debates, and studying masterful rhetoric could benefit my development journey.</w:t>
      </w:r>
    </w:p>
    <w:p w14:paraId="73BD0CAE"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 xml:space="preserve">Crucially, adopting a learning orientation itself is key. Thus, regularly soliciting candid feedback and purposefully undertaking stretch assignments will expose my </w:t>
      </w:r>
      <w:proofErr w:type="spellStart"/>
      <w:r w:rsidRPr="00CD3912">
        <w:rPr>
          <w:rFonts w:ascii="Times New Roman" w:hAnsi="Times New Roman" w:cs="Times New Roman"/>
        </w:rPr>
        <w:t>blindspots</w:t>
      </w:r>
      <w:proofErr w:type="spellEnd"/>
      <w:r w:rsidRPr="00CD3912">
        <w:rPr>
          <w:rFonts w:ascii="Times New Roman" w:hAnsi="Times New Roman" w:cs="Times New Roman"/>
        </w:rPr>
        <w:t xml:space="preserve"> (</w:t>
      </w:r>
      <w:proofErr w:type="spellStart"/>
      <w:r w:rsidRPr="00CD3912">
        <w:rPr>
          <w:rFonts w:ascii="Times New Roman" w:hAnsi="Times New Roman" w:cs="Times New Roman"/>
        </w:rPr>
        <w:t>Dweck</w:t>
      </w:r>
      <w:proofErr w:type="spellEnd"/>
      <w:r w:rsidRPr="00CD3912">
        <w:rPr>
          <w:rFonts w:ascii="Times New Roman" w:hAnsi="Times New Roman" w:cs="Times New Roman"/>
        </w:rPr>
        <w:t>, 2006). For example, volunteering for cross-functional initiatives could immerse me in unfamiliar domains, accelerating growth.</w:t>
      </w:r>
    </w:p>
    <w:p w14:paraId="369C647A" w14:textId="77777777" w:rsidR="00CD3912" w:rsidRPr="00CD3912" w:rsidRDefault="00CD3912" w:rsidP="004A6AD1">
      <w:pPr>
        <w:spacing w:line="360" w:lineRule="auto"/>
        <w:ind w:left="0" w:right="0"/>
        <w:rPr>
          <w:rFonts w:ascii="Times New Roman" w:hAnsi="Times New Roman" w:cs="Times New Roman"/>
        </w:rPr>
      </w:pPr>
      <w:r w:rsidRPr="00CD3912">
        <w:rPr>
          <w:rFonts w:ascii="Times New Roman" w:hAnsi="Times New Roman" w:cs="Times New Roman"/>
        </w:rPr>
        <w:t>Additionally, the shared leadership model (Carson et al., 2007) inspired me to be more inclusive. Hence, intentionally building cohesive, psychologically safe team environments where all voices are valued will be a goalpost. Related to this is cultivating humility - being open to others' ideas and leading by example through vulnerability.</w:t>
      </w:r>
    </w:p>
    <w:p w14:paraId="2F415648" w14:textId="77777777" w:rsidR="00CD3912" w:rsidRDefault="00CD3912" w:rsidP="004A6AD1">
      <w:pPr>
        <w:spacing w:line="360" w:lineRule="auto"/>
        <w:ind w:left="0" w:right="0"/>
        <w:rPr>
          <w:rFonts w:ascii="Times New Roman" w:hAnsi="Times New Roman" w:cs="Times New Roman"/>
        </w:rPr>
      </w:pPr>
    </w:p>
    <w:p w14:paraId="2A9E2CCA" w14:textId="77777777" w:rsidR="00B43565" w:rsidRDefault="00B43565" w:rsidP="004A6AD1">
      <w:pPr>
        <w:spacing w:line="360" w:lineRule="auto"/>
        <w:ind w:left="0" w:right="0"/>
        <w:rPr>
          <w:rFonts w:ascii="Times New Roman" w:hAnsi="Times New Roman" w:cs="Times New Roman"/>
        </w:rPr>
      </w:pPr>
    </w:p>
    <w:p w14:paraId="6DFB2E6C" w14:textId="77777777" w:rsidR="00B43565" w:rsidRPr="00CD3912" w:rsidRDefault="00B43565" w:rsidP="004A6AD1">
      <w:pPr>
        <w:spacing w:line="360" w:lineRule="auto"/>
        <w:ind w:left="0" w:right="0"/>
        <w:rPr>
          <w:rFonts w:ascii="Times New Roman" w:hAnsi="Times New Roman" w:cs="Times New Roman"/>
        </w:rPr>
      </w:pPr>
    </w:p>
    <w:p w14:paraId="0AF42EF0" w14:textId="555CA279" w:rsidR="00CD3912" w:rsidRPr="004A6AD1" w:rsidRDefault="004A6AD1" w:rsidP="004A6AD1">
      <w:pPr>
        <w:pStyle w:val="Heading1"/>
        <w:spacing w:line="360" w:lineRule="auto"/>
        <w:rPr>
          <w:rFonts w:ascii="Times New Roman" w:hAnsi="Times New Roman" w:cs="Times New Roman"/>
        </w:rPr>
      </w:pPr>
      <w:bookmarkStart w:id="5" w:name="_Toc160575629"/>
      <w:r w:rsidRPr="004A6AD1">
        <w:rPr>
          <w:rFonts w:ascii="Times New Roman" w:hAnsi="Times New Roman" w:cs="Times New Roman"/>
        </w:rPr>
        <w:t>Conclusion</w:t>
      </w:r>
      <w:bookmarkEnd w:id="5"/>
    </w:p>
    <w:p w14:paraId="4F14960C" w14:textId="652F4490" w:rsidR="004A6AD1" w:rsidRPr="004A6AD1" w:rsidRDefault="004A6AD1" w:rsidP="004A6AD1">
      <w:pPr>
        <w:spacing w:line="360" w:lineRule="auto"/>
        <w:ind w:left="0" w:right="0"/>
        <w:rPr>
          <w:rFonts w:ascii="Times New Roman" w:hAnsi="Times New Roman" w:cs="Times New Roman"/>
        </w:rPr>
      </w:pPr>
      <w:r w:rsidRPr="004A6AD1">
        <w:rPr>
          <w:rFonts w:ascii="Times New Roman" w:hAnsi="Times New Roman" w:cs="Times New Roman"/>
        </w:rPr>
        <w:t>Leadership is complex. So, this reflection exposed me to multifaceted perspectives and insights. The trait approach resonated, affirming my conscientious nature as a strength. Crucially, integrating other models proved illuminating. For instance, the skills approach underscored developing emotional intelligence and influence abilities. Meanwhile, the shared leadership concept inspired more inclusive, empowering philosophies. Furthermore, self-analysis exposed areas for growth like assertiveness and managing difficult conversations. Hence, concrete next steps involve targeted training, feedback seeking, and purposeful skill-building through stretch opportunities.</w:t>
      </w:r>
    </w:p>
    <w:p w14:paraId="52680DE0" w14:textId="2B40C9E7" w:rsidR="004A6AD1" w:rsidRPr="004A6AD1" w:rsidRDefault="004A6AD1" w:rsidP="004A6AD1">
      <w:pPr>
        <w:spacing w:line="360" w:lineRule="auto"/>
        <w:ind w:left="0" w:right="0"/>
        <w:rPr>
          <w:rFonts w:ascii="Times New Roman" w:hAnsi="Times New Roman" w:cs="Times New Roman"/>
        </w:rPr>
      </w:pPr>
      <w:r w:rsidRPr="004A6AD1">
        <w:rPr>
          <w:rFonts w:ascii="Times New Roman" w:hAnsi="Times New Roman" w:cs="Times New Roman"/>
        </w:rPr>
        <w:lastRenderedPageBreak/>
        <w:t>The author remains committed to this lifelong journey. Only through unwavering self-awareness and adaptability can one inspire extraordinary team performance. This reflective process reinvigorated my aspirations to embody transcendent leadership ideals. In essence, position alone does not make a leader. Rather, true leadership stems from relentlessly cultivating human potential - in others and oneself. It demands humility, empowerment, and leaving a legacy of profound positive impact.</w:t>
      </w:r>
    </w:p>
    <w:p w14:paraId="1953406B" w14:textId="77777777" w:rsidR="004A6AD1" w:rsidRPr="00CD3912" w:rsidRDefault="004A6AD1" w:rsidP="004A6AD1">
      <w:pPr>
        <w:spacing w:line="360" w:lineRule="auto"/>
        <w:ind w:left="0" w:right="0"/>
        <w:rPr>
          <w:rFonts w:ascii="Times New Roman" w:hAnsi="Times New Roman" w:cs="Times New Roman"/>
        </w:rPr>
      </w:pPr>
    </w:p>
    <w:p w14:paraId="5383A3E3" w14:textId="7C3328B5" w:rsidR="00962474" w:rsidRPr="004A6AD1" w:rsidRDefault="00962474" w:rsidP="004A6AD1">
      <w:pPr>
        <w:spacing w:line="360" w:lineRule="auto"/>
        <w:ind w:left="0" w:right="0"/>
        <w:rPr>
          <w:rFonts w:ascii="Times New Roman" w:hAnsi="Times New Roman" w:cs="Times New Roman"/>
        </w:rPr>
      </w:pPr>
      <w:r w:rsidRPr="004A6AD1">
        <w:rPr>
          <w:rFonts w:ascii="Times New Roman" w:hAnsi="Times New Roman" w:cs="Times New Roman"/>
        </w:rPr>
        <w:br w:type="page"/>
      </w:r>
    </w:p>
    <w:p w14:paraId="51ADA183" w14:textId="379A6D36" w:rsidR="00962474" w:rsidRPr="004A6AD1" w:rsidRDefault="00962474" w:rsidP="004A6AD1">
      <w:pPr>
        <w:pStyle w:val="Heading1"/>
        <w:spacing w:line="360" w:lineRule="auto"/>
        <w:rPr>
          <w:rFonts w:ascii="Times New Roman" w:hAnsi="Times New Roman" w:cs="Times New Roman"/>
        </w:rPr>
      </w:pPr>
      <w:bookmarkStart w:id="6" w:name="_Toc160575630"/>
      <w:r w:rsidRPr="004A6AD1">
        <w:rPr>
          <w:rFonts w:ascii="Times New Roman" w:hAnsi="Times New Roman" w:cs="Times New Roman"/>
        </w:rPr>
        <w:t>References</w:t>
      </w:r>
      <w:bookmarkEnd w:id="6"/>
    </w:p>
    <w:p w14:paraId="323A27FD" w14:textId="77777777" w:rsidR="009225AC" w:rsidRPr="004A6AD1" w:rsidRDefault="009225AC" w:rsidP="004C6623">
      <w:pPr>
        <w:spacing w:line="360" w:lineRule="auto"/>
        <w:rPr>
          <w:rFonts w:ascii="Times New Roman" w:hAnsi="Times New Roman" w:cs="Times New Roman"/>
        </w:rPr>
      </w:pPr>
      <w:proofErr w:type="spellStart"/>
      <w:r w:rsidRPr="004C6623">
        <w:rPr>
          <w:rFonts w:ascii="Times New Roman" w:hAnsi="Times New Roman" w:cs="Times New Roman"/>
        </w:rPr>
        <w:t>Adeani</w:t>
      </w:r>
      <w:proofErr w:type="spellEnd"/>
      <w:r w:rsidRPr="004C6623">
        <w:rPr>
          <w:rFonts w:ascii="Times New Roman" w:hAnsi="Times New Roman" w:cs="Times New Roman"/>
        </w:rPr>
        <w:t xml:space="preserve">, I. S., </w:t>
      </w:r>
      <w:proofErr w:type="spellStart"/>
      <w:r w:rsidRPr="004C6623">
        <w:rPr>
          <w:rFonts w:ascii="Times New Roman" w:hAnsi="Times New Roman" w:cs="Times New Roman"/>
        </w:rPr>
        <w:t>Febriani</w:t>
      </w:r>
      <w:proofErr w:type="spellEnd"/>
      <w:r w:rsidRPr="004C6623">
        <w:rPr>
          <w:rFonts w:ascii="Times New Roman" w:hAnsi="Times New Roman" w:cs="Times New Roman"/>
        </w:rPr>
        <w:t xml:space="preserve">, R. B., &amp; </w:t>
      </w:r>
      <w:proofErr w:type="spellStart"/>
      <w:r w:rsidRPr="004C6623">
        <w:rPr>
          <w:rFonts w:ascii="Times New Roman" w:hAnsi="Times New Roman" w:cs="Times New Roman"/>
        </w:rPr>
        <w:t>Syafryadin</w:t>
      </w:r>
      <w:proofErr w:type="spellEnd"/>
      <w:r w:rsidRPr="004C6623">
        <w:rPr>
          <w:rFonts w:ascii="Times New Roman" w:hAnsi="Times New Roman" w:cs="Times New Roman"/>
        </w:rPr>
        <w:t xml:space="preserve">, S. 2020. Using </w:t>
      </w:r>
      <w:proofErr w:type="spellStart"/>
      <w:r w:rsidRPr="004C6623">
        <w:rPr>
          <w:rFonts w:ascii="Times New Roman" w:hAnsi="Times New Roman" w:cs="Times New Roman"/>
        </w:rPr>
        <w:t>GIBBS’reflective</w:t>
      </w:r>
      <w:proofErr w:type="spellEnd"/>
      <w:r w:rsidRPr="004C6623">
        <w:rPr>
          <w:rFonts w:ascii="Times New Roman" w:hAnsi="Times New Roman" w:cs="Times New Roman"/>
        </w:rPr>
        <w:t xml:space="preserve"> cycle in making reflections of literary analysis. </w:t>
      </w:r>
      <w:r w:rsidRPr="004C6623">
        <w:rPr>
          <w:rFonts w:ascii="Times New Roman" w:hAnsi="Times New Roman" w:cs="Times New Roman"/>
          <w:i/>
          <w:iCs/>
        </w:rPr>
        <w:t>Indonesian EFL Journal</w:t>
      </w:r>
      <w:r w:rsidRPr="004C6623">
        <w:rPr>
          <w:rFonts w:ascii="Times New Roman" w:hAnsi="Times New Roman" w:cs="Times New Roman"/>
        </w:rPr>
        <w:t>, </w:t>
      </w:r>
      <w:r w:rsidRPr="004C6623">
        <w:rPr>
          <w:rFonts w:ascii="Times New Roman" w:hAnsi="Times New Roman" w:cs="Times New Roman"/>
          <w:i/>
          <w:iCs/>
        </w:rPr>
        <w:t>6</w:t>
      </w:r>
      <w:r w:rsidRPr="004C6623">
        <w:rPr>
          <w:rFonts w:ascii="Times New Roman" w:hAnsi="Times New Roman" w:cs="Times New Roman"/>
        </w:rPr>
        <w:t>(2), 139-148.</w:t>
      </w:r>
      <w:r>
        <w:rPr>
          <w:rFonts w:ascii="Times New Roman" w:hAnsi="Times New Roman" w:cs="Times New Roman"/>
        </w:rPr>
        <w:t xml:space="preserve"> </w:t>
      </w:r>
    </w:p>
    <w:p w14:paraId="7C1CDF76" w14:textId="4CE8C6FD" w:rsidR="009225AC" w:rsidRDefault="009225AC" w:rsidP="00B23DCF">
      <w:pPr>
        <w:spacing w:line="360" w:lineRule="auto"/>
        <w:rPr>
          <w:rFonts w:ascii="Times New Roman" w:hAnsi="Times New Roman" w:cs="Times New Roman"/>
        </w:rPr>
      </w:pPr>
      <w:r w:rsidRPr="004A6AD1">
        <w:rPr>
          <w:rFonts w:ascii="Times New Roman" w:hAnsi="Times New Roman" w:cs="Times New Roman"/>
        </w:rPr>
        <w:t xml:space="preserve">Ammeter, A. P., Douglas, C., Ferris, G. R., &amp; </w:t>
      </w:r>
      <w:proofErr w:type="spellStart"/>
      <w:r w:rsidRPr="004A6AD1">
        <w:rPr>
          <w:rFonts w:ascii="Times New Roman" w:hAnsi="Times New Roman" w:cs="Times New Roman"/>
        </w:rPr>
        <w:t>Goka</w:t>
      </w:r>
      <w:proofErr w:type="spellEnd"/>
      <w:r w:rsidRPr="004A6AD1">
        <w:rPr>
          <w:rFonts w:ascii="Times New Roman" w:hAnsi="Times New Roman" w:cs="Times New Roman"/>
        </w:rPr>
        <w:t>, H. 200</w:t>
      </w:r>
      <w:r w:rsidR="00986395">
        <w:rPr>
          <w:rFonts w:ascii="Times New Roman" w:hAnsi="Times New Roman" w:cs="Times New Roman"/>
        </w:rPr>
        <w:t>2</w:t>
      </w:r>
      <w:r w:rsidRPr="004A6AD1">
        <w:rPr>
          <w:rFonts w:ascii="Times New Roman" w:hAnsi="Times New Roman" w:cs="Times New Roman"/>
        </w:rPr>
        <w:t xml:space="preserve">. A social relationship conceptualization of trust and accountability in organizations. </w:t>
      </w:r>
      <w:r w:rsidRPr="009225AC">
        <w:rPr>
          <w:rFonts w:ascii="Times New Roman" w:hAnsi="Times New Roman" w:cs="Times New Roman"/>
          <w:i/>
          <w:iCs/>
        </w:rPr>
        <w:t>Human Resource Management Review, 14</w:t>
      </w:r>
      <w:r w:rsidRPr="004A6AD1">
        <w:rPr>
          <w:rFonts w:ascii="Times New Roman" w:hAnsi="Times New Roman" w:cs="Times New Roman"/>
        </w:rPr>
        <w:t>(1), pp.47-65.</w:t>
      </w:r>
    </w:p>
    <w:p w14:paraId="25F36015"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Bradberry, T. and Greaves, J. 2009. </w:t>
      </w:r>
      <w:r w:rsidRPr="009225AC">
        <w:rPr>
          <w:rFonts w:ascii="Times New Roman" w:hAnsi="Times New Roman" w:cs="Times New Roman"/>
          <w:i/>
          <w:iCs/>
        </w:rPr>
        <w:t>Emotional Intelligence 2.0</w:t>
      </w:r>
      <w:r w:rsidRPr="004A6AD1">
        <w:rPr>
          <w:rFonts w:ascii="Times New Roman" w:hAnsi="Times New Roman" w:cs="Times New Roman"/>
        </w:rPr>
        <w:t xml:space="preserve">. San Diego: </w:t>
      </w:r>
      <w:proofErr w:type="spellStart"/>
      <w:r w:rsidRPr="004A6AD1">
        <w:rPr>
          <w:rFonts w:ascii="Times New Roman" w:hAnsi="Times New Roman" w:cs="Times New Roman"/>
        </w:rPr>
        <w:t>TalentSmart</w:t>
      </w:r>
      <w:proofErr w:type="spellEnd"/>
      <w:r w:rsidRPr="004A6AD1">
        <w:rPr>
          <w:rFonts w:ascii="Times New Roman" w:hAnsi="Times New Roman" w:cs="Times New Roman"/>
        </w:rPr>
        <w:t>.</w:t>
      </w:r>
    </w:p>
    <w:p w14:paraId="64668DD3"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Carson, J.B., Tesluk, P.E. and Marrone, J.A. 2007. Shared leadership in teams: An investigation of antecedent conditions and performance. </w:t>
      </w:r>
      <w:r w:rsidRPr="009225AC">
        <w:rPr>
          <w:rFonts w:ascii="Times New Roman" w:hAnsi="Times New Roman" w:cs="Times New Roman"/>
          <w:i/>
          <w:iCs/>
        </w:rPr>
        <w:t>Academy of Management Journal, 50</w:t>
      </w:r>
      <w:r w:rsidRPr="004A6AD1">
        <w:rPr>
          <w:rFonts w:ascii="Times New Roman" w:hAnsi="Times New Roman" w:cs="Times New Roman"/>
        </w:rPr>
        <w:t>(5), pp.1217-1234.</w:t>
      </w:r>
    </w:p>
    <w:p w14:paraId="4D5BB623"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Cherniss, C., Goleman, D., Emmerling, R., Cowan, K. and Adler, M. 1998. </w:t>
      </w:r>
      <w:r w:rsidRPr="009225AC">
        <w:rPr>
          <w:rFonts w:ascii="Times New Roman" w:hAnsi="Times New Roman" w:cs="Times New Roman"/>
          <w:i/>
          <w:iCs/>
        </w:rPr>
        <w:t>Bringing emotional intelligence to the workplace.</w:t>
      </w:r>
      <w:r w:rsidRPr="004A6AD1">
        <w:rPr>
          <w:rFonts w:ascii="Times New Roman" w:hAnsi="Times New Roman" w:cs="Times New Roman"/>
        </w:rPr>
        <w:t xml:space="preserve"> New Brunswick, NJ: Rutgers University.</w:t>
      </w:r>
    </w:p>
    <w:p w14:paraId="7C0002ED"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Dweck, C.S. 2006. </w:t>
      </w:r>
      <w:r w:rsidRPr="004C6623">
        <w:rPr>
          <w:rFonts w:ascii="Times New Roman" w:hAnsi="Times New Roman" w:cs="Times New Roman"/>
          <w:i/>
          <w:iCs/>
        </w:rPr>
        <w:t>Mindset: The new psychology of success</w:t>
      </w:r>
      <w:r w:rsidRPr="004A6AD1">
        <w:rPr>
          <w:rFonts w:ascii="Times New Roman" w:hAnsi="Times New Roman" w:cs="Times New Roman"/>
        </w:rPr>
        <w:t>. New York: Random House.</w:t>
      </w:r>
    </w:p>
    <w:p w14:paraId="7D783DBA"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Gibbs, G. 1988. </w:t>
      </w:r>
      <w:r w:rsidRPr="004C6623">
        <w:rPr>
          <w:rFonts w:ascii="Times New Roman" w:hAnsi="Times New Roman" w:cs="Times New Roman"/>
          <w:i/>
          <w:iCs/>
        </w:rPr>
        <w:t>Learning by doing: A guide to teaching and learning methods</w:t>
      </w:r>
      <w:r w:rsidRPr="004A6AD1">
        <w:rPr>
          <w:rFonts w:ascii="Times New Roman" w:hAnsi="Times New Roman" w:cs="Times New Roman"/>
        </w:rPr>
        <w:t>. Oxford: Further Education Unit, Oxford Polytechnic.</w:t>
      </w:r>
    </w:p>
    <w:p w14:paraId="08E4F9A4"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Goleman, D. 2004. What makes a leader? </w:t>
      </w:r>
      <w:r w:rsidRPr="004C6623">
        <w:rPr>
          <w:rFonts w:ascii="Times New Roman" w:hAnsi="Times New Roman" w:cs="Times New Roman"/>
          <w:i/>
          <w:iCs/>
        </w:rPr>
        <w:t>Harvard Business Review, 82</w:t>
      </w:r>
      <w:r w:rsidRPr="004A6AD1">
        <w:rPr>
          <w:rFonts w:ascii="Times New Roman" w:hAnsi="Times New Roman" w:cs="Times New Roman"/>
        </w:rPr>
        <w:t>(1), pp.82-91.</w:t>
      </w:r>
    </w:p>
    <w:p w14:paraId="4F4FF04A"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Graen, G.B. and Uhl-Bien, M. 1995. Relationship-based approach to leadership: Development of leader-member exchange (LMX) theory of leadership over 25 years: Applying a multi-level multi-domain perspective. </w:t>
      </w:r>
      <w:r w:rsidRPr="004C6623">
        <w:rPr>
          <w:rFonts w:ascii="Times New Roman" w:hAnsi="Times New Roman" w:cs="Times New Roman"/>
          <w:i/>
          <w:iCs/>
        </w:rPr>
        <w:t>The Leadership Quarterly, 6</w:t>
      </w:r>
      <w:r w:rsidRPr="004A6AD1">
        <w:rPr>
          <w:rFonts w:ascii="Times New Roman" w:hAnsi="Times New Roman" w:cs="Times New Roman"/>
        </w:rPr>
        <w:t>(2), pp.219-247.</w:t>
      </w:r>
    </w:p>
    <w:p w14:paraId="48C23866"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Grant, A.M., Gino, F. and Hofmann, D.A. 2011. Reversing the extraverted leadership advantage: The role of employee proactivity. </w:t>
      </w:r>
      <w:r w:rsidRPr="004C6623">
        <w:rPr>
          <w:rFonts w:ascii="Times New Roman" w:hAnsi="Times New Roman" w:cs="Times New Roman"/>
          <w:i/>
          <w:iCs/>
        </w:rPr>
        <w:t>Academy of Management Journal, 54</w:t>
      </w:r>
      <w:r w:rsidRPr="004A6AD1">
        <w:rPr>
          <w:rFonts w:ascii="Times New Roman" w:hAnsi="Times New Roman" w:cs="Times New Roman"/>
        </w:rPr>
        <w:t>(3), pp.528-550.</w:t>
      </w:r>
    </w:p>
    <w:p w14:paraId="5B18BB1E"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Judge, T.A., Bono, J.E., Ilies, R. and Gerhardt, M.W. 2002. Personality and leadership: A qualitative and quantitative review. </w:t>
      </w:r>
      <w:r w:rsidRPr="004C6623">
        <w:rPr>
          <w:rFonts w:ascii="Times New Roman" w:hAnsi="Times New Roman" w:cs="Times New Roman"/>
          <w:i/>
          <w:iCs/>
        </w:rPr>
        <w:t>Journal of Applied Psychology</w:t>
      </w:r>
      <w:r w:rsidRPr="004A6AD1">
        <w:rPr>
          <w:rFonts w:ascii="Times New Roman" w:hAnsi="Times New Roman" w:cs="Times New Roman"/>
        </w:rPr>
        <w:t>, 87(4), pp.765-780.</w:t>
      </w:r>
    </w:p>
    <w:p w14:paraId="2C5BC38A"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Mumford, M.D., Zaccaro, S.J., Harding, F.D., Jacobs, T.O. and Fleishman, E.A. 2000. Leadership skills for a changing world: Solving complex social problems. </w:t>
      </w:r>
      <w:r w:rsidRPr="004C6623">
        <w:rPr>
          <w:rFonts w:ascii="Times New Roman" w:hAnsi="Times New Roman" w:cs="Times New Roman"/>
          <w:i/>
          <w:iCs/>
        </w:rPr>
        <w:t>The Leadership Quarterly, 11</w:t>
      </w:r>
      <w:r w:rsidRPr="004A6AD1">
        <w:rPr>
          <w:rFonts w:ascii="Times New Roman" w:hAnsi="Times New Roman" w:cs="Times New Roman"/>
        </w:rPr>
        <w:t>(1), pp.11-35.</w:t>
      </w:r>
    </w:p>
    <w:p w14:paraId="5769432C"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Northouse, P.G. 2021. </w:t>
      </w:r>
      <w:r w:rsidRPr="004C6623">
        <w:rPr>
          <w:rFonts w:ascii="Times New Roman" w:hAnsi="Times New Roman" w:cs="Times New Roman"/>
          <w:i/>
          <w:iCs/>
        </w:rPr>
        <w:t>Leadership: Theory and practice</w:t>
      </w:r>
      <w:r w:rsidRPr="004A6AD1">
        <w:rPr>
          <w:rFonts w:ascii="Times New Roman" w:hAnsi="Times New Roman" w:cs="Times New Roman"/>
        </w:rPr>
        <w:t>. 9th ed. Thousand Oaks: SAGE Publications.</w:t>
      </w:r>
    </w:p>
    <w:p w14:paraId="7B1EA8D3" w14:textId="77777777" w:rsidR="009225AC" w:rsidRPr="004A6AD1" w:rsidRDefault="009225AC" w:rsidP="004A6AD1">
      <w:pPr>
        <w:spacing w:line="360" w:lineRule="auto"/>
        <w:rPr>
          <w:rFonts w:ascii="Times New Roman" w:hAnsi="Times New Roman" w:cs="Times New Roman"/>
        </w:rPr>
      </w:pPr>
      <w:r w:rsidRPr="004A6AD1">
        <w:rPr>
          <w:rFonts w:ascii="Times New Roman" w:hAnsi="Times New Roman" w:cs="Times New Roman"/>
        </w:rPr>
        <w:t xml:space="preserve">Pearce, C.L. and Conger, J.A. 2003. </w:t>
      </w:r>
      <w:r w:rsidRPr="004C6623">
        <w:rPr>
          <w:rFonts w:ascii="Times New Roman" w:hAnsi="Times New Roman" w:cs="Times New Roman"/>
          <w:i/>
          <w:iCs/>
        </w:rPr>
        <w:t xml:space="preserve">Shared leadership: Reframing the </w:t>
      </w:r>
      <w:proofErr w:type="spellStart"/>
      <w:r w:rsidRPr="004C6623">
        <w:rPr>
          <w:rFonts w:ascii="Times New Roman" w:hAnsi="Times New Roman" w:cs="Times New Roman"/>
          <w:i/>
          <w:iCs/>
        </w:rPr>
        <w:t>hows</w:t>
      </w:r>
      <w:proofErr w:type="spellEnd"/>
      <w:r w:rsidRPr="004C6623">
        <w:rPr>
          <w:rFonts w:ascii="Times New Roman" w:hAnsi="Times New Roman" w:cs="Times New Roman"/>
          <w:i/>
          <w:iCs/>
        </w:rPr>
        <w:t xml:space="preserve"> and whys of leadership. </w:t>
      </w:r>
      <w:r w:rsidRPr="004A6AD1">
        <w:rPr>
          <w:rFonts w:ascii="Times New Roman" w:hAnsi="Times New Roman" w:cs="Times New Roman"/>
        </w:rPr>
        <w:t>Thousand Oaks: SAGE Publications.</w:t>
      </w:r>
    </w:p>
    <w:p w14:paraId="270B4561" w14:textId="10B80DFE" w:rsidR="009225AC" w:rsidRDefault="009225AC" w:rsidP="004A6AD1">
      <w:pPr>
        <w:spacing w:line="360" w:lineRule="auto"/>
        <w:rPr>
          <w:rFonts w:ascii="Times New Roman" w:hAnsi="Times New Roman" w:cs="Times New Roman"/>
        </w:rPr>
      </w:pPr>
    </w:p>
    <w:sectPr w:rsidR="009225A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45393" w14:textId="77777777" w:rsidR="0063349E" w:rsidRDefault="0063349E" w:rsidP="000219F5">
      <w:pPr>
        <w:spacing w:after="0" w:line="240" w:lineRule="auto"/>
      </w:pPr>
      <w:r>
        <w:separator/>
      </w:r>
    </w:p>
  </w:endnote>
  <w:endnote w:type="continuationSeparator" w:id="0">
    <w:p w14:paraId="2E5BA0A6" w14:textId="77777777" w:rsidR="0063349E" w:rsidRDefault="0063349E" w:rsidP="00021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Neue Haas Grotesk Text Pro">
    <w:panose1 w:val="020B0504020202020204"/>
    <w:charset w:val="00"/>
    <w:family w:val="swiss"/>
    <w:pitch w:val="variable"/>
    <w:sig w:usb0="00000007" w:usb1="00000000" w:usb2="00000000" w:usb3="00000000" w:csb0="00000093" w:csb1="00000000"/>
  </w:font>
  <w:font w:name="Cooper Black">
    <w:panose1 w:val="0208090404030B0204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CF616" w14:textId="77777777" w:rsidR="000C3E5F" w:rsidRDefault="000C3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003107"/>
      <w:docPartObj>
        <w:docPartGallery w:val="Page Numbers (Bottom of Page)"/>
        <w:docPartUnique/>
      </w:docPartObj>
    </w:sdtPr>
    <w:sdtEndPr>
      <w:rPr>
        <w:color w:val="7F7F7F" w:themeColor="background1" w:themeShade="7F"/>
        <w:spacing w:val="60"/>
      </w:rPr>
    </w:sdtEndPr>
    <w:sdtContent>
      <w:p w14:paraId="503347FB" w14:textId="44A0F010" w:rsidR="000219F5" w:rsidRDefault="000219F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14:paraId="075E87B6" w14:textId="77777777" w:rsidR="000219F5" w:rsidRDefault="00021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7E269" w14:textId="77777777" w:rsidR="000C3E5F" w:rsidRDefault="000C3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A14D3" w14:textId="77777777" w:rsidR="0063349E" w:rsidRDefault="0063349E" w:rsidP="000219F5">
      <w:pPr>
        <w:spacing w:after="0" w:line="240" w:lineRule="auto"/>
      </w:pPr>
      <w:r>
        <w:separator/>
      </w:r>
    </w:p>
  </w:footnote>
  <w:footnote w:type="continuationSeparator" w:id="0">
    <w:p w14:paraId="18A90396" w14:textId="77777777" w:rsidR="0063349E" w:rsidRDefault="0063349E" w:rsidP="00021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ED05C" w14:textId="77777777" w:rsidR="000C3E5F" w:rsidRDefault="000C3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448FA" w14:textId="77777777" w:rsidR="000C3E5F" w:rsidRDefault="000C3E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789DA" w14:textId="77777777" w:rsidR="000C3E5F" w:rsidRDefault="000C3E5F">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D60A5"/>
    <w:multiLevelType w:val="hybridMultilevel"/>
    <w:tmpl w:val="003092DE"/>
    <w:lvl w:ilvl="0" w:tplc="CA06D924">
      <w:start w:val="1"/>
      <w:numFmt w:val="bullet"/>
      <w:lvlText w:val=""/>
      <w:lvlJc w:val="left"/>
      <w:pPr>
        <w:ind w:left="720" w:hanging="360"/>
      </w:pPr>
      <w:rPr>
        <w:rFonts w:ascii="Symbol" w:hAnsi="Symbol" w:hint="default"/>
      </w:rPr>
    </w:lvl>
    <w:lvl w:ilvl="1" w:tplc="D77C566A">
      <w:start w:val="1"/>
      <w:numFmt w:val="bullet"/>
      <w:lvlText w:val="o"/>
      <w:lvlJc w:val="left"/>
      <w:pPr>
        <w:ind w:left="1440" w:hanging="360"/>
      </w:pPr>
      <w:rPr>
        <w:rFonts w:ascii="Courier New" w:hAnsi="Courier New" w:hint="default"/>
      </w:rPr>
    </w:lvl>
    <w:lvl w:ilvl="2" w:tplc="7384313C">
      <w:start w:val="1"/>
      <w:numFmt w:val="bullet"/>
      <w:lvlText w:val=""/>
      <w:lvlJc w:val="left"/>
      <w:pPr>
        <w:ind w:left="2160" w:hanging="360"/>
      </w:pPr>
      <w:rPr>
        <w:rFonts w:ascii="Wingdings" w:hAnsi="Wingdings" w:hint="default"/>
      </w:rPr>
    </w:lvl>
    <w:lvl w:ilvl="3" w:tplc="26FE62E8">
      <w:start w:val="1"/>
      <w:numFmt w:val="bullet"/>
      <w:lvlText w:val=""/>
      <w:lvlJc w:val="left"/>
      <w:pPr>
        <w:ind w:left="2880" w:hanging="360"/>
      </w:pPr>
      <w:rPr>
        <w:rFonts w:ascii="Symbol" w:hAnsi="Symbol" w:hint="default"/>
      </w:rPr>
    </w:lvl>
    <w:lvl w:ilvl="4" w:tplc="EC10E2CC">
      <w:start w:val="1"/>
      <w:numFmt w:val="bullet"/>
      <w:lvlText w:val="o"/>
      <w:lvlJc w:val="left"/>
      <w:pPr>
        <w:ind w:left="3600" w:hanging="360"/>
      </w:pPr>
      <w:rPr>
        <w:rFonts w:ascii="Courier New" w:hAnsi="Courier New" w:hint="default"/>
      </w:rPr>
    </w:lvl>
    <w:lvl w:ilvl="5" w:tplc="60446444">
      <w:start w:val="1"/>
      <w:numFmt w:val="bullet"/>
      <w:lvlText w:val=""/>
      <w:lvlJc w:val="left"/>
      <w:pPr>
        <w:ind w:left="4320" w:hanging="360"/>
      </w:pPr>
      <w:rPr>
        <w:rFonts w:ascii="Wingdings" w:hAnsi="Wingdings" w:hint="default"/>
      </w:rPr>
    </w:lvl>
    <w:lvl w:ilvl="6" w:tplc="E2624BF8">
      <w:start w:val="1"/>
      <w:numFmt w:val="bullet"/>
      <w:lvlText w:val=""/>
      <w:lvlJc w:val="left"/>
      <w:pPr>
        <w:ind w:left="5040" w:hanging="360"/>
      </w:pPr>
      <w:rPr>
        <w:rFonts w:ascii="Symbol" w:hAnsi="Symbol" w:hint="default"/>
      </w:rPr>
    </w:lvl>
    <w:lvl w:ilvl="7" w:tplc="CF848632">
      <w:start w:val="1"/>
      <w:numFmt w:val="bullet"/>
      <w:lvlText w:val="o"/>
      <w:lvlJc w:val="left"/>
      <w:pPr>
        <w:ind w:left="5760" w:hanging="360"/>
      </w:pPr>
      <w:rPr>
        <w:rFonts w:ascii="Courier New" w:hAnsi="Courier New" w:hint="default"/>
      </w:rPr>
    </w:lvl>
    <w:lvl w:ilvl="8" w:tplc="9564C1F4">
      <w:start w:val="1"/>
      <w:numFmt w:val="bullet"/>
      <w:lvlText w:val=""/>
      <w:lvlJc w:val="left"/>
      <w:pPr>
        <w:ind w:left="6480" w:hanging="360"/>
      </w:pPr>
      <w:rPr>
        <w:rFonts w:ascii="Wingdings" w:hAnsi="Wingdings" w:hint="default"/>
      </w:rPr>
    </w:lvl>
  </w:abstractNum>
  <w:abstractNum w:abstractNumId="1" w15:restartNumberingAfterBreak="0">
    <w:nsid w:val="21AE421C"/>
    <w:multiLevelType w:val="multilevel"/>
    <w:tmpl w:val="F238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09CECB"/>
    <w:multiLevelType w:val="hybridMultilevel"/>
    <w:tmpl w:val="734A6266"/>
    <w:lvl w:ilvl="0" w:tplc="7C402B56">
      <w:start w:val="1"/>
      <w:numFmt w:val="bullet"/>
      <w:lvlText w:val=""/>
      <w:lvlJc w:val="left"/>
      <w:pPr>
        <w:ind w:left="720" w:hanging="360"/>
      </w:pPr>
      <w:rPr>
        <w:rFonts w:ascii="Symbol" w:hAnsi="Symbol" w:hint="default"/>
      </w:rPr>
    </w:lvl>
    <w:lvl w:ilvl="1" w:tplc="D4A44AD4">
      <w:start w:val="1"/>
      <w:numFmt w:val="bullet"/>
      <w:lvlText w:val="o"/>
      <w:lvlJc w:val="left"/>
      <w:pPr>
        <w:ind w:left="1440" w:hanging="360"/>
      </w:pPr>
      <w:rPr>
        <w:rFonts w:ascii="Courier New" w:hAnsi="Courier New" w:hint="default"/>
      </w:rPr>
    </w:lvl>
    <w:lvl w:ilvl="2" w:tplc="32D808A2">
      <w:start w:val="1"/>
      <w:numFmt w:val="bullet"/>
      <w:lvlText w:val=""/>
      <w:lvlJc w:val="left"/>
      <w:pPr>
        <w:ind w:left="2160" w:hanging="360"/>
      </w:pPr>
      <w:rPr>
        <w:rFonts w:ascii="Wingdings" w:hAnsi="Wingdings" w:hint="default"/>
      </w:rPr>
    </w:lvl>
    <w:lvl w:ilvl="3" w:tplc="763AEE7C">
      <w:start w:val="1"/>
      <w:numFmt w:val="bullet"/>
      <w:lvlText w:val=""/>
      <w:lvlJc w:val="left"/>
      <w:pPr>
        <w:ind w:left="2880" w:hanging="360"/>
      </w:pPr>
      <w:rPr>
        <w:rFonts w:ascii="Symbol" w:hAnsi="Symbol" w:hint="default"/>
      </w:rPr>
    </w:lvl>
    <w:lvl w:ilvl="4" w:tplc="D194DAFE">
      <w:start w:val="1"/>
      <w:numFmt w:val="bullet"/>
      <w:lvlText w:val="o"/>
      <w:lvlJc w:val="left"/>
      <w:pPr>
        <w:ind w:left="3600" w:hanging="360"/>
      </w:pPr>
      <w:rPr>
        <w:rFonts w:ascii="Courier New" w:hAnsi="Courier New" w:hint="default"/>
      </w:rPr>
    </w:lvl>
    <w:lvl w:ilvl="5" w:tplc="D10AF110">
      <w:start w:val="1"/>
      <w:numFmt w:val="bullet"/>
      <w:lvlText w:val=""/>
      <w:lvlJc w:val="left"/>
      <w:pPr>
        <w:ind w:left="4320" w:hanging="360"/>
      </w:pPr>
      <w:rPr>
        <w:rFonts w:ascii="Wingdings" w:hAnsi="Wingdings" w:hint="default"/>
      </w:rPr>
    </w:lvl>
    <w:lvl w:ilvl="6" w:tplc="818EBDA0">
      <w:start w:val="1"/>
      <w:numFmt w:val="bullet"/>
      <w:lvlText w:val=""/>
      <w:lvlJc w:val="left"/>
      <w:pPr>
        <w:ind w:left="5040" w:hanging="360"/>
      </w:pPr>
      <w:rPr>
        <w:rFonts w:ascii="Symbol" w:hAnsi="Symbol" w:hint="default"/>
      </w:rPr>
    </w:lvl>
    <w:lvl w:ilvl="7" w:tplc="42508C9C">
      <w:start w:val="1"/>
      <w:numFmt w:val="bullet"/>
      <w:lvlText w:val="o"/>
      <w:lvlJc w:val="left"/>
      <w:pPr>
        <w:ind w:left="5760" w:hanging="360"/>
      </w:pPr>
      <w:rPr>
        <w:rFonts w:ascii="Courier New" w:hAnsi="Courier New" w:hint="default"/>
      </w:rPr>
    </w:lvl>
    <w:lvl w:ilvl="8" w:tplc="AA983BC6">
      <w:start w:val="1"/>
      <w:numFmt w:val="bullet"/>
      <w:lvlText w:val=""/>
      <w:lvlJc w:val="left"/>
      <w:pPr>
        <w:ind w:left="6480" w:hanging="360"/>
      </w:pPr>
      <w:rPr>
        <w:rFonts w:ascii="Wingdings" w:hAnsi="Wingdings" w:hint="default"/>
      </w:rPr>
    </w:lvl>
  </w:abstractNum>
  <w:abstractNum w:abstractNumId="3" w15:restartNumberingAfterBreak="0">
    <w:nsid w:val="5BDB8026"/>
    <w:multiLevelType w:val="hybridMultilevel"/>
    <w:tmpl w:val="D20C8CFE"/>
    <w:lvl w:ilvl="0" w:tplc="4CA60426">
      <w:start w:val="1"/>
      <w:numFmt w:val="bullet"/>
      <w:lvlText w:val=""/>
      <w:lvlJc w:val="left"/>
      <w:pPr>
        <w:ind w:left="720" w:hanging="360"/>
      </w:pPr>
      <w:rPr>
        <w:rFonts w:ascii="Symbol" w:hAnsi="Symbol" w:hint="default"/>
      </w:rPr>
    </w:lvl>
    <w:lvl w:ilvl="1" w:tplc="8ECA71B2">
      <w:start w:val="1"/>
      <w:numFmt w:val="bullet"/>
      <w:lvlText w:val="o"/>
      <w:lvlJc w:val="left"/>
      <w:pPr>
        <w:ind w:left="1440" w:hanging="360"/>
      </w:pPr>
      <w:rPr>
        <w:rFonts w:ascii="Courier New" w:hAnsi="Courier New" w:hint="default"/>
      </w:rPr>
    </w:lvl>
    <w:lvl w:ilvl="2" w:tplc="3FA0582E">
      <w:start w:val="1"/>
      <w:numFmt w:val="bullet"/>
      <w:lvlText w:val=""/>
      <w:lvlJc w:val="left"/>
      <w:pPr>
        <w:ind w:left="2160" w:hanging="360"/>
      </w:pPr>
      <w:rPr>
        <w:rFonts w:ascii="Wingdings" w:hAnsi="Wingdings" w:hint="default"/>
      </w:rPr>
    </w:lvl>
    <w:lvl w:ilvl="3" w:tplc="7780FCAA">
      <w:start w:val="1"/>
      <w:numFmt w:val="bullet"/>
      <w:lvlText w:val=""/>
      <w:lvlJc w:val="left"/>
      <w:pPr>
        <w:ind w:left="2880" w:hanging="360"/>
      </w:pPr>
      <w:rPr>
        <w:rFonts w:ascii="Symbol" w:hAnsi="Symbol" w:hint="default"/>
      </w:rPr>
    </w:lvl>
    <w:lvl w:ilvl="4" w:tplc="89DAF702">
      <w:start w:val="1"/>
      <w:numFmt w:val="bullet"/>
      <w:lvlText w:val="o"/>
      <w:lvlJc w:val="left"/>
      <w:pPr>
        <w:ind w:left="3600" w:hanging="360"/>
      </w:pPr>
      <w:rPr>
        <w:rFonts w:ascii="Courier New" w:hAnsi="Courier New" w:hint="default"/>
      </w:rPr>
    </w:lvl>
    <w:lvl w:ilvl="5" w:tplc="8F36B5AA">
      <w:start w:val="1"/>
      <w:numFmt w:val="bullet"/>
      <w:lvlText w:val=""/>
      <w:lvlJc w:val="left"/>
      <w:pPr>
        <w:ind w:left="4320" w:hanging="360"/>
      </w:pPr>
      <w:rPr>
        <w:rFonts w:ascii="Wingdings" w:hAnsi="Wingdings" w:hint="default"/>
      </w:rPr>
    </w:lvl>
    <w:lvl w:ilvl="6" w:tplc="B702530C">
      <w:start w:val="1"/>
      <w:numFmt w:val="bullet"/>
      <w:lvlText w:val=""/>
      <w:lvlJc w:val="left"/>
      <w:pPr>
        <w:ind w:left="5040" w:hanging="360"/>
      </w:pPr>
      <w:rPr>
        <w:rFonts w:ascii="Symbol" w:hAnsi="Symbol" w:hint="default"/>
      </w:rPr>
    </w:lvl>
    <w:lvl w:ilvl="7" w:tplc="7E864D92">
      <w:start w:val="1"/>
      <w:numFmt w:val="bullet"/>
      <w:lvlText w:val="o"/>
      <w:lvlJc w:val="left"/>
      <w:pPr>
        <w:ind w:left="5760" w:hanging="360"/>
      </w:pPr>
      <w:rPr>
        <w:rFonts w:ascii="Courier New" w:hAnsi="Courier New" w:hint="default"/>
      </w:rPr>
    </w:lvl>
    <w:lvl w:ilvl="8" w:tplc="35381986">
      <w:start w:val="1"/>
      <w:numFmt w:val="bullet"/>
      <w:lvlText w:val=""/>
      <w:lvlJc w:val="left"/>
      <w:pPr>
        <w:ind w:left="6480" w:hanging="360"/>
      </w:pPr>
      <w:rPr>
        <w:rFonts w:ascii="Wingdings" w:hAnsi="Wingdings" w:hint="default"/>
      </w:rPr>
    </w:lvl>
  </w:abstractNum>
  <w:abstractNum w:abstractNumId="4" w15:restartNumberingAfterBreak="0">
    <w:nsid w:val="61E272C3"/>
    <w:multiLevelType w:val="multilevel"/>
    <w:tmpl w:val="CF92C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CF314B"/>
    <w:multiLevelType w:val="hybridMultilevel"/>
    <w:tmpl w:val="FDE83194"/>
    <w:lvl w:ilvl="0" w:tplc="6DDE7D8A">
      <w:start w:val="1"/>
      <w:numFmt w:val="bullet"/>
      <w:lvlText w:val=""/>
      <w:lvlJc w:val="left"/>
      <w:pPr>
        <w:ind w:left="720" w:hanging="360"/>
      </w:pPr>
      <w:rPr>
        <w:rFonts w:ascii="Symbol" w:hAnsi="Symbol" w:hint="default"/>
      </w:rPr>
    </w:lvl>
    <w:lvl w:ilvl="1" w:tplc="A6580324">
      <w:start w:val="1"/>
      <w:numFmt w:val="bullet"/>
      <w:lvlText w:val="o"/>
      <w:lvlJc w:val="left"/>
      <w:pPr>
        <w:ind w:left="1440" w:hanging="360"/>
      </w:pPr>
      <w:rPr>
        <w:rFonts w:ascii="Courier New" w:hAnsi="Courier New" w:hint="default"/>
      </w:rPr>
    </w:lvl>
    <w:lvl w:ilvl="2" w:tplc="CF72CD98">
      <w:start w:val="1"/>
      <w:numFmt w:val="bullet"/>
      <w:lvlText w:val=""/>
      <w:lvlJc w:val="left"/>
      <w:pPr>
        <w:ind w:left="2160" w:hanging="360"/>
      </w:pPr>
      <w:rPr>
        <w:rFonts w:ascii="Wingdings" w:hAnsi="Wingdings" w:hint="default"/>
      </w:rPr>
    </w:lvl>
    <w:lvl w:ilvl="3" w:tplc="D6A06852">
      <w:start w:val="1"/>
      <w:numFmt w:val="bullet"/>
      <w:lvlText w:val=""/>
      <w:lvlJc w:val="left"/>
      <w:pPr>
        <w:ind w:left="2880" w:hanging="360"/>
      </w:pPr>
      <w:rPr>
        <w:rFonts w:ascii="Symbol" w:hAnsi="Symbol" w:hint="default"/>
      </w:rPr>
    </w:lvl>
    <w:lvl w:ilvl="4" w:tplc="9FE0FFC6">
      <w:start w:val="1"/>
      <w:numFmt w:val="bullet"/>
      <w:lvlText w:val="o"/>
      <w:lvlJc w:val="left"/>
      <w:pPr>
        <w:ind w:left="3600" w:hanging="360"/>
      </w:pPr>
      <w:rPr>
        <w:rFonts w:ascii="Courier New" w:hAnsi="Courier New" w:hint="default"/>
      </w:rPr>
    </w:lvl>
    <w:lvl w:ilvl="5" w:tplc="D6B8FE58">
      <w:start w:val="1"/>
      <w:numFmt w:val="bullet"/>
      <w:lvlText w:val=""/>
      <w:lvlJc w:val="left"/>
      <w:pPr>
        <w:ind w:left="4320" w:hanging="360"/>
      </w:pPr>
      <w:rPr>
        <w:rFonts w:ascii="Wingdings" w:hAnsi="Wingdings" w:hint="default"/>
      </w:rPr>
    </w:lvl>
    <w:lvl w:ilvl="6" w:tplc="3F609BA8">
      <w:start w:val="1"/>
      <w:numFmt w:val="bullet"/>
      <w:lvlText w:val=""/>
      <w:lvlJc w:val="left"/>
      <w:pPr>
        <w:ind w:left="5040" w:hanging="360"/>
      </w:pPr>
      <w:rPr>
        <w:rFonts w:ascii="Symbol" w:hAnsi="Symbol" w:hint="default"/>
      </w:rPr>
    </w:lvl>
    <w:lvl w:ilvl="7" w:tplc="12B2BBBE">
      <w:start w:val="1"/>
      <w:numFmt w:val="bullet"/>
      <w:lvlText w:val="o"/>
      <w:lvlJc w:val="left"/>
      <w:pPr>
        <w:ind w:left="5760" w:hanging="360"/>
      </w:pPr>
      <w:rPr>
        <w:rFonts w:ascii="Courier New" w:hAnsi="Courier New" w:hint="default"/>
      </w:rPr>
    </w:lvl>
    <w:lvl w:ilvl="8" w:tplc="1D664E34">
      <w:start w:val="1"/>
      <w:numFmt w:val="bullet"/>
      <w:lvlText w:val=""/>
      <w:lvlJc w:val="left"/>
      <w:pPr>
        <w:ind w:left="6480" w:hanging="360"/>
      </w:pPr>
      <w:rPr>
        <w:rFonts w:ascii="Wingdings" w:hAnsi="Wingdings" w:hint="default"/>
      </w:rPr>
    </w:lvl>
  </w:abstractNum>
  <w:abstractNum w:abstractNumId="6" w15:restartNumberingAfterBreak="0">
    <w:nsid w:val="7F49FF3F"/>
    <w:multiLevelType w:val="hybridMultilevel"/>
    <w:tmpl w:val="BA68AA18"/>
    <w:lvl w:ilvl="0" w:tplc="FD32F0EC">
      <w:start w:val="1"/>
      <w:numFmt w:val="bullet"/>
      <w:lvlText w:val=""/>
      <w:lvlJc w:val="left"/>
      <w:pPr>
        <w:ind w:left="720" w:hanging="360"/>
      </w:pPr>
      <w:rPr>
        <w:rFonts w:ascii="Symbol" w:hAnsi="Symbol" w:hint="default"/>
      </w:rPr>
    </w:lvl>
    <w:lvl w:ilvl="1" w:tplc="2B5024D4">
      <w:start w:val="1"/>
      <w:numFmt w:val="bullet"/>
      <w:lvlText w:val="o"/>
      <w:lvlJc w:val="left"/>
      <w:pPr>
        <w:ind w:left="1440" w:hanging="360"/>
      </w:pPr>
      <w:rPr>
        <w:rFonts w:ascii="Courier New" w:hAnsi="Courier New" w:hint="default"/>
      </w:rPr>
    </w:lvl>
    <w:lvl w:ilvl="2" w:tplc="1E20FC56">
      <w:start w:val="1"/>
      <w:numFmt w:val="bullet"/>
      <w:lvlText w:val=""/>
      <w:lvlJc w:val="left"/>
      <w:pPr>
        <w:ind w:left="2160" w:hanging="360"/>
      </w:pPr>
      <w:rPr>
        <w:rFonts w:ascii="Wingdings" w:hAnsi="Wingdings" w:hint="default"/>
      </w:rPr>
    </w:lvl>
    <w:lvl w:ilvl="3" w:tplc="361E8732">
      <w:start w:val="1"/>
      <w:numFmt w:val="bullet"/>
      <w:lvlText w:val=""/>
      <w:lvlJc w:val="left"/>
      <w:pPr>
        <w:ind w:left="2880" w:hanging="360"/>
      </w:pPr>
      <w:rPr>
        <w:rFonts w:ascii="Symbol" w:hAnsi="Symbol" w:hint="default"/>
      </w:rPr>
    </w:lvl>
    <w:lvl w:ilvl="4" w:tplc="171CD75E">
      <w:start w:val="1"/>
      <w:numFmt w:val="bullet"/>
      <w:lvlText w:val="o"/>
      <w:lvlJc w:val="left"/>
      <w:pPr>
        <w:ind w:left="3600" w:hanging="360"/>
      </w:pPr>
      <w:rPr>
        <w:rFonts w:ascii="Courier New" w:hAnsi="Courier New" w:hint="default"/>
      </w:rPr>
    </w:lvl>
    <w:lvl w:ilvl="5" w:tplc="E93C3354">
      <w:start w:val="1"/>
      <w:numFmt w:val="bullet"/>
      <w:lvlText w:val=""/>
      <w:lvlJc w:val="left"/>
      <w:pPr>
        <w:ind w:left="4320" w:hanging="360"/>
      </w:pPr>
      <w:rPr>
        <w:rFonts w:ascii="Wingdings" w:hAnsi="Wingdings" w:hint="default"/>
      </w:rPr>
    </w:lvl>
    <w:lvl w:ilvl="6" w:tplc="9452A4B0">
      <w:start w:val="1"/>
      <w:numFmt w:val="bullet"/>
      <w:lvlText w:val=""/>
      <w:lvlJc w:val="left"/>
      <w:pPr>
        <w:ind w:left="5040" w:hanging="360"/>
      </w:pPr>
      <w:rPr>
        <w:rFonts w:ascii="Symbol" w:hAnsi="Symbol" w:hint="default"/>
      </w:rPr>
    </w:lvl>
    <w:lvl w:ilvl="7" w:tplc="62F83D56">
      <w:start w:val="1"/>
      <w:numFmt w:val="bullet"/>
      <w:lvlText w:val="o"/>
      <w:lvlJc w:val="left"/>
      <w:pPr>
        <w:ind w:left="5760" w:hanging="360"/>
      </w:pPr>
      <w:rPr>
        <w:rFonts w:ascii="Courier New" w:hAnsi="Courier New" w:hint="default"/>
      </w:rPr>
    </w:lvl>
    <w:lvl w:ilvl="8" w:tplc="6A967602">
      <w:start w:val="1"/>
      <w:numFmt w:val="bullet"/>
      <w:lvlText w:val=""/>
      <w:lvlJc w:val="left"/>
      <w:pPr>
        <w:ind w:left="6480" w:hanging="360"/>
      </w:pPr>
      <w:rPr>
        <w:rFonts w:ascii="Wingdings" w:hAnsi="Wingdings" w:hint="default"/>
      </w:rPr>
    </w:lvl>
  </w:abstractNum>
  <w:num w:numId="1" w16cid:durableId="1627928795">
    <w:abstractNumId w:val="2"/>
  </w:num>
  <w:num w:numId="2" w16cid:durableId="528761057">
    <w:abstractNumId w:val="6"/>
  </w:num>
  <w:num w:numId="3" w16cid:durableId="731390847">
    <w:abstractNumId w:val="5"/>
  </w:num>
  <w:num w:numId="4" w16cid:durableId="764036658">
    <w:abstractNumId w:val="0"/>
  </w:num>
  <w:num w:numId="5" w16cid:durableId="455564612">
    <w:abstractNumId w:val="3"/>
  </w:num>
  <w:num w:numId="6" w16cid:durableId="1087117064">
    <w:abstractNumId w:val="1"/>
  </w:num>
  <w:num w:numId="7" w16cid:durableId="10799863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displayBackgroundShape/>
  <w:proofState w:spelling="clean" w:grammar="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C9D297"/>
    <w:rsid w:val="000219F5"/>
    <w:rsid w:val="000A38B8"/>
    <w:rsid w:val="000C3E5F"/>
    <w:rsid w:val="001952CA"/>
    <w:rsid w:val="00267342"/>
    <w:rsid w:val="00271915"/>
    <w:rsid w:val="002C541D"/>
    <w:rsid w:val="0037419B"/>
    <w:rsid w:val="00473C17"/>
    <w:rsid w:val="004A6AD1"/>
    <w:rsid w:val="004C6623"/>
    <w:rsid w:val="00542773"/>
    <w:rsid w:val="0063349E"/>
    <w:rsid w:val="0076487C"/>
    <w:rsid w:val="0080378A"/>
    <w:rsid w:val="00823912"/>
    <w:rsid w:val="00851932"/>
    <w:rsid w:val="00905E86"/>
    <w:rsid w:val="009225AC"/>
    <w:rsid w:val="00962474"/>
    <w:rsid w:val="00986395"/>
    <w:rsid w:val="00AC19AD"/>
    <w:rsid w:val="00B11FA7"/>
    <w:rsid w:val="00B23DCF"/>
    <w:rsid w:val="00B43565"/>
    <w:rsid w:val="00B4469C"/>
    <w:rsid w:val="00BC228C"/>
    <w:rsid w:val="00CB5EEF"/>
    <w:rsid w:val="00CD3912"/>
    <w:rsid w:val="00D71DC8"/>
    <w:rsid w:val="00EF46BE"/>
    <w:rsid w:val="00FC3539"/>
    <w:rsid w:val="19C9D297"/>
    <w:rsid w:val="36B4F48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9C9D297"/>
  <w15:chartTrackingRefBased/>
  <w15:docId w15:val="{DB85B604-145F-432E-BC15-A316E1A71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AD1"/>
    <w:pPr>
      <w:ind w:left="-20" w:right="-20"/>
      <w:jc w:val="both"/>
    </w:pPr>
    <w:rPr>
      <w:rFonts w:ascii="Neue Haas Grotesk Text Pro"/>
      <w:sz w:val="24"/>
      <w:szCs w:val="24"/>
    </w:rPr>
  </w:style>
  <w:style w:type="paragraph" w:styleId="Heading1">
    <w:name w:val="heading 1"/>
    <w:basedOn w:val="Normal"/>
    <w:next w:val="Normal"/>
    <w:link w:val="Heading1Char"/>
    <w:uiPriority w:val="9"/>
    <w:qFormat/>
    <w:rsid w:val="36B4F48B"/>
    <w:pPr>
      <w:keepNext/>
      <w:keepLines/>
      <w:spacing w:before="480" w:after="300"/>
      <w:outlineLvl w:val="0"/>
    </w:pPr>
    <w:rPr>
      <w:rFonts w:ascii="Cooper Black"/>
      <w:sz w:val="42"/>
      <w:szCs w:val="42"/>
    </w:rPr>
  </w:style>
  <w:style w:type="paragraph" w:styleId="Heading2">
    <w:name w:val="heading 2"/>
    <w:basedOn w:val="Normal"/>
    <w:next w:val="Normal"/>
    <w:link w:val="Heading2Char"/>
    <w:uiPriority w:val="9"/>
    <w:unhideWhenUsed/>
    <w:qFormat/>
    <w:rsid w:val="36B4F48B"/>
    <w:pPr>
      <w:keepNext/>
      <w:keepLines/>
      <w:spacing w:before="480" w:after="280"/>
      <w:outlineLvl w:val="1"/>
    </w:pPr>
    <w:rPr>
      <w:rFonts w:ascii="Cooper Black"/>
      <w:sz w:val="32"/>
      <w:szCs w:val="32"/>
    </w:rPr>
  </w:style>
  <w:style w:type="paragraph" w:styleId="Heading3">
    <w:name w:val="heading 3"/>
    <w:basedOn w:val="Normal"/>
    <w:next w:val="Normal"/>
    <w:link w:val="Heading3Char"/>
    <w:uiPriority w:val="9"/>
    <w:unhideWhenUsed/>
    <w:qFormat/>
    <w:rsid w:val="36B4F48B"/>
    <w:pPr>
      <w:keepNext/>
      <w:keepLines/>
      <w:spacing w:before="480" w:after="280"/>
      <w:outlineLvl w:val="2"/>
    </w:pPr>
    <w:rPr>
      <w:rFonts w:ascii="Cooper Black"/>
      <w:sz w:val="30"/>
      <w:szCs w:val="30"/>
    </w:rPr>
  </w:style>
  <w:style w:type="paragraph" w:styleId="Heading4">
    <w:name w:val="heading 4"/>
    <w:basedOn w:val="Normal"/>
    <w:next w:val="Normal"/>
    <w:link w:val="Heading4Char"/>
    <w:uiPriority w:val="9"/>
    <w:unhideWhenUsed/>
    <w:qFormat/>
    <w:rsid w:val="36B4F48B"/>
    <w:pPr>
      <w:keepNext/>
      <w:keepLines/>
      <w:spacing w:before="480" w:after="280"/>
      <w:outlineLvl w:val="3"/>
    </w:pPr>
    <w:rPr>
      <w:rFonts w:ascii="Cooper Black"/>
      <w:sz w:val="29"/>
      <w:szCs w:val="29"/>
    </w:rPr>
  </w:style>
  <w:style w:type="paragraph" w:styleId="Heading5">
    <w:name w:val="heading 5"/>
    <w:basedOn w:val="Normal"/>
    <w:next w:val="Normal"/>
    <w:link w:val="Heading5Char"/>
    <w:uiPriority w:val="9"/>
    <w:unhideWhenUsed/>
    <w:qFormat/>
    <w:rsid w:val="36B4F48B"/>
    <w:pPr>
      <w:keepNext/>
      <w:keepLines/>
      <w:spacing w:before="480" w:after="280"/>
      <w:outlineLvl w:val="4"/>
    </w:pPr>
    <w:rPr>
      <w:rFonts w:ascii="Cooper Black"/>
      <w:sz w:val="28"/>
      <w:szCs w:val="28"/>
    </w:rPr>
  </w:style>
  <w:style w:type="paragraph" w:styleId="Heading6">
    <w:name w:val="heading 6"/>
    <w:basedOn w:val="Normal"/>
    <w:next w:val="Normal"/>
    <w:link w:val="Heading6Char"/>
    <w:uiPriority w:val="9"/>
    <w:unhideWhenUsed/>
    <w:qFormat/>
    <w:rsid w:val="36B4F48B"/>
    <w:pPr>
      <w:keepNext/>
      <w:keepLines/>
      <w:spacing w:before="480" w:after="280"/>
      <w:outlineLvl w:val="5"/>
    </w:pPr>
    <w:rPr>
      <w:rFonts w:ascii="Cooper Black"/>
      <w:sz w:val="27"/>
      <w:szCs w:val="27"/>
    </w:rPr>
  </w:style>
  <w:style w:type="paragraph" w:styleId="Heading7">
    <w:name w:val="heading 7"/>
    <w:basedOn w:val="Normal"/>
    <w:next w:val="Normal"/>
    <w:link w:val="Heading7Char"/>
    <w:uiPriority w:val="9"/>
    <w:unhideWhenUsed/>
    <w:qFormat/>
    <w:rsid w:val="36B4F48B"/>
    <w:pPr>
      <w:keepNext/>
      <w:keepLines/>
      <w:spacing w:before="480" w:after="280"/>
      <w:outlineLvl w:val="6"/>
    </w:pPr>
    <w:rPr>
      <w:rFonts w:ascii="Cooper Black"/>
      <w:sz w:val="26"/>
      <w:szCs w:val="26"/>
    </w:rPr>
  </w:style>
  <w:style w:type="paragraph" w:styleId="Heading8">
    <w:name w:val="heading 8"/>
    <w:basedOn w:val="Normal"/>
    <w:next w:val="Normal"/>
    <w:link w:val="Heading8Char"/>
    <w:uiPriority w:val="9"/>
    <w:unhideWhenUsed/>
    <w:qFormat/>
    <w:rsid w:val="36B4F48B"/>
    <w:pPr>
      <w:keepNext/>
      <w:keepLines/>
      <w:spacing w:before="480" w:after="280"/>
      <w:outlineLvl w:val="7"/>
    </w:pPr>
    <w:rPr>
      <w:rFonts w:ascii="Cooper Black"/>
      <w:sz w:val="25"/>
      <w:szCs w:val="25"/>
    </w:rPr>
  </w:style>
  <w:style w:type="paragraph" w:styleId="Heading9">
    <w:name w:val="heading 9"/>
    <w:basedOn w:val="Normal"/>
    <w:next w:val="Normal"/>
    <w:link w:val="Heading9Char"/>
    <w:uiPriority w:val="9"/>
    <w:unhideWhenUsed/>
    <w:qFormat/>
    <w:rsid w:val="36B4F48B"/>
    <w:pPr>
      <w:keepNext/>
      <w:keepLines/>
      <w:spacing w:before="480" w:after="280"/>
      <w:outlineLvl w:val="8"/>
    </w:pPr>
    <w:rPr>
      <w:rFonts w:ascii="Cooper Blac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6B4F48B"/>
    <w:pPr>
      <w:spacing w:after="480"/>
      <w:jc w:val="center"/>
    </w:pPr>
    <w:rPr>
      <w:rFonts w:ascii="Cooper Black"/>
      <w:color w:val="4472C4" w:themeColor="accent1"/>
      <w:sz w:val="76"/>
      <w:szCs w:val="76"/>
    </w:rPr>
  </w:style>
  <w:style w:type="paragraph" w:styleId="Subtitle">
    <w:name w:val="Subtitle"/>
    <w:basedOn w:val="Normal"/>
    <w:next w:val="Normal"/>
    <w:link w:val="SubtitleChar"/>
    <w:uiPriority w:val="11"/>
    <w:qFormat/>
    <w:rsid w:val="36B4F48B"/>
    <w:pPr>
      <w:spacing w:after="480"/>
      <w:jc w:val="center"/>
    </w:pPr>
    <w:rPr>
      <w:rFonts w:ascii="Cooper Black"/>
      <w:sz w:val="48"/>
      <w:szCs w:val="48"/>
    </w:rPr>
  </w:style>
  <w:style w:type="paragraph" w:styleId="Quote">
    <w:name w:val="Quote"/>
    <w:basedOn w:val="Normal"/>
    <w:next w:val="Normal"/>
    <w:link w:val="QuoteChar"/>
    <w:uiPriority w:val="29"/>
    <w:qFormat/>
    <w:rsid w:val="36B4F48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6B4F48B"/>
    <w:pPr>
      <w:spacing w:before="360" w:after="360"/>
      <w:ind w:left="864" w:right="864"/>
      <w:jc w:val="center"/>
    </w:pPr>
    <w:rPr>
      <w:i/>
      <w:iCs/>
      <w:color w:val="4472C4" w:themeColor="accent1"/>
    </w:rPr>
  </w:style>
  <w:style w:type="paragraph" w:styleId="ListParagraph">
    <w:name w:val="List Paragraph"/>
    <w:basedOn w:val="Normal"/>
    <w:uiPriority w:val="34"/>
    <w:qFormat/>
    <w:rsid w:val="36B4F48B"/>
    <w:pPr>
      <w:spacing w:after="240"/>
      <w:ind w:left="0" w:hanging="360"/>
      <w:contextualSpacing/>
    </w:pPr>
  </w:style>
  <w:style w:type="character" w:customStyle="1" w:styleId="Heading1Char">
    <w:name w:val="Heading 1 Char"/>
    <w:basedOn w:val="DefaultParagraphFont"/>
    <w:link w:val="Heading1"/>
    <w:uiPriority w:val="9"/>
    <w:rsid w:val="36B4F48B"/>
    <w:rPr>
      <w:rFonts w:ascii="Cooper Black"/>
      <w:b w:val="0"/>
      <w:bCs w:val="0"/>
      <w:i w:val="0"/>
      <w:iCs w:val="0"/>
      <w:noProof w:val="0"/>
      <w:color w:val="auto"/>
      <w:sz w:val="42"/>
      <w:szCs w:val="42"/>
      <w:u w:val="none"/>
      <w:lang w:val="en-US"/>
    </w:rPr>
  </w:style>
  <w:style w:type="character" w:customStyle="1" w:styleId="Heading2Char">
    <w:name w:val="Heading 2 Char"/>
    <w:basedOn w:val="DefaultParagraphFont"/>
    <w:link w:val="Heading2"/>
    <w:uiPriority w:val="9"/>
    <w:rsid w:val="36B4F48B"/>
    <w:rPr>
      <w:rFonts w:ascii="Cooper Black"/>
      <w:b w:val="0"/>
      <w:bCs w:val="0"/>
      <w:i w:val="0"/>
      <w:iCs w:val="0"/>
      <w:noProof w:val="0"/>
      <w:color w:val="auto"/>
      <w:sz w:val="32"/>
      <w:szCs w:val="32"/>
      <w:u w:val="none"/>
      <w:lang w:val="en-US"/>
    </w:rPr>
  </w:style>
  <w:style w:type="character" w:customStyle="1" w:styleId="Heading3Char">
    <w:name w:val="Heading 3 Char"/>
    <w:basedOn w:val="DefaultParagraphFont"/>
    <w:link w:val="Heading3"/>
    <w:uiPriority w:val="9"/>
    <w:rsid w:val="36B4F48B"/>
    <w:rPr>
      <w:rFonts w:ascii="Cooper Black"/>
      <w:b w:val="0"/>
      <w:bCs w:val="0"/>
      <w:i w:val="0"/>
      <w:iCs w:val="0"/>
      <w:noProof w:val="0"/>
      <w:color w:val="auto"/>
      <w:sz w:val="30"/>
      <w:szCs w:val="30"/>
      <w:u w:val="none"/>
      <w:lang w:val="en-US"/>
    </w:rPr>
  </w:style>
  <w:style w:type="character" w:customStyle="1" w:styleId="Heading4Char">
    <w:name w:val="Heading 4 Char"/>
    <w:basedOn w:val="DefaultParagraphFont"/>
    <w:link w:val="Heading4"/>
    <w:uiPriority w:val="9"/>
    <w:rsid w:val="36B4F48B"/>
    <w:rPr>
      <w:rFonts w:ascii="Cooper Black"/>
      <w:b w:val="0"/>
      <w:bCs w:val="0"/>
      <w:i w:val="0"/>
      <w:iCs w:val="0"/>
      <w:noProof w:val="0"/>
      <w:color w:val="auto"/>
      <w:sz w:val="29"/>
      <w:szCs w:val="29"/>
      <w:u w:val="none"/>
      <w:lang w:val="en-US"/>
    </w:rPr>
  </w:style>
  <w:style w:type="character" w:customStyle="1" w:styleId="Heading5Char">
    <w:name w:val="Heading 5 Char"/>
    <w:basedOn w:val="DefaultParagraphFont"/>
    <w:link w:val="Heading5"/>
    <w:uiPriority w:val="9"/>
    <w:rsid w:val="36B4F48B"/>
    <w:rPr>
      <w:rFonts w:ascii="Cooper Black"/>
      <w:b w:val="0"/>
      <w:bCs w:val="0"/>
      <w:i w:val="0"/>
      <w:iCs w:val="0"/>
      <w:noProof w:val="0"/>
      <w:color w:val="auto"/>
      <w:sz w:val="28"/>
      <w:szCs w:val="28"/>
      <w:u w:val="none"/>
      <w:lang w:val="en-US"/>
    </w:rPr>
  </w:style>
  <w:style w:type="character" w:customStyle="1" w:styleId="Heading6Char">
    <w:name w:val="Heading 6 Char"/>
    <w:basedOn w:val="DefaultParagraphFont"/>
    <w:link w:val="Heading6"/>
    <w:uiPriority w:val="9"/>
    <w:rsid w:val="36B4F48B"/>
    <w:rPr>
      <w:rFonts w:ascii="Cooper Black"/>
      <w:b w:val="0"/>
      <w:bCs w:val="0"/>
      <w:i w:val="0"/>
      <w:iCs w:val="0"/>
      <w:noProof w:val="0"/>
      <w:color w:val="auto"/>
      <w:sz w:val="27"/>
      <w:szCs w:val="27"/>
      <w:u w:val="none"/>
      <w:lang w:val="en-US"/>
    </w:rPr>
  </w:style>
  <w:style w:type="character" w:customStyle="1" w:styleId="Heading7Char">
    <w:name w:val="Heading 7 Char"/>
    <w:basedOn w:val="DefaultParagraphFont"/>
    <w:link w:val="Heading7"/>
    <w:uiPriority w:val="9"/>
    <w:rsid w:val="36B4F48B"/>
    <w:rPr>
      <w:rFonts w:ascii="Cooper Black"/>
      <w:b w:val="0"/>
      <w:bCs w:val="0"/>
      <w:i w:val="0"/>
      <w:iCs w:val="0"/>
      <w:noProof w:val="0"/>
      <w:color w:val="auto"/>
      <w:sz w:val="26"/>
      <w:szCs w:val="26"/>
      <w:u w:val="none"/>
      <w:lang w:val="en-US"/>
    </w:rPr>
  </w:style>
  <w:style w:type="character" w:customStyle="1" w:styleId="Heading8Char">
    <w:name w:val="Heading 8 Char"/>
    <w:basedOn w:val="DefaultParagraphFont"/>
    <w:link w:val="Heading8"/>
    <w:uiPriority w:val="9"/>
    <w:rsid w:val="36B4F48B"/>
    <w:rPr>
      <w:rFonts w:ascii="Cooper Black"/>
      <w:b w:val="0"/>
      <w:bCs w:val="0"/>
      <w:i w:val="0"/>
      <w:iCs w:val="0"/>
      <w:noProof w:val="0"/>
      <w:color w:val="auto"/>
      <w:sz w:val="25"/>
      <w:szCs w:val="25"/>
      <w:u w:val="none"/>
      <w:lang w:val="en-US"/>
    </w:rPr>
  </w:style>
  <w:style w:type="character" w:customStyle="1" w:styleId="Heading9Char">
    <w:name w:val="Heading 9 Char"/>
    <w:basedOn w:val="DefaultParagraphFont"/>
    <w:link w:val="Heading9"/>
    <w:uiPriority w:val="9"/>
    <w:rsid w:val="36B4F48B"/>
    <w:rPr>
      <w:rFonts w:ascii="Cooper Black"/>
      <w:b w:val="0"/>
      <w:bCs w:val="0"/>
      <w:i w:val="0"/>
      <w:iCs w:val="0"/>
      <w:noProof w:val="0"/>
      <w:color w:val="auto"/>
      <w:sz w:val="24"/>
      <w:szCs w:val="24"/>
      <w:u w:val="none"/>
      <w:lang w:val="en-US"/>
    </w:rPr>
  </w:style>
  <w:style w:type="character" w:customStyle="1" w:styleId="TitleChar">
    <w:name w:val="Title Char"/>
    <w:basedOn w:val="DefaultParagraphFont"/>
    <w:link w:val="Title"/>
    <w:uiPriority w:val="10"/>
    <w:rsid w:val="36B4F48B"/>
    <w:rPr>
      <w:rFonts w:ascii="Cooper Black"/>
      <w:b w:val="0"/>
      <w:bCs w:val="0"/>
      <w:i w:val="0"/>
      <w:iCs w:val="0"/>
      <w:noProof w:val="0"/>
      <w:color w:val="4472C4" w:themeColor="accent1"/>
      <w:sz w:val="76"/>
      <w:szCs w:val="76"/>
      <w:u w:val="none"/>
      <w:lang w:val="en-US"/>
    </w:rPr>
  </w:style>
  <w:style w:type="character" w:customStyle="1" w:styleId="SubtitleChar">
    <w:name w:val="Subtitle Char"/>
    <w:basedOn w:val="DefaultParagraphFont"/>
    <w:link w:val="Subtitle"/>
    <w:uiPriority w:val="11"/>
    <w:rsid w:val="36B4F48B"/>
    <w:rPr>
      <w:rFonts w:ascii="Cooper Black"/>
      <w:b w:val="0"/>
      <w:bCs w:val="0"/>
      <w:i w:val="0"/>
      <w:iCs w:val="0"/>
      <w:noProof w:val="0"/>
      <w:color w:val="auto"/>
      <w:sz w:val="48"/>
      <w:szCs w:val="48"/>
      <w:u w:val="none"/>
      <w:lang w:val="en-US"/>
    </w:rPr>
  </w:style>
  <w:style w:type="character" w:customStyle="1" w:styleId="QuoteChar">
    <w:name w:val="Quote Char"/>
    <w:basedOn w:val="DefaultParagraphFont"/>
    <w:link w:val="Quote"/>
    <w:uiPriority w:val="29"/>
    <w:rsid w:val="36B4F48B"/>
    <w:rPr>
      <w:rFonts w:ascii="Neue Haas Grotesk Text Pro"/>
      <w:b w:val="0"/>
      <w:bCs w:val="0"/>
      <w:i/>
      <w:iCs/>
      <w:noProof w:val="0"/>
      <w:color w:val="404040" w:themeColor="text1" w:themeTint="BF"/>
      <w:sz w:val="24"/>
      <w:szCs w:val="24"/>
      <w:u w:val="none"/>
      <w:lang w:val="en-US"/>
    </w:rPr>
  </w:style>
  <w:style w:type="character" w:customStyle="1" w:styleId="IntenseQuoteChar">
    <w:name w:val="Intense Quote Char"/>
    <w:basedOn w:val="DefaultParagraphFont"/>
    <w:link w:val="IntenseQuote"/>
    <w:uiPriority w:val="30"/>
    <w:rsid w:val="36B4F48B"/>
    <w:rPr>
      <w:rFonts w:ascii="Neue Haas Grotesk Text Pro"/>
      <w:b w:val="0"/>
      <w:bCs w:val="0"/>
      <w:i/>
      <w:iCs/>
      <w:noProof w:val="0"/>
      <w:color w:val="4472C4" w:themeColor="accent1"/>
      <w:sz w:val="24"/>
      <w:szCs w:val="24"/>
      <w:u w:val="none"/>
      <w:lang w:val="en-US"/>
    </w:rPr>
  </w:style>
  <w:style w:type="paragraph" w:styleId="TOC1">
    <w:name w:val="toc 1"/>
    <w:basedOn w:val="Normal"/>
    <w:next w:val="Normal"/>
    <w:uiPriority w:val="39"/>
    <w:unhideWhenUsed/>
    <w:rsid w:val="36B4F48B"/>
    <w:pPr>
      <w:spacing w:after="100"/>
    </w:pPr>
  </w:style>
  <w:style w:type="paragraph" w:styleId="TOC2">
    <w:name w:val="toc 2"/>
    <w:basedOn w:val="Normal"/>
    <w:next w:val="Normal"/>
    <w:uiPriority w:val="39"/>
    <w:unhideWhenUsed/>
    <w:rsid w:val="36B4F48B"/>
    <w:pPr>
      <w:spacing w:after="100"/>
      <w:ind w:left="220"/>
    </w:pPr>
  </w:style>
  <w:style w:type="paragraph" w:styleId="TOC3">
    <w:name w:val="toc 3"/>
    <w:basedOn w:val="Normal"/>
    <w:next w:val="Normal"/>
    <w:uiPriority w:val="39"/>
    <w:unhideWhenUsed/>
    <w:rsid w:val="36B4F48B"/>
    <w:pPr>
      <w:spacing w:after="100"/>
      <w:ind w:left="440"/>
    </w:pPr>
  </w:style>
  <w:style w:type="paragraph" w:styleId="TOC4">
    <w:name w:val="toc 4"/>
    <w:basedOn w:val="Normal"/>
    <w:next w:val="Normal"/>
    <w:uiPriority w:val="39"/>
    <w:unhideWhenUsed/>
    <w:rsid w:val="36B4F48B"/>
    <w:pPr>
      <w:spacing w:after="100"/>
      <w:ind w:left="660"/>
    </w:pPr>
  </w:style>
  <w:style w:type="paragraph" w:styleId="TOC5">
    <w:name w:val="toc 5"/>
    <w:basedOn w:val="Normal"/>
    <w:next w:val="Normal"/>
    <w:uiPriority w:val="39"/>
    <w:unhideWhenUsed/>
    <w:rsid w:val="36B4F48B"/>
    <w:pPr>
      <w:spacing w:after="100"/>
      <w:ind w:left="880"/>
    </w:pPr>
  </w:style>
  <w:style w:type="paragraph" w:styleId="TOC6">
    <w:name w:val="toc 6"/>
    <w:basedOn w:val="Normal"/>
    <w:next w:val="Normal"/>
    <w:uiPriority w:val="39"/>
    <w:unhideWhenUsed/>
    <w:rsid w:val="36B4F48B"/>
    <w:pPr>
      <w:spacing w:after="100"/>
      <w:ind w:left="1100"/>
    </w:pPr>
  </w:style>
  <w:style w:type="paragraph" w:styleId="TOC7">
    <w:name w:val="toc 7"/>
    <w:basedOn w:val="Normal"/>
    <w:next w:val="Normal"/>
    <w:uiPriority w:val="39"/>
    <w:unhideWhenUsed/>
    <w:rsid w:val="36B4F48B"/>
    <w:pPr>
      <w:spacing w:after="100"/>
      <w:ind w:left="1320"/>
    </w:pPr>
  </w:style>
  <w:style w:type="paragraph" w:styleId="TOC8">
    <w:name w:val="toc 8"/>
    <w:basedOn w:val="Normal"/>
    <w:next w:val="Normal"/>
    <w:uiPriority w:val="39"/>
    <w:unhideWhenUsed/>
    <w:rsid w:val="36B4F48B"/>
    <w:pPr>
      <w:spacing w:after="100"/>
      <w:ind w:left="1540"/>
    </w:pPr>
  </w:style>
  <w:style w:type="paragraph" w:styleId="TOC9">
    <w:name w:val="toc 9"/>
    <w:basedOn w:val="Normal"/>
    <w:next w:val="Normal"/>
    <w:uiPriority w:val="39"/>
    <w:unhideWhenUsed/>
    <w:rsid w:val="36B4F48B"/>
    <w:pPr>
      <w:spacing w:after="100"/>
      <w:ind w:left="1760"/>
    </w:pPr>
  </w:style>
  <w:style w:type="paragraph" w:styleId="EndnoteText">
    <w:name w:val="endnote text"/>
    <w:basedOn w:val="Normal"/>
    <w:link w:val="EndnoteTextChar"/>
    <w:uiPriority w:val="99"/>
    <w:semiHidden/>
    <w:unhideWhenUsed/>
    <w:rsid w:val="36B4F48B"/>
    <w:rPr>
      <w:sz w:val="20"/>
      <w:szCs w:val="20"/>
    </w:rPr>
  </w:style>
  <w:style w:type="character" w:customStyle="1" w:styleId="EndnoteTextChar">
    <w:name w:val="Endnote Text Char"/>
    <w:basedOn w:val="DefaultParagraphFont"/>
    <w:link w:val="EndnoteText"/>
    <w:uiPriority w:val="99"/>
    <w:semiHidden/>
    <w:rsid w:val="36B4F48B"/>
    <w:rPr>
      <w:rFonts w:ascii="Neue Haas Grotesk Text Pro"/>
      <w:b w:val="0"/>
      <w:bCs w:val="0"/>
      <w:i w:val="0"/>
      <w:iCs w:val="0"/>
      <w:noProof w:val="0"/>
      <w:color w:val="auto"/>
      <w:sz w:val="20"/>
      <w:szCs w:val="20"/>
      <w:u w:val="none"/>
      <w:lang w:val="en-US"/>
    </w:rPr>
  </w:style>
  <w:style w:type="paragraph" w:styleId="Footer">
    <w:name w:val="footer"/>
    <w:basedOn w:val="Normal"/>
    <w:link w:val="FooterChar"/>
    <w:uiPriority w:val="99"/>
    <w:unhideWhenUsed/>
    <w:rsid w:val="36B4F48B"/>
    <w:pPr>
      <w:tabs>
        <w:tab w:val="center" w:pos="4680"/>
        <w:tab w:val="right" w:pos="9360"/>
      </w:tabs>
    </w:pPr>
  </w:style>
  <w:style w:type="character" w:customStyle="1" w:styleId="FooterChar">
    <w:name w:val="Footer Char"/>
    <w:basedOn w:val="DefaultParagraphFont"/>
    <w:link w:val="Footer"/>
    <w:uiPriority w:val="99"/>
    <w:rsid w:val="36B4F48B"/>
    <w:rPr>
      <w:rFonts w:ascii="Neue Haas Grotesk Text Pro"/>
      <w:b w:val="0"/>
      <w:bCs w:val="0"/>
      <w:i w:val="0"/>
      <w:iCs w:val="0"/>
      <w:noProof w:val="0"/>
      <w:color w:val="auto"/>
      <w:sz w:val="24"/>
      <w:szCs w:val="24"/>
      <w:u w:val="none"/>
      <w:lang w:val="en-US"/>
    </w:rPr>
  </w:style>
  <w:style w:type="paragraph" w:styleId="FootnoteText">
    <w:name w:val="footnote text"/>
    <w:basedOn w:val="Normal"/>
    <w:link w:val="FootnoteTextChar"/>
    <w:uiPriority w:val="99"/>
    <w:semiHidden/>
    <w:unhideWhenUsed/>
    <w:rsid w:val="36B4F48B"/>
    <w:rPr>
      <w:sz w:val="20"/>
      <w:szCs w:val="20"/>
    </w:rPr>
  </w:style>
  <w:style w:type="character" w:customStyle="1" w:styleId="FootnoteTextChar">
    <w:name w:val="Footnote Text Char"/>
    <w:basedOn w:val="DefaultParagraphFont"/>
    <w:link w:val="FootnoteText"/>
    <w:uiPriority w:val="99"/>
    <w:semiHidden/>
    <w:rsid w:val="36B4F48B"/>
    <w:rPr>
      <w:rFonts w:ascii="Neue Haas Grotesk Text Pro"/>
      <w:b w:val="0"/>
      <w:bCs w:val="0"/>
      <w:i w:val="0"/>
      <w:iCs w:val="0"/>
      <w:noProof w:val="0"/>
      <w:color w:val="auto"/>
      <w:sz w:val="20"/>
      <w:szCs w:val="20"/>
      <w:u w:val="none"/>
      <w:lang w:val="en-US"/>
    </w:rPr>
  </w:style>
  <w:style w:type="paragraph" w:styleId="Header">
    <w:name w:val="header"/>
    <w:basedOn w:val="Normal"/>
    <w:link w:val="HeaderChar"/>
    <w:uiPriority w:val="99"/>
    <w:unhideWhenUsed/>
    <w:rsid w:val="36B4F48B"/>
    <w:pPr>
      <w:tabs>
        <w:tab w:val="center" w:pos="4680"/>
        <w:tab w:val="right" w:pos="9360"/>
      </w:tabs>
    </w:pPr>
  </w:style>
  <w:style w:type="character" w:customStyle="1" w:styleId="HeaderChar">
    <w:name w:val="Header Char"/>
    <w:basedOn w:val="DefaultParagraphFont"/>
    <w:link w:val="Header"/>
    <w:uiPriority w:val="99"/>
    <w:rsid w:val="36B4F48B"/>
    <w:rPr>
      <w:rFonts w:ascii="Neue Haas Grotesk Text Pro"/>
      <w:b w:val="0"/>
      <w:bCs w:val="0"/>
      <w:i w:val="0"/>
      <w:iCs w:val="0"/>
      <w:noProof w:val="0"/>
      <w:color w:val="auto"/>
      <w:sz w:val="24"/>
      <w:szCs w:val="24"/>
      <w:u w:val="none"/>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962474"/>
    <w:rPr>
      <w:color w:val="0563C1" w:themeColor="hyperlink"/>
      <w:u w:val="single"/>
    </w:rPr>
  </w:style>
  <w:style w:type="character" w:styleId="UnresolvedMention">
    <w:name w:val="Unresolved Mention"/>
    <w:basedOn w:val="DefaultParagraphFont"/>
    <w:uiPriority w:val="99"/>
    <w:semiHidden/>
    <w:unhideWhenUsed/>
    <w:rsid w:val="00962474"/>
    <w:rPr>
      <w:color w:val="605E5C"/>
      <w:shd w:val="clear" w:color="auto" w:fill="E1DFDD"/>
    </w:rPr>
  </w:style>
  <w:style w:type="paragraph" w:styleId="TOCHeading">
    <w:name w:val="TOC Heading"/>
    <w:basedOn w:val="Heading1"/>
    <w:next w:val="Normal"/>
    <w:uiPriority w:val="39"/>
    <w:unhideWhenUsed/>
    <w:qFormat/>
    <w:rsid w:val="004A6AD1"/>
    <w:pPr>
      <w:spacing w:before="240" w:after="0"/>
      <w:ind w:left="0" w:right="0"/>
      <w:outlineLvl w:val="9"/>
    </w:pPr>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2068">
      <w:bodyDiv w:val="1"/>
      <w:marLeft w:val="0"/>
      <w:marRight w:val="0"/>
      <w:marTop w:val="0"/>
      <w:marBottom w:val="0"/>
      <w:divBdr>
        <w:top w:val="none" w:sz="0" w:space="0" w:color="auto"/>
        <w:left w:val="none" w:sz="0" w:space="0" w:color="auto"/>
        <w:bottom w:val="none" w:sz="0" w:space="0" w:color="auto"/>
        <w:right w:val="none" w:sz="0" w:space="0" w:color="auto"/>
      </w:divBdr>
    </w:div>
    <w:div w:id="123936848">
      <w:bodyDiv w:val="1"/>
      <w:marLeft w:val="0"/>
      <w:marRight w:val="0"/>
      <w:marTop w:val="0"/>
      <w:marBottom w:val="0"/>
      <w:divBdr>
        <w:top w:val="none" w:sz="0" w:space="0" w:color="auto"/>
        <w:left w:val="none" w:sz="0" w:space="0" w:color="auto"/>
        <w:bottom w:val="none" w:sz="0" w:space="0" w:color="auto"/>
        <w:right w:val="none" w:sz="0" w:space="0" w:color="auto"/>
      </w:divBdr>
    </w:div>
    <w:div w:id="134177401">
      <w:bodyDiv w:val="1"/>
      <w:marLeft w:val="0"/>
      <w:marRight w:val="0"/>
      <w:marTop w:val="0"/>
      <w:marBottom w:val="0"/>
      <w:divBdr>
        <w:top w:val="none" w:sz="0" w:space="0" w:color="auto"/>
        <w:left w:val="none" w:sz="0" w:space="0" w:color="auto"/>
        <w:bottom w:val="none" w:sz="0" w:space="0" w:color="auto"/>
        <w:right w:val="none" w:sz="0" w:space="0" w:color="auto"/>
      </w:divBdr>
    </w:div>
    <w:div w:id="189925048">
      <w:bodyDiv w:val="1"/>
      <w:marLeft w:val="0"/>
      <w:marRight w:val="0"/>
      <w:marTop w:val="0"/>
      <w:marBottom w:val="0"/>
      <w:divBdr>
        <w:top w:val="none" w:sz="0" w:space="0" w:color="auto"/>
        <w:left w:val="none" w:sz="0" w:space="0" w:color="auto"/>
        <w:bottom w:val="none" w:sz="0" w:space="0" w:color="auto"/>
        <w:right w:val="none" w:sz="0" w:space="0" w:color="auto"/>
      </w:divBdr>
    </w:div>
    <w:div w:id="273489209">
      <w:bodyDiv w:val="1"/>
      <w:marLeft w:val="0"/>
      <w:marRight w:val="0"/>
      <w:marTop w:val="0"/>
      <w:marBottom w:val="0"/>
      <w:divBdr>
        <w:top w:val="none" w:sz="0" w:space="0" w:color="auto"/>
        <w:left w:val="none" w:sz="0" w:space="0" w:color="auto"/>
        <w:bottom w:val="none" w:sz="0" w:space="0" w:color="auto"/>
        <w:right w:val="none" w:sz="0" w:space="0" w:color="auto"/>
      </w:divBdr>
    </w:div>
    <w:div w:id="439910179">
      <w:bodyDiv w:val="1"/>
      <w:marLeft w:val="0"/>
      <w:marRight w:val="0"/>
      <w:marTop w:val="0"/>
      <w:marBottom w:val="0"/>
      <w:divBdr>
        <w:top w:val="none" w:sz="0" w:space="0" w:color="auto"/>
        <w:left w:val="none" w:sz="0" w:space="0" w:color="auto"/>
        <w:bottom w:val="none" w:sz="0" w:space="0" w:color="auto"/>
        <w:right w:val="none" w:sz="0" w:space="0" w:color="auto"/>
      </w:divBdr>
    </w:div>
    <w:div w:id="501117755">
      <w:bodyDiv w:val="1"/>
      <w:marLeft w:val="0"/>
      <w:marRight w:val="0"/>
      <w:marTop w:val="0"/>
      <w:marBottom w:val="0"/>
      <w:divBdr>
        <w:top w:val="none" w:sz="0" w:space="0" w:color="auto"/>
        <w:left w:val="none" w:sz="0" w:space="0" w:color="auto"/>
        <w:bottom w:val="none" w:sz="0" w:space="0" w:color="auto"/>
        <w:right w:val="none" w:sz="0" w:space="0" w:color="auto"/>
      </w:divBdr>
    </w:div>
    <w:div w:id="755787601">
      <w:bodyDiv w:val="1"/>
      <w:marLeft w:val="0"/>
      <w:marRight w:val="0"/>
      <w:marTop w:val="0"/>
      <w:marBottom w:val="0"/>
      <w:divBdr>
        <w:top w:val="none" w:sz="0" w:space="0" w:color="auto"/>
        <w:left w:val="none" w:sz="0" w:space="0" w:color="auto"/>
        <w:bottom w:val="none" w:sz="0" w:space="0" w:color="auto"/>
        <w:right w:val="none" w:sz="0" w:space="0" w:color="auto"/>
      </w:divBdr>
    </w:div>
    <w:div w:id="1362390802">
      <w:bodyDiv w:val="1"/>
      <w:marLeft w:val="0"/>
      <w:marRight w:val="0"/>
      <w:marTop w:val="0"/>
      <w:marBottom w:val="0"/>
      <w:divBdr>
        <w:top w:val="none" w:sz="0" w:space="0" w:color="auto"/>
        <w:left w:val="none" w:sz="0" w:space="0" w:color="auto"/>
        <w:bottom w:val="none" w:sz="0" w:space="0" w:color="auto"/>
        <w:right w:val="none" w:sz="0" w:space="0" w:color="auto"/>
      </w:divBdr>
    </w:div>
    <w:div w:id="1517576479">
      <w:bodyDiv w:val="1"/>
      <w:marLeft w:val="0"/>
      <w:marRight w:val="0"/>
      <w:marTop w:val="0"/>
      <w:marBottom w:val="0"/>
      <w:divBdr>
        <w:top w:val="none" w:sz="0" w:space="0" w:color="auto"/>
        <w:left w:val="none" w:sz="0" w:space="0" w:color="auto"/>
        <w:bottom w:val="none" w:sz="0" w:space="0" w:color="auto"/>
        <w:right w:val="none" w:sz="0" w:space="0" w:color="auto"/>
      </w:divBdr>
    </w:div>
    <w:div w:id="1534420064">
      <w:bodyDiv w:val="1"/>
      <w:marLeft w:val="0"/>
      <w:marRight w:val="0"/>
      <w:marTop w:val="0"/>
      <w:marBottom w:val="0"/>
      <w:divBdr>
        <w:top w:val="none" w:sz="0" w:space="0" w:color="auto"/>
        <w:left w:val="none" w:sz="0" w:space="0" w:color="auto"/>
        <w:bottom w:val="none" w:sz="0" w:space="0" w:color="auto"/>
        <w:right w:val="none" w:sz="0" w:space="0" w:color="auto"/>
      </w:divBdr>
    </w:div>
    <w:div w:id="1581213784">
      <w:bodyDiv w:val="1"/>
      <w:marLeft w:val="0"/>
      <w:marRight w:val="0"/>
      <w:marTop w:val="0"/>
      <w:marBottom w:val="0"/>
      <w:divBdr>
        <w:top w:val="none" w:sz="0" w:space="0" w:color="auto"/>
        <w:left w:val="none" w:sz="0" w:space="0" w:color="auto"/>
        <w:bottom w:val="none" w:sz="0" w:space="0" w:color="auto"/>
        <w:right w:val="none" w:sz="0" w:space="0" w:color="auto"/>
      </w:divBdr>
    </w:div>
    <w:div w:id="1642421477">
      <w:bodyDiv w:val="1"/>
      <w:marLeft w:val="0"/>
      <w:marRight w:val="0"/>
      <w:marTop w:val="0"/>
      <w:marBottom w:val="0"/>
      <w:divBdr>
        <w:top w:val="none" w:sz="0" w:space="0" w:color="auto"/>
        <w:left w:val="none" w:sz="0" w:space="0" w:color="auto"/>
        <w:bottom w:val="none" w:sz="0" w:space="0" w:color="auto"/>
        <w:right w:val="none" w:sz="0" w:space="0" w:color="auto"/>
      </w:divBdr>
    </w:div>
    <w:div w:id="195666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microsoft.com/office/2020/10/relationships/intelligence" Target="intelligence2.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1637</Words>
  <Characters>10418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dc:creator>
  <cp:keywords/>
  <dc:description/>
  <cp:lastModifiedBy>jahan khalaj</cp:lastModifiedBy>
  <cp:revision>2</cp:revision>
  <dcterms:created xsi:type="dcterms:W3CDTF">2024-03-27T16:37:00Z</dcterms:created>
  <dcterms:modified xsi:type="dcterms:W3CDTF">2024-03-27T16:37:00Z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db2635b69a0206f6f55a6cf5d5157af9a98658da425056b4724e430fad187792</vt:lpwstr>
  </property>
</Properties>
</file>