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076A4624" w:rsidR="005E7C47" w:rsidRPr="00FC64EC" w:rsidRDefault="00FC64EC" w:rsidP="00FC64EC">
      <w:pPr>
        <w:jc w:val="center"/>
        <w:rPr>
          <w:rFonts w:ascii="Arial" w:hAnsi="Arial" w:cs="Arial"/>
          <w:b/>
          <w:bCs/>
          <w:sz w:val="40"/>
          <w:szCs w:val="40"/>
        </w:rPr>
      </w:pPr>
      <w:r w:rsidRPr="00FC64EC">
        <w:rPr>
          <w:rFonts w:ascii="Arial" w:hAnsi="Arial" w:cs="Arial"/>
          <w:b/>
          <w:bCs/>
          <w:sz w:val="40"/>
          <w:szCs w:val="40"/>
        </w:rPr>
        <w:t>Ayesha Begum</w:t>
      </w:r>
    </w:p>
    <w:p w14:paraId="131175FF" w14:textId="67294617" w:rsidR="00FC64EC" w:rsidRPr="00FC64EC" w:rsidRDefault="00FC64EC" w:rsidP="00FC64EC">
      <w:pPr>
        <w:jc w:val="center"/>
        <w:rPr>
          <w:rFonts w:ascii="Arial" w:hAnsi="Arial" w:cs="Arial"/>
          <w:b/>
          <w:bCs/>
          <w:sz w:val="40"/>
          <w:szCs w:val="40"/>
        </w:rPr>
      </w:pPr>
      <w:r w:rsidRPr="00FC64EC">
        <w:rPr>
          <w:rFonts w:ascii="Arial" w:hAnsi="Arial" w:cs="Arial"/>
          <w:b/>
          <w:bCs/>
          <w:sz w:val="40"/>
          <w:szCs w:val="40"/>
        </w:rPr>
        <w:t>1810150</w:t>
      </w:r>
    </w:p>
    <w:p w14:paraId="3572BFAA" w14:textId="2B2B5EE3" w:rsidR="00FC64EC" w:rsidRDefault="00FC64EC" w:rsidP="00FC64EC">
      <w:pPr>
        <w:jc w:val="center"/>
        <w:rPr>
          <w:rFonts w:ascii="Arial" w:hAnsi="Arial" w:cs="Arial"/>
          <w:b/>
          <w:bCs/>
          <w:sz w:val="40"/>
          <w:szCs w:val="40"/>
        </w:rPr>
      </w:pPr>
      <w:r w:rsidRPr="00FC64EC">
        <w:rPr>
          <w:rFonts w:ascii="Arial" w:hAnsi="Arial" w:cs="Arial"/>
          <w:b/>
          <w:bCs/>
          <w:sz w:val="40"/>
          <w:szCs w:val="40"/>
        </w:rPr>
        <w:t>The Impact of Loneliness and Social Isolation on the Elderly Population of the UK</w:t>
      </w:r>
    </w:p>
    <w:p w14:paraId="39E3E403" w14:textId="25DD5652" w:rsidR="006D06CA" w:rsidRPr="006D06CA" w:rsidRDefault="006D06CA" w:rsidP="00FC64EC">
      <w:pPr>
        <w:jc w:val="center"/>
        <w:rPr>
          <w:rFonts w:ascii="Arial" w:hAnsi="Arial" w:cs="Arial"/>
          <w:b/>
          <w:bCs/>
          <w:sz w:val="72"/>
          <w:szCs w:val="72"/>
        </w:rPr>
      </w:pPr>
      <w:r w:rsidRPr="006D06CA">
        <w:rPr>
          <w:rFonts w:ascii="Arial" w:hAnsi="Arial" w:cs="Arial"/>
          <w:b/>
          <w:bCs/>
          <w:sz w:val="40"/>
          <w:szCs w:val="40"/>
        </w:rPr>
        <w:t>BMHP6009</w:t>
      </w:r>
    </w:p>
    <w:p w14:paraId="6C102791" w14:textId="11AE9690" w:rsidR="00FC64EC" w:rsidRDefault="00FC64EC" w:rsidP="00FC64EC">
      <w:pPr>
        <w:jc w:val="center"/>
        <w:rPr>
          <w:rFonts w:ascii="Arial" w:hAnsi="Arial" w:cs="Arial"/>
          <w:b/>
          <w:bCs/>
          <w:sz w:val="40"/>
          <w:szCs w:val="40"/>
        </w:rPr>
      </w:pPr>
      <w:r>
        <w:rPr>
          <w:rFonts w:ascii="Arial" w:hAnsi="Arial" w:cs="Arial"/>
          <w:b/>
          <w:bCs/>
          <w:sz w:val="40"/>
          <w:szCs w:val="40"/>
        </w:rPr>
        <w:t>Joanne Davies</w:t>
      </w:r>
    </w:p>
    <w:p w14:paraId="71D2CEDA" w14:textId="3F567868" w:rsidR="00FC64EC" w:rsidRDefault="00FC64EC" w:rsidP="00FC64EC">
      <w:pPr>
        <w:jc w:val="center"/>
        <w:rPr>
          <w:rFonts w:ascii="Arial" w:hAnsi="Arial" w:cs="Arial"/>
          <w:b/>
          <w:bCs/>
          <w:sz w:val="40"/>
          <w:szCs w:val="40"/>
        </w:rPr>
      </w:pPr>
    </w:p>
    <w:p w14:paraId="73560751" w14:textId="4663B0F3" w:rsidR="00FC64EC" w:rsidRDefault="00FC64EC" w:rsidP="00FC64EC">
      <w:pPr>
        <w:jc w:val="center"/>
        <w:rPr>
          <w:rFonts w:ascii="Arial" w:hAnsi="Arial" w:cs="Arial"/>
          <w:b/>
          <w:bCs/>
          <w:sz w:val="40"/>
          <w:szCs w:val="40"/>
        </w:rPr>
      </w:pPr>
    </w:p>
    <w:p w14:paraId="7988444C" w14:textId="7BB118A2" w:rsidR="00FC64EC" w:rsidRDefault="00FC64EC" w:rsidP="00FC64EC">
      <w:pPr>
        <w:jc w:val="center"/>
        <w:rPr>
          <w:rFonts w:ascii="Arial" w:hAnsi="Arial" w:cs="Arial"/>
          <w:b/>
          <w:bCs/>
          <w:sz w:val="40"/>
          <w:szCs w:val="40"/>
        </w:rPr>
      </w:pPr>
    </w:p>
    <w:p w14:paraId="540AF6F6" w14:textId="43B11BCD" w:rsidR="00FC64EC" w:rsidRDefault="00FC64EC" w:rsidP="00FC64EC">
      <w:pPr>
        <w:jc w:val="center"/>
        <w:rPr>
          <w:rFonts w:ascii="Arial" w:hAnsi="Arial" w:cs="Arial"/>
          <w:b/>
          <w:bCs/>
          <w:sz w:val="40"/>
          <w:szCs w:val="40"/>
        </w:rPr>
      </w:pPr>
    </w:p>
    <w:p w14:paraId="7C84588B" w14:textId="7C45BADD" w:rsidR="00FC64EC" w:rsidRDefault="00FC64EC" w:rsidP="00FC64EC">
      <w:pPr>
        <w:jc w:val="center"/>
        <w:rPr>
          <w:rFonts w:ascii="Arial" w:hAnsi="Arial" w:cs="Arial"/>
          <w:b/>
          <w:bCs/>
          <w:sz w:val="40"/>
          <w:szCs w:val="40"/>
        </w:rPr>
      </w:pPr>
    </w:p>
    <w:p w14:paraId="1A1E9F8E" w14:textId="23DBDA63" w:rsidR="00FC64EC" w:rsidRDefault="00FC64EC" w:rsidP="00FC64EC">
      <w:pPr>
        <w:jc w:val="center"/>
        <w:rPr>
          <w:rFonts w:ascii="Arial" w:hAnsi="Arial" w:cs="Arial"/>
          <w:b/>
          <w:bCs/>
          <w:sz w:val="40"/>
          <w:szCs w:val="40"/>
        </w:rPr>
      </w:pPr>
    </w:p>
    <w:p w14:paraId="4455CC99" w14:textId="2A96F21C" w:rsidR="00FC64EC" w:rsidRDefault="00FC64EC" w:rsidP="00FC64EC">
      <w:pPr>
        <w:jc w:val="center"/>
        <w:rPr>
          <w:rFonts w:ascii="Arial" w:hAnsi="Arial" w:cs="Arial"/>
          <w:b/>
          <w:bCs/>
          <w:sz w:val="40"/>
          <w:szCs w:val="40"/>
        </w:rPr>
      </w:pPr>
    </w:p>
    <w:p w14:paraId="7BD2DE8E" w14:textId="63B0EB3D" w:rsidR="00FC64EC" w:rsidRDefault="00FC64EC" w:rsidP="00FC64EC">
      <w:pPr>
        <w:jc w:val="center"/>
        <w:rPr>
          <w:rFonts w:ascii="Arial" w:hAnsi="Arial" w:cs="Arial"/>
          <w:b/>
          <w:bCs/>
          <w:sz w:val="40"/>
          <w:szCs w:val="40"/>
        </w:rPr>
      </w:pPr>
    </w:p>
    <w:p w14:paraId="153D7488" w14:textId="71AC3210" w:rsidR="00FC64EC" w:rsidRDefault="00FC64EC" w:rsidP="00FC64EC">
      <w:pPr>
        <w:jc w:val="center"/>
        <w:rPr>
          <w:rFonts w:ascii="Arial" w:hAnsi="Arial" w:cs="Arial"/>
          <w:b/>
          <w:bCs/>
          <w:sz w:val="40"/>
          <w:szCs w:val="40"/>
        </w:rPr>
      </w:pPr>
    </w:p>
    <w:p w14:paraId="7609738A" w14:textId="63A26C58" w:rsidR="00FC64EC" w:rsidRDefault="00FC64EC" w:rsidP="00FC64EC">
      <w:pPr>
        <w:jc w:val="center"/>
        <w:rPr>
          <w:rFonts w:ascii="Arial" w:hAnsi="Arial" w:cs="Arial"/>
          <w:b/>
          <w:bCs/>
          <w:sz w:val="40"/>
          <w:szCs w:val="40"/>
        </w:rPr>
      </w:pPr>
    </w:p>
    <w:p w14:paraId="69234582" w14:textId="092E6864" w:rsidR="00FC64EC" w:rsidRDefault="00FC64EC" w:rsidP="00FC64EC">
      <w:pPr>
        <w:jc w:val="center"/>
        <w:rPr>
          <w:rFonts w:ascii="Arial" w:hAnsi="Arial" w:cs="Arial"/>
          <w:b/>
          <w:bCs/>
          <w:sz w:val="40"/>
          <w:szCs w:val="40"/>
        </w:rPr>
      </w:pPr>
    </w:p>
    <w:p w14:paraId="546787D6" w14:textId="22D30FD6" w:rsidR="00FC64EC" w:rsidRDefault="00FC64EC" w:rsidP="00FC64EC">
      <w:pPr>
        <w:jc w:val="center"/>
        <w:rPr>
          <w:rFonts w:ascii="Arial" w:hAnsi="Arial" w:cs="Arial"/>
          <w:b/>
          <w:bCs/>
          <w:sz w:val="40"/>
          <w:szCs w:val="40"/>
        </w:rPr>
      </w:pPr>
    </w:p>
    <w:p w14:paraId="16133839" w14:textId="7A608E03" w:rsidR="00FC64EC" w:rsidRDefault="00FC64EC" w:rsidP="00FC64EC">
      <w:pPr>
        <w:jc w:val="center"/>
        <w:rPr>
          <w:rFonts w:ascii="Arial" w:hAnsi="Arial" w:cs="Arial"/>
          <w:b/>
          <w:bCs/>
          <w:sz w:val="40"/>
          <w:szCs w:val="40"/>
        </w:rPr>
      </w:pPr>
    </w:p>
    <w:p w14:paraId="653508D7" w14:textId="3EA114C5" w:rsidR="00FC64EC" w:rsidRDefault="00FC64EC" w:rsidP="00FC64EC">
      <w:pPr>
        <w:jc w:val="center"/>
        <w:rPr>
          <w:rFonts w:ascii="Arial" w:hAnsi="Arial" w:cs="Arial"/>
          <w:b/>
          <w:bCs/>
          <w:sz w:val="40"/>
          <w:szCs w:val="40"/>
        </w:rPr>
      </w:pPr>
    </w:p>
    <w:p w14:paraId="2CEF68F2" w14:textId="03FD403A" w:rsidR="00FC64EC" w:rsidRDefault="00FC64EC" w:rsidP="00FC64EC">
      <w:pPr>
        <w:jc w:val="center"/>
        <w:rPr>
          <w:rFonts w:ascii="Arial" w:hAnsi="Arial" w:cs="Arial"/>
        </w:rPr>
      </w:pPr>
    </w:p>
    <w:p w14:paraId="581F2CEB" w14:textId="77777777" w:rsidR="006E133F" w:rsidRDefault="006E133F" w:rsidP="003E6A9E">
      <w:pPr>
        <w:pStyle w:val="NoSpacing"/>
        <w:spacing w:line="360" w:lineRule="auto"/>
        <w:jc w:val="both"/>
        <w:rPr>
          <w:rFonts w:ascii="Arial" w:hAnsi="Arial" w:cs="Arial"/>
          <w:b/>
          <w:bCs/>
        </w:rPr>
      </w:pPr>
    </w:p>
    <w:p w14:paraId="12C5FDC0" w14:textId="6D25A45B" w:rsidR="00FC64EC" w:rsidRPr="001F0BE4" w:rsidRDefault="00FC64EC" w:rsidP="00675509">
      <w:pPr>
        <w:pStyle w:val="NoSpacing"/>
        <w:spacing w:line="360" w:lineRule="auto"/>
        <w:jc w:val="both"/>
        <w:rPr>
          <w:rFonts w:ascii="Arial" w:hAnsi="Arial" w:cs="Arial"/>
          <w:b/>
          <w:bCs/>
        </w:rPr>
      </w:pPr>
      <w:r w:rsidRPr="001F0BE4">
        <w:rPr>
          <w:rFonts w:ascii="Arial" w:hAnsi="Arial" w:cs="Arial"/>
          <w:b/>
          <w:bCs/>
        </w:rPr>
        <w:lastRenderedPageBreak/>
        <w:t>Introduction</w:t>
      </w:r>
    </w:p>
    <w:p w14:paraId="359533B7" w14:textId="0E46191C" w:rsidR="00FC64EC" w:rsidRPr="001F0BE4" w:rsidRDefault="0018280D" w:rsidP="00675509">
      <w:pPr>
        <w:pStyle w:val="NoSpacing"/>
        <w:spacing w:line="360" w:lineRule="auto"/>
        <w:jc w:val="both"/>
        <w:rPr>
          <w:rFonts w:ascii="Arial" w:hAnsi="Arial" w:cs="Arial"/>
        </w:rPr>
      </w:pPr>
      <w:r w:rsidRPr="001F0BE4">
        <w:rPr>
          <w:rFonts w:ascii="Arial" w:hAnsi="Arial" w:cs="Arial"/>
        </w:rPr>
        <w:t>There are many definitions of ‘elderly’ but the one chosen for this assignment</w:t>
      </w:r>
      <w:r w:rsidR="00D35DB9" w:rsidRPr="001F0BE4">
        <w:rPr>
          <w:rFonts w:ascii="Arial" w:hAnsi="Arial" w:cs="Arial"/>
        </w:rPr>
        <w:t xml:space="preserve"> is</w:t>
      </w:r>
      <w:r w:rsidRPr="001F0BE4">
        <w:rPr>
          <w:rFonts w:ascii="Arial" w:hAnsi="Arial" w:cs="Arial"/>
        </w:rPr>
        <w:t xml:space="preserve"> that an</w:t>
      </w:r>
      <w:r w:rsidR="00FC64EC" w:rsidRPr="001F0BE4">
        <w:rPr>
          <w:rFonts w:ascii="Arial" w:hAnsi="Arial" w:cs="Arial"/>
        </w:rPr>
        <w:t xml:space="preserve"> elderly person is an individual over the age of 65. </w:t>
      </w:r>
      <w:r w:rsidR="00E0658D" w:rsidRPr="001F0BE4">
        <w:rPr>
          <w:rFonts w:ascii="Arial" w:hAnsi="Arial" w:cs="Arial"/>
        </w:rPr>
        <w:t>The ageing population is rapidly increasing in the UK as the number of people aged 60</w:t>
      </w:r>
      <w:r w:rsidR="00EE0A14" w:rsidRPr="001F0BE4">
        <w:rPr>
          <w:rFonts w:ascii="Arial" w:hAnsi="Arial" w:cs="Arial"/>
        </w:rPr>
        <w:t xml:space="preserve"> plus</w:t>
      </w:r>
      <w:r w:rsidR="00E0658D" w:rsidRPr="001F0BE4">
        <w:rPr>
          <w:rFonts w:ascii="Arial" w:hAnsi="Arial" w:cs="Arial"/>
        </w:rPr>
        <w:t xml:space="preserve"> is predicted to rise from 14.9 million in 2014 to 18.5 million in 2025 (NHS, </w:t>
      </w:r>
      <w:r w:rsidR="00772764" w:rsidRPr="001F0BE4">
        <w:rPr>
          <w:rFonts w:ascii="Arial" w:hAnsi="Arial" w:cs="Arial"/>
        </w:rPr>
        <w:t>no date</w:t>
      </w:r>
      <w:r w:rsidR="00E0658D" w:rsidRPr="001F0BE4">
        <w:rPr>
          <w:rFonts w:ascii="Arial" w:hAnsi="Arial" w:cs="Arial"/>
        </w:rPr>
        <w:t>). Among the ageing population loneliness and social isolation is prevalent</w:t>
      </w:r>
      <w:r w:rsidR="00EE0A14" w:rsidRPr="001F0BE4">
        <w:rPr>
          <w:rFonts w:ascii="Arial" w:hAnsi="Arial" w:cs="Arial"/>
        </w:rPr>
        <w:t xml:space="preserve"> and there </w:t>
      </w:r>
      <w:r w:rsidR="00E0658D" w:rsidRPr="001F0BE4">
        <w:rPr>
          <w:rFonts w:ascii="Arial" w:hAnsi="Arial" w:cs="Arial"/>
        </w:rPr>
        <w:t xml:space="preserve">is a clear difference between </w:t>
      </w:r>
      <w:r w:rsidR="00EE0A14" w:rsidRPr="001F0BE4">
        <w:rPr>
          <w:rFonts w:ascii="Arial" w:hAnsi="Arial" w:cs="Arial"/>
        </w:rPr>
        <w:t>them</w:t>
      </w:r>
      <w:r w:rsidR="001F18A8" w:rsidRPr="001F0BE4">
        <w:rPr>
          <w:rFonts w:ascii="Arial" w:hAnsi="Arial" w:cs="Arial"/>
        </w:rPr>
        <w:t xml:space="preserve">. Social isolation is when a person is lacking social contact and engagement, whether that be communicating with family or going out with friends. Loneliness means that a person is </w:t>
      </w:r>
      <w:r w:rsidRPr="001F0BE4">
        <w:rPr>
          <w:rFonts w:ascii="Arial" w:hAnsi="Arial" w:cs="Arial"/>
        </w:rPr>
        <w:t xml:space="preserve">not satisfied with the quality of care of their personal relationships and </w:t>
      </w:r>
      <w:r w:rsidR="00D35DB9" w:rsidRPr="001F0BE4">
        <w:rPr>
          <w:rFonts w:ascii="Arial" w:hAnsi="Arial" w:cs="Arial"/>
        </w:rPr>
        <w:t xml:space="preserve">an </w:t>
      </w:r>
      <w:r w:rsidR="00A2572E" w:rsidRPr="001F0BE4">
        <w:rPr>
          <w:rFonts w:ascii="Arial" w:hAnsi="Arial" w:cs="Arial"/>
        </w:rPr>
        <w:t>elderly individual</w:t>
      </w:r>
      <w:r w:rsidR="001F18A8" w:rsidRPr="001F0BE4">
        <w:rPr>
          <w:rFonts w:ascii="Arial" w:hAnsi="Arial" w:cs="Arial"/>
        </w:rPr>
        <w:t xml:space="preserve"> </w:t>
      </w:r>
      <w:r w:rsidR="00A2572E" w:rsidRPr="001F0BE4">
        <w:rPr>
          <w:rFonts w:ascii="Arial" w:hAnsi="Arial" w:cs="Arial"/>
        </w:rPr>
        <w:t xml:space="preserve">may </w:t>
      </w:r>
      <w:r w:rsidR="00770829" w:rsidRPr="001F0BE4">
        <w:rPr>
          <w:rFonts w:ascii="Arial" w:hAnsi="Arial" w:cs="Arial"/>
        </w:rPr>
        <w:t>have a</w:t>
      </w:r>
      <w:r w:rsidR="001F18A8" w:rsidRPr="001F0BE4">
        <w:rPr>
          <w:rFonts w:ascii="Arial" w:hAnsi="Arial" w:cs="Arial"/>
        </w:rPr>
        <w:t xml:space="preserve"> feeling of distress from being alone (Alspach, 2013).</w:t>
      </w:r>
      <w:r w:rsidR="00741692" w:rsidRPr="001F0BE4">
        <w:rPr>
          <w:rFonts w:ascii="Arial" w:hAnsi="Arial" w:cs="Arial"/>
        </w:rPr>
        <w:t xml:space="preserve"> </w:t>
      </w:r>
    </w:p>
    <w:p w14:paraId="237FF0BC" w14:textId="77777777" w:rsidR="00591637" w:rsidRPr="001F0BE4" w:rsidRDefault="00591637" w:rsidP="00675509">
      <w:pPr>
        <w:pStyle w:val="NoSpacing"/>
        <w:spacing w:line="360" w:lineRule="auto"/>
        <w:jc w:val="both"/>
        <w:rPr>
          <w:rFonts w:ascii="Arial" w:hAnsi="Arial" w:cs="Arial"/>
        </w:rPr>
      </w:pPr>
    </w:p>
    <w:p w14:paraId="172BD20D" w14:textId="01BAB36E" w:rsidR="003E1116" w:rsidRPr="001F0BE4" w:rsidRDefault="001F18A8" w:rsidP="00675509">
      <w:pPr>
        <w:pStyle w:val="NoSpacing"/>
        <w:spacing w:line="360" w:lineRule="auto"/>
        <w:jc w:val="both"/>
        <w:rPr>
          <w:rFonts w:ascii="Arial" w:hAnsi="Arial" w:cs="Arial"/>
        </w:rPr>
      </w:pPr>
      <w:r w:rsidRPr="001F0BE4">
        <w:rPr>
          <w:rFonts w:ascii="Arial" w:hAnsi="Arial" w:cs="Arial"/>
        </w:rPr>
        <w:t xml:space="preserve">There are many issues that have </w:t>
      </w:r>
      <w:r w:rsidR="0018280D" w:rsidRPr="001F0BE4">
        <w:rPr>
          <w:rFonts w:ascii="Arial" w:hAnsi="Arial" w:cs="Arial"/>
        </w:rPr>
        <w:t>arisen</w:t>
      </w:r>
      <w:r w:rsidRPr="001F0BE4">
        <w:rPr>
          <w:rFonts w:ascii="Arial" w:hAnsi="Arial" w:cs="Arial"/>
        </w:rPr>
        <w:t xml:space="preserve"> for </w:t>
      </w:r>
      <w:r w:rsidR="002E78AB" w:rsidRPr="001F0BE4">
        <w:rPr>
          <w:rFonts w:ascii="Arial" w:hAnsi="Arial" w:cs="Arial"/>
        </w:rPr>
        <w:t>the ageing population in the UK. A rep</w:t>
      </w:r>
      <w:r w:rsidR="00741692" w:rsidRPr="001F0BE4">
        <w:rPr>
          <w:rFonts w:ascii="Arial" w:hAnsi="Arial" w:cs="Arial"/>
        </w:rPr>
        <w:t>or</w:t>
      </w:r>
      <w:r w:rsidR="002E78AB" w:rsidRPr="001F0BE4">
        <w:rPr>
          <w:rFonts w:ascii="Arial" w:hAnsi="Arial" w:cs="Arial"/>
        </w:rPr>
        <w:t xml:space="preserve">t from Age UK </w:t>
      </w:r>
      <w:r w:rsidR="002F1D53" w:rsidRPr="001F0BE4">
        <w:rPr>
          <w:rFonts w:ascii="Arial" w:hAnsi="Arial" w:cs="Arial"/>
        </w:rPr>
        <w:t>highlights</w:t>
      </w:r>
      <w:r w:rsidR="002E78AB" w:rsidRPr="001F0BE4">
        <w:rPr>
          <w:rFonts w:ascii="Arial" w:hAnsi="Arial" w:cs="Arial"/>
        </w:rPr>
        <w:t xml:space="preserve"> issues elderly people have faced. Around 1.7 million pensioners are currently living under the poverty line, half of these individuals are Bangladeshi and Pakistani. </w:t>
      </w:r>
      <w:r w:rsidR="002F1D53" w:rsidRPr="001F0BE4">
        <w:rPr>
          <w:rFonts w:ascii="Arial" w:hAnsi="Arial" w:cs="Arial"/>
        </w:rPr>
        <w:t>Furthermore,</w:t>
      </w:r>
      <w:r w:rsidR="002E78AB" w:rsidRPr="001F0BE4">
        <w:rPr>
          <w:rFonts w:ascii="Arial" w:hAnsi="Arial" w:cs="Arial"/>
        </w:rPr>
        <w:t xml:space="preserve"> a quarter of these individuals live in inadequate housing. This hugely impacts physical and mental health (</w:t>
      </w:r>
      <w:r w:rsidR="002E78AB" w:rsidRPr="001F0BE4">
        <w:rPr>
          <w:rFonts w:ascii="Arial" w:hAnsi="Arial" w:cs="Arial"/>
          <w:lang w:eastAsia="en-GB"/>
        </w:rPr>
        <w:t>Age UK, 2013). </w:t>
      </w:r>
      <w:r w:rsidR="002E78AB" w:rsidRPr="001F0BE4">
        <w:rPr>
          <w:rFonts w:ascii="Arial" w:hAnsi="Arial" w:cs="Arial"/>
        </w:rPr>
        <w:t xml:space="preserve"> Loneliness </w:t>
      </w:r>
      <w:r w:rsidR="002F1D53" w:rsidRPr="001F0BE4">
        <w:rPr>
          <w:rFonts w:ascii="Arial" w:hAnsi="Arial" w:cs="Arial"/>
        </w:rPr>
        <w:t>is</w:t>
      </w:r>
      <w:r w:rsidR="002E78AB" w:rsidRPr="001F0BE4">
        <w:rPr>
          <w:rFonts w:ascii="Arial" w:hAnsi="Arial" w:cs="Arial"/>
        </w:rPr>
        <w:t xml:space="preserve"> a big issue among the ageing population as this category is a vulnerable group</w:t>
      </w:r>
      <w:r w:rsidR="002F1D53" w:rsidRPr="001F0BE4">
        <w:rPr>
          <w:rFonts w:ascii="Arial" w:hAnsi="Arial" w:cs="Arial"/>
        </w:rPr>
        <w:t xml:space="preserve">. </w:t>
      </w:r>
      <w:r w:rsidR="002E78AB" w:rsidRPr="001F0BE4">
        <w:rPr>
          <w:rFonts w:ascii="Arial" w:hAnsi="Arial" w:cs="Arial"/>
        </w:rPr>
        <w:t xml:space="preserve">Around 2 million </w:t>
      </w:r>
      <w:r w:rsidR="00EE0A14" w:rsidRPr="001F0BE4">
        <w:rPr>
          <w:rFonts w:ascii="Arial" w:hAnsi="Arial" w:cs="Arial"/>
        </w:rPr>
        <w:t>individuals</w:t>
      </w:r>
      <w:r w:rsidR="002E78AB" w:rsidRPr="001F0BE4">
        <w:rPr>
          <w:rFonts w:ascii="Arial" w:hAnsi="Arial" w:cs="Arial"/>
        </w:rPr>
        <w:t xml:space="preserve"> in the UK over the age of 75 live on their own and have limited contact with their family and friends. This is a stressor for </w:t>
      </w:r>
      <w:r w:rsidR="00035480" w:rsidRPr="001F0BE4">
        <w:rPr>
          <w:rFonts w:ascii="Arial" w:hAnsi="Arial" w:cs="Arial"/>
        </w:rPr>
        <w:t>social isolation. These issues cause an elderly person to become weaker</w:t>
      </w:r>
      <w:r w:rsidR="0018280D" w:rsidRPr="001F0BE4">
        <w:rPr>
          <w:rFonts w:ascii="Arial" w:hAnsi="Arial" w:cs="Arial"/>
        </w:rPr>
        <w:t xml:space="preserve">, physically and mentally, </w:t>
      </w:r>
      <w:r w:rsidR="00035480" w:rsidRPr="001F0BE4">
        <w:rPr>
          <w:rFonts w:ascii="Arial" w:hAnsi="Arial" w:cs="Arial"/>
        </w:rPr>
        <w:t>which may lead them to lose</w:t>
      </w:r>
      <w:r w:rsidR="0018280D" w:rsidRPr="001F0BE4">
        <w:rPr>
          <w:rFonts w:ascii="Arial" w:hAnsi="Arial" w:cs="Arial"/>
        </w:rPr>
        <w:t xml:space="preserve"> their job</w:t>
      </w:r>
      <w:r w:rsidR="00035480" w:rsidRPr="001F0BE4">
        <w:rPr>
          <w:rFonts w:ascii="Arial" w:hAnsi="Arial" w:cs="Arial"/>
        </w:rPr>
        <w:t xml:space="preserve"> or leave the workplace which can lead to more loneliness. This can impact mental health and causes disorders like depression (NHS, 2018). There has seen to be an increase in loneliness and social isolation in the over 50s category. Statistics show that by 2025</w:t>
      </w:r>
      <w:r w:rsidR="002F1D53" w:rsidRPr="001F0BE4">
        <w:rPr>
          <w:rFonts w:ascii="Arial" w:hAnsi="Arial" w:cs="Arial"/>
        </w:rPr>
        <w:t>-</w:t>
      </w:r>
      <w:r w:rsidR="00035480" w:rsidRPr="001F0BE4">
        <w:rPr>
          <w:rFonts w:ascii="Arial" w:hAnsi="Arial" w:cs="Arial"/>
        </w:rPr>
        <w:t xml:space="preserve">2026 </w:t>
      </w:r>
      <w:r w:rsidR="002F1D53" w:rsidRPr="001F0BE4">
        <w:rPr>
          <w:rFonts w:ascii="Arial" w:hAnsi="Arial" w:cs="Arial"/>
        </w:rPr>
        <w:t>over</w:t>
      </w:r>
      <w:r w:rsidR="00035480" w:rsidRPr="001F0BE4">
        <w:rPr>
          <w:rFonts w:ascii="Arial" w:hAnsi="Arial" w:cs="Arial"/>
        </w:rPr>
        <w:t xml:space="preserve"> 2 million people will be </w:t>
      </w:r>
      <w:r w:rsidR="00A2572E" w:rsidRPr="001F0BE4">
        <w:rPr>
          <w:rFonts w:ascii="Arial" w:hAnsi="Arial" w:cs="Arial"/>
        </w:rPr>
        <w:t>experiencing loneliness and social isolation. This is an upsurge as in 2016 and 2017 there was 1.4 million</w:t>
      </w:r>
      <w:r w:rsidR="00D35DB9" w:rsidRPr="001F0BE4">
        <w:rPr>
          <w:rFonts w:ascii="Arial" w:hAnsi="Arial" w:cs="Arial"/>
        </w:rPr>
        <w:t xml:space="preserve"> people suffering from loneliness.</w:t>
      </w:r>
      <w:r w:rsidR="00A2572E" w:rsidRPr="001F0BE4">
        <w:rPr>
          <w:rFonts w:ascii="Arial" w:hAnsi="Arial" w:cs="Arial"/>
        </w:rPr>
        <w:t xml:space="preserve"> This is a 49% rise in 10 years (</w:t>
      </w:r>
      <w:r w:rsidR="00A2572E" w:rsidRPr="001F0BE4">
        <w:rPr>
          <w:rFonts w:ascii="Arial" w:hAnsi="Arial" w:cs="Arial"/>
          <w:lang w:eastAsia="en-GB"/>
        </w:rPr>
        <w:t xml:space="preserve">Age UK, 2018). There </w:t>
      </w:r>
      <w:r w:rsidR="0018280D" w:rsidRPr="001F0BE4">
        <w:rPr>
          <w:rFonts w:ascii="Arial" w:hAnsi="Arial" w:cs="Arial"/>
          <w:lang w:eastAsia="en-GB"/>
        </w:rPr>
        <w:t>is</w:t>
      </w:r>
      <w:r w:rsidR="00A2572E" w:rsidRPr="001F0BE4">
        <w:rPr>
          <w:rFonts w:ascii="Arial" w:hAnsi="Arial" w:cs="Arial"/>
          <w:lang w:eastAsia="en-GB"/>
        </w:rPr>
        <w:t xml:space="preserve"> </w:t>
      </w:r>
      <w:r w:rsidR="00770829" w:rsidRPr="001F0BE4">
        <w:rPr>
          <w:rFonts w:ascii="Arial" w:hAnsi="Arial" w:cs="Arial"/>
          <w:lang w:eastAsia="en-GB"/>
        </w:rPr>
        <w:t>evidence</w:t>
      </w:r>
      <w:r w:rsidR="00A2572E" w:rsidRPr="001F0BE4">
        <w:rPr>
          <w:rFonts w:ascii="Arial" w:hAnsi="Arial" w:cs="Arial"/>
          <w:lang w:eastAsia="en-GB"/>
        </w:rPr>
        <w:t xml:space="preserve"> suggest</w:t>
      </w:r>
      <w:r w:rsidR="002F1D53" w:rsidRPr="001F0BE4">
        <w:rPr>
          <w:rFonts w:ascii="Arial" w:hAnsi="Arial" w:cs="Arial"/>
          <w:lang w:eastAsia="en-GB"/>
        </w:rPr>
        <w:t>ing</w:t>
      </w:r>
      <w:r w:rsidR="00A2572E" w:rsidRPr="001F0BE4">
        <w:rPr>
          <w:rFonts w:ascii="Arial" w:hAnsi="Arial" w:cs="Arial"/>
          <w:lang w:eastAsia="en-GB"/>
        </w:rPr>
        <w:t xml:space="preserve"> that elderly </w:t>
      </w:r>
      <w:r w:rsidR="00770829" w:rsidRPr="001F0BE4">
        <w:rPr>
          <w:rFonts w:ascii="Arial" w:hAnsi="Arial" w:cs="Arial"/>
          <w:lang w:eastAsia="en-GB"/>
        </w:rPr>
        <w:t>individuals</w:t>
      </w:r>
      <w:r w:rsidR="00A2572E" w:rsidRPr="001F0BE4">
        <w:rPr>
          <w:rFonts w:ascii="Arial" w:hAnsi="Arial" w:cs="Arial"/>
          <w:lang w:eastAsia="en-GB"/>
        </w:rPr>
        <w:t xml:space="preserve"> move into care homes due to social isolation and loneliness. </w:t>
      </w:r>
      <w:r w:rsidR="00770829" w:rsidRPr="001F0BE4">
        <w:rPr>
          <w:rFonts w:ascii="Arial" w:hAnsi="Arial" w:cs="Arial"/>
          <w:lang w:eastAsia="en-GB"/>
        </w:rPr>
        <w:t>However, for some of the ageing population moving into a care home will make them feel less lonely. Elderly people have an inclined risk of illnesses and cognitive impairment, which may rise the necessity of an individual moving into a care home (</w:t>
      </w:r>
      <w:r w:rsidR="00770829" w:rsidRPr="001F0BE4">
        <w:rPr>
          <w:rFonts w:ascii="Arial" w:hAnsi="Arial" w:cs="Arial"/>
        </w:rPr>
        <w:t>Hanratty et al. 2018).</w:t>
      </w:r>
      <w:r w:rsidR="003E1116" w:rsidRPr="001F0BE4">
        <w:rPr>
          <w:rFonts w:ascii="Arial" w:hAnsi="Arial" w:cs="Arial"/>
        </w:rPr>
        <w:t xml:space="preserve">  The graph below shows the cost of treatment for a 90-year-old </w:t>
      </w:r>
      <w:r w:rsidR="00EE0A14" w:rsidRPr="001F0BE4">
        <w:rPr>
          <w:rFonts w:ascii="Arial" w:hAnsi="Arial" w:cs="Arial"/>
        </w:rPr>
        <w:t>in comparison</w:t>
      </w:r>
      <w:r w:rsidR="003E1116" w:rsidRPr="001F0BE4">
        <w:rPr>
          <w:rFonts w:ascii="Arial" w:hAnsi="Arial" w:cs="Arial"/>
        </w:rPr>
        <w:t xml:space="preserve"> to a 30-year-old. Treating an older individual costs, a significant lot more for NHS and with the rising</w:t>
      </w:r>
      <w:r w:rsidR="0018280D" w:rsidRPr="001F0BE4">
        <w:rPr>
          <w:rFonts w:ascii="Arial" w:hAnsi="Arial" w:cs="Arial"/>
        </w:rPr>
        <w:t xml:space="preserve"> numbers in the</w:t>
      </w:r>
      <w:r w:rsidR="003E1116" w:rsidRPr="001F0BE4">
        <w:rPr>
          <w:rFonts w:ascii="Arial" w:hAnsi="Arial" w:cs="Arial"/>
        </w:rPr>
        <w:t xml:space="preserve"> elderly population </w:t>
      </w:r>
      <w:r w:rsidR="0018280D" w:rsidRPr="001F0BE4">
        <w:rPr>
          <w:rFonts w:ascii="Arial" w:hAnsi="Arial" w:cs="Arial"/>
        </w:rPr>
        <w:t xml:space="preserve">this will cost the NHS a significantly higher amount of money </w:t>
      </w:r>
      <w:r w:rsidR="00231C1A" w:rsidRPr="001F0BE4">
        <w:rPr>
          <w:rFonts w:ascii="Arial" w:hAnsi="Arial" w:cs="Arial"/>
        </w:rPr>
        <w:t>(</w:t>
      </w:r>
      <w:r w:rsidR="00231C1A" w:rsidRPr="001F0BE4">
        <w:rPr>
          <w:rFonts w:ascii="Arial" w:hAnsi="Arial" w:cs="Arial"/>
          <w:lang w:eastAsia="en-GB"/>
        </w:rPr>
        <w:t>Triggle and Butcher, 2020).</w:t>
      </w:r>
    </w:p>
    <w:p w14:paraId="57934E25" w14:textId="4D2AD42A" w:rsidR="003E1116" w:rsidRPr="001F0BE4" w:rsidRDefault="003E1116" w:rsidP="00675509">
      <w:pPr>
        <w:pStyle w:val="NoSpacing"/>
        <w:spacing w:line="360" w:lineRule="auto"/>
        <w:jc w:val="both"/>
        <w:rPr>
          <w:rFonts w:ascii="Arial" w:hAnsi="Arial" w:cs="Arial"/>
        </w:rPr>
      </w:pPr>
    </w:p>
    <w:p w14:paraId="610E0A4F" w14:textId="1BC1FCE7" w:rsidR="003E1116" w:rsidRPr="001F0BE4" w:rsidRDefault="003E1116" w:rsidP="00675509">
      <w:pPr>
        <w:pStyle w:val="NoSpacing"/>
        <w:spacing w:line="360" w:lineRule="auto"/>
        <w:jc w:val="both"/>
        <w:rPr>
          <w:rFonts w:ascii="Arial" w:hAnsi="Arial" w:cs="Arial"/>
        </w:rPr>
      </w:pPr>
      <w:r w:rsidRPr="001F0BE4">
        <w:rPr>
          <w:rFonts w:ascii="Arial" w:hAnsi="Arial" w:cs="Arial"/>
          <w:noProof/>
        </w:rPr>
        <w:lastRenderedPageBreak/>
        <w:drawing>
          <wp:anchor distT="0" distB="0" distL="114300" distR="114300" simplePos="0" relativeHeight="251671552" behindDoc="0" locked="0" layoutInCell="1" allowOverlap="1" wp14:anchorId="06F82301" wp14:editId="2DCAE108">
            <wp:simplePos x="0" y="0"/>
            <wp:positionH relativeFrom="margin">
              <wp:align>left</wp:align>
            </wp:positionH>
            <wp:positionV relativeFrom="paragraph">
              <wp:posOffset>0</wp:posOffset>
            </wp:positionV>
            <wp:extent cx="4137660" cy="32658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8642" t="10164" r="38976" b="16329"/>
                    <a:stretch/>
                  </pic:blipFill>
                  <pic:spPr bwMode="auto">
                    <a:xfrm>
                      <a:off x="0" y="0"/>
                      <a:ext cx="4137660" cy="3265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4CD950" w14:textId="77777777" w:rsidR="00834370" w:rsidRPr="001F0BE4" w:rsidRDefault="00834370" w:rsidP="00675509">
      <w:pPr>
        <w:pStyle w:val="NoSpacing"/>
        <w:spacing w:line="360" w:lineRule="auto"/>
        <w:jc w:val="both"/>
        <w:rPr>
          <w:rFonts w:ascii="Arial" w:hAnsi="Arial" w:cs="Arial"/>
          <w:shd w:val="clear" w:color="auto" w:fill="FFFFFF"/>
        </w:rPr>
      </w:pPr>
    </w:p>
    <w:p w14:paraId="0BA3EFB7" w14:textId="77777777" w:rsidR="003E1116" w:rsidRPr="001F0BE4" w:rsidRDefault="003E1116" w:rsidP="00675509">
      <w:pPr>
        <w:pStyle w:val="NoSpacing"/>
        <w:spacing w:line="360" w:lineRule="auto"/>
        <w:jc w:val="both"/>
        <w:rPr>
          <w:rFonts w:ascii="Arial" w:hAnsi="Arial" w:cs="Arial"/>
          <w:shd w:val="clear" w:color="auto" w:fill="FFFFFF"/>
        </w:rPr>
      </w:pPr>
    </w:p>
    <w:p w14:paraId="69EFEE05" w14:textId="77777777" w:rsidR="003E1116" w:rsidRPr="001F0BE4" w:rsidRDefault="003E1116" w:rsidP="00675509">
      <w:pPr>
        <w:pStyle w:val="NoSpacing"/>
        <w:spacing w:line="360" w:lineRule="auto"/>
        <w:jc w:val="both"/>
        <w:rPr>
          <w:rFonts w:ascii="Arial" w:hAnsi="Arial" w:cs="Arial"/>
          <w:shd w:val="clear" w:color="auto" w:fill="FFFFFF"/>
        </w:rPr>
      </w:pPr>
    </w:p>
    <w:p w14:paraId="5696A9AF" w14:textId="77777777" w:rsidR="003E1116" w:rsidRPr="001F0BE4" w:rsidRDefault="003E1116" w:rsidP="00675509">
      <w:pPr>
        <w:pStyle w:val="NoSpacing"/>
        <w:spacing w:line="360" w:lineRule="auto"/>
        <w:jc w:val="both"/>
        <w:rPr>
          <w:rFonts w:ascii="Arial" w:hAnsi="Arial" w:cs="Arial"/>
          <w:shd w:val="clear" w:color="auto" w:fill="FFFFFF"/>
        </w:rPr>
      </w:pPr>
    </w:p>
    <w:p w14:paraId="15133675" w14:textId="77777777" w:rsidR="003E1116" w:rsidRPr="001F0BE4" w:rsidRDefault="003E1116" w:rsidP="00675509">
      <w:pPr>
        <w:pStyle w:val="NoSpacing"/>
        <w:spacing w:line="360" w:lineRule="auto"/>
        <w:jc w:val="both"/>
        <w:rPr>
          <w:rFonts w:ascii="Arial" w:hAnsi="Arial" w:cs="Arial"/>
          <w:shd w:val="clear" w:color="auto" w:fill="FFFFFF"/>
        </w:rPr>
      </w:pPr>
    </w:p>
    <w:p w14:paraId="7692C779" w14:textId="77777777" w:rsidR="003E1116" w:rsidRPr="001F0BE4" w:rsidRDefault="003E1116" w:rsidP="00675509">
      <w:pPr>
        <w:pStyle w:val="NoSpacing"/>
        <w:spacing w:line="360" w:lineRule="auto"/>
        <w:jc w:val="both"/>
        <w:rPr>
          <w:rFonts w:ascii="Arial" w:hAnsi="Arial" w:cs="Arial"/>
          <w:shd w:val="clear" w:color="auto" w:fill="FFFFFF"/>
        </w:rPr>
      </w:pPr>
    </w:p>
    <w:p w14:paraId="0391CFE7" w14:textId="77777777" w:rsidR="003E1116" w:rsidRPr="001F0BE4" w:rsidRDefault="003E1116" w:rsidP="00675509">
      <w:pPr>
        <w:pStyle w:val="NoSpacing"/>
        <w:spacing w:line="360" w:lineRule="auto"/>
        <w:jc w:val="both"/>
        <w:rPr>
          <w:rFonts w:ascii="Arial" w:hAnsi="Arial" w:cs="Arial"/>
          <w:shd w:val="clear" w:color="auto" w:fill="FFFFFF"/>
        </w:rPr>
      </w:pPr>
    </w:p>
    <w:p w14:paraId="67DA0EC1" w14:textId="77777777" w:rsidR="003E1116" w:rsidRPr="001F0BE4" w:rsidRDefault="003E1116" w:rsidP="00675509">
      <w:pPr>
        <w:pStyle w:val="NoSpacing"/>
        <w:spacing w:line="360" w:lineRule="auto"/>
        <w:jc w:val="both"/>
        <w:rPr>
          <w:rFonts w:ascii="Arial" w:hAnsi="Arial" w:cs="Arial"/>
          <w:shd w:val="clear" w:color="auto" w:fill="FFFFFF"/>
        </w:rPr>
      </w:pPr>
    </w:p>
    <w:p w14:paraId="2948C1B9" w14:textId="77777777" w:rsidR="003E1116" w:rsidRPr="001F0BE4" w:rsidRDefault="003E1116" w:rsidP="00675509">
      <w:pPr>
        <w:pStyle w:val="NoSpacing"/>
        <w:spacing w:line="360" w:lineRule="auto"/>
        <w:jc w:val="both"/>
        <w:rPr>
          <w:rFonts w:ascii="Arial" w:hAnsi="Arial" w:cs="Arial"/>
          <w:shd w:val="clear" w:color="auto" w:fill="FFFFFF"/>
        </w:rPr>
      </w:pPr>
    </w:p>
    <w:p w14:paraId="1B1B71FD" w14:textId="77777777" w:rsidR="003E1116" w:rsidRPr="001F0BE4" w:rsidRDefault="003E1116" w:rsidP="00675509">
      <w:pPr>
        <w:pStyle w:val="NoSpacing"/>
        <w:spacing w:line="360" w:lineRule="auto"/>
        <w:jc w:val="both"/>
        <w:rPr>
          <w:rFonts w:ascii="Arial" w:hAnsi="Arial" w:cs="Arial"/>
          <w:shd w:val="clear" w:color="auto" w:fill="FFFFFF"/>
        </w:rPr>
      </w:pPr>
    </w:p>
    <w:p w14:paraId="58EAF377" w14:textId="6960D238" w:rsidR="003E1116" w:rsidRPr="001F0BE4" w:rsidRDefault="003E1116" w:rsidP="00675509">
      <w:pPr>
        <w:pStyle w:val="NoSpacing"/>
        <w:spacing w:line="360" w:lineRule="auto"/>
        <w:jc w:val="both"/>
        <w:rPr>
          <w:rFonts w:ascii="Arial" w:hAnsi="Arial" w:cs="Arial"/>
          <w:shd w:val="clear" w:color="auto" w:fill="FFFFFF"/>
        </w:rPr>
      </w:pPr>
    </w:p>
    <w:p w14:paraId="426DA99A" w14:textId="04104B12" w:rsidR="00B86B9A" w:rsidRPr="001F0BE4" w:rsidRDefault="00B86B9A" w:rsidP="00675509">
      <w:pPr>
        <w:pStyle w:val="NoSpacing"/>
        <w:spacing w:line="360" w:lineRule="auto"/>
        <w:jc w:val="both"/>
        <w:rPr>
          <w:rFonts w:ascii="Arial" w:hAnsi="Arial" w:cs="Arial"/>
          <w:shd w:val="clear" w:color="auto" w:fill="FFFFFF"/>
        </w:rPr>
      </w:pPr>
    </w:p>
    <w:p w14:paraId="001CA804" w14:textId="666656F3" w:rsidR="00B86B9A" w:rsidRPr="001F0BE4" w:rsidRDefault="00B86B9A" w:rsidP="00675509">
      <w:pPr>
        <w:pStyle w:val="NoSpacing"/>
        <w:spacing w:line="360" w:lineRule="auto"/>
        <w:jc w:val="both"/>
        <w:rPr>
          <w:rFonts w:ascii="Arial" w:hAnsi="Arial" w:cs="Arial"/>
          <w:shd w:val="clear" w:color="auto" w:fill="FFFFFF"/>
        </w:rPr>
      </w:pPr>
    </w:p>
    <w:p w14:paraId="7A90E865" w14:textId="4192C25F" w:rsidR="00B86B9A" w:rsidRPr="001F0BE4" w:rsidRDefault="00B86B9A" w:rsidP="00675509">
      <w:pPr>
        <w:pStyle w:val="NoSpacing"/>
        <w:spacing w:line="360" w:lineRule="auto"/>
        <w:jc w:val="both"/>
        <w:rPr>
          <w:rFonts w:ascii="Arial" w:hAnsi="Arial" w:cs="Arial"/>
        </w:rPr>
      </w:pPr>
      <w:r w:rsidRPr="001F0BE4">
        <w:rPr>
          <w:rFonts w:ascii="Arial" w:hAnsi="Arial" w:cs="Arial"/>
          <w:lang w:eastAsia="en-GB"/>
        </w:rPr>
        <w:t>Another issue with the ageing population on the rise is ageist attitudes. There can be stereotypes associated with the elderly individuals which can lead to discrimination. Ageist attitudes can cause negative stigma around older people. Elderly people’s rights can be violated by the unethical treatment</w:t>
      </w:r>
      <w:r w:rsidR="002F1D53" w:rsidRPr="001F0BE4">
        <w:rPr>
          <w:rFonts w:ascii="Arial" w:hAnsi="Arial" w:cs="Arial"/>
          <w:lang w:eastAsia="en-GB"/>
        </w:rPr>
        <w:t>s</w:t>
      </w:r>
      <w:r w:rsidRPr="001F0BE4">
        <w:rPr>
          <w:rFonts w:ascii="Arial" w:hAnsi="Arial" w:cs="Arial"/>
          <w:lang w:eastAsia="en-GB"/>
        </w:rPr>
        <w:t>. This cause</w:t>
      </w:r>
      <w:r w:rsidR="002F1D53" w:rsidRPr="001F0BE4">
        <w:rPr>
          <w:rFonts w:ascii="Arial" w:hAnsi="Arial" w:cs="Arial"/>
          <w:lang w:eastAsia="en-GB"/>
        </w:rPr>
        <w:t>s</w:t>
      </w:r>
      <w:r w:rsidRPr="001F0BE4">
        <w:rPr>
          <w:rFonts w:ascii="Arial" w:hAnsi="Arial" w:cs="Arial"/>
          <w:lang w:eastAsia="en-GB"/>
        </w:rPr>
        <w:t xml:space="preserve"> significant damage to an elderly person’s health and wellbeing. Other stereotypes associated with the elderly population is that they can be a burden and dependant on their family and society. This can increase negative ageist attitudes. Older individuals are known to be fragile which can make</w:t>
      </w:r>
      <w:r w:rsidR="00D35DB9" w:rsidRPr="001F0BE4">
        <w:rPr>
          <w:rFonts w:ascii="Arial" w:hAnsi="Arial" w:cs="Arial"/>
          <w:lang w:eastAsia="en-GB"/>
        </w:rPr>
        <w:t xml:space="preserve"> them </w:t>
      </w:r>
      <w:r w:rsidRPr="001F0BE4">
        <w:rPr>
          <w:rFonts w:ascii="Arial" w:hAnsi="Arial" w:cs="Arial"/>
          <w:lang w:eastAsia="en-GB"/>
        </w:rPr>
        <w:t>an easy target for discrimination</w:t>
      </w:r>
      <w:r w:rsidR="002F1D53" w:rsidRPr="001F0BE4">
        <w:rPr>
          <w:rFonts w:ascii="Arial" w:hAnsi="Arial" w:cs="Arial"/>
          <w:lang w:eastAsia="en-GB"/>
        </w:rPr>
        <w:t xml:space="preserve"> </w:t>
      </w:r>
      <w:r w:rsidR="00134819" w:rsidRPr="001F0BE4">
        <w:rPr>
          <w:rFonts w:ascii="Arial" w:hAnsi="Arial" w:cs="Arial"/>
          <w:lang w:eastAsia="en-GB"/>
        </w:rPr>
        <w:t>(WHO, 2018)</w:t>
      </w:r>
      <w:r w:rsidR="00BD62FC" w:rsidRPr="001F0BE4">
        <w:rPr>
          <w:rFonts w:ascii="Arial" w:hAnsi="Arial" w:cs="Arial"/>
          <w:lang w:eastAsia="en-GB"/>
        </w:rPr>
        <w:t xml:space="preserve">.  </w:t>
      </w:r>
      <w:r w:rsidR="00B1329C" w:rsidRPr="001F0BE4">
        <w:rPr>
          <w:rFonts w:ascii="Arial" w:hAnsi="Arial" w:cs="Arial"/>
          <w:lang w:eastAsia="en-GB"/>
        </w:rPr>
        <w:t>Another issue in the elderly is disengagement. This is called the disengagement the</w:t>
      </w:r>
      <w:r w:rsidR="00306E28" w:rsidRPr="001F0BE4">
        <w:rPr>
          <w:rFonts w:ascii="Arial" w:hAnsi="Arial" w:cs="Arial"/>
          <w:lang w:eastAsia="en-GB"/>
        </w:rPr>
        <w:t xml:space="preserve">ory. This is when elderly individuals disassociate with society </w:t>
      </w:r>
      <w:r w:rsidR="002F1D53" w:rsidRPr="001F0BE4">
        <w:rPr>
          <w:rFonts w:ascii="Arial" w:hAnsi="Arial" w:cs="Arial"/>
          <w:lang w:eastAsia="en-GB"/>
        </w:rPr>
        <w:t>or</w:t>
      </w:r>
      <w:r w:rsidR="00306E28" w:rsidRPr="001F0BE4">
        <w:rPr>
          <w:rFonts w:ascii="Arial" w:hAnsi="Arial" w:cs="Arial"/>
          <w:lang w:eastAsia="en-GB"/>
        </w:rPr>
        <w:t xml:space="preserve"> society disengages from them. This is common among older people as they tend to be prone to loneliness and therefore become less social. As the aging population is increasing it is becoming difficult to access care. </w:t>
      </w:r>
      <w:r w:rsidR="002F1D53" w:rsidRPr="001F0BE4">
        <w:rPr>
          <w:rFonts w:ascii="Arial" w:hAnsi="Arial" w:cs="Arial"/>
          <w:lang w:eastAsia="en-GB"/>
        </w:rPr>
        <w:t xml:space="preserve">An </w:t>
      </w:r>
      <w:r w:rsidR="00306E28" w:rsidRPr="001F0BE4">
        <w:rPr>
          <w:rFonts w:ascii="Arial" w:hAnsi="Arial" w:cs="Arial"/>
        </w:rPr>
        <w:t xml:space="preserve">Age UK </w:t>
      </w:r>
      <w:r w:rsidR="00EE0A14" w:rsidRPr="001F0BE4">
        <w:rPr>
          <w:rFonts w:ascii="Arial" w:hAnsi="Arial" w:cs="Arial"/>
        </w:rPr>
        <w:t>study</w:t>
      </w:r>
      <w:r w:rsidR="00306E28" w:rsidRPr="001F0BE4">
        <w:rPr>
          <w:rFonts w:ascii="Arial" w:hAnsi="Arial" w:cs="Arial"/>
        </w:rPr>
        <w:t xml:space="preserve"> finds that in the last 12 months, </w:t>
      </w:r>
      <w:r w:rsidR="006E133F" w:rsidRPr="001F0BE4">
        <w:rPr>
          <w:rFonts w:ascii="Arial" w:hAnsi="Arial" w:cs="Arial"/>
        </w:rPr>
        <w:t>around</w:t>
      </w:r>
      <w:r w:rsidR="00306E28" w:rsidRPr="001F0BE4">
        <w:rPr>
          <w:rFonts w:ascii="Arial" w:hAnsi="Arial" w:cs="Arial"/>
        </w:rPr>
        <w:t xml:space="preserve"> 700,000 </w:t>
      </w:r>
      <w:r w:rsidR="006E133F" w:rsidRPr="001F0BE4">
        <w:rPr>
          <w:rFonts w:ascii="Arial" w:hAnsi="Arial" w:cs="Arial"/>
        </w:rPr>
        <w:t>appeals</w:t>
      </w:r>
      <w:r w:rsidR="00306E28" w:rsidRPr="001F0BE4">
        <w:rPr>
          <w:rFonts w:ascii="Arial" w:hAnsi="Arial" w:cs="Arial"/>
        </w:rPr>
        <w:t xml:space="preserve"> for care and support</w:t>
      </w:r>
      <w:r w:rsidR="006E133F" w:rsidRPr="001F0BE4">
        <w:rPr>
          <w:rFonts w:ascii="Arial" w:hAnsi="Arial" w:cs="Arial"/>
        </w:rPr>
        <w:t xml:space="preserve"> </w:t>
      </w:r>
      <w:r w:rsidR="00306E28" w:rsidRPr="001F0BE4">
        <w:rPr>
          <w:rFonts w:ascii="Arial" w:hAnsi="Arial" w:cs="Arial"/>
        </w:rPr>
        <w:t xml:space="preserve">have been made by </w:t>
      </w:r>
      <w:r w:rsidR="006E133F" w:rsidRPr="001F0BE4">
        <w:rPr>
          <w:rFonts w:ascii="Arial" w:hAnsi="Arial" w:cs="Arial"/>
        </w:rPr>
        <w:t>elderly</w:t>
      </w:r>
      <w:r w:rsidR="00306E28" w:rsidRPr="001F0BE4">
        <w:rPr>
          <w:rFonts w:ascii="Arial" w:hAnsi="Arial" w:cs="Arial"/>
        </w:rPr>
        <w:t xml:space="preserve"> </w:t>
      </w:r>
      <w:r w:rsidR="00EE0A14" w:rsidRPr="001F0BE4">
        <w:rPr>
          <w:rFonts w:ascii="Arial" w:hAnsi="Arial" w:cs="Arial"/>
        </w:rPr>
        <w:t>people</w:t>
      </w:r>
      <w:r w:rsidR="00306E28" w:rsidRPr="001F0BE4">
        <w:rPr>
          <w:rFonts w:ascii="Arial" w:hAnsi="Arial" w:cs="Arial"/>
        </w:rPr>
        <w:t xml:space="preserve"> and yet have resulted in them not receiving care </w:t>
      </w:r>
      <w:r w:rsidR="00EE0A14" w:rsidRPr="001F0BE4">
        <w:rPr>
          <w:rFonts w:ascii="Arial" w:hAnsi="Arial" w:cs="Arial"/>
        </w:rPr>
        <w:t>provisions</w:t>
      </w:r>
      <w:r w:rsidR="00306E28" w:rsidRPr="001F0BE4">
        <w:rPr>
          <w:rFonts w:ascii="Arial" w:hAnsi="Arial" w:cs="Arial"/>
        </w:rPr>
        <w:t>. This is equivalent to 2,000 claims from older people being unsuccessful each day</w:t>
      </w:r>
      <w:r w:rsidR="006E133F" w:rsidRPr="001F0BE4">
        <w:rPr>
          <w:rFonts w:ascii="Arial" w:hAnsi="Arial" w:cs="Arial"/>
        </w:rPr>
        <w:t xml:space="preserve"> (</w:t>
      </w:r>
      <w:r w:rsidR="006E133F" w:rsidRPr="001F0BE4">
        <w:rPr>
          <w:rFonts w:ascii="Arial" w:eastAsia="Times New Roman" w:hAnsi="Arial" w:cs="Arial"/>
          <w:lang w:eastAsia="en-GB"/>
        </w:rPr>
        <w:t>Age UK, 2020).</w:t>
      </w:r>
    </w:p>
    <w:p w14:paraId="75199FD5" w14:textId="2587FE40" w:rsidR="000C12A3" w:rsidRPr="001F0BE4" w:rsidRDefault="000C12A3" w:rsidP="00675509">
      <w:pPr>
        <w:pStyle w:val="NoSpacing"/>
        <w:spacing w:line="360" w:lineRule="auto"/>
        <w:jc w:val="both"/>
        <w:rPr>
          <w:rFonts w:ascii="Arial" w:hAnsi="Arial" w:cs="Arial"/>
          <w:shd w:val="clear" w:color="auto" w:fill="FFFFFF"/>
        </w:rPr>
      </w:pPr>
    </w:p>
    <w:p w14:paraId="28948C25" w14:textId="6A99A895" w:rsidR="0078487A" w:rsidRPr="001F0BE4" w:rsidRDefault="00DB783A" w:rsidP="00675509">
      <w:pPr>
        <w:pStyle w:val="NoSpacing"/>
        <w:spacing w:line="360" w:lineRule="auto"/>
        <w:jc w:val="both"/>
        <w:rPr>
          <w:rFonts w:ascii="Arial" w:hAnsi="Arial" w:cs="Arial"/>
        </w:rPr>
      </w:pPr>
      <w:r w:rsidRPr="001F0BE4">
        <w:rPr>
          <w:rFonts w:ascii="Arial" w:hAnsi="Arial" w:cs="Arial"/>
          <w:shd w:val="clear" w:color="auto" w:fill="FFFFFF"/>
        </w:rPr>
        <w:t xml:space="preserve">The ageing population in the UK is rapidly increasing. According to the Office for National Statistics (ONS), it is projected </w:t>
      </w:r>
      <w:r w:rsidR="00EE0A14" w:rsidRPr="001F0BE4">
        <w:rPr>
          <w:rFonts w:ascii="Arial" w:hAnsi="Arial" w:cs="Arial"/>
          <w:shd w:val="clear" w:color="auto" w:fill="FFFFFF"/>
        </w:rPr>
        <w:t>that by</w:t>
      </w:r>
      <w:r w:rsidRPr="001F0BE4">
        <w:rPr>
          <w:rFonts w:ascii="Arial" w:hAnsi="Arial" w:cs="Arial"/>
          <w:shd w:val="clear" w:color="auto" w:fill="FFFFFF"/>
        </w:rPr>
        <w:t xml:space="preserve"> 2050 one in every four individuals will be </w:t>
      </w:r>
      <w:r w:rsidR="005E2740" w:rsidRPr="001F0BE4">
        <w:rPr>
          <w:rFonts w:ascii="Arial" w:hAnsi="Arial" w:cs="Arial"/>
          <w:shd w:val="clear" w:color="auto" w:fill="FFFFFF"/>
        </w:rPr>
        <w:t>65 years and over. This is a rise as in 2018 the figure was one in five people (ONS, 2019).</w:t>
      </w:r>
    </w:p>
    <w:p w14:paraId="22FC8FCB" w14:textId="6F94C80B" w:rsidR="0078487A" w:rsidRPr="001F0BE4" w:rsidRDefault="003E6A9E" w:rsidP="00675509">
      <w:pPr>
        <w:pStyle w:val="NoSpacing"/>
        <w:spacing w:line="360" w:lineRule="auto"/>
        <w:jc w:val="both"/>
        <w:rPr>
          <w:rFonts w:ascii="Arial" w:hAnsi="Arial" w:cs="Arial"/>
          <w:shd w:val="clear" w:color="auto" w:fill="FFFFFF"/>
        </w:rPr>
      </w:pPr>
      <w:r w:rsidRPr="001F0BE4">
        <w:rPr>
          <w:rFonts w:ascii="Arial" w:hAnsi="Arial" w:cs="Arial"/>
          <w:noProof/>
        </w:rPr>
        <w:lastRenderedPageBreak/>
        <w:drawing>
          <wp:anchor distT="0" distB="0" distL="114300" distR="114300" simplePos="0" relativeHeight="251658240" behindDoc="0" locked="0" layoutInCell="1" allowOverlap="1" wp14:anchorId="4DDA9EFA" wp14:editId="1D8F0CBE">
            <wp:simplePos x="0" y="0"/>
            <wp:positionH relativeFrom="margin">
              <wp:align>left</wp:align>
            </wp:positionH>
            <wp:positionV relativeFrom="paragraph">
              <wp:posOffset>0</wp:posOffset>
            </wp:positionV>
            <wp:extent cx="5577840" cy="3803650"/>
            <wp:effectExtent l="0" t="0" r="3810" b="6350"/>
            <wp:wrapSquare wrapText="bothSides"/>
            <wp:docPr id="1" name="Picture 1"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
                    <pic:cNvPicPr>
                      <a:picLocks noChangeAspect="1" noChangeArrowheads="1"/>
                    </pic:cNvPicPr>
                  </pic:nvPicPr>
                  <pic:blipFill rotWithShape="1">
                    <a:blip r:embed="rId8">
                      <a:extLst>
                        <a:ext uri="{28A0092B-C50C-407E-A947-70E740481C1C}">
                          <a14:useLocalDpi xmlns:a14="http://schemas.microsoft.com/office/drawing/2010/main" val="0"/>
                        </a:ext>
                      </a:extLst>
                    </a:blip>
                    <a:srcRect b="5511"/>
                    <a:stretch/>
                  </pic:blipFill>
                  <pic:spPr bwMode="auto">
                    <a:xfrm>
                      <a:off x="0" y="0"/>
                      <a:ext cx="5577840" cy="3803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2DC28C" w14:textId="664D6BE7" w:rsidR="00663F1C" w:rsidRPr="001F0BE4" w:rsidRDefault="00663F1C" w:rsidP="00675509">
      <w:pPr>
        <w:pStyle w:val="NoSpacing"/>
        <w:spacing w:line="360" w:lineRule="auto"/>
        <w:jc w:val="both"/>
        <w:rPr>
          <w:rFonts w:ascii="Arial" w:hAnsi="Arial" w:cs="Arial"/>
          <w:shd w:val="clear" w:color="auto" w:fill="FFFFFF"/>
        </w:rPr>
      </w:pPr>
      <w:r w:rsidRPr="001F0BE4">
        <w:rPr>
          <w:rFonts w:ascii="Arial" w:hAnsi="Arial" w:cs="Arial"/>
          <w:lang w:eastAsia="en-GB"/>
        </w:rPr>
        <w:t>(Triggle,2017) </w:t>
      </w:r>
    </w:p>
    <w:p w14:paraId="2C7E016F" w14:textId="168FCD85" w:rsidR="00591637" w:rsidRPr="001F0BE4" w:rsidRDefault="00591637" w:rsidP="00675509">
      <w:pPr>
        <w:pStyle w:val="NoSpacing"/>
        <w:spacing w:line="360" w:lineRule="auto"/>
        <w:jc w:val="both"/>
        <w:rPr>
          <w:rFonts w:ascii="Arial" w:hAnsi="Arial" w:cs="Arial"/>
        </w:rPr>
      </w:pPr>
    </w:p>
    <w:p w14:paraId="7225C350" w14:textId="7A0C0504" w:rsidR="00B32395" w:rsidRPr="001F0BE4" w:rsidRDefault="005E2740" w:rsidP="00675509">
      <w:pPr>
        <w:pStyle w:val="NoSpacing"/>
        <w:spacing w:line="360" w:lineRule="auto"/>
        <w:jc w:val="both"/>
        <w:rPr>
          <w:rFonts w:ascii="Arial" w:hAnsi="Arial" w:cs="Arial"/>
        </w:rPr>
      </w:pPr>
      <w:r w:rsidRPr="001F0BE4">
        <w:rPr>
          <w:rFonts w:ascii="Arial" w:hAnsi="Arial" w:cs="Arial"/>
        </w:rPr>
        <w:t xml:space="preserve">This graph shows the increase in the UK’s </w:t>
      </w:r>
      <w:r w:rsidR="00EE0A14" w:rsidRPr="001F0BE4">
        <w:rPr>
          <w:rFonts w:ascii="Arial" w:hAnsi="Arial" w:cs="Arial"/>
        </w:rPr>
        <w:t>aged</w:t>
      </w:r>
      <w:r w:rsidRPr="001F0BE4">
        <w:rPr>
          <w:rFonts w:ascii="Arial" w:hAnsi="Arial" w:cs="Arial"/>
        </w:rPr>
        <w:t xml:space="preserve"> population.</w:t>
      </w:r>
      <w:r w:rsidR="00D50DF7" w:rsidRPr="001F0BE4">
        <w:rPr>
          <w:rFonts w:ascii="Arial" w:hAnsi="Arial" w:cs="Arial"/>
        </w:rPr>
        <w:t xml:space="preserve"> In 1974</w:t>
      </w:r>
      <w:r w:rsidR="002F1D53" w:rsidRPr="001F0BE4">
        <w:rPr>
          <w:rFonts w:ascii="Arial" w:hAnsi="Arial" w:cs="Arial"/>
        </w:rPr>
        <w:t>,</w:t>
      </w:r>
      <w:r w:rsidR="00D50DF7" w:rsidRPr="001F0BE4">
        <w:rPr>
          <w:rFonts w:ascii="Arial" w:hAnsi="Arial" w:cs="Arial"/>
        </w:rPr>
        <w:t xml:space="preserve"> the percentage of the population age</w:t>
      </w:r>
      <w:r w:rsidR="002F1D53" w:rsidRPr="001F0BE4">
        <w:rPr>
          <w:rFonts w:ascii="Arial" w:hAnsi="Arial" w:cs="Arial"/>
        </w:rPr>
        <w:t>d</w:t>
      </w:r>
      <w:r w:rsidR="00D50DF7" w:rsidRPr="001F0BE4">
        <w:rPr>
          <w:rFonts w:ascii="Arial" w:hAnsi="Arial" w:cs="Arial"/>
        </w:rPr>
        <w:t xml:space="preserve"> 65 and over was </w:t>
      </w:r>
      <w:r w:rsidR="00EE0A14" w:rsidRPr="001F0BE4">
        <w:rPr>
          <w:rFonts w:ascii="Arial" w:hAnsi="Arial" w:cs="Arial"/>
        </w:rPr>
        <w:t>lower than</w:t>
      </w:r>
      <w:r w:rsidR="00D50DF7" w:rsidRPr="001F0BE4">
        <w:rPr>
          <w:rFonts w:ascii="Arial" w:hAnsi="Arial" w:cs="Arial"/>
        </w:rPr>
        <w:t xml:space="preserve"> 15%. This means that the life expectancy was lower. </w:t>
      </w:r>
      <w:r w:rsidR="002F1D53" w:rsidRPr="001F0BE4">
        <w:rPr>
          <w:rFonts w:ascii="Arial" w:hAnsi="Arial" w:cs="Arial"/>
        </w:rPr>
        <w:t>Over the years</w:t>
      </w:r>
      <w:r w:rsidR="00D50DF7" w:rsidRPr="001F0BE4">
        <w:rPr>
          <w:rFonts w:ascii="Arial" w:hAnsi="Arial" w:cs="Arial"/>
        </w:rPr>
        <w:t xml:space="preserve"> that figure rose and is continuing to rise. It is estimated that in 2044 the percentage of the population age</w:t>
      </w:r>
      <w:r w:rsidR="00D35DB9" w:rsidRPr="001F0BE4">
        <w:rPr>
          <w:rFonts w:ascii="Arial" w:hAnsi="Arial" w:cs="Arial"/>
        </w:rPr>
        <w:t>d</w:t>
      </w:r>
      <w:r w:rsidR="00D50DF7" w:rsidRPr="001F0BE4">
        <w:rPr>
          <w:rFonts w:ascii="Arial" w:hAnsi="Arial" w:cs="Arial"/>
        </w:rPr>
        <w:t xml:space="preserve"> 65 and over will be around 25%. This figure shows that elderly people will live longer than in </w:t>
      </w:r>
      <w:r w:rsidR="00741692" w:rsidRPr="001F0BE4">
        <w:rPr>
          <w:rFonts w:ascii="Arial" w:hAnsi="Arial" w:cs="Arial"/>
        </w:rPr>
        <w:t>previous</w:t>
      </w:r>
      <w:r w:rsidR="00D50DF7" w:rsidRPr="001F0BE4">
        <w:rPr>
          <w:rFonts w:ascii="Arial" w:hAnsi="Arial" w:cs="Arial"/>
        </w:rPr>
        <w:t xml:space="preserve"> years. </w:t>
      </w:r>
      <w:r w:rsidR="00591637" w:rsidRPr="001F0BE4">
        <w:rPr>
          <w:rFonts w:ascii="Arial" w:hAnsi="Arial" w:cs="Arial"/>
        </w:rPr>
        <w:t xml:space="preserve">The Office for National Statistics has estimated </w:t>
      </w:r>
      <w:r w:rsidR="00D35DB9" w:rsidRPr="001F0BE4">
        <w:rPr>
          <w:rFonts w:ascii="Arial" w:hAnsi="Arial" w:cs="Arial"/>
        </w:rPr>
        <w:t>a</w:t>
      </w:r>
      <w:r w:rsidR="00591637" w:rsidRPr="001F0BE4">
        <w:rPr>
          <w:rFonts w:ascii="Arial" w:hAnsi="Arial" w:cs="Arial"/>
        </w:rPr>
        <w:t xml:space="preserve"> </w:t>
      </w:r>
      <w:r w:rsidR="00EE0A14" w:rsidRPr="001F0BE4">
        <w:rPr>
          <w:rFonts w:ascii="Arial" w:hAnsi="Arial" w:cs="Arial"/>
        </w:rPr>
        <w:t>rise</w:t>
      </w:r>
      <w:r w:rsidR="00591637" w:rsidRPr="001F0BE4">
        <w:rPr>
          <w:rFonts w:ascii="Arial" w:hAnsi="Arial" w:cs="Arial"/>
        </w:rPr>
        <w:t xml:space="preserve"> from 18.2% to 20.7% in the ageing population between mid-2018 and mid-2028.</w:t>
      </w:r>
    </w:p>
    <w:p w14:paraId="3A296DBA" w14:textId="62635B66" w:rsidR="00D35DB9" w:rsidRPr="001F0BE4" w:rsidRDefault="00D35DB9" w:rsidP="00675509">
      <w:pPr>
        <w:pStyle w:val="NoSpacing"/>
        <w:spacing w:line="360" w:lineRule="auto"/>
        <w:jc w:val="both"/>
        <w:rPr>
          <w:rFonts w:ascii="Arial" w:hAnsi="Arial" w:cs="Arial"/>
        </w:rPr>
      </w:pPr>
    </w:p>
    <w:p w14:paraId="18B6484D" w14:textId="6C821CFC" w:rsidR="00D35DB9" w:rsidRPr="001F0BE4" w:rsidRDefault="00D35DB9" w:rsidP="00675509">
      <w:pPr>
        <w:pStyle w:val="NoSpacing"/>
        <w:spacing w:line="360" w:lineRule="auto"/>
        <w:jc w:val="both"/>
        <w:rPr>
          <w:rFonts w:ascii="Arial" w:hAnsi="Arial" w:cs="Arial"/>
        </w:rPr>
      </w:pPr>
      <w:r w:rsidRPr="001F0BE4">
        <w:rPr>
          <w:rFonts w:ascii="Arial" w:hAnsi="Arial" w:cs="Arial"/>
        </w:rPr>
        <w:t>The graphs below show the percentage of the population aged 65 and over in Birmingham in 2018, 2021, 2028 and 2038. In 2018</w:t>
      </w:r>
      <w:r w:rsidRPr="001F0BE4">
        <w:rPr>
          <w:rFonts w:ascii="Arial" w:hAnsi="Arial" w:cs="Arial"/>
        </w:rPr>
        <w:t>,</w:t>
      </w:r>
      <w:r w:rsidRPr="001F0BE4">
        <w:rPr>
          <w:rFonts w:ascii="Arial" w:hAnsi="Arial" w:cs="Arial"/>
        </w:rPr>
        <w:t xml:space="preserve"> the graph shows that the aged population was 13%. Presently, in 2021 there was a 1% increase in the elderly population. This increase is very small but still the population of individuals aged 65 and over is slowly rising. A further ten years on in the future in 2028</w:t>
      </w:r>
      <w:r w:rsidRPr="001F0BE4">
        <w:rPr>
          <w:rFonts w:ascii="Arial" w:hAnsi="Arial" w:cs="Arial"/>
        </w:rPr>
        <w:t>,</w:t>
      </w:r>
      <w:r w:rsidRPr="001F0BE4">
        <w:rPr>
          <w:rFonts w:ascii="Arial" w:hAnsi="Arial" w:cs="Arial"/>
        </w:rPr>
        <w:t xml:space="preserve"> it is estimated that 14% of the population will be 65 years old and over. This shows the 10% increase as in 2018 it was 13%. In 2038 the estimated elderly population is said to be even higher at 15.6%. These statistics show how the aging population will continue to increase (ONS, 2018)</w:t>
      </w:r>
    </w:p>
    <w:p w14:paraId="26A27F44" w14:textId="734E4DE4" w:rsidR="00591637" w:rsidRPr="001F0BE4" w:rsidRDefault="00D35DB9" w:rsidP="00675509">
      <w:pPr>
        <w:pStyle w:val="NoSpacing"/>
        <w:spacing w:line="360" w:lineRule="auto"/>
        <w:jc w:val="both"/>
        <w:rPr>
          <w:rFonts w:ascii="Arial" w:hAnsi="Arial" w:cs="Arial"/>
        </w:rPr>
      </w:pPr>
      <w:r w:rsidRPr="001F0BE4">
        <w:rPr>
          <w:rFonts w:ascii="Arial" w:hAnsi="Arial" w:cs="Arial"/>
          <w:noProof/>
        </w:rPr>
        <w:lastRenderedPageBreak/>
        <w:drawing>
          <wp:anchor distT="0" distB="0" distL="114300" distR="114300" simplePos="0" relativeHeight="251659264" behindDoc="0" locked="0" layoutInCell="1" allowOverlap="1" wp14:anchorId="43E0168C" wp14:editId="2D307775">
            <wp:simplePos x="0" y="0"/>
            <wp:positionH relativeFrom="margin">
              <wp:posOffset>-38100</wp:posOffset>
            </wp:positionH>
            <wp:positionV relativeFrom="paragraph">
              <wp:posOffset>8890</wp:posOffset>
            </wp:positionV>
            <wp:extent cx="2872740" cy="240538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6324" t="11581" r="26213" b="17747"/>
                    <a:stretch/>
                  </pic:blipFill>
                  <pic:spPr bwMode="auto">
                    <a:xfrm>
                      <a:off x="0" y="0"/>
                      <a:ext cx="2872740" cy="2405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7B98" w:rsidRPr="001F0BE4">
        <w:rPr>
          <w:rFonts w:ascii="Arial" w:hAnsi="Arial" w:cs="Arial"/>
          <w:noProof/>
        </w:rPr>
        <w:drawing>
          <wp:anchor distT="0" distB="0" distL="114300" distR="114300" simplePos="0" relativeHeight="251660288" behindDoc="0" locked="0" layoutInCell="1" allowOverlap="1" wp14:anchorId="11A0E293" wp14:editId="610D773A">
            <wp:simplePos x="0" y="0"/>
            <wp:positionH relativeFrom="column">
              <wp:posOffset>3345815</wp:posOffset>
            </wp:positionH>
            <wp:positionV relativeFrom="paragraph">
              <wp:posOffset>8255</wp:posOffset>
            </wp:positionV>
            <wp:extent cx="2641600" cy="2247900"/>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058" t="10872" r="26745" b="17747"/>
                    <a:stretch/>
                  </pic:blipFill>
                  <pic:spPr bwMode="auto">
                    <a:xfrm>
                      <a:off x="0" y="0"/>
                      <a:ext cx="2641600" cy="2247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335A45" w14:textId="67B0D6E2" w:rsidR="00591637" w:rsidRPr="001F0BE4" w:rsidRDefault="00591637" w:rsidP="00675509">
      <w:pPr>
        <w:pStyle w:val="NoSpacing"/>
        <w:spacing w:line="360" w:lineRule="auto"/>
        <w:jc w:val="both"/>
        <w:rPr>
          <w:rFonts w:ascii="Arial" w:hAnsi="Arial" w:cs="Arial"/>
        </w:rPr>
      </w:pPr>
    </w:p>
    <w:p w14:paraId="3F1F4A5F" w14:textId="24B33AF9" w:rsidR="00E0658D" w:rsidRPr="001F0BE4" w:rsidRDefault="00E0658D" w:rsidP="00675509">
      <w:pPr>
        <w:pStyle w:val="NoSpacing"/>
        <w:spacing w:line="360" w:lineRule="auto"/>
        <w:jc w:val="both"/>
        <w:rPr>
          <w:rFonts w:ascii="Arial" w:hAnsi="Arial" w:cs="Arial"/>
        </w:rPr>
      </w:pPr>
    </w:p>
    <w:p w14:paraId="57C76D9C" w14:textId="42D0C2F6" w:rsidR="00E0658D" w:rsidRPr="001F0BE4" w:rsidRDefault="00E0658D" w:rsidP="00675509">
      <w:pPr>
        <w:pStyle w:val="NoSpacing"/>
        <w:spacing w:line="360" w:lineRule="auto"/>
        <w:jc w:val="both"/>
        <w:rPr>
          <w:rFonts w:ascii="Arial" w:hAnsi="Arial" w:cs="Arial"/>
        </w:rPr>
      </w:pPr>
    </w:p>
    <w:p w14:paraId="51F8DA01" w14:textId="60C8B7AD" w:rsidR="00E0658D" w:rsidRPr="001F0BE4" w:rsidRDefault="00E0658D" w:rsidP="00675509">
      <w:pPr>
        <w:pStyle w:val="NoSpacing"/>
        <w:spacing w:line="360" w:lineRule="auto"/>
        <w:jc w:val="both"/>
        <w:rPr>
          <w:rFonts w:ascii="Arial" w:hAnsi="Arial" w:cs="Arial"/>
        </w:rPr>
      </w:pPr>
    </w:p>
    <w:p w14:paraId="16D55591" w14:textId="3DC85BDB" w:rsidR="00E0658D" w:rsidRPr="001F0BE4" w:rsidRDefault="00E0658D" w:rsidP="00675509">
      <w:pPr>
        <w:pStyle w:val="NoSpacing"/>
        <w:spacing w:line="360" w:lineRule="auto"/>
        <w:jc w:val="both"/>
        <w:rPr>
          <w:rFonts w:ascii="Arial" w:hAnsi="Arial" w:cs="Arial"/>
        </w:rPr>
      </w:pPr>
    </w:p>
    <w:p w14:paraId="6DBE7F18" w14:textId="68298064" w:rsidR="00E0658D" w:rsidRPr="001F0BE4" w:rsidRDefault="00E0658D" w:rsidP="00675509">
      <w:pPr>
        <w:pStyle w:val="NoSpacing"/>
        <w:spacing w:line="360" w:lineRule="auto"/>
        <w:jc w:val="both"/>
        <w:rPr>
          <w:rFonts w:ascii="Arial" w:hAnsi="Arial" w:cs="Arial"/>
        </w:rPr>
      </w:pPr>
    </w:p>
    <w:p w14:paraId="71FA4E12" w14:textId="7869233E" w:rsidR="00E0658D" w:rsidRPr="001F0BE4" w:rsidRDefault="00E0658D" w:rsidP="00675509">
      <w:pPr>
        <w:pStyle w:val="NoSpacing"/>
        <w:spacing w:line="360" w:lineRule="auto"/>
        <w:jc w:val="both"/>
        <w:rPr>
          <w:rFonts w:ascii="Arial" w:hAnsi="Arial" w:cs="Arial"/>
        </w:rPr>
      </w:pPr>
    </w:p>
    <w:p w14:paraId="3DAE66A2" w14:textId="53D492D7" w:rsidR="00E0658D" w:rsidRPr="001F0BE4" w:rsidRDefault="00E0658D" w:rsidP="00675509">
      <w:pPr>
        <w:pStyle w:val="NoSpacing"/>
        <w:spacing w:line="360" w:lineRule="auto"/>
        <w:jc w:val="both"/>
        <w:rPr>
          <w:rFonts w:ascii="Arial" w:hAnsi="Arial" w:cs="Arial"/>
        </w:rPr>
      </w:pPr>
    </w:p>
    <w:p w14:paraId="4266BC12" w14:textId="465C4545" w:rsidR="00E0658D" w:rsidRPr="001F0BE4" w:rsidRDefault="00D35DB9" w:rsidP="00675509">
      <w:pPr>
        <w:pStyle w:val="NoSpacing"/>
        <w:spacing w:line="360" w:lineRule="auto"/>
        <w:jc w:val="both"/>
        <w:rPr>
          <w:rFonts w:ascii="Arial" w:hAnsi="Arial" w:cs="Arial"/>
        </w:rPr>
      </w:pPr>
      <w:r w:rsidRPr="001F0BE4">
        <w:rPr>
          <w:rFonts w:ascii="Arial" w:hAnsi="Arial" w:cs="Arial"/>
          <w:noProof/>
        </w:rPr>
        <w:drawing>
          <wp:anchor distT="0" distB="0" distL="114300" distR="114300" simplePos="0" relativeHeight="251662336" behindDoc="0" locked="0" layoutInCell="1" allowOverlap="1" wp14:anchorId="7CCAF045" wp14:editId="7924370D">
            <wp:simplePos x="0" y="0"/>
            <wp:positionH relativeFrom="column">
              <wp:posOffset>3130550</wp:posOffset>
            </wp:positionH>
            <wp:positionV relativeFrom="paragraph">
              <wp:posOffset>170815</wp:posOffset>
            </wp:positionV>
            <wp:extent cx="2750820" cy="2319655"/>
            <wp:effectExtent l="0" t="0" r="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5527" t="11109" r="26213" b="16564"/>
                    <a:stretch/>
                  </pic:blipFill>
                  <pic:spPr bwMode="auto">
                    <a:xfrm>
                      <a:off x="0" y="0"/>
                      <a:ext cx="2750820" cy="2319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F0BE4">
        <w:rPr>
          <w:rFonts w:ascii="Arial" w:hAnsi="Arial" w:cs="Arial"/>
          <w:noProof/>
        </w:rPr>
        <w:drawing>
          <wp:anchor distT="0" distB="0" distL="114300" distR="114300" simplePos="0" relativeHeight="251661312" behindDoc="0" locked="0" layoutInCell="1" allowOverlap="1" wp14:anchorId="5F589ECE" wp14:editId="7C31D647">
            <wp:simplePos x="0" y="0"/>
            <wp:positionH relativeFrom="column">
              <wp:posOffset>-15240</wp:posOffset>
            </wp:positionH>
            <wp:positionV relativeFrom="paragraph">
              <wp:posOffset>256540</wp:posOffset>
            </wp:positionV>
            <wp:extent cx="2720340" cy="2293620"/>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5527" t="10872" r="26213" b="16801"/>
                    <a:stretch/>
                  </pic:blipFill>
                  <pic:spPr bwMode="auto">
                    <a:xfrm>
                      <a:off x="0" y="0"/>
                      <a:ext cx="2720340" cy="2293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4146F4" w14:textId="262A7877" w:rsidR="00E0658D" w:rsidRPr="001F0BE4" w:rsidRDefault="00E0658D" w:rsidP="00675509">
      <w:pPr>
        <w:pStyle w:val="NoSpacing"/>
        <w:spacing w:line="360" w:lineRule="auto"/>
        <w:jc w:val="both"/>
        <w:rPr>
          <w:rFonts w:ascii="Arial" w:hAnsi="Arial" w:cs="Arial"/>
        </w:rPr>
      </w:pPr>
    </w:p>
    <w:p w14:paraId="4F6B8E03" w14:textId="4ECCFEE6" w:rsidR="00E0658D" w:rsidRPr="001F0BE4" w:rsidRDefault="00E0658D" w:rsidP="00675509">
      <w:pPr>
        <w:pStyle w:val="NoSpacing"/>
        <w:spacing w:line="360" w:lineRule="auto"/>
        <w:jc w:val="both"/>
        <w:rPr>
          <w:rFonts w:ascii="Arial" w:hAnsi="Arial" w:cs="Arial"/>
        </w:rPr>
      </w:pPr>
    </w:p>
    <w:p w14:paraId="2496B4D5" w14:textId="70D4ADCA" w:rsidR="000C12A3" w:rsidRPr="001F0BE4" w:rsidRDefault="00EE0A14" w:rsidP="00675509">
      <w:pPr>
        <w:pStyle w:val="NoSpacing"/>
        <w:spacing w:line="360" w:lineRule="auto"/>
        <w:jc w:val="both"/>
        <w:rPr>
          <w:rFonts w:ascii="Arial" w:hAnsi="Arial" w:cs="Arial"/>
        </w:rPr>
      </w:pPr>
      <w:r w:rsidRPr="001F0BE4">
        <w:rPr>
          <w:rFonts w:ascii="Arial" w:hAnsi="Arial" w:cs="Arial"/>
        </w:rPr>
        <w:t>The</w:t>
      </w:r>
      <w:r w:rsidR="000C12A3" w:rsidRPr="001F0BE4">
        <w:rPr>
          <w:rFonts w:ascii="Arial" w:hAnsi="Arial" w:cs="Arial"/>
        </w:rPr>
        <w:t xml:space="preserve"> </w:t>
      </w:r>
      <w:r w:rsidR="00134819" w:rsidRPr="001F0BE4">
        <w:rPr>
          <w:rFonts w:ascii="Arial" w:hAnsi="Arial" w:cs="Arial"/>
        </w:rPr>
        <w:t>W</w:t>
      </w:r>
      <w:r w:rsidR="000C12A3" w:rsidRPr="001F0BE4">
        <w:rPr>
          <w:rFonts w:ascii="Arial" w:hAnsi="Arial" w:cs="Arial"/>
        </w:rPr>
        <w:t xml:space="preserve">orld </w:t>
      </w:r>
      <w:r w:rsidR="00134819" w:rsidRPr="001F0BE4">
        <w:rPr>
          <w:rFonts w:ascii="Arial" w:hAnsi="Arial" w:cs="Arial"/>
        </w:rPr>
        <w:t>H</w:t>
      </w:r>
      <w:r w:rsidR="000C12A3" w:rsidRPr="001F0BE4">
        <w:rPr>
          <w:rFonts w:ascii="Arial" w:hAnsi="Arial" w:cs="Arial"/>
        </w:rPr>
        <w:t xml:space="preserve">ealth </w:t>
      </w:r>
      <w:r w:rsidR="00134819" w:rsidRPr="001F0BE4">
        <w:rPr>
          <w:rFonts w:ascii="Arial" w:hAnsi="Arial" w:cs="Arial"/>
        </w:rPr>
        <w:t>O</w:t>
      </w:r>
      <w:r w:rsidR="000C12A3" w:rsidRPr="001F0BE4">
        <w:rPr>
          <w:rFonts w:ascii="Arial" w:hAnsi="Arial" w:cs="Arial"/>
        </w:rPr>
        <w:t>rganisation (WHO)</w:t>
      </w:r>
      <w:r w:rsidRPr="001F0BE4">
        <w:rPr>
          <w:rFonts w:ascii="Arial" w:hAnsi="Arial" w:cs="Arial"/>
        </w:rPr>
        <w:t xml:space="preserve"> say</w:t>
      </w:r>
      <w:r w:rsidR="000C12A3" w:rsidRPr="001F0BE4">
        <w:rPr>
          <w:rFonts w:ascii="Arial" w:hAnsi="Arial" w:cs="Arial"/>
        </w:rPr>
        <w:t xml:space="preserve"> the population of individuals age</w:t>
      </w:r>
      <w:r w:rsidR="00D35DB9" w:rsidRPr="001F0BE4">
        <w:rPr>
          <w:rFonts w:ascii="Arial" w:hAnsi="Arial" w:cs="Arial"/>
        </w:rPr>
        <w:t>d</w:t>
      </w:r>
      <w:r w:rsidR="000C12A3" w:rsidRPr="001F0BE4">
        <w:rPr>
          <w:rFonts w:ascii="Arial" w:hAnsi="Arial" w:cs="Arial"/>
        </w:rPr>
        <w:t xml:space="preserve"> over 60 will </w:t>
      </w:r>
      <w:r w:rsidR="002F1D53" w:rsidRPr="001F0BE4">
        <w:rPr>
          <w:rFonts w:ascii="Arial" w:hAnsi="Arial" w:cs="Arial"/>
        </w:rPr>
        <w:t>increase</w:t>
      </w:r>
      <w:r w:rsidR="000C12A3" w:rsidRPr="001F0BE4">
        <w:rPr>
          <w:rFonts w:ascii="Arial" w:hAnsi="Arial" w:cs="Arial"/>
        </w:rPr>
        <w:t xml:space="preserve"> from 2015 to 2050 from 12% to 22%. Research also shows that the </w:t>
      </w:r>
      <w:r w:rsidRPr="001F0BE4">
        <w:rPr>
          <w:rFonts w:ascii="Arial" w:hAnsi="Arial" w:cs="Arial"/>
        </w:rPr>
        <w:t>number</w:t>
      </w:r>
      <w:r w:rsidR="000C12A3" w:rsidRPr="001F0BE4">
        <w:rPr>
          <w:rFonts w:ascii="Arial" w:hAnsi="Arial" w:cs="Arial"/>
        </w:rPr>
        <w:t xml:space="preserve"> of elderly </w:t>
      </w:r>
      <w:r w:rsidRPr="001F0BE4">
        <w:rPr>
          <w:rFonts w:ascii="Arial" w:hAnsi="Arial" w:cs="Arial"/>
        </w:rPr>
        <w:t>individuals</w:t>
      </w:r>
      <w:r w:rsidR="000C12A3" w:rsidRPr="001F0BE4">
        <w:rPr>
          <w:rFonts w:ascii="Arial" w:hAnsi="Arial" w:cs="Arial"/>
        </w:rPr>
        <w:t xml:space="preserve"> age</w:t>
      </w:r>
      <w:r w:rsidRPr="001F0BE4">
        <w:rPr>
          <w:rFonts w:ascii="Arial" w:hAnsi="Arial" w:cs="Arial"/>
        </w:rPr>
        <w:t>d</w:t>
      </w:r>
      <w:r w:rsidR="000C12A3" w:rsidRPr="001F0BE4">
        <w:rPr>
          <w:rFonts w:ascii="Arial" w:hAnsi="Arial" w:cs="Arial"/>
        </w:rPr>
        <w:t xml:space="preserve"> 60 years and over will be a significant lot higher than children who are younger than 5. The pace the ageing population is increasing is </w:t>
      </w:r>
      <w:r w:rsidR="00D35DB9" w:rsidRPr="001F0BE4">
        <w:rPr>
          <w:rFonts w:ascii="Arial" w:hAnsi="Arial" w:cs="Arial"/>
        </w:rPr>
        <w:t>quickly</w:t>
      </w:r>
      <w:r w:rsidR="000C12A3" w:rsidRPr="001F0BE4">
        <w:rPr>
          <w:rFonts w:ascii="Arial" w:hAnsi="Arial" w:cs="Arial"/>
        </w:rPr>
        <w:t xml:space="preserve">. </w:t>
      </w:r>
      <w:r w:rsidR="00D35DB9" w:rsidRPr="001F0BE4">
        <w:rPr>
          <w:rFonts w:ascii="Arial" w:hAnsi="Arial" w:cs="Arial"/>
        </w:rPr>
        <w:t>As</w:t>
      </w:r>
      <w:r w:rsidR="00134819" w:rsidRPr="001F0BE4">
        <w:rPr>
          <w:rFonts w:ascii="Arial" w:hAnsi="Arial" w:cs="Arial"/>
        </w:rPr>
        <w:t xml:space="preserve"> population increases it also means that the life expectancy is also simultaneously increasing. It is </w:t>
      </w:r>
      <w:r w:rsidRPr="001F0BE4">
        <w:rPr>
          <w:rFonts w:ascii="Arial" w:hAnsi="Arial" w:cs="Arial"/>
        </w:rPr>
        <w:t>projected</w:t>
      </w:r>
      <w:r w:rsidR="00134819" w:rsidRPr="001F0BE4">
        <w:rPr>
          <w:rFonts w:ascii="Arial" w:hAnsi="Arial" w:cs="Arial"/>
        </w:rPr>
        <w:t xml:space="preserve"> that by 2050 the world’s population aged 60 plus </w:t>
      </w:r>
      <w:r w:rsidR="002F1D53" w:rsidRPr="001F0BE4">
        <w:rPr>
          <w:rFonts w:ascii="Arial" w:hAnsi="Arial" w:cs="Arial"/>
        </w:rPr>
        <w:t>will</w:t>
      </w:r>
      <w:r w:rsidR="00134819" w:rsidRPr="001F0BE4">
        <w:rPr>
          <w:rFonts w:ascii="Arial" w:hAnsi="Arial" w:cs="Arial"/>
        </w:rPr>
        <w:t xml:space="preserve"> be 2 billion, which is a</w:t>
      </w:r>
      <w:r w:rsidR="005170FE" w:rsidRPr="001F0BE4">
        <w:rPr>
          <w:rFonts w:ascii="Arial" w:hAnsi="Arial" w:cs="Arial"/>
        </w:rPr>
        <w:t>n</w:t>
      </w:r>
      <w:r w:rsidR="00134819" w:rsidRPr="001F0BE4">
        <w:rPr>
          <w:rFonts w:ascii="Arial" w:hAnsi="Arial" w:cs="Arial"/>
        </w:rPr>
        <w:t xml:space="preserve"> upsurge from 900 million in 2015 (WHO, 2018</w:t>
      </w:r>
      <w:r w:rsidR="00567179" w:rsidRPr="001F0BE4">
        <w:rPr>
          <w:rFonts w:ascii="Arial" w:hAnsi="Arial" w:cs="Arial"/>
        </w:rPr>
        <w:t>; Spijker, 2013</w:t>
      </w:r>
      <w:r w:rsidR="00134819" w:rsidRPr="001F0BE4">
        <w:rPr>
          <w:rFonts w:ascii="Arial" w:hAnsi="Arial" w:cs="Arial"/>
        </w:rPr>
        <w:t>).</w:t>
      </w:r>
    </w:p>
    <w:p w14:paraId="7988F22D" w14:textId="69A6BE23" w:rsidR="00663F1C" w:rsidRPr="001F0BE4" w:rsidRDefault="00567179" w:rsidP="00675509">
      <w:pPr>
        <w:pStyle w:val="NoSpacing"/>
        <w:spacing w:line="360" w:lineRule="auto"/>
        <w:jc w:val="both"/>
        <w:rPr>
          <w:rFonts w:ascii="Arial" w:hAnsi="Arial" w:cs="Arial"/>
        </w:rPr>
      </w:pPr>
      <w:r w:rsidRPr="001F0BE4">
        <w:rPr>
          <w:rFonts w:ascii="Arial" w:hAnsi="Arial" w:cs="Arial"/>
          <w:noProof/>
        </w:rPr>
        <w:lastRenderedPageBreak/>
        <w:drawing>
          <wp:anchor distT="0" distB="0" distL="114300" distR="114300" simplePos="0" relativeHeight="251672576" behindDoc="0" locked="0" layoutInCell="1" allowOverlap="1" wp14:anchorId="4F766C8C" wp14:editId="3CD92958">
            <wp:simplePos x="0" y="0"/>
            <wp:positionH relativeFrom="margin">
              <wp:align>left</wp:align>
            </wp:positionH>
            <wp:positionV relativeFrom="paragraph">
              <wp:posOffset>20955</wp:posOffset>
            </wp:positionV>
            <wp:extent cx="3429000" cy="25374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8983" t="25658" r="22756" b="10841"/>
                    <a:stretch/>
                  </pic:blipFill>
                  <pic:spPr bwMode="auto">
                    <a:xfrm>
                      <a:off x="0" y="0"/>
                      <a:ext cx="3429000" cy="2537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58B5FC" w14:textId="480D0A22" w:rsidR="000C12A3" w:rsidRPr="001F0BE4" w:rsidRDefault="000C12A3" w:rsidP="00675509">
      <w:pPr>
        <w:pStyle w:val="NoSpacing"/>
        <w:spacing w:line="360" w:lineRule="auto"/>
        <w:jc w:val="both"/>
        <w:rPr>
          <w:rFonts w:ascii="Arial" w:hAnsi="Arial" w:cs="Arial"/>
        </w:rPr>
      </w:pPr>
    </w:p>
    <w:p w14:paraId="209221A1" w14:textId="1E9C34EA" w:rsidR="00663F1C" w:rsidRPr="001F0BE4" w:rsidRDefault="00663F1C" w:rsidP="00675509">
      <w:pPr>
        <w:pStyle w:val="NoSpacing"/>
        <w:spacing w:line="360" w:lineRule="auto"/>
        <w:jc w:val="both"/>
        <w:rPr>
          <w:rFonts w:ascii="Arial" w:hAnsi="Arial" w:cs="Arial"/>
        </w:rPr>
      </w:pPr>
    </w:p>
    <w:p w14:paraId="06A0BB81" w14:textId="77777777" w:rsidR="00663F1C" w:rsidRPr="001F0BE4" w:rsidRDefault="00663F1C" w:rsidP="00675509">
      <w:pPr>
        <w:pStyle w:val="NoSpacing"/>
        <w:spacing w:line="360" w:lineRule="auto"/>
        <w:jc w:val="both"/>
        <w:rPr>
          <w:rFonts w:ascii="Arial" w:hAnsi="Arial" w:cs="Arial"/>
        </w:rPr>
      </w:pPr>
    </w:p>
    <w:p w14:paraId="1B3CCA20" w14:textId="77777777" w:rsidR="00663F1C" w:rsidRPr="001F0BE4" w:rsidRDefault="00663F1C" w:rsidP="00675509">
      <w:pPr>
        <w:pStyle w:val="NoSpacing"/>
        <w:spacing w:line="360" w:lineRule="auto"/>
        <w:jc w:val="both"/>
        <w:rPr>
          <w:rFonts w:ascii="Arial" w:hAnsi="Arial" w:cs="Arial"/>
        </w:rPr>
      </w:pPr>
    </w:p>
    <w:p w14:paraId="02817B5D" w14:textId="77777777" w:rsidR="00663F1C" w:rsidRPr="001F0BE4" w:rsidRDefault="00663F1C" w:rsidP="00675509">
      <w:pPr>
        <w:pStyle w:val="NoSpacing"/>
        <w:spacing w:line="360" w:lineRule="auto"/>
        <w:jc w:val="both"/>
        <w:rPr>
          <w:rFonts w:ascii="Arial" w:hAnsi="Arial" w:cs="Arial"/>
        </w:rPr>
      </w:pPr>
    </w:p>
    <w:p w14:paraId="3C7465C2" w14:textId="77777777" w:rsidR="00663F1C" w:rsidRPr="001F0BE4" w:rsidRDefault="00663F1C" w:rsidP="00675509">
      <w:pPr>
        <w:pStyle w:val="NoSpacing"/>
        <w:spacing w:line="360" w:lineRule="auto"/>
        <w:jc w:val="both"/>
        <w:rPr>
          <w:rFonts w:ascii="Arial" w:hAnsi="Arial" w:cs="Arial"/>
        </w:rPr>
      </w:pPr>
    </w:p>
    <w:p w14:paraId="6FB5479C" w14:textId="77777777" w:rsidR="00663F1C" w:rsidRPr="001F0BE4" w:rsidRDefault="00663F1C" w:rsidP="00675509">
      <w:pPr>
        <w:pStyle w:val="NoSpacing"/>
        <w:spacing w:line="360" w:lineRule="auto"/>
        <w:jc w:val="both"/>
        <w:rPr>
          <w:rFonts w:ascii="Arial" w:hAnsi="Arial" w:cs="Arial"/>
        </w:rPr>
      </w:pPr>
    </w:p>
    <w:p w14:paraId="5E5A0518" w14:textId="2A772F55" w:rsidR="00663F1C" w:rsidRPr="001F0BE4" w:rsidRDefault="00663F1C" w:rsidP="00675509">
      <w:pPr>
        <w:pStyle w:val="NoSpacing"/>
        <w:spacing w:line="360" w:lineRule="auto"/>
        <w:jc w:val="both"/>
        <w:rPr>
          <w:rFonts w:ascii="Arial" w:hAnsi="Arial" w:cs="Arial"/>
        </w:rPr>
      </w:pPr>
    </w:p>
    <w:p w14:paraId="26F93007" w14:textId="77777777" w:rsidR="00663F1C" w:rsidRPr="001F0BE4" w:rsidRDefault="00663F1C" w:rsidP="00675509">
      <w:pPr>
        <w:pStyle w:val="NoSpacing"/>
        <w:spacing w:line="360" w:lineRule="auto"/>
        <w:jc w:val="both"/>
        <w:rPr>
          <w:rFonts w:ascii="Arial" w:hAnsi="Arial" w:cs="Arial"/>
        </w:rPr>
      </w:pPr>
    </w:p>
    <w:p w14:paraId="62F6329D" w14:textId="77777777" w:rsidR="00663F1C" w:rsidRPr="001F0BE4" w:rsidRDefault="00663F1C" w:rsidP="00675509">
      <w:pPr>
        <w:pStyle w:val="NoSpacing"/>
        <w:spacing w:line="360" w:lineRule="auto"/>
        <w:jc w:val="both"/>
        <w:rPr>
          <w:rFonts w:ascii="Arial" w:hAnsi="Arial" w:cs="Arial"/>
        </w:rPr>
      </w:pPr>
    </w:p>
    <w:p w14:paraId="32B03E4C" w14:textId="1AF167D8" w:rsidR="006174EC" w:rsidRPr="001F0BE4" w:rsidRDefault="00567179" w:rsidP="00675509">
      <w:pPr>
        <w:pStyle w:val="NoSpacing"/>
        <w:spacing w:line="360" w:lineRule="auto"/>
        <w:jc w:val="both"/>
        <w:rPr>
          <w:rFonts w:ascii="Arial" w:hAnsi="Arial" w:cs="Arial"/>
          <w:lang w:eastAsia="en-GB"/>
        </w:rPr>
      </w:pPr>
      <w:r w:rsidRPr="001F0BE4">
        <w:rPr>
          <w:rFonts w:ascii="Arial" w:hAnsi="Arial" w:cs="Arial"/>
        </w:rPr>
        <w:t xml:space="preserve">This graph shows the life expectancy at birth between 2000-2019. It shows the increase in life expectancy as the years go </w:t>
      </w:r>
      <w:r w:rsidR="0048768D" w:rsidRPr="001F0BE4">
        <w:rPr>
          <w:rFonts w:ascii="Arial" w:hAnsi="Arial" w:cs="Arial"/>
        </w:rPr>
        <w:t>by</w:t>
      </w:r>
      <w:r w:rsidRPr="001F0BE4">
        <w:rPr>
          <w:rFonts w:ascii="Arial" w:hAnsi="Arial" w:cs="Arial"/>
        </w:rPr>
        <w:t>. The life expectancy is higher for females due to biological differences but nonetheless the life expectancy will continue to rise (</w:t>
      </w:r>
      <w:r w:rsidRPr="001F0BE4">
        <w:rPr>
          <w:rFonts w:ascii="Arial" w:hAnsi="Arial" w:cs="Arial"/>
          <w:lang w:eastAsia="en-GB"/>
        </w:rPr>
        <w:t>Raleigh, 2020). </w:t>
      </w:r>
      <w:r w:rsidR="006174EC" w:rsidRPr="001F0BE4">
        <w:rPr>
          <w:rFonts w:ascii="Arial" w:hAnsi="Arial" w:cs="Arial"/>
          <w:lang w:eastAsia="en-GB"/>
        </w:rPr>
        <w:t xml:space="preserve"> </w:t>
      </w:r>
    </w:p>
    <w:p w14:paraId="653ADB1E" w14:textId="77777777" w:rsidR="00866F61" w:rsidRPr="001F0BE4" w:rsidRDefault="00866F61" w:rsidP="00675509">
      <w:pPr>
        <w:pStyle w:val="NoSpacing"/>
        <w:spacing w:line="360" w:lineRule="auto"/>
        <w:jc w:val="both"/>
        <w:rPr>
          <w:rFonts w:ascii="Arial" w:hAnsi="Arial" w:cs="Arial"/>
          <w:bdr w:val="none" w:sz="0" w:space="0" w:color="auto" w:frame="1"/>
          <w:lang w:eastAsia="en-GB"/>
        </w:rPr>
      </w:pPr>
    </w:p>
    <w:p w14:paraId="3D3F1F51" w14:textId="6EF8A266" w:rsidR="006174EC" w:rsidRPr="001F0BE4" w:rsidRDefault="006174EC" w:rsidP="00675509">
      <w:pPr>
        <w:pStyle w:val="NoSpacing"/>
        <w:spacing w:line="360" w:lineRule="auto"/>
        <w:jc w:val="both"/>
        <w:rPr>
          <w:rFonts w:ascii="Arial" w:hAnsi="Arial" w:cs="Arial"/>
          <w:lang w:eastAsia="en-GB"/>
        </w:rPr>
      </w:pPr>
      <w:r w:rsidRPr="001F0BE4">
        <w:rPr>
          <w:rFonts w:ascii="Arial" w:hAnsi="Arial" w:cs="Arial"/>
          <w:bdr w:val="none" w:sz="0" w:space="0" w:color="auto" w:frame="1"/>
          <w:lang w:eastAsia="en-GB"/>
        </w:rPr>
        <w:t xml:space="preserve">As the elderly population is increasing a </w:t>
      </w:r>
      <w:r w:rsidR="0018280D" w:rsidRPr="001F0BE4">
        <w:rPr>
          <w:rFonts w:ascii="Arial" w:hAnsi="Arial" w:cs="Arial"/>
          <w:bdr w:val="none" w:sz="0" w:space="0" w:color="auto" w:frame="1"/>
          <w:lang w:eastAsia="en-GB"/>
        </w:rPr>
        <w:t>way to cope with it is</w:t>
      </w:r>
      <w:r w:rsidRPr="001F0BE4">
        <w:rPr>
          <w:rFonts w:ascii="Arial" w:hAnsi="Arial" w:cs="Arial"/>
          <w:bdr w:val="none" w:sz="0" w:space="0" w:color="auto" w:frame="1"/>
          <w:lang w:eastAsia="en-GB"/>
        </w:rPr>
        <w:t xml:space="preserve"> to increase the retirement age</w:t>
      </w:r>
      <w:r w:rsidR="00A70BAA" w:rsidRPr="001F0BE4">
        <w:rPr>
          <w:rFonts w:ascii="Arial" w:hAnsi="Arial" w:cs="Arial"/>
          <w:lang w:eastAsia="en-GB"/>
        </w:rPr>
        <w:t>.</w:t>
      </w:r>
      <w:r w:rsidRPr="001F0BE4">
        <w:rPr>
          <w:rFonts w:ascii="Arial" w:hAnsi="Arial" w:cs="Arial"/>
          <w:lang w:eastAsia="en-GB"/>
        </w:rPr>
        <w:t xml:space="preserve"> </w:t>
      </w:r>
      <w:r w:rsidR="00A70BAA" w:rsidRPr="001F0BE4">
        <w:rPr>
          <w:rFonts w:ascii="Arial" w:hAnsi="Arial" w:cs="Arial"/>
          <w:lang w:eastAsia="en-GB"/>
        </w:rPr>
        <w:t>However,</w:t>
      </w:r>
      <w:r w:rsidRPr="001F0BE4">
        <w:rPr>
          <w:rFonts w:ascii="Arial" w:hAnsi="Arial" w:cs="Arial"/>
          <w:lang w:eastAsia="en-GB"/>
        </w:rPr>
        <w:t xml:space="preserve"> the effect of a higher retirement age will not be felt equally</w:t>
      </w:r>
      <w:r w:rsidR="00A70BAA" w:rsidRPr="001F0BE4">
        <w:rPr>
          <w:rFonts w:ascii="Arial" w:hAnsi="Arial" w:cs="Arial"/>
          <w:lang w:eastAsia="en-GB"/>
        </w:rPr>
        <w:t xml:space="preserve"> among elderly working people</w:t>
      </w:r>
      <w:r w:rsidRPr="001F0BE4">
        <w:rPr>
          <w:rFonts w:ascii="Arial" w:hAnsi="Arial" w:cs="Arial"/>
          <w:lang w:eastAsia="en-GB"/>
        </w:rPr>
        <w:t>. Those with private savings may be able to retire early</w:t>
      </w:r>
      <w:r w:rsidR="00A70BAA" w:rsidRPr="001F0BE4">
        <w:rPr>
          <w:rFonts w:ascii="Arial" w:hAnsi="Arial" w:cs="Arial"/>
          <w:lang w:eastAsia="en-GB"/>
        </w:rPr>
        <w:t xml:space="preserve">. But those </w:t>
      </w:r>
      <w:r w:rsidRPr="001F0BE4">
        <w:rPr>
          <w:rFonts w:ascii="Arial" w:hAnsi="Arial" w:cs="Arial"/>
          <w:lang w:eastAsia="en-GB"/>
        </w:rPr>
        <w:t xml:space="preserve">with low </w:t>
      </w:r>
      <w:r w:rsidR="00A70BAA" w:rsidRPr="001F0BE4">
        <w:rPr>
          <w:rFonts w:ascii="Arial" w:hAnsi="Arial" w:cs="Arial"/>
          <w:lang w:eastAsia="en-GB"/>
        </w:rPr>
        <w:t>pay</w:t>
      </w:r>
      <w:r w:rsidRPr="001F0BE4">
        <w:rPr>
          <w:rFonts w:ascii="Arial" w:hAnsi="Arial" w:cs="Arial"/>
          <w:lang w:eastAsia="en-GB"/>
        </w:rPr>
        <w:t xml:space="preserve"> </w:t>
      </w:r>
      <w:r w:rsidR="00A70BAA" w:rsidRPr="001F0BE4">
        <w:rPr>
          <w:rFonts w:ascii="Arial" w:hAnsi="Arial" w:cs="Arial"/>
          <w:lang w:eastAsia="en-GB"/>
        </w:rPr>
        <w:t>occupations</w:t>
      </w:r>
      <w:r w:rsidRPr="001F0BE4">
        <w:rPr>
          <w:rFonts w:ascii="Arial" w:hAnsi="Arial" w:cs="Arial"/>
          <w:lang w:eastAsia="en-GB"/>
        </w:rPr>
        <w:t xml:space="preserve"> are more </w:t>
      </w:r>
      <w:r w:rsidR="00A70BAA" w:rsidRPr="001F0BE4">
        <w:rPr>
          <w:rFonts w:ascii="Arial" w:hAnsi="Arial" w:cs="Arial"/>
          <w:lang w:eastAsia="en-GB"/>
        </w:rPr>
        <w:t>probable</w:t>
      </w:r>
      <w:r w:rsidRPr="001F0BE4">
        <w:rPr>
          <w:rFonts w:ascii="Arial" w:hAnsi="Arial" w:cs="Arial"/>
          <w:lang w:eastAsia="en-GB"/>
        </w:rPr>
        <w:t xml:space="preserve"> to have to keep working. </w:t>
      </w:r>
      <w:r w:rsidR="0048768D" w:rsidRPr="001F0BE4">
        <w:rPr>
          <w:rFonts w:ascii="Arial" w:hAnsi="Arial" w:cs="Arial"/>
          <w:lang w:eastAsia="en-GB"/>
        </w:rPr>
        <w:t>T</w:t>
      </w:r>
      <w:r w:rsidRPr="001F0BE4">
        <w:rPr>
          <w:rFonts w:ascii="Arial" w:hAnsi="Arial" w:cs="Arial"/>
          <w:lang w:eastAsia="en-GB"/>
        </w:rPr>
        <w:t xml:space="preserve">he </w:t>
      </w:r>
      <w:r w:rsidR="00A70BAA" w:rsidRPr="001F0BE4">
        <w:rPr>
          <w:rFonts w:ascii="Arial" w:hAnsi="Arial" w:cs="Arial"/>
          <w:lang w:eastAsia="en-GB"/>
        </w:rPr>
        <w:t>effect</w:t>
      </w:r>
      <w:r w:rsidRPr="001F0BE4">
        <w:rPr>
          <w:rFonts w:ascii="Arial" w:hAnsi="Arial" w:cs="Arial"/>
          <w:lang w:eastAsia="en-GB"/>
        </w:rPr>
        <w:t xml:space="preserve"> of </w:t>
      </w:r>
      <w:r w:rsidR="00A70BAA" w:rsidRPr="001F0BE4">
        <w:rPr>
          <w:rFonts w:ascii="Arial" w:hAnsi="Arial" w:cs="Arial"/>
          <w:lang w:eastAsia="en-GB"/>
        </w:rPr>
        <w:t>extended</w:t>
      </w:r>
      <w:r w:rsidRPr="001F0BE4">
        <w:rPr>
          <w:rFonts w:ascii="Arial" w:hAnsi="Arial" w:cs="Arial"/>
          <w:lang w:eastAsia="en-GB"/>
        </w:rPr>
        <w:t xml:space="preserve"> working life will be felt more by manual workers who will find it </w:t>
      </w:r>
      <w:r w:rsidR="00A70BAA" w:rsidRPr="001F0BE4">
        <w:rPr>
          <w:rFonts w:ascii="Arial" w:hAnsi="Arial" w:cs="Arial"/>
          <w:lang w:eastAsia="en-GB"/>
        </w:rPr>
        <w:t>difficult</w:t>
      </w:r>
      <w:r w:rsidRPr="001F0BE4">
        <w:rPr>
          <w:rFonts w:ascii="Arial" w:hAnsi="Arial" w:cs="Arial"/>
          <w:lang w:eastAsia="en-GB"/>
        </w:rPr>
        <w:t xml:space="preserve"> to </w:t>
      </w:r>
      <w:r w:rsidR="002B7A1B" w:rsidRPr="001F0BE4">
        <w:rPr>
          <w:rFonts w:ascii="Arial" w:hAnsi="Arial" w:cs="Arial"/>
          <w:lang w:eastAsia="en-GB"/>
        </w:rPr>
        <w:t>continue</w:t>
      </w:r>
      <w:r w:rsidRPr="001F0BE4">
        <w:rPr>
          <w:rFonts w:ascii="Arial" w:hAnsi="Arial" w:cs="Arial"/>
          <w:lang w:eastAsia="en-GB"/>
        </w:rPr>
        <w:t xml:space="preserve"> working</w:t>
      </w:r>
      <w:r w:rsidR="00A70BAA" w:rsidRPr="001F0BE4">
        <w:rPr>
          <w:rFonts w:ascii="Arial" w:hAnsi="Arial" w:cs="Arial"/>
          <w:lang w:eastAsia="en-GB"/>
        </w:rPr>
        <w:t xml:space="preserve">. </w:t>
      </w:r>
      <w:r w:rsidR="0075174F" w:rsidRPr="001F0BE4">
        <w:rPr>
          <w:rFonts w:ascii="Arial" w:hAnsi="Arial" w:cs="Arial"/>
          <w:lang w:eastAsia="en-GB"/>
        </w:rPr>
        <w:t>In</w:t>
      </w:r>
      <w:r w:rsidR="00A70BAA" w:rsidRPr="001F0BE4">
        <w:rPr>
          <w:rFonts w:ascii="Arial" w:hAnsi="Arial" w:cs="Arial"/>
          <w:lang w:eastAsia="en-GB"/>
        </w:rPr>
        <w:t xml:space="preserve"> November 2018, the state pension </w:t>
      </w:r>
      <w:r w:rsidR="0075174F" w:rsidRPr="001F0BE4">
        <w:rPr>
          <w:rFonts w:ascii="Arial" w:hAnsi="Arial" w:cs="Arial"/>
          <w:lang w:eastAsia="en-GB"/>
        </w:rPr>
        <w:t xml:space="preserve">age </w:t>
      </w:r>
      <w:r w:rsidR="00A70BAA" w:rsidRPr="001F0BE4">
        <w:rPr>
          <w:rFonts w:ascii="Arial" w:hAnsi="Arial" w:cs="Arial"/>
          <w:lang w:eastAsia="en-GB"/>
        </w:rPr>
        <w:t xml:space="preserve">for men and women </w:t>
      </w:r>
      <w:r w:rsidR="0075174F" w:rsidRPr="001F0BE4">
        <w:rPr>
          <w:rFonts w:ascii="Arial" w:hAnsi="Arial" w:cs="Arial"/>
          <w:lang w:eastAsia="en-GB"/>
        </w:rPr>
        <w:t xml:space="preserve">was 65. This number is progressively </w:t>
      </w:r>
      <w:r w:rsidR="002B7A1B" w:rsidRPr="001F0BE4">
        <w:rPr>
          <w:rFonts w:ascii="Arial" w:hAnsi="Arial" w:cs="Arial"/>
          <w:lang w:eastAsia="en-GB"/>
        </w:rPr>
        <w:t>rising</w:t>
      </w:r>
      <w:r w:rsidR="0075174F" w:rsidRPr="001F0BE4">
        <w:rPr>
          <w:rFonts w:ascii="Arial" w:hAnsi="Arial" w:cs="Arial"/>
          <w:lang w:eastAsia="en-GB"/>
        </w:rPr>
        <w:t xml:space="preserve"> and has changed to people’s date of birth. It is estimated that by 2028 the pension age will be 67. However, this can change due to factors such as life expectancy (Age UK, 2021). As elderly people </w:t>
      </w:r>
      <w:r w:rsidR="0048768D" w:rsidRPr="001F0BE4">
        <w:rPr>
          <w:rFonts w:ascii="Arial" w:hAnsi="Arial" w:cs="Arial"/>
          <w:lang w:eastAsia="en-GB"/>
        </w:rPr>
        <w:t xml:space="preserve">are </w:t>
      </w:r>
      <w:r w:rsidR="0075174F" w:rsidRPr="001F0BE4">
        <w:rPr>
          <w:rFonts w:ascii="Arial" w:hAnsi="Arial" w:cs="Arial"/>
          <w:lang w:eastAsia="en-GB"/>
        </w:rPr>
        <w:t>working longer for their pension, it will take a toll on their health a</w:t>
      </w:r>
      <w:r w:rsidR="0048768D" w:rsidRPr="001F0BE4">
        <w:rPr>
          <w:rFonts w:ascii="Arial" w:hAnsi="Arial" w:cs="Arial"/>
          <w:lang w:eastAsia="en-GB"/>
        </w:rPr>
        <w:t>nd</w:t>
      </w:r>
      <w:r w:rsidR="0075174F" w:rsidRPr="001F0BE4">
        <w:rPr>
          <w:rFonts w:ascii="Arial" w:hAnsi="Arial" w:cs="Arial"/>
          <w:lang w:eastAsia="en-GB"/>
        </w:rPr>
        <w:t xml:space="preserve"> physically it will be challenging.  </w:t>
      </w:r>
      <w:r w:rsidR="0075174F" w:rsidRPr="001F0BE4">
        <w:rPr>
          <w:rFonts w:ascii="Arial" w:hAnsi="Arial" w:cs="Arial"/>
        </w:rPr>
        <w:t>A</w:t>
      </w:r>
      <w:r w:rsidR="002B7A1B" w:rsidRPr="001F0BE4">
        <w:rPr>
          <w:rFonts w:ascii="Arial" w:hAnsi="Arial" w:cs="Arial"/>
        </w:rPr>
        <w:t>n aspect</w:t>
      </w:r>
      <w:r w:rsidR="0075174F" w:rsidRPr="001F0BE4">
        <w:rPr>
          <w:rFonts w:ascii="Arial" w:hAnsi="Arial" w:cs="Arial"/>
        </w:rPr>
        <w:t xml:space="preserve"> in determining the impact of an ageing population is </w:t>
      </w:r>
      <w:r w:rsidR="002B7A1B" w:rsidRPr="001F0BE4">
        <w:rPr>
          <w:rFonts w:ascii="Arial" w:hAnsi="Arial" w:cs="Arial"/>
        </w:rPr>
        <w:t>upcoming</w:t>
      </w:r>
      <w:r w:rsidR="0075174F" w:rsidRPr="001F0BE4">
        <w:rPr>
          <w:rFonts w:ascii="Arial" w:hAnsi="Arial" w:cs="Arial"/>
        </w:rPr>
        <w:t xml:space="preserve"> rates of economic </w:t>
      </w:r>
      <w:r w:rsidR="002B7A1B" w:rsidRPr="001F0BE4">
        <w:rPr>
          <w:rFonts w:ascii="Arial" w:hAnsi="Arial" w:cs="Arial"/>
        </w:rPr>
        <w:t>development</w:t>
      </w:r>
      <w:r w:rsidR="0075174F" w:rsidRPr="001F0BE4">
        <w:rPr>
          <w:rFonts w:ascii="Arial" w:hAnsi="Arial" w:cs="Arial"/>
        </w:rPr>
        <w:t>.</w:t>
      </w:r>
      <w:r w:rsidR="00B1329C" w:rsidRPr="001F0BE4">
        <w:rPr>
          <w:rFonts w:ascii="Arial" w:hAnsi="Arial" w:cs="Arial"/>
        </w:rPr>
        <w:t xml:space="preserve"> The </w:t>
      </w:r>
      <w:r w:rsidR="0075174F" w:rsidRPr="001F0BE4">
        <w:rPr>
          <w:rFonts w:ascii="Arial" w:hAnsi="Arial" w:cs="Arial"/>
        </w:rPr>
        <w:t xml:space="preserve">western economies have </w:t>
      </w:r>
      <w:r w:rsidR="00B1329C" w:rsidRPr="001F0BE4">
        <w:rPr>
          <w:rFonts w:ascii="Arial" w:hAnsi="Arial" w:cs="Arial"/>
        </w:rPr>
        <w:t>encountered periods of secular stagnation</w:t>
      </w:r>
      <w:r w:rsidR="0048768D" w:rsidRPr="001F0BE4">
        <w:rPr>
          <w:rFonts w:ascii="Arial" w:hAnsi="Arial" w:cs="Arial"/>
        </w:rPr>
        <w:t xml:space="preserve">, </w:t>
      </w:r>
      <w:r w:rsidR="00B1329C" w:rsidRPr="001F0BE4">
        <w:rPr>
          <w:rFonts w:ascii="Arial" w:hAnsi="Arial" w:cs="Arial"/>
        </w:rPr>
        <w:t>this is the f</w:t>
      </w:r>
      <w:r w:rsidR="0075174F" w:rsidRPr="001F0BE4">
        <w:rPr>
          <w:rFonts w:ascii="Arial" w:hAnsi="Arial" w:cs="Arial"/>
        </w:rPr>
        <w:t xml:space="preserve">all growth rates. This </w:t>
      </w:r>
      <w:r w:rsidR="002B7A1B" w:rsidRPr="001F0BE4">
        <w:rPr>
          <w:rFonts w:ascii="Arial" w:hAnsi="Arial" w:cs="Arial"/>
        </w:rPr>
        <w:t>deterioration</w:t>
      </w:r>
      <w:r w:rsidR="0075174F" w:rsidRPr="001F0BE4">
        <w:rPr>
          <w:rFonts w:ascii="Arial" w:hAnsi="Arial" w:cs="Arial"/>
        </w:rPr>
        <w:t xml:space="preserve"> in economic growth will </w:t>
      </w:r>
      <w:r w:rsidR="00B1329C" w:rsidRPr="001F0BE4">
        <w:rPr>
          <w:rFonts w:ascii="Arial" w:hAnsi="Arial" w:cs="Arial"/>
        </w:rPr>
        <w:t>rise</w:t>
      </w:r>
      <w:r w:rsidR="0075174F" w:rsidRPr="001F0BE4">
        <w:rPr>
          <w:rFonts w:ascii="Arial" w:hAnsi="Arial" w:cs="Arial"/>
        </w:rPr>
        <w:t xml:space="preserve"> the pressure on public finances from an </w:t>
      </w:r>
      <w:r w:rsidR="00B1329C" w:rsidRPr="001F0BE4">
        <w:rPr>
          <w:rFonts w:ascii="Arial" w:hAnsi="Arial" w:cs="Arial"/>
        </w:rPr>
        <w:t>elderly</w:t>
      </w:r>
      <w:r w:rsidR="0075174F" w:rsidRPr="001F0BE4">
        <w:rPr>
          <w:rFonts w:ascii="Arial" w:hAnsi="Arial" w:cs="Arial"/>
        </w:rPr>
        <w:t xml:space="preserve"> population. Strong economic </w:t>
      </w:r>
      <w:r w:rsidR="00B1329C" w:rsidRPr="001F0BE4">
        <w:rPr>
          <w:rFonts w:ascii="Arial" w:hAnsi="Arial" w:cs="Arial"/>
        </w:rPr>
        <w:t>development</w:t>
      </w:r>
      <w:r w:rsidR="0075174F" w:rsidRPr="001F0BE4">
        <w:rPr>
          <w:rFonts w:ascii="Arial" w:hAnsi="Arial" w:cs="Arial"/>
        </w:rPr>
        <w:t xml:space="preserve">, increases tax revenues </w:t>
      </w:r>
      <w:r w:rsidR="00866F61" w:rsidRPr="001F0BE4">
        <w:rPr>
          <w:rFonts w:ascii="Arial" w:hAnsi="Arial" w:cs="Arial"/>
        </w:rPr>
        <w:t xml:space="preserve">which </w:t>
      </w:r>
      <w:r w:rsidR="0075174F" w:rsidRPr="001F0BE4">
        <w:rPr>
          <w:rFonts w:ascii="Arial" w:hAnsi="Arial" w:cs="Arial"/>
        </w:rPr>
        <w:t xml:space="preserve">makes it </w:t>
      </w:r>
      <w:r w:rsidR="00B1329C" w:rsidRPr="001F0BE4">
        <w:rPr>
          <w:rFonts w:ascii="Arial" w:hAnsi="Arial" w:cs="Arial"/>
        </w:rPr>
        <w:t>less challenging</w:t>
      </w:r>
      <w:r w:rsidR="0075174F" w:rsidRPr="001F0BE4">
        <w:rPr>
          <w:rFonts w:ascii="Arial" w:hAnsi="Arial" w:cs="Arial"/>
        </w:rPr>
        <w:t xml:space="preserve"> to fund pension. </w:t>
      </w:r>
      <w:r w:rsidR="00B1329C" w:rsidRPr="001F0BE4">
        <w:rPr>
          <w:rFonts w:ascii="Arial" w:hAnsi="Arial" w:cs="Arial"/>
        </w:rPr>
        <w:t xml:space="preserve">An effect </w:t>
      </w:r>
      <w:r w:rsidR="00866F61" w:rsidRPr="001F0BE4">
        <w:rPr>
          <w:rFonts w:ascii="Arial" w:hAnsi="Arial" w:cs="Arial"/>
        </w:rPr>
        <w:t xml:space="preserve">of </w:t>
      </w:r>
      <w:r w:rsidR="00B1329C" w:rsidRPr="001F0BE4">
        <w:rPr>
          <w:rFonts w:ascii="Arial" w:hAnsi="Arial" w:cs="Arial"/>
        </w:rPr>
        <w:t>the increasing ageing population is that</w:t>
      </w:r>
      <w:r w:rsidR="0075174F" w:rsidRPr="001F0BE4">
        <w:rPr>
          <w:rFonts w:ascii="Arial" w:hAnsi="Arial" w:cs="Arial"/>
        </w:rPr>
        <w:t xml:space="preserve"> </w:t>
      </w:r>
      <w:r w:rsidR="00B1329C" w:rsidRPr="001F0BE4">
        <w:rPr>
          <w:rFonts w:ascii="Arial" w:hAnsi="Arial" w:cs="Arial"/>
        </w:rPr>
        <w:t>there</w:t>
      </w:r>
      <w:r w:rsidR="0075174F" w:rsidRPr="001F0BE4">
        <w:rPr>
          <w:rFonts w:ascii="Arial" w:hAnsi="Arial" w:cs="Arial"/>
        </w:rPr>
        <w:t xml:space="preserve"> </w:t>
      </w:r>
      <w:r w:rsidR="00B1329C" w:rsidRPr="001F0BE4">
        <w:rPr>
          <w:rFonts w:ascii="Arial" w:hAnsi="Arial" w:cs="Arial"/>
        </w:rPr>
        <w:t>has been a</w:t>
      </w:r>
      <w:r w:rsidR="0075174F" w:rsidRPr="001F0BE4">
        <w:rPr>
          <w:rFonts w:ascii="Arial" w:hAnsi="Arial" w:cs="Arial"/>
        </w:rPr>
        <w:t xml:space="preserve"> </w:t>
      </w:r>
      <w:r w:rsidR="00B1329C" w:rsidRPr="001F0BE4">
        <w:rPr>
          <w:rFonts w:ascii="Arial" w:hAnsi="Arial" w:cs="Arial"/>
        </w:rPr>
        <w:t>stagnant wage</w:t>
      </w:r>
      <w:r w:rsidR="0075174F" w:rsidRPr="001F0BE4">
        <w:rPr>
          <w:rFonts w:ascii="Arial" w:hAnsi="Arial" w:cs="Arial"/>
        </w:rPr>
        <w:t xml:space="preserve"> and a </w:t>
      </w:r>
      <w:r w:rsidR="00B1329C" w:rsidRPr="001F0BE4">
        <w:rPr>
          <w:rFonts w:ascii="Arial" w:hAnsi="Arial" w:cs="Arial"/>
        </w:rPr>
        <w:t>fall</w:t>
      </w:r>
      <w:r w:rsidR="0075174F" w:rsidRPr="001F0BE4">
        <w:rPr>
          <w:rFonts w:ascii="Arial" w:hAnsi="Arial" w:cs="Arial"/>
        </w:rPr>
        <w:t xml:space="preserve"> in </w:t>
      </w:r>
      <w:r w:rsidR="00B1329C" w:rsidRPr="001F0BE4">
        <w:rPr>
          <w:rFonts w:ascii="Arial" w:hAnsi="Arial" w:cs="Arial"/>
        </w:rPr>
        <w:t>the</w:t>
      </w:r>
      <w:r w:rsidR="0075174F" w:rsidRPr="001F0BE4">
        <w:rPr>
          <w:rFonts w:ascii="Arial" w:hAnsi="Arial" w:cs="Arial"/>
        </w:rPr>
        <w:t xml:space="preserve"> incomes of young people. This places </w:t>
      </w:r>
      <w:r w:rsidR="00B1329C" w:rsidRPr="001F0BE4">
        <w:rPr>
          <w:rFonts w:ascii="Arial" w:hAnsi="Arial" w:cs="Arial"/>
        </w:rPr>
        <w:t>pressure</w:t>
      </w:r>
      <w:r w:rsidR="0075174F" w:rsidRPr="001F0BE4">
        <w:rPr>
          <w:rFonts w:ascii="Arial" w:hAnsi="Arial" w:cs="Arial"/>
        </w:rPr>
        <w:t xml:space="preserve"> on redistribution of income from the young to retired</w:t>
      </w:r>
      <w:r w:rsidR="00B1329C" w:rsidRPr="001F0BE4">
        <w:rPr>
          <w:rFonts w:ascii="Arial" w:hAnsi="Arial" w:cs="Arial"/>
        </w:rPr>
        <w:t xml:space="preserve"> (</w:t>
      </w:r>
      <w:r w:rsidR="00B1329C" w:rsidRPr="001F0BE4">
        <w:rPr>
          <w:rFonts w:ascii="Arial" w:hAnsi="Arial" w:cs="Arial"/>
          <w:lang w:eastAsia="en-GB"/>
        </w:rPr>
        <w:t>Pettinger, 2019).</w:t>
      </w:r>
    </w:p>
    <w:p w14:paraId="4E1A3BC5" w14:textId="52C192F1" w:rsidR="005170FE" w:rsidRPr="001F0BE4" w:rsidRDefault="005170FE" w:rsidP="00675509">
      <w:pPr>
        <w:pStyle w:val="NoSpacing"/>
        <w:spacing w:line="360" w:lineRule="auto"/>
        <w:jc w:val="both"/>
        <w:rPr>
          <w:rFonts w:ascii="Arial" w:hAnsi="Arial" w:cs="Arial"/>
        </w:rPr>
      </w:pPr>
    </w:p>
    <w:p w14:paraId="2EF30174" w14:textId="2208202B" w:rsidR="0050434E" w:rsidRPr="001F0BE4" w:rsidRDefault="002B7A1B" w:rsidP="00675509">
      <w:pPr>
        <w:pStyle w:val="NoSpacing"/>
        <w:spacing w:line="360" w:lineRule="auto"/>
        <w:jc w:val="both"/>
        <w:rPr>
          <w:rFonts w:ascii="Arial" w:hAnsi="Arial" w:cs="Arial"/>
          <w:lang w:eastAsia="en-GB"/>
        </w:rPr>
      </w:pPr>
      <w:r w:rsidRPr="001F0BE4">
        <w:rPr>
          <w:rFonts w:ascii="Arial" w:hAnsi="Arial" w:cs="Arial"/>
        </w:rPr>
        <w:t>In</w:t>
      </w:r>
      <w:r w:rsidR="00215481" w:rsidRPr="001F0BE4">
        <w:rPr>
          <w:rFonts w:ascii="Arial" w:hAnsi="Arial" w:cs="Arial"/>
        </w:rPr>
        <w:t xml:space="preserve"> the ageing population loneliness and social isolation is prevalent. There is a difference between social isolation and loneliness. Social isolation is when a person is lacking social contact, whether that be communicating with family or </w:t>
      </w:r>
      <w:r w:rsidR="0048768D" w:rsidRPr="001F0BE4">
        <w:rPr>
          <w:rFonts w:ascii="Arial" w:hAnsi="Arial" w:cs="Arial"/>
        </w:rPr>
        <w:t xml:space="preserve">socialising with </w:t>
      </w:r>
      <w:r w:rsidR="00215481" w:rsidRPr="001F0BE4">
        <w:rPr>
          <w:rFonts w:ascii="Arial" w:hAnsi="Arial" w:cs="Arial"/>
        </w:rPr>
        <w:t xml:space="preserve">friends. Loneliness means that a person is withdrawing and separating from family and friends. </w:t>
      </w:r>
      <w:r w:rsidR="00866F61" w:rsidRPr="001F0BE4">
        <w:rPr>
          <w:rFonts w:ascii="Arial" w:hAnsi="Arial" w:cs="Arial"/>
        </w:rPr>
        <w:t>This</w:t>
      </w:r>
      <w:r w:rsidR="00215481" w:rsidRPr="001F0BE4">
        <w:rPr>
          <w:rFonts w:ascii="Arial" w:hAnsi="Arial" w:cs="Arial"/>
        </w:rPr>
        <w:t xml:space="preserve"> </w:t>
      </w:r>
      <w:r w:rsidR="0048768D" w:rsidRPr="001F0BE4">
        <w:rPr>
          <w:rFonts w:ascii="Arial" w:hAnsi="Arial" w:cs="Arial"/>
        </w:rPr>
        <w:t xml:space="preserve">causes the </w:t>
      </w:r>
      <w:r w:rsidR="00215481" w:rsidRPr="001F0BE4">
        <w:rPr>
          <w:rFonts w:ascii="Arial" w:hAnsi="Arial" w:cs="Arial"/>
        </w:rPr>
        <w:lastRenderedPageBreak/>
        <w:t>elderly a feeling of distress from being alone (Alspach, 2013).</w:t>
      </w:r>
      <w:r w:rsidR="00F50ABA" w:rsidRPr="001F0BE4">
        <w:rPr>
          <w:rFonts w:ascii="Arial" w:hAnsi="Arial" w:cs="Arial"/>
        </w:rPr>
        <w:t xml:space="preserve"> </w:t>
      </w:r>
      <w:r w:rsidR="0048768D" w:rsidRPr="001F0BE4">
        <w:rPr>
          <w:rFonts w:ascii="Arial" w:hAnsi="Arial" w:cs="Arial"/>
        </w:rPr>
        <w:t xml:space="preserve">A </w:t>
      </w:r>
      <w:r w:rsidR="00215481" w:rsidRPr="001F0BE4">
        <w:rPr>
          <w:rFonts w:ascii="Arial" w:hAnsi="Arial" w:cs="Arial"/>
        </w:rPr>
        <w:t xml:space="preserve">lack of these things </w:t>
      </w:r>
      <w:r w:rsidR="0048768D" w:rsidRPr="001F0BE4">
        <w:rPr>
          <w:rFonts w:ascii="Arial" w:hAnsi="Arial" w:cs="Arial"/>
        </w:rPr>
        <w:t>causes</w:t>
      </w:r>
      <w:r w:rsidR="00215481" w:rsidRPr="001F0BE4">
        <w:rPr>
          <w:rFonts w:ascii="Arial" w:hAnsi="Arial" w:cs="Arial"/>
        </w:rPr>
        <w:t xml:space="preserve"> elderly people to feel down and unmotivated (Golden et al. 2009). Loneliness </w:t>
      </w:r>
      <w:r w:rsidR="0048768D" w:rsidRPr="001F0BE4">
        <w:rPr>
          <w:rFonts w:ascii="Arial" w:hAnsi="Arial" w:cs="Arial"/>
        </w:rPr>
        <w:t xml:space="preserve">is </w:t>
      </w:r>
      <w:r w:rsidR="00215481" w:rsidRPr="001F0BE4">
        <w:rPr>
          <w:rFonts w:ascii="Arial" w:hAnsi="Arial" w:cs="Arial"/>
        </w:rPr>
        <w:t>one of the main causes for other risks in life such as declined well-being, low mortality</w:t>
      </w:r>
      <w:r w:rsidR="00866F61" w:rsidRPr="001F0BE4">
        <w:rPr>
          <w:rFonts w:ascii="Arial" w:hAnsi="Arial" w:cs="Arial"/>
        </w:rPr>
        <w:t>,</w:t>
      </w:r>
      <w:r w:rsidR="00215481" w:rsidRPr="001F0BE4">
        <w:rPr>
          <w:rFonts w:ascii="Arial" w:hAnsi="Arial" w:cs="Arial"/>
        </w:rPr>
        <w:t xml:space="preserve"> poor health and mental illnesses like depression. </w:t>
      </w:r>
      <w:r w:rsidR="0048768D" w:rsidRPr="001F0BE4">
        <w:rPr>
          <w:rFonts w:ascii="Arial" w:hAnsi="Arial" w:cs="Arial"/>
        </w:rPr>
        <w:t>Research shows</w:t>
      </w:r>
      <w:r w:rsidR="00215481" w:rsidRPr="001F0BE4">
        <w:rPr>
          <w:rFonts w:ascii="Arial" w:hAnsi="Arial" w:cs="Arial"/>
        </w:rPr>
        <w:t xml:space="preserve"> that these health risks have as much effect as other </w:t>
      </w:r>
      <w:r w:rsidR="008543F4" w:rsidRPr="001F0BE4">
        <w:rPr>
          <w:rFonts w:ascii="Arial" w:hAnsi="Arial" w:cs="Arial"/>
        </w:rPr>
        <w:t xml:space="preserve">issues such as obesity and smoking. </w:t>
      </w:r>
      <w:r w:rsidR="0048768D" w:rsidRPr="001F0BE4">
        <w:rPr>
          <w:rFonts w:ascii="Arial" w:hAnsi="Arial" w:cs="Arial"/>
        </w:rPr>
        <w:t xml:space="preserve">Social </w:t>
      </w:r>
      <w:r w:rsidR="008543F4" w:rsidRPr="001F0BE4">
        <w:rPr>
          <w:rFonts w:ascii="Arial" w:hAnsi="Arial" w:cs="Arial"/>
        </w:rPr>
        <w:t xml:space="preserve">isolation can be caused due to the decline is social resources such as money and status, economic resources, deaths of loved ones and mobility (Courtin and Knapp, 2017). </w:t>
      </w:r>
      <w:r w:rsidR="0050434E" w:rsidRPr="001F0BE4">
        <w:rPr>
          <w:rFonts w:ascii="Arial" w:hAnsi="Arial" w:cs="Arial"/>
        </w:rPr>
        <w:t xml:space="preserve">In </w:t>
      </w:r>
      <w:r w:rsidR="008543F4" w:rsidRPr="001F0BE4">
        <w:rPr>
          <w:rFonts w:ascii="Arial" w:hAnsi="Arial" w:cs="Arial"/>
        </w:rPr>
        <w:t xml:space="preserve">the UK loneliness is common, over 1.4 </w:t>
      </w:r>
      <w:r w:rsidR="0050434E" w:rsidRPr="001F0BE4">
        <w:rPr>
          <w:rFonts w:ascii="Arial" w:hAnsi="Arial" w:cs="Arial"/>
        </w:rPr>
        <w:t>million</w:t>
      </w:r>
      <w:r w:rsidR="008543F4" w:rsidRPr="001F0BE4">
        <w:rPr>
          <w:rFonts w:ascii="Arial" w:hAnsi="Arial" w:cs="Arial"/>
        </w:rPr>
        <w:t xml:space="preserve"> elderly individuals </w:t>
      </w:r>
      <w:r w:rsidR="0050434E" w:rsidRPr="001F0BE4">
        <w:rPr>
          <w:rFonts w:ascii="Arial" w:hAnsi="Arial" w:cs="Arial"/>
        </w:rPr>
        <w:t>are feeling lonely and isolated. According to Age UK if this crisis isn’t delt with appropriately over 2 million people ages 50 and over will be isolated (</w:t>
      </w:r>
      <w:r w:rsidR="0050434E" w:rsidRPr="001F0BE4">
        <w:rPr>
          <w:rFonts w:ascii="Arial" w:hAnsi="Arial" w:cs="Arial"/>
          <w:lang w:eastAsia="en-GB"/>
        </w:rPr>
        <w:t xml:space="preserve">Age UK, 2018). In different areas of the UK </w:t>
      </w:r>
      <w:r w:rsidR="008F1C3B" w:rsidRPr="001F0BE4">
        <w:rPr>
          <w:rFonts w:ascii="Arial" w:hAnsi="Arial" w:cs="Arial"/>
          <w:lang w:eastAsia="en-GB"/>
        </w:rPr>
        <w:t xml:space="preserve">the risk of </w:t>
      </w:r>
      <w:r w:rsidR="0050434E" w:rsidRPr="001F0BE4">
        <w:rPr>
          <w:rFonts w:ascii="Arial" w:hAnsi="Arial" w:cs="Arial"/>
          <w:lang w:eastAsia="en-GB"/>
        </w:rPr>
        <w:t xml:space="preserve">social isolation and loneliness </w:t>
      </w:r>
      <w:r w:rsidR="008F1C3B" w:rsidRPr="001F0BE4">
        <w:rPr>
          <w:rFonts w:ascii="Arial" w:hAnsi="Arial" w:cs="Arial"/>
          <w:lang w:eastAsia="en-GB"/>
        </w:rPr>
        <w:t>is different.</w:t>
      </w:r>
    </w:p>
    <w:p w14:paraId="4A169358" w14:textId="77777777" w:rsidR="008F1C3B" w:rsidRPr="001F0BE4" w:rsidRDefault="008F1C3B" w:rsidP="00675509">
      <w:pPr>
        <w:pStyle w:val="NoSpacing"/>
        <w:spacing w:line="360" w:lineRule="auto"/>
        <w:jc w:val="both"/>
        <w:rPr>
          <w:rFonts w:ascii="Arial" w:hAnsi="Arial" w:cs="Arial"/>
        </w:rPr>
      </w:pPr>
    </w:p>
    <w:p w14:paraId="131776FF" w14:textId="366B458E" w:rsidR="008543F4" w:rsidRPr="001F0BE4" w:rsidRDefault="00D111F0" w:rsidP="00675509">
      <w:pPr>
        <w:pStyle w:val="NoSpacing"/>
        <w:spacing w:line="360" w:lineRule="auto"/>
        <w:jc w:val="both"/>
        <w:rPr>
          <w:rFonts w:ascii="Arial" w:hAnsi="Arial" w:cs="Arial"/>
        </w:rPr>
      </w:pPr>
      <w:r w:rsidRPr="001F0BE4">
        <w:rPr>
          <w:rFonts w:ascii="Arial" w:hAnsi="Arial" w:cs="Arial"/>
          <w:noProof/>
        </w:rPr>
        <w:drawing>
          <wp:anchor distT="0" distB="0" distL="114300" distR="114300" simplePos="0" relativeHeight="251673600" behindDoc="0" locked="0" layoutInCell="1" allowOverlap="1" wp14:anchorId="2C317443" wp14:editId="2E94572A">
            <wp:simplePos x="0" y="0"/>
            <wp:positionH relativeFrom="margin">
              <wp:posOffset>-411480</wp:posOffset>
            </wp:positionH>
            <wp:positionV relativeFrom="paragraph">
              <wp:posOffset>0</wp:posOffset>
            </wp:positionV>
            <wp:extent cx="6545580" cy="29489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330" t="16782" r="-1035" b="5711"/>
                    <a:stretch/>
                  </pic:blipFill>
                  <pic:spPr bwMode="auto">
                    <a:xfrm>
                      <a:off x="0" y="0"/>
                      <a:ext cx="6545580" cy="2948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1C3B" w:rsidRPr="001F0BE4">
        <w:rPr>
          <w:rFonts w:ascii="Arial" w:hAnsi="Arial" w:cs="Arial"/>
        </w:rPr>
        <w:t xml:space="preserve">(Age UK, </w:t>
      </w:r>
      <w:r w:rsidR="00625457" w:rsidRPr="001F0BE4">
        <w:rPr>
          <w:rFonts w:ascii="Arial" w:hAnsi="Arial" w:cs="Arial"/>
        </w:rPr>
        <w:t>2016</w:t>
      </w:r>
      <w:r w:rsidR="008F1C3B" w:rsidRPr="001F0BE4">
        <w:rPr>
          <w:rFonts w:ascii="Arial" w:hAnsi="Arial" w:cs="Arial"/>
        </w:rPr>
        <w:t xml:space="preserve">) </w:t>
      </w:r>
    </w:p>
    <w:p w14:paraId="7A93E880" w14:textId="174B66D2" w:rsidR="005170FE" w:rsidRPr="001F0BE4" w:rsidRDefault="005170FE" w:rsidP="00675509">
      <w:pPr>
        <w:pStyle w:val="NoSpacing"/>
        <w:spacing w:line="360" w:lineRule="auto"/>
        <w:jc w:val="both"/>
        <w:rPr>
          <w:rFonts w:ascii="Arial" w:hAnsi="Arial" w:cs="Arial"/>
        </w:rPr>
      </w:pPr>
    </w:p>
    <w:p w14:paraId="71B335A4" w14:textId="50BA5189" w:rsidR="00F105E6" w:rsidRPr="001F0BE4" w:rsidRDefault="0050434E" w:rsidP="00675509">
      <w:pPr>
        <w:pStyle w:val="NoSpacing"/>
        <w:spacing w:line="360" w:lineRule="auto"/>
        <w:jc w:val="both"/>
        <w:rPr>
          <w:rFonts w:ascii="Arial" w:hAnsi="Arial" w:cs="Arial"/>
        </w:rPr>
      </w:pPr>
      <w:r w:rsidRPr="001F0BE4">
        <w:rPr>
          <w:rFonts w:ascii="Arial" w:hAnsi="Arial" w:cs="Arial"/>
        </w:rPr>
        <w:t>For example, this is the</w:t>
      </w:r>
      <w:r w:rsidR="008F1C3B" w:rsidRPr="001F0BE4">
        <w:rPr>
          <w:rFonts w:ascii="Arial" w:hAnsi="Arial" w:cs="Arial"/>
        </w:rPr>
        <w:t xml:space="preserve"> risk</w:t>
      </w:r>
      <w:r w:rsidRPr="001F0BE4">
        <w:rPr>
          <w:rFonts w:ascii="Arial" w:hAnsi="Arial" w:cs="Arial"/>
        </w:rPr>
        <w:t xml:space="preserve"> map of loneliness and social isolation in Birmingham. T</w:t>
      </w:r>
      <w:r w:rsidR="008F1C3B" w:rsidRPr="001F0BE4">
        <w:rPr>
          <w:rFonts w:ascii="Arial" w:hAnsi="Arial" w:cs="Arial"/>
        </w:rPr>
        <w:t xml:space="preserve">his map shows that in the </w:t>
      </w:r>
      <w:r w:rsidR="0048768D" w:rsidRPr="001F0BE4">
        <w:rPr>
          <w:rFonts w:ascii="Arial" w:hAnsi="Arial" w:cs="Arial"/>
        </w:rPr>
        <w:t>centre</w:t>
      </w:r>
      <w:r w:rsidR="008F1C3B" w:rsidRPr="001F0BE4">
        <w:rPr>
          <w:rFonts w:ascii="Arial" w:hAnsi="Arial" w:cs="Arial"/>
        </w:rPr>
        <w:t xml:space="preserve"> of Birmingham the risk of loneliness is higher than the outskirts. A factor that can affect social isolation is the geographical background of the area. Living in an area with low socio-economic background can be a risk factor for loneliness. It has been found that elderly individuals residing in deprived areas may be more prone to loneliness with the risk of other health issues compared to an elderly individual living in a non-deprived neighbourhood (Algren et al. 2020).</w:t>
      </w:r>
      <w:r w:rsidR="007A1973" w:rsidRPr="001F0BE4">
        <w:rPr>
          <w:rFonts w:ascii="Arial" w:hAnsi="Arial" w:cs="Arial"/>
        </w:rPr>
        <w:t xml:space="preserve"> </w:t>
      </w:r>
      <w:r w:rsidR="007A1973" w:rsidRPr="001F0BE4">
        <w:rPr>
          <w:rFonts w:ascii="Arial" w:hAnsi="Arial" w:cs="Arial"/>
          <w:lang w:eastAsia="en-GB"/>
        </w:rPr>
        <w:t>Loneliness can be a risk factor for other diseases</w:t>
      </w:r>
      <w:r w:rsidR="0048768D" w:rsidRPr="001F0BE4">
        <w:rPr>
          <w:rFonts w:ascii="Arial" w:hAnsi="Arial" w:cs="Arial"/>
          <w:lang w:eastAsia="en-GB"/>
        </w:rPr>
        <w:t xml:space="preserve">. </w:t>
      </w:r>
      <w:r w:rsidR="007A1973" w:rsidRPr="001F0BE4">
        <w:rPr>
          <w:rFonts w:ascii="Arial" w:hAnsi="Arial" w:cs="Arial"/>
          <w:lang w:eastAsia="en-GB"/>
        </w:rPr>
        <w:t>Elderly individuals are prone to social isolation as they are more likely to live alone</w:t>
      </w:r>
      <w:r w:rsidR="0048768D" w:rsidRPr="001F0BE4">
        <w:rPr>
          <w:rFonts w:ascii="Arial" w:hAnsi="Arial" w:cs="Arial"/>
          <w:lang w:eastAsia="en-GB"/>
        </w:rPr>
        <w:t xml:space="preserve"> and</w:t>
      </w:r>
      <w:r w:rsidR="007A1973" w:rsidRPr="001F0BE4">
        <w:rPr>
          <w:rFonts w:ascii="Arial" w:hAnsi="Arial" w:cs="Arial"/>
          <w:lang w:eastAsia="en-GB"/>
        </w:rPr>
        <w:t xml:space="preserve"> have chronic illnesses</w:t>
      </w:r>
      <w:r w:rsidR="0048768D" w:rsidRPr="001F0BE4">
        <w:rPr>
          <w:rFonts w:ascii="Arial" w:hAnsi="Arial" w:cs="Arial"/>
          <w:lang w:eastAsia="en-GB"/>
        </w:rPr>
        <w:t xml:space="preserve">. </w:t>
      </w:r>
      <w:r w:rsidR="007A1973" w:rsidRPr="001F0BE4">
        <w:rPr>
          <w:rFonts w:ascii="Arial" w:hAnsi="Arial" w:cs="Arial"/>
          <w:lang w:eastAsia="en-GB"/>
        </w:rPr>
        <w:t xml:space="preserve">Research shows that social isolation poses an increased predisposition of premature death. Also, loneliness can be associated with a 50% risk of developing dementia. Mental illnesses such as depression may be common among the elderly who are isolated </w:t>
      </w:r>
      <w:r w:rsidR="007A1973" w:rsidRPr="001F0BE4">
        <w:rPr>
          <w:rFonts w:ascii="Arial" w:hAnsi="Arial" w:cs="Arial"/>
          <w:lang w:eastAsia="en-GB"/>
        </w:rPr>
        <w:lastRenderedPageBreak/>
        <w:t xml:space="preserve">(CDC, 2020; </w:t>
      </w:r>
      <w:r w:rsidR="007A1973" w:rsidRPr="001F0BE4">
        <w:rPr>
          <w:rFonts w:ascii="Arial" w:hAnsi="Arial" w:cs="Arial"/>
        </w:rPr>
        <w:t>DiPietro, 2020)</w:t>
      </w:r>
      <w:r w:rsidR="00DB4D0A" w:rsidRPr="001F0BE4">
        <w:rPr>
          <w:rFonts w:ascii="Arial" w:hAnsi="Arial" w:cs="Arial"/>
        </w:rPr>
        <w:t xml:space="preserve">. Social isolation can affect the well-being of elderly people, this can cause harmful health issues. Research shows that being lonely can have </w:t>
      </w:r>
      <w:r w:rsidR="000A6F52" w:rsidRPr="001F0BE4">
        <w:rPr>
          <w:rFonts w:ascii="Arial" w:hAnsi="Arial" w:cs="Arial"/>
        </w:rPr>
        <w:t>effects</w:t>
      </w:r>
      <w:r w:rsidR="00DB4D0A" w:rsidRPr="001F0BE4">
        <w:rPr>
          <w:rFonts w:ascii="Arial" w:hAnsi="Arial" w:cs="Arial"/>
        </w:rPr>
        <w:t xml:space="preserve"> on blood pressure.</w:t>
      </w:r>
      <w:r w:rsidR="00866F61" w:rsidRPr="001F0BE4">
        <w:rPr>
          <w:rFonts w:ascii="Arial" w:hAnsi="Arial" w:cs="Arial"/>
        </w:rPr>
        <w:t xml:space="preserve"> </w:t>
      </w:r>
      <w:r w:rsidR="00DB4D0A" w:rsidRPr="001F0BE4">
        <w:rPr>
          <w:rFonts w:ascii="Arial" w:hAnsi="Arial" w:cs="Arial"/>
        </w:rPr>
        <w:t>This risk can lead to premature death (SCIE, 2012).</w:t>
      </w:r>
      <w:r w:rsidR="00F105E6" w:rsidRPr="001F0BE4">
        <w:rPr>
          <w:rFonts w:ascii="Arial" w:hAnsi="Arial" w:cs="Arial"/>
        </w:rPr>
        <w:t xml:space="preserve"> As a result of loneliness individuals can disengage from society. This is known as the disengagement theory. Social isolation causes elderly people to be alone for majority of their day this can cause mental health issues such depression. It is estimated that 15% of adults age</w:t>
      </w:r>
      <w:r w:rsidR="00866F61" w:rsidRPr="001F0BE4">
        <w:rPr>
          <w:rFonts w:ascii="Arial" w:hAnsi="Arial" w:cs="Arial"/>
        </w:rPr>
        <w:t>d</w:t>
      </w:r>
      <w:r w:rsidR="00F105E6" w:rsidRPr="001F0BE4">
        <w:rPr>
          <w:rFonts w:ascii="Arial" w:hAnsi="Arial" w:cs="Arial"/>
        </w:rPr>
        <w:t xml:space="preserve"> 60 and over suffer from a </w:t>
      </w:r>
      <w:r w:rsidR="001F0BE4" w:rsidRPr="001F0BE4">
        <w:rPr>
          <w:rFonts w:ascii="Arial" w:hAnsi="Arial" w:cs="Arial"/>
        </w:rPr>
        <w:t>mental illness (WHO, 2017)</w:t>
      </w:r>
      <w:r w:rsidR="00F105E6" w:rsidRPr="001F0BE4">
        <w:rPr>
          <w:rFonts w:ascii="Arial" w:hAnsi="Arial" w:cs="Arial"/>
        </w:rPr>
        <w:t>.</w:t>
      </w:r>
    </w:p>
    <w:p w14:paraId="5882D68E" w14:textId="77777777" w:rsidR="00F105E6" w:rsidRPr="001F0BE4" w:rsidRDefault="00F105E6" w:rsidP="00675509">
      <w:pPr>
        <w:pStyle w:val="NoSpacing"/>
        <w:spacing w:line="360" w:lineRule="auto"/>
        <w:jc w:val="both"/>
        <w:rPr>
          <w:rFonts w:ascii="Arial" w:hAnsi="Arial" w:cs="Arial"/>
        </w:rPr>
      </w:pPr>
    </w:p>
    <w:p w14:paraId="70039CB8" w14:textId="62D877AA" w:rsidR="005170FE" w:rsidRPr="001F0BE4" w:rsidRDefault="003A3A07" w:rsidP="00675509">
      <w:pPr>
        <w:pStyle w:val="NoSpacing"/>
        <w:spacing w:line="360" w:lineRule="auto"/>
        <w:jc w:val="both"/>
        <w:rPr>
          <w:rFonts w:ascii="Arial" w:hAnsi="Arial" w:cs="Arial"/>
        </w:rPr>
      </w:pPr>
      <w:r w:rsidRPr="001F0BE4">
        <w:rPr>
          <w:rFonts w:ascii="Arial" w:hAnsi="Arial" w:cs="Arial"/>
        </w:rPr>
        <w:t xml:space="preserve">Loneliness </w:t>
      </w:r>
      <w:r w:rsidR="0048768D" w:rsidRPr="001F0BE4">
        <w:rPr>
          <w:rFonts w:ascii="Arial" w:hAnsi="Arial" w:cs="Arial"/>
        </w:rPr>
        <w:t>is</w:t>
      </w:r>
      <w:r w:rsidRPr="001F0BE4">
        <w:rPr>
          <w:rFonts w:ascii="Arial" w:hAnsi="Arial" w:cs="Arial"/>
        </w:rPr>
        <w:t xml:space="preserve"> common in the UK. </w:t>
      </w:r>
      <w:r w:rsidR="00DA27A0" w:rsidRPr="001F0BE4">
        <w:rPr>
          <w:rFonts w:ascii="Arial" w:hAnsi="Arial" w:cs="Arial"/>
        </w:rPr>
        <w:t xml:space="preserve">Currently 400,000 individuals live in </w:t>
      </w:r>
      <w:r w:rsidR="002B7A1B" w:rsidRPr="001F0BE4">
        <w:rPr>
          <w:rFonts w:ascii="Arial" w:hAnsi="Arial" w:cs="Arial"/>
        </w:rPr>
        <w:t>residential</w:t>
      </w:r>
      <w:r w:rsidR="00DA27A0" w:rsidRPr="001F0BE4">
        <w:rPr>
          <w:rFonts w:ascii="Arial" w:hAnsi="Arial" w:cs="Arial"/>
        </w:rPr>
        <w:t xml:space="preserve"> homes</w:t>
      </w:r>
      <w:r w:rsidR="0048768D" w:rsidRPr="001F0BE4">
        <w:rPr>
          <w:rFonts w:ascii="Arial" w:hAnsi="Arial" w:cs="Arial"/>
        </w:rPr>
        <w:t>. I</w:t>
      </w:r>
      <w:r w:rsidR="00DA27A0" w:rsidRPr="001F0BE4">
        <w:rPr>
          <w:rFonts w:ascii="Arial" w:hAnsi="Arial" w:cs="Arial"/>
        </w:rPr>
        <w:t>n</w:t>
      </w:r>
      <w:r w:rsidR="002B7A1B" w:rsidRPr="001F0BE4">
        <w:rPr>
          <w:rFonts w:ascii="Arial" w:hAnsi="Arial" w:cs="Arial"/>
        </w:rPr>
        <w:t xml:space="preserve"> </w:t>
      </w:r>
      <w:r w:rsidR="0048768D" w:rsidRPr="001F0BE4">
        <w:rPr>
          <w:rFonts w:ascii="Arial" w:hAnsi="Arial" w:cs="Arial"/>
        </w:rPr>
        <w:t>this</w:t>
      </w:r>
      <w:r w:rsidR="00DA27A0" w:rsidRPr="001F0BE4">
        <w:rPr>
          <w:rFonts w:ascii="Arial" w:hAnsi="Arial" w:cs="Arial"/>
        </w:rPr>
        <w:t xml:space="preserve"> figure one in six are over the age on 85 (Hanratty et al. 2018). </w:t>
      </w:r>
      <w:r w:rsidR="0048768D" w:rsidRPr="001F0BE4">
        <w:rPr>
          <w:rFonts w:ascii="Arial" w:hAnsi="Arial" w:cs="Arial"/>
        </w:rPr>
        <w:t>These elderlies</w:t>
      </w:r>
      <w:r w:rsidR="00DA27A0" w:rsidRPr="001F0BE4">
        <w:rPr>
          <w:rFonts w:ascii="Arial" w:hAnsi="Arial" w:cs="Arial"/>
        </w:rPr>
        <w:t xml:space="preserve"> are vulnerable especially if they have health conditions. Care homes can be a challenging environment </w:t>
      </w:r>
      <w:r w:rsidR="00014925" w:rsidRPr="001F0BE4">
        <w:rPr>
          <w:rFonts w:ascii="Arial" w:hAnsi="Arial" w:cs="Arial"/>
        </w:rPr>
        <w:t>to socialise. This can be a reason why an elderly person can feel lonely in the care home (</w:t>
      </w:r>
      <w:r w:rsidR="00014925" w:rsidRPr="001F0BE4">
        <w:rPr>
          <w:rFonts w:ascii="Arial" w:hAnsi="Arial" w:cs="Arial"/>
          <w:shd w:val="clear" w:color="auto" w:fill="FFFFFF"/>
        </w:rPr>
        <w:t xml:space="preserve">Rabiee et al. 2021). A study was conducted on 5,115 participants </w:t>
      </w:r>
      <w:r w:rsidR="00014925" w:rsidRPr="001F0BE4">
        <w:rPr>
          <w:rFonts w:ascii="Arial" w:hAnsi="Arial" w:cs="Arial"/>
        </w:rPr>
        <w:t xml:space="preserve">to observe the </w:t>
      </w:r>
      <w:r w:rsidR="00014925" w:rsidRPr="001F0BE4">
        <w:rPr>
          <w:rFonts w:ascii="Arial" w:hAnsi="Arial" w:cs="Arial"/>
          <w:shd w:val="clear" w:color="auto" w:fill="FFFFFF"/>
        </w:rPr>
        <w:t>prevalence of loneliness in the care home setting. Results showed that</w:t>
      </w:r>
      <w:r w:rsidR="00DD3EA9" w:rsidRPr="001F0BE4">
        <w:rPr>
          <w:rFonts w:ascii="Arial" w:hAnsi="Arial" w:cs="Arial"/>
          <w:shd w:val="clear" w:color="auto" w:fill="FFFFFF"/>
        </w:rPr>
        <w:t xml:space="preserve"> the </w:t>
      </w:r>
      <w:r w:rsidR="002B7A1B" w:rsidRPr="001F0BE4">
        <w:rPr>
          <w:rFonts w:ascii="Arial" w:hAnsi="Arial" w:cs="Arial"/>
          <w:shd w:val="clear" w:color="auto" w:fill="FFFFFF"/>
        </w:rPr>
        <w:t>frequency</w:t>
      </w:r>
      <w:r w:rsidR="00DD3EA9" w:rsidRPr="001F0BE4">
        <w:rPr>
          <w:rFonts w:ascii="Arial" w:hAnsi="Arial" w:cs="Arial"/>
          <w:shd w:val="clear" w:color="auto" w:fill="FFFFFF"/>
        </w:rPr>
        <w:t xml:space="preserve"> of</w:t>
      </w:r>
      <w:r w:rsidR="00014925" w:rsidRPr="001F0BE4">
        <w:rPr>
          <w:rFonts w:ascii="Arial" w:hAnsi="Arial" w:cs="Arial"/>
          <w:shd w:val="clear" w:color="auto" w:fill="FFFFFF"/>
        </w:rPr>
        <w:t xml:space="preserve"> moderate loneliness was</w:t>
      </w:r>
      <w:r w:rsidR="00DD3EA9" w:rsidRPr="001F0BE4">
        <w:rPr>
          <w:rFonts w:ascii="Arial" w:hAnsi="Arial" w:cs="Arial"/>
          <w:shd w:val="clear" w:color="auto" w:fill="FFFFFF"/>
        </w:rPr>
        <w:t xml:space="preserve"> 61% and severe loneliness was 35% (</w:t>
      </w:r>
      <w:r w:rsidR="00DD3EA9" w:rsidRPr="001F0BE4">
        <w:rPr>
          <w:rFonts w:ascii="Arial" w:hAnsi="Arial" w:cs="Arial"/>
        </w:rPr>
        <w:t>Gardiner et al. 2020). The impact of loneliness can be very harmful</w:t>
      </w:r>
      <w:r w:rsidR="0048768D" w:rsidRPr="001F0BE4">
        <w:rPr>
          <w:rFonts w:ascii="Arial" w:hAnsi="Arial" w:cs="Arial"/>
        </w:rPr>
        <w:t xml:space="preserve">. </w:t>
      </w:r>
      <w:r w:rsidR="00DD3EA9" w:rsidRPr="001F0BE4">
        <w:rPr>
          <w:rFonts w:ascii="Arial" w:hAnsi="Arial" w:cs="Arial"/>
        </w:rPr>
        <w:t>Loneliness disturb</w:t>
      </w:r>
      <w:r w:rsidR="0048768D" w:rsidRPr="001F0BE4">
        <w:rPr>
          <w:rFonts w:ascii="Arial" w:hAnsi="Arial" w:cs="Arial"/>
        </w:rPr>
        <w:t>s</w:t>
      </w:r>
      <w:r w:rsidR="00DD3EA9" w:rsidRPr="001F0BE4">
        <w:rPr>
          <w:rFonts w:ascii="Arial" w:hAnsi="Arial" w:cs="Arial"/>
        </w:rPr>
        <w:t xml:space="preserve"> sleep patterns which takes a toll mentally and physically. Research shows that social isolation is one of the biggest challenges among the elderly in the 21</w:t>
      </w:r>
      <w:r w:rsidR="00DD3EA9" w:rsidRPr="001F0BE4">
        <w:rPr>
          <w:rFonts w:ascii="Arial" w:hAnsi="Arial" w:cs="Arial"/>
          <w:vertAlign w:val="superscript"/>
        </w:rPr>
        <w:t>st</w:t>
      </w:r>
      <w:r w:rsidR="00DD3EA9" w:rsidRPr="001F0BE4">
        <w:rPr>
          <w:rFonts w:ascii="Arial" w:hAnsi="Arial" w:cs="Arial"/>
        </w:rPr>
        <w:t xml:space="preserve"> century, it increases the risk of death by 29%. Dementia is a common illness for those living in care homes. </w:t>
      </w:r>
      <w:r w:rsidR="00B45B14" w:rsidRPr="001F0BE4">
        <w:rPr>
          <w:rFonts w:ascii="Arial" w:hAnsi="Arial" w:cs="Arial"/>
        </w:rPr>
        <w:t>In the population who are age</w:t>
      </w:r>
      <w:r w:rsidR="00866F61" w:rsidRPr="001F0BE4">
        <w:rPr>
          <w:rFonts w:ascii="Arial" w:hAnsi="Arial" w:cs="Arial"/>
        </w:rPr>
        <w:t>d</w:t>
      </w:r>
      <w:r w:rsidR="00B45B14" w:rsidRPr="001F0BE4">
        <w:rPr>
          <w:rFonts w:ascii="Arial" w:hAnsi="Arial" w:cs="Arial"/>
        </w:rPr>
        <w:t xml:space="preserve"> 65 and over suffering from dementia, 61% live in their own home and 39% live in care homes. 80% of </w:t>
      </w:r>
      <w:r w:rsidR="002B7A1B" w:rsidRPr="001F0BE4">
        <w:rPr>
          <w:rFonts w:ascii="Arial" w:hAnsi="Arial" w:cs="Arial"/>
        </w:rPr>
        <w:t>individuals</w:t>
      </w:r>
      <w:r w:rsidR="00B45B14" w:rsidRPr="001F0BE4">
        <w:rPr>
          <w:rFonts w:ascii="Arial" w:hAnsi="Arial" w:cs="Arial"/>
        </w:rPr>
        <w:t xml:space="preserve"> living in care homes suffer with dementia and or have memory problems. </w:t>
      </w:r>
      <w:r w:rsidR="002B7A1B" w:rsidRPr="001F0BE4">
        <w:rPr>
          <w:rFonts w:ascii="Arial" w:hAnsi="Arial" w:cs="Arial"/>
        </w:rPr>
        <w:t>Dementia sufferers</w:t>
      </w:r>
      <w:r w:rsidR="00B45B14" w:rsidRPr="001F0BE4">
        <w:rPr>
          <w:rFonts w:ascii="Arial" w:hAnsi="Arial" w:cs="Arial"/>
        </w:rPr>
        <w:t xml:space="preserve"> have an increased risk of loneliness (SCIE, 2020; Alzheimer's Society, 2018). </w:t>
      </w:r>
      <w:r w:rsidR="009E2878" w:rsidRPr="001F0BE4">
        <w:rPr>
          <w:rFonts w:ascii="Arial" w:hAnsi="Arial" w:cs="Arial"/>
        </w:rPr>
        <w:t>The COVID-19 pandemic has caused social isolation to rise drastically. In March 2020</w:t>
      </w:r>
      <w:r w:rsidR="00866F61" w:rsidRPr="001F0BE4">
        <w:rPr>
          <w:rFonts w:ascii="Arial" w:hAnsi="Arial" w:cs="Arial"/>
        </w:rPr>
        <w:t>,</w:t>
      </w:r>
      <w:r w:rsidR="009E2878" w:rsidRPr="001F0BE4">
        <w:rPr>
          <w:rFonts w:ascii="Arial" w:hAnsi="Arial" w:cs="Arial"/>
        </w:rPr>
        <w:t xml:space="preserve"> care home doors had to close in order to keep infection rates low. This affected the elderly individuals as their family were not allowed to visit (</w:t>
      </w:r>
      <w:r w:rsidR="009E2878" w:rsidRPr="001F0BE4">
        <w:rPr>
          <w:rFonts w:ascii="Arial" w:hAnsi="Arial" w:cs="Arial"/>
          <w:lang w:eastAsia="en-GB"/>
        </w:rPr>
        <w:t xml:space="preserve">O'Connor, (2020). </w:t>
      </w:r>
      <w:r w:rsidR="009E2878" w:rsidRPr="001F0BE4">
        <w:rPr>
          <w:rFonts w:ascii="Arial" w:hAnsi="Arial" w:cs="Arial"/>
        </w:rPr>
        <w:t xml:space="preserve">The pandemic caused care home plans to be cancelled such as group activities. Elderly people in care homes mainly spend their day in their room alone as mixing with other residents </w:t>
      </w:r>
      <w:r w:rsidR="00931F22" w:rsidRPr="001F0BE4">
        <w:rPr>
          <w:rFonts w:ascii="Arial" w:hAnsi="Arial" w:cs="Arial"/>
        </w:rPr>
        <w:t>risked</w:t>
      </w:r>
      <w:r w:rsidR="009E2878" w:rsidRPr="001F0BE4">
        <w:rPr>
          <w:rFonts w:ascii="Arial" w:hAnsi="Arial" w:cs="Arial"/>
        </w:rPr>
        <w:t xml:space="preserve"> passing on the virus. This played a part in increasing loneliness and social isolation in care home</w:t>
      </w:r>
      <w:r w:rsidR="00A62C35" w:rsidRPr="001F0BE4">
        <w:rPr>
          <w:rFonts w:ascii="Arial" w:hAnsi="Arial" w:cs="Arial"/>
        </w:rPr>
        <w:t>s (</w:t>
      </w:r>
      <w:r w:rsidR="00A62C35" w:rsidRPr="001F0BE4">
        <w:rPr>
          <w:rFonts w:ascii="Arial" w:hAnsi="Arial" w:cs="Arial"/>
          <w:shd w:val="clear" w:color="auto" w:fill="FFFFFF"/>
        </w:rPr>
        <w:t>Simard and Volicer, 2020). Loneliness had taken a negative toll on elderly people in care homes as for most their only source of social contact were day trips and seeing their family</w:t>
      </w:r>
      <w:r w:rsidR="003E6A9E" w:rsidRPr="001F0BE4">
        <w:rPr>
          <w:rFonts w:ascii="Arial" w:hAnsi="Arial" w:cs="Arial"/>
          <w:shd w:val="clear" w:color="auto" w:fill="FFFFFF"/>
        </w:rPr>
        <w:t xml:space="preserve"> (</w:t>
      </w:r>
      <w:r w:rsidR="003E6A9E" w:rsidRPr="001F0BE4">
        <w:rPr>
          <w:rFonts w:ascii="Arial" w:hAnsi="Arial" w:cs="Arial"/>
        </w:rPr>
        <w:t>Armitage and Nellums, 2020).</w:t>
      </w:r>
      <w:r w:rsidR="00900669" w:rsidRPr="001F0BE4">
        <w:rPr>
          <w:rFonts w:ascii="Arial" w:hAnsi="Arial" w:cs="Arial"/>
        </w:rPr>
        <w:t xml:space="preserve"> In a care home setting elderly people can be victims of abuse. These individuals are vulnerable as they can suffer from multiple chronic disease that cause them to have limitations physically and psychologically. Abusers see this as an opportunity to take advantage of the elderly. When abuse occurs in care homes the individual who is abused may be unable to report it due to fear of being neglected and or retaliation from the abuser</w:t>
      </w:r>
      <w:r w:rsidR="00D5615D" w:rsidRPr="001F0BE4">
        <w:rPr>
          <w:rFonts w:ascii="Arial" w:hAnsi="Arial" w:cs="Arial"/>
        </w:rPr>
        <w:t xml:space="preserve"> (</w:t>
      </w:r>
      <w:r w:rsidR="00D5615D" w:rsidRPr="001F0BE4">
        <w:rPr>
          <w:rFonts w:ascii="Arial" w:hAnsi="Arial" w:cs="Arial"/>
          <w:shd w:val="clear" w:color="auto" w:fill="FFFFFF"/>
        </w:rPr>
        <w:t>Hawes, 2003). Institutional abuse is</w:t>
      </w:r>
      <w:r w:rsidR="00866F61" w:rsidRPr="001F0BE4">
        <w:rPr>
          <w:rFonts w:ascii="Arial" w:hAnsi="Arial" w:cs="Arial"/>
          <w:shd w:val="clear" w:color="auto" w:fill="FFFFFF"/>
        </w:rPr>
        <w:t xml:space="preserve"> frequent occurrence of poor care</w:t>
      </w:r>
      <w:r w:rsidR="00D5615D" w:rsidRPr="001F0BE4">
        <w:rPr>
          <w:rFonts w:ascii="Arial" w:hAnsi="Arial" w:cs="Arial"/>
          <w:shd w:val="clear" w:color="auto" w:fill="FFFFFF"/>
        </w:rPr>
        <w:t xml:space="preserve"> of individuals. This can be through malpractice which cause the individual physical and mental pain (</w:t>
      </w:r>
      <w:r w:rsidR="00D5615D" w:rsidRPr="001F0BE4">
        <w:rPr>
          <w:rFonts w:ascii="Arial" w:hAnsi="Arial" w:cs="Arial"/>
        </w:rPr>
        <w:t xml:space="preserve">SCIE, 2018). </w:t>
      </w:r>
      <w:r w:rsidR="00D5615D" w:rsidRPr="001F0BE4">
        <w:rPr>
          <w:rFonts w:ascii="Arial" w:hAnsi="Arial" w:cs="Arial"/>
        </w:rPr>
        <w:lastRenderedPageBreak/>
        <w:t xml:space="preserve">The number of abuses towards elderly individuals are increased in facilities such as care homes. Two in three staff report that they have committed abuse in the past year. Care homes are meant to be places for elderly people to be safe and cared for. However, some elderly </w:t>
      </w:r>
      <w:r w:rsidR="00F105E6" w:rsidRPr="001F0BE4">
        <w:rPr>
          <w:rFonts w:ascii="Arial" w:hAnsi="Arial" w:cs="Arial"/>
        </w:rPr>
        <w:t>has</w:t>
      </w:r>
      <w:r w:rsidR="00D5615D" w:rsidRPr="001F0BE4">
        <w:rPr>
          <w:rFonts w:ascii="Arial" w:hAnsi="Arial" w:cs="Arial"/>
        </w:rPr>
        <w:t xml:space="preserve"> to go through the trauma of being abused</w:t>
      </w:r>
      <w:r w:rsidR="00F105E6" w:rsidRPr="001F0BE4">
        <w:rPr>
          <w:rFonts w:ascii="Arial" w:hAnsi="Arial" w:cs="Arial"/>
        </w:rPr>
        <w:t xml:space="preserve"> (WHO, 2020).</w:t>
      </w:r>
    </w:p>
    <w:p w14:paraId="5FCA3E1F" w14:textId="77777777" w:rsidR="00F105E6" w:rsidRPr="001F0BE4" w:rsidRDefault="00F105E6" w:rsidP="00675509">
      <w:pPr>
        <w:pStyle w:val="NoSpacing"/>
        <w:spacing w:line="360" w:lineRule="auto"/>
        <w:jc w:val="both"/>
        <w:rPr>
          <w:rFonts w:ascii="Arial" w:hAnsi="Arial" w:cs="Arial"/>
        </w:rPr>
      </w:pPr>
    </w:p>
    <w:p w14:paraId="1549F914" w14:textId="104ACA23" w:rsidR="001427AF" w:rsidRPr="001F0BE4" w:rsidRDefault="00E5007C" w:rsidP="00675509">
      <w:pPr>
        <w:pStyle w:val="NoSpacing"/>
        <w:spacing w:line="360" w:lineRule="auto"/>
        <w:jc w:val="both"/>
        <w:rPr>
          <w:rFonts w:ascii="Arial" w:hAnsi="Arial" w:cs="Arial"/>
        </w:rPr>
      </w:pPr>
      <w:r w:rsidRPr="001F0BE4">
        <w:rPr>
          <w:rFonts w:ascii="Arial" w:hAnsi="Arial" w:cs="Arial"/>
        </w:rPr>
        <w:t>To combat the crisis of loneliness the government ha</w:t>
      </w:r>
      <w:r w:rsidR="0018280D" w:rsidRPr="001F0BE4">
        <w:rPr>
          <w:rFonts w:ascii="Arial" w:hAnsi="Arial" w:cs="Arial"/>
        </w:rPr>
        <w:t xml:space="preserve">s to </w:t>
      </w:r>
      <w:r w:rsidRPr="001F0BE4">
        <w:rPr>
          <w:rFonts w:ascii="Arial" w:hAnsi="Arial" w:cs="Arial"/>
        </w:rPr>
        <w:t>put strategies and policies in place. In 2018</w:t>
      </w:r>
      <w:r w:rsidR="00866F61" w:rsidRPr="001F0BE4">
        <w:rPr>
          <w:rFonts w:ascii="Arial" w:hAnsi="Arial" w:cs="Arial"/>
        </w:rPr>
        <w:t>,</w:t>
      </w:r>
      <w:r w:rsidRPr="001F0BE4">
        <w:rPr>
          <w:rFonts w:ascii="Arial" w:hAnsi="Arial" w:cs="Arial"/>
        </w:rPr>
        <w:t xml:space="preserve"> the prime minister </w:t>
      </w:r>
      <w:r w:rsidR="002B7A1B" w:rsidRPr="001F0BE4">
        <w:rPr>
          <w:rFonts w:ascii="Arial" w:hAnsi="Arial" w:cs="Arial"/>
        </w:rPr>
        <w:t>started</w:t>
      </w:r>
      <w:r w:rsidR="003804F3" w:rsidRPr="001F0BE4">
        <w:rPr>
          <w:rFonts w:ascii="Arial" w:hAnsi="Arial" w:cs="Arial"/>
        </w:rPr>
        <w:t xml:space="preserve"> the government’s </w:t>
      </w:r>
      <w:r w:rsidR="002B7A1B" w:rsidRPr="001F0BE4">
        <w:rPr>
          <w:rFonts w:ascii="Arial" w:hAnsi="Arial" w:cs="Arial"/>
        </w:rPr>
        <w:t>first</w:t>
      </w:r>
      <w:r w:rsidR="003804F3" w:rsidRPr="001F0BE4">
        <w:rPr>
          <w:rFonts w:ascii="Arial" w:hAnsi="Arial" w:cs="Arial"/>
        </w:rPr>
        <w:t xml:space="preserve"> strategy to aid the challenge. The 2018 loneliness strategy will allow GPs in England to refer their patients who are experiencing isolation to community activity facilities in 2023. This practice is called social prescribing. Patients will be referred to facilities which will aid to improve their well-being instead of being prescribed medication. </w:t>
      </w:r>
      <w:r w:rsidR="00866F61" w:rsidRPr="001F0BE4">
        <w:rPr>
          <w:rFonts w:ascii="Arial" w:hAnsi="Arial" w:cs="Arial"/>
        </w:rPr>
        <w:t>T</w:t>
      </w:r>
      <w:r w:rsidR="003804F3" w:rsidRPr="001F0BE4">
        <w:rPr>
          <w:rFonts w:ascii="Arial" w:hAnsi="Arial" w:cs="Arial"/>
        </w:rPr>
        <w:t>he NHS will</w:t>
      </w:r>
      <w:r w:rsidR="00866F61" w:rsidRPr="001F0BE4">
        <w:rPr>
          <w:rFonts w:ascii="Arial" w:hAnsi="Arial" w:cs="Arial"/>
        </w:rPr>
        <w:t xml:space="preserve"> also </w:t>
      </w:r>
      <w:r w:rsidR="003804F3" w:rsidRPr="001F0BE4">
        <w:rPr>
          <w:rFonts w:ascii="Arial" w:hAnsi="Arial" w:cs="Arial"/>
        </w:rPr>
        <w:t>be funded so they can carry out activities such as art classes and walking groups and other activities for elderly individuals (</w:t>
      </w:r>
      <w:r w:rsidR="003804F3" w:rsidRPr="001F0BE4">
        <w:rPr>
          <w:rFonts w:ascii="Arial" w:hAnsi="Arial" w:cs="Arial"/>
          <w:lang w:eastAsia="en-GB"/>
        </w:rPr>
        <w:t>GOV UK, 2018). </w:t>
      </w:r>
      <w:r w:rsidR="006D06CA" w:rsidRPr="001F0BE4">
        <w:rPr>
          <w:rFonts w:ascii="Arial" w:hAnsi="Arial" w:cs="Arial"/>
          <w:lang w:eastAsia="en-GB"/>
        </w:rPr>
        <w:t xml:space="preserve">The Care Act 2014 aids in </w:t>
      </w:r>
      <w:r w:rsidR="001427AF" w:rsidRPr="001F0BE4">
        <w:rPr>
          <w:rFonts w:ascii="Arial" w:hAnsi="Arial" w:cs="Arial"/>
          <w:lang w:eastAsia="en-GB"/>
        </w:rPr>
        <w:t xml:space="preserve">reducing loneliness in the elderly population.  Action on social isolation is compulsory under the </w:t>
      </w:r>
      <w:r w:rsidR="00625457" w:rsidRPr="001F0BE4">
        <w:rPr>
          <w:rFonts w:ascii="Arial" w:hAnsi="Arial" w:cs="Arial"/>
          <w:lang w:eastAsia="en-GB"/>
        </w:rPr>
        <w:t>wellbeing</w:t>
      </w:r>
      <w:r w:rsidR="001427AF" w:rsidRPr="001F0BE4">
        <w:rPr>
          <w:rFonts w:ascii="Arial" w:hAnsi="Arial" w:cs="Arial"/>
          <w:lang w:eastAsia="en-GB"/>
        </w:rPr>
        <w:t xml:space="preserve"> principle. </w:t>
      </w:r>
      <w:r w:rsidR="001427AF" w:rsidRPr="001F0BE4">
        <w:rPr>
          <w:rFonts w:ascii="Arial" w:hAnsi="Arial" w:cs="Arial"/>
        </w:rPr>
        <w:t>The act is in place so that authorities can encourage wellbeing when carrying out any of their care</w:t>
      </w:r>
      <w:r w:rsidR="002B7A1B" w:rsidRPr="001F0BE4">
        <w:rPr>
          <w:rFonts w:ascii="Arial" w:hAnsi="Arial" w:cs="Arial"/>
        </w:rPr>
        <w:t xml:space="preserve"> services</w:t>
      </w:r>
      <w:r w:rsidR="001427AF" w:rsidRPr="001F0BE4">
        <w:rPr>
          <w:rFonts w:ascii="Arial" w:hAnsi="Arial" w:cs="Arial"/>
        </w:rPr>
        <w:t xml:space="preserve"> in respect of an individual.</w:t>
      </w:r>
      <w:r w:rsidR="001427AF" w:rsidRPr="001F0BE4">
        <w:rPr>
          <w:rFonts w:ascii="Arial" w:hAnsi="Arial" w:cs="Arial"/>
          <w:lang w:eastAsia="en-GB"/>
        </w:rPr>
        <w:t xml:space="preserve"> </w:t>
      </w:r>
      <w:r w:rsidR="001427AF" w:rsidRPr="001F0BE4">
        <w:rPr>
          <w:rFonts w:ascii="Arial" w:hAnsi="Arial" w:cs="Arial"/>
        </w:rPr>
        <w:t xml:space="preserve">Given the well-evidenced effects on mental and physical health loneliness can have, action on loneliness ought to form a crucial part of this act. Poor well-being and loneliness go together therefore The Care Act is there to </w:t>
      </w:r>
      <w:r w:rsidR="00931F22" w:rsidRPr="001F0BE4">
        <w:rPr>
          <w:rFonts w:ascii="Arial" w:hAnsi="Arial" w:cs="Arial"/>
        </w:rPr>
        <w:t>help</w:t>
      </w:r>
      <w:r w:rsidR="001427AF" w:rsidRPr="001F0BE4">
        <w:rPr>
          <w:rFonts w:ascii="Arial" w:hAnsi="Arial" w:cs="Arial"/>
        </w:rPr>
        <w:t xml:space="preserve"> the crisis (Campaign to end loneliness, </w:t>
      </w:r>
      <w:r w:rsidR="00625457" w:rsidRPr="001F0BE4">
        <w:rPr>
          <w:rFonts w:ascii="Arial" w:hAnsi="Arial" w:cs="Arial"/>
        </w:rPr>
        <w:t>2015</w:t>
      </w:r>
      <w:r w:rsidR="001427AF" w:rsidRPr="001F0BE4">
        <w:rPr>
          <w:rFonts w:ascii="Arial" w:hAnsi="Arial" w:cs="Arial"/>
        </w:rPr>
        <w:t>).</w:t>
      </w:r>
    </w:p>
    <w:p w14:paraId="645DD74E" w14:textId="5ADB1B5C" w:rsidR="00900669" w:rsidRPr="001F0BE4" w:rsidRDefault="002F4F96" w:rsidP="00675509">
      <w:pPr>
        <w:pStyle w:val="NoSpacing"/>
        <w:spacing w:line="360" w:lineRule="auto"/>
        <w:jc w:val="both"/>
        <w:rPr>
          <w:rFonts w:ascii="Arial" w:hAnsi="Arial" w:cs="Arial"/>
          <w:lang w:eastAsia="en-GB"/>
        </w:rPr>
      </w:pPr>
      <w:r w:rsidRPr="001F0BE4">
        <w:rPr>
          <w:rFonts w:ascii="Arial" w:hAnsi="Arial" w:cs="Arial"/>
        </w:rPr>
        <w:t>Another policy</w:t>
      </w:r>
      <w:r w:rsidR="00D0601C" w:rsidRPr="001F0BE4">
        <w:rPr>
          <w:rFonts w:ascii="Arial" w:hAnsi="Arial" w:cs="Arial"/>
        </w:rPr>
        <w:t xml:space="preserve"> that</w:t>
      </w:r>
      <w:r w:rsidRPr="001F0BE4">
        <w:rPr>
          <w:rFonts w:ascii="Arial" w:hAnsi="Arial" w:cs="Arial"/>
        </w:rPr>
        <w:t xml:space="preserve"> was put in place and was the Care Standards Act 2000. This act places a strong, independent </w:t>
      </w:r>
      <w:r w:rsidR="002B7A1B" w:rsidRPr="001F0BE4">
        <w:rPr>
          <w:rFonts w:ascii="Arial" w:hAnsi="Arial" w:cs="Arial"/>
        </w:rPr>
        <w:t>governing</w:t>
      </w:r>
      <w:r w:rsidRPr="001F0BE4">
        <w:rPr>
          <w:rFonts w:ascii="Arial" w:hAnsi="Arial" w:cs="Arial"/>
        </w:rPr>
        <w:t xml:space="preserve"> system for care outside the NHS via the creation of the National Care Standards Commission. This Commission guarantee</w:t>
      </w:r>
      <w:r w:rsidR="00931F22" w:rsidRPr="001F0BE4">
        <w:rPr>
          <w:rFonts w:ascii="Arial" w:hAnsi="Arial" w:cs="Arial"/>
        </w:rPr>
        <w:t xml:space="preserve">s </w:t>
      </w:r>
      <w:r w:rsidRPr="001F0BE4">
        <w:rPr>
          <w:rFonts w:ascii="Arial" w:hAnsi="Arial" w:cs="Arial"/>
        </w:rPr>
        <w:t xml:space="preserve">that all </w:t>
      </w:r>
      <w:r w:rsidR="002B7A1B" w:rsidRPr="001F0BE4">
        <w:rPr>
          <w:rFonts w:ascii="Arial" w:hAnsi="Arial" w:cs="Arial"/>
        </w:rPr>
        <w:t>residential</w:t>
      </w:r>
      <w:r w:rsidRPr="001F0BE4">
        <w:rPr>
          <w:rFonts w:ascii="Arial" w:hAnsi="Arial" w:cs="Arial"/>
        </w:rPr>
        <w:t xml:space="preserve"> homes for elderly people meet the appropriate national minimum standards. This also encourages improving the welfare and quality of life for</w:t>
      </w:r>
      <w:r w:rsidR="002B7A1B" w:rsidRPr="001F0BE4">
        <w:rPr>
          <w:rFonts w:ascii="Arial" w:hAnsi="Arial" w:cs="Arial"/>
        </w:rPr>
        <w:t xml:space="preserve"> the</w:t>
      </w:r>
      <w:r w:rsidRPr="001F0BE4">
        <w:rPr>
          <w:rFonts w:ascii="Arial" w:hAnsi="Arial" w:cs="Arial"/>
        </w:rPr>
        <w:t xml:space="preserve"> elderly. No Secrets offers guidance for all public services on the advancement of policies to protect </w:t>
      </w:r>
      <w:r w:rsidR="002B7A1B" w:rsidRPr="001F0BE4">
        <w:rPr>
          <w:rFonts w:ascii="Arial" w:hAnsi="Arial" w:cs="Arial"/>
        </w:rPr>
        <w:t>defenceless</w:t>
      </w:r>
      <w:r w:rsidRPr="001F0BE4">
        <w:rPr>
          <w:rFonts w:ascii="Arial" w:hAnsi="Arial" w:cs="Arial"/>
        </w:rPr>
        <w:t xml:space="preserve"> adults from abuse. Better Care Higher Standards (BCHS) is a national charter which requires local BCHS charters to put out standards of services agreed across the NHS and social care sectors</w:t>
      </w:r>
      <w:r w:rsidR="004C6FBC" w:rsidRPr="001F0BE4">
        <w:rPr>
          <w:rFonts w:ascii="Arial" w:hAnsi="Arial" w:cs="Arial"/>
        </w:rPr>
        <w:t xml:space="preserve"> (DH, 2001)</w:t>
      </w:r>
      <w:r w:rsidR="00D0601C" w:rsidRPr="001F0BE4">
        <w:rPr>
          <w:rFonts w:ascii="Arial" w:hAnsi="Arial" w:cs="Arial"/>
        </w:rPr>
        <w:t>. The Equality Act 2010 also protects individuals from being discriminated against their age. There are different types of age discrimination such as direct discrimination, indirect discrimination, harassment and victimisation (</w:t>
      </w:r>
      <w:r w:rsidR="00D0601C" w:rsidRPr="001F0BE4">
        <w:rPr>
          <w:rFonts w:ascii="Arial" w:hAnsi="Arial" w:cs="Arial"/>
          <w:lang w:eastAsia="en-GB"/>
        </w:rPr>
        <w:t xml:space="preserve">Equality and Human Rights, 2020). This act protects elderly people from being judged </w:t>
      </w:r>
      <w:r w:rsidR="00931F22" w:rsidRPr="001F0BE4">
        <w:rPr>
          <w:rFonts w:ascii="Arial" w:hAnsi="Arial" w:cs="Arial"/>
          <w:lang w:eastAsia="en-GB"/>
        </w:rPr>
        <w:t>because of</w:t>
      </w:r>
      <w:r w:rsidR="00900669" w:rsidRPr="001F0BE4">
        <w:rPr>
          <w:rFonts w:ascii="Arial" w:hAnsi="Arial" w:cs="Arial"/>
          <w:lang w:eastAsia="en-GB"/>
        </w:rPr>
        <w:t xml:space="preserve"> their age and prevents ageism. It can also protect the way the elderly population are portrayed in the media which also affects the public’s attitude towards the elderly (Age UK, 2017). </w:t>
      </w:r>
    </w:p>
    <w:p w14:paraId="02D08C0E" w14:textId="77777777" w:rsidR="000A6F52" w:rsidRPr="001F0BE4" w:rsidRDefault="000A6F52" w:rsidP="00675509">
      <w:pPr>
        <w:pStyle w:val="NoSpacing"/>
        <w:spacing w:line="360" w:lineRule="auto"/>
        <w:jc w:val="both"/>
        <w:rPr>
          <w:rFonts w:ascii="Arial" w:hAnsi="Arial" w:cs="Arial"/>
          <w:lang w:eastAsia="en-GB"/>
        </w:rPr>
      </w:pPr>
    </w:p>
    <w:p w14:paraId="3E7DE5D1" w14:textId="47866976" w:rsidR="003E6A9E" w:rsidRPr="001F0BE4" w:rsidRDefault="00931F22" w:rsidP="00675509">
      <w:pPr>
        <w:pStyle w:val="NoSpacing"/>
        <w:spacing w:line="360" w:lineRule="auto"/>
        <w:jc w:val="both"/>
        <w:rPr>
          <w:rFonts w:ascii="Arial" w:hAnsi="Arial" w:cs="Arial"/>
        </w:rPr>
      </w:pPr>
      <w:r w:rsidRPr="001F0BE4">
        <w:rPr>
          <w:rFonts w:ascii="Arial" w:hAnsi="Arial" w:cs="Arial"/>
        </w:rPr>
        <w:t>P</w:t>
      </w:r>
      <w:r w:rsidR="004C6FBC" w:rsidRPr="001F0BE4">
        <w:rPr>
          <w:rFonts w:ascii="Arial" w:hAnsi="Arial" w:cs="Arial"/>
        </w:rPr>
        <w:t>rovisions</w:t>
      </w:r>
      <w:r w:rsidRPr="001F0BE4">
        <w:rPr>
          <w:rFonts w:ascii="Arial" w:hAnsi="Arial" w:cs="Arial"/>
        </w:rPr>
        <w:t xml:space="preserve"> are </w:t>
      </w:r>
      <w:r w:rsidR="004C6FBC" w:rsidRPr="001F0BE4">
        <w:rPr>
          <w:rFonts w:ascii="Arial" w:hAnsi="Arial" w:cs="Arial"/>
        </w:rPr>
        <w:t xml:space="preserve">in place for older people </w:t>
      </w:r>
      <w:r w:rsidR="001F0BE4" w:rsidRPr="001F0BE4">
        <w:rPr>
          <w:rFonts w:ascii="Arial" w:hAnsi="Arial" w:cs="Arial"/>
        </w:rPr>
        <w:t>which</w:t>
      </w:r>
      <w:r w:rsidR="004C6FBC" w:rsidRPr="001F0BE4">
        <w:rPr>
          <w:rFonts w:ascii="Arial" w:hAnsi="Arial" w:cs="Arial"/>
        </w:rPr>
        <w:t xml:space="preserve"> support those suffering from loneliness</w:t>
      </w:r>
      <w:r w:rsidR="001F0BE4" w:rsidRPr="001F0BE4">
        <w:rPr>
          <w:rFonts w:ascii="Arial" w:hAnsi="Arial" w:cs="Arial"/>
        </w:rPr>
        <w:t xml:space="preserve">. </w:t>
      </w:r>
      <w:r w:rsidR="00593976" w:rsidRPr="001F0BE4">
        <w:rPr>
          <w:rFonts w:ascii="Arial" w:hAnsi="Arial" w:cs="Arial"/>
        </w:rPr>
        <w:t xml:space="preserve">Age UK offer exercise classes for the elderly so they can spend their time and socialise with other people. The classes they offer are: dance classes which aid brain and memory functions, yoga which help strengthen muscle, seated exercise which is suitable for people who are </w:t>
      </w:r>
      <w:r w:rsidR="001F0BE4" w:rsidRPr="001F0BE4">
        <w:rPr>
          <w:rFonts w:ascii="Arial" w:hAnsi="Arial" w:cs="Arial"/>
        </w:rPr>
        <w:t xml:space="preserve">not </w:t>
      </w:r>
      <w:r w:rsidR="00593976" w:rsidRPr="001F0BE4">
        <w:rPr>
          <w:rFonts w:ascii="Arial" w:hAnsi="Arial" w:cs="Arial"/>
        </w:rPr>
        <w:t xml:space="preserve">mobile, </w:t>
      </w:r>
      <w:r w:rsidR="00593976" w:rsidRPr="001F0BE4">
        <w:rPr>
          <w:rFonts w:ascii="Arial" w:hAnsi="Arial" w:cs="Arial"/>
        </w:rPr>
        <w:lastRenderedPageBreak/>
        <w:t xml:space="preserve">walking clubs and walking football which improves general fitness. These </w:t>
      </w:r>
      <w:r w:rsidRPr="001F0BE4">
        <w:rPr>
          <w:rFonts w:ascii="Arial" w:hAnsi="Arial" w:cs="Arial"/>
        </w:rPr>
        <w:t>prevent</w:t>
      </w:r>
      <w:r w:rsidR="00593976" w:rsidRPr="001F0BE4">
        <w:rPr>
          <w:rFonts w:ascii="Arial" w:hAnsi="Arial" w:cs="Arial"/>
        </w:rPr>
        <w:t xml:space="preserve"> elderly people </w:t>
      </w:r>
      <w:r w:rsidRPr="001F0BE4">
        <w:rPr>
          <w:rFonts w:ascii="Arial" w:hAnsi="Arial" w:cs="Arial"/>
        </w:rPr>
        <w:t>suffering from</w:t>
      </w:r>
      <w:r w:rsidR="00593976" w:rsidRPr="001F0BE4">
        <w:rPr>
          <w:rFonts w:ascii="Arial" w:hAnsi="Arial" w:cs="Arial"/>
        </w:rPr>
        <w:t xml:space="preserve"> social isolation </w:t>
      </w:r>
      <w:r w:rsidR="001173AF" w:rsidRPr="001F0BE4">
        <w:rPr>
          <w:rFonts w:ascii="Arial" w:hAnsi="Arial" w:cs="Arial"/>
        </w:rPr>
        <w:t>(Age UK, 2020). Age UK</w:t>
      </w:r>
      <w:r w:rsidRPr="001F0BE4">
        <w:rPr>
          <w:rFonts w:ascii="Arial" w:hAnsi="Arial" w:cs="Arial"/>
        </w:rPr>
        <w:t xml:space="preserve"> also </w:t>
      </w:r>
      <w:r w:rsidR="001173AF" w:rsidRPr="001F0BE4">
        <w:rPr>
          <w:rFonts w:ascii="Arial" w:hAnsi="Arial" w:cs="Arial"/>
        </w:rPr>
        <w:t>set up day centres. These centres provide elderly individuals</w:t>
      </w:r>
      <w:r w:rsidR="00233089" w:rsidRPr="001F0BE4">
        <w:rPr>
          <w:rFonts w:ascii="Arial" w:hAnsi="Arial" w:cs="Arial"/>
        </w:rPr>
        <w:t xml:space="preserve"> an opportunity to socialise with others and receive support</w:t>
      </w:r>
      <w:r w:rsidRPr="001F0BE4">
        <w:rPr>
          <w:rFonts w:ascii="Arial" w:hAnsi="Arial" w:cs="Arial"/>
        </w:rPr>
        <w:t xml:space="preserve">. </w:t>
      </w:r>
      <w:r w:rsidR="00233089" w:rsidRPr="001F0BE4">
        <w:rPr>
          <w:rFonts w:ascii="Arial" w:hAnsi="Arial" w:cs="Arial"/>
        </w:rPr>
        <w:t>The activities in these day centres are quizzes, day trips</w:t>
      </w:r>
      <w:r w:rsidRPr="001F0BE4">
        <w:rPr>
          <w:rFonts w:ascii="Arial" w:hAnsi="Arial" w:cs="Arial"/>
        </w:rPr>
        <w:t xml:space="preserve"> and </w:t>
      </w:r>
      <w:r w:rsidR="00233089" w:rsidRPr="001F0BE4">
        <w:rPr>
          <w:rFonts w:ascii="Arial" w:hAnsi="Arial" w:cs="Arial"/>
        </w:rPr>
        <w:t>arts and crafts</w:t>
      </w:r>
      <w:r w:rsidRPr="001F0BE4">
        <w:rPr>
          <w:rFonts w:ascii="Arial" w:hAnsi="Arial" w:cs="Arial"/>
        </w:rPr>
        <w:t>.</w:t>
      </w:r>
      <w:r w:rsidR="00233089" w:rsidRPr="001F0BE4">
        <w:rPr>
          <w:rFonts w:ascii="Arial" w:hAnsi="Arial" w:cs="Arial"/>
        </w:rPr>
        <w:t xml:space="preserve"> Referrals to day centres can be made my family members, GP’s or an elderly person can refer themselves. An assessment will have to be carried out</w:t>
      </w:r>
      <w:r w:rsidR="001F0BE4" w:rsidRPr="001F0BE4">
        <w:rPr>
          <w:rFonts w:ascii="Arial" w:hAnsi="Arial" w:cs="Arial"/>
        </w:rPr>
        <w:t xml:space="preserve"> beforehand</w:t>
      </w:r>
      <w:r w:rsidR="00233089" w:rsidRPr="001F0BE4">
        <w:rPr>
          <w:rFonts w:ascii="Arial" w:hAnsi="Arial" w:cs="Arial"/>
        </w:rPr>
        <w:t xml:space="preserve">. This assessment will </w:t>
      </w:r>
      <w:r w:rsidRPr="001F0BE4">
        <w:rPr>
          <w:rFonts w:ascii="Arial" w:hAnsi="Arial" w:cs="Arial"/>
        </w:rPr>
        <w:t>aid</w:t>
      </w:r>
      <w:r w:rsidR="00233089" w:rsidRPr="001F0BE4">
        <w:rPr>
          <w:rFonts w:ascii="Arial" w:hAnsi="Arial" w:cs="Arial"/>
        </w:rPr>
        <w:t xml:space="preserve"> in </w:t>
      </w:r>
      <w:r w:rsidRPr="001F0BE4">
        <w:rPr>
          <w:rFonts w:ascii="Arial" w:hAnsi="Arial" w:cs="Arial"/>
        </w:rPr>
        <w:t>understanding the</w:t>
      </w:r>
      <w:r w:rsidR="00233089" w:rsidRPr="001F0BE4">
        <w:rPr>
          <w:rFonts w:ascii="Arial" w:hAnsi="Arial" w:cs="Arial"/>
        </w:rPr>
        <w:t xml:space="preserve"> individual’s necessities</w:t>
      </w:r>
      <w:r w:rsidRPr="001F0BE4">
        <w:rPr>
          <w:rFonts w:ascii="Arial" w:hAnsi="Arial" w:cs="Arial"/>
        </w:rPr>
        <w:t xml:space="preserve"> </w:t>
      </w:r>
      <w:r w:rsidR="00233089" w:rsidRPr="001F0BE4">
        <w:rPr>
          <w:rFonts w:ascii="Arial" w:hAnsi="Arial" w:cs="Arial"/>
        </w:rPr>
        <w:t>(</w:t>
      </w:r>
      <w:r w:rsidR="00233089" w:rsidRPr="001F0BE4">
        <w:rPr>
          <w:rFonts w:ascii="Arial" w:hAnsi="Arial" w:cs="Arial"/>
          <w:lang w:eastAsia="en-GB"/>
        </w:rPr>
        <w:t xml:space="preserve">Age UK, 2020). </w:t>
      </w:r>
      <w:r w:rsidR="00573D90" w:rsidRPr="001F0BE4">
        <w:rPr>
          <w:rFonts w:ascii="Arial" w:hAnsi="Arial" w:cs="Arial"/>
        </w:rPr>
        <w:t xml:space="preserve">This </w:t>
      </w:r>
      <w:r w:rsidRPr="001F0BE4">
        <w:rPr>
          <w:rFonts w:ascii="Arial" w:hAnsi="Arial" w:cs="Arial"/>
        </w:rPr>
        <w:t xml:space="preserve">also </w:t>
      </w:r>
      <w:r w:rsidR="00573D90" w:rsidRPr="001F0BE4">
        <w:rPr>
          <w:rFonts w:ascii="Arial" w:hAnsi="Arial" w:cs="Arial"/>
        </w:rPr>
        <w:t xml:space="preserve">prevents elderly people detaching from society. The Disengagement theory outlines the </w:t>
      </w:r>
      <w:r w:rsidR="002B7A1B" w:rsidRPr="001F0BE4">
        <w:rPr>
          <w:rFonts w:ascii="Arial" w:hAnsi="Arial" w:cs="Arial"/>
        </w:rPr>
        <w:t>development</w:t>
      </w:r>
      <w:r w:rsidR="00573D90" w:rsidRPr="001F0BE4">
        <w:rPr>
          <w:rFonts w:ascii="Arial" w:hAnsi="Arial" w:cs="Arial"/>
        </w:rPr>
        <w:t xml:space="preserve"> of detachment from social life that people experience as they age</w:t>
      </w:r>
      <w:r w:rsidRPr="001F0BE4">
        <w:rPr>
          <w:rFonts w:ascii="Arial" w:hAnsi="Arial" w:cs="Arial"/>
        </w:rPr>
        <w:t xml:space="preserve">. </w:t>
      </w:r>
      <w:r w:rsidR="00573D90" w:rsidRPr="001F0BE4">
        <w:rPr>
          <w:rFonts w:ascii="Arial" w:hAnsi="Arial" w:cs="Arial"/>
        </w:rPr>
        <w:t>Disengagement is a common</w:t>
      </w:r>
      <w:r w:rsidRPr="001F0BE4">
        <w:rPr>
          <w:rFonts w:ascii="Arial" w:hAnsi="Arial" w:cs="Arial"/>
        </w:rPr>
        <w:t xml:space="preserve">, </w:t>
      </w:r>
      <w:r w:rsidR="00573D90" w:rsidRPr="001F0BE4">
        <w:rPr>
          <w:rFonts w:ascii="Arial" w:hAnsi="Arial" w:cs="Arial"/>
        </w:rPr>
        <w:t xml:space="preserve">in which the elderly not only disengages from the society, and in turn the society disengages from them. The individual will develop self-preoccupation and decrease emotional ties with </w:t>
      </w:r>
      <w:r w:rsidR="002B7A1B" w:rsidRPr="001F0BE4">
        <w:rPr>
          <w:rFonts w:ascii="Arial" w:hAnsi="Arial" w:cs="Arial"/>
        </w:rPr>
        <w:t>others</w:t>
      </w:r>
      <w:r w:rsidR="00573D90" w:rsidRPr="001F0BE4">
        <w:rPr>
          <w:rFonts w:ascii="Arial" w:hAnsi="Arial" w:cs="Arial"/>
        </w:rPr>
        <w:t xml:space="preserve"> and have a </w:t>
      </w:r>
      <w:r w:rsidR="001F0BE4" w:rsidRPr="001F0BE4">
        <w:rPr>
          <w:rFonts w:ascii="Arial" w:hAnsi="Arial" w:cs="Arial"/>
        </w:rPr>
        <w:t>reduction</w:t>
      </w:r>
      <w:r w:rsidR="00573D90" w:rsidRPr="001F0BE4">
        <w:rPr>
          <w:rFonts w:ascii="Arial" w:hAnsi="Arial" w:cs="Arial"/>
        </w:rPr>
        <w:t xml:space="preserve"> of interest in social </w:t>
      </w:r>
      <w:r w:rsidR="002B7A1B" w:rsidRPr="001F0BE4">
        <w:rPr>
          <w:rFonts w:ascii="Arial" w:hAnsi="Arial" w:cs="Arial"/>
        </w:rPr>
        <w:t>events</w:t>
      </w:r>
      <w:r w:rsidR="00573D90" w:rsidRPr="001F0BE4">
        <w:rPr>
          <w:rFonts w:ascii="Arial" w:hAnsi="Arial" w:cs="Arial"/>
        </w:rPr>
        <w:t xml:space="preserve"> (Larkin, 2009; </w:t>
      </w:r>
      <w:r w:rsidR="00573D90" w:rsidRPr="001F0BE4">
        <w:rPr>
          <w:rFonts w:ascii="Arial" w:hAnsi="Arial" w:cs="Arial"/>
          <w:shd w:val="clear" w:color="auto" w:fill="FFFFFF"/>
        </w:rPr>
        <w:t>Diggs,2008</w:t>
      </w:r>
      <w:r w:rsidR="00573D90" w:rsidRPr="001F0BE4">
        <w:rPr>
          <w:rFonts w:ascii="Arial" w:hAnsi="Arial" w:cs="Arial"/>
        </w:rPr>
        <w:t>). The theory states that, over time, elderly withdraw from the social roles that were dominant to their life in adulthood (Crossman, 2019).  These provisional services help elderly people stop from disengaging and give them an opportunity to socialise.</w:t>
      </w:r>
    </w:p>
    <w:p w14:paraId="49C3CBAC" w14:textId="39216E0A" w:rsidR="00593976" w:rsidRPr="001F0BE4" w:rsidRDefault="001F0BE4" w:rsidP="00675509">
      <w:pPr>
        <w:pStyle w:val="NoSpacing"/>
        <w:spacing w:line="360" w:lineRule="auto"/>
        <w:jc w:val="both"/>
        <w:rPr>
          <w:rFonts w:ascii="Arial" w:hAnsi="Arial" w:cs="Arial"/>
        </w:rPr>
      </w:pPr>
      <w:r w:rsidRPr="001F0BE4">
        <w:rPr>
          <w:rFonts w:ascii="Arial" w:hAnsi="Arial" w:cs="Arial"/>
        </w:rPr>
        <w:t xml:space="preserve"> </w:t>
      </w:r>
    </w:p>
    <w:p w14:paraId="68C8448A" w14:textId="2065B14B" w:rsidR="004C6FBC" w:rsidRPr="001F0BE4" w:rsidRDefault="000A6F52" w:rsidP="00675509">
      <w:pPr>
        <w:pStyle w:val="NoSpacing"/>
        <w:spacing w:line="360" w:lineRule="auto"/>
        <w:jc w:val="both"/>
        <w:rPr>
          <w:rFonts w:ascii="Arial" w:hAnsi="Arial" w:cs="Arial"/>
          <w:b/>
          <w:bCs/>
        </w:rPr>
      </w:pPr>
      <w:r w:rsidRPr="001F0BE4">
        <w:rPr>
          <w:rFonts w:ascii="Arial" w:hAnsi="Arial" w:cs="Arial"/>
          <w:b/>
          <w:bCs/>
        </w:rPr>
        <w:t>Recommendation</w:t>
      </w:r>
    </w:p>
    <w:p w14:paraId="10FA42C5" w14:textId="773BAE20" w:rsidR="004C6FBC" w:rsidRPr="001F0BE4" w:rsidRDefault="00DD5A58" w:rsidP="00675509">
      <w:pPr>
        <w:pStyle w:val="NoSpacing"/>
        <w:spacing w:line="360" w:lineRule="auto"/>
        <w:jc w:val="both"/>
        <w:rPr>
          <w:rFonts w:ascii="Arial" w:hAnsi="Arial" w:cs="Arial"/>
        </w:rPr>
      </w:pPr>
      <w:r w:rsidRPr="001F0BE4">
        <w:rPr>
          <w:rFonts w:ascii="Arial" w:hAnsi="Arial" w:cs="Arial"/>
        </w:rPr>
        <w:t>An improvement for the care of elderly is that integrated care can be incorporated</w:t>
      </w:r>
      <w:r w:rsidR="008921D6" w:rsidRPr="001F0BE4">
        <w:rPr>
          <w:rFonts w:ascii="Arial" w:hAnsi="Arial" w:cs="Arial"/>
        </w:rPr>
        <w:t xml:space="preserve"> into healthcare systems.</w:t>
      </w:r>
      <w:r w:rsidRPr="001F0BE4">
        <w:rPr>
          <w:rFonts w:ascii="Arial" w:hAnsi="Arial" w:cs="Arial"/>
        </w:rPr>
        <w:t xml:space="preserve"> Integrated care is a trend in healthcare which allow more organi</w:t>
      </w:r>
      <w:r w:rsidR="00931F22" w:rsidRPr="001F0BE4">
        <w:rPr>
          <w:rFonts w:ascii="Arial" w:hAnsi="Arial" w:cs="Arial"/>
        </w:rPr>
        <w:t>s</w:t>
      </w:r>
      <w:r w:rsidRPr="001F0BE4">
        <w:rPr>
          <w:rFonts w:ascii="Arial" w:hAnsi="Arial" w:cs="Arial"/>
        </w:rPr>
        <w:t xml:space="preserve">ational arrangements focusing on coordinated forms of care provision (Ham and Curry, 2011). As people age their health </w:t>
      </w:r>
      <w:r w:rsidR="008921D6" w:rsidRPr="001F0BE4">
        <w:rPr>
          <w:rFonts w:ascii="Arial" w:hAnsi="Arial" w:cs="Arial"/>
        </w:rPr>
        <w:t>requirements</w:t>
      </w:r>
      <w:r w:rsidRPr="001F0BE4">
        <w:rPr>
          <w:rFonts w:ascii="Arial" w:hAnsi="Arial" w:cs="Arial"/>
        </w:rPr>
        <w:t xml:space="preserve"> are </w:t>
      </w:r>
      <w:r w:rsidR="002B7A1B" w:rsidRPr="001F0BE4">
        <w:rPr>
          <w:rFonts w:ascii="Arial" w:hAnsi="Arial" w:cs="Arial"/>
        </w:rPr>
        <w:t>expected</w:t>
      </w:r>
      <w:r w:rsidRPr="001F0BE4">
        <w:rPr>
          <w:rFonts w:ascii="Arial" w:hAnsi="Arial" w:cs="Arial"/>
        </w:rPr>
        <w:t xml:space="preserve"> to become more complex. However, existing health systems are damaged and lack organisation. This makes it </w:t>
      </w:r>
      <w:r w:rsidR="008921D6" w:rsidRPr="001F0BE4">
        <w:rPr>
          <w:rFonts w:ascii="Arial" w:hAnsi="Arial" w:cs="Arial"/>
        </w:rPr>
        <w:t>problematic</w:t>
      </w:r>
      <w:r w:rsidRPr="001F0BE4">
        <w:rPr>
          <w:rFonts w:ascii="Arial" w:hAnsi="Arial" w:cs="Arial"/>
        </w:rPr>
        <w:t xml:space="preserve"> to </w:t>
      </w:r>
      <w:r w:rsidR="008921D6" w:rsidRPr="001F0BE4">
        <w:rPr>
          <w:rFonts w:ascii="Arial" w:hAnsi="Arial" w:cs="Arial"/>
        </w:rPr>
        <w:t>successfully</w:t>
      </w:r>
      <w:r w:rsidRPr="001F0BE4">
        <w:rPr>
          <w:rFonts w:ascii="Arial" w:hAnsi="Arial" w:cs="Arial"/>
        </w:rPr>
        <w:t xml:space="preserve"> address needs. The WHO Integrated Care for Older People (ICOPE) package </w:t>
      </w:r>
      <w:r w:rsidR="008921D6" w:rsidRPr="001F0BE4">
        <w:rPr>
          <w:rFonts w:ascii="Arial" w:hAnsi="Arial" w:cs="Arial"/>
        </w:rPr>
        <w:t>proposes</w:t>
      </w:r>
      <w:r w:rsidRPr="001F0BE4">
        <w:rPr>
          <w:rFonts w:ascii="Arial" w:hAnsi="Arial" w:cs="Arial"/>
        </w:rPr>
        <w:t xml:space="preserve"> approach</w:t>
      </w:r>
      <w:r w:rsidR="008921D6" w:rsidRPr="001F0BE4">
        <w:rPr>
          <w:rFonts w:ascii="Arial" w:hAnsi="Arial" w:cs="Arial"/>
        </w:rPr>
        <w:t xml:space="preserve">es </w:t>
      </w:r>
      <w:r w:rsidRPr="001F0BE4">
        <w:rPr>
          <w:rFonts w:ascii="Arial" w:hAnsi="Arial" w:cs="Arial"/>
        </w:rPr>
        <w:t xml:space="preserve">that </w:t>
      </w:r>
      <w:r w:rsidR="002B7A1B" w:rsidRPr="001F0BE4">
        <w:rPr>
          <w:rFonts w:ascii="Arial" w:hAnsi="Arial" w:cs="Arial"/>
        </w:rPr>
        <w:t>supports</w:t>
      </w:r>
      <w:r w:rsidRPr="001F0BE4">
        <w:rPr>
          <w:rFonts w:ascii="Arial" w:hAnsi="Arial" w:cs="Arial"/>
        </w:rPr>
        <w:t xml:space="preserve"> </w:t>
      </w:r>
      <w:r w:rsidR="002B7A1B" w:rsidRPr="001F0BE4">
        <w:rPr>
          <w:rFonts w:ascii="Arial" w:hAnsi="Arial" w:cs="Arial"/>
        </w:rPr>
        <w:t>shareholders</w:t>
      </w:r>
      <w:r w:rsidRPr="001F0BE4">
        <w:rPr>
          <w:rFonts w:ascii="Arial" w:hAnsi="Arial" w:cs="Arial"/>
        </w:rPr>
        <w:t xml:space="preserve"> in health and social care </w:t>
      </w:r>
      <w:r w:rsidR="001F0BE4" w:rsidRPr="001F0BE4">
        <w:rPr>
          <w:rFonts w:ascii="Arial" w:hAnsi="Arial" w:cs="Arial"/>
        </w:rPr>
        <w:t xml:space="preserve">sector </w:t>
      </w:r>
      <w:r w:rsidRPr="001F0BE4">
        <w:rPr>
          <w:rFonts w:ascii="Arial" w:hAnsi="Arial" w:cs="Arial"/>
        </w:rPr>
        <w:t>to understand</w:t>
      </w:r>
      <w:r w:rsidR="008921D6" w:rsidRPr="001F0BE4">
        <w:rPr>
          <w:rFonts w:ascii="Arial" w:hAnsi="Arial" w:cs="Arial"/>
        </w:rPr>
        <w:t xml:space="preserve"> </w:t>
      </w:r>
      <w:r w:rsidRPr="001F0BE4">
        <w:rPr>
          <w:rFonts w:ascii="Arial" w:hAnsi="Arial" w:cs="Arial"/>
        </w:rPr>
        <w:t xml:space="preserve">and implement a person-centred and coordinated model of care. By providing evidence-based tools and guidance </w:t>
      </w:r>
      <w:r w:rsidR="008921D6" w:rsidRPr="001F0BE4">
        <w:rPr>
          <w:rFonts w:ascii="Arial" w:hAnsi="Arial" w:cs="Arial"/>
        </w:rPr>
        <w:t>precise</w:t>
      </w:r>
      <w:r w:rsidRPr="001F0BE4">
        <w:rPr>
          <w:rFonts w:ascii="Arial" w:hAnsi="Arial" w:cs="Arial"/>
        </w:rPr>
        <w:t xml:space="preserve"> to every level of care, ICOPE helps health systems suppor</w:t>
      </w:r>
      <w:r w:rsidR="008921D6" w:rsidRPr="001F0BE4">
        <w:rPr>
          <w:rFonts w:ascii="Arial" w:hAnsi="Arial" w:cs="Arial"/>
        </w:rPr>
        <w:t xml:space="preserve">t the elderly population (WHO, </w:t>
      </w:r>
      <w:r w:rsidR="00625457" w:rsidRPr="001F0BE4">
        <w:rPr>
          <w:rFonts w:ascii="Arial" w:hAnsi="Arial" w:cs="Arial"/>
        </w:rPr>
        <w:t>2021</w:t>
      </w:r>
      <w:r w:rsidR="008921D6" w:rsidRPr="001F0BE4">
        <w:rPr>
          <w:rFonts w:ascii="Arial" w:hAnsi="Arial" w:cs="Arial"/>
        </w:rPr>
        <w:t>).</w:t>
      </w:r>
      <w:r w:rsidR="00C34A15" w:rsidRPr="001F0BE4">
        <w:rPr>
          <w:rFonts w:ascii="Arial" w:hAnsi="Arial" w:cs="Arial"/>
        </w:rPr>
        <w:t xml:space="preserve"> </w:t>
      </w:r>
    </w:p>
    <w:p w14:paraId="1F639012" w14:textId="499ACA8B" w:rsidR="008921D6" w:rsidRPr="001F0BE4" w:rsidRDefault="008921D6" w:rsidP="00675509">
      <w:pPr>
        <w:pStyle w:val="NoSpacing"/>
        <w:spacing w:line="360" w:lineRule="auto"/>
        <w:jc w:val="both"/>
        <w:rPr>
          <w:rFonts w:ascii="Arial" w:hAnsi="Arial" w:cs="Arial"/>
        </w:rPr>
      </w:pPr>
    </w:p>
    <w:p w14:paraId="525925B0" w14:textId="6B966595" w:rsidR="008921D6" w:rsidRPr="001F0BE4" w:rsidRDefault="008921D6" w:rsidP="00675509">
      <w:pPr>
        <w:pStyle w:val="NoSpacing"/>
        <w:spacing w:line="360" w:lineRule="auto"/>
        <w:jc w:val="both"/>
        <w:rPr>
          <w:rFonts w:ascii="Arial" w:hAnsi="Arial" w:cs="Arial"/>
          <w:b/>
          <w:bCs/>
        </w:rPr>
      </w:pPr>
      <w:r w:rsidRPr="001F0BE4">
        <w:rPr>
          <w:rFonts w:ascii="Arial" w:hAnsi="Arial" w:cs="Arial"/>
          <w:b/>
          <w:bCs/>
        </w:rPr>
        <w:t>Conclusion</w:t>
      </w:r>
    </w:p>
    <w:p w14:paraId="6A616FF8" w14:textId="5DB98885" w:rsidR="008921D6" w:rsidRPr="001F0BE4" w:rsidRDefault="008921D6" w:rsidP="00675509">
      <w:pPr>
        <w:pStyle w:val="NoSpacing"/>
        <w:spacing w:line="360" w:lineRule="auto"/>
        <w:jc w:val="both"/>
        <w:rPr>
          <w:rFonts w:ascii="Arial" w:hAnsi="Arial" w:cs="Arial"/>
        </w:rPr>
      </w:pPr>
      <w:r w:rsidRPr="001F0BE4">
        <w:rPr>
          <w:rFonts w:ascii="Arial" w:hAnsi="Arial" w:cs="Arial"/>
        </w:rPr>
        <w:t>To sum up the points that have been stated</w:t>
      </w:r>
      <w:r w:rsidR="00C34A15" w:rsidRPr="001F0BE4">
        <w:rPr>
          <w:rFonts w:ascii="Arial" w:hAnsi="Arial" w:cs="Arial"/>
        </w:rPr>
        <w:t xml:space="preserve">, </w:t>
      </w:r>
      <w:r w:rsidRPr="001F0BE4">
        <w:rPr>
          <w:rFonts w:ascii="Arial" w:hAnsi="Arial" w:cs="Arial"/>
        </w:rPr>
        <w:t xml:space="preserve">the elderly population is increasing and will continue to do so.  Loneliness and social isolation are a big issue among the ageing population as this category is a vulnerable group, this has serious effects to a person’s health. </w:t>
      </w:r>
      <w:r w:rsidRPr="001F0BE4">
        <w:rPr>
          <w:rFonts w:ascii="Arial" w:hAnsi="Arial" w:cs="Arial"/>
          <w:shd w:val="clear" w:color="auto" w:fill="FFFFFF"/>
        </w:rPr>
        <w:t>The ageing population in the UK is increasing. According to the Office for National Statistics (ONS), it is projected by 2050 one in every four individuals will be 65 years and over</w:t>
      </w:r>
      <w:r w:rsidR="00C34A15" w:rsidRPr="001F0BE4">
        <w:rPr>
          <w:rFonts w:ascii="Arial" w:hAnsi="Arial" w:cs="Arial"/>
          <w:shd w:val="clear" w:color="auto" w:fill="FFFFFF"/>
        </w:rPr>
        <w:t xml:space="preserve"> </w:t>
      </w:r>
      <w:r w:rsidRPr="001F0BE4">
        <w:rPr>
          <w:rFonts w:ascii="Arial" w:hAnsi="Arial" w:cs="Arial"/>
          <w:shd w:val="clear" w:color="auto" w:fill="FFFFFF"/>
        </w:rPr>
        <w:t xml:space="preserve">(ONS, 2019). </w:t>
      </w:r>
      <w:r w:rsidRPr="001F0BE4">
        <w:rPr>
          <w:rFonts w:ascii="Arial" w:hAnsi="Arial" w:cs="Arial"/>
        </w:rPr>
        <w:t>This report also highlighted the impacts of loneliness. In a care home setting elderly people can be victims of abuse. These individuals are vulnerable as they can suffer from multiple chronic disease</w:t>
      </w:r>
      <w:r w:rsidR="001F0BE4" w:rsidRPr="001F0BE4">
        <w:rPr>
          <w:rFonts w:ascii="Arial" w:hAnsi="Arial" w:cs="Arial"/>
        </w:rPr>
        <w:t xml:space="preserve">s </w:t>
      </w:r>
      <w:r w:rsidRPr="001F0BE4">
        <w:rPr>
          <w:rFonts w:ascii="Arial" w:hAnsi="Arial" w:cs="Arial"/>
        </w:rPr>
        <w:t xml:space="preserve">that cause them to have limitations physically and psychologically. Abusers see this </w:t>
      </w:r>
      <w:r w:rsidRPr="001F0BE4">
        <w:rPr>
          <w:rFonts w:ascii="Arial" w:hAnsi="Arial" w:cs="Arial"/>
        </w:rPr>
        <w:lastRenderedPageBreak/>
        <w:t>as an opportunity to take advantage of the elderly. When abuse occurs in care homes the individual who is abused may be unable to report it due to fear of being neglected and or retaliation from the abuser (</w:t>
      </w:r>
      <w:r w:rsidRPr="001F0BE4">
        <w:rPr>
          <w:rFonts w:ascii="Arial" w:hAnsi="Arial" w:cs="Arial"/>
          <w:shd w:val="clear" w:color="auto" w:fill="FFFFFF"/>
        </w:rPr>
        <w:t>Hawes, 2003).</w:t>
      </w:r>
    </w:p>
    <w:p w14:paraId="12D3C184" w14:textId="60B3A5EA" w:rsidR="004C6FBC" w:rsidRPr="001F0BE4" w:rsidRDefault="004C6FBC" w:rsidP="00675509">
      <w:pPr>
        <w:pStyle w:val="NoSpacing"/>
        <w:spacing w:line="360" w:lineRule="auto"/>
        <w:jc w:val="both"/>
        <w:rPr>
          <w:rFonts w:ascii="Arial" w:hAnsi="Arial" w:cs="Arial"/>
        </w:rPr>
      </w:pPr>
    </w:p>
    <w:p w14:paraId="66F0EE5A" w14:textId="43F4E58F" w:rsidR="004C6FBC" w:rsidRPr="001F0BE4" w:rsidRDefault="004C6FBC" w:rsidP="00675509">
      <w:pPr>
        <w:pStyle w:val="NoSpacing"/>
        <w:spacing w:line="360" w:lineRule="auto"/>
        <w:jc w:val="both"/>
        <w:rPr>
          <w:rFonts w:ascii="Arial" w:hAnsi="Arial" w:cs="Arial"/>
        </w:rPr>
      </w:pPr>
    </w:p>
    <w:p w14:paraId="25178A40" w14:textId="131F70ED" w:rsidR="004C6FBC" w:rsidRPr="001F0BE4" w:rsidRDefault="004C6FBC" w:rsidP="00675509">
      <w:pPr>
        <w:pStyle w:val="NoSpacing"/>
        <w:spacing w:line="360" w:lineRule="auto"/>
        <w:jc w:val="both"/>
        <w:rPr>
          <w:rFonts w:ascii="Arial" w:hAnsi="Arial" w:cs="Arial"/>
        </w:rPr>
      </w:pPr>
    </w:p>
    <w:p w14:paraId="383BE600" w14:textId="6CF366CA" w:rsidR="004C6FBC" w:rsidRPr="001F0BE4" w:rsidRDefault="004C6FBC" w:rsidP="00675509">
      <w:pPr>
        <w:pStyle w:val="NoSpacing"/>
        <w:spacing w:line="360" w:lineRule="auto"/>
        <w:jc w:val="both"/>
        <w:rPr>
          <w:rFonts w:ascii="Arial" w:hAnsi="Arial" w:cs="Arial"/>
        </w:rPr>
      </w:pPr>
    </w:p>
    <w:p w14:paraId="50BB3696" w14:textId="392A0537" w:rsidR="004C6FBC" w:rsidRPr="00675509" w:rsidRDefault="004C6FBC" w:rsidP="00675509">
      <w:pPr>
        <w:pStyle w:val="NoSpacing"/>
        <w:spacing w:line="360" w:lineRule="auto"/>
        <w:jc w:val="both"/>
        <w:rPr>
          <w:rFonts w:ascii="Arial" w:hAnsi="Arial" w:cs="Arial"/>
        </w:rPr>
      </w:pPr>
    </w:p>
    <w:p w14:paraId="1C16D7F7" w14:textId="3367CF0F" w:rsidR="004C6FBC" w:rsidRDefault="004C6FBC" w:rsidP="00E0658D">
      <w:pPr>
        <w:pStyle w:val="NoSpacing"/>
        <w:rPr>
          <w:rFonts w:ascii="Arial" w:hAnsi="Arial" w:cs="Arial"/>
          <w:b/>
          <w:bCs/>
        </w:rPr>
      </w:pPr>
    </w:p>
    <w:p w14:paraId="307F525C" w14:textId="1F875A15" w:rsidR="004C6FBC" w:rsidRDefault="004C6FBC" w:rsidP="00E0658D">
      <w:pPr>
        <w:pStyle w:val="NoSpacing"/>
        <w:rPr>
          <w:rFonts w:ascii="Arial" w:hAnsi="Arial" w:cs="Arial"/>
          <w:b/>
          <w:bCs/>
        </w:rPr>
      </w:pPr>
    </w:p>
    <w:p w14:paraId="2697961F" w14:textId="2066E979" w:rsidR="004C6FBC" w:rsidRDefault="004C6FBC" w:rsidP="00E0658D">
      <w:pPr>
        <w:pStyle w:val="NoSpacing"/>
        <w:rPr>
          <w:rFonts w:ascii="Arial" w:hAnsi="Arial" w:cs="Arial"/>
          <w:b/>
          <w:bCs/>
        </w:rPr>
      </w:pPr>
    </w:p>
    <w:p w14:paraId="27178201" w14:textId="4BE318EF" w:rsidR="004C6FBC" w:rsidRDefault="004C6FBC" w:rsidP="00E0658D">
      <w:pPr>
        <w:pStyle w:val="NoSpacing"/>
        <w:rPr>
          <w:rFonts w:ascii="Arial" w:hAnsi="Arial" w:cs="Arial"/>
          <w:b/>
          <w:bCs/>
        </w:rPr>
      </w:pPr>
    </w:p>
    <w:p w14:paraId="624067FB" w14:textId="5BE1FC3F" w:rsidR="004C6FBC" w:rsidRDefault="004C6FBC" w:rsidP="00E0658D">
      <w:pPr>
        <w:pStyle w:val="NoSpacing"/>
        <w:rPr>
          <w:rFonts w:ascii="Arial" w:hAnsi="Arial" w:cs="Arial"/>
          <w:b/>
          <w:bCs/>
        </w:rPr>
      </w:pPr>
    </w:p>
    <w:p w14:paraId="0796E497" w14:textId="42CC3751" w:rsidR="004C6FBC" w:rsidRDefault="004C6FBC" w:rsidP="00E0658D">
      <w:pPr>
        <w:pStyle w:val="NoSpacing"/>
        <w:rPr>
          <w:rFonts w:ascii="Arial" w:hAnsi="Arial" w:cs="Arial"/>
          <w:b/>
          <w:bCs/>
        </w:rPr>
      </w:pPr>
    </w:p>
    <w:p w14:paraId="2F72FCB0" w14:textId="6954B2BE" w:rsidR="004C6FBC" w:rsidRDefault="004C6FBC" w:rsidP="00E0658D">
      <w:pPr>
        <w:pStyle w:val="NoSpacing"/>
        <w:rPr>
          <w:rFonts w:ascii="Arial" w:hAnsi="Arial" w:cs="Arial"/>
          <w:b/>
          <w:bCs/>
        </w:rPr>
      </w:pPr>
    </w:p>
    <w:p w14:paraId="715A15D0" w14:textId="2803B0E5" w:rsidR="004C6FBC" w:rsidRDefault="004C6FBC" w:rsidP="00E0658D">
      <w:pPr>
        <w:pStyle w:val="NoSpacing"/>
        <w:rPr>
          <w:rFonts w:ascii="Arial" w:hAnsi="Arial" w:cs="Arial"/>
          <w:b/>
          <w:bCs/>
        </w:rPr>
      </w:pPr>
    </w:p>
    <w:p w14:paraId="30A5FD0F" w14:textId="6AEA074E" w:rsidR="004C6FBC" w:rsidRDefault="004C6FBC" w:rsidP="00E0658D">
      <w:pPr>
        <w:pStyle w:val="NoSpacing"/>
        <w:rPr>
          <w:rFonts w:ascii="Arial" w:hAnsi="Arial" w:cs="Arial"/>
          <w:b/>
          <w:bCs/>
        </w:rPr>
      </w:pPr>
    </w:p>
    <w:p w14:paraId="2F2739E4" w14:textId="0EE4B1BA" w:rsidR="004C6FBC" w:rsidRDefault="004C6FBC" w:rsidP="00E0658D">
      <w:pPr>
        <w:pStyle w:val="NoSpacing"/>
        <w:rPr>
          <w:rFonts w:ascii="Arial" w:hAnsi="Arial" w:cs="Arial"/>
          <w:b/>
          <w:bCs/>
        </w:rPr>
      </w:pPr>
    </w:p>
    <w:p w14:paraId="7682F480" w14:textId="18EABABA" w:rsidR="004C6FBC" w:rsidRDefault="004C6FBC" w:rsidP="00E0658D">
      <w:pPr>
        <w:pStyle w:val="NoSpacing"/>
        <w:rPr>
          <w:rFonts w:ascii="Arial" w:hAnsi="Arial" w:cs="Arial"/>
          <w:b/>
          <w:bCs/>
        </w:rPr>
      </w:pPr>
    </w:p>
    <w:p w14:paraId="000A3E87" w14:textId="240D6310" w:rsidR="004C6FBC" w:rsidRDefault="004C6FBC" w:rsidP="00E0658D">
      <w:pPr>
        <w:pStyle w:val="NoSpacing"/>
        <w:rPr>
          <w:rFonts w:ascii="Arial" w:hAnsi="Arial" w:cs="Arial"/>
          <w:b/>
          <w:bCs/>
        </w:rPr>
      </w:pPr>
    </w:p>
    <w:p w14:paraId="309E2220" w14:textId="3D8FE76A" w:rsidR="004C6FBC" w:rsidRDefault="004C6FBC" w:rsidP="00E0658D">
      <w:pPr>
        <w:pStyle w:val="NoSpacing"/>
        <w:rPr>
          <w:rFonts w:ascii="Arial" w:hAnsi="Arial" w:cs="Arial"/>
          <w:b/>
          <w:bCs/>
        </w:rPr>
      </w:pPr>
    </w:p>
    <w:p w14:paraId="54AD936A" w14:textId="21FD3568" w:rsidR="004C6FBC" w:rsidRDefault="004C6FBC" w:rsidP="00E0658D">
      <w:pPr>
        <w:pStyle w:val="NoSpacing"/>
        <w:rPr>
          <w:rFonts w:ascii="Arial" w:hAnsi="Arial" w:cs="Arial"/>
          <w:b/>
          <w:bCs/>
        </w:rPr>
      </w:pPr>
    </w:p>
    <w:p w14:paraId="09F69FD7" w14:textId="555EB267" w:rsidR="004C6FBC" w:rsidRDefault="004C6FBC" w:rsidP="00E0658D">
      <w:pPr>
        <w:pStyle w:val="NoSpacing"/>
        <w:rPr>
          <w:rFonts w:ascii="Arial" w:hAnsi="Arial" w:cs="Arial"/>
          <w:b/>
          <w:bCs/>
        </w:rPr>
      </w:pPr>
    </w:p>
    <w:p w14:paraId="2CEEF535" w14:textId="6641B949" w:rsidR="004C6FBC" w:rsidRDefault="004C6FBC" w:rsidP="00E0658D">
      <w:pPr>
        <w:pStyle w:val="NoSpacing"/>
        <w:rPr>
          <w:rFonts w:ascii="Arial" w:hAnsi="Arial" w:cs="Arial"/>
          <w:b/>
          <w:bCs/>
        </w:rPr>
      </w:pPr>
    </w:p>
    <w:p w14:paraId="026E06DB" w14:textId="77777777" w:rsidR="004C6FBC" w:rsidRDefault="004C6FBC" w:rsidP="00E0658D">
      <w:pPr>
        <w:pStyle w:val="NoSpacing"/>
        <w:rPr>
          <w:rFonts w:ascii="Arial" w:hAnsi="Arial" w:cs="Arial"/>
          <w:b/>
          <w:bCs/>
        </w:rPr>
      </w:pPr>
    </w:p>
    <w:p w14:paraId="6775F1E1" w14:textId="65E6D2F7" w:rsidR="003E6A9E" w:rsidRDefault="003E6A9E" w:rsidP="00E0658D">
      <w:pPr>
        <w:pStyle w:val="NoSpacing"/>
        <w:rPr>
          <w:rFonts w:ascii="Arial" w:hAnsi="Arial" w:cs="Arial"/>
          <w:b/>
          <w:bCs/>
        </w:rPr>
      </w:pPr>
    </w:p>
    <w:p w14:paraId="63384DB5" w14:textId="0209FBE3" w:rsidR="003E6A9E" w:rsidRDefault="003E6A9E" w:rsidP="00E0658D">
      <w:pPr>
        <w:pStyle w:val="NoSpacing"/>
        <w:rPr>
          <w:rFonts w:ascii="Arial" w:hAnsi="Arial" w:cs="Arial"/>
          <w:b/>
          <w:bCs/>
        </w:rPr>
      </w:pPr>
    </w:p>
    <w:p w14:paraId="5410F2DA" w14:textId="77777777" w:rsidR="003E6A9E" w:rsidRDefault="003E6A9E" w:rsidP="00E0658D">
      <w:pPr>
        <w:pStyle w:val="NoSpacing"/>
        <w:rPr>
          <w:rFonts w:ascii="Arial" w:hAnsi="Arial" w:cs="Arial"/>
          <w:b/>
          <w:bCs/>
        </w:rPr>
      </w:pPr>
    </w:p>
    <w:p w14:paraId="4750D1A0" w14:textId="77777777" w:rsidR="00B32395" w:rsidRDefault="00B32395" w:rsidP="003E6A9E">
      <w:pPr>
        <w:pStyle w:val="NoSpacing"/>
        <w:jc w:val="both"/>
        <w:rPr>
          <w:rFonts w:ascii="Arial" w:hAnsi="Arial" w:cs="Arial"/>
          <w:b/>
          <w:bCs/>
        </w:rPr>
      </w:pPr>
    </w:p>
    <w:p w14:paraId="1C328E10" w14:textId="77777777" w:rsidR="007A0D65" w:rsidRDefault="007A0D65" w:rsidP="003E6A9E">
      <w:pPr>
        <w:pStyle w:val="NoSpacing"/>
        <w:jc w:val="both"/>
        <w:rPr>
          <w:rFonts w:ascii="Arial" w:hAnsi="Arial" w:cs="Arial"/>
          <w:b/>
          <w:bCs/>
        </w:rPr>
      </w:pPr>
    </w:p>
    <w:p w14:paraId="19A5C676" w14:textId="77777777" w:rsidR="007A0D65" w:rsidRDefault="007A0D65" w:rsidP="003E6A9E">
      <w:pPr>
        <w:pStyle w:val="NoSpacing"/>
        <w:jc w:val="both"/>
        <w:rPr>
          <w:rFonts w:ascii="Arial" w:hAnsi="Arial" w:cs="Arial"/>
          <w:b/>
          <w:bCs/>
        </w:rPr>
      </w:pPr>
    </w:p>
    <w:p w14:paraId="38B849A0" w14:textId="77777777" w:rsidR="007A0D65" w:rsidRDefault="007A0D65" w:rsidP="003E6A9E">
      <w:pPr>
        <w:pStyle w:val="NoSpacing"/>
        <w:jc w:val="both"/>
        <w:rPr>
          <w:rFonts w:ascii="Arial" w:hAnsi="Arial" w:cs="Arial"/>
          <w:b/>
          <w:bCs/>
        </w:rPr>
      </w:pPr>
    </w:p>
    <w:p w14:paraId="789DF9E3" w14:textId="77777777" w:rsidR="007A0D65" w:rsidRDefault="007A0D65" w:rsidP="003E6A9E">
      <w:pPr>
        <w:pStyle w:val="NoSpacing"/>
        <w:jc w:val="both"/>
        <w:rPr>
          <w:rFonts w:ascii="Arial" w:hAnsi="Arial" w:cs="Arial"/>
          <w:b/>
          <w:bCs/>
        </w:rPr>
      </w:pPr>
    </w:p>
    <w:p w14:paraId="115A2AC0" w14:textId="77777777" w:rsidR="007A0D65" w:rsidRDefault="007A0D65" w:rsidP="003E6A9E">
      <w:pPr>
        <w:pStyle w:val="NoSpacing"/>
        <w:jc w:val="both"/>
        <w:rPr>
          <w:rFonts w:ascii="Arial" w:hAnsi="Arial" w:cs="Arial"/>
          <w:b/>
          <w:bCs/>
        </w:rPr>
      </w:pPr>
    </w:p>
    <w:p w14:paraId="2A2B37C0" w14:textId="77777777" w:rsidR="007A0D65" w:rsidRDefault="007A0D65" w:rsidP="003E6A9E">
      <w:pPr>
        <w:pStyle w:val="NoSpacing"/>
        <w:jc w:val="both"/>
        <w:rPr>
          <w:rFonts w:ascii="Arial" w:hAnsi="Arial" w:cs="Arial"/>
          <w:b/>
          <w:bCs/>
        </w:rPr>
      </w:pPr>
    </w:p>
    <w:p w14:paraId="2FED2C7E" w14:textId="77777777" w:rsidR="007A0D65" w:rsidRDefault="007A0D65" w:rsidP="003E6A9E">
      <w:pPr>
        <w:pStyle w:val="NoSpacing"/>
        <w:jc w:val="both"/>
        <w:rPr>
          <w:rFonts w:ascii="Arial" w:hAnsi="Arial" w:cs="Arial"/>
          <w:b/>
          <w:bCs/>
        </w:rPr>
      </w:pPr>
    </w:p>
    <w:p w14:paraId="356C69E5" w14:textId="77777777" w:rsidR="007A0D65" w:rsidRDefault="007A0D65" w:rsidP="003E6A9E">
      <w:pPr>
        <w:pStyle w:val="NoSpacing"/>
        <w:jc w:val="both"/>
        <w:rPr>
          <w:rFonts w:ascii="Arial" w:hAnsi="Arial" w:cs="Arial"/>
          <w:b/>
          <w:bCs/>
        </w:rPr>
      </w:pPr>
    </w:p>
    <w:p w14:paraId="4E3334B5" w14:textId="77777777" w:rsidR="007A0D65" w:rsidRDefault="007A0D65" w:rsidP="003E6A9E">
      <w:pPr>
        <w:pStyle w:val="NoSpacing"/>
        <w:jc w:val="both"/>
        <w:rPr>
          <w:rFonts w:ascii="Arial" w:hAnsi="Arial" w:cs="Arial"/>
          <w:b/>
          <w:bCs/>
        </w:rPr>
      </w:pPr>
    </w:p>
    <w:p w14:paraId="67C3BB8D" w14:textId="77777777" w:rsidR="007A0D65" w:rsidRDefault="007A0D65" w:rsidP="003E6A9E">
      <w:pPr>
        <w:pStyle w:val="NoSpacing"/>
        <w:jc w:val="both"/>
        <w:rPr>
          <w:rFonts w:ascii="Arial" w:hAnsi="Arial" w:cs="Arial"/>
          <w:b/>
          <w:bCs/>
        </w:rPr>
      </w:pPr>
    </w:p>
    <w:p w14:paraId="0490A982" w14:textId="77777777" w:rsidR="007A0D65" w:rsidRDefault="007A0D65" w:rsidP="003E6A9E">
      <w:pPr>
        <w:pStyle w:val="NoSpacing"/>
        <w:jc w:val="both"/>
        <w:rPr>
          <w:rFonts w:ascii="Arial" w:hAnsi="Arial" w:cs="Arial"/>
          <w:b/>
          <w:bCs/>
        </w:rPr>
      </w:pPr>
    </w:p>
    <w:p w14:paraId="36CC8924" w14:textId="77777777" w:rsidR="007A0D65" w:rsidRDefault="007A0D65" w:rsidP="003E6A9E">
      <w:pPr>
        <w:pStyle w:val="NoSpacing"/>
        <w:jc w:val="both"/>
        <w:rPr>
          <w:rFonts w:ascii="Arial" w:hAnsi="Arial" w:cs="Arial"/>
          <w:b/>
          <w:bCs/>
        </w:rPr>
      </w:pPr>
    </w:p>
    <w:p w14:paraId="62515C1B" w14:textId="77777777" w:rsidR="007A0D65" w:rsidRDefault="007A0D65" w:rsidP="003E6A9E">
      <w:pPr>
        <w:pStyle w:val="NoSpacing"/>
        <w:jc w:val="both"/>
        <w:rPr>
          <w:rFonts w:ascii="Arial" w:hAnsi="Arial" w:cs="Arial"/>
          <w:b/>
          <w:bCs/>
        </w:rPr>
      </w:pPr>
    </w:p>
    <w:p w14:paraId="5ACBEB30" w14:textId="77777777" w:rsidR="007A0D65" w:rsidRDefault="007A0D65" w:rsidP="003E6A9E">
      <w:pPr>
        <w:pStyle w:val="NoSpacing"/>
        <w:jc w:val="both"/>
        <w:rPr>
          <w:rFonts w:ascii="Arial" w:hAnsi="Arial" w:cs="Arial"/>
          <w:b/>
          <w:bCs/>
        </w:rPr>
      </w:pPr>
    </w:p>
    <w:p w14:paraId="19C972DE" w14:textId="77777777" w:rsidR="007A0D65" w:rsidRDefault="007A0D65" w:rsidP="003E6A9E">
      <w:pPr>
        <w:pStyle w:val="NoSpacing"/>
        <w:jc w:val="both"/>
        <w:rPr>
          <w:rFonts w:ascii="Arial" w:hAnsi="Arial" w:cs="Arial"/>
          <w:b/>
          <w:bCs/>
        </w:rPr>
      </w:pPr>
    </w:p>
    <w:p w14:paraId="574A705E" w14:textId="77777777" w:rsidR="007A0D65" w:rsidRDefault="007A0D65" w:rsidP="003E6A9E">
      <w:pPr>
        <w:pStyle w:val="NoSpacing"/>
        <w:jc w:val="both"/>
        <w:rPr>
          <w:rFonts w:ascii="Arial" w:hAnsi="Arial" w:cs="Arial"/>
          <w:b/>
          <w:bCs/>
        </w:rPr>
      </w:pPr>
    </w:p>
    <w:p w14:paraId="055A7343" w14:textId="77777777" w:rsidR="007A0D65" w:rsidRDefault="007A0D65" w:rsidP="003E6A9E">
      <w:pPr>
        <w:pStyle w:val="NoSpacing"/>
        <w:jc w:val="both"/>
        <w:rPr>
          <w:rFonts w:ascii="Arial" w:hAnsi="Arial" w:cs="Arial"/>
          <w:b/>
          <w:bCs/>
        </w:rPr>
      </w:pPr>
    </w:p>
    <w:p w14:paraId="1A6AF779" w14:textId="77777777" w:rsidR="007A0D65" w:rsidRDefault="007A0D65" w:rsidP="003E6A9E">
      <w:pPr>
        <w:pStyle w:val="NoSpacing"/>
        <w:jc w:val="both"/>
        <w:rPr>
          <w:rFonts w:ascii="Arial" w:hAnsi="Arial" w:cs="Arial"/>
          <w:b/>
          <w:bCs/>
        </w:rPr>
      </w:pPr>
    </w:p>
    <w:p w14:paraId="07994BC2" w14:textId="77777777" w:rsidR="007A0D65" w:rsidRDefault="007A0D65" w:rsidP="003E6A9E">
      <w:pPr>
        <w:pStyle w:val="NoSpacing"/>
        <w:jc w:val="both"/>
        <w:rPr>
          <w:rFonts w:ascii="Arial" w:hAnsi="Arial" w:cs="Arial"/>
          <w:b/>
          <w:bCs/>
        </w:rPr>
      </w:pPr>
    </w:p>
    <w:p w14:paraId="47D4F99A" w14:textId="77777777" w:rsidR="007A0D65" w:rsidRDefault="007A0D65" w:rsidP="003E6A9E">
      <w:pPr>
        <w:pStyle w:val="NoSpacing"/>
        <w:jc w:val="both"/>
        <w:rPr>
          <w:rFonts w:ascii="Arial" w:hAnsi="Arial" w:cs="Arial"/>
          <w:b/>
          <w:bCs/>
        </w:rPr>
      </w:pPr>
    </w:p>
    <w:p w14:paraId="6D71E1BF" w14:textId="77777777" w:rsidR="00772764" w:rsidRDefault="00772764" w:rsidP="003E6A9E">
      <w:pPr>
        <w:pStyle w:val="NoSpacing"/>
        <w:jc w:val="both"/>
        <w:rPr>
          <w:rFonts w:ascii="Arial" w:hAnsi="Arial" w:cs="Arial"/>
          <w:b/>
          <w:bCs/>
        </w:rPr>
      </w:pPr>
    </w:p>
    <w:p w14:paraId="031BAFF4" w14:textId="77777777" w:rsidR="00772764" w:rsidRDefault="00772764" w:rsidP="003E6A9E">
      <w:pPr>
        <w:pStyle w:val="NoSpacing"/>
        <w:jc w:val="both"/>
        <w:rPr>
          <w:rFonts w:ascii="Arial" w:hAnsi="Arial" w:cs="Arial"/>
          <w:b/>
          <w:bCs/>
        </w:rPr>
      </w:pPr>
    </w:p>
    <w:p w14:paraId="359D67B5" w14:textId="44EE400B" w:rsidR="00E0658D" w:rsidRPr="00367AA2" w:rsidRDefault="00E0658D" w:rsidP="003E6A9E">
      <w:pPr>
        <w:pStyle w:val="NoSpacing"/>
        <w:jc w:val="both"/>
        <w:rPr>
          <w:rFonts w:ascii="Arial" w:hAnsi="Arial" w:cs="Arial"/>
          <w:b/>
          <w:bCs/>
        </w:rPr>
      </w:pPr>
      <w:r w:rsidRPr="00367AA2">
        <w:rPr>
          <w:rFonts w:ascii="Arial" w:hAnsi="Arial" w:cs="Arial"/>
          <w:b/>
          <w:bCs/>
        </w:rPr>
        <w:t>References</w:t>
      </w:r>
    </w:p>
    <w:p w14:paraId="5AC49C54" w14:textId="77777777" w:rsidR="00B32395" w:rsidRPr="00367AA2" w:rsidRDefault="00B32395" w:rsidP="00B32395">
      <w:pPr>
        <w:pStyle w:val="NoSpacing"/>
        <w:spacing w:line="360" w:lineRule="auto"/>
        <w:rPr>
          <w:rFonts w:ascii="Arial" w:hAnsi="Arial" w:cs="Arial"/>
          <w:lang w:eastAsia="en-GB"/>
        </w:rPr>
      </w:pPr>
    </w:p>
    <w:p w14:paraId="046E58DC" w14:textId="181A909B" w:rsidR="00B32395" w:rsidRPr="00772764" w:rsidRDefault="00B32395" w:rsidP="00772764">
      <w:pPr>
        <w:pStyle w:val="NoSpacing"/>
        <w:spacing w:line="360" w:lineRule="auto"/>
        <w:rPr>
          <w:rFonts w:ascii="Arial" w:hAnsi="Arial" w:cs="Arial"/>
          <w:lang w:eastAsia="en-GB"/>
        </w:rPr>
      </w:pPr>
      <w:r w:rsidRPr="00772764">
        <w:rPr>
          <w:rFonts w:ascii="Arial" w:hAnsi="Arial" w:cs="Arial"/>
          <w:lang w:eastAsia="en-GB"/>
        </w:rPr>
        <w:lastRenderedPageBreak/>
        <w:t>Age UK</w:t>
      </w:r>
      <w:r w:rsidR="007A0D65" w:rsidRPr="00772764">
        <w:rPr>
          <w:rFonts w:ascii="Arial" w:hAnsi="Arial" w:cs="Arial"/>
          <w:lang w:eastAsia="en-GB"/>
        </w:rPr>
        <w:t xml:space="preserve"> </w:t>
      </w:r>
      <w:r w:rsidRPr="00772764">
        <w:rPr>
          <w:rFonts w:ascii="Arial" w:hAnsi="Arial" w:cs="Arial"/>
          <w:lang w:eastAsia="en-GB"/>
        </w:rPr>
        <w:t xml:space="preserve">(2013) </w:t>
      </w:r>
      <w:r w:rsidRPr="00772764">
        <w:rPr>
          <w:rFonts w:ascii="Arial" w:hAnsi="Arial" w:cs="Arial"/>
          <w:i/>
          <w:iCs/>
          <w:lang w:eastAsia="en-GB"/>
        </w:rPr>
        <w:t>Challenges of an Ageing Population - Age UK report.</w:t>
      </w:r>
      <w:r w:rsidRPr="00772764">
        <w:rPr>
          <w:rFonts w:ascii="Arial" w:hAnsi="Arial" w:cs="Arial"/>
          <w:lang w:eastAsia="en-GB"/>
        </w:rPr>
        <w:t xml:space="preserve"> Available at: </w:t>
      </w:r>
      <w:hyperlink r:id="rId15" w:history="1">
        <w:r w:rsidRPr="00772764">
          <w:rPr>
            <w:rStyle w:val="Hyperlink"/>
            <w:rFonts w:ascii="Arial" w:hAnsi="Arial" w:cs="Arial"/>
            <w:lang w:eastAsia="en-GB"/>
          </w:rPr>
          <w:t>https://www.ageuk.org.uk/latest-press/archive/vision-and-imagination-critical-to-meet-challenges-of-ageing-population/</w:t>
        </w:r>
      </w:hyperlink>
      <w:r w:rsidRPr="00772764">
        <w:rPr>
          <w:rFonts w:ascii="Arial" w:hAnsi="Arial" w:cs="Arial"/>
          <w:lang w:eastAsia="en-GB"/>
        </w:rPr>
        <w:t xml:space="preserve"> (Accessed: 12th March 2021)</w:t>
      </w:r>
      <w:r w:rsidR="007A0D65" w:rsidRPr="00772764">
        <w:rPr>
          <w:rFonts w:ascii="Arial" w:hAnsi="Arial" w:cs="Arial"/>
          <w:lang w:eastAsia="en-GB"/>
        </w:rPr>
        <w:t>.</w:t>
      </w:r>
    </w:p>
    <w:p w14:paraId="27F3C725" w14:textId="77777777" w:rsidR="00625457" w:rsidRPr="00772764" w:rsidRDefault="00625457" w:rsidP="00772764">
      <w:pPr>
        <w:pStyle w:val="NoSpacing"/>
        <w:spacing w:line="360" w:lineRule="auto"/>
        <w:rPr>
          <w:rFonts w:ascii="Arial" w:hAnsi="Arial" w:cs="Arial"/>
          <w:color w:val="000000"/>
        </w:rPr>
      </w:pPr>
    </w:p>
    <w:p w14:paraId="4743262A" w14:textId="7A0D46D1" w:rsidR="00625457" w:rsidRPr="00772764" w:rsidRDefault="00625457" w:rsidP="00772764">
      <w:pPr>
        <w:pStyle w:val="NoSpacing"/>
        <w:spacing w:line="360" w:lineRule="auto"/>
        <w:rPr>
          <w:rFonts w:ascii="Arial" w:hAnsi="Arial" w:cs="Arial"/>
          <w:color w:val="000000"/>
        </w:rPr>
      </w:pPr>
      <w:r w:rsidRPr="00772764">
        <w:rPr>
          <w:rFonts w:ascii="Arial" w:hAnsi="Arial" w:cs="Arial"/>
          <w:color w:val="000000"/>
        </w:rPr>
        <w:t xml:space="preserve">Age UK (2016) </w:t>
      </w:r>
      <w:r w:rsidRPr="00772764">
        <w:rPr>
          <w:rFonts w:ascii="Arial" w:hAnsi="Arial" w:cs="Arial"/>
          <w:i/>
          <w:iCs/>
          <w:color w:val="000000"/>
        </w:rPr>
        <w:t>Risk of Loneliness in England in 2019.</w:t>
      </w:r>
      <w:r w:rsidRPr="00772764">
        <w:rPr>
          <w:rFonts w:ascii="Arial" w:hAnsi="Arial" w:cs="Arial"/>
          <w:color w:val="000000"/>
        </w:rPr>
        <w:t xml:space="preserve"> Available at: </w:t>
      </w:r>
      <w:hyperlink r:id="rId16" w:history="1">
        <w:r w:rsidRPr="00772764">
          <w:rPr>
            <w:rStyle w:val="Hyperlink"/>
            <w:rFonts w:ascii="Arial" w:hAnsi="Arial" w:cs="Arial"/>
          </w:rPr>
          <w:t>http://data.ageuk.org.uk/loneliness-maps/england-2016/birmingham/</w:t>
        </w:r>
      </w:hyperlink>
      <w:r w:rsidRPr="00772764">
        <w:rPr>
          <w:rFonts w:ascii="Arial" w:hAnsi="Arial" w:cs="Arial"/>
          <w:color w:val="000000"/>
        </w:rPr>
        <w:t xml:space="preserve"> (Accessed</w:t>
      </w:r>
      <w:r w:rsidR="00772764">
        <w:rPr>
          <w:rFonts w:ascii="Arial" w:hAnsi="Arial" w:cs="Arial"/>
          <w:color w:val="000000"/>
        </w:rPr>
        <w:t>:</w:t>
      </w:r>
      <w:r w:rsidRPr="00772764">
        <w:rPr>
          <w:rFonts w:ascii="Arial" w:hAnsi="Arial" w:cs="Arial"/>
          <w:color w:val="000000"/>
        </w:rPr>
        <w:t xml:space="preserve"> 15th March 2021).</w:t>
      </w:r>
    </w:p>
    <w:p w14:paraId="4E2A4919" w14:textId="77777777" w:rsidR="00625457" w:rsidRPr="00772764" w:rsidRDefault="00625457" w:rsidP="00772764">
      <w:pPr>
        <w:pStyle w:val="NoSpacing"/>
        <w:spacing w:line="360" w:lineRule="auto"/>
        <w:rPr>
          <w:rFonts w:ascii="Arial" w:hAnsi="Arial" w:cs="Arial"/>
          <w:lang w:eastAsia="en-GB"/>
        </w:rPr>
      </w:pPr>
    </w:p>
    <w:p w14:paraId="3B62D632" w14:textId="185E5238" w:rsidR="007728C0" w:rsidRPr="00772764" w:rsidRDefault="007728C0" w:rsidP="00772764">
      <w:pPr>
        <w:pStyle w:val="NoSpacing"/>
        <w:spacing w:line="360" w:lineRule="auto"/>
        <w:rPr>
          <w:rFonts w:ascii="Arial" w:hAnsi="Arial" w:cs="Arial"/>
          <w:lang w:eastAsia="en-GB"/>
        </w:rPr>
      </w:pPr>
      <w:r w:rsidRPr="00772764">
        <w:rPr>
          <w:rFonts w:ascii="Arial" w:hAnsi="Arial" w:cs="Arial"/>
          <w:lang w:eastAsia="en-GB"/>
        </w:rPr>
        <w:t>Age UK (2017) </w:t>
      </w:r>
      <w:r w:rsidRPr="00772764">
        <w:rPr>
          <w:rFonts w:ascii="Arial" w:hAnsi="Arial" w:cs="Arial"/>
          <w:i/>
          <w:iCs/>
          <w:lang w:eastAsia="en-GB"/>
        </w:rPr>
        <w:t>Ageism.</w:t>
      </w:r>
      <w:r w:rsidRPr="00772764">
        <w:rPr>
          <w:rFonts w:ascii="Arial" w:hAnsi="Arial" w:cs="Arial"/>
          <w:lang w:eastAsia="en-GB"/>
        </w:rPr>
        <w:t xml:space="preserve"> Available at: </w:t>
      </w:r>
      <w:hyperlink r:id="rId17" w:anchor=":~:text=Ageism%2C%20also%20called%20age%20discrimination,impact%20on%20the%20public's%20attitudes" w:history="1">
        <w:r w:rsidRPr="00772764">
          <w:rPr>
            <w:rStyle w:val="Hyperlink"/>
            <w:rFonts w:ascii="Arial" w:hAnsi="Arial" w:cs="Arial"/>
            <w:lang w:eastAsia="en-GB"/>
          </w:rPr>
          <w:t>https://www.ageuk.org.uk/information-advice/work-learning/discrimination-rights/ageism/#:~:text=Ageism%2C%20also%20called%20age%20discrimination,impact%20on%20the%20public's%20attitudes</w:t>
        </w:r>
      </w:hyperlink>
      <w:r w:rsidRPr="00772764">
        <w:rPr>
          <w:rFonts w:ascii="Arial" w:hAnsi="Arial" w:cs="Arial"/>
          <w:lang w:eastAsia="en-GB"/>
        </w:rPr>
        <w:t xml:space="preserve"> (Accessed: 28th March 2021).</w:t>
      </w:r>
    </w:p>
    <w:p w14:paraId="38234034" w14:textId="77777777" w:rsidR="007728C0" w:rsidRPr="00772764" w:rsidRDefault="007728C0" w:rsidP="00772764">
      <w:pPr>
        <w:pStyle w:val="NoSpacing"/>
        <w:spacing w:line="360" w:lineRule="auto"/>
        <w:rPr>
          <w:rFonts w:ascii="Arial" w:hAnsi="Arial" w:cs="Arial"/>
          <w:lang w:eastAsia="en-GB"/>
        </w:rPr>
      </w:pPr>
    </w:p>
    <w:p w14:paraId="03742E80" w14:textId="7584E6B0" w:rsidR="00B32395" w:rsidRPr="00772764" w:rsidRDefault="00B32395" w:rsidP="00772764">
      <w:pPr>
        <w:pStyle w:val="NoSpacing"/>
        <w:spacing w:line="360" w:lineRule="auto"/>
        <w:rPr>
          <w:rFonts w:ascii="Arial" w:hAnsi="Arial" w:cs="Arial"/>
          <w:color w:val="FF0000"/>
          <w:lang w:eastAsia="en-GB"/>
        </w:rPr>
      </w:pPr>
      <w:r w:rsidRPr="00772764">
        <w:rPr>
          <w:rFonts w:ascii="Arial" w:hAnsi="Arial" w:cs="Arial"/>
          <w:lang w:eastAsia="en-GB"/>
        </w:rPr>
        <w:t>Age UK (2018) </w:t>
      </w:r>
      <w:r w:rsidRPr="00772764">
        <w:rPr>
          <w:rFonts w:ascii="Arial" w:hAnsi="Arial" w:cs="Arial"/>
          <w:i/>
          <w:iCs/>
          <w:lang w:eastAsia="en-GB"/>
        </w:rPr>
        <w:t>All the Lonely People.</w:t>
      </w:r>
      <w:r w:rsidRPr="00772764">
        <w:rPr>
          <w:rFonts w:ascii="Arial" w:hAnsi="Arial" w:cs="Arial"/>
          <w:lang w:eastAsia="en-GB"/>
        </w:rPr>
        <w:t xml:space="preserve"> Available at: </w:t>
      </w:r>
      <w:hyperlink r:id="rId18" w:history="1">
        <w:r w:rsidRPr="00772764">
          <w:rPr>
            <w:rStyle w:val="Hyperlink"/>
            <w:rFonts w:ascii="Arial" w:hAnsi="Arial" w:cs="Arial"/>
            <w:lang w:eastAsia="en-GB"/>
          </w:rPr>
          <w:t>https://www.ageuk.org.uk/globalassets/age-uk/documents/reports-and-publications/reports-and-briefings/loneliness/loneliness-report_final_2409.pdf</w:t>
        </w:r>
      </w:hyperlink>
      <w:r w:rsidRPr="00772764">
        <w:rPr>
          <w:rFonts w:ascii="Arial" w:hAnsi="Arial" w:cs="Arial"/>
          <w:lang w:eastAsia="en-GB"/>
        </w:rPr>
        <w:t xml:space="preserve"> (Accessed: 12th March 2021)</w:t>
      </w:r>
      <w:r w:rsidR="007A0D65" w:rsidRPr="00772764">
        <w:rPr>
          <w:rFonts w:ascii="Arial" w:hAnsi="Arial" w:cs="Arial"/>
          <w:lang w:eastAsia="en-GB"/>
        </w:rPr>
        <w:t>.</w:t>
      </w:r>
    </w:p>
    <w:p w14:paraId="717317E1" w14:textId="6767FF9B" w:rsidR="00B32395" w:rsidRPr="00772764" w:rsidRDefault="00B32395" w:rsidP="00772764">
      <w:pPr>
        <w:pStyle w:val="NoSpacing"/>
        <w:spacing w:line="360" w:lineRule="auto"/>
        <w:rPr>
          <w:rFonts w:ascii="Arial" w:hAnsi="Arial" w:cs="Arial"/>
          <w:color w:val="FF0000"/>
          <w:lang w:eastAsia="en-GB"/>
        </w:rPr>
      </w:pPr>
    </w:p>
    <w:p w14:paraId="118EF637" w14:textId="4B70C7B9" w:rsidR="007A0D65" w:rsidRPr="00772764" w:rsidRDefault="007A0D65" w:rsidP="00772764">
      <w:pPr>
        <w:pStyle w:val="NoSpacing"/>
        <w:spacing w:line="360" w:lineRule="auto"/>
        <w:rPr>
          <w:rFonts w:ascii="Arial" w:hAnsi="Arial" w:cs="Arial"/>
          <w:lang w:eastAsia="en-GB"/>
        </w:rPr>
      </w:pPr>
      <w:r w:rsidRPr="00772764">
        <w:rPr>
          <w:rFonts w:ascii="Arial" w:hAnsi="Arial" w:cs="Arial"/>
          <w:lang w:eastAsia="en-GB"/>
        </w:rPr>
        <w:t xml:space="preserve">Age UK (2020) </w:t>
      </w:r>
      <w:r w:rsidRPr="00772764">
        <w:rPr>
          <w:rFonts w:ascii="Arial" w:hAnsi="Arial" w:cs="Arial"/>
          <w:i/>
          <w:iCs/>
          <w:lang w:eastAsia="en-GB"/>
        </w:rPr>
        <w:t>Day Centres.</w:t>
      </w:r>
      <w:r w:rsidRPr="00772764">
        <w:rPr>
          <w:rFonts w:ascii="Arial" w:hAnsi="Arial" w:cs="Arial"/>
          <w:lang w:eastAsia="en-GB"/>
        </w:rPr>
        <w:t xml:space="preserve"> Available at: </w:t>
      </w:r>
      <w:hyperlink r:id="rId19" w:history="1">
        <w:r w:rsidRPr="00772764">
          <w:rPr>
            <w:rStyle w:val="Hyperlink"/>
            <w:rFonts w:ascii="Arial" w:hAnsi="Arial" w:cs="Arial"/>
            <w:lang w:eastAsia="en-GB"/>
          </w:rPr>
          <w:t>https://www.ageuk.org.uk/services/in-your-area/day-centres/</w:t>
        </w:r>
      </w:hyperlink>
      <w:r w:rsidRPr="00772764">
        <w:rPr>
          <w:rFonts w:ascii="Arial" w:hAnsi="Arial" w:cs="Arial"/>
          <w:lang w:eastAsia="en-GB"/>
        </w:rPr>
        <w:t xml:space="preserve"> (Accessed: 25th March 2021).</w:t>
      </w:r>
    </w:p>
    <w:p w14:paraId="182654C6" w14:textId="77777777" w:rsidR="007A0D65" w:rsidRPr="00772764" w:rsidRDefault="007A0D65" w:rsidP="00772764">
      <w:pPr>
        <w:pStyle w:val="NoSpacing"/>
        <w:spacing w:line="360" w:lineRule="auto"/>
        <w:rPr>
          <w:rFonts w:ascii="Arial" w:hAnsi="Arial" w:cs="Arial"/>
          <w:color w:val="000000"/>
        </w:rPr>
      </w:pPr>
    </w:p>
    <w:p w14:paraId="723E740C" w14:textId="7336898A" w:rsidR="00B32395" w:rsidRPr="00772764" w:rsidRDefault="00B32395" w:rsidP="00772764">
      <w:pPr>
        <w:pStyle w:val="NoSpacing"/>
        <w:spacing w:line="360" w:lineRule="auto"/>
        <w:rPr>
          <w:rFonts w:ascii="Arial" w:hAnsi="Arial" w:cs="Arial"/>
        </w:rPr>
      </w:pPr>
      <w:r w:rsidRPr="00772764">
        <w:rPr>
          <w:rFonts w:ascii="Arial" w:hAnsi="Arial" w:cs="Arial"/>
        </w:rPr>
        <w:t>Age UK</w:t>
      </w:r>
      <w:r w:rsidR="007A0D65" w:rsidRPr="00772764">
        <w:rPr>
          <w:rFonts w:ascii="Arial" w:hAnsi="Arial" w:cs="Arial"/>
        </w:rPr>
        <w:t xml:space="preserve"> </w:t>
      </w:r>
      <w:r w:rsidRPr="00772764">
        <w:rPr>
          <w:rFonts w:ascii="Arial" w:hAnsi="Arial" w:cs="Arial"/>
        </w:rPr>
        <w:t xml:space="preserve">(2020) Exercise and physical activity classes. Available at: </w:t>
      </w:r>
      <w:hyperlink r:id="rId20" w:history="1">
        <w:r w:rsidRPr="00772764">
          <w:rPr>
            <w:rStyle w:val="Hyperlink"/>
            <w:rFonts w:ascii="Arial" w:hAnsi="Arial" w:cs="Arial"/>
          </w:rPr>
          <w:t>https://www.ageuk.org.uk/services/in-your-area/exercise/</w:t>
        </w:r>
      </w:hyperlink>
      <w:r w:rsidRPr="00772764">
        <w:rPr>
          <w:rFonts w:ascii="Arial" w:hAnsi="Arial" w:cs="Arial"/>
        </w:rPr>
        <w:t xml:space="preserve"> (Accessed: 25th March 2021).</w:t>
      </w:r>
    </w:p>
    <w:p w14:paraId="60F6F2E2" w14:textId="77777777" w:rsidR="00B32395" w:rsidRPr="00772764" w:rsidRDefault="00B32395" w:rsidP="00772764">
      <w:pPr>
        <w:pStyle w:val="NoSpacing"/>
        <w:spacing w:line="360" w:lineRule="auto"/>
        <w:rPr>
          <w:rFonts w:ascii="Arial" w:hAnsi="Arial" w:cs="Arial"/>
        </w:rPr>
      </w:pPr>
    </w:p>
    <w:p w14:paraId="032C471A" w14:textId="0E47572A" w:rsidR="007728C0" w:rsidRPr="00772764" w:rsidRDefault="007728C0" w:rsidP="00772764">
      <w:pPr>
        <w:pStyle w:val="NoSpacing"/>
        <w:spacing w:line="360" w:lineRule="auto"/>
        <w:rPr>
          <w:rFonts w:ascii="Arial" w:eastAsia="Times New Roman" w:hAnsi="Arial" w:cs="Arial"/>
          <w:color w:val="000000"/>
          <w:lang w:eastAsia="en-GB"/>
        </w:rPr>
      </w:pPr>
      <w:r w:rsidRPr="00772764">
        <w:rPr>
          <w:rFonts w:ascii="Arial" w:eastAsia="Times New Roman" w:hAnsi="Arial" w:cs="Arial"/>
          <w:color w:val="000000"/>
          <w:lang w:eastAsia="en-GB"/>
        </w:rPr>
        <w:t xml:space="preserve">Age UK (2020) </w:t>
      </w:r>
      <w:r w:rsidRPr="00772764">
        <w:rPr>
          <w:rFonts w:ascii="Arial" w:eastAsia="Times New Roman" w:hAnsi="Arial" w:cs="Arial"/>
          <w:i/>
          <w:iCs/>
          <w:color w:val="000000"/>
          <w:lang w:eastAsia="en-GB"/>
        </w:rPr>
        <w:t>2,000 older people’s requests for care turned down every day.</w:t>
      </w:r>
      <w:r w:rsidRPr="00772764">
        <w:rPr>
          <w:rFonts w:ascii="Arial" w:eastAsia="Times New Roman" w:hAnsi="Arial" w:cs="Arial"/>
          <w:color w:val="000000"/>
          <w:lang w:eastAsia="en-GB"/>
        </w:rPr>
        <w:t xml:space="preserve"> Available at: </w:t>
      </w:r>
      <w:hyperlink r:id="rId21" w:history="1">
        <w:r w:rsidRPr="00772764">
          <w:rPr>
            <w:rStyle w:val="Hyperlink"/>
            <w:rFonts w:ascii="Arial" w:eastAsia="Times New Roman" w:hAnsi="Arial" w:cs="Arial"/>
            <w:lang w:eastAsia="en-GB"/>
          </w:rPr>
          <w:t>https://www.ageuk.org.uk/latest-press/articles/2020/02/2000-older-peoples-requests-for-care-turned-down-every-day/</w:t>
        </w:r>
      </w:hyperlink>
      <w:r w:rsidRPr="00772764">
        <w:rPr>
          <w:rFonts w:ascii="Arial" w:eastAsia="Times New Roman" w:hAnsi="Arial" w:cs="Arial"/>
          <w:color w:val="000000"/>
          <w:lang w:eastAsia="en-GB"/>
        </w:rPr>
        <w:t xml:space="preserve"> (Accessed: 27th March 2021).</w:t>
      </w:r>
    </w:p>
    <w:p w14:paraId="7ABB6C07" w14:textId="77777777" w:rsidR="007728C0" w:rsidRPr="00772764" w:rsidRDefault="007728C0" w:rsidP="00772764">
      <w:pPr>
        <w:pStyle w:val="NoSpacing"/>
        <w:spacing w:line="360" w:lineRule="auto"/>
        <w:rPr>
          <w:rFonts w:ascii="Arial" w:hAnsi="Arial" w:cs="Arial"/>
          <w:lang w:eastAsia="en-GB"/>
        </w:rPr>
      </w:pPr>
    </w:p>
    <w:p w14:paraId="13831BE4" w14:textId="1DC049EF" w:rsidR="00B32395" w:rsidRPr="00772764" w:rsidRDefault="00B32395" w:rsidP="00772764">
      <w:pPr>
        <w:pStyle w:val="NoSpacing"/>
        <w:spacing w:line="360" w:lineRule="auto"/>
        <w:rPr>
          <w:rFonts w:ascii="Arial" w:hAnsi="Arial" w:cs="Arial"/>
          <w:lang w:eastAsia="en-GB"/>
        </w:rPr>
      </w:pPr>
      <w:r w:rsidRPr="00772764">
        <w:rPr>
          <w:rFonts w:ascii="Arial" w:hAnsi="Arial" w:cs="Arial"/>
          <w:lang w:eastAsia="en-GB"/>
        </w:rPr>
        <w:t>Age UK</w:t>
      </w:r>
      <w:r w:rsidR="007A0D65" w:rsidRPr="00772764">
        <w:rPr>
          <w:rFonts w:ascii="Arial" w:hAnsi="Arial" w:cs="Arial"/>
          <w:lang w:eastAsia="en-GB"/>
        </w:rPr>
        <w:t xml:space="preserve"> </w:t>
      </w:r>
      <w:r w:rsidRPr="00772764">
        <w:rPr>
          <w:rFonts w:ascii="Arial" w:hAnsi="Arial" w:cs="Arial"/>
          <w:lang w:eastAsia="en-GB"/>
        </w:rPr>
        <w:t xml:space="preserve">(2021) </w:t>
      </w:r>
      <w:r w:rsidRPr="00772764">
        <w:rPr>
          <w:rFonts w:ascii="Arial" w:hAnsi="Arial" w:cs="Arial"/>
          <w:i/>
          <w:iCs/>
          <w:lang w:eastAsia="en-GB"/>
        </w:rPr>
        <w:t>Changes to State Pension age.</w:t>
      </w:r>
      <w:r w:rsidRPr="00772764">
        <w:rPr>
          <w:rFonts w:ascii="Arial" w:hAnsi="Arial" w:cs="Arial"/>
          <w:lang w:eastAsia="en-GB"/>
        </w:rPr>
        <w:t xml:space="preserve"> Available at: </w:t>
      </w:r>
      <w:hyperlink r:id="rId22" w:history="1">
        <w:r w:rsidRPr="00772764">
          <w:rPr>
            <w:rStyle w:val="Hyperlink"/>
            <w:rFonts w:ascii="Arial" w:hAnsi="Arial" w:cs="Arial"/>
            <w:lang w:eastAsia="en-GB"/>
          </w:rPr>
          <w:t>https://www.ageuk.org.uk/information-advice/money-legal/pensions/state-pension/changes-to-state-pension-age/</w:t>
        </w:r>
      </w:hyperlink>
      <w:r w:rsidRPr="00772764">
        <w:rPr>
          <w:rFonts w:ascii="Arial" w:hAnsi="Arial" w:cs="Arial"/>
          <w:lang w:eastAsia="en-GB"/>
        </w:rPr>
        <w:t xml:space="preserve"> (Accessed: 27th March 2021).</w:t>
      </w:r>
    </w:p>
    <w:p w14:paraId="47C23997" w14:textId="01283FBC" w:rsidR="00B32395" w:rsidRPr="00772764" w:rsidRDefault="00B32395" w:rsidP="00772764">
      <w:pPr>
        <w:pStyle w:val="NoSpacing"/>
        <w:spacing w:line="360" w:lineRule="auto"/>
        <w:rPr>
          <w:rFonts w:ascii="Arial" w:hAnsi="Arial" w:cs="Arial"/>
          <w:lang w:eastAsia="en-GB"/>
        </w:rPr>
      </w:pPr>
    </w:p>
    <w:p w14:paraId="6131F651" w14:textId="4E382DE4" w:rsidR="00B32395" w:rsidRPr="00772764" w:rsidRDefault="00B32395" w:rsidP="00772764">
      <w:pPr>
        <w:pStyle w:val="NoSpacing"/>
        <w:spacing w:line="360" w:lineRule="auto"/>
        <w:rPr>
          <w:rFonts w:ascii="Arial" w:hAnsi="Arial" w:cs="Arial"/>
        </w:rPr>
      </w:pPr>
      <w:r w:rsidRPr="00772764">
        <w:rPr>
          <w:rFonts w:ascii="Arial" w:hAnsi="Arial" w:cs="Arial"/>
        </w:rPr>
        <w:t xml:space="preserve">Algren, </w:t>
      </w:r>
      <w:r w:rsidR="006073F6" w:rsidRPr="00772764">
        <w:rPr>
          <w:rFonts w:ascii="Arial" w:hAnsi="Arial" w:cs="Arial"/>
        </w:rPr>
        <w:t>E,</w:t>
      </w:r>
      <w:r w:rsidRPr="00772764">
        <w:rPr>
          <w:rFonts w:ascii="Arial" w:hAnsi="Arial" w:cs="Arial"/>
        </w:rPr>
        <w:t xml:space="preserve"> Ekholm, O, Nielsen, L, Ersbøll, K, Bak, K</w:t>
      </w:r>
      <w:r w:rsidR="006073F6" w:rsidRPr="00772764">
        <w:rPr>
          <w:rFonts w:ascii="Arial" w:hAnsi="Arial" w:cs="Arial"/>
        </w:rPr>
        <w:t xml:space="preserve"> </w:t>
      </w:r>
      <w:r w:rsidRPr="00772764">
        <w:rPr>
          <w:rFonts w:ascii="Arial" w:hAnsi="Arial" w:cs="Arial"/>
        </w:rPr>
        <w:t>and Andersen, T</w:t>
      </w:r>
      <w:r w:rsidR="006073F6" w:rsidRPr="00772764">
        <w:rPr>
          <w:rFonts w:ascii="Arial" w:hAnsi="Arial" w:cs="Arial"/>
        </w:rPr>
        <w:t>. (</w:t>
      </w:r>
      <w:r w:rsidRPr="00772764">
        <w:rPr>
          <w:rFonts w:ascii="Arial" w:hAnsi="Arial" w:cs="Arial"/>
        </w:rPr>
        <w:t>2020</w:t>
      </w:r>
      <w:r w:rsidR="006073F6" w:rsidRPr="00772764">
        <w:rPr>
          <w:rFonts w:ascii="Arial" w:hAnsi="Arial" w:cs="Arial"/>
        </w:rPr>
        <w:t>)</w:t>
      </w:r>
      <w:r w:rsidRPr="00772764">
        <w:rPr>
          <w:rFonts w:ascii="Arial" w:hAnsi="Arial" w:cs="Arial"/>
        </w:rPr>
        <w:t xml:space="preserve"> </w:t>
      </w:r>
      <w:r w:rsidR="006073F6" w:rsidRPr="00772764">
        <w:rPr>
          <w:rFonts w:ascii="Arial" w:hAnsi="Arial" w:cs="Arial"/>
        </w:rPr>
        <w:t>‘</w:t>
      </w:r>
      <w:r w:rsidRPr="00772764">
        <w:rPr>
          <w:rFonts w:ascii="Arial" w:hAnsi="Arial" w:cs="Arial"/>
        </w:rPr>
        <w:t>Social isolation, loneliness, socioeconomic status, and health-risk behaviour in deprived neighbourhoods in Denmark: A cross-sectional study</w:t>
      </w:r>
      <w:r w:rsidR="006073F6" w:rsidRPr="00772764">
        <w:rPr>
          <w:rFonts w:ascii="Arial" w:hAnsi="Arial" w:cs="Arial"/>
        </w:rPr>
        <w:t>’,</w:t>
      </w:r>
      <w:r w:rsidRPr="00772764">
        <w:rPr>
          <w:rFonts w:ascii="Arial" w:hAnsi="Arial" w:cs="Arial"/>
        </w:rPr>
        <w:t> </w:t>
      </w:r>
      <w:r w:rsidRPr="00772764">
        <w:rPr>
          <w:rFonts w:ascii="Arial" w:hAnsi="Arial" w:cs="Arial"/>
          <w:i/>
          <w:iCs/>
        </w:rPr>
        <w:t>SSM-population health</w:t>
      </w:r>
      <w:r w:rsidRPr="00772764">
        <w:rPr>
          <w:rFonts w:ascii="Arial" w:hAnsi="Arial" w:cs="Arial"/>
        </w:rPr>
        <w:t>, 10, p</w:t>
      </w:r>
      <w:r w:rsidR="006073F6" w:rsidRPr="00772764">
        <w:rPr>
          <w:rFonts w:ascii="Arial" w:hAnsi="Arial" w:cs="Arial"/>
        </w:rPr>
        <w:t>p.</w:t>
      </w:r>
      <w:r w:rsidRPr="00772764">
        <w:rPr>
          <w:rFonts w:ascii="Arial" w:hAnsi="Arial" w:cs="Arial"/>
        </w:rPr>
        <w:t xml:space="preserve">100546. DOI: </w:t>
      </w:r>
      <w:hyperlink r:id="rId23" w:history="1">
        <w:r w:rsidRPr="00772764">
          <w:rPr>
            <w:rStyle w:val="Hyperlink"/>
            <w:rFonts w:ascii="Arial" w:hAnsi="Arial" w:cs="Arial"/>
            <w:color w:val="auto"/>
            <w:u w:val="none"/>
          </w:rPr>
          <w:t>10.1016/j.ssmph.2020.100546</w:t>
        </w:r>
      </w:hyperlink>
      <w:r w:rsidR="006073F6" w:rsidRPr="00772764">
        <w:rPr>
          <w:rStyle w:val="Hyperlink"/>
          <w:rFonts w:ascii="Arial" w:hAnsi="Arial" w:cs="Arial"/>
          <w:color w:val="auto"/>
          <w:u w:val="none"/>
        </w:rPr>
        <w:t>.</w:t>
      </w:r>
    </w:p>
    <w:p w14:paraId="010CC017" w14:textId="77777777" w:rsidR="00B32395" w:rsidRPr="00772764" w:rsidRDefault="00B32395" w:rsidP="00772764">
      <w:pPr>
        <w:pStyle w:val="NoSpacing"/>
        <w:spacing w:line="360" w:lineRule="auto"/>
        <w:rPr>
          <w:rFonts w:ascii="Arial" w:hAnsi="Arial" w:cs="Arial"/>
          <w:color w:val="FF0000"/>
          <w:lang w:eastAsia="en-GB"/>
        </w:rPr>
      </w:pPr>
    </w:p>
    <w:p w14:paraId="40A7928E" w14:textId="6D3B2E60" w:rsidR="00B32395" w:rsidRPr="00772764" w:rsidRDefault="00B32395" w:rsidP="00772764">
      <w:pPr>
        <w:pStyle w:val="NoSpacing"/>
        <w:spacing w:line="360" w:lineRule="auto"/>
        <w:rPr>
          <w:rStyle w:val="Hyperlink"/>
          <w:rFonts w:ascii="Arial" w:hAnsi="Arial" w:cs="Arial"/>
          <w:b/>
          <w:bCs/>
          <w:color w:val="FF0000"/>
          <w:u w:val="none"/>
        </w:rPr>
      </w:pPr>
      <w:r w:rsidRPr="00772764">
        <w:rPr>
          <w:rFonts w:ascii="Arial" w:hAnsi="Arial" w:cs="Arial"/>
        </w:rPr>
        <w:lastRenderedPageBreak/>
        <w:t>Alspach, J</w:t>
      </w:r>
      <w:r w:rsidR="006073F6" w:rsidRPr="00772764">
        <w:rPr>
          <w:rFonts w:ascii="Arial" w:hAnsi="Arial" w:cs="Arial"/>
        </w:rPr>
        <w:t>. (2013)</w:t>
      </w:r>
      <w:r w:rsidRPr="00772764">
        <w:rPr>
          <w:rFonts w:ascii="Arial" w:hAnsi="Arial" w:cs="Arial"/>
        </w:rPr>
        <w:t xml:space="preserve"> </w:t>
      </w:r>
      <w:r w:rsidR="006073F6" w:rsidRPr="00772764">
        <w:rPr>
          <w:rFonts w:ascii="Arial" w:hAnsi="Arial" w:cs="Arial"/>
        </w:rPr>
        <w:t>‘</w:t>
      </w:r>
      <w:r w:rsidRPr="00772764">
        <w:rPr>
          <w:rFonts w:ascii="Arial" w:hAnsi="Arial" w:cs="Arial"/>
        </w:rPr>
        <w:t>Loneliness and Social Isolation: Risk Factors Long Overdue for Surveillance</w:t>
      </w:r>
      <w:r w:rsidR="006073F6" w:rsidRPr="00772764">
        <w:rPr>
          <w:rFonts w:ascii="Arial" w:hAnsi="Arial" w:cs="Arial"/>
        </w:rPr>
        <w:t xml:space="preserve">’, </w:t>
      </w:r>
      <w:r w:rsidRPr="00772764">
        <w:rPr>
          <w:rStyle w:val="Emphasis"/>
          <w:rFonts w:ascii="Arial" w:hAnsi="Arial" w:cs="Arial"/>
        </w:rPr>
        <w:t xml:space="preserve">Crit Care </w:t>
      </w:r>
      <w:r w:rsidRPr="00772764">
        <w:rPr>
          <w:rStyle w:val="Emphasis"/>
          <w:rFonts w:ascii="Arial" w:hAnsi="Arial" w:cs="Arial"/>
          <w:i w:val="0"/>
          <w:iCs w:val="0"/>
        </w:rPr>
        <w:t>Nurse</w:t>
      </w:r>
      <w:r w:rsidR="006073F6" w:rsidRPr="00772764">
        <w:rPr>
          <w:rStyle w:val="Emphasis"/>
          <w:rFonts w:ascii="Arial" w:hAnsi="Arial" w:cs="Arial"/>
          <w:i w:val="0"/>
          <w:iCs w:val="0"/>
        </w:rPr>
        <w:t xml:space="preserve">, </w:t>
      </w:r>
      <w:r w:rsidRPr="00772764">
        <w:rPr>
          <w:rFonts w:ascii="Arial" w:hAnsi="Arial" w:cs="Arial"/>
          <w:i/>
          <w:iCs/>
        </w:rPr>
        <w:t>33</w:t>
      </w:r>
      <w:r w:rsidRPr="00772764">
        <w:rPr>
          <w:rFonts w:ascii="Arial" w:hAnsi="Arial" w:cs="Arial"/>
        </w:rPr>
        <w:t xml:space="preserve"> (6)</w:t>
      </w:r>
      <w:r w:rsidR="006073F6" w:rsidRPr="00772764">
        <w:rPr>
          <w:rFonts w:ascii="Arial" w:hAnsi="Arial" w:cs="Arial"/>
        </w:rPr>
        <w:t>, pp.</w:t>
      </w:r>
      <w:r w:rsidRPr="00772764">
        <w:rPr>
          <w:rFonts w:ascii="Arial" w:hAnsi="Arial" w:cs="Arial"/>
        </w:rPr>
        <w:t>8–13. DOI: </w:t>
      </w:r>
      <w:hyperlink r:id="rId24" w:tgtFrame="_blank" w:history="1">
        <w:r w:rsidRPr="00772764">
          <w:rPr>
            <w:rStyle w:val="Hyperlink"/>
            <w:rFonts w:ascii="Arial" w:hAnsi="Arial" w:cs="Arial"/>
            <w:color w:val="auto"/>
            <w:u w:val="none"/>
          </w:rPr>
          <w:t>10.4037/ccn2013377</w:t>
        </w:r>
      </w:hyperlink>
      <w:r w:rsidR="006073F6" w:rsidRPr="00772764">
        <w:rPr>
          <w:rStyle w:val="Hyperlink"/>
          <w:rFonts w:ascii="Arial" w:hAnsi="Arial" w:cs="Arial"/>
          <w:color w:val="auto"/>
          <w:u w:val="none"/>
        </w:rPr>
        <w:t>.</w:t>
      </w:r>
    </w:p>
    <w:p w14:paraId="6991F3D3" w14:textId="1F43E435" w:rsidR="007728C0" w:rsidRPr="00772764" w:rsidRDefault="007728C0" w:rsidP="00772764">
      <w:pPr>
        <w:pStyle w:val="NoSpacing"/>
        <w:spacing w:line="360" w:lineRule="auto"/>
        <w:rPr>
          <w:rStyle w:val="Hyperlink"/>
          <w:rFonts w:ascii="Arial" w:hAnsi="Arial" w:cs="Arial"/>
          <w:b/>
          <w:bCs/>
          <w:color w:val="FF0000"/>
          <w:u w:val="none"/>
        </w:rPr>
      </w:pPr>
    </w:p>
    <w:p w14:paraId="4E2E9B3A" w14:textId="74E10F5E" w:rsidR="007728C0" w:rsidRPr="00772764" w:rsidRDefault="007728C0" w:rsidP="00772764">
      <w:pPr>
        <w:pStyle w:val="NoSpacing"/>
        <w:spacing w:line="360" w:lineRule="auto"/>
        <w:rPr>
          <w:rFonts w:ascii="Arial" w:hAnsi="Arial" w:cs="Arial"/>
        </w:rPr>
      </w:pPr>
      <w:r w:rsidRPr="00772764">
        <w:rPr>
          <w:rFonts w:ascii="Arial" w:hAnsi="Arial" w:cs="Arial"/>
        </w:rPr>
        <w:t xml:space="preserve">Alzheimer's Society (2018) Tackling loneliness in people living with dementia. Available at: </w:t>
      </w:r>
      <w:hyperlink r:id="rId25" w:history="1">
        <w:r w:rsidRPr="00772764">
          <w:rPr>
            <w:rStyle w:val="Hyperlink"/>
            <w:rFonts w:ascii="Arial" w:hAnsi="Arial" w:cs="Arial"/>
          </w:rPr>
          <w:t>https://www.alzheimers.org.uk/blog/tackling-loneliness-people-living-dementia</w:t>
        </w:r>
      </w:hyperlink>
      <w:r w:rsidRPr="00772764">
        <w:rPr>
          <w:rFonts w:ascii="Arial" w:hAnsi="Arial" w:cs="Arial"/>
        </w:rPr>
        <w:t xml:space="preserve"> (Accessed: 17th March 2021).</w:t>
      </w:r>
    </w:p>
    <w:p w14:paraId="0A969714" w14:textId="77777777" w:rsidR="007728C0" w:rsidRPr="00772764" w:rsidRDefault="007728C0" w:rsidP="00772764">
      <w:pPr>
        <w:pStyle w:val="NoSpacing"/>
        <w:spacing w:line="360" w:lineRule="auto"/>
        <w:rPr>
          <w:rStyle w:val="Hyperlink"/>
          <w:rFonts w:ascii="Arial" w:hAnsi="Arial" w:cs="Arial"/>
          <w:b/>
          <w:bCs/>
          <w:color w:val="FF0000"/>
          <w:u w:val="none"/>
        </w:rPr>
      </w:pPr>
    </w:p>
    <w:p w14:paraId="497FA599" w14:textId="12C5678D" w:rsidR="00B32395" w:rsidRPr="00772764" w:rsidRDefault="00B32395" w:rsidP="00772764">
      <w:pPr>
        <w:pStyle w:val="NoSpacing"/>
        <w:spacing w:line="360" w:lineRule="auto"/>
        <w:rPr>
          <w:rFonts w:ascii="Arial" w:hAnsi="Arial" w:cs="Arial"/>
        </w:rPr>
      </w:pPr>
      <w:r w:rsidRPr="00772764">
        <w:rPr>
          <w:rFonts w:ascii="Arial" w:hAnsi="Arial" w:cs="Arial"/>
        </w:rPr>
        <w:t>Armitage, R and Nellums,</w:t>
      </w:r>
      <w:r w:rsidR="006073F6" w:rsidRPr="00772764">
        <w:rPr>
          <w:rFonts w:ascii="Arial" w:hAnsi="Arial" w:cs="Arial"/>
        </w:rPr>
        <w:t xml:space="preserve"> </w:t>
      </w:r>
      <w:r w:rsidRPr="00772764">
        <w:rPr>
          <w:rFonts w:ascii="Arial" w:hAnsi="Arial" w:cs="Arial"/>
        </w:rPr>
        <w:t>B.</w:t>
      </w:r>
      <w:r w:rsidR="006073F6" w:rsidRPr="00772764">
        <w:rPr>
          <w:rFonts w:ascii="Arial" w:hAnsi="Arial" w:cs="Arial"/>
        </w:rPr>
        <w:t xml:space="preserve"> (</w:t>
      </w:r>
      <w:r w:rsidRPr="00772764">
        <w:rPr>
          <w:rFonts w:ascii="Arial" w:hAnsi="Arial" w:cs="Arial"/>
        </w:rPr>
        <w:t>2020</w:t>
      </w:r>
      <w:r w:rsidR="006073F6" w:rsidRPr="00772764">
        <w:rPr>
          <w:rFonts w:ascii="Arial" w:hAnsi="Arial" w:cs="Arial"/>
        </w:rPr>
        <w:t>)</w:t>
      </w:r>
      <w:r w:rsidRPr="00772764">
        <w:rPr>
          <w:rFonts w:ascii="Arial" w:hAnsi="Arial" w:cs="Arial"/>
        </w:rPr>
        <w:t xml:space="preserve"> </w:t>
      </w:r>
      <w:r w:rsidR="006073F6" w:rsidRPr="00772764">
        <w:rPr>
          <w:rFonts w:ascii="Arial" w:hAnsi="Arial" w:cs="Arial"/>
        </w:rPr>
        <w:t>‘</w:t>
      </w:r>
      <w:r w:rsidRPr="00772764">
        <w:rPr>
          <w:rFonts w:ascii="Arial" w:hAnsi="Arial" w:cs="Arial"/>
        </w:rPr>
        <w:t>COVID-19 and the consequences of isolating the elderl</w:t>
      </w:r>
      <w:r w:rsidR="006073F6" w:rsidRPr="00772764">
        <w:rPr>
          <w:rFonts w:ascii="Arial" w:hAnsi="Arial" w:cs="Arial"/>
        </w:rPr>
        <w:t>y’,</w:t>
      </w:r>
      <w:r w:rsidRPr="00772764">
        <w:rPr>
          <w:rFonts w:ascii="Arial" w:hAnsi="Arial" w:cs="Arial"/>
        </w:rPr>
        <w:t> </w:t>
      </w:r>
      <w:r w:rsidRPr="00772764">
        <w:rPr>
          <w:rFonts w:ascii="Arial" w:hAnsi="Arial" w:cs="Arial"/>
          <w:i/>
          <w:iCs/>
        </w:rPr>
        <w:t>The Lancet Public Health</w:t>
      </w:r>
      <w:r w:rsidRPr="00772764">
        <w:rPr>
          <w:rFonts w:ascii="Arial" w:hAnsi="Arial" w:cs="Arial"/>
        </w:rPr>
        <w:t xml:space="preserve">, 5(5), pp.256. DOI: </w:t>
      </w:r>
      <w:hyperlink r:id="rId26" w:history="1">
        <w:r w:rsidRPr="00772764">
          <w:rPr>
            <w:rStyle w:val="Hyperlink"/>
            <w:rFonts w:ascii="Arial" w:hAnsi="Arial" w:cs="Arial"/>
            <w:color w:val="auto"/>
            <w:u w:val="none"/>
          </w:rPr>
          <w:t>10.1016/S2468-2667(20)30061-X</w:t>
        </w:r>
      </w:hyperlink>
      <w:r w:rsidR="006073F6" w:rsidRPr="00772764">
        <w:rPr>
          <w:rStyle w:val="Hyperlink"/>
          <w:rFonts w:ascii="Arial" w:hAnsi="Arial" w:cs="Arial"/>
          <w:color w:val="auto"/>
          <w:u w:val="none"/>
        </w:rPr>
        <w:t>.</w:t>
      </w:r>
    </w:p>
    <w:p w14:paraId="6E839889" w14:textId="41A1664D" w:rsidR="00B32395" w:rsidRPr="00772764" w:rsidRDefault="00B32395" w:rsidP="00772764">
      <w:pPr>
        <w:pStyle w:val="NoSpacing"/>
        <w:spacing w:line="360" w:lineRule="auto"/>
        <w:rPr>
          <w:rFonts w:ascii="Arial" w:hAnsi="Arial" w:cs="Arial"/>
        </w:rPr>
      </w:pPr>
    </w:p>
    <w:p w14:paraId="5DDB52D3" w14:textId="1ADF483D" w:rsidR="00306E61" w:rsidRPr="00772764" w:rsidRDefault="00306E61" w:rsidP="00772764">
      <w:pPr>
        <w:pStyle w:val="NoSpacing"/>
        <w:spacing w:line="360" w:lineRule="auto"/>
        <w:rPr>
          <w:rStyle w:val="Hyperlink"/>
          <w:rFonts w:ascii="Arial" w:hAnsi="Arial" w:cs="Arial"/>
          <w:color w:val="auto"/>
          <w:u w:val="none"/>
        </w:rPr>
      </w:pPr>
      <w:r w:rsidRPr="00772764">
        <w:rPr>
          <w:rFonts w:ascii="Arial" w:hAnsi="Arial" w:cs="Arial"/>
        </w:rPr>
        <w:t>Barbara</w:t>
      </w:r>
      <w:r w:rsidR="006073F6" w:rsidRPr="00772764">
        <w:rPr>
          <w:rFonts w:ascii="Arial" w:hAnsi="Arial" w:cs="Arial"/>
        </w:rPr>
        <w:t>,</w:t>
      </w:r>
      <w:r w:rsidRPr="00772764">
        <w:rPr>
          <w:rFonts w:ascii="Arial" w:hAnsi="Arial" w:cs="Arial"/>
        </w:rPr>
        <w:t xml:space="preserve"> </w:t>
      </w:r>
      <w:r w:rsidR="006073F6" w:rsidRPr="00772764">
        <w:rPr>
          <w:rFonts w:ascii="Arial" w:hAnsi="Arial" w:cs="Arial"/>
        </w:rPr>
        <w:t>H</w:t>
      </w:r>
      <w:r w:rsidRPr="00772764">
        <w:rPr>
          <w:rFonts w:ascii="Arial" w:hAnsi="Arial" w:cs="Arial"/>
        </w:rPr>
        <w:t>, Danie</w:t>
      </w:r>
      <w:r w:rsidR="006073F6" w:rsidRPr="00772764">
        <w:rPr>
          <w:rFonts w:ascii="Arial" w:hAnsi="Arial" w:cs="Arial"/>
        </w:rPr>
        <w:t>l, S</w:t>
      </w:r>
      <w:r w:rsidRPr="00772764">
        <w:rPr>
          <w:rFonts w:ascii="Arial" w:hAnsi="Arial" w:cs="Arial"/>
        </w:rPr>
        <w:t>, Danni</w:t>
      </w:r>
      <w:r w:rsidR="006073F6" w:rsidRPr="00772764">
        <w:rPr>
          <w:rFonts w:ascii="Arial" w:hAnsi="Arial" w:cs="Arial"/>
        </w:rPr>
        <w:t>, M</w:t>
      </w:r>
      <w:r w:rsidRPr="00772764">
        <w:rPr>
          <w:rFonts w:ascii="Arial" w:hAnsi="Arial" w:cs="Arial"/>
        </w:rPr>
        <w:t>, Nicole</w:t>
      </w:r>
      <w:r w:rsidR="006073F6" w:rsidRPr="00772764">
        <w:rPr>
          <w:rFonts w:ascii="Arial" w:hAnsi="Arial" w:cs="Arial"/>
        </w:rPr>
        <w:t>, V and</w:t>
      </w:r>
      <w:r w:rsidRPr="00772764">
        <w:rPr>
          <w:rFonts w:ascii="Arial" w:hAnsi="Arial" w:cs="Arial"/>
        </w:rPr>
        <w:t xml:space="preserve"> Fiona</w:t>
      </w:r>
      <w:r w:rsidR="006073F6" w:rsidRPr="00772764">
        <w:rPr>
          <w:rFonts w:ascii="Arial" w:hAnsi="Arial" w:cs="Arial"/>
        </w:rPr>
        <w:t>, M. (2018) ‘</w:t>
      </w:r>
      <w:r w:rsidRPr="00772764">
        <w:rPr>
          <w:rFonts w:ascii="Arial" w:hAnsi="Arial" w:cs="Arial"/>
        </w:rPr>
        <w:t>Loneliness as a risk factor for care home admission in the English Longitudinal Study of Ageing</w:t>
      </w:r>
      <w:r w:rsidR="006073F6" w:rsidRPr="00772764">
        <w:rPr>
          <w:rFonts w:ascii="Arial" w:hAnsi="Arial" w:cs="Arial"/>
        </w:rPr>
        <w:t>’,</w:t>
      </w:r>
      <w:r w:rsidRPr="00772764">
        <w:rPr>
          <w:rFonts w:ascii="Arial" w:hAnsi="Arial" w:cs="Arial"/>
        </w:rPr>
        <w:t> </w:t>
      </w:r>
      <w:r w:rsidRPr="00772764">
        <w:rPr>
          <w:rStyle w:val="Emphasis"/>
          <w:rFonts w:ascii="Arial" w:hAnsi="Arial" w:cs="Arial"/>
        </w:rPr>
        <w:t>Age and Ageing</w:t>
      </w:r>
      <w:r w:rsidRPr="00772764">
        <w:rPr>
          <w:rFonts w:ascii="Arial" w:hAnsi="Arial" w:cs="Arial"/>
        </w:rPr>
        <w:t xml:space="preserve">, 47 </w:t>
      </w:r>
      <w:r w:rsidR="006073F6" w:rsidRPr="00772764">
        <w:rPr>
          <w:rFonts w:ascii="Arial" w:hAnsi="Arial" w:cs="Arial"/>
        </w:rPr>
        <w:t>(</w:t>
      </w:r>
      <w:r w:rsidRPr="00772764">
        <w:rPr>
          <w:rFonts w:ascii="Arial" w:hAnsi="Arial" w:cs="Arial"/>
        </w:rPr>
        <w:t>6</w:t>
      </w:r>
      <w:r w:rsidR="006073F6" w:rsidRPr="00772764">
        <w:rPr>
          <w:rFonts w:ascii="Arial" w:hAnsi="Arial" w:cs="Arial"/>
        </w:rPr>
        <w:t>), pp.</w:t>
      </w:r>
      <w:r w:rsidRPr="00772764">
        <w:rPr>
          <w:rFonts w:ascii="Arial" w:hAnsi="Arial" w:cs="Arial"/>
        </w:rPr>
        <w:t>896–900</w:t>
      </w:r>
      <w:r w:rsidR="006073F6" w:rsidRPr="00772764">
        <w:rPr>
          <w:rFonts w:ascii="Arial" w:hAnsi="Arial" w:cs="Arial"/>
        </w:rPr>
        <w:t>.</w:t>
      </w:r>
      <w:r w:rsidRPr="00772764">
        <w:rPr>
          <w:rFonts w:ascii="Arial" w:hAnsi="Arial" w:cs="Arial"/>
        </w:rPr>
        <w:t xml:space="preserve"> DOI: </w:t>
      </w:r>
      <w:hyperlink r:id="rId27" w:history="1">
        <w:r w:rsidRPr="00772764">
          <w:rPr>
            <w:rStyle w:val="Hyperlink"/>
            <w:rFonts w:ascii="Arial" w:hAnsi="Arial" w:cs="Arial"/>
            <w:color w:val="auto"/>
            <w:u w:val="none"/>
          </w:rPr>
          <w:t>10.1093/ageing/afy095</w:t>
        </w:r>
      </w:hyperlink>
      <w:r w:rsidR="006073F6" w:rsidRPr="00772764">
        <w:rPr>
          <w:rStyle w:val="Hyperlink"/>
          <w:rFonts w:ascii="Arial" w:hAnsi="Arial" w:cs="Arial"/>
          <w:color w:val="auto"/>
          <w:u w:val="none"/>
        </w:rPr>
        <w:t>.</w:t>
      </w:r>
    </w:p>
    <w:p w14:paraId="59DE2AF4" w14:textId="3B22ABCE" w:rsidR="007728C0" w:rsidRPr="00772764" w:rsidRDefault="007728C0" w:rsidP="00772764">
      <w:pPr>
        <w:pStyle w:val="NoSpacing"/>
        <w:spacing w:line="360" w:lineRule="auto"/>
        <w:rPr>
          <w:rStyle w:val="Hyperlink"/>
          <w:rFonts w:ascii="Arial" w:hAnsi="Arial" w:cs="Arial"/>
          <w:color w:val="auto"/>
          <w:u w:val="none"/>
        </w:rPr>
      </w:pPr>
    </w:p>
    <w:p w14:paraId="13B00F6F" w14:textId="66670D1C" w:rsidR="007728C0" w:rsidRPr="00772764" w:rsidRDefault="007728C0" w:rsidP="00772764">
      <w:pPr>
        <w:pStyle w:val="NoSpacing"/>
        <w:spacing w:line="360" w:lineRule="auto"/>
        <w:rPr>
          <w:rFonts w:ascii="Arial" w:hAnsi="Arial" w:cs="Arial"/>
        </w:rPr>
      </w:pPr>
      <w:r w:rsidRPr="00772764">
        <w:rPr>
          <w:rFonts w:ascii="Arial" w:hAnsi="Arial" w:cs="Arial"/>
        </w:rPr>
        <w:t>Campaign to end loneliness. (</w:t>
      </w:r>
      <w:r w:rsidR="00625457" w:rsidRPr="00772764">
        <w:rPr>
          <w:rFonts w:ascii="Arial" w:hAnsi="Arial" w:cs="Arial"/>
        </w:rPr>
        <w:t>2015</w:t>
      </w:r>
      <w:r w:rsidRPr="00772764">
        <w:rPr>
          <w:rFonts w:ascii="Arial" w:hAnsi="Arial" w:cs="Arial"/>
        </w:rPr>
        <w:t xml:space="preserve">) </w:t>
      </w:r>
      <w:r w:rsidRPr="00772764">
        <w:rPr>
          <w:rFonts w:ascii="Arial" w:hAnsi="Arial" w:cs="Arial"/>
          <w:i/>
          <w:iCs/>
        </w:rPr>
        <w:t>The Care Act 2014 and Loneliness. </w:t>
      </w:r>
      <w:r w:rsidRPr="00772764">
        <w:rPr>
          <w:rFonts w:ascii="Arial" w:hAnsi="Arial" w:cs="Arial"/>
        </w:rPr>
        <w:t xml:space="preserve">Available at: </w:t>
      </w:r>
      <w:hyperlink r:id="rId28" w:history="1">
        <w:r w:rsidRPr="00772764">
          <w:rPr>
            <w:rStyle w:val="Hyperlink"/>
            <w:rFonts w:ascii="Arial" w:hAnsi="Arial" w:cs="Arial"/>
          </w:rPr>
          <w:t>https://campaigntoendloneliness.org/guidance/wp-content/uploads/2015/06/The-Care-Act-2014-and-Loneliness.pdf</w:t>
        </w:r>
      </w:hyperlink>
      <w:r w:rsidRPr="00772764">
        <w:rPr>
          <w:rFonts w:ascii="Arial" w:hAnsi="Arial" w:cs="Arial"/>
        </w:rPr>
        <w:t xml:space="preserve"> (Accessed</w:t>
      </w:r>
      <w:r w:rsidR="00772764">
        <w:rPr>
          <w:rFonts w:ascii="Arial" w:hAnsi="Arial" w:cs="Arial"/>
        </w:rPr>
        <w:t xml:space="preserve">: </w:t>
      </w:r>
      <w:r w:rsidRPr="00772764">
        <w:rPr>
          <w:rFonts w:ascii="Arial" w:hAnsi="Arial" w:cs="Arial"/>
        </w:rPr>
        <w:t>20th March 2021).</w:t>
      </w:r>
    </w:p>
    <w:p w14:paraId="33F81422" w14:textId="4F293B5C" w:rsidR="007728C0" w:rsidRPr="00772764" w:rsidRDefault="007728C0" w:rsidP="00772764">
      <w:pPr>
        <w:pStyle w:val="NoSpacing"/>
        <w:spacing w:line="360" w:lineRule="auto"/>
        <w:rPr>
          <w:rFonts w:ascii="Arial" w:hAnsi="Arial" w:cs="Arial"/>
        </w:rPr>
      </w:pPr>
    </w:p>
    <w:p w14:paraId="06BBD0CE" w14:textId="3D610EE8" w:rsidR="007728C0" w:rsidRPr="00772764" w:rsidRDefault="000A6F52" w:rsidP="00772764">
      <w:pPr>
        <w:pStyle w:val="NoSpacing"/>
        <w:spacing w:line="360" w:lineRule="auto"/>
        <w:rPr>
          <w:rFonts w:ascii="Arial" w:hAnsi="Arial" w:cs="Arial"/>
          <w:lang w:eastAsia="en-GB"/>
        </w:rPr>
      </w:pPr>
      <w:r w:rsidRPr="00772764">
        <w:rPr>
          <w:rFonts w:ascii="Arial" w:hAnsi="Arial" w:cs="Arial"/>
          <w:lang w:eastAsia="en-GB"/>
        </w:rPr>
        <w:t>Centres</w:t>
      </w:r>
      <w:r w:rsidR="007728C0" w:rsidRPr="00772764">
        <w:rPr>
          <w:rFonts w:ascii="Arial" w:hAnsi="Arial" w:cs="Arial"/>
          <w:lang w:eastAsia="en-GB"/>
        </w:rPr>
        <w:t xml:space="preserve"> for Disease Control and Prevention (2020) </w:t>
      </w:r>
      <w:r w:rsidR="007728C0" w:rsidRPr="00772764">
        <w:rPr>
          <w:rFonts w:ascii="Arial" w:hAnsi="Arial" w:cs="Arial"/>
          <w:i/>
          <w:iCs/>
          <w:lang w:eastAsia="en-GB"/>
        </w:rPr>
        <w:t>Loneliness and Social Isolation Linked to Serious Health Conditions.</w:t>
      </w:r>
      <w:r w:rsidR="007728C0" w:rsidRPr="00772764">
        <w:rPr>
          <w:rFonts w:ascii="Arial" w:hAnsi="Arial" w:cs="Arial"/>
          <w:lang w:eastAsia="en-GB"/>
        </w:rPr>
        <w:t xml:space="preserve"> Available at: </w:t>
      </w:r>
      <w:hyperlink r:id="rId29" w:history="1">
        <w:r w:rsidR="007728C0" w:rsidRPr="00772764">
          <w:rPr>
            <w:rStyle w:val="Hyperlink"/>
            <w:rFonts w:ascii="Arial" w:hAnsi="Arial" w:cs="Arial"/>
            <w:lang w:eastAsia="en-GB"/>
          </w:rPr>
          <w:t>https://www.cdc.gov/aging/publications/features/lonely-older-adults.html</w:t>
        </w:r>
      </w:hyperlink>
      <w:r w:rsidR="007728C0" w:rsidRPr="00772764">
        <w:rPr>
          <w:rFonts w:ascii="Arial" w:hAnsi="Arial" w:cs="Arial"/>
          <w:lang w:eastAsia="en-GB"/>
        </w:rPr>
        <w:t xml:space="preserve"> (Accessed: 16th March 2021).</w:t>
      </w:r>
    </w:p>
    <w:p w14:paraId="7BD71E8C" w14:textId="77777777" w:rsidR="007728C0" w:rsidRPr="00772764" w:rsidRDefault="007728C0" w:rsidP="00772764">
      <w:pPr>
        <w:pStyle w:val="NoSpacing"/>
        <w:spacing w:line="360" w:lineRule="auto"/>
        <w:rPr>
          <w:rFonts w:ascii="Arial" w:hAnsi="Arial" w:cs="Arial"/>
        </w:rPr>
      </w:pPr>
    </w:p>
    <w:p w14:paraId="4808BF71" w14:textId="206BCADF" w:rsidR="00306E61" w:rsidRPr="00772764" w:rsidRDefault="00306E61" w:rsidP="00772764">
      <w:pPr>
        <w:pStyle w:val="NoSpacing"/>
        <w:spacing w:line="360" w:lineRule="auto"/>
        <w:rPr>
          <w:rStyle w:val="Hyperlink"/>
          <w:rFonts w:ascii="Arial" w:hAnsi="Arial" w:cs="Arial"/>
          <w:color w:val="auto"/>
          <w:u w:val="none"/>
        </w:rPr>
      </w:pPr>
      <w:r w:rsidRPr="00772764">
        <w:rPr>
          <w:rFonts w:ascii="Arial" w:hAnsi="Arial" w:cs="Arial"/>
        </w:rPr>
        <w:t xml:space="preserve">Courtin, E and Knapp, M. </w:t>
      </w:r>
      <w:r w:rsidR="006073F6" w:rsidRPr="00772764">
        <w:rPr>
          <w:rFonts w:ascii="Arial" w:hAnsi="Arial" w:cs="Arial"/>
        </w:rPr>
        <w:t>(</w:t>
      </w:r>
      <w:r w:rsidRPr="00772764">
        <w:rPr>
          <w:rFonts w:ascii="Arial" w:hAnsi="Arial" w:cs="Arial"/>
        </w:rPr>
        <w:t>2017</w:t>
      </w:r>
      <w:r w:rsidR="006073F6" w:rsidRPr="00772764">
        <w:rPr>
          <w:rFonts w:ascii="Arial" w:hAnsi="Arial" w:cs="Arial"/>
        </w:rPr>
        <w:t>)</w:t>
      </w:r>
      <w:r w:rsidRPr="00772764">
        <w:rPr>
          <w:rFonts w:ascii="Arial" w:hAnsi="Arial" w:cs="Arial"/>
        </w:rPr>
        <w:t xml:space="preserve"> </w:t>
      </w:r>
      <w:r w:rsidR="006073F6" w:rsidRPr="00772764">
        <w:rPr>
          <w:rFonts w:ascii="Arial" w:hAnsi="Arial" w:cs="Arial"/>
        </w:rPr>
        <w:t>‘</w:t>
      </w:r>
      <w:r w:rsidRPr="00772764">
        <w:rPr>
          <w:rFonts w:ascii="Arial" w:hAnsi="Arial" w:cs="Arial"/>
        </w:rPr>
        <w:t>Social isolation, loneliness and health in old age: a scoping review</w:t>
      </w:r>
      <w:r w:rsidR="006073F6" w:rsidRPr="00772764">
        <w:rPr>
          <w:rFonts w:ascii="Arial" w:hAnsi="Arial" w:cs="Arial"/>
        </w:rPr>
        <w:t>’,</w:t>
      </w:r>
      <w:r w:rsidRPr="00772764">
        <w:rPr>
          <w:rFonts w:ascii="Arial" w:hAnsi="Arial" w:cs="Arial"/>
        </w:rPr>
        <w:t> </w:t>
      </w:r>
      <w:r w:rsidRPr="00772764">
        <w:rPr>
          <w:rFonts w:ascii="Arial" w:hAnsi="Arial" w:cs="Arial"/>
          <w:i/>
          <w:iCs/>
        </w:rPr>
        <w:t>Health &amp; social care in the community</w:t>
      </w:r>
      <w:r w:rsidRPr="00772764">
        <w:rPr>
          <w:rFonts w:ascii="Arial" w:hAnsi="Arial" w:cs="Arial"/>
        </w:rPr>
        <w:t xml:space="preserve">, 25(3), pp.799-812. DOI: </w:t>
      </w:r>
      <w:hyperlink r:id="rId30" w:history="1">
        <w:r w:rsidRPr="00772764">
          <w:rPr>
            <w:rStyle w:val="Hyperlink"/>
            <w:rFonts w:ascii="Arial" w:hAnsi="Arial" w:cs="Arial"/>
            <w:color w:val="auto"/>
            <w:u w:val="none"/>
          </w:rPr>
          <w:t>10.1111/hsc.12311</w:t>
        </w:r>
      </w:hyperlink>
      <w:r w:rsidR="006073F6" w:rsidRPr="00772764">
        <w:rPr>
          <w:rStyle w:val="Hyperlink"/>
          <w:rFonts w:ascii="Arial" w:hAnsi="Arial" w:cs="Arial"/>
          <w:color w:val="auto"/>
          <w:u w:val="none"/>
        </w:rPr>
        <w:t xml:space="preserve">. </w:t>
      </w:r>
    </w:p>
    <w:p w14:paraId="318AC827" w14:textId="342D4986" w:rsidR="00306E61" w:rsidRPr="00772764" w:rsidRDefault="00306E61" w:rsidP="00772764">
      <w:pPr>
        <w:pStyle w:val="NoSpacing"/>
        <w:spacing w:line="360" w:lineRule="auto"/>
        <w:rPr>
          <w:rStyle w:val="Hyperlink"/>
          <w:rFonts w:ascii="Arial" w:hAnsi="Arial" w:cs="Arial"/>
          <w:color w:val="auto"/>
          <w:u w:val="none"/>
        </w:rPr>
      </w:pPr>
    </w:p>
    <w:p w14:paraId="1AD60C53" w14:textId="722A2625" w:rsidR="00306E61" w:rsidRPr="00772764" w:rsidRDefault="00306E61" w:rsidP="00772764">
      <w:pPr>
        <w:pStyle w:val="NoSpacing"/>
        <w:spacing w:line="360" w:lineRule="auto"/>
        <w:rPr>
          <w:rFonts w:ascii="Arial" w:hAnsi="Arial" w:cs="Arial"/>
        </w:rPr>
      </w:pPr>
      <w:r w:rsidRPr="00772764">
        <w:rPr>
          <w:rFonts w:ascii="Arial" w:hAnsi="Arial" w:cs="Arial"/>
        </w:rPr>
        <w:t xml:space="preserve">Crossman, A. (2019) </w:t>
      </w:r>
      <w:r w:rsidRPr="00772764">
        <w:rPr>
          <w:rFonts w:ascii="Arial" w:hAnsi="Arial" w:cs="Arial"/>
          <w:i/>
          <w:iCs/>
        </w:rPr>
        <w:t>Disengagement Theory.</w:t>
      </w:r>
      <w:r w:rsidRPr="00772764">
        <w:rPr>
          <w:rFonts w:ascii="Arial" w:hAnsi="Arial" w:cs="Arial"/>
        </w:rPr>
        <w:t xml:space="preserve"> Available at: </w:t>
      </w:r>
      <w:hyperlink r:id="rId31" w:history="1">
        <w:r w:rsidRPr="00772764">
          <w:rPr>
            <w:rStyle w:val="Hyperlink"/>
            <w:rFonts w:ascii="Arial" w:hAnsi="Arial" w:cs="Arial"/>
          </w:rPr>
          <w:t>https://www.thoughtco.com/disengagement-theory-3026258</w:t>
        </w:r>
      </w:hyperlink>
      <w:r w:rsidRPr="00772764">
        <w:rPr>
          <w:rFonts w:ascii="Arial" w:hAnsi="Arial" w:cs="Arial"/>
        </w:rPr>
        <w:t xml:space="preserve"> (Accessed: 25th March 2021).</w:t>
      </w:r>
    </w:p>
    <w:p w14:paraId="56065A78" w14:textId="4CC97F57" w:rsidR="007728C0" w:rsidRPr="00772764" w:rsidRDefault="007728C0" w:rsidP="00772764">
      <w:pPr>
        <w:pStyle w:val="NoSpacing"/>
        <w:spacing w:line="360" w:lineRule="auto"/>
        <w:rPr>
          <w:rFonts w:ascii="Arial" w:hAnsi="Arial" w:cs="Arial"/>
        </w:rPr>
      </w:pPr>
    </w:p>
    <w:p w14:paraId="1A2929D6" w14:textId="216BF6DA" w:rsidR="007728C0" w:rsidRPr="00772764" w:rsidRDefault="007728C0" w:rsidP="00772764">
      <w:pPr>
        <w:pStyle w:val="NoSpacing"/>
        <w:spacing w:line="360" w:lineRule="auto"/>
        <w:rPr>
          <w:rFonts w:ascii="Arial" w:hAnsi="Arial" w:cs="Arial"/>
          <w:color w:val="000000"/>
        </w:rPr>
      </w:pPr>
      <w:r w:rsidRPr="00772764">
        <w:rPr>
          <w:rFonts w:ascii="Arial" w:hAnsi="Arial" w:cs="Arial"/>
          <w:color w:val="000000"/>
        </w:rPr>
        <w:t>Department of Health (2001) </w:t>
      </w:r>
      <w:r w:rsidRPr="00772764">
        <w:rPr>
          <w:rFonts w:ascii="Arial" w:hAnsi="Arial" w:cs="Arial"/>
          <w:i/>
          <w:iCs/>
          <w:color w:val="000000"/>
        </w:rPr>
        <w:t>Modern Standards and Service Models.</w:t>
      </w:r>
      <w:r w:rsidRPr="00772764">
        <w:rPr>
          <w:rFonts w:ascii="Arial" w:hAnsi="Arial" w:cs="Arial"/>
          <w:color w:val="000000"/>
        </w:rPr>
        <w:t xml:space="preserve"> Available at: </w:t>
      </w:r>
      <w:hyperlink r:id="rId32" w:history="1">
        <w:r w:rsidRPr="00772764">
          <w:rPr>
            <w:rStyle w:val="Hyperlink"/>
            <w:rFonts w:ascii="Arial" w:hAnsi="Arial" w:cs="Arial"/>
          </w:rPr>
          <w:t>https://assets.publishing.service.gov.uk/government/uploads/system/uploads/attachment_data/file/198033/National_Service_Framework_for_Older_People.pdf</w:t>
        </w:r>
      </w:hyperlink>
      <w:r w:rsidRPr="00772764">
        <w:rPr>
          <w:rFonts w:ascii="Arial" w:hAnsi="Arial" w:cs="Arial"/>
          <w:color w:val="000000"/>
        </w:rPr>
        <w:t xml:space="preserve"> (Accessed: 25th March 2021).</w:t>
      </w:r>
    </w:p>
    <w:p w14:paraId="2B2696D1" w14:textId="0274A712" w:rsidR="007728C0" w:rsidRPr="00772764" w:rsidRDefault="007728C0" w:rsidP="00772764">
      <w:pPr>
        <w:pStyle w:val="NoSpacing"/>
        <w:spacing w:line="360" w:lineRule="auto"/>
        <w:rPr>
          <w:rFonts w:ascii="Arial" w:hAnsi="Arial" w:cs="Arial"/>
          <w:color w:val="000000"/>
        </w:rPr>
      </w:pPr>
    </w:p>
    <w:p w14:paraId="6018A7B4" w14:textId="77777777" w:rsidR="007728C0" w:rsidRPr="00772764" w:rsidRDefault="007728C0" w:rsidP="00772764">
      <w:pPr>
        <w:pStyle w:val="NoSpacing"/>
        <w:spacing w:line="360" w:lineRule="auto"/>
        <w:rPr>
          <w:rFonts w:ascii="Arial" w:eastAsia="Times New Roman" w:hAnsi="Arial" w:cs="Arial"/>
          <w:lang w:eastAsia="en-GB"/>
        </w:rPr>
      </w:pPr>
      <w:r w:rsidRPr="00772764">
        <w:rPr>
          <w:rFonts w:ascii="Arial" w:hAnsi="Arial" w:cs="Arial"/>
          <w:shd w:val="clear" w:color="auto" w:fill="FFFFFF"/>
        </w:rPr>
        <w:lastRenderedPageBreak/>
        <w:t>Diggs, J. (2008) ‘Activity theory of aging’, </w:t>
      </w:r>
      <w:r w:rsidRPr="00772764">
        <w:rPr>
          <w:rFonts w:ascii="Arial" w:hAnsi="Arial" w:cs="Arial"/>
          <w:i/>
          <w:iCs/>
          <w:shd w:val="clear" w:color="auto" w:fill="FFFFFF"/>
        </w:rPr>
        <w:t>Encyclopaedia of aging and public health</w:t>
      </w:r>
      <w:r w:rsidRPr="00772764">
        <w:rPr>
          <w:rFonts w:ascii="Arial" w:hAnsi="Arial" w:cs="Arial"/>
          <w:shd w:val="clear" w:color="auto" w:fill="FFFFFF"/>
        </w:rPr>
        <w:t xml:space="preserve">, pp.79-81. DOI: </w:t>
      </w:r>
      <w:r w:rsidRPr="00772764">
        <w:rPr>
          <w:rFonts w:ascii="Arial" w:eastAsia="Times New Roman" w:hAnsi="Arial" w:cs="Arial"/>
          <w:lang w:eastAsia="en-GB"/>
        </w:rPr>
        <w:t>10.1007/978-0-387-33754-8_9.</w:t>
      </w:r>
    </w:p>
    <w:p w14:paraId="503A1A88" w14:textId="77777777" w:rsidR="007728C0" w:rsidRPr="00772764" w:rsidRDefault="007728C0" w:rsidP="00772764">
      <w:pPr>
        <w:pStyle w:val="NoSpacing"/>
        <w:spacing w:line="360" w:lineRule="auto"/>
        <w:rPr>
          <w:rFonts w:ascii="Arial" w:hAnsi="Arial" w:cs="Arial"/>
          <w:color w:val="000000"/>
        </w:rPr>
      </w:pPr>
    </w:p>
    <w:p w14:paraId="7CAC7259" w14:textId="75B01D1E" w:rsidR="00306E61" w:rsidRPr="00772764" w:rsidRDefault="00306E61" w:rsidP="00772764">
      <w:pPr>
        <w:pStyle w:val="NoSpacing"/>
        <w:spacing w:line="360" w:lineRule="auto"/>
        <w:rPr>
          <w:rFonts w:ascii="Arial" w:hAnsi="Arial" w:cs="Arial"/>
        </w:rPr>
      </w:pPr>
      <w:r w:rsidRPr="00772764">
        <w:rPr>
          <w:rFonts w:ascii="Arial" w:hAnsi="Arial" w:cs="Arial"/>
        </w:rPr>
        <w:t xml:space="preserve">DiPietro, L, Al-Ansari, S, Biddle, J, Borodulin, K, Bull, C, Buman, P, Cardon, G, Carty, C, Chaput, P, Chastin, S and Chou, R. </w:t>
      </w:r>
      <w:r w:rsidR="006073F6" w:rsidRPr="00772764">
        <w:rPr>
          <w:rFonts w:ascii="Arial" w:hAnsi="Arial" w:cs="Arial"/>
        </w:rPr>
        <w:t>(</w:t>
      </w:r>
      <w:r w:rsidRPr="00772764">
        <w:rPr>
          <w:rFonts w:ascii="Arial" w:hAnsi="Arial" w:cs="Arial"/>
        </w:rPr>
        <w:t>2020</w:t>
      </w:r>
      <w:r w:rsidR="006073F6" w:rsidRPr="00772764">
        <w:rPr>
          <w:rFonts w:ascii="Arial" w:hAnsi="Arial" w:cs="Arial"/>
        </w:rPr>
        <w:t>)</w:t>
      </w:r>
      <w:r w:rsidRPr="00772764">
        <w:rPr>
          <w:rFonts w:ascii="Arial" w:hAnsi="Arial" w:cs="Arial"/>
        </w:rPr>
        <w:t xml:space="preserve"> </w:t>
      </w:r>
      <w:r w:rsidR="006073F6" w:rsidRPr="00772764">
        <w:rPr>
          <w:rFonts w:ascii="Arial" w:hAnsi="Arial" w:cs="Arial"/>
        </w:rPr>
        <w:t>‘</w:t>
      </w:r>
      <w:r w:rsidRPr="00772764">
        <w:rPr>
          <w:rFonts w:ascii="Arial" w:hAnsi="Arial" w:cs="Arial"/>
        </w:rPr>
        <w:t>Advancing the global physical activity agenda: recommendations for future research by the 2020 WHO physical activity and sedentary behavior guidelines development group</w:t>
      </w:r>
      <w:r w:rsidR="006073F6" w:rsidRPr="00772764">
        <w:rPr>
          <w:rFonts w:ascii="Arial" w:hAnsi="Arial" w:cs="Arial"/>
        </w:rPr>
        <w:t xml:space="preserve">’, </w:t>
      </w:r>
      <w:r w:rsidRPr="00772764">
        <w:rPr>
          <w:rFonts w:ascii="Arial" w:hAnsi="Arial" w:cs="Arial"/>
          <w:i/>
          <w:iCs/>
        </w:rPr>
        <w:t>International Journal of Behavioral Nutrition and Physical Activity</w:t>
      </w:r>
      <w:r w:rsidRPr="00772764">
        <w:rPr>
          <w:rFonts w:ascii="Arial" w:hAnsi="Arial" w:cs="Arial"/>
        </w:rPr>
        <w:t xml:space="preserve">, 17(1), pp.1-11. DOI: </w:t>
      </w:r>
      <w:hyperlink r:id="rId33" w:history="1">
        <w:r w:rsidRPr="00772764">
          <w:rPr>
            <w:rFonts w:ascii="Arial" w:hAnsi="Arial" w:cs="Arial"/>
          </w:rPr>
          <w:t>10.1186/s12966-020-01042-2</w:t>
        </w:r>
      </w:hyperlink>
      <w:r w:rsidR="006073F6" w:rsidRPr="00772764">
        <w:rPr>
          <w:rFonts w:ascii="Arial" w:hAnsi="Arial" w:cs="Arial"/>
        </w:rPr>
        <w:t xml:space="preserve">. </w:t>
      </w:r>
    </w:p>
    <w:p w14:paraId="442DAE61" w14:textId="77777777" w:rsidR="007A0D65" w:rsidRPr="00772764" w:rsidRDefault="007A0D65" w:rsidP="00772764">
      <w:pPr>
        <w:pStyle w:val="NoSpacing"/>
        <w:spacing w:line="360" w:lineRule="auto"/>
        <w:rPr>
          <w:rFonts w:ascii="Arial" w:hAnsi="Arial" w:cs="Arial"/>
        </w:rPr>
      </w:pPr>
    </w:p>
    <w:p w14:paraId="7BF8966F" w14:textId="0144B703" w:rsidR="00306E61" w:rsidRPr="00772764" w:rsidRDefault="00306E61" w:rsidP="00772764">
      <w:pPr>
        <w:pStyle w:val="NoSpacing"/>
        <w:spacing w:line="360" w:lineRule="auto"/>
        <w:rPr>
          <w:rFonts w:ascii="Arial" w:hAnsi="Arial" w:cs="Arial"/>
          <w:lang w:eastAsia="en-GB"/>
        </w:rPr>
      </w:pPr>
      <w:r w:rsidRPr="00772764">
        <w:rPr>
          <w:rFonts w:ascii="Arial" w:hAnsi="Arial" w:cs="Arial"/>
          <w:lang w:eastAsia="en-GB"/>
        </w:rPr>
        <w:t>Equality and Human Rights. (2020) </w:t>
      </w:r>
      <w:r w:rsidRPr="00772764">
        <w:rPr>
          <w:rFonts w:ascii="Arial" w:hAnsi="Arial" w:cs="Arial"/>
          <w:i/>
          <w:iCs/>
          <w:lang w:eastAsia="en-GB"/>
        </w:rPr>
        <w:t>Age discrimination.</w:t>
      </w:r>
      <w:r w:rsidRPr="00772764">
        <w:rPr>
          <w:rFonts w:ascii="Arial" w:hAnsi="Arial" w:cs="Arial"/>
          <w:lang w:eastAsia="en-GB"/>
        </w:rPr>
        <w:t xml:space="preserve"> Available at: </w:t>
      </w:r>
      <w:hyperlink r:id="rId34" w:anchor=":~:text=lawful%2C%20explained%20below.-,What%20the%20Equality%20Act%20says%20about%20age%20discrimination,known%20as%20dis" w:history="1">
        <w:r w:rsidRPr="00772764">
          <w:rPr>
            <w:rStyle w:val="Hyperlink"/>
            <w:rFonts w:ascii="Arial" w:hAnsi="Arial" w:cs="Arial"/>
            <w:lang w:eastAsia="en-GB"/>
          </w:rPr>
          <w:t>https://www.equalityhumanrights.com/en/advice-and-guidance/age-discrimination#:~:text=lawful%2C%20explained%20below.-,What%20the%20Equality%20Act%20says%20about%20age%20discrimination,known%20as%20dis</w:t>
        </w:r>
      </w:hyperlink>
      <w:r w:rsidRPr="00772764">
        <w:rPr>
          <w:rFonts w:ascii="Arial" w:hAnsi="Arial" w:cs="Arial"/>
          <w:lang w:eastAsia="en-GB"/>
        </w:rPr>
        <w:t xml:space="preserve"> (Accessed: 28th March 2021).</w:t>
      </w:r>
    </w:p>
    <w:p w14:paraId="198B7A3B" w14:textId="16DCEF1F" w:rsidR="007728C0" w:rsidRPr="00772764" w:rsidRDefault="007728C0" w:rsidP="00772764">
      <w:pPr>
        <w:pStyle w:val="NoSpacing"/>
        <w:spacing w:line="360" w:lineRule="auto"/>
        <w:rPr>
          <w:rFonts w:ascii="Arial" w:hAnsi="Arial" w:cs="Arial"/>
          <w:lang w:eastAsia="en-GB"/>
        </w:rPr>
      </w:pPr>
    </w:p>
    <w:p w14:paraId="6403883F" w14:textId="5E4B45DD" w:rsidR="007728C0" w:rsidRPr="00772764" w:rsidRDefault="007728C0" w:rsidP="00772764">
      <w:pPr>
        <w:pStyle w:val="NoSpacing"/>
        <w:spacing w:line="360" w:lineRule="auto"/>
        <w:rPr>
          <w:rFonts w:ascii="Arial" w:hAnsi="Arial" w:cs="Arial"/>
        </w:rPr>
      </w:pPr>
      <w:r w:rsidRPr="00772764">
        <w:rPr>
          <w:rFonts w:ascii="Arial" w:hAnsi="Arial" w:cs="Arial"/>
        </w:rPr>
        <w:t>Gardiner, C, Laud, P, Heaton, T and Gott, M.</w:t>
      </w:r>
      <w:r w:rsidR="006073F6" w:rsidRPr="00772764">
        <w:rPr>
          <w:rFonts w:ascii="Arial" w:hAnsi="Arial" w:cs="Arial"/>
        </w:rPr>
        <w:t xml:space="preserve"> (</w:t>
      </w:r>
      <w:r w:rsidRPr="00772764">
        <w:rPr>
          <w:rFonts w:ascii="Arial" w:hAnsi="Arial" w:cs="Arial"/>
        </w:rPr>
        <w:t>2020</w:t>
      </w:r>
      <w:r w:rsidR="006073F6" w:rsidRPr="00772764">
        <w:rPr>
          <w:rFonts w:ascii="Arial" w:hAnsi="Arial" w:cs="Arial"/>
        </w:rPr>
        <w:t>)</w:t>
      </w:r>
      <w:r w:rsidR="00772764" w:rsidRPr="00772764">
        <w:rPr>
          <w:rFonts w:ascii="Arial" w:hAnsi="Arial" w:cs="Arial"/>
        </w:rPr>
        <w:t>’</w:t>
      </w:r>
      <w:r w:rsidRPr="00772764">
        <w:rPr>
          <w:rFonts w:ascii="Arial" w:hAnsi="Arial" w:cs="Arial"/>
        </w:rPr>
        <w:t xml:space="preserve"> What is the prevalence of loneliness amongst older people living in residential and nursing care homes? A systematic review and meta-analysis</w:t>
      </w:r>
      <w:r w:rsidR="00772764" w:rsidRPr="00772764">
        <w:rPr>
          <w:rFonts w:ascii="Arial" w:hAnsi="Arial" w:cs="Arial"/>
        </w:rPr>
        <w:t>’,</w:t>
      </w:r>
      <w:r w:rsidRPr="00772764">
        <w:rPr>
          <w:rFonts w:ascii="Arial" w:hAnsi="Arial" w:cs="Arial"/>
        </w:rPr>
        <w:t> </w:t>
      </w:r>
      <w:r w:rsidRPr="00772764">
        <w:rPr>
          <w:rFonts w:ascii="Arial" w:hAnsi="Arial" w:cs="Arial"/>
          <w:i/>
          <w:iCs/>
        </w:rPr>
        <w:t>Age and ageing</w:t>
      </w:r>
      <w:r w:rsidRPr="00772764">
        <w:rPr>
          <w:rFonts w:ascii="Arial" w:hAnsi="Arial" w:cs="Arial"/>
        </w:rPr>
        <w:t xml:space="preserve">, 49(5), pp.748-757. DOI: </w:t>
      </w:r>
      <w:hyperlink r:id="rId35" w:history="1">
        <w:r w:rsidRPr="00772764">
          <w:rPr>
            <w:rStyle w:val="Hyperlink"/>
            <w:rFonts w:ascii="Arial" w:hAnsi="Arial" w:cs="Arial"/>
            <w:color w:val="auto"/>
            <w:u w:val="none"/>
          </w:rPr>
          <w:t>10.1093/ageing/afaa049</w:t>
        </w:r>
      </w:hyperlink>
      <w:r w:rsidR="00772764" w:rsidRPr="00772764">
        <w:rPr>
          <w:rStyle w:val="Hyperlink"/>
          <w:rFonts w:ascii="Arial" w:hAnsi="Arial" w:cs="Arial"/>
          <w:color w:val="auto"/>
          <w:u w:val="none"/>
        </w:rPr>
        <w:t>.</w:t>
      </w:r>
    </w:p>
    <w:p w14:paraId="34CE28E4" w14:textId="77777777" w:rsidR="007728C0" w:rsidRPr="00772764" w:rsidRDefault="007728C0" w:rsidP="00772764">
      <w:pPr>
        <w:pStyle w:val="NoSpacing"/>
        <w:spacing w:line="360" w:lineRule="auto"/>
        <w:rPr>
          <w:rFonts w:ascii="Arial" w:hAnsi="Arial" w:cs="Arial"/>
          <w:lang w:eastAsia="en-GB"/>
        </w:rPr>
      </w:pPr>
    </w:p>
    <w:p w14:paraId="3ADA8CEA" w14:textId="6A78BB7E" w:rsidR="00306E61" w:rsidRPr="00772764" w:rsidRDefault="00306E61" w:rsidP="00772764">
      <w:pPr>
        <w:pStyle w:val="NoSpacing"/>
        <w:spacing w:line="360" w:lineRule="auto"/>
        <w:rPr>
          <w:rFonts w:ascii="Arial" w:hAnsi="Arial" w:cs="Arial"/>
        </w:rPr>
      </w:pPr>
      <w:r w:rsidRPr="00772764">
        <w:rPr>
          <w:rFonts w:ascii="Arial" w:hAnsi="Arial" w:cs="Arial"/>
          <w:shd w:val="clear" w:color="auto" w:fill="FFFFFF"/>
        </w:rPr>
        <w:t xml:space="preserve">Golden, J, Conroy, M, Bruce, I, Denihan, A, Greene, E, Kirby, M and Lawlor, A. </w:t>
      </w:r>
      <w:r w:rsidR="00772764" w:rsidRPr="00772764">
        <w:rPr>
          <w:rFonts w:ascii="Arial" w:hAnsi="Arial" w:cs="Arial"/>
          <w:shd w:val="clear" w:color="auto" w:fill="FFFFFF"/>
        </w:rPr>
        <w:t>(</w:t>
      </w:r>
      <w:r w:rsidRPr="00772764">
        <w:rPr>
          <w:rFonts w:ascii="Arial" w:hAnsi="Arial" w:cs="Arial"/>
          <w:shd w:val="clear" w:color="auto" w:fill="FFFFFF"/>
        </w:rPr>
        <w:t>2009</w:t>
      </w:r>
      <w:r w:rsidR="00772764" w:rsidRPr="00772764">
        <w:rPr>
          <w:rFonts w:ascii="Arial" w:hAnsi="Arial" w:cs="Arial"/>
          <w:shd w:val="clear" w:color="auto" w:fill="FFFFFF"/>
        </w:rPr>
        <w:t>)</w:t>
      </w:r>
      <w:r w:rsidRPr="00772764">
        <w:rPr>
          <w:rFonts w:ascii="Arial" w:hAnsi="Arial" w:cs="Arial"/>
          <w:shd w:val="clear" w:color="auto" w:fill="FFFFFF"/>
        </w:rPr>
        <w:t xml:space="preserve"> </w:t>
      </w:r>
      <w:r w:rsidR="00772764" w:rsidRPr="00772764">
        <w:rPr>
          <w:rFonts w:ascii="Arial" w:hAnsi="Arial" w:cs="Arial"/>
          <w:shd w:val="clear" w:color="auto" w:fill="FFFFFF"/>
        </w:rPr>
        <w:t>‘</w:t>
      </w:r>
      <w:r w:rsidRPr="00772764">
        <w:rPr>
          <w:rFonts w:ascii="Arial" w:hAnsi="Arial" w:cs="Arial"/>
          <w:shd w:val="clear" w:color="auto" w:fill="FFFFFF"/>
        </w:rPr>
        <w:t>Loneliness, social support networks, mood and wellbeing in community</w:t>
      </w:r>
      <w:r w:rsidRPr="00772764">
        <w:rPr>
          <w:rFonts w:ascii="Cambria Math" w:hAnsi="Cambria Math" w:cs="Cambria Math"/>
          <w:shd w:val="clear" w:color="auto" w:fill="FFFFFF"/>
        </w:rPr>
        <w:t>‐</w:t>
      </w:r>
      <w:r w:rsidRPr="00772764">
        <w:rPr>
          <w:rFonts w:ascii="Arial" w:hAnsi="Arial" w:cs="Arial"/>
          <w:shd w:val="clear" w:color="auto" w:fill="FFFFFF"/>
        </w:rPr>
        <w:t>dwelling elderly</w:t>
      </w:r>
      <w:r w:rsidR="00772764" w:rsidRPr="00772764">
        <w:rPr>
          <w:rFonts w:ascii="Arial" w:hAnsi="Arial" w:cs="Arial"/>
          <w:shd w:val="clear" w:color="auto" w:fill="FFFFFF"/>
        </w:rPr>
        <w:t xml:space="preserve">’, </w:t>
      </w:r>
      <w:r w:rsidRPr="00772764">
        <w:rPr>
          <w:rFonts w:ascii="Arial" w:hAnsi="Arial" w:cs="Arial"/>
          <w:i/>
          <w:iCs/>
          <w:shd w:val="clear" w:color="auto" w:fill="FFFFFF"/>
        </w:rPr>
        <w:t>International Journal of Geriatric Psychiatry: A journal of the psychiatry of late life and allied sciences</w:t>
      </w:r>
      <w:r w:rsidR="00772764" w:rsidRPr="00772764">
        <w:rPr>
          <w:rFonts w:ascii="Arial" w:hAnsi="Arial" w:cs="Arial"/>
          <w:shd w:val="clear" w:color="auto" w:fill="FFFFFF"/>
        </w:rPr>
        <w:t>,</w:t>
      </w:r>
      <w:r w:rsidRPr="00772764">
        <w:rPr>
          <w:rFonts w:ascii="Arial" w:hAnsi="Arial" w:cs="Arial"/>
          <w:shd w:val="clear" w:color="auto" w:fill="FFFFFF"/>
        </w:rPr>
        <w:t> </w:t>
      </w:r>
      <w:r w:rsidRPr="00772764">
        <w:rPr>
          <w:rFonts w:ascii="Arial" w:hAnsi="Arial" w:cs="Arial"/>
          <w:i/>
          <w:iCs/>
          <w:shd w:val="clear" w:color="auto" w:fill="FFFFFF"/>
        </w:rPr>
        <w:t>24</w:t>
      </w:r>
      <w:r w:rsidRPr="00772764">
        <w:rPr>
          <w:rFonts w:ascii="Arial" w:hAnsi="Arial" w:cs="Arial"/>
          <w:shd w:val="clear" w:color="auto" w:fill="FFFFFF"/>
        </w:rPr>
        <w:t xml:space="preserve">(7), pp.694-700. DOI: </w:t>
      </w:r>
      <w:hyperlink r:id="rId36" w:history="1">
        <w:r w:rsidRPr="00772764">
          <w:rPr>
            <w:rStyle w:val="Hyperlink"/>
            <w:rFonts w:ascii="Arial" w:hAnsi="Arial" w:cs="Arial"/>
            <w:color w:val="auto"/>
            <w:u w:val="none"/>
            <w:shd w:val="clear" w:color="auto" w:fill="FFFFFF"/>
          </w:rPr>
          <w:t>10.1002/gps.2181</w:t>
        </w:r>
      </w:hyperlink>
      <w:r w:rsidR="00772764" w:rsidRPr="00772764">
        <w:rPr>
          <w:rStyle w:val="Hyperlink"/>
          <w:rFonts w:ascii="Arial" w:hAnsi="Arial" w:cs="Arial"/>
          <w:color w:val="auto"/>
          <w:u w:val="none"/>
          <w:shd w:val="clear" w:color="auto" w:fill="FFFFFF"/>
        </w:rPr>
        <w:t>.</w:t>
      </w:r>
    </w:p>
    <w:p w14:paraId="62CD13B5" w14:textId="77777777" w:rsidR="007728C0" w:rsidRPr="00772764" w:rsidRDefault="007728C0" w:rsidP="00772764">
      <w:pPr>
        <w:pStyle w:val="NoSpacing"/>
        <w:spacing w:line="360" w:lineRule="auto"/>
        <w:rPr>
          <w:rFonts w:ascii="Arial" w:eastAsia="Times New Roman" w:hAnsi="Arial" w:cs="Arial"/>
          <w:lang w:eastAsia="en-GB"/>
        </w:rPr>
      </w:pPr>
    </w:p>
    <w:p w14:paraId="4A37757A" w14:textId="3AD5C020" w:rsidR="00306E61" w:rsidRPr="00772764" w:rsidRDefault="00306E61" w:rsidP="00772764">
      <w:pPr>
        <w:pStyle w:val="NoSpacing"/>
        <w:spacing w:line="360" w:lineRule="auto"/>
        <w:rPr>
          <w:rFonts w:ascii="Arial" w:hAnsi="Arial" w:cs="Arial"/>
          <w:color w:val="000000" w:themeColor="text1"/>
          <w:lang w:eastAsia="en-GB"/>
        </w:rPr>
      </w:pPr>
      <w:r w:rsidRPr="00772764">
        <w:rPr>
          <w:rFonts w:ascii="Arial" w:hAnsi="Arial" w:cs="Arial"/>
          <w:color w:val="000000" w:themeColor="text1"/>
          <w:lang w:eastAsia="en-GB"/>
        </w:rPr>
        <w:t xml:space="preserve">GOV UK (2018) </w:t>
      </w:r>
      <w:r w:rsidRPr="00772764">
        <w:rPr>
          <w:rFonts w:ascii="Arial" w:hAnsi="Arial" w:cs="Arial"/>
          <w:i/>
          <w:iCs/>
          <w:color w:val="000000" w:themeColor="text1"/>
          <w:lang w:eastAsia="en-GB"/>
        </w:rPr>
        <w:t>PM launches Government’s first loneliness strategy.</w:t>
      </w:r>
      <w:r w:rsidRPr="00772764">
        <w:rPr>
          <w:rFonts w:ascii="Arial" w:hAnsi="Arial" w:cs="Arial"/>
          <w:color w:val="000000" w:themeColor="text1"/>
          <w:lang w:eastAsia="en-GB"/>
        </w:rPr>
        <w:t xml:space="preserve"> Available at: </w:t>
      </w:r>
      <w:hyperlink r:id="rId37" w:history="1">
        <w:r w:rsidRPr="00772764">
          <w:rPr>
            <w:rStyle w:val="Hyperlink"/>
            <w:rFonts w:ascii="Arial" w:hAnsi="Arial" w:cs="Arial"/>
            <w:lang w:eastAsia="en-GB"/>
          </w:rPr>
          <w:t>https://www.gov.uk/government/news/pm-launches-governments-first-loneliness-strategy</w:t>
        </w:r>
      </w:hyperlink>
      <w:r w:rsidRPr="00772764">
        <w:rPr>
          <w:rFonts w:ascii="Arial" w:hAnsi="Arial" w:cs="Arial"/>
          <w:color w:val="000000" w:themeColor="text1"/>
          <w:lang w:eastAsia="en-GB"/>
        </w:rPr>
        <w:t xml:space="preserve"> (Accessed: 17th March 2021).</w:t>
      </w:r>
    </w:p>
    <w:p w14:paraId="1E100839" w14:textId="68183790" w:rsidR="007728C0" w:rsidRPr="00772764" w:rsidRDefault="007728C0" w:rsidP="00772764">
      <w:pPr>
        <w:pStyle w:val="NoSpacing"/>
        <w:spacing w:line="360" w:lineRule="auto"/>
        <w:rPr>
          <w:rFonts w:ascii="Arial" w:hAnsi="Arial" w:cs="Arial"/>
          <w:color w:val="000000" w:themeColor="text1"/>
          <w:lang w:eastAsia="en-GB"/>
        </w:rPr>
      </w:pPr>
    </w:p>
    <w:p w14:paraId="3CDC3169" w14:textId="77777777" w:rsidR="007728C0" w:rsidRPr="00772764" w:rsidRDefault="007728C0" w:rsidP="00772764">
      <w:pPr>
        <w:pStyle w:val="NoSpacing"/>
        <w:spacing w:line="360" w:lineRule="auto"/>
        <w:rPr>
          <w:rFonts w:ascii="Arial" w:hAnsi="Arial" w:cs="Arial"/>
        </w:rPr>
      </w:pPr>
      <w:r w:rsidRPr="00772764">
        <w:rPr>
          <w:rFonts w:ascii="Arial" w:hAnsi="Arial" w:cs="Arial"/>
        </w:rPr>
        <w:t>Ham, C and Curry, N. (2011) </w:t>
      </w:r>
      <w:r w:rsidRPr="00772764">
        <w:rPr>
          <w:rFonts w:ascii="Arial" w:hAnsi="Arial" w:cs="Arial"/>
          <w:i/>
          <w:iCs/>
        </w:rPr>
        <w:t>Integrated care.</w:t>
      </w:r>
      <w:r w:rsidRPr="00772764">
        <w:rPr>
          <w:rFonts w:ascii="Arial" w:hAnsi="Arial" w:cs="Arial"/>
        </w:rPr>
        <w:t xml:space="preserve"> Available at: </w:t>
      </w:r>
      <w:hyperlink r:id="rId38" w:history="1">
        <w:r w:rsidRPr="00772764">
          <w:rPr>
            <w:rStyle w:val="Hyperlink"/>
            <w:rFonts w:ascii="Arial" w:hAnsi="Arial" w:cs="Arial"/>
          </w:rPr>
          <w:t>https://www.kingsfund.org.uk/sites/default/files/field/field_publication_file/integrated-care-summary-chris-ham-sep11.pdf</w:t>
        </w:r>
      </w:hyperlink>
      <w:r w:rsidRPr="00772764">
        <w:rPr>
          <w:rFonts w:ascii="Arial" w:hAnsi="Arial" w:cs="Arial"/>
        </w:rPr>
        <w:t xml:space="preserve"> (Accessed: 28th March 2021).</w:t>
      </w:r>
    </w:p>
    <w:p w14:paraId="04188CBF" w14:textId="77777777" w:rsidR="007728C0" w:rsidRPr="00772764" w:rsidRDefault="007728C0" w:rsidP="00772764">
      <w:pPr>
        <w:pStyle w:val="NoSpacing"/>
        <w:spacing w:line="360" w:lineRule="auto"/>
        <w:rPr>
          <w:rFonts w:ascii="Arial" w:hAnsi="Arial" w:cs="Arial"/>
          <w:color w:val="000000" w:themeColor="text1"/>
          <w:lang w:eastAsia="en-GB"/>
        </w:rPr>
      </w:pPr>
    </w:p>
    <w:p w14:paraId="11285CA6" w14:textId="5476FD3B" w:rsidR="00306E61" w:rsidRPr="00772764" w:rsidRDefault="00306E61" w:rsidP="00772764">
      <w:pPr>
        <w:pStyle w:val="NoSpacing"/>
        <w:spacing w:line="360" w:lineRule="auto"/>
        <w:rPr>
          <w:rFonts w:ascii="Arial" w:hAnsi="Arial" w:cs="Arial"/>
          <w:color w:val="000000" w:themeColor="text1"/>
          <w:lang w:eastAsia="en-GB"/>
        </w:rPr>
      </w:pPr>
    </w:p>
    <w:p w14:paraId="320ADE4E" w14:textId="39B03802" w:rsidR="00306E61" w:rsidRPr="00772764" w:rsidRDefault="00306E61" w:rsidP="00772764">
      <w:pPr>
        <w:pStyle w:val="NoSpacing"/>
        <w:spacing w:line="360" w:lineRule="auto"/>
        <w:rPr>
          <w:rStyle w:val="Hyperlink"/>
          <w:rFonts w:ascii="Arial" w:hAnsi="Arial" w:cs="Arial"/>
          <w:color w:val="006FB7"/>
          <w:bdr w:val="none" w:sz="0" w:space="0" w:color="auto" w:frame="1"/>
          <w:shd w:val="clear" w:color="auto" w:fill="FFFFFF"/>
        </w:rPr>
      </w:pPr>
      <w:r w:rsidRPr="00772764">
        <w:rPr>
          <w:rFonts w:ascii="Arial" w:hAnsi="Arial" w:cs="Arial"/>
        </w:rPr>
        <w:t>Hanratty, B, Stow, D, Collingridge</w:t>
      </w:r>
      <w:r w:rsidR="00772764" w:rsidRPr="00772764">
        <w:rPr>
          <w:rFonts w:ascii="Arial" w:hAnsi="Arial" w:cs="Arial"/>
        </w:rPr>
        <w:t>,</w:t>
      </w:r>
      <w:r w:rsidRPr="00772764">
        <w:rPr>
          <w:rFonts w:ascii="Arial" w:hAnsi="Arial" w:cs="Arial"/>
        </w:rPr>
        <w:t xml:space="preserve"> D, Valtorta, K</w:t>
      </w:r>
      <w:r w:rsidR="00772764" w:rsidRPr="00772764">
        <w:rPr>
          <w:rFonts w:ascii="Arial" w:hAnsi="Arial" w:cs="Arial"/>
        </w:rPr>
        <w:t xml:space="preserve"> </w:t>
      </w:r>
      <w:r w:rsidRPr="00772764">
        <w:rPr>
          <w:rFonts w:ascii="Arial" w:hAnsi="Arial" w:cs="Arial"/>
        </w:rPr>
        <w:t>and Matthews, F.</w:t>
      </w:r>
      <w:r w:rsidR="00772764" w:rsidRPr="00772764">
        <w:rPr>
          <w:rFonts w:ascii="Arial" w:hAnsi="Arial" w:cs="Arial"/>
        </w:rPr>
        <w:t xml:space="preserve"> (</w:t>
      </w:r>
      <w:r w:rsidRPr="00772764">
        <w:rPr>
          <w:rFonts w:ascii="Arial" w:hAnsi="Arial" w:cs="Arial"/>
        </w:rPr>
        <w:t>2018</w:t>
      </w:r>
      <w:r w:rsidR="00772764" w:rsidRPr="00772764">
        <w:rPr>
          <w:rFonts w:ascii="Arial" w:hAnsi="Arial" w:cs="Arial"/>
        </w:rPr>
        <w:t>)</w:t>
      </w:r>
      <w:r w:rsidRPr="00772764">
        <w:rPr>
          <w:rFonts w:ascii="Arial" w:hAnsi="Arial" w:cs="Arial"/>
        </w:rPr>
        <w:t xml:space="preserve"> </w:t>
      </w:r>
      <w:r w:rsidR="00772764" w:rsidRPr="00772764">
        <w:rPr>
          <w:rFonts w:ascii="Arial" w:hAnsi="Arial" w:cs="Arial"/>
        </w:rPr>
        <w:t>‘</w:t>
      </w:r>
      <w:r w:rsidRPr="00772764">
        <w:rPr>
          <w:rFonts w:ascii="Arial" w:hAnsi="Arial" w:cs="Arial"/>
        </w:rPr>
        <w:t>Loneliness as a risk factor for care home admission in the English Longitudinal Study of Ageing</w:t>
      </w:r>
      <w:r w:rsidR="00772764" w:rsidRPr="00772764">
        <w:rPr>
          <w:rFonts w:ascii="Arial" w:hAnsi="Arial" w:cs="Arial"/>
        </w:rPr>
        <w:t>’,</w:t>
      </w:r>
      <w:r w:rsidRPr="00772764">
        <w:rPr>
          <w:rFonts w:ascii="Arial" w:hAnsi="Arial" w:cs="Arial"/>
        </w:rPr>
        <w:t> </w:t>
      </w:r>
      <w:r w:rsidRPr="00772764">
        <w:rPr>
          <w:rFonts w:ascii="Arial" w:hAnsi="Arial" w:cs="Arial"/>
          <w:i/>
          <w:iCs/>
        </w:rPr>
        <w:t>Age and ageing</w:t>
      </w:r>
      <w:r w:rsidRPr="00772764">
        <w:rPr>
          <w:rFonts w:ascii="Arial" w:hAnsi="Arial" w:cs="Arial"/>
        </w:rPr>
        <w:t xml:space="preserve">, 47(6), pp.896-900. DOI: </w:t>
      </w:r>
      <w:hyperlink r:id="rId39" w:history="1">
        <w:r w:rsidRPr="00772764">
          <w:rPr>
            <w:rStyle w:val="Hyperlink"/>
            <w:rFonts w:ascii="Arial" w:hAnsi="Arial" w:cs="Arial"/>
            <w:color w:val="auto"/>
            <w:bdr w:val="none" w:sz="0" w:space="0" w:color="auto" w:frame="1"/>
            <w:shd w:val="clear" w:color="auto" w:fill="FFFFFF"/>
          </w:rPr>
          <w:t>10.1093/ageing/afy095</w:t>
        </w:r>
      </w:hyperlink>
      <w:r w:rsidR="00772764" w:rsidRPr="00772764">
        <w:rPr>
          <w:rStyle w:val="Hyperlink"/>
          <w:rFonts w:ascii="Arial" w:hAnsi="Arial" w:cs="Arial"/>
          <w:color w:val="auto"/>
          <w:bdr w:val="none" w:sz="0" w:space="0" w:color="auto" w:frame="1"/>
          <w:shd w:val="clear" w:color="auto" w:fill="FFFFFF"/>
        </w:rPr>
        <w:t>.</w:t>
      </w:r>
    </w:p>
    <w:p w14:paraId="4045661C" w14:textId="416B0DDF" w:rsidR="007728C0" w:rsidRPr="00772764" w:rsidRDefault="007728C0" w:rsidP="00772764">
      <w:pPr>
        <w:pStyle w:val="NoSpacing"/>
        <w:spacing w:line="360" w:lineRule="auto"/>
        <w:rPr>
          <w:rStyle w:val="Hyperlink"/>
          <w:rFonts w:ascii="Arial" w:hAnsi="Arial" w:cs="Arial"/>
          <w:color w:val="006FB7"/>
          <w:bdr w:val="none" w:sz="0" w:space="0" w:color="auto" w:frame="1"/>
          <w:shd w:val="clear" w:color="auto" w:fill="FFFFFF"/>
        </w:rPr>
      </w:pPr>
    </w:p>
    <w:p w14:paraId="48D31970" w14:textId="109CB84F" w:rsidR="007728C0" w:rsidRPr="00772764" w:rsidRDefault="007728C0" w:rsidP="00772764">
      <w:pPr>
        <w:pStyle w:val="NoSpacing"/>
        <w:spacing w:line="360" w:lineRule="auto"/>
        <w:rPr>
          <w:rFonts w:ascii="Arial" w:hAnsi="Arial" w:cs="Arial"/>
          <w:color w:val="FF0000"/>
          <w:shd w:val="clear" w:color="auto" w:fill="FFFFFF"/>
        </w:rPr>
      </w:pPr>
      <w:r w:rsidRPr="00772764">
        <w:rPr>
          <w:rFonts w:ascii="Arial" w:hAnsi="Arial" w:cs="Arial"/>
          <w:color w:val="222222"/>
          <w:shd w:val="clear" w:color="auto" w:fill="FFFFFF"/>
        </w:rPr>
        <w:lastRenderedPageBreak/>
        <w:t>Hawes</w:t>
      </w:r>
      <w:r w:rsidR="00772764" w:rsidRPr="00772764">
        <w:rPr>
          <w:rFonts w:ascii="Arial" w:hAnsi="Arial" w:cs="Arial"/>
          <w:color w:val="222222"/>
          <w:shd w:val="clear" w:color="auto" w:fill="FFFFFF"/>
        </w:rPr>
        <w:t>, C</w:t>
      </w:r>
      <w:r w:rsidRPr="00772764">
        <w:rPr>
          <w:rFonts w:ascii="Arial" w:hAnsi="Arial" w:cs="Arial"/>
          <w:color w:val="222222"/>
          <w:shd w:val="clear" w:color="auto" w:fill="FFFFFF"/>
        </w:rPr>
        <w:t xml:space="preserve">. </w:t>
      </w:r>
      <w:r w:rsidR="00772764" w:rsidRPr="00772764">
        <w:rPr>
          <w:rFonts w:ascii="Arial" w:hAnsi="Arial" w:cs="Arial"/>
          <w:color w:val="222222"/>
          <w:shd w:val="clear" w:color="auto" w:fill="FFFFFF"/>
        </w:rPr>
        <w:t xml:space="preserve">(2003) </w:t>
      </w:r>
      <w:r w:rsidRPr="00772764">
        <w:rPr>
          <w:rFonts w:ascii="Arial" w:hAnsi="Arial" w:cs="Arial"/>
          <w:i/>
          <w:iCs/>
          <w:color w:val="222222"/>
          <w:shd w:val="clear" w:color="auto" w:fill="FFFFFF"/>
        </w:rPr>
        <w:t>Elder mistreatment: Abuse, neglect, and exploitation in an aging America</w:t>
      </w:r>
      <w:r w:rsidRPr="00772764">
        <w:rPr>
          <w:rFonts w:ascii="Arial" w:hAnsi="Arial" w:cs="Arial"/>
          <w:color w:val="222222"/>
          <w:shd w:val="clear" w:color="auto" w:fill="FFFFFF"/>
        </w:rPr>
        <w:t xml:space="preserve">. </w:t>
      </w:r>
      <w:r w:rsidR="00772764" w:rsidRPr="00772764">
        <w:rPr>
          <w:rFonts w:ascii="Arial" w:hAnsi="Arial" w:cs="Arial"/>
          <w:color w:val="222222"/>
          <w:shd w:val="clear" w:color="auto" w:fill="FFFFFF"/>
        </w:rPr>
        <w:t xml:space="preserve">United States: </w:t>
      </w:r>
      <w:r w:rsidRPr="00772764">
        <w:rPr>
          <w:rFonts w:ascii="Arial" w:hAnsi="Arial" w:cs="Arial"/>
          <w:color w:val="222222"/>
          <w:shd w:val="clear" w:color="auto" w:fill="FFFFFF"/>
        </w:rPr>
        <w:t xml:space="preserve">National Academies Press. </w:t>
      </w:r>
    </w:p>
    <w:p w14:paraId="46B92BD3" w14:textId="77777777" w:rsidR="007728C0" w:rsidRPr="00772764" w:rsidRDefault="007728C0" w:rsidP="00772764">
      <w:pPr>
        <w:pStyle w:val="NoSpacing"/>
        <w:spacing w:line="360" w:lineRule="auto"/>
        <w:rPr>
          <w:rFonts w:ascii="Arial" w:hAnsi="Arial" w:cs="Arial"/>
        </w:rPr>
      </w:pPr>
    </w:p>
    <w:p w14:paraId="73FC0F7E" w14:textId="77777777" w:rsidR="007728C0" w:rsidRPr="00772764" w:rsidRDefault="007728C0" w:rsidP="00772764">
      <w:pPr>
        <w:pStyle w:val="NoSpacing"/>
        <w:spacing w:line="360" w:lineRule="auto"/>
        <w:rPr>
          <w:rStyle w:val="Hyperlink"/>
          <w:rFonts w:ascii="Arial" w:hAnsi="Arial" w:cs="Arial"/>
          <w:color w:val="006FB7"/>
          <w:bdr w:val="none" w:sz="0" w:space="0" w:color="auto" w:frame="1"/>
          <w:shd w:val="clear" w:color="auto" w:fill="FFFFFF"/>
        </w:rPr>
      </w:pPr>
    </w:p>
    <w:p w14:paraId="35580AA8" w14:textId="57B6D33B" w:rsidR="002C2549" w:rsidRPr="00772764" w:rsidRDefault="002C2549" w:rsidP="00772764">
      <w:pPr>
        <w:pStyle w:val="NoSpacing"/>
        <w:spacing w:line="360" w:lineRule="auto"/>
        <w:rPr>
          <w:rFonts w:ascii="Arial" w:hAnsi="Arial" w:cs="Arial"/>
          <w:color w:val="222222"/>
          <w:shd w:val="clear" w:color="auto" w:fill="FFFFFF"/>
        </w:rPr>
      </w:pPr>
      <w:r w:rsidRPr="00772764">
        <w:rPr>
          <w:rFonts w:ascii="Arial" w:hAnsi="Arial" w:cs="Arial"/>
          <w:color w:val="222222"/>
          <w:shd w:val="clear" w:color="auto" w:fill="FFFFFF"/>
        </w:rPr>
        <w:t>Hemmati</w:t>
      </w:r>
      <w:r w:rsidR="00772764" w:rsidRPr="00772764">
        <w:rPr>
          <w:rFonts w:ascii="Arial" w:hAnsi="Arial" w:cs="Arial"/>
          <w:color w:val="222222"/>
          <w:shd w:val="clear" w:color="auto" w:fill="FFFFFF"/>
        </w:rPr>
        <w:t xml:space="preserve">, </w:t>
      </w:r>
      <w:r w:rsidRPr="00772764">
        <w:rPr>
          <w:rFonts w:ascii="Arial" w:hAnsi="Arial" w:cs="Arial"/>
          <w:color w:val="222222"/>
          <w:shd w:val="clear" w:color="auto" w:fill="FFFFFF"/>
        </w:rPr>
        <w:t>G</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 xml:space="preserve"> Dehshiri, G, Shojaie, S</w:t>
      </w:r>
      <w:r w:rsidR="00772764" w:rsidRPr="00772764">
        <w:rPr>
          <w:rFonts w:ascii="Arial" w:hAnsi="Arial" w:cs="Arial"/>
          <w:color w:val="222222"/>
          <w:shd w:val="clear" w:color="auto" w:fill="FFFFFF"/>
        </w:rPr>
        <w:t xml:space="preserve"> </w:t>
      </w:r>
      <w:r w:rsidRPr="00772764">
        <w:rPr>
          <w:rFonts w:ascii="Arial" w:hAnsi="Arial" w:cs="Arial"/>
          <w:color w:val="222222"/>
          <w:shd w:val="clear" w:color="auto" w:fill="FFFFFF"/>
        </w:rPr>
        <w:t>and Hakimi</w:t>
      </w:r>
      <w:r w:rsidR="00772764" w:rsidRPr="00772764">
        <w:rPr>
          <w:rFonts w:ascii="Arial" w:hAnsi="Arial" w:cs="Arial"/>
          <w:color w:val="222222"/>
          <w:shd w:val="clear" w:color="auto" w:fill="FFFFFF"/>
        </w:rPr>
        <w:t xml:space="preserve">, </w:t>
      </w:r>
      <w:r w:rsidRPr="00772764">
        <w:rPr>
          <w:rFonts w:ascii="Arial" w:hAnsi="Arial" w:cs="Arial"/>
          <w:color w:val="222222"/>
          <w:shd w:val="clear" w:color="auto" w:fill="FFFFFF"/>
        </w:rPr>
        <w:t>E.</w:t>
      </w:r>
      <w:r w:rsidR="00772764" w:rsidRPr="00772764">
        <w:rPr>
          <w:rFonts w:ascii="Arial" w:hAnsi="Arial" w:cs="Arial"/>
          <w:color w:val="222222"/>
          <w:shd w:val="clear" w:color="auto" w:fill="FFFFFF"/>
        </w:rPr>
        <w:t xml:space="preserve"> (</w:t>
      </w:r>
      <w:r w:rsidRPr="00772764">
        <w:rPr>
          <w:rFonts w:ascii="Arial" w:hAnsi="Arial" w:cs="Arial"/>
          <w:color w:val="222222"/>
          <w:shd w:val="clear" w:color="auto" w:fill="FFFFFF"/>
        </w:rPr>
        <w:t>2008</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 xml:space="preserve"> </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Health and loneliness status of the elderly living in nursing homes versus those living with their families</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 </w:t>
      </w:r>
      <w:r w:rsidRPr="00772764">
        <w:rPr>
          <w:rFonts w:ascii="Arial" w:hAnsi="Arial" w:cs="Arial"/>
          <w:i/>
          <w:iCs/>
          <w:color w:val="222222"/>
          <w:shd w:val="clear" w:color="auto" w:fill="FFFFFF"/>
        </w:rPr>
        <w:t>Iranian Journal of Ageing</w:t>
      </w:r>
      <w:r w:rsidRPr="00772764">
        <w:rPr>
          <w:rFonts w:ascii="Arial" w:hAnsi="Arial" w:cs="Arial"/>
          <w:color w:val="222222"/>
          <w:shd w:val="clear" w:color="auto" w:fill="FFFFFF"/>
        </w:rPr>
        <w:t>, </w:t>
      </w:r>
      <w:r w:rsidRPr="00772764">
        <w:rPr>
          <w:rFonts w:ascii="Arial" w:hAnsi="Arial" w:cs="Arial"/>
          <w:i/>
          <w:iCs/>
          <w:color w:val="222222"/>
          <w:shd w:val="clear" w:color="auto" w:fill="FFFFFF"/>
        </w:rPr>
        <w:t>3</w:t>
      </w:r>
      <w:r w:rsidRPr="00772764">
        <w:rPr>
          <w:rFonts w:ascii="Arial" w:hAnsi="Arial" w:cs="Arial"/>
          <w:color w:val="222222"/>
          <w:shd w:val="clear" w:color="auto" w:fill="FFFFFF"/>
        </w:rPr>
        <w:t>(2), pp.557-564.</w:t>
      </w:r>
    </w:p>
    <w:p w14:paraId="61498E0C" w14:textId="77777777" w:rsidR="00306E61" w:rsidRPr="00772764" w:rsidRDefault="00306E61" w:rsidP="00772764">
      <w:pPr>
        <w:pStyle w:val="NoSpacing"/>
        <w:spacing w:line="360" w:lineRule="auto"/>
        <w:rPr>
          <w:rFonts w:ascii="Arial" w:hAnsi="Arial" w:cs="Arial"/>
        </w:rPr>
      </w:pPr>
    </w:p>
    <w:p w14:paraId="524E8784" w14:textId="77777777" w:rsidR="002C2549" w:rsidRPr="00772764" w:rsidRDefault="002C2549" w:rsidP="00772764">
      <w:pPr>
        <w:pStyle w:val="NoSpacing"/>
        <w:spacing w:line="360" w:lineRule="auto"/>
        <w:rPr>
          <w:rStyle w:val="Hyperlink"/>
          <w:rFonts w:ascii="Arial" w:hAnsi="Arial" w:cs="Arial"/>
          <w:color w:val="auto"/>
          <w:u w:val="none"/>
        </w:rPr>
      </w:pPr>
      <w:r w:rsidRPr="00772764">
        <w:rPr>
          <w:rStyle w:val="Hyperlink"/>
          <w:rFonts w:ascii="Arial" w:hAnsi="Arial" w:cs="Arial"/>
          <w:color w:val="auto"/>
          <w:u w:val="none"/>
        </w:rPr>
        <w:t xml:space="preserve">Larkin, M. (2009) </w:t>
      </w:r>
      <w:r w:rsidRPr="00772764">
        <w:rPr>
          <w:rStyle w:val="Hyperlink"/>
          <w:rFonts w:ascii="Arial" w:hAnsi="Arial" w:cs="Arial"/>
          <w:i/>
          <w:iCs/>
          <w:color w:val="auto"/>
          <w:u w:val="none"/>
        </w:rPr>
        <w:t>Vulnerable Groups in Health and Social Care</w:t>
      </w:r>
      <w:r w:rsidRPr="00772764">
        <w:rPr>
          <w:rStyle w:val="Hyperlink"/>
          <w:rFonts w:ascii="Arial" w:hAnsi="Arial" w:cs="Arial"/>
          <w:color w:val="auto"/>
          <w:u w:val="none"/>
        </w:rPr>
        <w:t>. London: Sage Publications Ltd.</w:t>
      </w:r>
    </w:p>
    <w:p w14:paraId="0FFA9EE1" w14:textId="77777777" w:rsidR="002C2549" w:rsidRPr="00772764" w:rsidRDefault="002C2549" w:rsidP="00772764">
      <w:pPr>
        <w:pStyle w:val="NoSpacing"/>
        <w:spacing w:line="360" w:lineRule="auto"/>
        <w:rPr>
          <w:rFonts w:ascii="Arial" w:hAnsi="Arial" w:cs="Arial"/>
          <w:lang w:eastAsia="en-GB"/>
        </w:rPr>
      </w:pPr>
    </w:p>
    <w:p w14:paraId="552E68D2" w14:textId="3D58AFC8" w:rsidR="00E0658D" w:rsidRPr="00772764" w:rsidRDefault="00E0658D" w:rsidP="00772764">
      <w:pPr>
        <w:pStyle w:val="NoSpacing"/>
        <w:spacing w:line="360" w:lineRule="auto"/>
        <w:rPr>
          <w:rFonts w:ascii="Arial" w:hAnsi="Arial" w:cs="Arial"/>
          <w:color w:val="000000"/>
        </w:rPr>
      </w:pPr>
      <w:r w:rsidRPr="00772764">
        <w:rPr>
          <w:rFonts w:ascii="Arial" w:hAnsi="Arial" w:cs="Arial"/>
          <w:color w:val="000000"/>
        </w:rPr>
        <w:t>NHS (</w:t>
      </w:r>
      <w:r w:rsidR="00772764" w:rsidRPr="00772764">
        <w:rPr>
          <w:rFonts w:ascii="Arial" w:hAnsi="Arial" w:cs="Arial"/>
          <w:color w:val="000000"/>
        </w:rPr>
        <w:t>no date</w:t>
      </w:r>
      <w:r w:rsidRPr="00772764">
        <w:rPr>
          <w:rFonts w:ascii="Arial" w:hAnsi="Arial" w:cs="Arial"/>
          <w:color w:val="000000"/>
        </w:rPr>
        <w:t>) </w:t>
      </w:r>
      <w:r w:rsidRPr="00772764">
        <w:rPr>
          <w:rFonts w:ascii="Arial" w:hAnsi="Arial" w:cs="Arial"/>
          <w:i/>
          <w:iCs/>
          <w:color w:val="000000"/>
        </w:rPr>
        <w:t>Improving care for older people.</w:t>
      </w:r>
      <w:r w:rsidRPr="00772764">
        <w:rPr>
          <w:rFonts w:ascii="Arial" w:hAnsi="Arial" w:cs="Arial"/>
          <w:color w:val="000000"/>
        </w:rPr>
        <w:t xml:space="preserve"> Available at: </w:t>
      </w:r>
      <w:hyperlink r:id="rId40" w:history="1">
        <w:r w:rsidRPr="00772764">
          <w:rPr>
            <w:rStyle w:val="Hyperlink"/>
            <w:rFonts w:ascii="Arial" w:hAnsi="Arial" w:cs="Arial"/>
          </w:rPr>
          <w:t>https://www.england.nhs.uk/ourwork/clinical-policy/older-people/improving-care-for-older-people/</w:t>
        </w:r>
      </w:hyperlink>
      <w:r w:rsidRPr="00772764">
        <w:rPr>
          <w:rFonts w:ascii="Arial" w:hAnsi="Arial" w:cs="Arial"/>
          <w:color w:val="000000"/>
        </w:rPr>
        <w:t xml:space="preserve"> (Accessed: 12th </w:t>
      </w:r>
      <w:r w:rsidR="005E2740" w:rsidRPr="00772764">
        <w:rPr>
          <w:rFonts w:ascii="Arial" w:hAnsi="Arial" w:cs="Arial"/>
          <w:color w:val="000000"/>
        </w:rPr>
        <w:t>March</w:t>
      </w:r>
      <w:r w:rsidRPr="00772764">
        <w:rPr>
          <w:rFonts w:ascii="Arial" w:hAnsi="Arial" w:cs="Arial"/>
          <w:color w:val="000000"/>
        </w:rPr>
        <w:t xml:space="preserve"> 2021)</w:t>
      </w:r>
      <w:r w:rsidR="001F18A8" w:rsidRPr="00772764">
        <w:rPr>
          <w:rFonts w:ascii="Arial" w:hAnsi="Arial" w:cs="Arial"/>
          <w:color w:val="000000"/>
        </w:rPr>
        <w:t>.</w:t>
      </w:r>
    </w:p>
    <w:p w14:paraId="73632878" w14:textId="3E146F1E" w:rsidR="001F18A8" w:rsidRPr="00772764" w:rsidRDefault="001F18A8" w:rsidP="00772764">
      <w:pPr>
        <w:pStyle w:val="NoSpacing"/>
        <w:spacing w:line="360" w:lineRule="auto"/>
        <w:rPr>
          <w:rFonts w:ascii="Arial" w:hAnsi="Arial" w:cs="Arial"/>
          <w:color w:val="000000"/>
        </w:rPr>
      </w:pPr>
    </w:p>
    <w:p w14:paraId="4CCCCC10" w14:textId="4C34F15B" w:rsidR="00035480" w:rsidRPr="00772764" w:rsidRDefault="00035480" w:rsidP="00772764">
      <w:pPr>
        <w:pStyle w:val="NoSpacing"/>
        <w:spacing w:line="360" w:lineRule="auto"/>
        <w:rPr>
          <w:rFonts w:ascii="Arial" w:hAnsi="Arial" w:cs="Arial"/>
        </w:rPr>
      </w:pPr>
      <w:r w:rsidRPr="00772764">
        <w:rPr>
          <w:rFonts w:ascii="Arial" w:hAnsi="Arial" w:cs="Arial"/>
        </w:rPr>
        <w:t>NHS</w:t>
      </w:r>
      <w:r w:rsidR="007A0D65" w:rsidRPr="00772764">
        <w:rPr>
          <w:rFonts w:ascii="Arial" w:hAnsi="Arial" w:cs="Arial"/>
        </w:rPr>
        <w:t xml:space="preserve"> </w:t>
      </w:r>
      <w:r w:rsidRPr="00772764">
        <w:rPr>
          <w:rFonts w:ascii="Arial" w:hAnsi="Arial" w:cs="Arial"/>
        </w:rPr>
        <w:t xml:space="preserve">(2018) Loneliness in older people. Available at: </w:t>
      </w:r>
      <w:hyperlink r:id="rId41" w:history="1">
        <w:r w:rsidRPr="00772764">
          <w:rPr>
            <w:rStyle w:val="Hyperlink"/>
            <w:rFonts w:ascii="Arial" w:hAnsi="Arial" w:cs="Arial"/>
          </w:rPr>
          <w:t>https://www.nhs.uk/mental-health/feelings-symptoms-behaviours/feelings-and-symptoms/loneliness-in-older-people/</w:t>
        </w:r>
      </w:hyperlink>
      <w:r w:rsidRPr="00772764">
        <w:rPr>
          <w:rFonts w:ascii="Arial" w:hAnsi="Arial" w:cs="Arial"/>
        </w:rPr>
        <w:t xml:space="preserve"> (Accessed: 12th </w:t>
      </w:r>
      <w:r w:rsidR="005E2740" w:rsidRPr="00772764">
        <w:rPr>
          <w:rFonts w:ascii="Arial" w:hAnsi="Arial" w:cs="Arial"/>
        </w:rPr>
        <w:t>March</w:t>
      </w:r>
      <w:r w:rsidRPr="00772764">
        <w:rPr>
          <w:rFonts w:ascii="Arial" w:hAnsi="Arial" w:cs="Arial"/>
        </w:rPr>
        <w:t xml:space="preserve"> 2021).</w:t>
      </w:r>
    </w:p>
    <w:p w14:paraId="20D88F34" w14:textId="2EFA8659" w:rsidR="007728C0" w:rsidRPr="00772764" w:rsidRDefault="007728C0" w:rsidP="00772764">
      <w:pPr>
        <w:pStyle w:val="NoSpacing"/>
        <w:spacing w:line="360" w:lineRule="auto"/>
        <w:rPr>
          <w:rFonts w:ascii="Arial" w:hAnsi="Arial" w:cs="Arial"/>
        </w:rPr>
      </w:pPr>
    </w:p>
    <w:p w14:paraId="264FC711" w14:textId="2EC61BA2" w:rsidR="007728C0" w:rsidRPr="00772764" w:rsidRDefault="007728C0" w:rsidP="00772764">
      <w:pPr>
        <w:pStyle w:val="NoSpacing"/>
        <w:spacing w:line="360" w:lineRule="auto"/>
        <w:rPr>
          <w:rFonts w:ascii="Arial" w:hAnsi="Arial" w:cs="Arial"/>
          <w:lang w:eastAsia="en-GB"/>
        </w:rPr>
      </w:pPr>
      <w:r w:rsidRPr="00772764">
        <w:rPr>
          <w:rFonts w:ascii="Arial" w:hAnsi="Arial" w:cs="Arial"/>
          <w:lang w:eastAsia="en-GB"/>
        </w:rPr>
        <w:t>O'Connor, M. (2020) </w:t>
      </w:r>
      <w:r w:rsidRPr="00772764">
        <w:rPr>
          <w:rFonts w:ascii="Arial" w:hAnsi="Arial" w:cs="Arial"/>
          <w:i/>
          <w:iCs/>
          <w:lang w:eastAsia="en-GB"/>
        </w:rPr>
        <w:t>Coronavirus and care homes: The pensioners suffering through isolation.</w:t>
      </w:r>
      <w:r w:rsidRPr="00772764">
        <w:rPr>
          <w:rFonts w:ascii="Arial" w:hAnsi="Arial" w:cs="Arial"/>
          <w:lang w:eastAsia="en-GB"/>
        </w:rPr>
        <w:t xml:space="preserve"> Available: </w:t>
      </w:r>
      <w:hyperlink r:id="rId42" w:history="1">
        <w:r w:rsidR="007A0D65" w:rsidRPr="00772764">
          <w:rPr>
            <w:rStyle w:val="Hyperlink"/>
            <w:rFonts w:ascii="Arial" w:hAnsi="Arial" w:cs="Arial"/>
            <w:lang w:eastAsia="en-GB"/>
          </w:rPr>
          <w:t>https://www.bbc.co.uk/news/uk-54436334</w:t>
        </w:r>
      </w:hyperlink>
      <w:r w:rsidR="007A0D65" w:rsidRPr="00772764">
        <w:rPr>
          <w:rFonts w:ascii="Arial" w:hAnsi="Arial" w:cs="Arial"/>
          <w:lang w:eastAsia="en-GB"/>
        </w:rPr>
        <w:t xml:space="preserve"> (A</w:t>
      </w:r>
      <w:r w:rsidRPr="00772764">
        <w:rPr>
          <w:rFonts w:ascii="Arial" w:hAnsi="Arial" w:cs="Arial"/>
          <w:lang w:eastAsia="en-GB"/>
        </w:rPr>
        <w:t>ccessed</w:t>
      </w:r>
      <w:r w:rsidR="007A0D65" w:rsidRPr="00772764">
        <w:rPr>
          <w:rFonts w:ascii="Arial" w:hAnsi="Arial" w:cs="Arial"/>
          <w:lang w:eastAsia="en-GB"/>
        </w:rPr>
        <w:t>:</w:t>
      </w:r>
      <w:r w:rsidRPr="00772764">
        <w:rPr>
          <w:rFonts w:ascii="Arial" w:hAnsi="Arial" w:cs="Arial"/>
          <w:lang w:eastAsia="en-GB"/>
        </w:rPr>
        <w:t xml:space="preserve"> 17th March 2021</w:t>
      </w:r>
      <w:r w:rsidR="007A0D65" w:rsidRPr="00772764">
        <w:rPr>
          <w:rFonts w:ascii="Arial" w:hAnsi="Arial" w:cs="Arial"/>
          <w:lang w:eastAsia="en-GB"/>
        </w:rPr>
        <w:t>)</w:t>
      </w:r>
      <w:r w:rsidRPr="00772764">
        <w:rPr>
          <w:rFonts w:ascii="Arial" w:hAnsi="Arial" w:cs="Arial"/>
          <w:lang w:eastAsia="en-GB"/>
        </w:rPr>
        <w:t>.</w:t>
      </w:r>
    </w:p>
    <w:p w14:paraId="5DA924B0" w14:textId="3CF15E1D" w:rsidR="007728C0" w:rsidRPr="00772764" w:rsidRDefault="007728C0" w:rsidP="00772764">
      <w:pPr>
        <w:pStyle w:val="NoSpacing"/>
        <w:spacing w:line="360" w:lineRule="auto"/>
        <w:rPr>
          <w:rFonts w:ascii="Arial" w:hAnsi="Arial" w:cs="Arial"/>
          <w:lang w:eastAsia="en-GB"/>
        </w:rPr>
      </w:pPr>
    </w:p>
    <w:p w14:paraId="2825B549" w14:textId="3A8408EE" w:rsidR="007728C0" w:rsidRPr="00772764" w:rsidRDefault="007728C0" w:rsidP="00772764">
      <w:pPr>
        <w:pStyle w:val="NoSpacing"/>
        <w:spacing w:line="360" w:lineRule="auto"/>
        <w:rPr>
          <w:rFonts w:ascii="Arial" w:hAnsi="Arial" w:cs="Arial"/>
          <w:lang w:eastAsia="en-GB"/>
        </w:rPr>
      </w:pPr>
      <w:r w:rsidRPr="00772764">
        <w:rPr>
          <w:rFonts w:ascii="Arial" w:hAnsi="Arial" w:cs="Arial"/>
          <w:lang w:eastAsia="en-GB"/>
        </w:rPr>
        <w:t>Office for National Statistics</w:t>
      </w:r>
      <w:r w:rsidR="007A0D65" w:rsidRPr="00772764">
        <w:rPr>
          <w:rFonts w:ascii="Arial" w:hAnsi="Arial" w:cs="Arial"/>
          <w:lang w:eastAsia="en-GB"/>
        </w:rPr>
        <w:t xml:space="preserve"> </w:t>
      </w:r>
      <w:r w:rsidRPr="00772764">
        <w:rPr>
          <w:rFonts w:ascii="Arial" w:hAnsi="Arial" w:cs="Arial"/>
          <w:lang w:eastAsia="en-GB"/>
        </w:rPr>
        <w:t>(2018) </w:t>
      </w:r>
      <w:r w:rsidRPr="00772764">
        <w:rPr>
          <w:rFonts w:ascii="Arial" w:hAnsi="Arial" w:cs="Arial"/>
          <w:i/>
          <w:iCs/>
          <w:lang w:eastAsia="en-GB"/>
        </w:rPr>
        <w:t>Subnational population projections for England: 2018-based.</w:t>
      </w:r>
      <w:r w:rsidRPr="00772764">
        <w:rPr>
          <w:rFonts w:ascii="Arial" w:hAnsi="Arial" w:cs="Arial"/>
          <w:lang w:eastAsia="en-GB"/>
        </w:rPr>
        <w:t xml:space="preserve"> Available at: </w:t>
      </w:r>
      <w:hyperlink r:id="rId43" w:history="1">
        <w:r w:rsidRPr="00772764">
          <w:rPr>
            <w:rStyle w:val="Hyperlink"/>
            <w:rFonts w:ascii="Arial" w:hAnsi="Arial" w:cs="Arial"/>
            <w:lang w:eastAsia="en-GB"/>
          </w:rPr>
          <w:t>https://www.ons.gov.uk/peoplepopulationandcommunity/populationandmigration/populationprojections/bulletins/subnationalpopulationprojectionsforengland/2018based</w:t>
        </w:r>
      </w:hyperlink>
      <w:r w:rsidRPr="00772764">
        <w:rPr>
          <w:rFonts w:ascii="Arial" w:hAnsi="Arial" w:cs="Arial"/>
          <w:lang w:eastAsia="en-GB"/>
        </w:rPr>
        <w:t xml:space="preserve"> (Accessed: 13th March 2021).</w:t>
      </w:r>
    </w:p>
    <w:p w14:paraId="12B440C6" w14:textId="77777777" w:rsidR="007728C0" w:rsidRPr="00772764" w:rsidRDefault="007728C0" w:rsidP="00772764">
      <w:pPr>
        <w:pStyle w:val="NoSpacing"/>
        <w:spacing w:line="360" w:lineRule="auto"/>
        <w:rPr>
          <w:rFonts w:ascii="Arial" w:hAnsi="Arial" w:cs="Arial"/>
          <w:lang w:eastAsia="en-GB"/>
        </w:rPr>
      </w:pPr>
    </w:p>
    <w:p w14:paraId="2C42BCB9" w14:textId="26C812EB" w:rsidR="00D50DF7" w:rsidRPr="00772764" w:rsidRDefault="005E2740" w:rsidP="00772764">
      <w:pPr>
        <w:pStyle w:val="NoSpacing"/>
        <w:spacing w:line="360" w:lineRule="auto"/>
        <w:rPr>
          <w:rFonts w:ascii="Arial" w:hAnsi="Arial" w:cs="Arial"/>
          <w:b/>
          <w:bCs/>
          <w:lang w:eastAsia="en-GB"/>
        </w:rPr>
      </w:pPr>
      <w:r w:rsidRPr="00772764">
        <w:rPr>
          <w:rFonts w:ascii="Arial" w:hAnsi="Arial" w:cs="Arial"/>
          <w:lang w:eastAsia="en-GB"/>
        </w:rPr>
        <w:t>Office for National Statistics (2019) </w:t>
      </w:r>
      <w:r w:rsidRPr="00772764">
        <w:rPr>
          <w:rFonts w:ascii="Arial" w:hAnsi="Arial" w:cs="Arial"/>
          <w:i/>
          <w:iCs/>
          <w:lang w:eastAsia="en-GB"/>
        </w:rPr>
        <w:t>Overview of the UK population: August 2019.</w:t>
      </w:r>
      <w:r w:rsidRPr="00772764">
        <w:rPr>
          <w:rFonts w:ascii="Arial" w:hAnsi="Arial" w:cs="Arial"/>
          <w:lang w:eastAsia="en-GB"/>
        </w:rPr>
        <w:t> Available at:</w:t>
      </w:r>
      <w:hyperlink r:id="rId44" w:history="1">
        <w:r w:rsidR="003E6A9E" w:rsidRPr="00772764">
          <w:rPr>
            <w:rStyle w:val="Hyperlink"/>
            <w:rFonts w:ascii="Arial" w:hAnsi="Arial" w:cs="Arial"/>
            <w:lang w:eastAsia="en-GB"/>
          </w:rPr>
          <w:t>https://www.ons.gov.uk/peoplepopulationandcommunity/populationandmigration/populationestimates/articles/overviewoftheukpopulation/august2019</w:t>
        </w:r>
      </w:hyperlink>
      <w:r w:rsidRPr="00772764">
        <w:rPr>
          <w:rFonts w:ascii="Arial" w:hAnsi="Arial" w:cs="Arial"/>
          <w:lang w:eastAsia="en-GB"/>
        </w:rPr>
        <w:t xml:space="preserve"> (Accessed: 13th March 2021</w:t>
      </w:r>
      <w:r w:rsidR="00D50DF7" w:rsidRPr="00772764">
        <w:rPr>
          <w:rFonts w:ascii="Arial" w:hAnsi="Arial" w:cs="Arial"/>
          <w:lang w:eastAsia="en-GB"/>
        </w:rPr>
        <w:t>).</w:t>
      </w:r>
      <w:r w:rsidR="008921D6" w:rsidRPr="00772764">
        <w:rPr>
          <w:rFonts w:ascii="Arial" w:hAnsi="Arial" w:cs="Arial"/>
          <w:lang w:eastAsia="en-GB"/>
        </w:rPr>
        <w:t xml:space="preserve"> </w:t>
      </w:r>
    </w:p>
    <w:p w14:paraId="5F96C541" w14:textId="77777777" w:rsidR="007A0D65" w:rsidRPr="00772764" w:rsidRDefault="007A0D65" w:rsidP="00772764">
      <w:pPr>
        <w:pStyle w:val="NoSpacing"/>
        <w:spacing w:line="360" w:lineRule="auto"/>
        <w:rPr>
          <w:rFonts w:ascii="Arial" w:hAnsi="Arial" w:cs="Arial"/>
          <w:lang w:eastAsia="en-GB"/>
        </w:rPr>
      </w:pPr>
    </w:p>
    <w:p w14:paraId="0D8F9086" w14:textId="69F5E17C" w:rsidR="002C2549" w:rsidRPr="00772764" w:rsidRDefault="002C2549" w:rsidP="00772764">
      <w:pPr>
        <w:pStyle w:val="NoSpacing"/>
        <w:spacing w:line="360" w:lineRule="auto"/>
        <w:rPr>
          <w:rFonts w:ascii="Arial" w:hAnsi="Arial" w:cs="Arial"/>
          <w:lang w:eastAsia="en-GB"/>
        </w:rPr>
      </w:pPr>
      <w:r w:rsidRPr="00772764">
        <w:rPr>
          <w:rFonts w:ascii="Arial" w:hAnsi="Arial" w:cs="Arial"/>
          <w:lang w:eastAsia="en-GB"/>
        </w:rPr>
        <w:t>Pettinger, T. (2019) </w:t>
      </w:r>
      <w:r w:rsidRPr="00772764">
        <w:rPr>
          <w:rFonts w:ascii="Arial" w:hAnsi="Arial" w:cs="Arial"/>
          <w:i/>
          <w:iCs/>
          <w:lang w:eastAsia="en-GB"/>
        </w:rPr>
        <w:t>The impact of an ageing population on the economy.</w:t>
      </w:r>
      <w:r w:rsidRPr="00772764">
        <w:rPr>
          <w:rFonts w:ascii="Arial" w:hAnsi="Arial" w:cs="Arial"/>
          <w:lang w:eastAsia="en-GB"/>
        </w:rPr>
        <w:t xml:space="preserve"> Available at: </w:t>
      </w:r>
      <w:hyperlink r:id="rId45" w:anchor=":~:text=Economic%20growth.,-A%20big%20factor&amp;text=This%20decline%20in%20economic%20growth,real%20incomes%20of%20young%" w:history="1">
        <w:r w:rsidRPr="00772764">
          <w:rPr>
            <w:rStyle w:val="Hyperlink"/>
            <w:rFonts w:ascii="Arial" w:hAnsi="Arial" w:cs="Arial"/>
            <w:lang w:eastAsia="en-GB"/>
          </w:rPr>
          <w:t>https://www.economicshelp.org/blog/8950/society/impact-ageing-population-</w:t>
        </w:r>
        <w:r w:rsidRPr="00772764">
          <w:rPr>
            <w:rStyle w:val="Hyperlink"/>
            <w:rFonts w:ascii="Arial" w:hAnsi="Arial" w:cs="Arial"/>
            <w:lang w:eastAsia="en-GB"/>
          </w:rPr>
          <w:lastRenderedPageBreak/>
          <w:t>economy/#:~:text=Economic%20growth.,-A%20big%20factor&amp;text=This%20decline%20in%20economic%20growth,real%20incomes%20of%20young%</w:t>
        </w:r>
      </w:hyperlink>
      <w:r w:rsidRPr="00772764">
        <w:rPr>
          <w:rFonts w:ascii="Arial" w:hAnsi="Arial" w:cs="Arial"/>
          <w:lang w:eastAsia="en-GB"/>
        </w:rPr>
        <w:t xml:space="preserve"> (Accessed: 27th March 2021).</w:t>
      </w:r>
    </w:p>
    <w:p w14:paraId="396B64E5" w14:textId="022EBB24" w:rsidR="002C2549" w:rsidRPr="00772764" w:rsidRDefault="002C2549" w:rsidP="00772764">
      <w:pPr>
        <w:pStyle w:val="NoSpacing"/>
        <w:spacing w:line="360" w:lineRule="auto"/>
        <w:rPr>
          <w:rFonts w:ascii="Arial" w:hAnsi="Arial" w:cs="Arial"/>
          <w:lang w:eastAsia="en-GB"/>
        </w:rPr>
      </w:pPr>
    </w:p>
    <w:p w14:paraId="5A72365D" w14:textId="147976D1" w:rsidR="00367AA2" w:rsidRPr="00772764" w:rsidRDefault="00367AA2" w:rsidP="00772764">
      <w:pPr>
        <w:pStyle w:val="NoSpacing"/>
        <w:spacing w:line="360" w:lineRule="auto"/>
        <w:rPr>
          <w:rFonts w:ascii="Arial" w:hAnsi="Arial" w:cs="Arial"/>
        </w:rPr>
      </w:pPr>
      <w:r w:rsidRPr="00772764">
        <w:rPr>
          <w:rFonts w:ascii="Arial" w:hAnsi="Arial" w:cs="Arial"/>
          <w:color w:val="222222"/>
          <w:shd w:val="clear" w:color="auto" w:fill="FFFFFF"/>
        </w:rPr>
        <w:t xml:space="preserve">Rabiee, P, Mann, R, Birks, Y and Wilberforce, M. </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2021</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 xml:space="preserve"> </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The experience of loneliness and living with sight loss in English care homes</w:t>
      </w:r>
      <w:r w:rsidR="00772764" w:rsidRPr="00772764">
        <w:rPr>
          <w:rFonts w:ascii="Arial" w:hAnsi="Arial" w:cs="Arial"/>
          <w:color w:val="222222"/>
          <w:shd w:val="clear" w:color="auto" w:fill="FFFFFF"/>
        </w:rPr>
        <w:t xml:space="preserve">’, </w:t>
      </w:r>
      <w:r w:rsidRPr="00772764">
        <w:rPr>
          <w:rFonts w:ascii="Arial" w:hAnsi="Arial" w:cs="Arial"/>
          <w:i/>
          <w:iCs/>
          <w:color w:val="222222"/>
          <w:shd w:val="clear" w:color="auto" w:fill="FFFFFF"/>
        </w:rPr>
        <w:t>Journal of Aging Studies</w:t>
      </w:r>
      <w:r w:rsidRPr="00772764">
        <w:rPr>
          <w:rFonts w:ascii="Arial" w:hAnsi="Arial" w:cs="Arial"/>
          <w:color w:val="222222"/>
          <w:shd w:val="clear" w:color="auto" w:fill="FFFFFF"/>
        </w:rPr>
        <w:t>, </w:t>
      </w:r>
      <w:r w:rsidRPr="00772764">
        <w:rPr>
          <w:rFonts w:ascii="Arial" w:hAnsi="Arial" w:cs="Arial"/>
          <w:i/>
          <w:iCs/>
          <w:color w:val="222222"/>
          <w:shd w:val="clear" w:color="auto" w:fill="FFFFFF"/>
        </w:rPr>
        <w:t>57</w:t>
      </w:r>
      <w:r w:rsidRPr="00772764">
        <w:rPr>
          <w:rFonts w:ascii="Arial" w:hAnsi="Arial" w:cs="Arial"/>
          <w:color w:val="222222"/>
          <w:shd w:val="clear" w:color="auto" w:fill="FFFFFF"/>
        </w:rPr>
        <w:t>, p</w:t>
      </w:r>
      <w:r w:rsidR="00772764" w:rsidRPr="00772764">
        <w:rPr>
          <w:rFonts w:ascii="Arial" w:hAnsi="Arial" w:cs="Arial"/>
          <w:color w:val="222222"/>
          <w:shd w:val="clear" w:color="auto" w:fill="FFFFFF"/>
        </w:rPr>
        <w:t>p</w:t>
      </w:r>
      <w:r w:rsidRPr="00772764">
        <w:rPr>
          <w:rFonts w:ascii="Arial" w:hAnsi="Arial" w:cs="Arial"/>
          <w:color w:val="222222"/>
          <w:shd w:val="clear" w:color="auto" w:fill="FFFFFF"/>
        </w:rPr>
        <w:t xml:space="preserve">.100913. DOI: </w:t>
      </w:r>
      <w:hyperlink r:id="rId46" w:tgtFrame="_blank" w:tooltip="Persistent link using digital object identifier" w:history="1">
        <w:r w:rsidRPr="00772764">
          <w:rPr>
            <w:rStyle w:val="Hyperlink"/>
            <w:rFonts w:ascii="Arial" w:hAnsi="Arial" w:cs="Arial"/>
            <w:color w:val="auto"/>
          </w:rPr>
          <w:t>10.1016/j.jaging.2021.100913</w:t>
        </w:r>
      </w:hyperlink>
      <w:r w:rsidR="00772764" w:rsidRPr="00772764">
        <w:rPr>
          <w:rStyle w:val="Hyperlink"/>
          <w:rFonts w:ascii="Arial" w:hAnsi="Arial" w:cs="Arial"/>
          <w:color w:val="auto"/>
        </w:rPr>
        <w:t xml:space="preserve">. </w:t>
      </w:r>
    </w:p>
    <w:p w14:paraId="55CDFD10" w14:textId="77777777" w:rsidR="00367AA2" w:rsidRPr="00772764" w:rsidRDefault="00367AA2" w:rsidP="00772764">
      <w:pPr>
        <w:pStyle w:val="NoSpacing"/>
        <w:spacing w:line="360" w:lineRule="auto"/>
        <w:rPr>
          <w:rFonts w:ascii="Arial" w:hAnsi="Arial" w:cs="Arial"/>
          <w:lang w:eastAsia="en-GB"/>
        </w:rPr>
      </w:pPr>
    </w:p>
    <w:p w14:paraId="77367660" w14:textId="7F68359C" w:rsidR="002C2549" w:rsidRPr="00772764" w:rsidRDefault="002C2549" w:rsidP="00772764">
      <w:pPr>
        <w:pStyle w:val="NoSpacing"/>
        <w:spacing w:line="360" w:lineRule="auto"/>
        <w:rPr>
          <w:rFonts w:ascii="Arial" w:hAnsi="Arial" w:cs="Arial"/>
          <w:lang w:eastAsia="en-GB"/>
        </w:rPr>
      </w:pPr>
    </w:p>
    <w:p w14:paraId="6097E01F" w14:textId="57339CBE" w:rsidR="002C2549" w:rsidRPr="00772764" w:rsidRDefault="002C2549" w:rsidP="00772764">
      <w:pPr>
        <w:pStyle w:val="NoSpacing"/>
        <w:spacing w:line="360" w:lineRule="auto"/>
        <w:rPr>
          <w:rFonts w:ascii="Arial" w:hAnsi="Arial" w:cs="Arial"/>
          <w:lang w:eastAsia="en-GB"/>
        </w:rPr>
      </w:pPr>
      <w:r w:rsidRPr="00772764">
        <w:rPr>
          <w:rFonts w:ascii="Arial" w:hAnsi="Arial" w:cs="Arial"/>
          <w:lang w:eastAsia="en-GB"/>
        </w:rPr>
        <w:t>Raleigh, V. (2020) </w:t>
      </w:r>
      <w:r w:rsidRPr="00772764">
        <w:rPr>
          <w:rFonts w:ascii="Arial" w:hAnsi="Arial" w:cs="Arial"/>
          <w:i/>
          <w:iCs/>
          <w:lang w:eastAsia="en-GB"/>
        </w:rPr>
        <w:t xml:space="preserve">What is happening to life expectancy in the </w:t>
      </w:r>
      <w:r w:rsidR="000A6F52" w:rsidRPr="00772764">
        <w:rPr>
          <w:rFonts w:ascii="Arial" w:hAnsi="Arial" w:cs="Arial"/>
          <w:i/>
          <w:iCs/>
          <w:lang w:eastAsia="en-GB"/>
        </w:rPr>
        <w:t>UK.</w:t>
      </w:r>
      <w:r w:rsidRPr="00772764">
        <w:rPr>
          <w:rFonts w:ascii="Arial" w:hAnsi="Arial" w:cs="Arial"/>
          <w:lang w:eastAsia="en-GB"/>
        </w:rPr>
        <w:t xml:space="preserve"> Available at: </w:t>
      </w:r>
      <w:hyperlink r:id="rId47" w:anchor=":~:text=By%202019%20life%20expectancy%20in,)%20(see%20Figure%202" w:history="1">
        <w:r w:rsidRPr="00772764">
          <w:rPr>
            <w:rStyle w:val="Hyperlink"/>
            <w:rFonts w:ascii="Arial" w:hAnsi="Arial" w:cs="Arial"/>
            <w:lang w:eastAsia="en-GB"/>
          </w:rPr>
          <w:t>https://www.kingsfund.org.uk/publications/whats-happening-life-expectancy-uk#:~:text=By%202019%20life%20expectancy%20in,)%20(see%20Figure%202</w:t>
        </w:r>
      </w:hyperlink>
      <w:r w:rsidRPr="00772764">
        <w:rPr>
          <w:rFonts w:ascii="Arial" w:hAnsi="Arial" w:cs="Arial"/>
          <w:lang w:eastAsia="en-GB"/>
        </w:rPr>
        <w:t>) (Accessed: 15th March 2021).</w:t>
      </w:r>
    </w:p>
    <w:p w14:paraId="19C41A1B" w14:textId="132A34CF" w:rsidR="002C2549" w:rsidRPr="00772764" w:rsidRDefault="002C2549" w:rsidP="00772764">
      <w:pPr>
        <w:pStyle w:val="NoSpacing"/>
        <w:spacing w:line="360" w:lineRule="auto"/>
        <w:rPr>
          <w:rFonts w:ascii="Arial" w:hAnsi="Arial" w:cs="Arial"/>
          <w:lang w:eastAsia="en-GB"/>
        </w:rPr>
      </w:pPr>
    </w:p>
    <w:p w14:paraId="5EF27A4C" w14:textId="3DD5530D" w:rsidR="00367AA2" w:rsidRPr="00772764" w:rsidRDefault="00367AA2" w:rsidP="00772764">
      <w:pPr>
        <w:pStyle w:val="NoSpacing"/>
        <w:spacing w:line="360" w:lineRule="auto"/>
        <w:rPr>
          <w:rFonts w:ascii="Arial" w:hAnsi="Arial" w:cs="Arial"/>
        </w:rPr>
      </w:pPr>
      <w:r w:rsidRPr="00772764">
        <w:rPr>
          <w:rFonts w:ascii="Arial" w:hAnsi="Arial" w:cs="Arial"/>
        </w:rPr>
        <w:t xml:space="preserve">SCIE (2018) </w:t>
      </w:r>
      <w:r w:rsidRPr="00772764">
        <w:rPr>
          <w:rFonts w:ascii="Arial" w:hAnsi="Arial" w:cs="Arial"/>
          <w:i/>
          <w:iCs/>
        </w:rPr>
        <w:t xml:space="preserve">Types and Indicators of Abuse </w:t>
      </w:r>
      <w:r w:rsidRPr="00772764">
        <w:rPr>
          <w:rFonts w:ascii="Arial" w:hAnsi="Arial" w:cs="Arial"/>
        </w:rPr>
        <w:t xml:space="preserve">Available at: </w:t>
      </w:r>
      <w:hyperlink r:id="rId48" w:history="1">
        <w:r w:rsidRPr="00772764">
          <w:rPr>
            <w:rStyle w:val="Hyperlink"/>
            <w:rFonts w:ascii="Arial" w:hAnsi="Arial" w:cs="Arial"/>
          </w:rPr>
          <w:t>https://www.scie.org.uk/safeguarding/adults/introduction/types-and-indicators-of-abuse</w:t>
        </w:r>
      </w:hyperlink>
      <w:r w:rsidRPr="00772764">
        <w:rPr>
          <w:rFonts w:ascii="Arial" w:hAnsi="Arial" w:cs="Arial"/>
        </w:rPr>
        <w:t xml:space="preserve"> (Accessed: 28th March 2021).</w:t>
      </w:r>
    </w:p>
    <w:p w14:paraId="2A5B2E9B" w14:textId="088B1596" w:rsidR="00367AA2" w:rsidRPr="00772764" w:rsidRDefault="00367AA2" w:rsidP="00772764">
      <w:pPr>
        <w:pStyle w:val="NoSpacing"/>
        <w:spacing w:line="360" w:lineRule="auto"/>
        <w:rPr>
          <w:rFonts w:ascii="Arial" w:hAnsi="Arial" w:cs="Arial"/>
          <w:shd w:val="clear" w:color="auto" w:fill="FFFFFF"/>
        </w:rPr>
      </w:pPr>
    </w:p>
    <w:p w14:paraId="4152AFA0" w14:textId="32550526" w:rsidR="00367AA2" w:rsidRPr="00772764" w:rsidRDefault="00367AA2" w:rsidP="00772764">
      <w:pPr>
        <w:pStyle w:val="NoSpacing"/>
        <w:spacing w:line="360" w:lineRule="auto"/>
        <w:rPr>
          <w:rFonts w:ascii="Arial" w:hAnsi="Arial" w:cs="Arial"/>
        </w:rPr>
      </w:pPr>
      <w:r w:rsidRPr="00772764">
        <w:rPr>
          <w:rFonts w:ascii="Arial" w:hAnsi="Arial" w:cs="Arial"/>
          <w:color w:val="222222"/>
          <w:shd w:val="clear" w:color="auto" w:fill="FFFFFF"/>
        </w:rPr>
        <w:t xml:space="preserve">Simard, J and Volicer, L. </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2020</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 xml:space="preserve"> </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Loneliness and isolation in long-term care and the COVID-19 pandemic</w:t>
      </w:r>
      <w:r w:rsidR="00772764" w:rsidRPr="00772764">
        <w:rPr>
          <w:rFonts w:ascii="Arial" w:hAnsi="Arial" w:cs="Arial"/>
          <w:color w:val="222222"/>
          <w:shd w:val="clear" w:color="auto" w:fill="FFFFFF"/>
        </w:rPr>
        <w:t>’,</w:t>
      </w:r>
      <w:r w:rsidRPr="00772764">
        <w:rPr>
          <w:rFonts w:ascii="Arial" w:hAnsi="Arial" w:cs="Arial"/>
          <w:color w:val="222222"/>
          <w:shd w:val="clear" w:color="auto" w:fill="FFFFFF"/>
        </w:rPr>
        <w:t> </w:t>
      </w:r>
      <w:r w:rsidRPr="00772764">
        <w:rPr>
          <w:rFonts w:ascii="Arial" w:hAnsi="Arial" w:cs="Arial"/>
          <w:i/>
          <w:iCs/>
          <w:color w:val="222222"/>
          <w:shd w:val="clear" w:color="auto" w:fill="FFFFFF"/>
        </w:rPr>
        <w:t>Journal of the American Medical Directors Association</w:t>
      </w:r>
      <w:r w:rsidRPr="00772764">
        <w:rPr>
          <w:rFonts w:ascii="Arial" w:hAnsi="Arial" w:cs="Arial"/>
          <w:color w:val="222222"/>
          <w:shd w:val="clear" w:color="auto" w:fill="FFFFFF"/>
        </w:rPr>
        <w:t>, </w:t>
      </w:r>
      <w:r w:rsidRPr="00772764">
        <w:rPr>
          <w:rFonts w:ascii="Arial" w:hAnsi="Arial" w:cs="Arial"/>
          <w:i/>
          <w:iCs/>
          <w:color w:val="222222"/>
          <w:shd w:val="clear" w:color="auto" w:fill="FFFFFF"/>
        </w:rPr>
        <w:t>21</w:t>
      </w:r>
      <w:r w:rsidRPr="00772764">
        <w:rPr>
          <w:rFonts w:ascii="Arial" w:hAnsi="Arial" w:cs="Arial"/>
          <w:color w:val="222222"/>
          <w:shd w:val="clear" w:color="auto" w:fill="FFFFFF"/>
        </w:rPr>
        <w:t xml:space="preserve">(7), pp.966-967. DOI: </w:t>
      </w:r>
      <w:r w:rsidRPr="00772764">
        <w:rPr>
          <w:rFonts w:ascii="Arial" w:hAnsi="Arial" w:cs="Arial"/>
        </w:rPr>
        <w:t>10.1016/j.jamda.2020.05.006</w:t>
      </w:r>
      <w:r w:rsidR="00772764" w:rsidRPr="00772764">
        <w:rPr>
          <w:rFonts w:ascii="Arial" w:hAnsi="Arial" w:cs="Arial"/>
        </w:rPr>
        <w:t>.</w:t>
      </w:r>
    </w:p>
    <w:p w14:paraId="5AC7E2BF" w14:textId="7259AFE5" w:rsidR="00367AA2" w:rsidRPr="00772764" w:rsidRDefault="00367AA2" w:rsidP="00772764">
      <w:pPr>
        <w:pStyle w:val="NoSpacing"/>
        <w:spacing w:line="360" w:lineRule="auto"/>
        <w:rPr>
          <w:rFonts w:ascii="Arial" w:hAnsi="Arial" w:cs="Arial"/>
          <w:shd w:val="clear" w:color="auto" w:fill="FFFFFF"/>
        </w:rPr>
      </w:pPr>
    </w:p>
    <w:p w14:paraId="115D0387" w14:textId="3BDFF73C" w:rsidR="00367AA2" w:rsidRPr="00772764" w:rsidRDefault="00367AA2" w:rsidP="00772764">
      <w:pPr>
        <w:pStyle w:val="NoSpacing"/>
        <w:spacing w:line="360" w:lineRule="auto"/>
        <w:rPr>
          <w:rFonts w:ascii="Arial" w:hAnsi="Arial" w:cs="Arial"/>
        </w:rPr>
      </w:pPr>
      <w:r w:rsidRPr="00772764">
        <w:rPr>
          <w:rFonts w:ascii="Arial" w:hAnsi="Arial" w:cs="Arial"/>
        </w:rPr>
        <w:t>Social Care Institute for Excellence (2012</w:t>
      </w:r>
      <w:r w:rsidRPr="00772764">
        <w:rPr>
          <w:rFonts w:ascii="Arial" w:hAnsi="Arial" w:cs="Arial"/>
          <w:i/>
          <w:iCs/>
        </w:rPr>
        <w:t>) At a glance 60: Preventing loneliness and social isolation among older people.</w:t>
      </w:r>
      <w:r w:rsidRPr="00772764">
        <w:rPr>
          <w:rFonts w:ascii="Arial" w:hAnsi="Arial" w:cs="Arial"/>
        </w:rPr>
        <w:t xml:space="preserve"> Available at: </w:t>
      </w:r>
      <w:hyperlink r:id="rId49" w:anchor="references" w:history="1">
        <w:r w:rsidRPr="00772764">
          <w:rPr>
            <w:rStyle w:val="Hyperlink"/>
            <w:rFonts w:ascii="Arial" w:hAnsi="Arial" w:cs="Arial"/>
          </w:rPr>
          <w:t>https://www.scie.org.uk/publications/ataglance/ataglance60.asp#references</w:t>
        </w:r>
      </w:hyperlink>
      <w:r w:rsidRPr="00772764">
        <w:rPr>
          <w:rFonts w:ascii="Arial" w:hAnsi="Arial" w:cs="Arial"/>
        </w:rPr>
        <w:t xml:space="preserve"> (Accessed 16th March 2021).</w:t>
      </w:r>
    </w:p>
    <w:p w14:paraId="2D850641" w14:textId="634DC2E7" w:rsidR="00367AA2" w:rsidRPr="00772764" w:rsidRDefault="00367AA2" w:rsidP="00772764">
      <w:pPr>
        <w:pStyle w:val="NoSpacing"/>
        <w:spacing w:line="360" w:lineRule="auto"/>
        <w:rPr>
          <w:rFonts w:ascii="Arial" w:hAnsi="Arial" w:cs="Arial"/>
        </w:rPr>
      </w:pPr>
    </w:p>
    <w:p w14:paraId="28DD28AC" w14:textId="1A1C86A6" w:rsidR="00367AA2" w:rsidRPr="00772764" w:rsidRDefault="00367AA2" w:rsidP="00772764">
      <w:pPr>
        <w:pStyle w:val="NoSpacing"/>
        <w:spacing w:line="360" w:lineRule="auto"/>
        <w:rPr>
          <w:rFonts w:ascii="Arial" w:hAnsi="Arial" w:cs="Arial"/>
          <w:lang w:eastAsia="en-GB"/>
        </w:rPr>
      </w:pPr>
      <w:r w:rsidRPr="00772764">
        <w:rPr>
          <w:rFonts w:ascii="Arial" w:hAnsi="Arial" w:cs="Arial"/>
          <w:lang w:eastAsia="en-GB"/>
        </w:rPr>
        <w:t>Social Care Institute for Excellence (2020) </w:t>
      </w:r>
      <w:r w:rsidRPr="00772764">
        <w:rPr>
          <w:rFonts w:ascii="Arial" w:hAnsi="Arial" w:cs="Arial"/>
          <w:i/>
          <w:iCs/>
          <w:lang w:eastAsia="en-GB"/>
        </w:rPr>
        <w:t>Dementia: At a glance.</w:t>
      </w:r>
      <w:r w:rsidRPr="00772764">
        <w:rPr>
          <w:rFonts w:ascii="Arial" w:hAnsi="Arial" w:cs="Arial"/>
          <w:lang w:eastAsia="en-GB"/>
        </w:rPr>
        <w:t xml:space="preserve"> Available at: </w:t>
      </w:r>
      <w:hyperlink r:id="rId50" w:history="1">
        <w:r w:rsidRPr="00772764">
          <w:rPr>
            <w:rStyle w:val="Hyperlink"/>
            <w:rFonts w:ascii="Arial" w:hAnsi="Arial" w:cs="Arial"/>
            <w:lang w:eastAsia="en-GB"/>
          </w:rPr>
          <w:t>https://www.scie.org.uk/dementia/about/</w:t>
        </w:r>
      </w:hyperlink>
      <w:r w:rsidRPr="00772764">
        <w:rPr>
          <w:rFonts w:ascii="Arial" w:hAnsi="Arial" w:cs="Arial"/>
          <w:lang w:eastAsia="en-GB"/>
        </w:rPr>
        <w:t xml:space="preserve"> (Accessed: 17th March 2021).</w:t>
      </w:r>
    </w:p>
    <w:p w14:paraId="393B0936" w14:textId="77777777" w:rsidR="00367AA2" w:rsidRPr="00772764" w:rsidRDefault="00367AA2" w:rsidP="00772764">
      <w:pPr>
        <w:pStyle w:val="NoSpacing"/>
        <w:spacing w:line="360" w:lineRule="auto"/>
        <w:rPr>
          <w:rFonts w:ascii="Arial" w:hAnsi="Arial" w:cs="Arial"/>
        </w:rPr>
      </w:pPr>
    </w:p>
    <w:p w14:paraId="6B83DAA8" w14:textId="184D59BF" w:rsidR="002C2549" w:rsidRPr="00772764" w:rsidRDefault="002C2549" w:rsidP="00772764">
      <w:pPr>
        <w:pStyle w:val="NoSpacing"/>
        <w:spacing w:line="360" w:lineRule="auto"/>
        <w:rPr>
          <w:rFonts w:ascii="Arial" w:hAnsi="Arial" w:cs="Arial"/>
          <w:color w:val="333333"/>
          <w:shd w:val="clear" w:color="auto" w:fill="FFFFFF"/>
        </w:rPr>
      </w:pPr>
      <w:r w:rsidRPr="00772764">
        <w:rPr>
          <w:rFonts w:ascii="Arial" w:hAnsi="Arial" w:cs="Arial"/>
          <w:shd w:val="clear" w:color="auto" w:fill="FFFFFF"/>
        </w:rPr>
        <w:t>Spijker, J</w:t>
      </w:r>
      <w:r w:rsidR="00772764" w:rsidRPr="00772764">
        <w:rPr>
          <w:rFonts w:ascii="Arial" w:hAnsi="Arial" w:cs="Arial"/>
          <w:shd w:val="clear" w:color="auto" w:fill="FFFFFF"/>
        </w:rPr>
        <w:t xml:space="preserve"> and</w:t>
      </w:r>
      <w:r w:rsidRPr="00772764">
        <w:rPr>
          <w:rFonts w:ascii="Arial" w:hAnsi="Arial" w:cs="Arial"/>
          <w:shd w:val="clear" w:color="auto" w:fill="FFFFFF"/>
        </w:rPr>
        <w:t xml:space="preserve"> MacInnes, </w:t>
      </w:r>
      <w:r w:rsidR="00741692" w:rsidRPr="00772764">
        <w:rPr>
          <w:rFonts w:ascii="Arial" w:hAnsi="Arial" w:cs="Arial"/>
          <w:shd w:val="clear" w:color="auto" w:fill="FFFFFF"/>
        </w:rPr>
        <w:t>J.</w:t>
      </w:r>
      <w:r w:rsidRPr="00772764">
        <w:rPr>
          <w:rFonts w:ascii="Arial" w:hAnsi="Arial" w:cs="Arial"/>
          <w:shd w:val="clear" w:color="auto" w:fill="FFFFFF"/>
        </w:rPr>
        <w:t xml:space="preserve"> </w:t>
      </w:r>
      <w:r w:rsidR="00772764" w:rsidRPr="00772764">
        <w:rPr>
          <w:rFonts w:ascii="Arial" w:hAnsi="Arial" w:cs="Arial"/>
          <w:shd w:val="clear" w:color="auto" w:fill="FFFFFF"/>
        </w:rPr>
        <w:t>(</w:t>
      </w:r>
      <w:r w:rsidRPr="00772764">
        <w:rPr>
          <w:rFonts w:ascii="Arial" w:hAnsi="Arial" w:cs="Arial"/>
          <w:shd w:val="clear" w:color="auto" w:fill="FFFFFF"/>
        </w:rPr>
        <w:t>2013</w:t>
      </w:r>
      <w:r w:rsidR="00772764" w:rsidRPr="00772764">
        <w:rPr>
          <w:rFonts w:ascii="Arial" w:hAnsi="Arial" w:cs="Arial"/>
          <w:shd w:val="clear" w:color="auto" w:fill="FFFFFF"/>
        </w:rPr>
        <w:t>)</w:t>
      </w:r>
      <w:r w:rsidRPr="00772764">
        <w:rPr>
          <w:rFonts w:ascii="Arial" w:hAnsi="Arial" w:cs="Arial"/>
          <w:shd w:val="clear" w:color="auto" w:fill="FFFFFF"/>
        </w:rPr>
        <w:t xml:space="preserve"> </w:t>
      </w:r>
      <w:r w:rsidR="00772764" w:rsidRPr="00772764">
        <w:rPr>
          <w:rFonts w:ascii="Arial" w:hAnsi="Arial" w:cs="Arial"/>
          <w:shd w:val="clear" w:color="auto" w:fill="FFFFFF"/>
        </w:rPr>
        <w:t>‘</w:t>
      </w:r>
      <w:r w:rsidRPr="00772764">
        <w:rPr>
          <w:rFonts w:ascii="Arial" w:hAnsi="Arial" w:cs="Arial"/>
          <w:shd w:val="clear" w:color="auto" w:fill="FFFFFF"/>
        </w:rPr>
        <w:t>Population ageing: the timebomb that isn’t?</w:t>
      </w:r>
      <w:r w:rsidR="00772764" w:rsidRPr="00772764">
        <w:rPr>
          <w:rFonts w:ascii="Arial" w:hAnsi="Arial" w:cs="Arial"/>
          <w:shd w:val="clear" w:color="auto" w:fill="FFFFFF"/>
        </w:rPr>
        <w:t>’,</w:t>
      </w:r>
      <w:r w:rsidRPr="00772764">
        <w:rPr>
          <w:rFonts w:ascii="Arial" w:hAnsi="Arial" w:cs="Arial"/>
          <w:shd w:val="clear" w:color="auto" w:fill="FFFFFF"/>
        </w:rPr>
        <w:t> </w:t>
      </w:r>
      <w:r w:rsidR="00772764" w:rsidRPr="00772764">
        <w:rPr>
          <w:rFonts w:ascii="Arial" w:hAnsi="Arial" w:cs="Arial"/>
          <w:i/>
          <w:iCs/>
          <w:shd w:val="clear" w:color="auto" w:fill="FFFFFF"/>
        </w:rPr>
        <w:t>BMJ:</w:t>
      </w:r>
      <w:r w:rsidRPr="00772764">
        <w:rPr>
          <w:rFonts w:ascii="Arial" w:hAnsi="Arial" w:cs="Arial"/>
          <w:i/>
          <w:iCs/>
          <w:shd w:val="clear" w:color="auto" w:fill="FFFFFF"/>
        </w:rPr>
        <w:t xml:space="preserve"> British Medical Journal</w:t>
      </w:r>
      <w:r w:rsidRPr="00772764">
        <w:rPr>
          <w:rFonts w:ascii="Arial" w:hAnsi="Arial" w:cs="Arial"/>
          <w:shd w:val="clear" w:color="auto" w:fill="FFFFFF"/>
        </w:rPr>
        <w:t xml:space="preserve">, 347(7933), pp.20–22. DOI: </w:t>
      </w:r>
      <w:hyperlink r:id="rId51" w:history="1">
        <w:r w:rsidRPr="00772764">
          <w:rPr>
            <w:rStyle w:val="Hyperlink"/>
            <w:rFonts w:ascii="Arial" w:hAnsi="Arial" w:cs="Arial"/>
            <w:color w:val="auto"/>
            <w:u w:val="none"/>
            <w:bdr w:val="none" w:sz="0" w:space="0" w:color="auto" w:frame="1"/>
          </w:rPr>
          <w:t>10.1136/bmj.f6598</w:t>
        </w:r>
      </w:hyperlink>
      <w:r w:rsidR="00772764" w:rsidRPr="00772764">
        <w:rPr>
          <w:rFonts w:ascii="Arial" w:hAnsi="Arial" w:cs="Arial"/>
          <w:shd w:val="clear" w:color="auto" w:fill="FFFFFF"/>
        </w:rPr>
        <w:t xml:space="preserve">. </w:t>
      </w:r>
    </w:p>
    <w:p w14:paraId="08587A34" w14:textId="77777777" w:rsidR="00772764" w:rsidRPr="00772764" w:rsidRDefault="00772764" w:rsidP="00772764">
      <w:pPr>
        <w:pStyle w:val="NoSpacing"/>
        <w:spacing w:line="360" w:lineRule="auto"/>
        <w:rPr>
          <w:rFonts w:ascii="Arial" w:hAnsi="Arial" w:cs="Arial"/>
          <w:lang w:eastAsia="en-GB"/>
        </w:rPr>
      </w:pPr>
    </w:p>
    <w:p w14:paraId="569B66E8" w14:textId="0E5C5C95" w:rsidR="00741692" w:rsidRPr="00772764" w:rsidRDefault="00741692" w:rsidP="00772764">
      <w:pPr>
        <w:pStyle w:val="NoSpacing"/>
        <w:spacing w:line="360" w:lineRule="auto"/>
        <w:rPr>
          <w:rFonts w:ascii="Arial" w:hAnsi="Arial" w:cs="Arial"/>
          <w:lang w:eastAsia="en-GB"/>
        </w:rPr>
      </w:pPr>
      <w:r w:rsidRPr="00772764">
        <w:rPr>
          <w:rFonts w:ascii="Arial" w:hAnsi="Arial" w:cs="Arial"/>
          <w:lang w:eastAsia="en-GB"/>
        </w:rPr>
        <w:t>Triggle, N. (2017) </w:t>
      </w:r>
      <w:r w:rsidRPr="00772764">
        <w:rPr>
          <w:rFonts w:ascii="Arial" w:hAnsi="Arial" w:cs="Arial"/>
          <w:i/>
          <w:iCs/>
          <w:lang w:eastAsia="en-GB"/>
        </w:rPr>
        <w:t>10 charts that show why the NHS is in trouble.</w:t>
      </w:r>
      <w:r w:rsidRPr="00772764">
        <w:rPr>
          <w:rFonts w:ascii="Arial" w:hAnsi="Arial" w:cs="Arial"/>
          <w:lang w:eastAsia="en-GB"/>
        </w:rPr>
        <w:t xml:space="preserve"> Available at: </w:t>
      </w:r>
      <w:hyperlink r:id="rId52" w:history="1">
        <w:r w:rsidRPr="00772764">
          <w:rPr>
            <w:rStyle w:val="Hyperlink"/>
            <w:rFonts w:ascii="Arial" w:hAnsi="Arial" w:cs="Arial"/>
            <w:lang w:eastAsia="en-GB"/>
          </w:rPr>
          <w:t>https://www.bbc.co.uk/news/health-38887694</w:t>
        </w:r>
      </w:hyperlink>
      <w:r w:rsidRPr="00772764">
        <w:rPr>
          <w:rFonts w:ascii="Arial" w:hAnsi="Arial" w:cs="Arial"/>
          <w:lang w:eastAsia="en-GB"/>
        </w:rPr>
        <w:t xml:space="preserve"> (Accessed: 13th March 2021).</w:t>
      </w:r>
    </w:p>
    <w:p w14:paraId="52470DEF" w14:textId="0AEE6384" w:rsidR="00367AA2" w:rsidRPr="00772764" w:rsidRDefault="00367AA2" w:rsidP="00772764">
      <w:pPr>
        <w:pStyle w:val="NoSpacing"/>
        <w:spacing w:line="360" w:lineRule="auto"/>
        <w:rPr>
          <w:rFonts w:ascii="Arial" w:hAnsi="Arial" w:cs="Arial"/>
          <w:color w:val="333333"/>
          <w:shd w:val="clear" w:color="auto" w:fill="FFFFFF"/>
        </w:rPr>
      </w:pPr>
    </w:p>
    <w:p w14:paraId="3BDE7B92" w14:textId="285916B9" w:rsidR="00367AA2" w:rsidRPr="00772764" w:rsidRDefault="00367AA2" w:rsidP="00772764">
      <w:pPr>
        <w:pStyle w:val="NoSpacing"/>
        <w:spacing w:line="360" w:lineRule="auto"/>
        <w:rPr>
          <w:rFonts w:ascii="Arial" w:hAnsi="Arial" w:cs="Arial"/>
          <w:lang w:eastAsia="en-GB"/>
        </w:rPr>
      </w:pPr>
      <w:r w:rsidRPr="00772764">
        <w:rPr>
          <w:rFonts w:ascii="Arial" w:hAnsi="Arial" w:cs="Arial"/>
          <w:lang w:eastAsia="en-GB"/>
        </w:rPr>
        <w:t xml:space="preserve">Triggle, N and Butcher, B. (2020) </w:t>
      </w:r>
      <w:r w:rsidRPr="00772764">
        <w:rPr>
          <w:rFonts w:ascii="Arial" w:hAnsi="Arial" w:cs="Arial"/>
          <w:i/>
          <w:iCs/>
          <w:lang w:eastAsia="en-GB"/>
        </w:rPr>
        <w:t>11 charts on the problems facing the NHS.</w:t>
      </w:r>
      <w:r w:rsidRPr="00772764">
        <w:rPr>
          <w:rFonts w:ascii="Arial" w:hAnsi="Arial" w:cs="Arial"/>
          <w:lang w:eastAsia="en-GB"/>
        </w:rPr>
        <w:t xml:space="preserve"> Available at: </w:t>
      </w:r>
      <w:hyperlink r:id="rId53" w:history="1">
        <w:r w:rsidRPr="00772764">
          <w:rPr>
            <w:rStyle w:val="Hyperlink"/>
            <w:rFonts w:ascii="Arial" w:hAnsi="Arial" w:cs="Arial"/>
            <w:lang w:eastAsia="en-GB"/>
          </w:rPr>
          <w:t>https://www.bbc.co.uk/news/health-50290033</w:t>
        </w:r>
      </w:hyperlink>
      <w:r w:rsidRPr="00772764">
        <w:rPr>
          <w:rFonts w:ascii="Arial" w:hAnsi="Arial" w:cs="Arial"/>
          <w:lang w:eastAsia="en-GB"/>
        </w:rPr>
        <w:t xml:space="preserve"> (Accessed: 13th March 2021).</w:t>
      </w:r>
    </w:p>
    <w:p w14:paraId="766C82AF" w14:textId="77777777" w:rsidR="00367AA2" w:rsidRPr="00772764" w:rsidRDefault="00367AA2" w:rsidP="00772764">
      <w:pPr>
        <w:pStyle w:val="NoSpacing"/>
        <w:spacing w:line="360" w:lineRule="auto"/>
        <w:rPr>
          <w:rFonts w:ascii="Arial" w:hAnsi="Arial" w:cs="Arial"/>
          <w:color w:val="333333"/>
          <w:shd w:val="clear" w:color="auto" w:fill="FFFFFF"/>
        </w:rPr>
      </w:pPr>
    </w:p>
    <w:p w14:paraId="7F3172EC" w14:textId="1920D75A" w:rsidR="00367AA2" w:rsidRPr="00772764" w:rsidRDefault="00367AA2" w:rsidP="00772764">
      <w:pPr>
        <w:pStyle w:val="NoSpacing"/>
        <w:spacing w:line="360" w:lineRule="auto"/>
        <w:rPr>
          <w:rFonts w:ascii="Arial" w:hAnsi="Arial" w:cs="Arial"/>
          <w:color w:val="000000"/>
        </w:rPr>
      </w:pPr>
      <w:r w:rsidRPr="00772764">
        <w:rPr>
          <w:rFonts w:ascii="Arial" w:hAnsi="Arial" w:cs="Arial"/>
          <w:color w:val="000000"/>
        </w:rPr>
        <w:t xml:space="preserve">World Health Organization (2017) </w:t>
      </w:r>
      <w:r w:rsidRPr="00772764">
        <w:rPr>
          <w:rFonts w:ascii="Arial" w:hAnsi="Arial" w:cs="Arial"/>
          <w:i/>
          <w:iCs/>
          <w:color w:val="000000"/>
        </w:rPr>
        <w:t>Mental health of older adults.</w:t>
      </w:r>
      <w:r w:rsidRPr="00772764">
        <w:rPr>
          <w:rFonts w:ascii="Arial" w:hAnsi="Arial" w:cs="Arial"/>
          <w:color w:val="000000"/>
        </w:rPr>
        <w:t xml:space="preserve"> Available at: </w:t>
      </w:r>
      <w:hyperlink r:id="rId54" w:history="1">
        <w:r w:rsidRPr="00772764">
          <w:rPr>
            <w:rStyle w:val="Hyperlink"/>
            <w:rFonts w:ascii="Arial" w:hAnsi="Arial" w:cs="Arial"/>
          </w:rPr>
          <w:t>https://www.who.int/news-room/fact-sheets/detail/mental-health-of-older-adults</w:t>
        </w:r>
      </w:hyperlink>
      <w:r w:rsidRPr="00772764">
        <w:rPr>
          <w:rFonts w:ascii="Arial" w:hAnsi="Arial" w:cs="Arial"/>
          <w:color w:val="000000"/>
        </w:rPr>
        <w:t xml:space="preserve"> (Accessed: 28th March 2021). </w:t>
      </w:r>
    </w:p>
    <w:p w14:paraId="2A14E8BD" w14:textId="77777777" w:rsidR="00367AA2" w:rsidRPr="00772764" w:rsidRDefault="00367AA2" w:rsidP="00772764">
      <w:pPr>
        <w:pStyle w:val="NoSpacing"/>
        <w:spacing w:line="360" w:lineRule="auto"/>
        <w:rPr>
          <w:rFonts w:ascii="Arial" w:hAnsi="Arial" w:cs="Arial"/>
        </w:rPr>
      </w:pPr>
    </w:p>
    <w:p w14:paraId="2CD0A86E" w14:textId="5B5F132C" w:rsidR="00134819" w:rsidRPr="00772764" w:rsidRDefault="00134819" w:rsidP="00772764">
      <w:pPr>
        <w:pStyle w:val="NoSpacing"/>
        <w:spacing w:line="360" w:lineRule="auto"/>
        <w:rPr>
          <w:rFonts w:ascii="Arial" w:hAnsi="Arial" w:cs="Arial"/>
          <w:lang w:eastAsia="en-GB"/>
        </w:rPr>
      </w:pPr>
      <w:r w:rsidRPr="00772764">
        <w:rPr>
          <w:rFonts w:ascii="Arial" w:hAnsi="Arial" w:cs="Arial"/>
          <w:lang w:eastAsia="en-GB"/>
        </w:rPr>
        <w:t>World Health Organization (2018) </w:t>
      </w:r>
      <w:r w:rsidRPr="00772764">
        <w:rPr>
          <w:rFonts w:ascii="Arial" w:hAnsi="Arial" w:cs="Arial"/>
          <w:i/>
          <w:iCs/>
          <w:lang w:eastAsia="en-GB"/>
        </w:rPr>
        <w:t>Ageing and health.</w:t>
      </w:r>
      <w:r w:rsidRPr="00772764">
        <w:rPr>
          <w:rFonts w:ascii="Arial" w:hAnsi="Arial" w:cs="Arial"/>
          <w:lang w:eastAsia="en-GB"/>
        </w:rPr>
        <w:t xml:space="preserve"> Available at: </w:t>
      </w:r>
      <w:hyperlink r:id="rId55" w:history="1">
        <w:r w:rsidRPr="00772764">
          <w:rPr>
            <w:rStyle w:val="Hyperlink"/>
            <w:rFonts w:ascii="Arial" w:hAnsi="Arial" w:cs="Arial"/>
            <w:lang w:eastAsia="en-GB"/>
          </w:rPr>
          <w:t>https://www.who.int/news-room/fact-sheets/detail/ageing-and-health</w:t>
        </w:r>
      </w:hyperlink>
      <w:r w:rsidRPr="00772764">
        <w:rPr>
          <w:rFonts w:ascii="Arial" w:hAnsi="Arial" w:cs="Arial"/>
          <w:lang w:eastAsia="en-GB"/>
        </w:rPr>
        <w:t xml:space="preserve"> (Accessed: 15th March 2021). </w:t>
      </w:r>
    </w:p>
    <w:p w14:paraId="762AEC46" w14:textId="535F98E0" w:rsidR="00F105E6" w:rsidRPr="00772764" w:rsidRDefault="00F105E6" w:rsidP="00772764">
      <w:pPr>
        <w:pStyle w:val="NoSpacing"/>
        <w:spacing w:line="360" w:lineRule="auto"/>
        <w:rPr>
          <w:rFonts w:ascii="Arial" w:hAnsi="Arial" w:cs="Arial"/>
          <w:color w:val="000000"/>
        </w:rPr>
      </w:pPr>
      <w:r w:rsidRPr="00772764">
        <w:rPr>
          <w:rFonts w:ascii="Arial" w:hAnsi="Arial" w:cs="Arial"/>
          <w:color w:val="000000"/>
        </w:rPr>
        <w:t>World Health Organization (2020) </w:t>
      </w:r>
      <w:r w:rsidRPr="00772764">
        <w:rPr>
          <w:rFonts w:ascii="Arial" w:hAnsi="Arial" w:cs="Arial"/>
          <w:i/>
          <w:iCs/>
          <w:color w:val="000000"/>
        </w:rPr>
        <w:t>Elder abuse.</w:t>
      </w:r>
      <w:r w:rsidRPr="00772764">
        <w:rPr>
          <w:rFonts w:ascii="Arial" w:hAnsi="Arial" w:cs="Arial"/>
          <w:color w:val="000000"/>
        </w:rPr>
        <w:t xml:space="preserve"> Available at: </w:t>
      </w:r>
      <w:hyperlink r:id="rId56" w:history="1">
        <w:r w:rsidRPr="00772764">
          <w:rPr>
            <w:rStyle w:val="Hyperlink"/>
            <w:rFonts w:ascii="Arial" w:hAnsi="Arial" w:cs="Arial"/>
          </w:rPr>
          <w:t>https://www.who.int/news-room/fact-sheets/detail/elder-abuse</w:t>
        </w:r>
      </w:hyperlink>
      <w:r w:rsidRPr="00772764">
        <w:rPr>
          <w:rFonts w:ascii="Arial" w:hAnsi="Arial" w:cs="Arial"/>
          <w:color w:val="000000"/>
        </w:rPr>
        <w:t xml:space="preserve"> (Accessed: 28th March 2021).</w:t>
      </w:r>
    </w:p>
    <w:p w14:paraId="1EBE19BF" w14:textId="77777777" w:rsidR="007A0D65" w:rsidRPr="00772764" w:rsidRDefault="007A0D65" w:rsidP="00772764">
      <w:pPr>
        <w:pStyle w:val="NoSpacing"/>
        <w:spacing w:line="360" w:lineRule="auto"/>
        <w:rPr>
          <w:rFonts w:ascii="Arial" w:hAnsi="Arial" w:cs="Arial"/>
          <w:color w:val="000000"/>
        </w:rPr>
      </w:pPr>
    </w:p>
    <w:p w14:paraId="7DC9B463" w14:textId="56E48882" w:rsidR="008921D6" w:rsidRPr="00772764" w:rsidRDefault="008921D6" w:rsidP="00772764">
      <w:pPr>
        <w:pStyle w:val="NoSpacing"/>
        <w:spacing w:line="360" w:lineRule="auto"/>
        <w:rPr>
          <w:rFonts w:ascii="Arial" w:hAnsi="Arial" w:cs="Arial"/>
        </w:rPr>
      </w:pPr>
      <w:r w:rsidRPr="00772764">
        <w:rPr>
          <w:rFonts w:ascii="Arial" w:hAnsi="Arial" w:cs="Arial"/>
        </w:rPr>
        <w:t xml:space="preserve">World Health </w:t>
      </w:r>
      <w:r w:rsidR="007A0D65" w:rsidRPr="00772764">
        <w:rPr>
          <w:rFonts w:ascii="Arial" w:hAnsi="Arial" w:cs="Arial"/>
        </w:rPr>
        <w:t>Organization (</w:t>
      </w:r>
      <w:r w:rsidR="00625457" w:rsidRPr="00772764">
        <w:rPr>
          <w:rFonts w:ascii="Arial" w:hAnsi="Arial" w:cs="Arial"/>
        </w:rPr>
        <w:t>2021</w:t>
      </w:r>
      <w:r w:rsidRPr="00772764">
        <w:rPr>
          <w:rFonts w:ascii="Arial" w:hAnsi="Arial" w:cs="Arial"/>
        </w:rPr>
        <w:t>) </w:t>
      </w:r>
      <w:r w:rsidRPr="00772764">
        <w:rPr>
          <w:rFonts w:ascii="Arial" w:hAnsi="Arial" w:cs="Arial"/>
          <w:i/>
          <w:iCs/>
        </w:rPr>
        <w:t>Integrated Care for Older People</w:t>
      </w:r>
      <w:r w:rsidRPr="00772764">
        <w:rPr>
          <w:rFonts w:ascii="Arial" w:hAnsi="Arial" w:cs="Arial"/>
        </w:rPr>
        <w:t xml:space="preserve">. Available at: </w:t>
      </w:r>
      <w:hyperlink r:id="rId57" w:history="1">
        <w:r w:rsidRPr="00772764">
          <w:rPr>
            <w:rStyle w:val="Hyperlink"/>
            <w:rFonts w:ascii="Arial" w:hAnsi="Arial" w:cs="Arial"/>
          </w:rPr>
          <w:t>https://www.who.int/ageing/health-systems/icope/en/</w:t>
        </w:r>
      </w:hyperlink>
      <w:r w:rsidRPr="00772764">
        <w:rPr>
          <w:rFonts w:ascii="Arial" w:hAnsi="Arial" w:cs="Arial"/>
        </w:rPr>
        <w:t xml:space="preserve"> (Accessed: 28th March 2021)</w:t>
      </w:r>
      <w:r w:rsidRPr="00772764">
        <w:rPr>
          <w:rFonts w:ascii="Arial" w:hAnsi="Arial" w:cs="Arial"/>
          <w:color w:val="000000"/>
        </w:rPr>
        <w:t>.</w:t>
      </w:r>
    </w:p>
    <w:sectPr w:rsidR="008921D6" w:rsidRPr="00772764">
      <w:footerReference w:type="default" r:id="rId5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18803" w14:textId="77777777" w:rsidR="000A6F52" w:rsidRDefault="000A6F52" w:rsidP="000A6F52">
      <w:pPr>
        <w:spacing w:after="0" w:line="240" w:lineRule="auto"/>
      </w:pPr>
      <w:r>
        <w:separator/>
      </w:r>
    </w:p>
  </w:endnote>
  <w:endnote w:type="continuationSeparator" w:id="0">
    <w:p w14:paraId="73ABA449" w14:textId="77777777" w:rsidR="000A6F52" w:rsidRDefault="000A6F52" w:rsidP="000A6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5648415"/>
      <w:docPartObj>
        <w:docPartGallery w:val="Page Numbers (Bottom of Page)"/>
        <w:docPartUnique/>
      </w:docPartObj>
    </w:sdtPr>
    <w:sdtEndPr>
      <w:rPr>
        <w:noProof/>
      </w:rPr>
    </w:sdtEndPr>
    <w:sdtContent>
      <w:p w14:paraId="69E2FA0B" w14:textId="572C55B3" w:rsidR="000A6F52" w:rsidRDefault="000A6F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8904CE" w14:textId="77777777" w:rsidR="000A6F52" w:rsidRDefault="000A6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5B7001" w14:textId="77777777" w:rsidR="000A6F52" w:rsidRDefault="000A6F52" w:rsidP="000A6F52">
      <w:pPr>
        <w:spacing w:after="0" w:line="240" w:lineRule="auto"/>
      </w:pPr>
      <w:r>
        <w:separator/>
      </w:r>
    </w:p>
  </w:footnote>
  <w:footnote w:type="continuationSeparator" w:id="0">
    <w:p w14:paraId="5640131F" w14:textId="77777777" w:rsidR="000A6F52" w:rsidRDefault="000A6F52" w:rsidP="000A6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213A2"/>
    <w:multiLevelType w:val="multilevel"/>
    <w:tmpl w:val="9F5C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B52568"/>
    <w:multiLevelType w:val="multilevel"/>
    <w:tmpl w:val="91FE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3716F0"/>
    <w:multiLevelType w:val="multilevel"/>
    <w:tmpl w:val="6034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C3618A"/>
    <w:multiLevelType w:val="multilevel"/>
    <w:tmpl w:val="8C3C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4A1B81"/>
    <w:multiLevelType w:val="multilevel"/>
    <w:tmpl w:val="C71C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0A1A01"/>
    <w:multiLevelType w:val="multilevel"/>
    <w:tmpl w:val="9CBEC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606F8B"/>
    <w:multiLevelType w:val="hybridMultilevel"/>
    <w:tmpl w:val="1228FA16"/>
    <w:lvl w:ilvl="0" w:tplc="A6DCE976">
      <w:start w:val="1"/>
      <w:numFmt w:val="bullet"/>
      <w:lvlText w:val="•"/>
      <w:lvlJc w:val="left"/>
      <w:pPr>
        <w:tabs>
          <w:tab w:val="num" w:pos="720"/>
        </w:tabs>
        <w:ind w:left="720" w:hanging="360"/>
      </w:pPr>
      <w:rPr>
        <w:rFonts w:ascii="Arial" w:hAnsi="Arial" w:hint="default"/>
      </w:rPr>
    </w:lvl>
    <w:lvl w:ilvl="1" w:tplc="DCFC3296" w:tentative="1">
      <w:start w:val="1"/>
      <w:numFmt w:val="bullet"/>
      <w:lvlText w:val="•"/>
      <w:lvlJc w:val="left"/>
      <w:pPr>
        <w:tabs>
          <w:tab w:val="num" w:pos="1440"/>
        </w:tabs>
        <w:ind w:left="1440" w:hanging="360"/>
      </w:pPr>
      <w:rPr>
        <w:rFonts w:ascii="Arial" w:hAnsi="Arial" w:hint="default"/>
      </w:rPr>
    </w:lvl>
    <w:lvl w:ilvl="2" w:tplc="2D8E082C" w:tentative="1">
      <w:start w:val="1"/>
      <w:numFmt w:val="bullet"/>
      <w:lvlText w:val="•"/>
      <w:lvlJc w:val="left"/>
      <w:pPr>
        <w:tabs>
          <w:tab w:val="num" w:pos="2160"/>
        </w:tabs>
        <w:ind w:left="2160" w:hanging="360"/>
      </w:pPr>
      <w:rPr>
        <w:rFonts w:ascii="Arial" w:hAnsi="Arial" w:hint="default"/>
      </w:rPr>
    </w:lvl>
    <w:lvl w:ilvl="3" w:tplc="C200245C" w:tentative="1">
      <w:start w:val="1"/>
      <w:numFmt w:val="bullet"/>
      <w:lvlText w:val="•"/>
      <w:lvlJc w:val="left"/>
      <w:pPr>
        <w:tabs>
          <w:tab w:val="num" w:pos="2880"/>
        </w:tabs>
        <w:ind w:left="2880" w:hanging="360"/>
      </w:pPr>
      <w:rPr>
        <w:rFonts w:ascii="Arial" w:hAnsi="Arial" w:hint="default"/>
      </w:rPr>
    </w:lvl>
    <w:lvl w:ilvl="4" w:tplc="41EA0368" w:tentative="1">
      <w:start w:val="1"/>
      <w:numFmt w:val="bullet"/>
      <w:lvlText w:val="•"/>
      <w:lvlJc w:val="left"/>
      <w:pPr>
        <w:tabs>
          <w:tab w:val="num" w:pos="3600"/>
        </w:tabs>
        <w:ind w:left="3600" w:hanging="360"/>
      </w:pPr>
      <w:rPr>
        <w:rFonts w:ascii="Arial" w:hAnsi="Arial" w:hint="default"/>
      </w:rPr>
    </w:lvl>
    <w:lvl w:ilvl="5" w:tplc="054C9AC4" w:tentative="1">
      <w:start w:val="1"/>
      <w:numFmt w:val="bullet"/>
      <w:lvlText w:val="•"/>
      <w:lvlJc w:val="left"/>
      <w:pPr>
        <w:tabs>
          <w:tab w:val="num" w:pos="4320"/>
        </w:tabs>
        <w:ind w:left="4320" w:hanging="360"/>
      </w:pPr>
      <w:rPr>
        <w:rFonts w:ascii="Arial" w:hAnsi="Arial" w:hint="default"/>
      </w:rPr>
    </w:lvl>
    <w:lvl w:ilvl="6" w:tplc="C28E7614" w:tentative="1">
      <w:start w:val="1"/>
      <w:numFmt w:val="bullet"/>
      <w:lvlText w:val="•"/>
      <w:lvlJc w:val="left"/>
      <w:pPr>
        <w:tabs>
          <w:tab w:val="num" w:pos="5040"/>
        </w:tabs>
        <w:ind w:left="5040" w:hanging="360"/>
      </w:pPr>
      <w:rPr>
        <w:rFonts w:ascii="Arial" w:hAnsi="Arial" w:hint="default"/>
      </w:rPr>
    </w:lvl>
    <w:lvl w:ilvl="7" w:tplc="74845D86" w:tentative="1">
      <w:start w:val="1"/>
      <w:numFmt w:val="bullet"/>
      <w:lvlText w:val="•"/>
      <w:lvlJc w:val="left"/>
      <w:pPr>
        <w:tabs>
          <w:tab w:val="num" w:pos="5760"/>
        </w:tabs>
        <w:ind w:left="5760" w:hanging="360"/>
      </w:pPr>
      <w:rPr>
        <w:rFonts w:ascii="Arial" w:hAnsi="Arial" w:hint="default"/>
      </w:rPr>
    </w:lvl>
    <w:lvl w:ilvl="8" w:tplc="458432E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0D3268D"/>
    <w:multiLevelType w:val="multilevel"/>
    <w:tmpl w:val="6478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E249A7"/>
    <w:multiLevelType w:val="multilevel"/>
    <w:tmpl w:val="A70AA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F1102F"/>
    <w:multiLevelType w:val="multilevel"/>
    <w:tmpl w:val="3EF8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4"/>
  </w:num>
  <w:num w:numId="4">
    <w:abstractNumId w:val="8"/>
  </w:num>
  <w:num w:numId="5">
    <w:abstractNumId w:val="2"/>
  </w:num>
  <w:num w:numId="6">
    <w:abstractNumId w:val="0"/>
  </w:num>
  <w:num w:numId="7">
    <w:abstractNumId w:val="7"/>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953D5C"/>
    <w:rsid w:val="00014925"/>
    <w:rsid w:val="00035480"/>
    <w:rsid w:val="000A6F52"/>
    <w:rsid w:val="000C12A3"/>
    <w:rsid w:val="001173AF"/>
    <w:rsid w:val="00134819"/>
    <w:rsid w:val="001427AF"/>
    <w:rsid w:val="0018280D"/>
    <w:rsid w:val="001F0BE4"/>
    <w:rsid w:val="001F18A8"/>
    <w:rsid w:val="00215481"/>
    <w:rsid w:val="00231C1A"/>
    <w:rsid w:val="00233089"/>
    <w:rsid w:val="002B7A1B"/>
    <w:rsid w:val="002C2549"/>
    <w:rsid w:val="002E78AB"/>
    <w:rsid w:val="002F1D53"/>
    <w:rsid w:val="002F4F96"/>
    <w:rsid w:val="00306E28"/>
    <w:rsid w:val="00306E61"/>
    <w:rsid w:val="00367AA2"/>
    <w:rsid w:val="003804F3"/>
    <w:rsid w:val="003A2C21"/>
    <w:rsid w:val="003A3A07"/>
    <w:rsid w:val="003E1116"/>
    <w:rsid w:val="003E6A9E"/>
    <w:rsid w:val="0048768D"/>
    <w:rsid w:val="004C6FBC"/>
    <w:rsid w:val="004F58D1"/>
    <w:rsid w:val="0050434E"/>
    <w:rsid w:val="005170FE"/>
    <w:rsid w:val="005371F1"/>
    <w:rsid w:val="00567179"/>
    <w:rsid w:val="00573D90"/>
    <w:rsid w:val="00577B98"/>
    <w:rsid w:val="00591637"/>
    <w:rsid w:val="00593976"/>
    <w:rsid w:val="005E2740"/>
    <w:rsid w:val="005E7C47"/>
    <w:rsid w:val="006073F6"/>
    <w:rsid w:val="006174EC"/>
    <w:rsid w:val="00625457"/>
    <w:rsid w:val="00663F1C"/>
    <w:rsid w:val="00675509"/>
    <w:rsid w:val="006D06CA"/>
    <w:rsid w:val="006E133F"/>
    <w:rsid w:val="00741692"/>
    <w:rsid w:val="0075174F"/>
    <w:rsid w:val="00770829"/>
    <w:rsid w:val="00772764"/>
    <w:rsid w:val="007728C0"/>
    <w:rsid w:val="0078487A"/>
    <w:rsid w:val="007A0D65"/>
    <w:rsid w:val="007A1973"/>
    <w:rsid w:val="00834370"/>
    <w:rsid w:val="0084038D"/>
    <w:rsid w:val="008430B8"/>
    <w:rsid w:val="008543F4"/>
    <w:rsid w:val="00866F61"/>
    <w:rsid w:val="008921D6"/>
    <w:rsid w:val="008F1C3B"/>
    <w:rsid w:val="00900669"/>
    <w:rsid w:val="00931F22"/>
    <w:rsid w:val="009E2878"/>
    <w:rsid w:val="00A2572E"/>
    <w:rsid w:val="00A62C35"/>
    <w:rsid w:val="00A70BAA"/>
    <w:rsid w:val="00B1329C"/>
    <w:rsid w:val="00B32395"/>
    <w:rsid w:val="00B45B14"/>
    <w:rsid w:val="00B86B9A"/>
    <w:rsid w:val="00B90423"/>
    <w:rsid w:val="00BD62FC"/>
    <w:rsid w:val="00C224B6"/>
    <w:rsid w:val="00C34A15"/>
    <w:rsid w:val="00C9510D"/>
    <w:rsid w:val="00D0601C"/>
    <w:rsid w:val="00D111F0"/>
    <w:rsid w:val="00D35DB9"/>
    <w:rsid w:val="00D50DF7"/>
    <w:rsid w:val="00D5615D"/>
    <w:rsid w:val="00DA27A0"/>
    <w:rsid w:val="00DB4D0A"/>
    <w:rsid w:val="00DB783A"/>
    <w:rsid w:val="00DD3EA9"/>
    <w:rsid w:val="00DD5A58"/>
    <w:rsid w:val="00E0658D"/>
    <w:rsid w:val="00E5007C"/>
    <w:rsid w:val="00EE0A14"/>
    <w:rsid w:val="00F105E6"/>
    <w:rsid w:val="00F50ABA"/>
    <w:rsid w:val="00FC64EC"/>
    <w:rsid w:val="2D953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3D5C"/>
  <w15:chartTrackingRefBased/>
  <w15:docId w15:val="{F2F4960A-2E57-4D31-94D1-8D1541189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5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939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9397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0658D"/>
    <w:pPr>
      <w:spacing w:after="0" w:line="240" w:lineRule="auto"/>
    </w:pPr>
  </w:style>
  <w:style w:type="paragraph" w:styleId="NormalWeb">
    <w:name w:val="Normal (Web)"/>
    <w:basedOn w:val="Normal"/>
    <w:uiPriority w:val="99"/>
    <w:semiHidden/>
    <w:unhideWhenUsed/>
    <w:rsid w:val="00E065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0658D"/>
    <w:rPr>
      <w:color w:val="0563C1" w:themeColor="hyperlink"/>
      <w:u w:val="single"/>
    </w:rPr>
  </w:style>
  <w:style w:type="character" w:styleId="UnresolvedMention">
    <w:name w:val="Unresolved Mention"/>
    <w:basedOn w:val="DefaultParagraphFont"/>
    <w:uiPriority w:val="99"/>
    <w:semiHidden/>
    <w:unhideWhenUsed/>
    <w:rsid w:val="00E0658D"/>
    <w:rPr>
      <w:color w:val="605E5C"/>
      <w:shd w:val="clear" w:color="auto" w:fill="E1DFDD"/>
    </w:rPr>
  </w:style>
  <w:style w:type="character" w:styleId="Emphasis">
    <w:name w:val="Emphasis"/>
    <w:basedOn w:val="DefaultParagraphFont"/>
    <w:uiPriority w:val="20"/>
    <w:qFormat/>
    <w:rsid w:val="001F18A8"/>
    <w:rPr>
      <w:i/>
      <w:iCs/>
    </w:rPr>
  </w:style>
  <w:style w:type="character" w:customStyle="1" w:styleId="highwire-cite-doi">
    <w:name w:val="highwire-cite-doi"/>
    <w:basedOn w:val="DefaultParagraphFont"/>
    <w:rsid w:val="00C9510D"/>
  </w:style>
  <w:style w:type="character" w:customStyle="1" w:styleId="highwire-cite-date">
    <w:name w:val="highwire-cite-date"/>
    <w:basedOn w:val="DefaultParagraphFont"/>
    <w:rsid w:val="00C9510D"/>
  </w:style>
  <w:style w:type="character" w:customStyle="1" w:styleId="sr-only">
    <w:name w:val="sr-only"/>
    <w:basedOn w:val="DefaultParagraphFont"/>
    <w:rsid w:val="007A1973"/>
  </w:style>
  <w:style w:type="character" w:styleId="Strong">
    <w:name w:val="Strong"/>
    <w:basedOn w:val="DefaultParagraphFont"/>
    <w:uiPriority w:val="22"/>
    <w:qFormat/>
    <w:rsid w:val="00DD3EA9"/>
    <w:rPr>
      <w:b/>
      <w:bCs/>
    </w:rPr>
  </w:style>
  <w:style w:type="character" w:customStyle="1" w:styleId="Heading2Char">
    <w:name w:val="Heading 2 Char"/>
    <w:basedOn w:val="DefaultParagraphFont"/>
    <w:link w:val="Heading2"/>
    <w:uiPriority w:val="9"/>
    <w:rsid w:val="0059397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93976"/>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F105E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A6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F52"/>
  </w:style>
  <w:style w:type="paragraph" w:styleId="Footer">
    <w:name w:val="footer"/>
    <w:basedOn w:val="Normal"/>
    <w:link w:val="FooterChar"/>
    <w:uiPriority w:val="99"/>
    <w:unhideWhenUsed/>
    <w:rsid w:val="000A6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82936">
      <w:bodyDiv w:val="1"/>
      <w:marLeft w:val="0"/>
      <w:marRight w:val="0"/>
      <w:marTop w:val="0"/>
      <w:marBottom w:val="0"/>
      <w:divBdr>
        <w:top w:val="none" w:sz="0" w:space="0" w:color="auto"/>
        <w:left w:val="none" w:sz="0" w:space="0" w:color="auto"/>
        <w:bottom w:val="none" w:sz="0" w:space="0" w:color="auto"/>
        <w:right w:val="none" w:sz="0" w:space="0" w:color="auto"/>
      </w:divBdr>
    </w:div>
    <w:div w:id="68619397">
      <w:bodyDiv w:val="1"/>
      <w:marLeft w:val="0"/>
      <w:marRight w:val="0"/>
      <w:marTop w:val="0"/>
      <w:marBottom w:val="0"/>
      <w:divBdr>
        <w:top w:val="none" w:sz="0" w:space="0" w:color="auto"/>
        <w:left w:val="none" w:sz="0" w:space="0" w:color="auto"/>
        <w:bottom w:val="none" w:sz="0" w:space="0" w:color="auto"/>
        <w:right w:val="none" w:sz="0" w:space="0" w:color="auto"/>
      </w:divBdr>
    </w:div>
    <w:div w:id="69080508">
      <w:bodyDiv w:val="1"/>
      <w:marLeft w:val="0"/>
      <w:marRight w:val="0"/>
      <w:marTop w:val="0"/>
      <w:marBottom w:val="0"/>
      <w:divBdr>
        <w:top w:val="none" w:sz="0" w:space="0" w:color="auto"/>
        <w:left w:val="none" w:sz="0" w:space="0" w:color="auto"/>
        <w:bottom w:val="none" w:sz="0" w:space="0" w:color="auto"/>
        <w:right w:val="none" w:sz="0" w:space="0" w:color="auto"/>
      </w:divBdr>
    </w:div>
    <w:div w:id="125584779">
      <w:bodyDiv w:val="1"/>
      <w:marLeft w:val="0"/>
      <w:marRight w:val="0"/>
      <w:marTop w:val="0"/>
      <w:marBottom w:val="0"/>
      <w:divBdr>
        <w:top w:val="none" w:sz="0" w:space="0" w:color="auto"/>
        <w:left w:val="none" w:sz="0" w:space="0" w:color="auto"/>
        <w:bottom w:val="none" w:sz="0" w:space="0" w:color="auto"/>
        <w:right w:val="none" w:sz="0" w:space="0" w:color="auto"/>
      </w:divBdr>
    </w:div>
    <w:div w:id="184252224">
      <w:bodyDiv w:val="1"/>
      <w:marLeft w:val="0"/>
      <w:marRight w:val="0"/>
      <w:marTop w:val="0"/>
      <w:marBottom w:val="0"/>
      <w:divBdr>
        <w:top w:val="none" w:sz="0" w:space="0" w:color="auto"/>
        <w:left w:val="none" w:sz="0" w:space="0" w:color="auto"/>
        <w:bottom w:val="none" w:sz="0" w:space="0" w:color="auto"/>
        <w:right w:val="none" w:sz="0" w:space="0" w:color="auto"/>
      </w:divBdr>
    </w:div>
    <w:div w:id="326904719">
      <w:bodyDiv w:val="1"/>
      <w:marLeft w:val="0"/>
      <w:marRight w:val="0"/>
      <w:marTop w:val="0"/>
      <w:marBottom w:val="0"/>
      <w:divBdr>
        <w:top w:val="none" w:sz="0" w:space="0" w:color="auto"/>
        <w:left w:val="none" w:sz="0" w:space="0" w:color="auto"/>
        <w:bottom w:val="none" w:sz="0" w:space="0" w:color="auto"/>
        <w:right w:val="none" w:sz="0" w:space="0" w:color="auto"/>
      </w:divBdr>
    </w:div>
    <w:div w:id="354967095">
      <w:bodyDiv w:val="1"/>
      <w:marLeft w:val="0"/>
      <w:marRight w:val="0"/>
      <w:marTop w:val="0"/>
      <w:marBottom w:val="0"/>
      <w:divBdr>
        <w:top w:val="none" w:sz="0" w:space="0" w:color="auto"/>
        <w:left w:val="none" w:sz="0" w:space="0" w:color="auto"/>
        <w:bottom w:val="none" w:sz="0" w:space="0" w:color="auto"/>
        <w:right w:val="none" w:sz="0" w:space="0" w:color="auto"/>
      </w:divBdr>
    </w:div>
    <w:div w:id="394814898">
      <w:bodyDiv w:val="1"/>
      <w:marLeft w:val="0"/>
      <w:marRight w:val="0"/>
      <w:marTop w:val="0"/>
      <w:marBottom w:val="0"/>
      <w:divBdr>
        <w:top w:val="none" w:sz="0" w:space="0" w:color="auto"/>
        <w:left w:val="none" w:sz="0" w:space="0" w:color="auto"/>
        <w:bottom w:val="none" w:sz="0" w:space="0" w:color="auto"/>
        <w:right w:val="none" w:sz="0" w:space="0" w:color="auto"/>
      </w:divBdr>
    </w:div>
    <w:div w:id="410084455">
      <w:bodyDiv w:val="1"/>
      <w:marLeft w:val="0"/>
      <w:marRight w:val="0"/>
      <w:marTop w:val="0"/>
      <w:marBottom w:val="0"/>
      <w:divBdr>
        <w:top w:val="none" w:sz="0" w:space="0" w:color="auto"/>
        <w:left w:val="none" w:sz="0" w:space="0" w:color="auto"/>
        <w:bottom w:val="none" w:sz="0" w:space="0" w:color="auto"/>
        <w:right w:val="none" w:sz="0" w:space="0" w:color="auto"/>
      </w:divBdr>
    </w:div>
    <w:div w:id="435176408">
      <w:bodyDiv w:val="1"/>
      <w:marLeft w:val="0"/>
      <w:marRight w:val="0"/>
      <w:marTop w:val="0"/>
      <w:marBottom w:val="0"/>
      <w:divBdr>
        <w:top w:val="none" w:sz="0" w:space="0" w:color="auto"/>
        <w:left w:val="none" w:sz="0" w:space="0" w:color="auto"/>
        <w:bottom w:val="none" w:sz="0" w:space="0" w:color="auto"/>
        <w:right w:val="none" w:sz="0" w:space="0" w:color="auto"/>
      </w:divBdr>
    </w:div>
    <w:div w:id="475344835">
      <w:bodyDiv w:val="1"/>
      <w:marLeft w:val="0"/>
      <w:marRight w:val="0"/>
      <w:marTop w:val="0"/>
      <w:marBottom w:val="0"/>
      <w:divBdr>
        <w:top w:val="none" w:sz="0" w:space="0" w:color="auto"/>
        <w:left w:val="none" w:sz="0" w:space="0" w:color="auto"/>
        <w:bottom w:val="none" w:sz="0" w:space="0" w:color="auto"/>
        <w:right w:val="none" w:sz="0" w:space="0" w:color="auto"/>
      </w:divBdr>
    </w:div>
    <w:div w:id="482044724">
      <w:bodyDiv w:val="1"/>
      <w:marLeft w:val="0"/>
      <w:marRight w:val="0"/>
      <w:marTop w:val="0"/>
      <w:marBottom w:val="0"/>
      <w:divBdr>
        <w:top w:val="none" w:sz="0" w:space="0" w:color="auto"/>
        <w:left w:val="none" w:sz="0" w:space="0" w:color="auto"/>
        <w:bottom w:val="none" w:sz="0" w:space="0" w:color="auto"/>
        <w:right w:val="none" w:sz="0" w:space="0" w:color="auto"/>
      </w:divBdr>
    </w:div>
    <w:div w:id="562374409">
      <w:bodyDiv w:val="1"/>
      <w:marLeft w:val="0"/>
      <w:marRight w:val="0"/>
      <w:marTop w:val="0"/>
      <w:marBottom w:val="0"/>
      <w:divBdr>
        <w:top w:val="none" w:sz="0" w:space="0" w:color="auto"/>
        <w:left w:val="none" w:sz="0" w:space="0" w:color="auto"/>
        <w:bottom w:val="none" w:sz="0" w:space="0" w:color="auto"/>
        <w:right w:val="none" w:sz="0" w:space="0" w:color="auto"/>
      </w:divBdr>
    </w:div>
    <w:div w:id="611939047">
      <w:bodyDiv w:val="1"/>
      <w:marLeft w:val="0"/>
      <w:marRight w:val="0"/>
      <w:marTop w:val="0"/>
      <w:marBottom w:val="0"/>
      <w:divBdr>
        <w:top w:val="none" w:sz="0" w:space="0" w:color="auto"/>
        <w:left w:val="none" w:sz="0" w:space="0" w:color="auto"/>
        <w:bottom w:val="none" w:sz="0" w:space="0" w:color="auto"/>
        <w:right w:val="none" w:sz="0" w:space="0" w:color="auto"/>
      </w:divBdr>
    </w:div>
    <w:div w:id="620960476">
      <w:bodyDiv w:val="1"/>
      <w:marLeft w:val="0"/>
      <w:marRight w:val="0"/>
      <w:marTop w:val="0"/>
      <w:marBottom w:val="0"/>
      <w:divBdr>
        <w:top w:val="none" w:sz="0" w:space="0" w:color="auto"/>
        <w:left w:val="none" w:sz="0" w:space="0" w:color="auto"/>
        <w:bottom w:val="none" w:sz="0" w:space="0" w:color="auto"/>
        <w:right w:val="none" w:sz="0" w:space="0" w:color="auto"/>
      </w:divBdr>
    </w:div>
    <w:div w:id="662204994">
      <w:bodyDiv w:val="1"/>
      <w:marLeft w:val="0"/>
      <w:marRight w:val="0"/>
      <w:marTop w:val="0"/>
      <w:marBottom w:val="0"/>
      <w:divBdr>
        <w:top w:val="none" w:sz="0" w:space="0" w:color="auto"/>
        <w:left w:val="none" w:sz="0" w:space="0" w:color="auto"/>
        <w:bottom w:val="none" w:sz="0" w:space="0" w:color="auto"/>
        <w:right w:val="none" w:sz="0" w:space="0" w:color="auto"/>
      </w:divBdr>
    </w:div>
    <w:div w:id="790786883">
      <w:bodyDiv w:val="1"/>
      <w:marLeft w:val="0"/>
      <w:marRight w:val="0"/>
      <w:marTop w:val="0"/>
      <w:marBottom w:val="0"/>
      <w:divBdr>
        <w:top w:val="none" w:sz="0" w:space="0" w:color="auto"/>
        <w:left w:val="none" w:sz="0" w:space="0" w:color="auto"/>
        <w:bottom w:val="none" w:sz="0" w:space="0" w:color="auto"/>
        <w:right w:val="none" w:sz="0" w:space="0" w:color="auto"/>
      </w:divBdr>
    </w:div>
    <w:div w:id="818502531">
      <w:bodyDiv w:val="1"/>
      <w:marLeft w:val="0"/>
      <w:marRight w:val="0"/>
      <w:marTop w:val="0"/>
      <w:marBottom w:val="0"/>
      <w:divBdr>
        <w:top w:val="none" w:sz="0" w:space="0" w:color="auto"/>
        <w:left w:val="none" w:sz="0" w:space="0" w:color="auto"/>
        <w:bottom w:val="none" w:sz="0" w:space="0" w:color="auto"/>
        <w:right w:val="none" w:sz="0" w:space="0" w:color="auto"/>
      </w:divBdr>
    </w:div>
    <w:div w:id="858085205">
      <w:bodyDiv w:val="1"/>
      <w:marLeft w:val="0"/>
      <w:marRight w:val="0"/>
      <w:marTop w:val="0"/>
      <w:marBottom w:val="0"/>
      <w:divBdr>
        <w:top w:val="none" w:sz="0" w:space="0" w:color="auto"/>
        <w:left w:val="none" w:sz="0" w:space="0" w:color="auto"/>
        <w:bottom w:val="none" w:sz="0" w:space="0" w:color="auto"/>
        <w:right w:val="none" w:sz="0" w:space="0" w:color="auto"/>
      </w:divBdr>
    </w:div>
    <w:div w:id="994914481">
      <w:bodyDiv w:val="1"/>
      <w:marLeft w:val="0"/>
      <w:marRight w:val="0"/>
      <w:marTop w:val="0"/>
      <w:marBottom w:val="0"/>
      <w:divBdr>
        <w:top w:val="none" w:sz="0" w:space="0" w:color="auto"/>
        <w:left w:val="none" w:sz="0" w:space="0" w:color="auto"/>
        <w:bottom w:val="none" w:sz="0" w:space="0" w:color="auto"/>
        <w:right w:val="none" w:sz="0" w:space="0" w:color="auto"/>
      </w:divBdr>
    </w:div>
    <w:div w:id="1107580921">
      <w:bodyDiv w:val="1"/>
      <w:marLeft w:val="0"/>
      <w:marRight w:val="0"/>
      <w:marTop w:val="0"/>
      <w:marBottom w:val="0"/>
      <w:divBdr>
        <w:top w:val="none" w:sz="0" w:space="0" w:color="auto"/>
        <w:left w:val="none" w:sz="0" w:space="0" w:color="auto"/>
        <w:bottom w:val="none" w:sz="0" w:space="0" w:color="auto"/>
        <w:right w:val="none" w:sz="0" w:space="0" w:color="auto"/>
      </w:divBdr>
      <w:divsChild>
        <w:div w:id="197426979">
          <w:marLeft w:val="0"/>
          <w:marRight w:val="0"/>
          <w:marTop w:val="0"/>
          <w:marBottom w:val="0"/>
          <w:divBdr>
            <w:top w:val="none" w:sz="0" w:space="0" w:color="auto"/>
            <w:left w:val="none" w:sz="0" w:space="0" w:color="auto"/>
            <w:bottom w:val="single" w:sz="12" w:space="0" w:color="F5F5F5"/>
            <w:right w:val="none" w:sz="0" w:space="0" w:color="auto"/>
          </w:divBdr>
        </w:div>
        <w:div w:id="471948940">
          <w:marLeft w:val="0"/>
          <w:marRight w:val="0"/>
          <w:marTop w:val="0"/>
          <w:marBottom w:val="0"/>
          <w:divBdr>
            <w:top w:val="none" w:sz="0" w:space="0" w:color="auto"/>
            <w:left w:val="none" w:sz="0" w:space="0" w:color="auto"/>
            <w:bottom w:val="none" w:sz="0" w:space="0" w:color="auto"/>
            <w:right w:val="none" w:sz="0" w:space="0" w:color="auto"/>
          </w:divBdr>
        </w:div>
      </w:divsChild>
    </w:div>
    <w:div w:id="1111514064">
      <w:bodyDiv w:val="1"/>
      <w:marLeft w:val="0"/>
      <w:marRight w:val="0"/>
      <w:marTop w:val="0"/>
      <w:marBottom w:val="0"/>
      <w:divBdr>
        <w:top w:val="none" w:sz="0" w:space="0" w:color="auto"/>
        <w:left w:val="none" w:sz="0" w:space="0" w:color="auto"/>
        <w:bottom w:val="none" w:sz="0" w:space="0" w:color="auto"/>
        <w:right w:val="none" w:sz="0" w:space="0" w:color="auto"/>
      </w:divBdr>
    </w:div>
    <w:div w:id="1136143633">
      <w:bodyDiv w:val="1"/>
      <w:marLeft w:val="0"/>
      <w:marRight w:val="0"/>
      <w:marTop w:val="0"/>
      <w:marBottom w:val="0"/>
      <w:divBdr>
        <w:top w:val="none" w:sz="0" w:space="0" w:color="auto"/>
        <w:left w:val="none" w:sz="0" w:space="0" w:color="auto"/>
        <w:bottom w:val="none" w:sz="0" w:space="0" w:color="auto"/>
        <w:right w:val="none" w:sz="0" w:space="0" w:color="auto"/>
      </w:divBdr>
    </w:div>
    <w:div w:id="1196576369">
      <w:bodyDiv w:val="1"/>
      <w:marLeft w:val="0"/>
      <w:marRight w:val="0"/>
      <w:marTop w:val="0"/>
      <w:marBottom w:val="0"/>
      <w:divBdr>
        <w:top w:val="none" w:sz="0" w:space="0" w:color="auto"/>
        <w:left w:val="none" w:sz="0" w:space="0" w:color="auto"/>
        <w:bottom w:val="none" w:sz="0" w:space="0" w:color="auto"/>
        <w:right w:val="none" w:sz="0" w:space="0" w:color="auto"/>
      </w:divBdr>
    </w:div>
    <w:div w:id="1200974819">
      <w:bodyDiv w:val="1"/>
      <w:marLeft w:val="0"/>
      <w:marRight w:val="0"/>
      <w:marTop w:val="0"/>
      <w:marBottom w:val="0"/>
      <w:divBdr>
        <w:top w:val="none" w:sz="0" w:space="0" w:color="auto"/>
        <w:left w:val="none" w:sz="0" w:space="0" w:color="auto"/>
        <w:bottom w:val="none" w:sz="0" w:space="0" w:color="auto"/>
        <w:right w:val="none" w:sz="0" w:space="0" w:color="auto"/>
      </w:divBdr>
    </w:div>
    <w:div w:id="1282373458">
      <w:bodyDiv w:val="1"/>
      <w:marLeft w:val="0"/>
      <w:marRight w:val="0"/>
      <w:marTop w:val="0"/>
      <w:marBottom w:val="0"/>
      <w:divBdr>
        <w:top w:val="none" w:sz="0" w:space="0" w:color="auto"/>
        <w:left w:val="none" w:sz="0" w:space="0" w:color="auto"/>
        <w:bottom w:val="none" w:sz="0" w:space="0" w:color="auto"/>
        <w:right w:val="none" w:sz="0" w:space="0" w:color="auto"/>
      </w:divBdr>
    </w:div>
    <w:div w:id="1284310704">
      <w:bodyDiv w:val="1"/>
      <w:marLeft w:val="0"/>
      <w:marRight w:val="0"/>
      <w:marTop w:val="0"/>
      <w:marBottom w:val="0"/>
      <w:divBdr>
        <w:top w:val="none" w:sz="0" w:space="0" w:color="auto"/>
        <w:left w:val="none" w:sz="0" w:space="0" w:color="auto"/>
        <w:bottom w:val="none" w:sz="0" w:space="0" w:color="auto"/>
        <w:right w:val="none" w:sz="0" w:space="0" w:color="auto"/>
      </w:divBdr>
    </w:div>
    <w:div w:id="1328243575">
      <w:bodyDiv w:val="1"/>
      <w:marLeft w:val="0"/>
      <w:marRight w:val="0"/>
      <w:marTop w:val="0"/>
      <w:marBottom w:val="0"/>
      <w:divBdr>
        <w:top w:val="none" w:sz="0" w:space="0" w:color="auto"/>
        <w:left w:val="none" w:sz="0" w:space="0" w:color="auto"/>
        <w:bottom w:val="none" w:sz="0" w:space="0" w:color="auto"/>
        <w:right w:val="none" w:sz="0" w:space="0" w:color="auto"/>
      </w:divBdr>
    </w:div>
    <w:div w:id="1445732896">
      <w:bodyDiv w:val="1"/>
      <w:marLeft w:val="0"/>
      <w:marRight w:val="0"/>
      <w:marTop w:val="0"/>
      <w:marBottom w:val="0"/>
      <w:divBdr>
        <w:top w:val="none" w:sz="0" w:space="0" w:color="auto"/>
        <w:left w:val="none" w:sz="0" w:space="0" w:color="auto"/>
        <w:bottom w:val="none" w:sz="0" w:space="0" w:color="auto"/>
        <w:right w:val="none" w:sz="0" w:space="0" w:color="auto"/>
      </w:divBdr>
    </w:div>
    <w:div w:id="1481581669">
      <w:bodyDiv w:val="1"/>
      <w:marLeft w:val="0"/>
      <w:marRight w:val="0"/>
      <w:marTop w:val="0"/>
      <w:marBottom w:val="0"/>
      <w:divBdr>
        <w:top w:val="none" w:sz="0" w:space="0" w:color="auto"/>
        <w:left w:val="none" w:sz="0" w:space="0" w:color="auto"/>
        <w:bottom w:val="none" w:sz="0" w:space="0" w:color="auto"/>
        <w:right w:val="none" w:sz="0" w:space="0" w:color="auto"/>
      </w:divBdr>
    </w:div>
    <w:div w:id="1528639493">
      <w:bodyDiv w:val="1"/>
      <w:marLeft w:val="0"/>
      <w:marRight w:val="0"/>
      <w:marTop w:val="0"/>
      <w:marBottom w:val="0"/>
      <w:divBdr>
        <w:top w:val="none" w:sz="0" w:space="0" w:color="auto"/>
        <w:left w:val="none" w:sz="0" w:space="0" w:color="auto"/>
        <w:bottom w:val="none" w:sz="0" w:space="0" w:color="auto"/>
        <w:right w:val="none" w:sz="0" w:space="0" w:color="auto"/>
      </w:divBdr>
    </w:div>
    <w:div w:id="1535725001">
      <w:bodyDiv w:val="1"/>
      <w:marLeft w:val="0"/>
      <w:marRight w:val="0"/>
      <w:marTop w:val="0"/>
      <w:marBottom w:val="0"/>
      <w:divBdr>
        <w:top w:val="none" w:sz="0" w:space="0" w:color="auto"/>
        <w:left w:val="none" w:sz="0" w:space="0" w:color="auto"/>
        <w:bottom w:val="none" w:sz="0" w:space="0" w:color="auto"/>
        <w:right w:val="none" w:sz="0" w:space="0" w:color="auto"/>
      </w:divBdr>
    </w:div>
    <w:div w:id="1566793304">
      <w:bodyDiv w:val="1"/>
      <w:marLeft w:val="0"/>
      <w:marRight w:val="0"/>
      <w:marTop w:val="0"/>
      <w:marBottom w:val="0"/>
      <w:divBdr>
        <w:top w:val="none" w:sz="0" w:space="0" w:color="auto"/>
        <w:left w:val="none" w:sz="0" w:space="0" w:color="auto"/>
        <w:bottom w:val="none" w:sz="0" w:space="0" w:color="auto"/>
        <w:right w:val="none" w:sz="0" w:space="0" w:color="auto"/>
      </w:divBdr>
    </w:div>
    <w:div w:id="1666198792">
      <w:bodyDiv w:val="1"/>
      <w:marLeft w:val="0"/>
      <w:marRight w:val="0"/>
      <w:marTop w:val="0"/>
      <w:marBottom w:val="0"/>
      <w:divBdr>
        <w:top w:val="none" w:sz="0" w:space="0" w:color="auto"/>
        <w:left w:val="none" w:sz="0" w:space="0" w:color="auto"/>
        <w:bottom w:val="none" w:sz="0" w:space="0" w:color="auto"/>
        <w:right w:val="none" w:sz="0" w:space="0" w:color="auto"/>
      </w:divBdr>
    </w:div>
    <w:div w:id="1716660107">
      <w:bodyDiv w:val="1"/>
      <w:marLeft w:val="0"/>
      <w:marRight w:val="0"/>
      <w:marTop w:val="0"/>
      <w:marBottom w:val="0"/>
      <w:divBdr>
        <w:top w:val="none" w:sz="0" w:space="0" w:color="auto"/>
        <w:left w:val="none" w:sz="0" w:space="0" w:color="auto"/>
        <w:bottom w:val="none" w:sz="0" w:space="0" w:color="auto"/>
        <w:right w:val="none" w:sz="0" w:space="0" w:color="auto"/>
      </w:divBdr>
    </w:div>
    <w:div w:id="1839734075">
      <w:bodyDiv w:val="1"/>
      <w:marLeft w:val="0"/>
      <w:marRight w:val="0"/>
      <w:marTop w:val="0"/>
      <w:marBottom w:val="0"/>
      <w:divBdr>
        <w:top w:val="none" w:sz="0" w:space="0" w:color="auto"/>
        <w:left w:val="none" w:sz="0" w:space="0" w:color="auto"/>
        <w:bottom w:val="none" w:sz="0" w:space="0" w:color="auto"/>
        <w:right w:val="none" w:sz="0" w:space="0" w:color="auto"/>
      </w:divBdr>
    </w:div>
    <w:div w:id="1995526378">
      <w:bodyDiv w:val="1"/>
      <w:marLeft w:val="0"/>
      <w:marRight w:val="0"/>
      <w:marTop w:val="0"/>
      <w:marBottom w:val="0"/>
      <w:divBdr>
        <w:top w:val="none" w:sz="0" w:space="0" w:color="auto"/>
        <w:left w:val="none" w:sz="0" w:space="0" w:color="auto"/>
        <w:bottom w:val="none" w:sz="0" w:space="0" w:color="auto"/>
        <w:right w:val="none" w:sz="0" w:space="0" w:color="auto"/>
      </w:divBdr>
      <w:divsChild>
        <w:div w:id="21590223">
          <w:marLeft w:val="0"/>
          <w:marRight w:val="0"/>
          <w:marTop w:val="0"/>
          <w:marBottom w:val="0"/>
          <w:divBdr>
            <w:top w:val="none" w:sz="0" w:space="0" w:color="auto"/>
            <w:left w:val="none" w:sz="0" w:space="0" w:color="auto"/>
            <w:bottom w:val="none" w:sz="0" w:space="0" w:color="auto"/>
            <w:right w:val="none" w:sz="0" w:space="0" w:color="auto"/>
          </w:divBdr>
          <w:divsChild>
            <w:div w:id="823356901">
              <w:marLeft w:val="0"/>
              <w:marRight w:val="0"/>
              <w:marTop w:val="0"/>
              <w:marBottom w:val="0"/>
              <w:divBdr>
                <w:top w:val="none" w:sz="0" w:space="0" w:color="auto"/>
                <w:left w:val="none" w:sz="0" w:space="0" w:color="auto"/>
                <w:bottom w:val="none" w:sz="0" w:space="0" w:color="auto"/>
                <w:right w:val="none" w:sz="0" w:space="0" w:color="auto"/>
              </w:divBdr>
              <w:divsChild>
                <w:div w:id="613291084">
                  <w:marLeft w:val="0"/>
                  <w:marRight w:val="0"/>
                  <w:marTop w:val="0"/>
                  <w:marBottom w:val="0"/>
                  <w:divBdr>
                    <w:top w:val="none" w:sz="0" w:space="0" w:color="auto"/>
                    <w:left w:val="none" w:sz="0" w:space="0" w:color="auto"/>
                    <w:bottom w:val="none" w:sz="0" w:space="0" w:color="auto"/>
                    <w:right w:val="none" w:sz="0" w:space="0" w:color="auto"/>
                  </w:divBdr>
                  <w:divsChild>
                    <w:div w:id="350491427">
                      <w:marLeft w:val="0"/>
                      <w:marRight w:val="0"/>
                      <w:marTop w:val="0"/>
                      <w:marBottom w:val="0"/>
                      <w:divBdr>
                        <w:top w:val="none" w:sz="0" w:space="0" w:color="auto"/>
                        <w:left w:val="none" w:sz="0" w:space="0" w:color="auto"/>
                        <w:bottom w:val="none" w:sz="0" w:space="0" w:color="auto"/>
                        <w:right w:val="none" w:sz="0" w:space="0" w:color="auto"/>
                      </w:divBdr>
                      <w:divsChild>
                        <w:div w:id="25220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144363">
      <w:bodyDiv w:val="1"/>
      <w:marLeft w:val="0"/>
      <w:marRight w:val="0"/>
      <w:marTop w:val="0"/>
      <w:marBottom w:val="0"/>
      <w:divBdr>
        <w:top w:val="none" w:sz="0" w:space="0" w:color="auto"/>
        <w:left w:val="none" w:sz="0" w:space="0" w:color="auto"/>
        <w:bottom w:val="none" w:sz="0" w:space="0" w:color="auto"/>
        <w:right w:val="none" w:sz="0" w:space="0" w:color="auto"/>
      </w:divBdr>
      <w:divsChild>
        <w:div w:id="1303005080">
          <w:marLeft w:val="446"/>
          <w:marRight w:val="0"/>
          <w:marTop w:val="106"/>
          <w:marBottom w:val="120"/>
          <w:divBdr>
            <w:top w:val="none" w:sz="0" w:space="0" w:color="auto"/>
            <w:left w:val="none" w:sz="0" w:space="0" w:color="auto"/>
            <w:bottom w:val="none" w:sz="0" w:space="0" w:color="auto"/>
            <w:right w:val="none" w:sz="0" w:space="0" w:color="auto"/>
          </w:divBdr>
        </w:div>
        <w:div w:id="332803190">
          <w:marLeft w:val="446"/>
          <w:marRight w:val="0"/>
          <w:marTop w:val="106"/>
          <w:marBottom w:val="120"/>
          <w:divBdr>
            <w:top w:val="none" w:sz="0" w:space="0" w:color="auto"/>
            <w:left w:val="none" w:sz="0" w:space="0" w:color="auto"/>
            <w:bottom w:val="none" w:sz="0" w:space="0" w:color="auto"/>
            <w:right w:val="none" w:sz="0" w:space="0" w:color="auto"/>
          </w:divBdr>
        </w:div>
        <w:div w:id="1127041926">
          <w:marLeft w:val="446"/>
          <w:marRight w:val="0"/>
          <w:marTop w:val="10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ageuk.org.uk/globalassets/age-uk/documents/reports-and-publications/reports-and-briefings/loneliness/loneliness-report_final_2409.pdf" TargetMode="External"/><Relationship Id="rId26" Type="http://schemas.openxmlformats.org/officeDocument/2006/relationships/hyperlink" Target="https://doi.org/10.1016/S2468-2667(20)30061-X" TargetMode="External"/><Relationship Id="rId39" Type="http://schemas.openxmlformats.org/officeDocument/2006/relationships/hyperlink" Target="https://doi.org/10.1093/ageing/afy095" TargetMode="External"/><Relationship Id="rId21" Type="http://schemas.openxmlformats.org/officeDocument/2006/relationships/hyperlink" Target="https://www.ageuk.org.uk/latest-press/articles/2020/02/2000-older-peoples-requests-for-care-turned-down-every-day/" TargetMode="External"/><Relationship Id="rId34" Type="http://schemas.openxmlformats.org/officeDocument/2006/relationships/hyperlink" Target="https://www.equalityhumanrights.com/en/advice-and-guidance/age-discrimination" TargetMode="External"/><Relationship Id="rId42" Type="http://schemas.openxmlformats.org/officeDocument/2006/relationships/hyperlink" Target="https://www.bbc.co.uk/news/uk-54436334" TargetMode="External"/><Relationship Id="rId47" Type="http://schemas.openxmlformats.org/officeDocument/2006/relationships/hyperlink" Target="https://www.kingsfund.org.uk/publications/whats-happening-life-expectancy-uk" TargetMode="External"/><Relationship Id="rId50" Type="http://schemas.openxmlformats.org/officeDocument/2006/relationships/hyperlink" Target="https://www.scie.org.uk/dementia/about/" TargetMode="External"/><Relationship Id="rId55" Type="http://schemas.openxmlformats.org/officeDocument/2006/relationships/hyperlink" Target="https://www.who.int/news-room/fact-sheets/detail/ageing-and-health"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data.ageuk.org.uk/loneliness-maps/england-2016/birmingham/" TargetMode="External"/><Relationship Id="rId29" Type="http://schemas.openxmlformats.org/officeDocument/2006/relationships/hyperlink" Target="https://www.cdc.gov/aging/publications/features/lonely-older-adults.html" TargetMode="External"/><Relationship Id="rId11" Type="http://schemas.openxmlformats.org/officeDocument/2006/relationships/image" Target="media/image5.png"/><Relationship Id="rId24" Type="http://schemas.openxmlformats.org/officeDocument/2006/relationships/hyperlink" Target="https://doi.org/10.4037/ccn2013377" TargetMode="External"/><Relationship Id="rId32" Type="http://schemas.openxmlformats.org/officeDocument/2006/relationships/hyperlink" Target="https://assets.publishing.service.gov.uk/government/uploads/system/uploads/attachment_data/file/198033/National_Service_Framework_for_Older_People.pdf" TargetMode="External"/><Relationship Id="rId37" Type="http://schemas.openxmlformats.org/officeDocument/2006/relationships/hyperlink" Target="https://www.gov.uk/government/news/pm-launches-governments-first-loneliness-strategy" TargetMode="External"/><Relationship Id="rId40" Type="http://schemas.openxmlformats.org/officeDocument/2006/relationships/hyperlink" Target="https://www.england.nhs.uk/ourwork/clinical-policy/older-people/improving-care-for-older-people/" TargetMode="External"/><Relationship Id="rId45" Type="http://schemas.openxmlformats.org/officeDocument/2006/relationships/hyperlink" Target="https://www.economicshelp.org/blog/8950/society/impact-ageing-population-economy/" TargetMode="External"/><Relationship Id="rId53" Type="http://schemas.openxmlformats.org/officeDocument/2006/relationships/hyperlink" Target="https://www.bbc.co.uk/news/health-50290033"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www.ageuk.org.uk/services/in-your-area/day-centr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ageuk.org.uk/information-advice/money-legal/pensions/state-pension/changes-to-state-pension-age/" TargetMode="External"/><Relationship Id="rId27" Type="http://schemas.openxmlformats.org/officeDocument/2006/relationships/hyperlink" Target="https://doi.org/10.1093/ageing/afy095" TargetMode="External"/><Relationship Id="rId30" Type="http://schemas.openxmlformats.org/officeDocument/2006/relationships/hyperlink" Target="https://doi.org/10.1111/hsc.12311" TargetMode="External"/><Relationship Id="rId35" Type="http://schemas.openxmlformats.org/officeDocument/2006/relationships/hyperlink" Target="https://doi.org/10.1093/ageing/afaa049" TargetMode="External"/><Relationship Id="rId43" Type="http://schemas.openxmlformats.org/officeDocument/2006/relationships/hyperlink" Target="https://www.ons.gov.uk/peoplepopulationandcommunity/populationandmigration/populationprojections/bulletins/subnationalpopulationprojectionsforengland/2018based" TargetMode="External"/><Relationship Id="rId48" Type="http://schemas.openxmlformats.org/officeDocument/2006/relationships/hyperlink" Target="https://www.scie.org.uk/safeguarding/adults/introduction/types-and-indicators-of-abuse" TargetMode="External"/><Relationship Id="rId56" Type="http://schemas.openxmlformats.org/officeDocument/2006/relationships/hyperlink" Target="https://www.who.int/news-room/fact-sheets/detail/elder-abuse" TargetMode="External"/><Relationship Id="rId8" Type="http://schemas.openxmlformats.org/officeDocument/2006/relationships/image" Target="media/image2.jpeg"/><Relationship Id="rId51" Type="http://schemas.openxmlformats.org/officeDocument/2006/relationships/hyperlink" Target="https://doi.org/10.1136/bmj.f6598"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ageuk.org.uk/information-advice/work-learning/discrimination-rights/ageism/" TargetMode="External"/><Relationship Id="rId25" Type="http://schemas.openxmlformats.org/officeDocument/2006/relationships/hyperlink" Target="https://www.alzheimers.org.uk/blog/tackling-loneliness-people-living-dementia" TargetMode="External"/><Relationship Id="rId33" Type="http://schemas.openxmlformats.org/officeDocument/2006/relationships/hyperlink" Target="https://doi.org/10.1186/s12966-020-01042-2" TargetMode="External"/><Relationship Id="rId38" Type="http://schemas.openxmlformats.org/officeDocument/2006/relationships/hyperlink" Target="https://www.kingsfund.org.uk/sites/default/files/field/field_publication_file/integrated-care-summary-chris-ham-sep11.pdf" TargetMode="External"/><Relationship Id="rId46" Type="http://schemas.openxmlformats.org/officeDocument/2006/relationships/hyperlink" Target="https://doi.org/10.1016/j.jaging.2021.100913" TargetMode="External"/><Relationship Id="rId59" Type="http://schemas.openxmlformats.org/officeDocument/2006/relationships/fontTable" Target="fontTable.xml"/><Relationship Id="rId20" Type="http://schemas.openxmlformats.org/officeDocument/2006/relationships/hyperlink" Target="https://www.ageuk.org.uk/services/in-your-area/exercise/" TargetMode="External"/><Relationship Id="rId41" Type="http://schemas.openxmlformats.org/officeDocument/2006/relationships/hyperlink" Target="https://www.nhs.uk/mental-health/feelings-symptoms-behaviours/feelings-and-symptoms/loneliness-in-older-people/" TargetMode="External"/><Relationship Id="rId54" Type="http://schemas.openxmlformats.org/officeDocument/2006/relationships/hyperlink" Target="https://www.who.int/news-room/fact-sheets/detail/mental-health-of-older-adult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geuk.org.uk/latest-press/archive/vision-and-imagination-critical-to-meet-challenges-of-ageing-population/" TargetMode="External"/><Relationship Id="rId23" Type="http://schemas.openxmlformats.org/officeDocument/2006/relationships/hyperlink" Target="https://dx.doi.org/10.1016%2Fj.ssmph.2020.100546" TargetMode="External"/><Relationship Id="rId28" Type="http://schemas.openxmlformats.org/officeDocument/2006/relationships/hyperlink" Target="https://campaigntoendloneliness.org/guidance/wp-content/uploads/2015/06/The-Care-Act-2014-and-Loneliness.pdf" TargetMode="External"/><Relationship Id="rId36" Type="http://schemas.openxmlformats.org/officeDocument/2006/relationships/hyperlink" Target="https://doi.org/10.1002/gps.2181" TargetMode="External"/><Relationship Id="rId49" Type="http://schemas.openxmlformats.org/officeDocument/2006/relationships/hyperlink" Target="https://www.scie.org.uk/publications/ataglance/ataglance60.asp" TargetMode="External"/><Relationship Id="rId57" Type="http://schemas.openxmlformats.org/officeDocument/2006/relationships/hyperlink" Target="https://www.who.int/ageing/health-systems/icope/en/" TargetMode="External"/><Relationship Id="rId10" Type="http://schemas.openxmlformats.org/officeDocument/2006/relationships/image" Target="media/image4.png"/><Relationship Id="rId31" Type="http://schemas.openxmlformats.org/officeDocument/2006/relationships/hyperlink" Target="https://www.thoughtco.com/disengagement-theory-3026258" TargetMode="External"/><Relationship Id="rId44" Type="http://schemas.openxmlformats.org/officeDocument/2006/relationships/hyperlink" Target="https://www.ons.gov.uk/peoplepopulationandcommunity/populationandmigration/populationestimates/articles/overviewoftheukpopulation/august2019" TargetMode="External"/><Relationship Id="rId52" Type="http://schemas.openxmlformats.org/officeDocument/2006/relationships/hyperlink" Target="https://www.bbc.co.uk/news/health-38887694"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1018</TotalTime>
  <Pages>17</Pages>
  <Words>5157</Words>
  <Characters>29397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Begum (1810150)</dc:creator>
  <cp:keywords/>
  <dc:description/>
  <cp:lastModifiedBy>AYESHA BEGUM</cp:lastModifiedBy>
  <cp:revision>46</cp:revision>
  <dcterms:created xsi:type="dcterms:W3CDTF">2021-03-12T16:18:00Z</dcterms:created>
  <dcterms:modified xsi:type="dcterms:W3CDTF">2021-03-30T18:26:00Z</dcterms:modified>
</cp:coreProperties>
</file>