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71F02" w14:textId="74AD9F2F" w:rsidR="00964BFE" w:rsidRPr="00D64C25" w:rsidRDefault="001342D5" w:rsidP="00964BFE">
      <w:pPr>
        <w:jc w:val="center"/>
        <w:rPr>
          <w:b/>
          <w:bCs/>
          <w:color w:val="0D0D0D" w:themeColor="text1" w:themeTint="F2"/>
          <w:sz w:val="32"/>
          <w:szCs w:val="32"/>
        </w:rPr>
      </w:pPr>
      <w:r w:rsidRPr="00D64C25">
        <w:rPr>
          <w:b/>
          <w:bCs/>
          <w:color w:val="0D0D0D" w:themeColor="text1" w:themeTint="F2"/>
          <w:sz w:val="32"/>
          <w:szCs w:val="32"/>
        </w:rPr>
        <w:t xml:space="preserve">Evidence based practice within </w:t>
      </w:r>
      <w:r w:rsidR="005E4975">
        <w:rPr>
          <w:b/>
          <w:bCs/>
          <w:color w:val="0D0D0D" w:themeColor="text1" w:themeTint="F2"/>
          <w:sz w:val="32"/>
          <w:szCs w:val="32"/>
        </w:rPr>
        <w:t>P</w:t>
      </w:r>
      <w:r w:rsidRPr="00D64C25">
        <w:rPr>
          <w:b/>
          <w:bCs/>
          <w:color w:val="0D0D0D" w:themeColor="text1" w:themeTint="F2"/>
          <w:sz w:val="32"/>
          <w:szCs w:val="32"/>
        </w:rPr>
        <w:t xml:space="preserve">eople </w:t>
      </w:r>
      <w:r w:rsidR="005E4975">
        <w:rPr>
          <w:b/>
          <w:bCs/>
          <w:color w:val="0D0D0D" w:themeColor="text1" w:themeTint="F2"/>
          <w:sz w:val="32"/>
          <w:szCs w:val="32"/>
        </w:rPr>
        <w:t>P</w:t>
      </w:r>
      <w:r w:rsidRPr="00D64C25">
        <w:rPr>
          <w:b/>
          <w:bCs/>
          <w:color w:val="0D0D0D" w:themeColor="text1" w:themeTint="F2"/>
          <w:sz w:val="32"/>
          <w:szCs w:val="32"/>
        </w:rPr>
        <w:t>ractice</w:t>
      </w:r>
    </w:p>
    <w:p w14:paraId="39415A18" w14:textId="77777777" w:rsidR="005E4975" w:rsidRDefault="005E4975">
      <w:pPr>
        <w:rPr>
          <w:b/>
          <w:bCs/>
        </w:rPr>
      </w:pPr>
    </w:p>
    <w:p w14:paraId="557FCE66" w14:textId="0B579024" w:rsidR="00B3603B" w:rsidRPr="004C2325" w:rsidRDefault="00B3603B">
      <w:pPr>
        <w:rPr>
          <w:b/>
          <w:bCs/>
        </w:rPr>
      </w:pPr>
      <w:r w:rsidRPr="004C2325">
        <w:rPr>
          <w:b/>
          <w:bCs/>
        </w:rPr>
        <w:t>What is evidence based practice</w:t>
      </w:r>
      <w:r w:rsidR="008B7586" w:rsidRPr="004C2325">
        <w:rPr>
          <w:b/>
          <w:bCs/>
        </w:rPr>
        <w:t>?</w:t>
      </w:r>
      <w:r w:rsidR="00F94CCD" w:rsidRPr="004C2325">
        <w:rPr>
          <w:b/>
          <w:bCs/>
        </w:rPr>
        <w:t xml:space="preserve"> (A.C.1.1)</w:t>
      </w:r>
    </w:p>
    <w:p w14:paraId="2E6A7AD2" w14:textId="01C9CB46" w:rsidR="00B3603B" w:rsidRPr="004C2325" w:rsidRDefault="00B3603B">
      <w:r w:rsidRPr="004C2325">
        <w:t xml:space="preserve">Evidence based practice is making informed, professional and ethical decisions using  the </w:t>
      </w:r>
      <w:r w:rsidR="00924507" w:rsidRPr="004C2325">
        <w:t xml:space="preserve">best available </w:t>
      </w:r>
      <w:r w:rsidRPr="004C2325">
        <w:t xml:space="preserve">evidence that is available to you.  </w:t>
      </w:r>
      <w:r w:rsidR="00C03B95" w:rsidRPr="004C2325">
        <w:t>U</w:t>
      </w:r>
      <w:r w:rsidRPr="004C2325">
        <w:t xml:space="preserve">sing </w:t>
      </w:r>
      <w:r w:rsidR="00924507" w:rsidRPr="004C2325">
        <w:t xml:space="preserve">reliable </w:t>
      </w:r>
      <w:r w:rsidRPr="004C2325">
        <w:t>evidence to inform your practice and decisions ensures that decisions aren’t influenced by personal experiences, judgements, bias and beliefs.  Evidence based practice is based on using</w:t>
      </w:r>
      <w:r w:rsidR="00C03B95" w:rsidRPr="004C2325">
        <w:t xml:space="preserve"> a variety of</w:t>
      </w:r>
      <w:r w:rsidRPr="004C2325">
        <w:t xml:space="preserve"> </w:t>
      </w:r>
      <w:r w:rsidR="00C03B95" w:rsidRPr="004C2325">
        <w:t xml:space="preserve">credible, </w:t>
      </w:r>
      <w:r w:rsidRPr="004C2325">
        <w:t>reliable sources of information</w:t>
      </w:r>
      <w:r w:rsidR="00E42922" w:rsidRPr="004C2325">
        <w:t xml:space="preserve"> to</w:t>
      </w:r>
      <w:r w:rsidRPr="004C2325">
        <w:t xml:space="preserve"> inform </w:t>
      </w:r>
      <w:r w:rsidR="00C03B95" w:rsidRPr="004C2325">
        <w:t>decisions</w:t>
      </w:r>
      <w:r w:rsidRPr="004C2325">
        <w:t xml:space="preserve"> which support</w:t>
      </w:r>
      <w:r w:rsidR="00E42922" w:rsidRPr="004C2325">
        <w:t xml:space="preserve"> people professionals,</w:t>
      </w:r>
      <w:r w:rsidR="00C03B95" w:rsidRPr="004C2325">
        <w:t xml:space="preserve"> achievement of </w:t>
      </w:r>
      <w:r w:rsidRPr="004C2325">
        <w:t>organisation</w:t>
      </w:r>
      <w:r w:rsidR="00C03B95" w:rsidRPr="004C2325">
        <w:t xml:space="preserve">al objectives and </w:t>
      </w:r>
      <w:r w:rsidR="00E42922" w:rsidRPr="004C2325">
        <w:t>complying with</w:t>
      </w:r>
      <w:r w:rsidR="00C03B95" w:rsidRPr="004C2325">
        <w:t xml:space="preserve"> company policies, professional practice standards and employment law.</w:t>
      </w:r>
      <w:r w:rsidR="00FD652C" w:rsidRPr="004C2325">
        <w:t xml:space="preserve"> </w:t>
      </w:r>
    </w:p>
    <w:p w14:paraId="7E36096E" w14:textId="0E493031" w:rsidR="00FD652C" w:rsidRPr="004C2325" w:rsidRDefault="00FD652C" w:rsidP="00E9704C">
      <w:pPr>
        <w:rPr>
          <w:i/>
          <w:iCs/>
        </w:rPr>
      </w:pPr>
      <w:r w:rsidRPr="004C2325">
        <w:t>When using evidence to inform people practice and decision making</w:t>
      </w:r>
      <w:r w:rsidR="002C1425" w:rsidRPr="004C2325">
        <w:t>,</w:t>
      </w:r>
      <w:r w:rsidRPr="004C2325">
        <w:t xml:space="preserve"> </w:t>
      </w:r>
      <w:r w:rsidR="00563AA6" w:rsidRPr="004C2325">
        <w:t xml:space="preserve">the key factor is </w:t>
      </w:r>
      <w:r w:rsidRPr="004C2325">
        <w:t>to critically analyse</w:t>
      </w:r>
      <w:r w:rsidR="00E42922" w:rsidRPr="004C2325">
        <w:t xml:space="preserve"> and evaluate</w:t>
      </w:r>
      <w:r w:rsidRPr="004C2325">
        <w:t xml:space="preserve"> the sources of evidence to decide how credible and reliable each piece of evidence is and the contribution it should make</w:t>
      </w:r>
      <w:r w:rsidR="004500A9" w:rsidRPr="004C2325">
        <w:t xml:space="preserve"> within your people practice</w:t>
      </w:r>
      <w:r w:rsidR="006A3C6B" w:rsidRPr="004C2325">
        <w:t xml:space="preserve"> (CIPD</w:t>
      </w:r>
      <w:r w:rsidR="000E74FD" w:rsidRPr="004C2325">
        <w:t>,</w:t>
      </w:r>
      <w:r w:rsidR="006A3C6B" w:rsidRPr="004C2325">
        <w:t xml:space="preserve"> 2017</w:t>
      </w:r>
      <w:r w:rsidR="000E74FD" w:rsidRPr="004C2325">
        <w:t>)</w:t>
      </w:r>
      <w:r w:rsidR="00B150F2" w:rsidRPr="004C2325">
        <w:t>.</w:t>
      </w:r>
      <w:r w:rsidR="009E2B6B" w:rsidRPr="004C2325">
        <w:t xml:space="preserve">    </w:t>
      </w:r>
    </w:p>
    <w:p w14:paraId="67C2E215" w14:textId="0F9FD2CB" w:rsidR="00563AA6" w:rsidRPr="004C2325" w:rsidRDefault="00563AA6" w:rsidP="008E1446">
      <w:r w:rsidRPr="004C2325">
        <w:t>Barends, Rosseau and Briner suggest that management decisions are often based on individual experiences and personal judgements</w:t>
      </w:r>
      <w:r w:rsidR="00FC41FC" w:rsidRPr="004C2325">
        <w:t xml:space="preserve"> </w:t>
      </w:r>
      <w:r w:rsidR="00EC010B" w:rsidRPr="004C2325">
        <w:t>(</w:t>
      </w:r>
      <w:r w:rsidR="00CE1A3F" w:rsidRPr="004C2325">
        <w:t>Baren</w:t>
      </w:r>
      <w:r w:rsidR="00570AD0" w:rsidRPr="004C2325">
        <w:t>ds,</w:t>
      </w:r>
      <w:r w:rsidR="00A420D9" w:rsidRPr="004C2325">
        <w:t xml:space="preserve"> </w:t>
      </w:r>
      <w:r w:rsidR="00570AD0" w:rsidRPr="004C2325">
        <w:t>Rosseau,</w:t>
      </w:r>
      <w:r w:rsidR="00D57EBA" w:rsidRPr="004C2325">
        <w:t xml:space="preserve"> &amp; </w:t>
      </w:r>
      <w:r w:rsidR="00763FAC" w:rsidRPr="004C2325">
        <w:t>Briner</w:t>
      </w:r>
      <w:r w:rsidR="00BF2309" w:rsidRPr="004C2325">
        <w:t xml:space="preserve">, </w:t>
      </w:r>
      <w:r w:rsidR="00763FAC" w:rsidRPr="004C2325">
        <w:t>2014)</w:t>
      </w:r>
      <w:r w:rsidR="00386980" w:rsidRPr="004C2325">
        <w:rPr>
          <w:i/>
          <w:iCs/>
        </w:rPr>
        <w:t xml:space="preserve">. </w:t>
      </w:r>
      <w:r w:rsidRPr="004C2325">
        <w:t>However, personal experiences create conscious and unconscious bias</w:t>
      </w:r>
      <w:r w:rsidR="00254296" w:rsidRPr="004C2325">
        <w:t xml:space="preserve"> and </w:t>
      </w:r>
      <w:r w:rsidR="004500A9" w:rsidRPr="004C2325">
        <w:t>are</w:t>
      </w:r>
      <w:r w:rsidR="00254296" w:rsidRPr="004C2325">
        <w:t xml:space="preserve"> subject to cognitive</w:t>
      </w:r>
      <w:r w:rsidR="00C15A30" w:rsidRPr="004C2325">
        <w:t xml:space="preserve"> bias</w:t>
      </w:r>
      <w:r w:rsidR="000827E4" w:rsidRPr="004C2325">
        <w:t>.</w:t>
      </w:r>
      <w:r w:rsidR="003C6632" w:rsidRPr="004C2325">
        <w:t xml:space="preserve"> </w:t>
      </w:r>
      <w:r w:rsidR="00254296" w:rsidRPr="004C2325">
        <w:t xml:space="preserve"> </w:t>
      </w:r>
      <w:r w:rsidR="008E6B95" w:rsidRPr="004C2325">
        <w:t>T</w:t>
      </w:r>
      <w:r w:rsidR="00254296" w:rsidRPr="004C2325">
        <w:t>here are large discrepancies between managers</w:t>
      </w:r>
      <w:r w:rsidR="003C6632" w:rsidRPr="004C2325">
        <w:t>,</w:t>
      </w:r>
      <w:r w:rsidR="00254296" w:rsidRPr="004C2325">
        <w:t xml:space="preserve"> personal judgements and scientific research</w:t>
      </w:r>
      <w:r w:rsidR="00A420D9" w:rsidRPr="004C2325">
        <w:t xml:space="preserve"> (Barends, Rosseau, &amp; Briner</w:t>
      </w:r>
      <w:r w:rsidR="00BF2309" w:rsidRPr="004C2325">
        <w:t>,</w:t>
      </w:r>
      <w:r w:rsidR="00A420D9" w:rsidRPr="004C2325">
        <w:t xml:space="preserve"> 2014)</w:t>
      </w:r>
      <w:r w:rsidR="00A420D9" w:rsidRPr="004C2325">
        <w:rPr>
          <w:i/>
          <w:iCs/>
        </w:rPr>
        <w:t xml:space="preserve"> </w:t>
      </w:r>
      <w:r w:rsidR="00254296" w:rsidRPr="004C2325">
        <w:t xml:space="preserve"> </w:t>
      </w:r>
      <w:r w:rsidR="004500A9" w:rsidRPr="004C2325">
        <w:t>t</w:t>
      </w:r>
      <w:r w:rsidR="00254296" w:rsidRPr="004C2325">
        <w:t>his indicates that</w:t>
      </w:r>
      <w:r w:rsidR="00AB41E4" w:rsidRPr="004C2325">
        <w:t xml:space="preserve"> a wide range of</w:t>
      </w:r>
      <w:r w:rsidR="00254296" w:rsidRPr="004C2325">
        <w:t xml:space="preserve"> evidence</w:t>
      </w:r>
      <w:r w:rsidR="004500A9" w:rsidRPr="004C2325">
        <w:t xml:space="preserve"> sources</w:t>
      </w:r>
      <w:r w:rsidR="00254296" w:rsidRPr="004C2325">
        <w:t xml:space="preserve"> need</w:t>
      </w:r>
      <w:r w:rsidR="004500A9" w:rsidRPr="004C2325">
        <w:t xml:space="preserve"> </w:t>
      </w:r>
      <w:r w:rsidR="00AB41E4" w:rsidRPr="004C2325">
        <w:t xml:space="preserve">be considered and need to </w:t>
      </w:r>
      <w:r w:rsidR="004500A9" w:rsidRPr="004C2325">
        <w:t xml:space="preserve">be critically analysed </w:t>
      </w:r>
      <w:r w:rsidR="00AB41E4" w:rsidRPr="004C2325">
        <w:t xml:space="preserve">and their trustworthiness should then be evaluated when considering whether it should </w:t>
      </w:r>
      <w:r w:rsidR="00254296" w:rsidRPr="004C2325">
        <w:t>inform people practice</w:t>
      </w:r>
      <w:r w:rsidR="004500A9" w:rsidRPr="004C2325">
        <w:t xml:space="preserve">.  </w:t>
      </w:r>
      <w:r w:rsidR="00B57E85" w:rsidRPr="004C2325">
        <w:t>According</w:t>
      </w:r>
      <w:r w:rsidR="00973D23" w:rsidRPr="004C2325">
        <w:t xml:space="preserve"> to the </w:t>
      </w:r>
      <w:r w:rsidR="004771B9" w:rsidRPr="004C2325">
        <w:t>CIPD</w:t>
      </w:r>
      <w:r w:rsidR="009F75C2" w:rsidRPr="004C2325">
        <w:t>, (</w:t>
      </w:r>
      <w:r w:rsidR="00731B74" w:rsidRPr="004C2325">
        <w:t>2023)</w:t>
      </w:r>
      <w:r w:rsidR="004A55A0" w:rsidRPr="004C2325">
        <w:t xml:space="preserve"> e</w:t>
      </w:r>
      <w:r w:rsidR="004500A9" w:rsidRPr="004C2325">
        <w:t xml:space="preserve">vidence based practice is embedded within the profession map </w:t>
      </w:r>
      <w:r w:rsidR="004500A9" w:rsidRPr="004C2325">
        <w:rPr>
          <w:i/>
          <w:iCs/>
        </w:rPr>
        <w:t xml:space="preserve">“The profession map helps you make better decisions, act with confidence, drive change in your organisation and progress in your career”. </w:t>
      </w:r>
      <w:r w:rsidR="005D1501" w:rsidRPr="004C2325">
        <w:rPr>
          <w:i/>
          <w:iCs/>
        </w:rPr>
        <w:t>(CIPD</w:t>
      </w:r>
      <w:r w:rsidR="0047244E" w:rsidRPr="004C2325">
        <w:rPr>
          <w:i/>
          <w:iCs/>
        </w:rPr>
        <w:t>, 2023)</w:t>
      </w:r>
    </w:p>
    <w:p w14:paraId="5B16D774" w14:textId="10C5DEA7" w:rsidR="00AB41E4" w:rsidRPr="004C2325" w:rsidRDefault="00AB41E4" w:rsidP="004500A9">
      <w:pPr>
        <w:rPr>
          <w:i/>
          <w:iCs/>
        </w:rPr>
      </w:pPr>
      <w:r w:rsidRPr="004C2325">
        <w:rPr>
          <w:noProof/>
        </w:rPr>
        <w:drawing>
          <wp:inline distT="0" distB="0" distL="0" distR="0" wp14:anchorId="403F1F96" wp14:editId="115F0C43">
            <wp:extent cx="2152650" cy="1934425"/>
            <wp:effectExtent l="0" t="0" r="0" b="8890"/>
            <wp:docPr id="2" name="Picture 1" descr="diagram of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 of the Profession Ma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70673" cy="1950621"/>
                    </a:xfrm>
                    <a:prstGeom prst="rect">
                      <a:avLst/>
                    </a:prstGeom>
                    <a:noFill/>
                    <a:ln>
                      <a:noFill/>
                    </a:ln>
                  </pic:spPr>
                </pic:pic>
              </a:graphicData>
            </a:graphic>
          </wp:inline>
        </w:drawing>
      </w:r>
      <w:r w:rsidR="00186E6D" w:rsidRPr="004C2325">
        <w:rPr>
          <w:i/>
          <w:iCs/>
        </w:rPr>
        <w:t>(CIPD,2023)</w:t>
      </w:r>
    </w:p>
    <w:p w14:paraId="7ACFF93F" w14:textId="0B926BEF" w:rsidR="00807879" w:rsidRPr="004C2325" w:rsidRDefault="00D65048" w:rsidP="00807879">
      <w:r w:rsidRPr="004C2325">
        <w:t>Barends, Rosseau and Briner state that not all people professionals have the ability to critically analyse and evaluate</w:t>
      </w:r>
      <w:r w:rsidR="00F76726" w:rsidRPr="004C2325">
        <w:t xml:space="preserve">  </w:t>
      </w:r>
      <w:r w:rsidR="00836E28" w:rsidRPr="004C2325">
        <w:t>. T</w:t>
      </w:r>
      <w:r w:rsidRPr="004C2325">
        <w:t>his skill is something that is often not taught within roles and there may be an expectation for it to be carried out but without robust mechanisms</w:t>
      </w:r>
      <w:r w:rsidR="00807879" w:rsidRPr="004C2325">
        <w:t xml:space="preserve"> in place</w:t>
      </w:r>
      <w:r w:rsidRPr="004C2325">
        <w:t xml:space="preserve"> to measure whether critical analysis and evaluation has been applied to decision making.</w:t>
      </w:r>
      <w:r w:rsidR="007975A2" w:rsidRPr="004C2325">
        <w:t xml:space="preserve"> </w:t>
      </w:r>
      <w:r w:rsidR="00DC4C51" w:rsidRPr="004C2325">
        <w:t>(Barends, Rosseau, &amp; Briner, 2014)</w:t>
      </w:r>
      <w:r w:rsidR="007975A2" w:rsidRPr="004C2325">
        <w:t xml:space="preserve"> </w:t>
      </w:r>
      <w:r w:rsidR="00E130D0" w:rsidRPr="004C2325">
        <w:t>This is evidenced w</w:t>
      </w:r>
      <w:r w:rsidR="007975A2" w:rsidRPr="004C2325">
        <w:t xml:space="preserve">ithin the </w:t>
      </w:r>
      <w:r w:rsidR="00E130D0" w:rsidRPr="004C2325">
        <w:t>role of</w:t>
      </w:r>
      <w:r w:rsidR="007975A2" w:rsidRPr="004C2325">
        <w:t xml:space="preserve"> a Team Manager within Careers Wales</w:t>
      </w:r>
      <w:r w:rsidR="00E130D0" w:rsidRPr="004C2325">
        <w:t xml:space="preserve">, the job description </w:t>
      </w:r>
      <w:r w:rsidR="007975A2" w:rsidRPr="004C2325">
        <w:lastRenderedPageBreak/>
        <w:t xml:space="preserve">states </w:t>
      </w:r>
      <w:r w:rsidR="00E130D0" w:rsidRPr="004C2325">
        <w:t xml:space="preserve">that </w:t>
      </w:r>
      <w:r w:rsidR="007975A2" w:rsidRPr="004C2325">
        <w:t xml:space="preserve">expected aptitudes include </w:t>
      </w:r>
      <w:r w:rsidR="00807879" w:rsidRPr="004C2325">
        <w:t>“</w:t>
      </w:r>
      <w:r w:rsidR="007975A2" w:rsidRPr="004C2325">
        <w:rPr>
          <w:i/>
          <w:iCs/>
        </w:rPr>
        <w:t>analytical thinking</w:t>
      </w:r>
      <w:r w:rsidR="00807879" w:rsidRPr="004C2325">
        <w:rPr>
          <w:i/>
          <w:iCs/>
        </w:rPr>
        <w:t>”</w:t>
      </w:r>
      <w:r w:rsidR="007975A2" w:rsidRPr="004C2325">
        <w:t xml:space="preserve"> and </w:t>
      </w:r>
      <w:r w:rsidR="00807879" w:rsidRPr="004C2325">
        <w:t>“</w:t>
      </w:r>
      <w:r w:rsidR="007975A2" w:rsidRPr="004C2325">
        <w:rPr>
          <w:i/>
          <w:iCs/>
        </w:rPr>
        <w:t>decision making</w:t>
      </w:r>
      <w:r w:rsidR="00807879" w:rsidRPr="004C2325">
        <w:rPr>
          <w:i/>
          <w:iCs/>
        </w:rPr>
        <w:t xml:space="preserve">” and </w:t>
      </w:r>
      <w:r w:rsidR="00807879" w:rsidRPr="004C2325">
        <w:t>a key outcome states:</w:t>
      </w:r>
    </w:p>
    <w:p w14:paraId="1C85AC61" w14:textId="76BB448C" w:rsidR="00807879" w:rsidRPr="004C2325" w:rsidRDefault="00807879" w:rsidP="0033682A">
      <w:pPr>
        <w:rPr>
          <w:i/>
          <w:iCs/>
          <w:sz w:val="27"/>
          <w:szCs w:val="27"/>
        </w:rPr>
      </w:pPr>
      <w:r w:rsidRPr="004C2325">
        <w:rPr>
          <w:i/>
          <w:iCs/>
          <w:sz w:val="22"/>
          <w:szCs w:val="22"/>
        </w:rPr>
        <w:t>2.1 Contribute ideas, feedback and appropriate evidence, both qualitative and quantitative, to support the development of a work plan for the team, with outcomes and timescales that can be tracked to the Company’s mission, goals and vision. All team members can articulate their role in delivering this work plan and how it relates to the Company’s annual business plan.</w:t>
      </w:r>
      <w:r w:rsidRPr="004C2325">
        <w:t xml:space="preserve"> </w:t>
      </w:r>
      <w:r w:rsidR="006A6846" w:rsidRPr="004C2325">
        <w:t xml:space="preserve"> </w:t>
      </w:r>
      <w:r w:rsidR="0047698F" w:rsidRPr="004C2325">
        <w:t>(Careers Wales, 2017</w:t>
      </w:r>
      <w:r w:rsidR="00C81E8E" w:rsidRPr="004C2325">
        <w:t>).</w:t>
      </w:r>
      <w:r w:rsidRPr="004C2325">
        <w:rPr>
          <w:i/>
          <w:iCs/>
          <w:sz w:val="27"/>
          <w:szCs w:val="27"/>
        </w:rPr>
        <w:t xml:space="preserve"> </w:t>
      </w:r>
    </w:p>
    <w:p w14:paraId="22167D02" w14:textId="654BA558" w:rsidR="00807879" w:rsidRPr="004C2325" w:rsidRDefault="00E130D0" w:rsidP="00807879">
      <w:r w:rsidRPr="004C2325">
        <w:t>Team Managers are not provided with any learning and development opportunities to develop these skills and there is no quality assurance in place to ensure analytical thinking is applied.</w:t>
      </w:r>
    </w:p>
    <w:p w14:paraId="026B66CA" w14:textId="1776BC99" w:rsidR="00465BB7" w:rsidRPr="004C2325" w:rsidRDefault="00301BC7" w:rsidP="00301BC7">
      <w:r w:rsidRPr="004C2325">
        <w:t>This emphasises the need to apply methods proven by research. By considering a variety of sources of  information this will allow people professionals to compare and contrast,</w:t>
      </w:r>
      <w:r w:rsidR="00465BB7" w:rsidRPr="004C2325">
        <w:t xml:space="preserve"> </w:t>
      </w:r>
      <w:r w:rsidR="00E24175" w:rsidRPr="004C2325">
        <w:t>applying</w:t>
      </w:r>
      <w:r w:rsidR="00465BB7" w:rsidRPr="004C2325">
        <w:t xml:space="preserve"> the six step model considers the quality of evidence. </w:t>
      </w:r>
      <w:r w:rsidR="008977A5" w:rsidRPr="004C2325">
        <w:t>(</w:t>
      </w:r>
      <w:r w:rsidR="00465BB7" w:rsidRPr="004C2325">
        <w:t>CIPD</w:t>
      </w:r>
      <w:r w:rsidR="008977A5" w:rsidRPr="004C2325">
        <w:t>, 202</w:t>
      </w:r>
      <w:r w:rsidR="001D5741" w:rsidRPr="004C2325">
        <w:t>4)</w:t>
      </w:r>
    </w:p>
    <w:p w14:paraId="48C79EA4" w14:textId="6B394F85" w:rsidR="00F81CF9" w:rsidRPr="004C2325" w:rsidRDefault="00F81CF9" w:rsidP="00301BC7">
      <w:r w:rsidRPr="004C2325">
        <w:rPr>
          <w:noProof/>
        </w:rPr>
        <w:drawing>
          <wp:inline distT="0" distB="0" distL="0" distR="0" wp14:anchorId="3043C67F" wp14:editId="3322BF45">
            <wp:extent cx="1971675" cy="1971675"/>
            <wp:effectExtent l="0" t="0" r="9525" b="9525"/>
            <wp:docPr id="1540267738" name="Picture 1540267738"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orful rectangular sign with 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1675" cy="1971675"/>
                    </a:xfrm>
                    <a:prstGeom prst="rect">
                      <a:avLst/>
                    </a:prstGeom>
                    <a:noFill/>
                    <a:ln>
                      <a:noFill/>
                    </a:ln>
                  </pic:spPr>
                </pic:pic>
              </a:graphicData>
            </a:graphic>
          </wp:inline>
        </w:drawing>
      </w:r>
      <w:r w:rsidR="001D5741" w:rsidRPr="004C2325">
        <w:t>(CIPD, 2024</w:t>
      </w:r>
      <w:r w:rsidR="00DA5244" w:rsidRPr="004C2325">
        <w:t>)</w:t>
      </w:r>
    </w:p>
    <w:p w14:paraId="6A0E3B05" w14:textId="77777777" w:rsidR="00F81CF9" w:rsidRPr="004C2325" w:rsidRDefault="00F81CF9" w:rsidP="00301BC7"/>
    <w:p w14:paraId="40653CBF" w14:textId="77777777" w:rsidR="00F81CF9" w:rsidRPr="004C2325" w:rsidRDefault="00F81CF9" w:rsidP="00301BC7"/>
    <w:p w14:paraId="193A58EA" w14:textId="3EFB0E6D" w:rsidR="00301BC7" w:rsidRPr="004C2325" w:rsidRDefault="00465BB7" w:rsidP="00301BC7">
      <w:r w:rsidRPr="004C2325">
        <w:t>S</w:t>
      </w:r>
      <w:r w:rsidR="00301BC7" w:rsidRPr="004C2325">
        <w:t>ources should include:</w:t>
      </w:r>
    </w:p>
    <w:p w14:paraId="5510E3D1" w14:textId="74DB5E0A" w:rsidR="00301BC7" w:rsidRPr="004C2325" w:rsidRDefault="00301BC7" w:rsidP="00301BC7">
      <w:r w:rsidRPr="004C2325">
        <w:t>Scientific literature</w:t>
      </w:r>
    </w:p>
    <w:p w14:paraId="68FA0202" w14:textId="192B85F8" w:rsidR="00301BC7" w:rsidRPr="004C2325" w:rsidRDefault="00301BC7" w:rsidP="00301BC7">
      <w:r w:rsidRPr="004C2325">
        <w:t>Organisational data</w:t>
      </w:r>
    </w:p>
    <w:p w14:paraId="0264A8F9" w14:textId="1C5AD032" w:rsidR="00301BC7" w:rsidRPr="004C2325" w:rsidRDefault="00301BC7" w:rsidP="00301BC7">
      <w:r w:rsidRPr="004C2325">
        <w:t xml:space="preserve">Professional judgement based on experience </w:t>
      </w:r>
    </w:p>
    <w:p w14:paraId="6FFA7E1C" w14:textId="6C9A6FBC" w:rsidR="00301BC7" w:rsidRPr="004C2325" w:rsidRDefault="00301BC7" w:rsidP="00301BC7">
      <w:r w:rsidRPr="004C2325">
        <w:t>Stakeholders</w:t>
      </w:r>
    </w:p>
    <w:p w14:paraId="459BACF1" w14:textId="6FE3BBCA" w:rsidR="00DA5244" w:rsidRPr="004C2325" w:rsidRDefault="00DA5244" w:rsidP="00301BC7">
      <w:r w:rsidRPr="004C2325">
        <w:t>(CIPD, 2024)</w:t>
      </w:r>
    </w:p>
    <w:p w14:paraId="46837E51" w14:textId="77777777" w:rsidR="00C81E8E" w:rsidRPr="00C81E8E" w:rsidRDefault="00C81E8E" w:rsidP="00C81E8E">
      <w:r w:rsidRPr="00C81E8E">
        <w:t xml:space="preserve">CIPD (2023)  states that by following the six steps model “practitioners can ensure the quality of evidence is not ignored”. CIPD (2023).   </w:t>
      </w:r>
    </w:p>
    <w:p w14:paraId="64AFDA1B" w14:textId="6A86FD0B" w:rsidR="00807879" w:rsidRPr="004C2325" w:rsidRDefault="00465BB7" w:rsidP="00807879">
      <w:r w:rsidRPr="004C2325">
        <w:t>The overall benefits of Evidence based practice support</w:t>
      </w:r>
      <w:r w:rsidR="003B3A5D" w:rsidRPr="004C2325">
        <w:t>s</w:t>
      </w:r>
      <w:r w:rsidRPr="004C2325">
        <w:t xml:space="preserve"> people practice, </w:t>
      </w:r>
      <w:r w:rsidR="007211F2" w:rsidRPr="004C2325">
        <w:t>by applying proven methods this ensures people professionals apply informed decision-making and also recognise their own judgements and biases and the sources, this will eventually lead to a developing the ability to critically analyse as a skill.</w:t>
      </w:r>
    </w:p>
    <w:p w14:paraId="52602D2E" w14:textId="6424F21A" w:rsidR="008B7586" w:rsidRPr="004C2325" w:rsidRDefault="00114C1E" w:rsidP="00BD2841">
      <w:pPr>
        <w:rPr>
          <w:b/>
          <w:bCs/>
        </w:rPr>
      </w:pPr>
      <w:r w:rsidRPr="004C2325">
        <w:rPr>
          <w:b/>
          <w:bCs/>
        </w:rPr>
        <w:lastRenderedPageBreak/>
        <w:t>Analysis</w:t>
      </w:r>
      <w:r w:rsidR="00BD2841" w:rsidRPr="004C2325">
        <w:rPr>
          <w:b/>
          <w:bCs/>
        </w:rPr>
        <w:t xml:space="preserve"> Tools and Methods (A.C1.2)</w:t>
      </w:r>
    </w:p>
    <w:p w14:paraId="12B7ED2F" w14:textId="7AC62FA0" w:rsidR="00785DCB" w:rsidRPr="004C2325" w:rsidRDefault="007F3A6F" w:rsidP="00807879">
      <w:r w:rsidRPr="004C2325">
        <w:t xml:space="preserve">There are a variety of analysis tools that may be applied by organisations </w:t>
      </w:r>
      <w:r w:rsidR="006316CB" w:rsidRPr="004C2325">
        <w:t>to recognise and diagnose issues, challenges and opportunities</w:t>
      </w:r>
      <w:r w:rsidR="00255F00" w:rsidRPr="004C2325">
        <w:t>, these include PESTLE, SWOT, Porters Five Forces</w:t>
      </w:r>
      <w:r w:rsidR="00125F93" w:rsidRPr="004C2325">
        <w:t>, Force Field analysis</w:t>
      </w:r>
      <w:r w:rsidR="00C035B2" w:rsidRPr="004C2325">
        <w:t xml:space="preserve"> and Fishbone analysis</w:t>
      </w:r>
      <w:r w:rsidR="00ED5920" w:rsidRPr="004C2325">
        <w:t xml:space="preserve">.  </w:t>
      </w:r>
      <w:r w:rsidR="0065347A" w:rsidRPr="004C2325">
        <w:t xml:space="preserve">It is important to apply analysis tools </w:t>
      </w:r>
      <w:r w:rsidR="0051227B" w:rsidRPr="004C2325">
        <w:t xml:space="preserve">to ensure that judgements, bias, experience and assumptions don’t influence </w:t>
      </w:r>
      <w:r w:rsidR="00EE3BD2" w:rsidRPr="004C2325">
        <w:t>decisions and to also bring to light factors that may not have even been considered.</w:t>
      </w:r>
    </w:p>
    <w:p w14:paraId="3C4678D6" w14:textId="6A0AF57C" w:rsidR="00A71569" w:rsidRPr="004C2325" w:rsidRDefault="002810D0" w:rsidP="00807879">
      <w:r w:rsidRPr="004C2325">
        <w:t>An evaluation of the PESTLE tool:</w:t>
      </w:r>
    </w:p>
    <w:p w14:paraId="47182A3A" w14:textId="3E4B6317" w:rsidR="002810D0" w:rsidRPr="004C2325" w:rsidRDefault="002810D0" w:rsidP="00F05F70">
      <w:pPr>
        <w:ind w:left="720"/>
        <w:rPr>
          <w:rFonts w:cs="Arial"/>
          <w:shd w:val="clear" w:color="auto" w:fill="FFFFFF"/>
        </w:rPr>
      </w:pPr>
      <w:r w:rsidRPr="004C2325">
        <w:rPr>
          <w:rFonts w:cs="Arial"/>
          <w:i/>
          <w:iCs/>
          <w:shd w:val="clear" w:color="auto" w:fill="FFFFFF"/>
        </w:rPr>
        <w:t>A PESTLE analysis studies the key external factors (Political, Economic, Sociological, Technological, Legal and Environmental) that influence an organisation. It can be used in a range of different scenarios, and can guide people professionals and senior managers in strategic decision making.</w:t>
      </w:r>
      <w:r w:rsidR="005D30C4" w:rsidRPr="004C2325">
        <w:rPr>
          <w:rFonts w:cs="Arial"/>
          <w:i/>
          <w:iCs/>
          <w:shd w:val="clear" w:color="auto" w:fill="FFFFFF"/>
        </w:rPr>
        <w:t xml:space="preserve"> </w:t>
      </w:r>
      <w:r w:rsidR="005D30C4" w:rsidRPr="004C2325">
        <w:rPr>
          <w:rFonts w:cs="Arial"/>
          <w:shd w:val="clear" w:color="auto" w:fill="FFFFFF"/>
        </w:rPr>
        <w:t>(CIPD, 2024</w:t>
      </w:r>
      <w:r w:rsidR="009E3FE7" w:rsidRPr="004C2325">
        <w:rPr>
          <w:rFonts w:cs="Arial"/>
          <w:shd w:val="clear" w:color="auto" w:fill="FFFFFF"/>
        </w:rPr>
        <w:t>)</w:t>
      </w:r>
    </w:p>
    <w:p w14:paraId="1006CCB1" w14:textId="77777777" w:rsidR="00313423" w:rsidRPr="004C2325" w:rsidRDefault="005D358A" w:rsidP="0094798E">
      <w:pPr>
        <w:rPr>
          <w:rFonts w:cs="Arial"/>
          <w:shd w:val="clear" w:color="auto" w:fill="FFFFFF"/>
        </w:rPr>
      </w:pPr>
      <w:r w:rsidRPr="004C2325">
        <w:rPr>
          <w:rFonts w:cs="Arial"/>
          <w:shd w:val="clear" w:color="auto" w:fill="FFFFFF"/>
        </w:rPr>
        <w:t xml:space="preserve">The PESTLE analysis </w:t>
      </w:r>
      <w:r w:rsidR="00E30851" w:rsidRPr="004C2325">
        <w:rPr>
          <w:rFonts w:cs="Arial"/>
          <w:shd w:val="clear" w:color="auto" w:fill="FFFFFF"/>
        </w:rPr>
        <w:t xml:space="preserve">has a strong emphasis on </w:t>
      </w:r>
      <w:r w:rsidR="004062D1" w:rsidRPr="004C2325">
        <w:rPr>
          <w:rFonts w:cs="Arial"/>
          <w:shd w:val="clear" w:color="auto" w:fill="FFFFFF"/>
        </w:rPr>
        <w:t>external</w:t>
      </w:r>
      <w:r w:rsidR="00E30851" w:rsidRPr="004C2325">
        <w:rPr>
          <w:rFonts w:cs="Arial"/>
          <w:shd w:val="clear" w:color="auto" w:fill="FFFFFF"/>
        </w:rPr>
        <w:t xml:space="preserve"> influences</w:t>
      </w:r>
      <w:r w:rsidR="004062D1" w:rsidRPr="004C2325">
        <w:rPr>
          <w:rFonts w:cs="Arial"/>
          <w:shd w:val="clear" w:color="auto" w:fill="FFFFFF"/>
        </w:rPr>
        <w:t xml:space="preserve"> </w:t>
      </w:r>
      <w:r w:rsidR="00DE3152" w:rsidRPr="004C2325">
        <w:rPr>
          <w:rFonts w:cs="Arial"/>
          <w:shd w:val="clear" w:color="auto" w:fill="FFFFFF"/>
        </w:rPr>
        <w:t>and encourages strategic thinking</w:t>
      </w:r>
      <w:r w:rsidR="00824EF4" w:rsidRPr="004C2325">
        <w:rPr>
          <w:rFonts w:cs="Arial"/>
          <w:shd w:val="clear" w:color="auto" w:fill="FFFFFF"/>
        </w:rPr>
        <w:t>,</w:t>
      </w:r>
      <w:r w:rsidR="00DE3152" w:rsidRPr="004C2325">
        <w:rPr>
          <w:rFonts w:cs="Arial"/>
          <w:shd w:val="clear" w:color="auto" w:fill="FFFFFF"/>
        </w:rPr>
        <w:t xml:space="preserve"> enabling organisations to forward plan</w:t>
      </w:r>
      <w:r w:rsidR="0053710B" w:rsidRPr="004C2325">
        <w:rPr>
          <w:rFonts w:cs="Arial"/>
          <w:shd w:val="clear" w:color="auto" w:fill="FFFFFF"/>
        </w:rPr>
        <w:t xml:space="preserve"> </w:t>
      </w:r>
      <w:r w:rsidR="00C41533" w:rsidRPr="004C2325">
        <w:rPr>
          <w:rFonts w:cs="Arial"/>
          <w:shd w:val="clear" w:color="auto" w:fill="FFFFFF"/>
        </w:rPr>
        <w:t>C</w:t>
      </w:r>
      <w:r w:rsidR="0053710B" w:rsidRPr="004C2325">
        <w:rPr>
          <w:rFonts w:cs="Arial"/>
          <w:shd w:val="clear" w:color="auto" w:fill="FFFFFF"/>
        </w:rPr>
        <w:t>IPD</w:t>
      </w:r>
      <w:r w:rsidR="00C41533" w:rsidRPr="004C2325">
        <w:rPr>
          <w:rFonts w:cs="Arial"/>
          <w:shd w:val="clear" w:color="auto" w:fill="FFFFFF"/>
        </w:rPr>
        <w:t xml:space="preserve"> (2024</w:t>
      </w:r>
      <w:r w:rsidR="0053710B" w:rsidRPr="004C2325">
        <w:rPr>
          <w:rFonts w:cs="Arial"/>
          <w:shd w:val="clear" w:color="auto" w:fill="FFFFFF"/>
        </w:rPr>
        <w:t>)</w:t>
      </w:r>
      <w:r w:rsidR="00AB4B27" w:rsidRPr="004C2325">
        <w:rPr>
          <w:rFonts w:cs="Arial"/>
          <w:shd w:val="clear" w:color="auto" w:fill="FFFFFF"/>
        </w:rPr>
        <w:t xml:space="preserve">.  </w:t>
      </w:r>
    </w:p>
    <w:p w14:paraId="73086AA9" w14:textId="43A37461" w:rsidR="0094798E" w:rsidRPr="004C2325" w:rsidRDefault="00AB4B27" w:rsidP="0094798E">
      <w:pPr>
        <w:rPr>
          <w:rFonts w:cs="Arial"/>
          <w:iCs/>
        </w:rPr>
      </w:pPr>
      <w:r w:rsidRPr="004C2325">
        <w:rPr>
          <w:rFonts w:cs="Arial"/>
          <w:shd w:val="clear" w:color="auto" w:fill="FFFFFF"/>
        </w:rPr>
        <w:t xml:space="preserve">Careers Wales is </w:t>
      </w:r>
      <w:r w:rsidR="00B25435" w:rsidRPr="004C2325">
        <w:rPr>
          <w:rFonts w:cs="Arial"/>
          <w:shd w:val="clear" w:color="auto" w:fill="FFFFFF"/>
        </w:rPr>
        <w:t>a government funded organisation who provides Careers Advice and Guidance across Wales</w:t>
      </w:r>
      <w:r w:rsidR="00837195" w:rsidRPr="004C2325">
        <w:rPr>
          <w:rFonts w:cs="Arial"/>
          <w:shd w:val="clear" w:color="auto" w:fill="FFFFFF"/>
        </w:rPr>
        <w:t xml:space="preserve"> the service is intended to support</w:t>
      </w:r>
      <w:r w:rsidR="006A24A5" w:rsidRPr="004C2325">
        <w:rPr>
          <w:rFonts w:cs="Arial"/>
          <w:shd w:val="clear" w:color="auto" w:fill="FFFFFF"/>
        </w:rPr>
        <w:t xml:space="preserve"> individuals </w:t>
      </w:r>
      <w:r w:rsidR="00A17A5E" w:rsidRPr="004C2325">
        <w:rPr>
          <w:rFonts w:cs="Arial"/>
          <w:shd w:val="clear" w:color="auto" w:fill="FFFFFF"/>
        </w:rPr>
        <w:t>to make informed decisions to enter</w:t>
      </w:r>
      <w:r w:rsidR="00837195" w:rsidRPr="004C2325">
        <w:rPr>
          <w:rFonts w:cs="Arial"/>
          <w:shd w:val="clear" w:color="auto" w:fill="FFFFFF"/>
        </w:rPr>
        <w:t xml:space="preserve"> the labour market</w:t>
      </w:r>
      <w:r w:rsidR="00F84A86" w:rsidRPr="004C2325">
        <w:rPr>
          <w:rFonts w:cs="Arial"/>
          <w:shd w:val="clear" w:color="auto" w:fill="FFFFFF"/>
        </w:rPr>
        <w:t xml:space="preserve"> (Welsh Government, 2019</w:t>
      </w:r>
      <w:r w:rsidR="00BA5C82" w:rsidRPr="004C2325">
        <w:rPr>
          <w:rFonts w:cs="Arial"/>
          <w:shd w:val="clear" w:color="auto" w:fill="FFFFFF"/>
        </w:rPr>
        <w:t>)</w:t>
      </w:r>
      <w:r w:rsidR="005B084D" w:rsidRPr="004C2325">
        <w:rPr>
          <w:rFonts w:cs="Arial"/>
          <w:shd w:val="clear" w:color="auto" w:fill="FFFFFF"/>
        </w:rPr>
        <w:t>,</w:t>
      </w:r>
      <w:r w:rsidR="00837195" w:rsidRPr="004C2325">
        <w:rPr>
          <w:rFonts w:cs="Arial"/>
          <w:shd w:val="clear" w:color="auto" w:fill="FFFFFF"/>
        </w:rPr>
        <w:t xml:space="preserve"> </w:t>
      </w:r>
      <w:r w:rsidR="00797D8B" w:rsidRPr="004C2325">
        <w:rPr>
          <w:rFonts w:cs="Arial"/>
          <w:shd w:val="clear" w:color="auto" w:fill="FFFFFF"/>
        </w:rPr>
        <w:t xml:space="preserve"> </w:t>
      </w:r>
      <w:r w:rsidR="007E28F1" w:rsidRPr="004C2325">
        <w:t>wh</w:t>
      </w:r>
      <w:r w:rsidR="00A70317" w:rsidRPr="004C2325">
        <w:t>o are</w:t>
      </w:r>
      <w:r w:rsidR="007E28F1" w:rsidRPr="004C2325">
        <w:t xml:space="preserve"> funded by Welsh government</w:t>
      </w:r>
      <w:r w:rsidR="00FE33EC" w:rsidRPr="004C2325">
        <w:t>.</w:t>
      </w:r>
      <w:r w:rsidR="0094798E" w:rsidRPr="004C2325">
        <w:rPr>
          <w:rFonts w:cs="Arial"/>
          <w:iCs/>
        </w:rPr>
        <w:t xml:space="preserve"> </w:t>
      </w:r>
      <w:r w:rsidR="00402861" w:rsidRPr="004C2325">
        <w:rPr>
          <w:rFonts w:cs="Arial"/>
          <w:iCs/>
        </w:rPr>
        <w:t>It</w:t>
      </w:r>
      <w:r w:rsidR="007841DA" w:rsidRPr="004C2325">
        <w:rPr>
          <w:rFonts w:cs="Arial"/>
          <w:iCs/>
        </w:rPr>
        <w:t xml:space="preserve"> is essential</w:t>
      </w:r>
      <w:r w:rsidR="0094798E" w:rsidRPr="004C2325">
        <w:rPr>
          <w:rFonts w:cs="Arial"/>
          <w:iCs/>
        </w:rPr>
        <w:t xml:space="preserve"> Careers Wales consider</w:t>
      </w:r>
      <w:r w:rsidR="007841DA" w:rsidRPr="004C2325">
        <w:rPr>
          <w:rFonts w:cs="Arial"/>
          <w:iCs/>
        </w:rPr>
        <w:t>s</w:t>
      </w:r>
      <w:r w:rsidR="0094798E" w:rsidRPr="004C2325">
        <w:rPr>
          <w:rFonts w:cs="Arial"/>
          <w:iCs/>
        </w:rPr>
        <w:t xml:space="preserve"> the external factors as these will drive </w:t>
      </w:r>
      <w:r w:rsidR="007841DA" w:rsidRPr="004C2325">
        <w:rPr>
          <w:rFonts w:cs="Arial"/>
          <w:iCs/>
        </w:rPr>
        <w:t>the</w:t>
      </w:r>
      <w:r w:rsidR="0094798E" w:rsidRPr="004C2325">
        <w:rPr>
          <w:rFonts w:cs="Arial"/>
          <w:iCs/>
        </w:rPr>
        <w:t xml:space="preserve"> remit</w:t>
      </w:r>
      <w:r w:rsidR="007841DA" w:rsidRPr="004C2325">
        <w:rPr>
          <w:rFonts w:cs="Arial"/>
          <w:iCs/>
        </w:rPr>
        <w:t xml:space="preserve"> given</w:t>
      </w:r>
      <w:r w:rsidR="0094798E" w:rsidRPr="004C2325">
        <w:rPr>
          <w:rFonts w:cs="Arial"/>
          <w:iCs/>
        </w:rPr>
        <w:t xml:space="preserve"> by WG and informs </w:t>
      </w:r>
      <w:r w:rsidR="007841DA" w:rsidRPr="004C2325">
        <w:rPr>
          <w:rFonts w:cs="Arial"/>
          <w:iCs/>
        </w:rPr>
        <w:t>them of</w:t>
      </w:r>
      <w:r w:rsidR="0094798E" w:rsidRPr="004C2325">
        <w:rPr>
          <w:rFonts w:cs="Arial"/>
          <w:iCs/>
        </w:rPr>
        <w:t xml:space="preserve"> priorities. Political, social, economic and technology are particularly key when considering external factors as </w:t>
      </w:r>
      <w:r w:rsidR="00402861" w:rsidRPr="004C2325">
        <w:rPr>
          <w:rFonts w:cs="Arial"/>
          <w:iCs/>
        </w:rPr>
        <w:t>f</w:t>
      </w:r>
      <w:r w:rsidR="0094798E" w:rsidRPr="004C2325">
        <w:rPr>
          <w:rFonts w:cs="Arial"/>
          <w:iCs/>
        </w:rPr>
        <w:t>und</w:t>
      </w:r>
      <w:r w:rsidR="00402861" w:rsidRPr="004C2325">
        <w:rPr>
          <w:rFonts w:cs="Arial"/>
          <w:iCs/>
        </w:rPr>
        <w:t>ing</w:t>
      </w:r>
      <w:r w:rsidR="0094798E" w:rsidRPr="004C2325">
        <w:rPr>
          <w:rFonts w:cs="Arial"/>
          <w:iCs/>
        </w:rPr>
        <w:t xml:space="preserve"> i</w:t>
      </w:r>
      <w:r w:rsidR="00402861" w:rsidRPr="004C2325">
        <w:rPr>
          <w:rFonts w:cs="Arial"/>
          <w:iCs/>
        </w:rPr>
        <w:t>s issued</w:t>
      </w:r>
      <w:r w:rsidR="0094798E" w:rsidRPr="004C2325">
        <w:rPr>
          <w:rFonts w:cs="Arial"/>
          <w:iCs/>
        </w:rPr>
        <w:t xml:space="preserve"> response to political demands based on the economy. </w:t>
      </w:r>
    </w:p>
    <w:p w14:paraId="22B6AB72" w14:textId="3E475B6F" w:rsidR="00E464B7" w:rsidRPr="004C2325" w:rsidRDefault="00BF37F7" w:rsidP="0094798E">
      <w:pPr>
        <w:rPr>
          <w:rFonts w:cs="Arial"/>
          <w:iCs/>
        </w:rPr>
      </w:pPr>
      <w:r w:rsidRPr="004C2325">
        <w:rPr>
          <w:rFonts w:cs="Arial"/>
          <w:iCs/>
        </w:rPr>
        <w:t xml:space="preserve">The PESTLE analysis is </w:t>
      </w:r>
      <w:r w:rsidR="00D67DC2" w:rsidRPr="004C2325">
        <w:rPr>
          <w:rFonts w:cs="Arial"/>
          <w:iCs/>
        </w:rPr>
        <w:t xml:space="preserve">heavily </w:t>
      </w:r>
      <w:r w:rsidRPr="004C2325">
        <w:rPr>
          <w:rFonts w:cs="Arial"/>
          <w:iCs/>
        </w:rPr>
        <w:t xml:space="preserve">reliant on data from external </w:t>
      </w:r>
      <w:r w:rsidR="00BC7C01" w:rsidRPr="004C2325">
        <w:rPr>
          <w:rFonts w:cs="Arial"/>
          <w:iCs/>
        </w:rPr>
        <w:t xml:space="preserve">sources, it doesn’t consider </w:t>
      </w:r>
      <w:r w:rsidR="00CD436B" w:rsidRPr="004C2325">
        <w:rPr>
          <w:rFonts w:cs="Arial"/>
          <w:iCs/>
        </w:rPr>
        <w:t xml:space="preserve">internal </w:t>
      </w:r>
      <w:r w:rsidR="00A91410" w:rsidRPr="004C2325">
        <w:rPr>
          <w:rFonts w:cs="Arial"/>
          <w:iCs/>
        </w:rPr>
        <w:t xml:space="preserve">strengths and weaknesses which need to be taken into consideration when identifying achievable </w:t>
      </w:r>
      <w:r w:rsidR="00F02552" w:rsidRPr="004C2325">
        <w:rPr>
          <w:rFonts w:cs="Arial"/>
          <w:iCs/>
        </w:rPr>
        <w:t xml:space="preserve">opportunities.  </w:t>
      </w:r>
      <w:r w:rsidR="000A7AD8" w:rsidRPr="004C2325">
        <w:rPr>
          <w:rFonts w:cs="Arial"/>
          <w:iCs/>
        </w:rPr>
        <w:t xml:space="preserve">Due to the pace of change </w:t>
      </w:r>
      <w:r w:rsidR="0026094F" w:rsidRPr="004C2325">
        <w:rPr>
          <w:rFonts w:cs="Arial"/>
          <w:iCs/>
        </w:rPr>
        <w:t xml:space="preserve">the PESTLE needs to be </w:t>
      </w:r>
      <w:r w:rsidR="00657149" w:rsidRPr="004C2325">
        <w:rPr>
          <w:rFonts w:cs="Arial"/>
          <w:iCs/>
        </w:rPr>
        <w:t>repeated on a regular basis.</w:t>
      </w:r>
      <w:r w:rsidR="008406E5" w:rsidRPr="004C2325">
        <w:rPr>
          <w:rFonts w:cs="Arial"/>
          <w:iCs/>
        </w:rPr>
        <w:t xml:space="preserve"> CIPD</w:t>
      </w:r>
      <w:r w:rsidR="00F92361" w:rsidRPr="004C2325">
        <w:rPr>
          <w:rFonts w:cs="Arial"/>
          <w:iCs/>
        </w:rPr>
        <w:t xml:space="preserve"> (2024)</w:t>
      </w:r>
    </w:p>
    <w:p w14:paraId="5C60FB30" w14:textId="136BD6A9" w:rsidR="00657149" w:rsidRPr="004C2325" w:rsidRDefault="00657149" w:rsidP="0094798E">
      <w:pPr>
        <w:rPr>
          <w:rFonts w:cs="Arial"/>
          <w:iCs/>
        </w:rPr>
      </w:pPr>
      <w:r w:rsidRPr="004C2325">
        <w:rPr>
          <w:rFonts w:cs="Arial"/>
          <w:iCs/>
        </w:rPr>
        <w:t>The PESTLE is a very useful</w:t>
      </w:r>
      <w:r w:rsidR="008406E5" w:rsidRPr="004C2325">
        <w:rPr>
          <w:rFonts w:cs="Arial"/>
          <w:iCs/>
        </w:rPr>
        <w:t xml:space="preserve"> tool in order</w:t>
      </w:r>
      <w:r w:rsidR="00477F63" w:rsidRPr="004C2325">
        <w:rPr>
          <w:rFonts w:cs="Arial"/>
          <w:iCs/>
        </w:rPr>
        <w:t xml:space="preserve"> anal</w:t>
      </w:r>
      <w:r w:rsidR="00CE3359" w:rsidRPr="004C2325">
        <w:rPr>
          <w:rFonts w:cs="Arial"/>
          <w:iCs/>
        </w:rPr>
        <w:t xml:space="preserve">yse external factors, however it should </w:t>
      </w:r>
      <w:r w:rsidR="004F3E20" w:rsidRPr="004C2325">
        <w:rPr>
          <w:rFonts w:cs="Arial"/>
          <w:iCs/>
        </w:rPr>
        <w:t xml:space="preserve">not </w:t>
      </w:r>
      <w:r w:rsidR="00CE3359" w:rsidRPr="004C2325">
        <w:rPr>
          <w:rFonts w:cs="Arial"/>
          <w:iCs/>
        </w:rPr>
        <w:t>be used alone</w:t>
      </w:r>
      <w:r w:rsidR="00A968AA" w:rsidRPr="004C2325">
        <w:rPr>
          <w:rFonts w:cs="Arial"/>
          <w:iCs/>
        </w:rPr>
        <w:t xml:space="preserve">, </w:t>
      </w:r>
      <w:r w:rsidR="0004160F" w:rsidRPr="004C2325">
        <w:rPr>
          <w:rFonts w:cs="Arial"/>
          <w:iCs/>
        </w:rPr>
        <w:t xml:space="preserve">it does not allow you to challenge </w:t>
      </w:r>
      <w:r w:rsidR="00947D4C" w:rsidRPr="004C2325">
        <w:rPr>
          <w:rFonts w:cs="Arial"/>
          <w:iCs/>
        </w:rPr>
        <w:t>internal strengths and weaknesses</w:t>
      </w:r>
      <w:r w:rsidR="00C97163" w:rsidRPr="004C2325">
        <w:rPr>
          <w:rFonts w:cs="Arial"/>
          <w:iCs/>
        </w:rPr>
        <w:t xml:space="preserve"> or challenge assumptions,</w:t>
      </w:r>
      <w:r w:rsidR="00CC69E1" w:rsidRPr="004C2325">
        <w:rPr>
          <w:rFonts w:cs="Arial"/>
          <w:iCs/>
        </w:rPr>
        <w:t xml:space="preserve"> to ensure analys</w:t>
      </w:r>
      <w:r w:rsidR="00A71BE5" w:rsidRPr="004C2325">
        <w:rPr>
          <w:rFonts w:cs="Arial"/>
          <w:iCs/>
        </w:rPr>
        <w:t xml:space="preserve">is of </w:t>
      </w:r>
      <w:r w:rsidR="00CC69E1" w:rsidRPr="004C2325">
        <w:rPr>
          <w:rFonts w:cs="Arial"/>
          <w:iCs/>
        </w:rPr>
        <w:t>additional factors i</w:t>
      </w:r>
      <w:r w:rsidR="00A1768A" w:rsidRPr="004C2325">
        <w:rPr>
          <w:rFonts w:cs="Arial"/>
          <w:iCs/>
        </w:rPr>
        <w:t>t</w:t>
      </w:r>
      <w:r w:rsidR="00CC69E1" w:rsidRPr="004C2325">
        <w:rPr>
          <w:rFonts w:cs="Arial"/>
          <w:iCs/>
        </w:rPr>
        <w:t xml:space="preserve"> should be used in collaboration with </w:t>
      </w:r>
      <w:r w:rsidR="00A36E36" w:rsidRPr="004C2325">
        <w:rPr>
          <w:rFonts w:cs="Arial"/>
          <w:iCs/>
        </w:rPr>
        <w:t>other analysis tools.</w:t>
      </w:r>
    </w:p>
    <w:p w14:paraId="3E52D1B2" w14:textId="2088B34F" w:rsidR="00863690" w:rsidRPr="004C2325" w:rsidRDefault="009A3903" w:rsidP="00863690">
      <w:r w:rsidRPr="004C2325">
        <w:rPr>
          <w:rFonts w:cs="Arial"/>
          <w:iCs/>
        </w:rPr>
        <w:t>T</w:t>
      </w:r>
      <w:r w:rsidR="00941F82" w:rsidRPr="004C2325">
        <w:rPr>
          <w:rFonts w:cs="Arial"/>
          <w:iCs/>
        </w:rPr>
        <w:t xml:space="preserve">he analysis methods </w:t>
      </w:r>
      <w:r w:rsidR="003C220E" w:rsidRPr="004C2325">
        <w:rPr>
          <w:rFonts w:cs="Arial"/>
          <w:iCs/>
        </w:rPr>
        <w:t>that may be applied</w:t>
      </w:r>
      <w:r w:rsidR="00863690" w:rsidRPr="004C2325">
        <w:rPr>
          <w:rFonts w:cs="Arial"/>
          <w:iCs/>
        </w:rPr>
        <w:t xml:space="preserve"> to</w:t>
      </w:r>
      <w:r w:rsidR="003C220E" w:rsidRPr="004C2325">
        <w:rPr>
          <w:rFonts w:cs="Arial"/>
          <w:iCs/>
        </w:rPr>
        <w:t xml:space="preserve"> </w:t>
      </w:r>
      <w:r w:rsidR="00863690" w:rsidRPr="004C2325">
        <w:t xml:space="preserve">recognise and diagnose issues, challenges, and opportunities </w:t>
      </w:r>
      <w:r w:rsidR="00704F04" w:rsidRPr="004C2325">
        <w:t xml:space="preserve">within an organisation </w:t>
      </w:r>
      <w:r w:rsidR="00863690" w:rsidRPr="004C2325">
        <w:t>include observations</w:t>
      </w:r>
      <w:r w:rsidR="00A82060" w:rsidRPr="004C2325">
        <w:t>, questionnaires, samples of work, achievement</w:t>
      </w:r>
      <w:r w:rsidR="007F766D" w:rsidRPr="004C2325">
        <w:t xml:space="preserve"> towards key performance in</w:t>
      </w:r>
      <w:r w:rsidR="007069B7" w:rsidRPr="004C2325">
        <w:t xml:space="preserve">dicators </w:t>
      </w:r>
      <w:r w:rsidR="00511275" w:rsidRPr="004C2325">
        <w:t>and interviews</w:t>
      </w:r>
      <w:r w:rsidR="00167AA3" w:rsidRPr="004C2325">
        <w:t>.</w:t>
      </w:r>
    </w:p>
    <w:p w14:paraId="7C96DC77" w14:textId="000566F8" w:rsidR="00D70898" w:rsidRPr="004C2325" w:rsidRDefault="00D70898" w:rsidP="00863690">
      <w:r w:rsidRPr="004C2325">
        <w:t>Key performance indicator</w:t>
      </w:r>
      <w:r w:rsidR="005B3BCD" w:rsidRPr="004C2325">
        <w:t xml:space="preserve"> data</w:t>
      </w:r>
      <w:r w:rsidRPr="004C2325">
        <w:t xml:space="preserve"> provide</w:t>
      </w:r>
      <w:r w:rsidR="005B3BCD" w:rsidRPr="004C2325">
        <w:t>s</w:t>
      </w:r>
      <w:r w:rsidRPr="004C2325">
        <w:t xml:space="preserve"> a very good basis of quantitative data, the data informs you of </w:t>
      </w:r>
      <w:r w:rsidR="004A7C69" w:rsidRPr="004C2325">
        <w:t>what is being achieved well and where the areas of concern lie</w:t>
      </w:r>
      <w:r w:rsidR="00340769" w:rsidRPr="004C2325">
        <w:t>, this not only provide</w:t>
      </w:r>
      <w:r w:rsidR="008853AC" w:rsidRPr="004C2325">
        <w:t>s</w:t>
      </w:r>
      <w:r w:rsidR="00340769" w:rsidRPr="004C2325">
        <w:t xml:space="preserve"> information</w:t>
      </w:r>
      <w:r w:rsidR="008853AC" w:rsidRPr="004C2325">
        <w:t xml:space="preserve"> on</w:t>
      </w:r>
      <w:r w:rsidR="00340769" w:rsidRPr="004C2325">
        <w:t xml:space="preserve"> </w:t>
      </w:r>
      <w:r w:rsidR="005B3BCD" w:rsidRPr="004C2325">
        <w:t>contributions</w:t>
      </w:r>
      <w:r w:rsidR="008853AC" w:rsidRPr="004C2325">
        <w:t xml:space="preserve"> made towards</w:t>
      </w:r>
      <w:r w:rsidR="00914896" w:rsidRPr="004C2325">
        <w:t xml:space="preserve"> an organisations</w:t>
      </w:r>
      <w:r w:rsidR="005B3BCD" w:rsidRPr="004C2325">
        <w:t xml:space="preserve"> achievements but</w:t>
      </w:r>
      <w:r w:rsidR="00340769" w:rsidRPr="004C2325">
        <w:t xml:space="preserve"> individual achievements</w:t>
      </w:r>
      <w:r w:rsidR="00521B8B" w:rsidRPr="004C2325">
        <w:t>.  Th</w:t>
      </w:r>
      <w:r w:rsidR="007D2E54" w:rsidRPr="004C2325">
        <w:t>is organisational</w:t>
      </w:r>
      <w:r w:rsidR="00521B8B" w:rsidRPr="004C2325">
        <w:t xml:space="preserve"> data can provid</w:t>
      </w:r>
      <w:r w:rsidR="005B1229" w:rsidRPr="004C2325">
        <w:t>e</w:t>
      </w:r>
      <w:r w:rsidR="007D1B11" w:rsidRPr="004C2325">
        <w:t xml:space="preserve"> a s</w:t>
      </w:r>
      <w:r w:rsidR="00F006E8" w:rsidRPr="004C2325">
        <w:t xml:space="preserve">olid basis </w:t>
      </w:r>
      <w:r w:rsidR="004A055B" w:rsidRPr="004C2325">
        <w:t>as a line of enquiry but qualitative data does not allow you to ask the question “why?”</w:t>
      </w:r>
      <w:r w:rsidR="0005602A" w:rsidRPr="004C2325">
        <w:t xml:space="preserve">.  </w:t>
      </w:r>
    </w:p>
    <w:p w14:paraId="282A840D" w14:textId="4F64C53E" w:rsidR="00AA0031" w:rsidRPr="004C2325" w:rsidRDefault="00832979" w:rsidP="00863690">
      <w:r w:rsidRPr="004C2325">
        <w:t xml:space="preserve">Barends, Rosseau and Briner </w:t>
      </w:r>
      <w:r w:rsidR="00E54306" w:rsidRPr="004C2325">
        <w:t>encourage focusing on the best available evidence</w:t>
      </w:r>
      <w:r w:rsidR="00896117" w:rsidRPr="004C2325">
        <w:t xml:space="preserve"> and </w:t>
      </w:r>
      <w:r w:rsidR="00ED6D81" w:rsidRPr="004C2325">
        <w:t xml:space="preserve">that </w:t>
      </w:r>
      <w:r w:rsidR="00896117" w:rsidRPr="004C2325">
        <w:t xml:space="preserve">using trustworthy evidence </w:t>
      </w:r>
      <w:r w:rsidR="000A7E44" w:rsidRPr="004C2325">
        <w:t>will improve the quality of decision making.</w:t>
      </w:r>
      <w:r w:rsidR="00FF6E97" w:rsidRPr="004C2325">
        <w:t xml:space="preserve"> (Barends, Rosseau, &amp; Briner, 2014) </w:t>
      </w:r>
      <w:r w:rsidR="00D21824" w:rsidRPr="004C2325">
        <w:t xml:space="preserve"> </w:t>
      </w:r>
      <w:r w:rsidR="00A26D15" w:rsidRPr="004C2325">
        <w:lastRenderedPageBreak/>
        <w:t>Whils</w:t>
      </w:r>
      <w:r w:rsidR="00577110" w:rsidRPr="004C2325">
        <w:t xml:space="preserve">t </w:t>
      </w:r>
      <w:r w:rsidR="00406001" w:rsidRPr="004C2325">
        <w:t>quantitative d</w:t>
      </w:r>
      <w:r w:rsidR="00577110" w:rsidRPr="004C2325">
        <w:t xml:space="preserve">ata is a very trustworthy </w:t>
      </w:r>
      <w:r w:rsidR="00C666A0" w:rsidRPr="004C2325">
        <w:t>evidence source</w:t>
      </w:r>
      <w:r w:rsidR="00577110" w:rsidRPr="004C2325">
        <w:t xml:space="preserve">, it is important to critically </w:t>
      </w:r>
      <w:r w:rsidR="00C666A0" w:rsidRPr="004C2325">
        <w:t>analyse</w:t>
      </w:r>
      <w:r w:rsidR="00577110" w:rsidRPr="004C2325">
        <w:t xml:space="preserve"> the data and consider </w:t>
      </w:r>
      <w:r w:rsidR="0067077F" w:rsidRPr="004C2325">
        <w:t xml:space="preserve">what lies beneath the data.  </w:t>
      </w:r>
      <w:r w:rsidR="009266AB" w:rsidRPr="004C2325">
        <w:t>Qualitative d</w:t>
      </w:r>
      <w:r w:rsidR="0067077F" w:rsidRPr="004C2325">
        <w:t xml:space="preserve">ata does not provide a rationale as to why </w:t>
      </w:r>
      <w:r w:rsidR="00C666A0" w:rsidRPr="004C2325">
        <w:t>achievements haven’t been met</w:t>
      </w:r>
      <w:r w:rsidR="00AA0031" w:rsidRPr="004C2325">
        <w:t xml:space="preserve">. </w:t>
      </w:r>
    </w:p>
    <w:p w14:paraId="621D6D5D" w14:textId="1B9C50D9" w:rsidR="00F2725D" w:rsidRPr="004C2325" w:rsidRDefault="00AA0031" w:rsidP="00FF6E97">
      <w:r w:rsidRPr="004C2325">
        <w:t xml:space="preserve">Within people management at Careers Wales </w:t>
      </w:r>
      <w:r w:rsidR="00FA00A7" w:rsidRPr="004C2325">
        <w:t>quantitative</w:t>
      </w:r>
      <w:r w:rsidR="005B3C79" w:rsidRPr="004C2325">
        <w:t xml:space="preserve"> </w:t>
      </w:r>
      <w:r w:rsidRPr="004C2325">
        <w:t>data</w:t>
      </w:r>
      <w:r w:rsidR="005B3C79" w:rsidRPr="004C2325">
        <w:t xml:space="preserve"> which informs </w:t>
      </w:r>
      <w:r w:rsidR="00FA00A7" w:rsidRPr="004C2325">
        <w:t>achievement</w:t>
      </w:r>
      <w:r w:rsidR="005B3C79" w:rsidRPr="004C2325">
        <w:t xml:space="preserve"> </w:t>
      </w:r>
      <w:r w:rsidRPr="004C2325">
        <w:t xml:space="preserve"> is used </w:t>
      </w:r>
      <w:r w:rsidR="00AD5EFB" w:rsidRPr="004C2325">
        <w:t>as one piece of evidence, it</w:t>
      </w:r>
      <w:r w:rsidR="00EB3DB5" w:rsidRPr="004C2325">
        <w:t xml:space="preserve"> is usually used to then identify further evidence that needs to be gathered</w:t>
      </w:r>
      <w:r w:rsidR="00FA00A7" w:rsidRPr="004C2325">
        <w:t>.</w:t>
      </w:r>
      <w:r w:rsidR="00EB3DB5" w:rsidRPr="004C2325">
        <w:t xml:space="preserve">  </w:t>
      </w:r>
      <w:r w:rsidR="00FA00A7" w:rsidRPr="004C2325">
        <w:t xml:space="preserve">Because the evidence doesn’t provide an explanation it is followed by </w:t>
      </w:r>
      <w:r w:rsidR="000C320C" w:rsidRPr="004C2325">
        <w:t>gathering qualitative</w:t>
      </w:r>
      <w:r w:rsidR="00FA00A7" w:rsidRPr="004C2325">
        <w:t xml:space="preserve"> data</w:t>
      </w:r>
      <w:r w:rsidR="002F363E" w:rsidRPr="004C2325">
        <w:t xml:space="preserve"> such as </w:t>
      </w:r>
      <w:r w:rsidR="00DD0B68" w:rsidRPr="004C2325">
        <w:t xml:space="preserve">staff questionnaires or interviews.  The qualitative data provides additional </w:t>
      </w:r>
      <w:r w:rsidR="001F2901" w:rsidRPr="004C2325">
        <w:t xml:space="preserve">evidence which allows people professionals to understand the data and identify challenges, areas of improvement </w:t>
      </w:r>
      <w:r w:rsidR="00DC7A22" w:rsidRPr="004C2325">
        <w:t>and brings to light factors that may not have even been considered.</w:t>
      </w:r>
      <w:r w:rsidR="00F2725D" w:rsidRPr="004C2325">
        <w:t xml:space="preserve"> </w:t>
      </w:r>
      <w:r w:rsidR="0058464D" w:rsidRPr="004C2325">
        <w:t>This example supports</w:t>
      </w:r>
      <w:r w:rsidR="000B30F5" w:rsidRPr="004C2325">
        <w:t xml:space="preserve"> the </w:t>
      </w:r>
      <w:r w:rsidR="00C26FFC" w:rsidRPr="004C2325">
        <w:t xml:space="preserve">recommendation to understand the limitations of </w:t>
      </w:r>
      <w:r w:rsidR="002E539B" w:rsidRPr="004C2325">
        <w:t xml:space="preserve">some quality evidence and act on it. </w:t>
      </w:r>
      <w:r w:rsidR="0058464D" w:rsidRPr="004C2325">
        <w:t xml:space="preserve"> </w:t>
      </w:r>
      <w:r w:rsidR="00FF6E97" w:rsidRPr="004C2325">
        <w:t>(Barends, Rosseau, &amp; Briner, 2014)</w:t>
      </w:r>
    </w:p>
    <w:p w14:paraId="0E32C87E" w14:textId="5E3EA4C3" w:rsidR="008E5125" w:rsidRPr="004C2325" w:rsidRDefault="008E5125" w:rsidP="00F2725D">
      <w:r w:rsidRPr="004C2325">
        <w:t>Whilst organisation</w:t>
      </w:r>
      <w:r w:rsidR="00192F28" w:rsidRPr="004C2325">
        <w:t>al</w:t>
      </w:r>
      <w:r w:rsidRPr="004C2325">
        <w:t xml:space="preserve"> data is a very reliable source of data </w:t>
      </w:r>
      <w:r w:rsidR="00192F28" w:rsidRPr="004C2325">
        <w:t>in order for it to inform decision making it is important to consider its limitations and the need to understand the data</w:t>
      </w:r>
      <w:r w:rsidR="001B0C3F" w:rsidRPr="004C2325">
        <w:t>.  Organisation</w:t>
      </w:r>
      <w:r w:rsidR="00782D0C" w:rsidRPr="004C2325">
        <w:t>al</w:t>
      </w:r>
      <w:r w:rsidR="001B0C3F" w:rsidRPr="004C2325">
        <w:t xml:space="preserve"> data is best used alongside other forms of qualitative evidence </w:t>
      </w:r>
      <w:r w:rsidR="00B86EAD" w:rsidRPr="004C2325">
        <w:t xml:space="preserve">which is gathered with the intention of understanding the data.  This should inform the </w:t>
      </w:r>
      <w:r w:rsidR="009711AA" w:rsidRPr="004C2325">
        <w:t>questions asked in methods such as interviews and questionnaires.</w:t>
      </w:r>
    </w:p>
    <w:p w14:paraId="7FF59C65" w14:textId="07DCADE7" w:rsidR="00513919" w:rsidRPr="004C2325" w:rsidRDefault="00513919" w:rsidP="00F2725D">
      <w:pPr>
        <w:rPr>
          <w:b/>
          <w:bCs/>
        </w:rPr>
      </w:pPr>
      <w:r w:rsidRPr="004C2325">
        <w:rPr>
          <w:b/>
          <w:bCs/>
        </w:rPr>
        <w:t>The Principles of Critical Thinking (A.C.1.3)</w:t>
      </w:r>
    </w:p>
    <w:p w14:paraId="4363D331" w14:textId="08582B94" w:rsidR="006F08D1" w:rsidRPr="004C2325" w:rsidRDefault="004C0B02" w:rsidP="00300BF3">
      <w:pPr>
        <w:ind w:left="720"/>
        <w:rPr>
          <w:rFonts w:ascii="Arial" w:hAnsi="Arial" w:cs="Arial"/>
          <w:sz w:val="22"/>
          <w:szCs w:val="22"/>
          <w:shd w:val="clear" w:color="auto" w:fill="FFFFFF"/>
        </w:rPr>
      </w:pPr>
      <w:r w:rsidRPr="004C2325">
        <w:rPr>
          <w:rFonts w:ascii="Arial" w:hAnsi="Arial" w:cs="Arial"/>
          <w:i/>
          <w:iCs/>
          <w:sz w:val="22"/>
          <w:szCs w:val="22"/>
          <w:shd w:val="clear" w:color="auto" w:fill="FFFFFF"/>
        </w:rPr>
        <w:t>Critical thinking in the workplace is a deeper level of thinking where we question, analyse and draw conclusions about information and evidence. According to the </w:t>
      </w:r>
      <w:hyperlink r:id="rId9" w:tgtFrame="_blank" w:history="1">
        <w:r w:rsidRPr="004C2325">
          <w:rPr>
            <w:rFonts w:ascii="Arial" w:hAnsi="Arial" w:cs="Arial"/>
            <w:i/>
            <w:iCs/>
            <w:sz w:val="22"/>
            <w:szCs w:val="22"/>
            <w:u w:val="single"/>
            <w:shd w:val="clear" w:color="auto" w:fill="FFFFFF"/>
          </w:rPr>
          <w:t>Cambridge Dictionary</w:t>
        </w:r>
      </w:hyperlink>
      <w:r w:rsidRPr="004C2325">
        <w:rPr>
          <w:rFonts w:ascii="Arial" w:hAnsi="Arial" w:cs="Arial"/>
          <w:i/>
          <w:iCs/>
          <w:sz w:val="22"/>
          <w:szCs w:val="22"/>
          <w:shd w:val="clear" w:color="auto" w:fill="FFFFFF"/>
        </w:rPr>
        <w:t>, the definition of critical thinking is “the process of thinking carefully about a subject or idea, without allowing feelings or opinions to affect you.” Essentially this means to think about something without falling prey to personal bias or doing things the way they have always been done.</w:t>
      </w:r>
      <w:r w:rsidR="00E06FA0" w:rsidRPr="004C2325">
        <w:rPr>
          <w:rFonts w:ascii="Arial" w:hAnsi="Arial" w:cs="Arial"/>
          <w:i/>
          <w:iCs/>
          <w:sz w:val="22"/>
          <w:szCs w:val="22"/>
          <w:shd w:val="clear" w:color="auto" w:fill="FFFFFF"/>
        </w:rPr>
        <w:t xml:space="preserve"> </w:t>
      </w:r>
      <w:r w:rsidR="00E06FA0" w:rsidRPr="004C2325">
        <w:rPr>
          <w:rFonts w:ascii="Arial" w:hAnsi="Arial" w:cs="Arial"/>
          <w:sz w:val="22"/>
          <w:szCs w:val="22"/>
          <w:shd w:val="clear" w:color="auto" w:fill="FFFFFF"/>
        </w:rPr>
        <w:t xml:space="preserve">(HR </w:t>
      </w:r>
      <w:r w:rsidR="00BF16D1" w:rsidRPr="004C2325">
        <w:rPr>
          <w:rFonts w:ascii="Arial" w:hAnsi="Arial" w:cs="Arial"/>
          <w:sz w:val="22"/>
          <w:szCs w:val="22"/>
          <w:shd w:val="clear" w:color="auto" w:fill="FFFFFF"/>
        </w:rPr>
        <w:t>Profiling Solutions</w:t>
      </w:r>
      <w:r w:rsidR="00300BF3" w:rsidRPr="004C2325">
        <w:rPr>
          <w:rFonts w:ascii="Arial" w:hAnsi="Arial" w:cs="Arial"/>
          <w:sz w:val="22"/>
          <w:szCs w:val="22"/>
          <w:shd w:val="clear" w:color="auto" w:fill="FFFFFF"/>
        </w:rPr>
        <w:t>,</w:t>
      </w:r>
      <w:r w:rsidR="00BF16D1" w:rsidRPr="004C2325">
        <w:rPr>
          <w:rFonts w:ascii="Arial" w:hAnsi="Arial" w:cs="Arial"/>
          <w:sz w:val="22"/>
          <w:szCs w:val="22"/>
          <w:shd w:val="clear" w:color="auto" w:fill="FFFFFF"/>
        </w:rPr>
        <w:t xml:space="preserve"> 2024)</w:t>
      </w:r>
    </w:p>
    <w:p w14:paraId="113E31C8" w14:textId="33E091C7" w:rsidR="004F747C" w:rsidRPr="004C2325" w:rsidRDefault="00D05E20" w:rsidP="004F747C">
      <w:r w:rsidRPr="004C2325">
        <w:t>When working in people practice</w:t>
      </w:r>
      <w:r w:rsidR="00837EF7" w:rsidRPr="004C2325">
        <w:t>, science base</w:t>
      </w:r>
      <w:r w:rsidR="000D1FF4" w:rsidRPr="004C2325">
        <w:t>d</w:t>
      </w:r>
      <w:r w:rsidR="00837EF7" w:rsidRPr="004C2325">
        <w:t xml:space="preserve"> evidence is very limited, </w:t>
      </w:r>
      <w:r w:rsidR="00AC6CE4" w:rsidRPr="004C2325">
        <w:t xml:space="preserve">it is not unusual for </w:t>
      </w:r>
      <w:r w:rsidR="00837EF7" w:rsidRPr="004C2325">
        <w:t xml:space="preserve">decision making </w:t>
      </w:r>
      <w:r w:rsidR="00AC6CE4" w:rsidRPr="004C2325">
        <w:t>to be led</w:t>
      </w:r>
      <w:r w:rsidR="00F36EF6" w:rsidRPr="004C2325">
        <w:t xml:space="preserve"> by professionals</w:t>
      </w:r>
      <w:r w:rsidR="00FE5826" w:rsidRPr="004C2325">
        <w:t xml:space="preserve"> who</w:t>
      </w:r>
      <w:r w:rsidR="00F36EF6" w:rsidRPr="004C2325">
        <w:t xml:space="preserve"> have relied on </w:t>
      </w:r>
      <w:r w:rsidR="00016D38" w:rsidRPr="004C2325">
        <w:t>their own judgements, biases and experience to inform decisions</w:t>
      </w:r>
      <w:r w:rsidR="007315F1" w:rsidRPr="004C2325">
        <w:t>.  Whilst we may not be able to resolve the solution to the lack of science based evidence</w:t>
      </w:r>
      <w:r w:rsidR="00CE43FB" w:rsidRPr="004C2325">
        <w:t xml:space="preserve"> available,</w:t>
      </w:r>
      <w:r w:rsidR="007315F1" w:rsidRPr="004C2325">
        <w:t xml:space="preserve"> applying critical thinking </w:t>
      </w:r>
      <w:r w:rsidR="00CC3C26" w:rsidRPr="004C2325">
        <w:t xml:space="preserve">principals </w:t>
      </w:r>
      <w:r w:rsidR="00B833AE" w:rsidRPr="004C2325">
        <w:t>allows the best available evidence to be identified</w:t>
      </w:r>
      <w:r w:rsidR="00D9642D" w:rsidRPr="004C2325">
        <w:t>.</w:t>
      </w:r>
      <w:r w:rsidR="004F747C" w:rsidRPr="004C2325">
        <w:t xml:space="preserve">  (Barends, Rosseau &amp; Briner, 2014)</w:t>
      </w:r>
    </w:p>
    <w:p w14:paraId="00CF9DC5" w14:textId="6A6F9B8F" w:rsidR="00FC37FA" w:rsidRPr="004C2325" w:rsidRDefault="00122A98" w:rsidP="008039B6">
      <w:pPr>
        <w:rPr>
          <w:i/>
          <w:iCs/>
          <w:sz w:val="22"/>
          <w:szCs w:val="22"/>
        </w:rPr>
      </w:pPr>
      <w:r w:rsidRPr="004C2325">
        <w:t>Principals to consider when applying critical</w:t>
      </w:r>
      <w:r w:rsidR="0071478C" w:rsidRPr="004C2325">
        <w:t xml:space="preserve"> thinking</w:t>
      </w:r>
      <w:r w:rsidRPr="004C2325">
        <w:t xml:space="preserve"> </w:t>
      </w:r>
      <w:r w:rsidR="009437D7" w:rsidRPr="004C2325">
        <w:t xml:space="preserve">are, </w:t>
      </w:r>
      <w:r w:rsidRPr="004C2325">
        <w:t xml:space="preserve">the </w:t>
      </w:r>
      <w:r w:rsidR="0042307F" w:rsidRPr="004C2325">
        <w:t>where and how the information has been sourced</w:t>
      </w:r>
      <w:r w:rsidR="002C12B7" w:rsidRPr="004C2325">
        <w:t xml:space="preserve">, the intended purposed of the </w:t>
      </w:r>
      <w:r w:rsidR="00E622E5" w:rsidRPr="004C2325">
        <w:t>evidence</w:t>
      </w:r>
      <w:r w:rsidR="005D3E25" w:rsidRPr="004C2325">
        <w:t>, are there any biases based on the intention</w:t>
      </w:r>
      <w:r w:rsidR="00355AB4" w:rsidRPr="004C2325">
        <w:t>, is it up to date</w:t>
      </w:r>
      <w:r w:rsidR="008F247D" w:rsidRPr="004C2325">
        <w:t xml:space="preserve"> and credible. </w:t>
      </w:r>
      <w:r w:rsidR="00F46695" w:rsidRPr="004C2325">
        <w:t>(CPD, 2022)</w:t>
      </w:r>
      <w:r w:rsidR="008039B6" w:rsidRPr="004C2325">
        <w:t>.</w:t>
      </w:r>
    </w:p>
    <w:p w14:paraId="5AFEC02F" w14:textId="5A2A8781" w:rsidR="00D3610A" w:rsidRPr="004C2325" w:rsidRDefault="00CE7416" w:rsidP="00FA49B3">
      <w:r w:rsidRPr="004C2325">
        <w:t>As well as questioning the</w:t>
      </w:r>
      <w:r w:rsidR="00652898" w:rsidRPr="004C2325">
        <w:t xml:space="preserve"> source of</w:t>
      </w:r>
      <w:r w:rsidRPr="004C2325">
        <w:t xml:space="preserve"> eviden</w:t>
      </w:r>
      <w:r w:rsidR="00315847" w:rsidRPr="004C2325">
        <w:t>ce it i</w:t>
      </w:r>
      <w:r w:rsidR="00D05B1E" w:rsidRPr="004C2325">
        <w:t>s important to “</w:t>
      </w:r>
      <w:r w:rsidR="00D05B1E" w:rsidRPr="004C2325">
        <w:rPr>
          <w:i/>
          <w:iCs/>
        </w:rPr>
        <w:t>assess the authors argument”</w:t>
      </w:r>
      <w:r w:rsidR="00FE24FE" w:rsidRPr="004C2325">
        <w:rPr>
          <w:rFonts w:ascii="Arial" w:hAnsi="Arial" w:cs="Arial"/>
          <w:i/>
          <w:iCs/>
          <w:sz w:val="22"/>
          <w:szCs w:val="22"/>
          <w:shd w:val="clear" w:color="auto" w:fill="FFFFFF"/>
        </w:rPr>
        <w:t xml:space="preserve"> . </w:t>
      </w:r>
      <w:r w:rsidR="00FE24FE" w:rsidRPr="004C2325">
        <w:rPr>
          <w:rFonts w:ascii="Arial" w:hAnsi="Arial" w:cs="Arial"/>
          <w:sz w:val="22"/>
          <w:szCs w:val="22"/>
          <w:shd w:val="clear" w:color="auto" w:fill="FFFFFF"/>
        </w:rPr>
        <w:t>(HR Profiling Solutions, 2024)</w:t>
      </w:r>
      <w:r w:rsidR="00652898" w:rsidRPr="004C2325">
        <w:rPr>
          <w:i/>
          <w:iCs/>
        </w:rPr>
        <w:t xml:space="preserve"> </w:t>
      </w:r>
      <w:r w:rsidR="006659C6" w:rsidRPr="004C2325">
        <w:t>It is important to consider how strong an argument has been put toge</w:t>
      </w:r>
      <w:r w:rsidR="00ED7EB5" w:rsidRPr="004C2325">
        <w:t>ther</w:t>
      </w:r>
      <w:r w:rsidR="00FA49B3" w:rsidRPr="004C2325">
        <w:t>.</w:t>
      </w:r>
    </w:p>
    <w:p w14:paraId="0F753B10" w14:textId="32D286F0" w:rsidR="00374086" w:rsidRPr="004C2325" w:rsidRDefault="008F247D" w:rsidP="00611DAC">
      <w:r w:rsidRPr="004C2325">
        <w:t xml:space="preserve"> </w:t>
      </w:r>
      <w:r w:rsidR="00CB538A" w:rsidRPr="004C2325">
        <w:t xml:space="preserve">As well as questioning the evidence you also need to question </w:t>
      </w:r>
      <w:r w:rsidR="00E805ED" w:rsidRPr="004C2325">
        <w:t xml:space="preserve">the conclusions that </w:t>
      </w:r>
      <w:r w:rsidR="00C74494" w:rsidRPr="004C2325">
        <w:t>are drawn</w:t>
      </w:r>
      <w:r w:rsidR="00E805ED" w:rsidRPr="004C2325">
        <w:t xml:space="preserve">, have any assumptions been made, </w:t>
      </w:r>
      <w:r w:rsidR="00FE772B" w:rsidRPr="004C2325">
        <w:t>ha</w:t>
      </w:r>
      <w:r w:rsidR="000F17A0" w:rsidRPr="004C2325">
        <w:t>s any of the</w:t>
      </w:r>
      <w:r w:rsidR="00FE772B" w:rsidRPr="004C2325">
        <w:t xml:space="preserve"> analysis</w:t>
      </w:r>
      <w:r w:rsidR="000F17A0" w:rsidRPr="004C2325">
        <w:t xml:space="preserve"> been based</w:t>
      </w:r>
      <w:r w:rsidR="00FE772B" w:rsidRPr="004C2325">
        <w:t xml:space="preserve"> on opinions, </w:t>
      </w:r>
      <w:r w:rsidR="003130BD" w:rsidRPr="004C2325">
        <w:t>judgements</w:t>
      </w:r>
      <w:r w:rsidR="00FE772B" w:rsidRPr="004C2325">
        <w:t xml:space="preserve"> or experience</w:t>
      </w:r>
      <w:r w:rsidR="003130BD" w:rsidRPr="004C2325">
        <w:t xml:space="preserve">.  It is essential to </w:t>
      </w:r>
      <w:r w:rsidR="00374086" w:rsidRPr="004C2325">
        <w:t>self-reflect</w:t>
      </w:r>
      <w:r w:rsidR="00785AE6" w:rsidRPr="004C2325">
        <w:t xml:space="preserve">, </w:t>
      </w:r>
      <w:r w:rsidR="0017707E" w:rsidRPr="004C2325">
        <w:t>challenge your own opinion</w:t>
      </w:r>
      <w:r w:rsidR="00785AE6" w:rsidRPr="004C2325">
        <w:t xml:space="preserve"> and actively look for b</w:t>
      </w:r>
      <w:r w:rsidR="00374086" w:rsidRPr="004C2325">
        <w:t>ias.</w:t>
      </w:r>
      <w:r w:rsidR="00596121" w:rsidRPr="004C2325">
        <w:t xml:space="preserve"> (C</w:t>
      </w:r>
      <w:r w:rsidR="00A2561F" w:rsidRPr="004C2325">
        <w:t>I</w:t>
      </w:r>
      <w:r w:rsidR="00596121" w:rsidRPr="004C2325">
        <w:t>PD, 2022)</w:t>
      </w:r>
    </w:p>
    <w:p w14:paraId="45711D30" w14:textId="1FCDF6B0" w:rsidR="00212DF5" w:rsidRPr="004C2325" w:rsidRDefault="00212DF5" w:rsidP="00212DF5">
      <w:r w:rsidRPr="004C2325">
        <w:lastRenderedPageBreak/>
        <w:t>As well as questioning the source of evidence it is important to “</w:t>
      </w:r>
      <w:r w:rsidRPr="004C2325">
        <w:rPr>
          <w:i/>
          <w:iCs/>
        </w:rPr>
        <w:t>assess the authors argument”</w:t>
      </w:r>
      <w:r w:rsidR="00AA1316" w:rsidRPr="004C2325">
        <w:t xml:space="preserve"> (C</w:t>
      </w:r>
      <w:r w:rsidR="00A2561F" w:rsidRPr="004C2325">
        <w:t>I</w:t>
      </w:r>
      <w:r w:rsidR="00AA1316" w:rsidRPr="004C2325">
        <w:t>PD, 2022)</w:t>
      </w:r>
      <w:r w:rsidRPr="004C2325">
        <w:rPr>
          <w:i/>
          <w:iCs/>
        </w:rPr>
        <w:t xml:space="preserve"> </w:t>
      </w:r>
      <w:r w:rsidR="00222BD3" w:rsidRPr="004C2325">
        <w:t xml:space="preserve">and consider the conclusion that has been drawn.  </w:t>
      </w:r>
      <w:r w:rsidRPr="004C2325">
        <w:t xml:space="preserve">It is important to consider how strong an argument has been put together, if </w:t>
      </w:r>
      <w:r w:rsidR="00A638D4" w:rsidRPr="004C2325">
        <w:t>quantitative</w:t>
      </w:r>
      <w:r w:rsidR="001C3D2B" w:rsidRPr="004C2325">
        <w:t xml:space="preserve"> data has been used</w:t>
      </w:r>
      <w:r w:rsidR="00A638D4" w:rsidRPr="004C2325">
        <w:t xml:space="preserve">, consider the representation in the sample gathered </w:t>
      </w:r>
      <w:r w:rsidR="006C5530" w:rsidRPr="004C2325">
        <w:t>and ensure it</w:t>
      </w:r>
      <w:r w:rsidR="00A638D4" w:rsidRPr="004C2325">
        <w:t xml:space="preserve"> is relative </w:t>
      </w:r>
      <w:r w:rsidR="00556B56" w:rsidRPr="004C2325">
        <w:t>in proportion to the matter being considered</w:t>
      </w:r>
      <w:r w:rsidR="006C5530" w:rsidRPr="004C2325">
        <w:t>.</w:t>
      </w:r>
    </w:p>
    <w:p w14:paraId="2079A30D" w14:textId="19942760" w:rsidR="00670511" w:rsidRPr="004C2325" w:rsidRDefault="00670511" w:rsidP="00212DF5">
      <w:r w:rsidRPr="004C2325">
        <w:t>Within people management in Careers Wales</w:t>
      </w:r>
      <w:r w:rsidR="00EA471C" w:rsidRPr="004C2325">
        <w:t xml:space="preserve">, </w:t>
      </w:r>
      <w:r w:rsidR="00477688" w:rsidRPr="004C2325">
        <w:t xml:space="preserve">Managers often </w:t>
      </w:r>
      <w:r w:rsidR="00F137EC" w:rsidRPr="004C2325">
        <w:t xml:space="preserve">consistently manage the same team of people, this can allow managers and team members to become </w:t>
      </w:r>
      <w:r w:rsidR="0018047F" w:rsidRPr="004C2325">
        <w:t>understanding of individuals skills, strengths and weaknesses.  Managers are constantly having to challenge their own assumptions</w:t>
      </w:r>
      <w:r w:rsidR="00DB14E1" w:rsidRPr="004C2325">
        <w:t xml:space="preserve"> and judgements as these are often formed based on employees previous behaviours and</w:t>
      </w:r>
      <w:r w:rsidR="00456B3E" w:rsidRPr="004C2325">
        <w:t xml:space="preserve"> Managers are at risk of not gathering enough evidence </w:t>
      </w:r>
      <w:r w:rsidR="00577D97" w:rsidRPr="004C2325">
        <w:t>when making judgements and decisions</w:t>
      </w:r>
      <w:r w:rsidR="00445874" w:rsidRPr="004C2325">
        <w:t>.</w:t>
      </w:r>
    </w:p>
    <w:p w14:paraId="4B242A21" w14:textId="77777777" w:rsidR="00212DF5" w:rsidRPr="004C2325" w:rsidRDefault="00212DF5" w:rsidP="00FF6813">
      <w:pPr>
        <w:shd w:val="clear" w:color="auto" w:fill="FFFFFF"/>
        <w:spacing w:after="0" w:line="240" w:lineRule="auto"/>
        <w:rPr>
          <w:rFonts w:ascii="Helvetica" w:eastAsia="Times New Roman" w:hAnsi="Helvetica" w:cs="Helvetica"/>
          <w:i/>
          <w:iCs/>
          <w:kern w:val="0"/>
          <w:sz w:val="22"/>
          <w:szCs w:val="22"/>
          <w:lang w:eastAsia="en-GB"/>
          <w14:ligatures w14:val="none"/>
        </w:rPr>
      </w:pPr>
    </w:p>
    <w:p w14:paraId="397C006E" w14:textId="698FF384" w:rsidR="00FC0542" w:rsidRPr="004C2325" w:rsidRDefault="00FC0542" w:rsidP="0028037C">
      <w:pPr>
        <w:rPr>
          <w:b/>
          <w:bCs/>
        </w:rPr>
      </w:pPr>
      <w:r w:rsidRPr="004C2325">
        <w:rPr>
          <w:b/>
          <w:bCs/>
        </w:rPr>
        <w:t>The Decision Making Process (A.C.1.4)</w:t>
      </w:r>
    </w:p>
    <w:p w14:paraId="1CF32D2A" w14:textId="362E4E5D" w:rsidR="00501A7A" w:rsidRPr="004C2325" w:rsidRDefault="00502207" w:rsidP="0028037C">
      <w:r w:rsidRPr="004C2325">
        <w:t xml:space="preserve">There are a range of decision making </w:t>
      </w:r>
      <w:r w:rsidR="00FB0DE4" w:rsidRPr="004C2325">
        <w:t>models which can be applied, these include Force Field Analysis</w:t>
      </w:r>
      <w:r w:rsidR="00F02F38" w:rsidRPr="004C2325">
        <w:t>, De Bono’s six thinking hats, Future Pacing approac</w:t>
      </w:r>
      <w:r w:rsidR="00190C38" w:rsidRPr="004C2325">
        <w:t>h and Action Learning approaches.</w:t>
      </w:r>
    </w:p>
    <w:p w14:paraId="5A64C643" w14:textId="064063D8" w:rsidR="00190C38" w:rsidRPr="004C2325" w:rsidRDefault="00190C38" w:rsidP="0028037C">
      <w:pPr>
        <w:rPr>
          <w:sz w:val="22"/>
          <w:szCs w:val="22"/>
        </w:rPr>
      </w:pPr>
      <w:r w:rsidRPr="004C2325">
        <w:t>Force Field Analysis explained:</w:t>
      </w:r>
    </w:p>
    <w:p w14:paraId="524EB6EF" w14:textId="197EE57A" w:rsidR="00553596" w:rsidRPr="004C2325" w:rsidRDefault="00AB0F97" w:rsidP="0028037C">
      <w:r w:rsidRPr="004C2325">
        <w:rPr>
          <w:sz w:val="22"/>
          <w:szCs w:val="22"/>
        </w:rPr>
        <w:t xml:space="preserve">The work of </w:t>
      </w:r>
      <w:r w:rsidR="00D80F3D" w:rsidRPr="004C2325">
        <w:rPr>
          <w:sz w:val="22"/>
          <w:szCs w:val="22"/>
        </w:rPr>
        <w:t>Lewin</w:t>
      </w:r>
      <w:r w:rsidR="00C41A62" w:rsidRPr="004C2325">
        <w:rPr>
          <w:sz w:val="22"/>
          <w:szCs w:val="22"/>
        </w:rPr>
        <w:t xml:space="preserve"> (</w:t>
      </w:r>
      <w:r w:rsidR="00D80F3D" w:rsidRPr="004C2325">
        <w:rPr>
          <w:sz w:val="22"/>
          <w:szCs w:val="22"/>
        </w:rPr>
        <w:t>1951</w:t>
      </w:r>
      <w:r w:rsidR="00C41A62" w:rsidRPr="004C2325">
        <w:rPr>
          <w:sz w:val="22"/>
          <w:szCs w:val="22"/>
        </w:rPr>
        <w:t>, cited</w:t>
      </w:r>
      <w:r w:rsidR="00E7756D" w:rsidRPr="004C2325">
        <w:rPr>
          <w:sz w:val="22"/>
          <w:szCs w:val="22"/>
        </w:rPr>
        <w:t xml:space="preserve"> in University of Cambridge</w:t>
      </w:r>
      <w:r w:rsidR="0006243E" w:rsidRPr="004C2325">
        <w:rPr>
          <w:sz w:val="22"/>
          <w:szCs w:val="22"/>
        </w:rPr>
        <w:t>,2016</w:t>
      </w:r>
      <w:r w:rsidR="00C41A62" w:rsidRPr="004C2325">
        <w:rPr>
          <w:sz w:val="22"/>
          <w:szCs w:val="22"/>
        </w:rPr>
        <w:t xml:space="preserve"> </w:t>
      </w:r>
      <w:r w:rsidR="00D80F3D" w:rsidRPr="004C2325">
        <w:rPr>
          <w:sz w:val="22"/>
          <w:szCs w:val="22"/>
        </w:rPr>
        <w:t xml:space="preserve">) </w:t>
      </w:r>
      <w:r w:rsidRPr="004C2325">
        <w:rPr>
          <w:sz w:val="22"/>
          <w:szCs w:val="22"/>
        </w:rPr>
        <w:t>on a force field analysis</w:t>
      </w:r>
      <w:r w:rsidR="00D80F3D" w:rsidRPr="004C2325">
        <w:rPr>
          <w:sz w:val="22"/>
          <w:szCs w:val="22"/>
        </w:rPr>
        <w:t xml:space="preserve"> </w:t>
      </w:r>
      <w:r w:rsidR="00BB298A" w:rsidRPr="004C2325">
        <w:t>is a decision making</w:t>
      </w:r>
      <w:r w:rsidR="003E1892" w:rsidRPr="004C2325">
        <w:t xml:space="preserve"> technique</w:t>
      </w:r>
      <w:r w:rsidR="00BB298A" w:rsidRPr="004C2325">
        <w:t xml:space="preserve"> that allows the driving forces </w:t>
      </w:r>
      <w:r w:rsidR="00DA7B8A" w:rsidRPr="004C2325">
        <w:t>towards a</w:t>
      </w:r>
      <w:r w:rsidR="00725147" w:rsidRPr="004C2325">
        <w:t xml:space="preserve"> potential</w:t>
      </w:r>
      <w:r w:rsidR="00DA7B8A" w:rsidRPr="004C2325">
        <w:t xml:space="preserve"> change </w:t>
      </w:r>
      <w:r w:rsidR="00725147" w:rsidRPr="004C2325">
        <w:t>or decision</w:t>
      </w:r>
      <w:r w:rsidR="002D4C75" w:rsidRPr="004C2325">
        <w:t xml:space="preserve">, </w:t>
      </w:r>
      <w:r w:rsidR="00DA7B8A" w:rsidRPr="004C2325">
        <w:t>to be consider</w:t>
      </w:r>
      <w:r w:rsidR="002D4C75" w:rsidRPr="004C2325">
        <w:t>ed</w:t>
      </w:r>
      <w:r w:rsidR="00DA7B8A" w:rsidRPr="004C2325">
        <w:t xml:space="preserve"> whilst also</w:t>
      </w:r>
      <w:r w:rsidR="00822A98" w:rsidRPr="004C2325">
        <w:t xml:space="preserve"> </w:t>
      </w:r>
      <w:r w:rsidR="00983F45" w:rsidRPr="004C2325">
        <w:t>consider</w:t>
      </w:r>
      <w:r w:rsidR="00DA7B8A" w:rsidRPr="004C2325">
        <w:t>ing the restraint</w:t>
      </w:r>
      <w:r w:rsidR="00983F45" w:rsidRPr="004C2325">
        <w:t xml:space="preserve"> towards</w:t>
      </w:r>
      <w:r w:rsidR="008D360C" w:rsidRPr="004C2325">
        <w:t xml:space="preserve"> the potential </w:t>
      </w:r>
      <w:r w:rsidR="002D4C75" w:rsidRPr="004C2325">
        <w:t>change or decision</w:t>
      </w:r>
      <w:r w:rsidR="00764E64" w:rsidRPr="004C2325">
        <w:t>.  The Force Field analysis does not inform you of the driving and restraining forces</w:t>
      </w:r>
      <w:r w:rsidR="004C0A94" w:rsidRPr="004C2325">
        <w:t>, however it is a visual tool which allows all factors to be considered</w:t>
      </w:r>
      <w:r w:rsidR="00C33CD9" w:rsidRPr="004C2325">
        <w:t xml:space="preserve"> and the </w:t>
      </w:r>
      <w:r w:rsidR="003E1892" w:rsidRPr="004C2325">
        <w:t>weighting</w:t>
      </w:r>
      <w:r w:rsidR="00C33CD9" w:rsidRPr="004C2325">
        <w:t xml:space="preserve"> each factor holds</w:t>
      </w:r>
      <w:r w:rsidR="00A91A73" w:rsidRPr="004C2325">
        <w:t xml:space="preserve"> against a potential outcome.  </w:t>
      </w:r>
    </w:p>
    <w:p w14:paraId="16464DE9" w14:textId="0973A650" w:rsidR="00A91A73" w:rsidRPr="004C2325" w:rsidRDefault="00A91A73" w:rsidP="0028037C">
      <w:pPr>
        <w:rPr>
          <w:sz w:val="22"/>
          <w:szCs w:val="22"/>
        </w:rPr>
      </w:pPr>
      <w:r w:rsidRPr="004C2325">
        <w:rPr>
          <w:noProof/>
        </w:rPr>
        <w:drawing>
          <wp:inline distT="0" distB="0" distL="0" distR="0" wp14:anchorId="34C008A8" wp14:editId="32A9C0FE">
            <wp:extent cx="2418715" cy="1882201"/>
            <wp:effectExtent l="0" t="0" r="635" b="3810"/>
            <wp:docPr id="154279206" name="Picture 154279206" descr="Kurt Lewin's Force Field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rt Lewin's Force Field Analysis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6612" cy="1896128"/>
                    </a:xfrm>
                    <a:prstGeom prst="rect">
                      <a:avLst/>
                    </a:prstGeom>
                    <a:noFill/>
                    <a:ln>
                      <a:noFill/>
                    </a:ln>
                  </pic:spPr>
                </pic:pic>
              </a:graphicData>
            </a:graphic>
          </wp:inline>
        </w:drawing>
      </w:r>
    </w:p>
    <w:p w14:paraId="4BCEFA20" w14:textId="272C5423" w:rsidR="00475775" w:rsidRPr="004C2325" w:rsidRDefault="00475775" w:rsidP="0028037C">
      <w:pPr>
        <w:rPr>
          <w:sz w:val="22"/>
          <w:szCs w:val="22"/>
        </w:rPr>
      </w:pPr>
      <w:r w:rsidRPr="004C2325">
        <w:rPr>
          <w:sz w:val="22"/>
          <w:szCs w:val="22"/>
        </w:rPr>
        <w:t xml:space="preserve">The work of </w:t>
      </w:r>
      <w:bookmarkStart w:id="0" w:name="_Hlk183116959"/>
      <w:r w:rsidRPr="004C2325">
        <w:rPr>
          <w:sz w:val="22"/>
          <w:szCs w:val="22"/>
        </w:rPr>
        <w:t>Lewin (1951</w:t>
      </w:r>
      <w:r w:rsidR="00D15FB5" w:rsidRPr="004C2325">
        <w:rPr>
          <w:sz w:val="22"/>
          <w:szCs w:val="22"/>
        </w:rPr>
        <w:t xml:space="preserve">, cited in Change Management Coach, </w:t>
      </w:r>
      <w:r w:rsidR="006B5227" w:rsidRPr="004C2325">
        <w:rPr>
          <w:sz w:val="22"/>
          <w:szCs w:val="22"/>
        </w:rPr>
        <w:t>2023)</w:t>
      </w:r>
    </w:p>
    <w:bookmarkEnd w:id="0"/>
    <w:p w14:paraId="376BAA6E" w14:textId="071497A2" w:rsidR="006642FD" w:rsidRPr="004C2325" w:rsidRDefault="00B63A3B" w:rsidP="005154C8">
      <w:r w:rsidRPr="004C2325">
        <w:t xml:space="preserve">The intention is to consider </w:t>
      </w:r>
      <w:r w:rsidR="00882E79" w:rsidRPr="004C2325">
        <w:t>both</w:t>
      </w:r>
      <w:r w:rsidR="006A3BAE" w:rsidRPr="004C2325">
        <w:t xml:space="preserve"> driving and restraining forces and </w:t>
      </w:r>
      <w:r w:rsidR="003760CF" w:rsidRPr="004C2325">
        <w:t xml:space="preserve">score each individually.  When </w:t>
      </w:r>
      <w:r w:rsidR="00882E79" w:rsidRPr="004C2325">
        <w:t xml:space="preserve">each column is totalled, the highest score indicates </w:t>
      </w:r>
      <w:r w:rsidR="006E2814" w:rsidRPr="004C2325">
        <w:t>whether the driving force or restraining</w:t>
      </w:r>
      <w:r w:rsidR="00A92CB6" w:rsidRPr="004C2325">
        <w:t xml:space="preserve"> force</w:t>
      </w:r>
      <w:r w:rsidR="006E2814" w:rsidRPr="004C2325">
        <w:t xml:space="preserve"> has more considerable factors.</w:t>
      </w:r>
      <w:r w:rsidR="00A92CB6" w:rsidRPr="004C2325">
        <w:t xml:space="preserve">  </w:t>
      </w:r>
      <w:r w:rsidR="005154C8" w:rsidRPr="004C2325">
        <w:t xml:space="preserve">The intention is then to consider additional factors </w:t>
      </w:r>
      <w:r w:rsidR="000B5F66" w:rsidRPr="004C2325">
        <w:t xml:space="preserve">in the weakest force to balance the </w:t>
      </w:r>
      <w:r w:rsidR="005628D0" w:rsidRPr="004C2325">
        <w:t>two forces, this will then provide a stronger rationale</w:t>
      </w:r>
      <w:r w:rsidR="006642FD" w:rsidRPr="004C2325">
        <w:t xml:space="preserve">. </w:t>
      </w:r>
    </w:p>
    <w:p w14:paraId="2D6BA921" w14:textId="74E272FA" w:rsidR="00B63A3B" w:rsidRPr="004C2325" w:rsidRDefault="006642FD" w:rsidP="005154C8">
      <w:r w:rsidRPr="004C2325">
        <w:t xml:space="preserve">In the context of evidence based research this may be used to consider additional evidence that needs to be gathered to consider </w:t>
      </w:r>
      <w:r w:rsidR="003071AD" w:rsidRPr="004C2325">
        <w:t>a decision</w:t>
      </w:r>
      <w:r w:rsidR="00376318" w:rsidRPr="004C2325">
        <w:t xml:space="preserve">.  </w:t>
      </w:r>
    </w:p>
    <w:p w14:paraId="00665D32" w14:textId="77777777" w:rsidR="00D91840" w:rsidRPr="004C2325" w:rsidRDefault="00E625D6" w:rsidP="00D91840">
      <w:pPr>
        <w:rPr>
          <w:sz w:val="22"/>
          <w:szCs w:val="22"/>
        </w:rPr>
      </w:pPr>
      <w:r w:rsidRPr="004C2325">
        <w:lastRenderedPageBreak/>
        <w:t xml:space="preserve">This decision making tool may </w:t>
      </w:r>
      <w:r w:rsidR="0073618D" w:rsidRPr="004C2325">
        <w:t xml:space="preserve">not be as effective as others when applying evidence based practice in people practice as it assumes </w:t>
      </w:r>
      <w:r w:rsidR="000F1EA2" w:rsidRPr="004C2325">
        <w:t xml:space="preserve">that resistance is a negative and suggest additional evidence should be considered, whereas when using in the context of evidence based </w:t>
      </w:r>
      <w:r w:rsidR="008A78A3" w:rsidRPr="004C2325">
        <w:t>practice the resistance could be a positive as it identifies risks and challenges</w:t>
      </w:r>
      <w:r w:rsidR="009B0038" w:rsidRPr="004C2325">
        <w:t>.</w:t>
      </w:r>
      <w:r w:rsidR="00D91840" w:rsidRPr="004C2325">
        <w:t xml:space="preserve"> </w:t>
      </w:r>
      <w:r w:rsidR="00D91840" w:rsidRPr="004C2325">
        <w:rPr>
          <w:sz w:val="22"/>
          <w:szCs w:val="22"/>
        </w:rPr>
        <w:t>Lewin (1951, cited in Change Management Coach, 2023)</w:t>
      </w:r>
    </w:p>
    <w:p w14:paraId="2FF20D91" w14:textId="551282F9" w:rsidR="009B0038" w:rsidRPr="004C2325" w:rsidRDefault="00997E1E" w:rsidP="005154C8">
      <w:r w:rsidRPr="004C2325">
        <w:t>De Bono’s Six Thinking Hats explained:</w:t>
      </w:r>
    </w:p>
    <w:p w14:paraId="2035B0B3" w14:textId="06FF2571" w:rsidR="00997E1E" w:rsidRPr="004C2325" w:rsidRDefault="002568D1" w:rsidP="005154C8">
      <w:r w:rsidRPr="004C2325">
        <w:t>T</w:t>
      </w:r>
      <w:r w:rsidR="00D23990" w:rsidRPr="004C2325">
        <w:t>he Six Thinking Hats technique (Edward De Bono</w:t>
      </w:r>
      <w:r w:rsidR="00C96060" w:rsidRPr="004C2325">
        <w:t>,</w:t>
      </w:r>
      <w:r w:rsidR="00D23990" w:rsidRPr="004C2325">
        <w:t xml:space="preserve"> 1985)</w:t>
      </w:r>
      <w:r w:rsidR="0004117C" w:rsidRPr="004C2325">
        <w:rPr>
          <w:i/>
          <w:iCs/>
        </w:rPr>
        <w:t xml:space="preserve"> </w:t>
      </w:r>
      <w:r w:rsidR="00D31564" w:rsidRPr="004C2325">
        <w:t xml:space="preserve">allows all perspectives to be considered, allocating time to consider each perspective </w:t>
      </w:r>
    </w:p>
    <w:p w14:paraId="667332E0" w14:textId="7CC1DE46" w:rsidR="00D57D01" w:rsidRPr="004C2325" w:rsidRDefault="00F807A3" w:rsidP="00B12D4A">
      <w:r w:rsidRPr="004C2325">
        <w:rPr>
          <w:noProof/>
        </w:rPr>
        <w:drawing>
          <wp:inline distT="0" distB="0" distL="0" distR="0" wp14:anchorId="5F97957A" wp14:editId="554E51EB">
            <wp:extent cx="2105025" cy="2181225"/>
            <wp:effectExtent l="0" t="0" r="9525" b="9525"/>
            <wp:docPr id="8" name="Picture 6" descr="Six Thinking Hats techniqu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ix Thinking Hats techniqu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05025" cy="2181225"/>
                    </a:xfrm>
                    <a:prstGeom prst="rect">
                      <a:avLst/>
                    </a:prstGeom>
                    <a:noFill/>
                    <a:ln>
                      <a:noFill/>
                    </a:ln>
                  </pic:spPr>
                </pic:pic>
              </a:graphicData>
            </a:graphic>
          </wp:inline>
        </w:drawing>
      </w:r>
    </w:p>
    <w:p w14:paraId="2439965B" w14:textId="3804B917" w:rsidR="00B12D4A" w:rsidRPr="004C2325" w:rsidRDefault="00B12D4A" w:rsidP="00B12D4A">
      <w:r w:rsidRPr="004C2325">
        <w:t>(Bi</w:t>
      </w:r>
      <w:r w:rsidR="00D91840" w:rsidRPr="004C2325">
        <w:t>t</w:t>
      </w:r>
      <w:r w:rsidRPr="004C2325">
        <w:t>esize learning, 2015)</w:t>
      </w:r>
    </w:p>
    <w:p w14:paraId="715265B5" w14:textId="03781A13" w:rsidR="00D57D01" w:rsidRPr="004C2325" w:rsidRDefault="00D57D01" w:rsidP="005154C8">
      <w:r w:rsidRPr="004C2325">
        <w:t xml:space="preserve">The thinking </w:t>
      </w:r>
      <w:proofErr w:type="spellStart"/>
      <w:r w:rsidRPr="004C2325">
        <w:t>hat</w:t>
      </w:r>
      <w:proofErr w:type="spellEnd"/>
      <w:r w:rsidRPr="004C2325">
        <w:t xml:space="preserve"> techniques allows equal time to all perspectives </w:t>
      </w:r>
      <w:r w:rsidR="00741BA4" w:rsidRPr="004C2325">
        <w:t>ensuring that a more dominant perspective does not overrule the though process   This technique is often used in group discussion</w:t>
      </w:r>
      <w:r w:rsidR="00DC1219" w:rsidRPr="004C2325">
        <w:t xml:space="preserve"> as it prevents an individual </w:t>
      </w:r>
      <w:r w:rsidR="00464EBE" w:rsidRPr="004C2325">
        <w:t>or perspective from focusing on a negative or positive</w:t>
      </w:r>
      <w:r w:rsidR="00D77115" w:rsidRPr="004C2325">
        <w:t xml:space="preserve">, it allows all individuals to voice their opinions and thoughts in a structured format </w:t>
      </w:r>
      <w:r w:rsidR="003755E3" w:rsidRPr="004C2325">
        <w:t>and it allows individuals to present differences in opinions in a non-confrontational way.</w:t>
      </w:r>
      <w:r w:rsidR="00011210" w:rsidRPr="004C2325">
        <w:t xml:space="preserve">  </w:t>
      </w:r>
      <w:r w:rsidR="00EB4282" w:rsidRPr="004C2325">
        <w:t xml:space="preserve">Whilst the technique encourages everyone to participate it is essential that a facilitator takes a strong lead to ensure everyone </w:t>
      </w:r>
      <w:r w:rsidR="006819B8" w:rsidRPr="004C2325">
        <w:t>contributes,</w:t>
      </w:r>
      <w:r w:rsidR="00EB4282" w:rsidRPr="004C2325">
        <w:t xml:space="preserve"> that equal time is allocated to each perspective and </w:t>
      </w:r>
      <w:r w:rsidR="006819B8" w:rsidRPr="004C2325">
        <w:t>a summary is gathered.</w:t>
      </w:r>
    </w:p>
    <w:p w14:paraId="22C3EB47" w14:textId="0A66D5FE" w:rsidR="006819B8" w:rsidRPr="004C2325" w:rsidRDefault="006819B8" w:rsidP="005154C8">
      <w:r w:rsidRPr="004C2325">
        <w:t>Considering the differen</w:t>
      </w:r>
      <w:r w:rsidR="003761E5" w:rsidRPr="004C2325">
        <w:t xml:space="preserve">ce between the techniques and the variety of decision making processes available it is important to ensure the decision making process is considered and the process is appropriate to the </w:t>
      </w:r>
      <w:r w:rsidR="004B1F4D" w:rsidRPr="004C2325">
        <w:t>decision being made.</w:t>
      </w:r>
    </w:p>
    <w:p w14:paraId="43DC7004" w14:textId="466A78B6" w:rsidR="0099459B" w:rsidRPr="004C2325" w:rsidRDefault="0099459B" w:rsidP="005154C8">
      <w:pPr>
        <w:rPr>
          <w:b/>
          <w:bCs/>
        </w:rPr>
      </w:pPr>
      <w:r w:rsidRPr="004C2325">
        <w:rPr>
          <w:b/>
          <w:bCs/>
        </w:rPr>
        <w:t>The influence of Ethical Perspectives on Decision Making (A.C.1.5)</w:t>
      </w:r>
    </w:p>
    <w:p w14:paraId="1567E4D5" w14:textId="52568EC5" w:rsidR="00FE5150" w:rsidRPr="004C2325" w:rsidRDefault="00FE5150" w:rsidP="005154C8">
      <w:r w:rsidRPr="004C2325">
        <w:t xml:space="preserve">Ethical practice </w:t>
      </w:r>
      <w:r w:rsidR="00464485" w:rsidRPr="004C2325">
        <w:t>ensures that</w:t>
      </w:r>
      <w:r w:rsidR="005717D3" w:rsidRPr="004C2325">
        <w:t xml:space="preserve"> employees make decisions that are in the best interest of </w:t>
      </w:r>
      <w:r w:rsidR="007764E4" w:rsidRPr="004C2325">
        <w:t xml:space="preserve">the </w:t>
      </w:r>
      <w:r w:rsidR="00EA6085" w:rsidRPr="004C2325">
        <w:t>Individuals</w:t>
      </w:r>
      <w:r w:rsidR="00991F10" w:rsidRPr="004C2325">
        <w:t xml:space="preserve"> and</w:t>
      </w:r>
      <w:r w:rsidR="007764E4" w:rsidRPr="004C2325">
        <w:t xml:space="preserve"> stakeholders.  It is not just consider</w:t>
      </w:r>
      <w:r w:rsidR="008A32C4" w:rsidRPr="004C2325">
        <w:t xml:space="preserve">ing </w:t>
      </w:r>
      <w:r w:rsidR="007764E4" w:rsidRPr="004C2325">
        <w:t>what is right and wrong</w:t>
      </w:r>
      <w:r w:rsidR="00CF04C2" w:rsidRPr="004C2325">
        <w:t>, it ensures</w:t>
      </w:r>
      <w:r w:rsidR="008A32C4" w:rsidRPr="004C2325">
        <w:t xml:space="preserve"> fairness, honesty and integrity.</w:t>
      </w:r>
      <w:r w:rsidR="00CF04C2" w:rsidRPr="004C2325">
        <w:t xml:space="preserve">  By embedding </w:t>
      </w:r>
      <w:r w:rsidR="00845453" w:rsidRPr="004C2325">
        <w:t>different ethical perspectives t</w:t>
      </w:r>
      <w:r w:rsidR="00955BCF" w:rsidRPr="004C2325">
        <w:t xml:space="preserve">his can </w:t>
      </w:r>
      <w:r w:rsidR="006547D8" w:rsidRPr="004C2325">
        <w:t xml:space="preserve">support individuals to </w:t>
      </w:r>
      <w:r w:rsidR="00B40CCB" w:rsidRPr="004C2325">
        <w:t>confidently adhere to professional practice standards</w:t>
      </w:r>
      <w:r w:rsidR="004A4DA4" w:rsidRPr="004C2325">
        <w:t xml:space="preserve"> when making decisions.</w:t>
      </w:r>
    </w:p>
    <w:p w14:paraId="1D85BA9D" w14:textId="2A3A82A8" w:rsidR="00851E37" w:rsidRPr="004C2325" w:rsidRDefault="00A663DB" w:rsidP="00944237">
      <w:r w:rsidRPr="004C2325">
        <w:t xml:space="preserve">Utilitarianism </w:t>
      </w:r>
      <w:r w:rsidR="001620A3" w:rsidRPr="004C2325">
        <w:t xml:space="preserve">considers the </w:t>
      </w:r>
      <w:r w:rsidR="00CE4206" w:rsidRPr="004C2325">
        <w:t xml:space="preserve">outcomes </w:t>
      </w:r>
      <w:r w:rsidR="001620A3" w:rsidRPr="004C2325">
        <w:t xml:space="preserve"> of actions considering </w:t>
      </w:r>
      <w:r w:rsidR="00D707DC" w:rsidRPr="004C2325">
        <w:rPr>
          <w:i/>
          <w:iCs/>
        </w:rPr>
        <w:t>“the greatest benefit for the greatest number of stakeholders”</w:t>
      </w:r>
      <w:r w:rsidR="00E1775F" w:rsidRPr="004C2325">
        <w:rPr>
          <w:i/>
          <w:iCs/>
        </w:rPr>
        <w:t xml:space="preserve"> </w:t>
      </w:r>
      <w:r w:rsidR="004D56E8" w:rsidRPr="004C2325">
        <w:t xml:space="preserve">(Taylor </w:t>
      </w:r>
      <w:r w:rsidR="00D17EC7" w:rsidRPr="004C2325">
        <w:t>and Woodhams</w:t>
      </w:r>
      <w:r w:rsidR="00EF2ED4" w:rsidRPr="004C2325">
        <w:t>, 2022</w:t>
      </w:r>
      <w:r w:rsidR="002B2B17" w:rsidRPr="004C2325">
        <w:t>,</w:t>
      </w:r>
      <w:r w:rsidR="00D340D8" w:rsidRPr="004C2325">
        <w:t xml:space="preserve"> p. 154</w:t>
      </w:r>
      <w:r w:rsidR="00EF2ED4" w:rsidRPr="004C2325">
        <w:t>)</w:t>
      </w:r>
      <w:r w:rsidR="00944237" w:rsidRPr="004C2325">
        <w:t>.</w:t>
      </w:r>
    </w:p>
    <w:p w14:paraId="6B21EA8D" w14:textId="7F2D619E" w:rsidR="008D307C" w:rsidRPr="004C2325" w:rsidRDefault="008D307C" w:rsidP="00A663DB">
      <w:pPr>
        <w:rPr>
          <w:i/>
          <w:iCs/>
        </w:rPr>
      </w:pPr>
      <w:r w:rsidRPr="004C2325">
        <w:lastRenderedPageBreak/>
        <w:t xml:space="preserve">Utilitarianism </w:t>
      </w:r>
      <w:r w:rsidR="0091560F" w:rsidRPr="004C2325">
        <w:t>approach means that the</w:t>
      </w:r>
      <w:r w:rsidR="00797CF6" w:rsidRPr="004C2325">
        <w:t xml:space="preserve"> actions that are decided upon are outweighed by the result</w:t>
      </w:r>
      <w:r w:rsidR="00B644A5" w:rsidRPr="004C2325">
        <w:t xml:space="preserve">.  An examples used </w:t>
      </w:r>
      <w:r w:rsidR="00A77193" w:rsidRPr="004C2325">
        <w:t xml:space="preserve">by </w:t>
      </w:r>
      <w:r w:rsidR="00FC2FF8" w:rsidRPr="004C2325">
        <w:t>(Armstrong &amp; Taylor, 2023)</w:t>
      </w:r>
      <w:r w:rsidR="00B644A5" w:rsidRPr="004C2325">
        <w:rPr>
          <w:i/>
          <w:iCs/>
        </w:rPr>
        <w:t xml:space="preserve"> </w:t>
      </w:r>
      <w:r w:rsidR="003557DC" w:rsidRPr="004C2325">
        <w:rPr>
          <w:i/>
          <w:iCs/>
        </w:rPr>
        <w:t xml:space="preserve">“torture is alright as long as </w:t>
      </w:r>
      <w:r w:rsidR="005D3CE5" w:rsidRPr="004C2325">
        <w:rPr>
          <w:i/>
          <w:iCs/>
        </w:rPr>
        <w:t>it prevents terrorism”</w:t>
      </w:r>
      <w:r w:rsidR="00990A13" w:rsidRPr="004C2325">
        <w:rPr>
          <w:i/>
          <w:iCs/>
        </w:rPr>
        <w:t>.</w:t>
      </w:r>
    </w:p>
    <w:p w14:paraId="70CBDE78" w14:textId="73C7B510" w:rsidR="00990A13" w:rsidRPr="004C2325" w:rsidRDefault="000764DE" w:rsidP="00A663DB">
      <w:r w:rsidRPr="004C2325">
        <w:t xml:space="preserve">This approach can influence decision making when considering </w:t>
      </w:r>
      <w:r w:rsidR="00E00259" w:rsidRPr="004C2325">
        <w:t xml:space="preserve">how to achieve an outcome but it does not take into consideration the impact it has on </w:t>
      </w:r>
      <w:r w:rsidR="004C4461" w:rsidRPr="004C2325">
        <w:t xml:space="preserve">all </w:t>
      </w:r>
      <w:r w:rsidR="00E00259" w:rsidRPr="004C2325">
        <w:t xml:space="preserve">individuals and </w:t>
      </w:r>
      <w:r w:rsidR="005510C8" w:rsidRPr="004C2325">
        <w:t xml:space="preserve">may not align with the morals of </w:t>
      </w:r>
      <w:r w:rsidR="007C5B77" w:rsidRPr="004C2325">
        <w:t>people practitioners</w:t>
      </w:r>
      <w:r w:rsidR="004C4461" w:rsidRPr="004C2325">
        <w:t xml:space="preserve"> when considering the minority and the impact </w:t>
      </w:r>
      <w:r w:rsidR="004057E4" w:rsidRPr="004C2325">
        <w:t>the outcome</w:t>
      </w:r>
      <w:r w:rsidR="004C4461" w:rsidRPr="004C2325">
        <w:t xml:space="preserve"> has on them.</w:t>
      </w:r>
      <w:r w:rsidR="008A27D6" w:rsidRPr="004C2325">
        <w:t xml:space="preserve"> </w:t>
      </w:r>
      <w:bookmarkStart w:id="1" w:name="_Hlk183091378"/>
      <w:r w:rsidR="008A27D6" w:rsidRPr="004C2325">
        <w:t>(Taylor and Woodhams, 2022</w:t>
      </w:r>
      <w:r w:rsidR="0055733D" w:rsidRPr="004C2325">
        <w:t>, p.154</w:t>
      </w:r>
      <w:r w:rsidR="008A27D6" w:rsidRPr="004C2325">
        <w:t>)</w:t>
      </w:r>
      <w:r w:rsidR="0055733D" w:rsidRPr="004C2325">
        <w:t>.</w:t>
      </w:r>
    </w:p>
    <w:bookmarkEnd w:id="1"/>
    <w:p w14:paraId="7015DA29" w14:textId="48525851" w:rsidR="00196FEB" w:rsidRPr="004C2325" w:rsidRDefault="0022691F" w:rsidP="00A663DB">
      <w:r w:rsidRPr="004C2325">
        <w:t>In contra</w:t>
      </w:r>
      <w:r w:rsidR="004C2FB4" w:rsidRPr="004C2325">
        <w:t>s</w:t>
      </w:r>
      <w:r w:rsidRPr="004C2325">
        <w:t xml:space="preserve">t Deontological </w:t>
      </w:r>
      <w:r w:rsidR="00B56871" w:rsidRPr="004C2325">
        <w:t>are</w:t>
      </w:r>
      <w:r w:rsidR="004C2FB4" w:rsidRPr="004C2325">
        <w:t xml:space="preserve"> not</w:t>
      </w:r>
      <w:r w:rsidR="00B56871" w:rsidRPr="004C2325">
        <w:t xml:space="preserve"> concerned with the consequences or the outcomes</w:t>
      </w:r>
      <w:r w:rsidR="0061028D" w:rsidRPr="004C2325">
        <w:t xml:space="preserve">, taking a deontological perspective focuses on the morals of the actions rather than </w:t>
      </w:r>
      <w:r w:rsidR="004C2FB4" w:rsidRPr="004C2325">
        <w:t xml:space="preserve">the potential outcome.  Even if a positive outcome </w:t>
      </w:r>
      <w:r w:rsidR="000373E3" w:rsidRPr="004C2325">
        <w:t xml:space="preserve">is possible if the actions needed aren’t morally right then </w:t>
      </w:r>
      <w:r w:rsidR="00847AA0" w:rsidRPr="004C2325">
        <w:t>then actions should not be taken to achieve the result.</w:t>
      </w:r>
    </w:p>
    <w:p w14:paraId="63D8C088" w14:textId="2BF5A610" w:rsidR="00B02529" w:rsidRPr="004C2325" w:rsidRDefault="00256F35" w:rsidP="00B02529">
      <w:r w:rsidRPr="004C2325">
        <w:t xml:space="preserve">The influence this has on decision making </w:t>
      </w:r>
      <w:r w:rsidR="002E353A" w:rsidRPr="004C2325">
        <w:t xml:space="preserve">can </w:t>
      </w:r>
      <w:r w:rsidR="00F20C80" w:rsidRPr="004C2325">
        <w:t xml:space="preserve">sometimes contradict the need of the business and have a detrimental effect on outcomes.  </w:t>
      </w:r>
      <w:r w:rsidR="00C415F3" w:rsidRPr="004C2325">
        <w:t xml:space="preserve">If using this </w:t>
      </w:r>
      <w:r w:rsidR="00D25364" w:rsidRPr="004C2325">
        <w:t>ethical</w:t>
      </w:r>
      <w:r w:rsidR="00C415F3" w:rsidRPr="004C2325">
        <w:t xml:space="preserve"> perspective it is important to apply the organisations ethical code of prac</w:t>
      </w:r>
      <w:r w:rsidR="00E442F2" w:rsidRPr="004C2325">
        <w:t>tice and professional practice policies</w:t>
      </w:r>
      <w:r w:rsidR="00D82186" w:rsidRPr="004C2325">
        <w:t xml:space="preserve">.  What is “right” can sometimes be </w:t>
      </w:r>
      <w:r w:rsidR="00D25364" w:rsidRPr="004C2325">
        <w:t>subjective</w:t>
      </w:r>
      <w:r w:rsidR="00D82186" w:rsidRPr="004C2325">
        <w:t xml:space="preserve"> depending on an </w:t>
      </w:r>
      <w:r w:rsidR="00D25364" w:rsidRPr="004C2325">
        <w:t>individual’s</w:t>
      </w:r>
      <w:r w:rsidR="00D82186" w:rsidRPr="004C2325">
        <w:t xml:space="preserve"> </w:t>
      </w:r>
      <w:r w:rsidR="00D25364" w:rsidRPr="004C2325">
        <w:t xml:space="preserve">personal </w:t>
      </w:r>
      <w:r w:rsidR="00D82186" w:rsidRPr="004C2325">
        <w:t xml:space="preserve">beliefs and values, if this </w:t>
      </w:r>
      <w:r w:rsidR="00D25364" w:rsidRPr="004C2325">
        <w:t xml:space="preserve">perspective is taken it needs to be in line with </w:t>
      </w:r>
      <w:r w:rsidR="00370FE6" w:rsidRPr="004C2325">
        <w:t xml:space="preserve">organisations view of what is “right”.  </w:t>
      </w:r>
      <w:r w:rsidR="00B02529" w:rsidRPr="004C2325">
        <w:t>(Taylor and Woodhams, 2022</w:t>
      </w:r>
      <w:r w:rsidR="008014D8" w:rsidRPr="004C2325">
        <w:t>,p155</w:t>
      </w:r>
      <w:r w:rsidR="00B02529" w:rsidRPr="004C2325">
        <w:t>)</w:t>
      </w:r>
    </w:p>
    <w:p w14:paraId="6F420ECA" w14:textId="41A7A3F9" w:rsidR="001C07D8" w:rsidRPr="004C2325" w:rsidRDefault="00370FE6" w:rsidP="001C07D8">
      <w:r w:rsidRPr="004C2325">
        <w:t xml:space="preserve">Within Careers Wales </w:t>
      </w:r>
      <w:r w:rsidR="0020060B" w:rsidRPr="004C2325">
        <w:t>there is a Professional Practice Policy</w:t>
      </w:r>
      <w:r w:rsidR="00A645E0" w:rsidRPr="004C2325">
        <w:t xml:space="preserve">.  The policy outlines strategic objectives </w:t>
      </w:r>
      <w:r w:rsidR="001B39D9" w:rsidRPr="004C2325">
        <w:t>and r</w:t>
      </w:r>
      <w:r w:rsidR="009A2180" w:rsidRPr="004C2325">
        <w:t>esponsibilities</w:t>
      </w:r>
      <w:r w:rsidR="001B39D9" w:rsidRPr="004C2325">
        <w:t xml:space="preserve">.  It is intended to </w:t>
      </w:r>
      <w:r w:rsidR="002E13F9" w:rsidRPr="004C2325">
        <w:t>continuously improve the service and help managers identify good features of work</w:t>
      </w:r>
      <w:r w:rsidR="00FB6642" w:rsidRPr="004C2325">
        <w:t xml:space="preserve"> and support improvements where identified</w:t>
      </w:r>
      <w:r w:rsidR="000570BF" w:rsidRPr="004C2325">
        <w:t>.</w:t>
      </w:r>
      <w:r w:rsidR="001C07D8" w:rsidRPr="004C2325">
        <w:t xml:space="preserve"> </w:t>
      </w:r>
      <w:r w:rsidR="000570BF" w:rsidRPr="004C2325">
        <w:t xml:space="preserve">  </w:t>
      </w:r>
      <w:r w:rsidR="001C07D8" w:rsidRPr="004C2325">
        <w:t>By adhering to a Professional Practice policy this ensures that company values and behaviours are adhered to rather than individuals morals if a deontological perspective is take when making decisions.</w:t>
      </w:r>
      <w:r w:rsidR="00A9438E" w:rsidRPr="004C2325">
        <w:t xml:space="preserve"> (Careers Wales, 2022)</w:t>
      </w:r>
    </w:p>
    <w:p w14:paraId="5F8017B0" w14:textId="7E3A2542" w:rsidR="007F3D8E" w:rsidRPr="004C2325" w:rsidRDefault="001C07D8" w:rsidP="00A9438E">
      <w:pPr>
        <w:rPr>
          <w:u w:val="single"/>
        </w:rPr>
      </w:pPr>
      <w:r w:rsidRPr="004C2325">
        <w:t xml:space="preserve"> </w:t>
      </w:r>
    </w:p>
    <w:p w14:paraId="0D727647" w14:textId="48DDD130" w:rsidR="00B61827" w:rsidRPr="004C2325" w:rsidRDefault="00DA2FA9" w:rsidP="00A663DB">
      <w:pPr>
        <w:rPr>
          <w:b/>
          <w:bCs/>
          <w:u w:val="single"/>
        </w:rPr>
      </w:pPr>
      <w:r w:rsidRPr="004C2325">
        <w:rPr>
          <w:b/>
          <w:bCs/>
          <w:u w:val="single"/>
        </w:rPr>
        <w:t xml:space="preserve">Measuring Financial and </w:t>
      </w:r>
      <w:r w:rsidR="00BB115E" w:rsidRPr="004C2325">
        <w:rPr>
          <w:b/>
          <w:bCs/>
          <w:u w:val="single"/>
        </w:rPr>
        <w:t>Non-Financial</w:t>
      </w:r>
      <w:r w:rsidRPr="004C2325">
        <w:rPr>
          <w:b/>
          <w:bCs/>
          <w:u w:val="single"/>
        </w:rPr>
        <w:t xml:space="preserve"> Performance (A.C.3.1)</w:t>
      </w:r>
    </w:p>
    <w:p w14:paraId="5B742790" w14:textId="31EF0CD5" w:rsidR="006340FF" w:rsidRPr="004C2325" w:rsidRDefault="00473AB3" w:rsidP="00A663DB">
      <w:r w:rsidRPr="004C2325">
        <w:t xml:space="preserve">Organisations </w:t>
      </w:r>
      <w:r w:rsidR="00031B8E" w:rsidRPr="004C2325">
        <w:t xml:space="preserve">measure </w:t>
      </w:r>
      <w:r w:rsidR="002070DB" w:rsidRPr="004C2325">
        <w:t xml:space="preserve">performance through financial </w:t>
      </w:r>
      <w:r w:rsidR="004E7E3F" w:rsidRPr="004C2325">
        <w:t xml:space="preserve">performance and </w:t>
      </w:r>
      <w:r w:rsidR="00E72696" w:rsidRPr="004C2325">
        <w:t>non-financial</w:t>
      </w:r>
      <w:r w:rsidR="004E7E3F" w:rsidRPr="004C2325">
        <w:t xml:space="preserve"> performance.</w:t>
      </w:r>
    </w:p>
    <w:p w14:paraId="35106AA5" w14:textId="29D83858" w:rsidR="00853285" w:rsidRPr="004C2325" w:rsidRDefault="00F33CEB" w:rsidP="00196A3D">
      <w:r w:rsidRPr="004C2325">
        <w:t>Financial</w:t>
      </w:r>
      <w:r w:rsidR="0036083C" w:rsidRPr="004C2325">
        <w:t xml:space="preserve"> performance allows a business to </w:t>
      </w:r>
      <w:r w:rsidR="00EE15C2" w:rsidRPr="004C2325">
        <w:t xml:space="preserve">measure performance by considering the </w:t>
      </w:r>
      <w:r w:rsidR="00456E89" w:rsidRPr="004C2325">
        <w:t xml:space="preserve">financial success </w:t>
      </w:r>
      <w:r w:rsidR="001B4614" w:rsidRPr="004C2325">
        <w:t>o</w:t>
      </w:r>
      <w:r w:rsidR="00456E89" w:rsidRPr="004C2325">
        <w:t xml:space="preserve">f the business.  </w:t>
      </w:r>
      <w:r w:rsidR="00052B31" w:rsidRPr="004C2325">
        <w:t>G</w:t>
      </w:r>
      <w:r w:rsidR="00B8139E" w:rsidRPr="004C2325">
        <w:t>ross profit margin,</w:t>
      </w:r>
      <w:r w:rsidR="00203DEA" w:rsidRPr="004C2325">
        <w:t xml:space="preserve"> Net profit margins</w:t>
      </w:r>
      <w:r w:rsidR="00052B31" w:rsidRPr="004C2325">
        <w:t xml:space="preserve"> and </w:t>
      </w:r>
      <w:r w:rsidR="00203DEA" w:rsidRPr="004C2325">
        <w:t>Capital</w:t>
      </w:r>
      <w:r w:rsidR="00052B31" w:rsidRPr="004C2325">
        <w:t xml:space="preserve"> are</w:t>
      </w:r>
      <w:r w:rsidR="00DC7405" w:rsidRPr="004C2325">
        <w:t xml:space="preserve"> key performance indicators when measuring financial performan</w:t>
      </w:r>
      <w:r w:rsidR="00EA472C" w:rsidRPr="004C2325">
        <w:t>ce.  Financial performa</w:t>
      </w:r>
      <w:r w:rsidR="007117B1" w:rsidRPr="004C2325">
        <w:t>nc</w:t>
      </w:r>
      <w:r w:rsidR="00EA472C" w:rsidRPr="004C2325">
        <w:t>e can inform decision making</w:t>
      </w:r>
      <w:r w:rsidR="00E95001" w:rsidRPr="004C2325">
        <w:t xml:space="preserve"> and contribute to the success of the business</w:t>
      </w:r>
      <w:r w:rsidR="00C84CE9" w:rsidRPr="004C2325">
        <w:t xml:space="preserve">.  </w:t>
      </w:r>
      <w:r w:rsidR="007A4B4C" w:rsidRPr="004C2325">
        <w:t>(</w:t>
      </w:r>
      <w:r w:rsidR="001E42C7" w:rsidRPr="004C2325">
        <w:t xml:space="preserve">Stobierski, 2020) </w:t>
      </w:r>
    </w:p>
    <w:p w14:paraId="6E4ABE47" w14:textId="4AAFF015" w:rsidR="00C84CE9" w:rsidRPr="004C2325" w:rsidRDefault="00CF47E7" w:rsidP="00193489">
      <w:r w:rsidRPr="004C2325">
        <w:t>According to Dol</w:t>
      </w:r>
      <w:r w:rsidR="00450C9A" w:rsidRPr="004C2325">
        <w:t xml:space="preserve">fin Blue Chartered </w:t>
      </w:r>
      <w:r w:rsidR="00193489" w:rsidRPr="004C2325">
        <w:t>Accountants</w:t>
      </w:r>
      <w:r w:rsidR="00450C9A" w:rsidRPr="004C2325">
        <w:t xml:space="preserve"> Business Advisers </w:t>
      </w:r>
      <w:r w:rsidR="006A16F2" w:rsidRPr="004C2325">
        <w:t>[</w:t>
      </w:r>
      <w:proofErr w:type="spellStart"/>
      <w:r w:rsidR="006A16F2" w:rsidRPr="004C2325">
        <w:t>herafter</w:t>
      </w:r>
      <w:proofErr w:type="spellEnd"/>
      <w:r w:rsidR="006A16F2" w:rsidRPr="004C2325">
        <w:t xml:space="preserve"> </w:t>
      </w:r>
      <w:proofErr w:type="spellStart"/>
      <w:r w:rsidR="006A16F2" w:rsidRPr="004C2325">
        <w:t>Dolfinblue</w:t>
      </w:r>
      <w:proofErr w:type="spellEnd"/>
      <w:r w:rsidR="006A16F2" w:rsidRPr="004C2325">
        <w:t>], (2018</w:t>
      </w:r>
      <w:r w:rsidR="00193489" w:rsidRPr="004C2325">
        <w:t>) m</w:t>
      </w:r>
      <w:r w:rsidR="00237929" w:rsidRPr="004C2325">
        <w:t>easuring financial performance of the business allows you t</w:t>
      </w:r>
      <w:r w:rsidR="00995546" w:rsidRPr="004C2325">
        <w:t>o</w:t>
      </w:r>
      <w:r w:rsidR="00237929" w:rsidRPr="004C2325">
        <w:t xml:space="preserve"> see w</w:t>
      </w:r>
      <w:r w:rsidR="00995546" w:rsidRPr="004C2325">
        <w:t>hich areas are most profitable and which areas are the least</w:t>
      </w:r>
      <w:r w:rsidR="00F6642D" w:rsidRPr="004C2325">
        <w:t xml:space="preserve">, this can inform strategies to encourage growth and </w:t>
      </w:r>
      <w:r w:rsidR="00264BB4" w:rsidRPr="004C2325">
        <w:t xml:space="preserve">identify areas of the business that need to be improved, allows financial projection </w:t>
      </w:r>
      <w:r w:rsidR="006E5A86" w:rsidRPr="004C2325">
        <w:t xml:space="preserve">and whether financial performance aligns with the objectives of the business </w:t>
      </w:r>
    </w:p>
    <w:p w14:paraId="4910ED7F" w14:textId="45A9D12D" w:rsidR="00671588" w:rsidRPr="004C2325" w:rsidRDefault="000805D8" w:rsidP="009F7785">
      <w:proofErr w:type="spellStart"/>
      <w:r w:rsidRPr="004C2325">
        <w:t>Ognesis</w:t>
      </w:r>
      <w:proofErr w:type="spellEnd"/>
      <w:r w:rsidRPr="004C2325">
        <w:t xml:space="preserve"> </w:t>
      </w:r>
      <w:r w:rsidR="003607DA" w:rsidRPr="004C2325">
        <w:t xml:space="preserve">(2023) </w:t>
      </w:r>
      <w:r w:rsidR="00466D7D" w:rsidRPr="004C2325">
        <w:t>discuss m</w:t>
      </w:r>
      <w:r w:rsidR="00B83398" w:rsidRPr="004C2325">
        <w:t>easuring financial performance</w:t>
      </w:r>
      <w:r w:rsidR="00B42416" w:rsidRPr="004C2325">
        <w:t>, stating it</w:t>
      </w:r>
      <w:r w:rsidR="00B83398" w:rsidRPr="004C2325">
        <w:t xml:space="preserve"> can </w:t>
      </w:r>
      <w:r w:rsidR="00FE6E7A" w:rsidRPr="004C2325">
        <w:t xml:space="preserve">provide too much focus on the financial gain of the company, decisions may be made based on financial </w:t>
      </w:r>
      <w:r w:rsidR="00863B92" w:rsidRPr="004C2325">
        <w:t xml:space="preserve">results but this maybe at </w:t>
      </w:r>
      <w:r w:rsidR="00863B92" w:rsidRPr="004C2325">
        <w:lastRenderedPageBreak/>
        <w:t xml:space="preserve">the detriment of other business objectives such as </w:t>
      </w:r>
      <w:r w:rsidR="001A3723" w:rsidRPr="004C2325">
        <w:t xml:space="preserve">engaging customers, customer satisfaction and employee retention. </w:t>
      </w:r>
    </w:p>
    <w:p w14:paraId="2529DBC8" w14:textId="589B48AC" w:rsidR="001C68FD" w:rsidRPr="004C2325" w:rsidRDefault="00B42416" w:rsidP="00296353">
      <w:r w:rsidRPr="004C2325">
        <w:t>Non-financial</w:t>
      </w:r>
      <w:r w:rsidR="00EE125F" w:rsidRPr="004C2325">
        <w:t xml:space="preserve"> </w:t>
      </w:r>
      <w:r w:rsidR="006C5076" w:rsidRPr="004C2325">
        <w:t>performance measures can include customer feedback</w:t>
      </w:r>
      <w:r w:rsidR="00464374" w:rsidRPr="004C2325">
        <w:t xml:space="preserve">, engagement with customers.  These measures </w:t>
      </w:r>
      <w:r w:rsidR="00874C55" w:rsidRPr="004C2325">
        <w:t>provide an indication of the performance of individual employees</w:t>
      </w:r>
      <w:r w:rsidR="005A4A16" w:rsidRPr="004C2325">
        <w:t xml:space="preserve">, the service received </w:t>
      </w:r>
      <w:r w:rsidR="00385DC6" w:rsidRPr="004C2325">
        <w:t>by customers</w:t>
      </w:r>
      <w:r w:rsidR="00931EE7" w:rsidRPr="004C2325">
        <w:t>.  These measures can provide an insight into the success of the business</w:t>
      </w:r>
      <w:r w:rsidR="00100E39" w:rsidRPr="004C2325">
        <w:t>, inform employers of under achievers and inform strategies</w:t>
      </w:r>
      <w:r w:rsidR="00AA3A43" w:rsidRPr="004C2325">
        <w:t xml:space="preserve">. </w:t>
      </w:r>
      <w:r w:rsidR="00E57C2E" w:rsidRPr="004C2325">
        <w:t>(Ittner</w:t>
      </w:r>
      <w:r w:rsidR="00100E39" w:rsidRPr="004C2325">
        <w:t xml:space="preserve"> </w:t>
      </w:r>
      <w:r w:rsidR="00296353" w:rsidRPr="004C2325">
        <w:t xml:space="preserve">and Larker, 2003) </w:t>
      </w:r>
    </w:p>
    <w:p w14:paraId="1904740C" w14:textId="68021834" w:rsidR="003464A5" w:rsidRPr="002C7DF6" w:rsidRDefault="00E23019" w:rsidP="006C6022">
      <w:r w:rsidRPr="004C2325">
        <w:t xml:space="preserve">Using </w:t>
      </w:r>
      <w:r w:rsidR="000A40DF" w:rsidRPr="004C2325">
        <w:t>non-financial</w:t>
      </w:r>
      <w:r w:rsidRPr="004C2325">
        <w:t xml:space="preserve"> measures can be subjective</w:t>
      </w:r>
      <w:r w:rsidR="00972A21" w:rsidRPr="004C2325">
        <w:t>, even positive feedback from customers is subject to their individual</w:t>
      </w:r>
      <w:r w:rsidR="00037897" w:rsidRPr="004C2325">
        <w:t xml:space="preserve">.  </w:t>
      </w:r>
      <w:r w:rsidR="000A40DF" w:rsidRPr="004C2325">
        <w:t>Non-financial</w:t>
      </w:r>
      <w:r w:rsidR="00037897" w:rsidRPr="004C2325">
        <w:t xml:space="preserve"> measures also prove difficult to provide comparisons across departments within an organisation</w:t>
      </w:r>
      <w:r w:rsidR="00DE4559" w:rsidRPr="004C2325">
        <w:t xml:space="preserve">. </w:t>
      </w:r>
      <w:r w:rsidR="002825F7" w:rsidRPr="002C7DF6">
        <w:t>(</w:t>
      </w:r>
      <w:r w:rsidR="000D3C02" w:rsidRPr="002C7DF6">
        <w:t>Exact Buyer</w:t>
      </w:r>
      <w:r w:rsidR="006C6022" w:rsidRPr="002C7DF6">
        <w:t>, 2023)</w:t>
      </w:r>
      <w:r w:rsidR="000D3C02" w:rsidRPr="002C7DF6">
        <w:t xml:space="preserve"> </w:t>
      </w:r>
    </w:p>
    <w:p w14:paraId="04BD01A8" w14:textId="31B8279A" w:rsidR="00DE4559" w:rsidRPr="004C2325" w:rsidRDefault="00DE4559" w:rsidP="00A663DB">
      <w:r w:rsidRPr="004C2325">
        <w:t xml:space="preserve">Careers Wales is a </w:t>
      </w:r>
      <w:proofErr w:type="spellStart"/>
      <w:r w:rsidRPr="004C2325">
        <w:t>non profit</w:t>
      </w:r>
      <w:proofErr w:type="spellEnd"/>
      <w:r w:rsidRPr="004C2325">
        <w:t xml:space="preserve"> organisation funded by Welsh Government, each year Welsh </w:t>
      </w:r>
      <w:r w:rsidR="002C00D8" w:rsidRPr="004C2325">
        <w:t>Government</w:t>
      </w:r>
      <w:r w:rsidRPr="004C2325">
        <w:t xml:space="preserve"> allocate </w:t>
      </w:r>
      <w:r w:rsidR="002C00D8" w:rsidRPr="004C2325">
        <w:t xml:space="preserve">Careers Wales a budget and they provide a Grant Award Letter outlining the services that are expected to be delivered using the budget.  </w:t>
      </w:r>
      <w:r w:rsidR="000A40DF" w:rsidRPr="004C2325">
        <w:t>Non-Financial</w:t>
      </w:r>
      <w:r w:rsidR="004C064A" w:rsidRPr="004C2325">
        <w:t xml:space="preserve"> performance measures are also provided.  These include customer satisfaction, number of customers who receive a service.  </w:t>
      </w:r>
      <w:r w:rsidR="00B017E7" w:rsidRPr="004C2325">
        <w:t>Careers Wales</w:t>
      </w:r>
      <w:r w:rsidR="006A32A2" w:rsidRPr="004C2325">
        <w:t xml:space="preserve">.  </w:t>
      </w:r>
      <w:r w:rsidR="008652FA" w:rsidRPr="004C2325">
        <w:t>Careers W</w:t>
      </w:r>
      <w:r w:rsidR="000A40DF" w:rsidRPr="004C2325">
        <w:t>a</w:t>
      </w:r>
      <w:r w:rsidR="008652FA" w:rsidRPr="004C2325">
        <w:t xml:space="preserve">les has measurable KPIs, for example 95% of customers consider themselves to have received a “good service”.  The disadvantage of only having </w:t>
      </w:r>
      <w:r w:rsidR="000A40DF" w:rsidRPr="004C2325">
        <w:t>non-financial</w:t>
      </w:r>
      <w:r w:rsidR="008652FA" w:rsidRPr="004C2325">
        <w:t xml:space="preserve"> measures in a public funded organisation is staff and</w:t>
      </w:r>
      <w:r w:rsidR="00B017E7" w:rsidRPr="004C2325">
        <w:t xml:space="preserve"> </w:t>
      </w:r>
      <w:r w:rsidR="00455337" w:rsidRPr="004C2325">
        <w:t>customer sometimes overlook the fact the service is paid for and does have a monetary value attached to it</w:t>
      </w:r>
      <w:r w:rsidR="00885909" w:rsidRPr="004C2325">
        <w:t xml:space="preserve">.  </w:t>
      </w:r>
      <w:r w:rsidR="006E5BAF" w:rsidRPr="004C2325">
        <w:t xml:space="preserve">If KPIs aren’t achieved there isn’t an identifiable loss that can be attached to the low achievement.  However Welsh Government allocate future budgets based on the success and demand of the service </w:t>
      </w:r>
      <w:r w:rsidR="00DE25CC" w:rsidRPr="004C2325">
        <w:t>in the previous year.</w:t>
      </w:r>
    </w:p>
    <w:p w14:paraId="1390D887" w14:textId="727AAC48" w:rsidR="00FC5F50" w:rsidRPr="004C2325" w:rsidRDefault="00FC5F50" w:rsidP="00A663DB">
      <w:pPr>
        <w:rPr>
          <w:b/>
          <w:bCs/>
        </w:rPr>
      </w:pPr>
      <w:r w:rsidRPr="004C2325">
        <w:rPr>
          <w:b/>
          <w:bCs/>
        </w:rPr>
        <w:t>Measuring the Impact and Value of People Practice (A.C.3.2)</w:t>
      </w:r>
    </w:p>
    <w:p w14:paraId="67CF9926" w14:textId="1C7422D3" w:rsidR="003B1AD2" w:rsidRPr="004C2325" w:rsidRDefault="008E4AD4" w:rsidP="003B1AD2">
      <w:r w:rsidRPr="004C2325">
        <w:t>People practices add value in an organisation</w:t>
      </w:r>
      <w:r w:rsidR="009550FE" w:rsidRPr="004C2325">
        <w:t xml:space="preserve"> and support organi</w:t>
      </w:r>
      <w:r w:rsidR="004A5EB1" w:rsidRPr="004C2325">
        <w:t>s</w:t>
      </w:r>
      <w:r w:rsidR="009550FE" w:rsidRPr="004C2325">
        <w:t xml:space="preserve">ations to achieve their objectives.  By developing </w:t>
      </w:r>
      <w:r w:rsidR="00AA53E2" w:rsidRPr="004C2325">
        <w:t>strategies that reward behaviour</w:t>
      </w:r>
      <w:r w:rsidR="005B0D67" w:rsidRPr="004C2325">
        <w:t>.</w:t>
      </w:r>
      <w:r w:rsidR="0099119D" w:rsidRPr="004C2325">
        <w:t xml:space="preserve"> </w:t>
      </w:r>
      <w:r w:rsidR="005B0D67" w:rsidRPr="004C2325">
        <w:t>S</w:t>
      </w:r>
      <w:r w:rsidR="0099119D" w:rsidRPr="004C2325">
        <w:t>upport</w:t>
      </w:r>
      <w:r w:rsidR="005B0D67" w:rsidRPr="004C2325">
        <w:t>ing</w:t>
      </w:r>
      <w:r w:rsidR="0099119D" w:rsidRPr="004C2325">
        <w:t xml:space="preserve"> and </w:t>
      </w:r>
      <w:r w:rsidR="00AA53E2" w:rsidRPr="004C2325">
        <w:t>develop</w:t>
      </w:r>
      <w:r w:rsidR="005B0D67" w:rsidRPr="004C2325">
        <w:t>ing</w:t>
      </w:r>
      <w:r w:rsidR="00AA53E2" w:rsidRPr="004C2325">
        <w:t xml:space="preserve"> individuals</w:t>
      </w:r>
      <w:r w:rsidR="00036C4D" w:rsidRPr="004C2325">
        <w:t xml:space="preserve"> </w:t>
      </w:r>
      <w:r w:rsidR="005B0D67" w:rsidRPr="004C2325">
        <w:t xml:space="preserve">is </w:t>
      </w:r>
      <w:r w:rsidR="0099119D" w:rsidRPr="004C2325">
        <w:t>more likely to make an effective contribution to the strategic goals</w:t>
      </w:r>
      <w:r w:rsidR="003B1AD2" w:rsidRPr="004C2325">
        <w:t xml:space="preserve"> ((Taylor and Woodhams, 2022</w:t>
      </w:r>
      <w:r w:rsidR="00A52D9E" w:rsidRPr="004C2325">
        <w:t>, P</w:t>
      </w:r>
      <w:r w:rsidR="008953B2" w:rsidRPr="004C2325">
        <w:t xml:space="preserve"> 8</w:t>
      </w:r>
      <w:r w:rsidR="003B1AD2" w:rsidRPr="004C2325">
        <w:t>)</w:t>
      </w:r>
    </w:p>
    <w:p w14:paraId="06D20A87" w14:textId="711AF5D0" w:rsidR="006714F5" w:rsidRPr="004C2325" w:rsidRDefault="00C05AFB" w:rsidP="00A663DB">
      <w:pPr>
        <w:rPr>
          <w:b/>
          <w:bCs/>
          <w:u w:val="single"/>
        </w:rPr>
      </w:pPr>
      <w:r w:rsidRPr="004C2325">
        <w:t xml:space="preserve">Schaefer, </w:t>
      </w:r>
      <w:r w:rsidR="001F71CB" w:rsidRPr="004C2325">
        <w:t>(</w:t>
      </w:r>
      <w:r w:rsidRPr="004C2325">
        <w:t>2019</w:t>
      </w:r>
      <w:r w:rsidR="001F71CB" w:rsidRPr="004C2325">
        <w:t>)</w:t>
      </w:r>
      <w:r w:rsidRPr="004C2325">
        <w:t xml:space="preserve"> discusses t</w:t>
      </w:r>
      <w:r w:rsidR="006D3B0C" w:rsidRPr="004C2325">
        <w:t>he success of an organisation is determined by the</w:t>
      </w:r>
      <w:r w:rsidR="00646208" w:rsidRPr="004C2325">
        <w:t xml:space="preserve"> ability, motivation and performance of the employees</w:t>
      </w:r>
      <w:r w:rsidR="00BB2CA1" w:rsidRPr="004C2325">
        <w:t xml:space="preserve">. People Managers </w:t>
      </w:r>
      <w:r w:rsidR="00586A9D" w:rsidRPr="004C2325">
        <w:t xml:space="preserve">add value by </w:t>
      </w:r>
      <w:r w:rsidR="00DB6348" w:rsidRPr="004C2325">
        <w:t>contributing</w:t>
      </w:r>
      <w:r w:rsidR="00586A9D" w:rsidRPr="004C2325">
        <w:t xml:space="preserve"> the motivation of employees, encouraging performance which provides an overall contribution to organisational culture.</w:t>
      </w:r>
    </w:p>
    <w:p w14:paraId="01140198" w14:textId="3633FBE8" w:rsidR="006714F5" w:rsidRPr="004C2325" w:rsidRDefault="00D63C7A" w:rsidP="00A663DB">
      <w:r w:rsidRPr="004C2325">
        <w:t>Tw</w:t>
      </w:r>
      <w:r w:rsidR="005A4811" w:rsidRPr="004C2325">
        <w:t xml:space="preserve">o methods of measuring he impact of people practices are Cost benefit analysis and </w:t>
      </w:r>
      <w:r w:rsidR="0098205B" w:rsidRPr="004C2325">
        <w:t>Evaluations</w:t>
      </w:r>
      <w:r w:rsidR="00FF4134" w:rsidRPr="004C2325">
        <w:t>.</w:t>
      </w:r>
    </w:p>
    <w:p w14:paraId="401679C3" w14:textId="0F27E477" w:rsidR="00FF4134" w:rsidRPr="004C2325" w:rsidRDefault="00D3059D" w:rsidP="00076211">
      <w:r w:rsidRPr="004C2325">
        <w:t xml:space="preserve">According to </w:t>
      </w:r>
      <w:proofErr w:type="spellStart"/>
      <w:r w:rsidRPr="004C2325">
        <w:t>Stoberski</w:t>
      </w:r>
      <w:proofErr w:type="spellEnd"/>
      <w:r w:rsidRPr="004C2325">
        <w:t xml:space="preserve"> (2019) </w:t>
      </w:r>
      <w:r w:rsidR="000204FC" w:rsidRPr="004C2325">
        <w:t xml:space="preserve">A cost benefit analysis is an approach which involves </w:t>
      </w:r>
      <w:r w:rsidR="004D5AED" w:rsidRPr="004C2325">
        <w:t>gathering the total cost (direct and indirect) and weighing up whether the benefits of a project outweigh the total cost.</w:t>
      </w:r>
      <w:r w:rsidR="0092466E" w:rsidRPr="004C2325">
        <w:t xml:space="preserve"> The will evidence whether a project or strategy is </w:t>
      </w:r>
      <w:r w:rsidR="00173447" w:rsidRPr="004C2325">
        <w:t>cost effective.</w:t>
      </w:r>
      <w:r w:rsidR="00B16A5A" w:rsidRPr="004C2325">
        <w:t xml:space="preserve"> </w:t>
      </w:r>
    </w:p>
    <w:p w14:paraId="52AB040D" w14:textId="542CDC54" w:rsidR="003B67DA" w:rsidRPr="004C2325" w:rsidRDefault="00B00C2C" w:rsidP="00E615AF">
      <w:r w:rsidRPr="004C2325">
        <w:t>Marr (2024) discusses how e</w:t>
      </w:r>
      <w:r w:rsidR="00FF4134" w:rsidRPr="004C2325">
        <w:t xml:space="preserve">valuations can be used </w:t>
      </w:r>
      <w:r w:rsidR="00946FB9" w:rsidRPr="004C2325">
        <w:t xml:space="preserve">as a method </w:t>
      </w:r>
      <w:r w:rsidR="0026662B" w:rsidRPr="004C2325">
        <w:t xml:space="preserve">to measure impact using </w:t>
      </w:r>
      <w:r w:rsidR="00371765" w:rsidRPr="004C2325">
        <w:t xml:space="preserve">a variety of </w:t>
      </w:r>
      <w:r w:rsidR="0026662B" w:rsidRPr="004C2325">
        <w:t xml:space="preserve">qualitative and </w:t>
      </w:r>
      <w:r w:rsidR="00193E8A" w:rsidRPr="004C2325">
        <w:t>quantitative</w:t>
      </w:r>
      <w:r w:rsidR="0026662B" w:rsidRPr="004C2325">
        <w:t xml:space="preserve"> data </w:t>
      </w:r>
      <w:r w:rsidR="001B4ED2" w:rsidRPr="004C2325">
        <w:t xml:space="preserve">  Depend</w:t>
      </w:r>
      <w:r w:rsidR="00D01041" w:rsidRPr="004C2325">
        <w:t>ing</w:t>
      </w:r>
      <w:r w:rsidR="001B4ED2" w:rsidRPr="004C2325">
        <w:t xml:space="preserve"> on the frequency this </w:t>
      </w:r>
      <w:r w:rsidR="00D01041" w:rsidRPr="004C2325">
        <w:t xml:space="preserve">method </w:t>
      </w:r>
      <w:r w:rsidR="001B4ED2" w:rsidRPr="004C2325">
        <w:t>can be used to gather more continuous data from employees</w:t>
      </w:r>
      <w:r w:rsidR="00D01041" w:rsidRPr="004C2325">
        <w:t>, as well as detaile</w:t>
      </w:r>
      <w:r w:rsidR="002460B5" w:rsidRPr="004C2325">
        <w:t>d information</w:t>
      </w:r>
      <w:r w:rsidR="00F35937" w:rsidRPr="004C2325">
        <w:t>.</w:t>
      </w:r>
      <w:r w:rsidR="00946FB9" w:rsidRPr="004C2325">
        <w:t xml:space="preserve"> </w:t>
      </w:r>
      <w:r w:rsidR="00371765" w:rsidRPr="004C2325">
        <w:t xml:space="preserve">Short, quick surveys can gather very current, accurate information. </w:t>
      </w:r>
    </w:p>
    <w:p w14:paraId="0D403851" w14:textId="580D5935" w:rsidR="00F35937" w:rsidRPr="004C2325" w:rsidRDefault="00946FB9" w:rsidP="00F35937">
      <w:r w:rsidRPr="004C2325">
        <w:lastRenderedPageBreak/>
        <w:t xml:space="preserve">Evaluation tools include, staff </w:t>
      </w:r>
      <w:r w:rsidR="00B177C3" w:rsidRPr="004C2325">
        <w:t>feedback forms, surveys,</w:t>
      </w:r>
      <w:r w:rsidRPr="004C2325">
        <w:t xml:space="preserve"> wellbeing surveys, absence data</w:t>
      </w:r>
      <w:r w:rsidR="00B177C3" w:rsidRPr="004C2325">
        <w:t xml:space="preserve"> and performance data.</w:t>
      </w:r>
      <w:r w:rsidR="00F35937" w:rsidRPr="004C2325">
        <w:t xml:space="preserve"> </w:t>
      </w:r>
      <w:proofErr w:type="spellStart"/>
      <w:r w:rsidR="00F35937" w:rsidRPr="004C2325">
        <w:t>Ahooja</w:t>
      </w:r>
      <w:proofErr w:type="spellEnd"/>
      <w:r w:rsidR="00C06C6C" w:rsidRPr="004C2325">
        <w:t xml:space="preserve"> (</w:t>
      </w:r>
      <w:r w:rsidR="006569B5" w:rsidRPr="004C2325">
        <w:t xml:space="preserve">2023) </w:t>
      </w:r>
      <w:r w:rsidR="00F35937" w:rsidRPr="004C2325">
        <w:t xml:space="preserve"> </w:t>
      </w:r>
      <w:r w:rsidR="007165C1" w:rsidRPr="004C2325">
        <w:t>uses a feedback loop asking anonymous questions about their leadership style</w:t>
      </w:r>
      <w:r w:rsidR="00885ECE" w:rsidRPr="004C2325">
        <w:t>, this allows them to develop as a leaders and enable teams to improve the culture.</w:t>
      </w:r>
    </w:p>
    <w:p w14:paraId="72B402FC" w14:textId="77777777" w:rsidR="00410BC8" w:rsidRPr="004C2325" w:rsidRDefault="00410BC8" w:rsidP="00F35937"/>
    <w:p w14:paraId="0A1C4CF3" w14:textId="420E5709" w:rsidR="006714F5" w:rsidRDefault="006714F5" w:rsidP="00946FB9">
      <w:pPr>
        <w:rPr>
          <w:b/>
          <w:bCs/>
          <w:u w:val="single"/>
        </w:rPr>
      </w:pPr>
    </w:p>
    <w:p w14:paraId="440D79F4" w14:textId="77777777" w:rsidR="001A44C8" w:rsidRDefault="001A44C8" w:rsidP="00A663DB">
      <w:pPr>
        <w:rPr>
          <w:b/>
          <w:bCs/>
          <w:u w:val="single"/>
        </w:rPr>
      </w:pPr>
    </w:p>
    <w:p w14:paraId="31894BF1" w14:textId="77777777" w:rsidR="00000262" w:rsidRDefault="00000262" w:rsidP="00A663DB">
      <w:pPr>
        <w:rPr>
          <w:b/>
          <w:bCs/>
          <w:u w:val="single"/>
        </w:rPr>
      </w:pPr>
    </w:p>
    <w:p w14:paraId="79926509" w14:textId="77777777" w:rsidR="001A44C8" w:rsidRDefault="001A44C8" w:rsidP="00A663DB">
      <w:pPr>
        <w:rPr>
          <w:b/>
          <w:bCs/>
          <w:u w:val="single"/>
        </w:rPr>
      </w:pPr>
    </w:p>
    <w:p w14:paraId="70841E5D" w14:textId="77777777" w:rsidR="001A44C8" w:rsidRDefault="001A44C8" w:rsidP="00A663DB">
      <w:pPr>
        <w:rPr>
          <w:b/>
          <w:bCs/>
          <w:u w:val="single"/>
        </w:rPr>
      </w:pPr>
    </w:p>
    <w:p w14:paraId="39A45CBD" w14:textId="77777777" w:rsidR="004C2325" w:rsidRDefault="004C2325" w:rsidP="00A663DB">
      <w:pPr>
        <w:rPr>
          <w:b/>
          <w:bCs/>
        </w:rPr>
      </w:pPr>
    </w:p>
    <w:p w14:paraId="537E3935" w14:textId="77777777" w:rsidR="004C2325" w:rsidRDefault="004C2325" w:rsidP="00A663DB">
      <w:pPr>
        <w:rPr>
          <w:b/>
          <w:bCs/>
        </w:rPr>
      </w:pPr>
    </w:p>
    <w:p w14:paraId="4C157438" w14:textId="77777777" w:rsidR="004C2325" w:rsidRDefault="004C2325" w:rsidP="00A663DB">
      <w:pPr>
        <w:rPr>
          <w:b/>
          <w:bCs/>
        </w:rPr>
      </w:pPr>
    </w:p>
    <w:p w14:paraId="395BACA9" w14:textId="77777777" w:rsidR="004C2325" w:rsidRDefault="004C2325" w:rsidP="00A663DB">
      <w:pPr>
        <w:rPr>
          <w:b/>
          <w:bCs/>
        </w:rPr>
      </w:pPr>
    </w:p>
    <w:p w14:paraId="2B594E56" w14:textId="77777777" w:rsidR="004C2325" w:rsidRDefault="004C2325" w:rsidP="00A663DB">
      <w:pPr>
        <w:rPr>
          <w:b/>
          <w:bCs/>
        </w:rPr>
      </w:pPr>
    </w:p>
    <w:p w14:paraId="6C23C137" w14:textId="77777777" w:rsidR="004C2325" w:rsidRDefault="004C2325" w:rsidP="00A663DB">
      <w:pPr>
        <w:rPr>
          <w:b/>
          <w:bCs/>
        </w:rPr>
      </w:pPr>
    </w:p>
    <w:p w14:paraId="65836C56" w14:textId="77777777" w:rsidR="004C2325" w:rsidRDefault="004C2325" w:rsidP="00A663DB">
      <w:pPr>
        <w:rPr>
          <w:b/>
          <w:bCs/>
        </w:rPr>
      </w:pPr>
    </w:p>
    <w:p w14:paraId="17D5E49A" w14:textId="77777777" w:rsidR="004C2325" w:rsidRDefault="004C2325" w:rsidP="00A663DB">
      <w:pPr>
        <w:rPr>
          <w:b/>
          <w:bCs/>
        </w:rPr>
      </w:pPr>
    </w:p>
    <w:p w14:paraId="02FB8F22" w14:textId="77777777" w:rsidR="004C2325" w:rsidRDefault="004C2325" w:rsidP="00A663DB">
      <w:pPr>
        <w:rPr>
          <w:b/>
          <w:bCs/>
        </w:rPr>
      </w:pPr>
    </w:p>
    <w:p w14:paraId="57D585ED" w14:textId="77777777" w:rsidR="004C2325" w:rsidRDefault="004C2325" w:rsidP="00A663DB">
      <w:pPr>
        <w:rPr>
          <w:b/>
          <w:bCs/>
        </w:rPr>
      </w:pPr>
    </w:p>
    <w:p w14:paraId="0251D5B7" w14:textId="77777777" w:rsidR="004C2325" w:rsidRDefault="004C2325" w:rsidP="00A663DB">
      <w:pPr>
        <w:rPr>
          <w:b/>
          <w:bCs/>
        </w:rPr>
      </w:pPr>
    </w:p>
    <w:p w14:paraId="176C8B53" w14:textId="77777777" w:rsidR="004C2325" w:rsidRDefault="004C2325" w:rsidP="00A663DB">
      <w:pPr>
        <w:rPr>
          <w:b/>
          <w:bCs/>
        </w:rPr>
      </w:pPr>
    </w:p>
    <w:p w14:paraId="6B7BBEB5" w14:textId="77777777" w:rsidR="004C2325" w:rsidRDefault="004C2325" w:rsidP="00A663DB">
      <w:pPr>
        <w:rPr>
          <w:b/>
          <w:bCs/>
        </w:rPr>
      </w:pPr>
    </w:p>
    <w:p w14:paraId="6DBEC5E8" w14:textId="77777777" w:rsidR="004C2325" w:rsidRDefault="004C2325" w:rsidP="00A663DB">
      <w:pPr>
        <w:rPr>
          <w:b/>
          <w:bCs/>
        </w:rPr>
      </w:pPr>
    </w:p>
    <w:p w14:paraId="0B955838" w14:textId="77777777" w:rsidR="004C2325" w:rsidRDefault="004C2325" w:rsidP="00A663DB">
      <w:pPr>
        <w:rPr>
          <w:b/>
          <w:bCs/>
        </w:rPr>
      </w:pPr>
    </w:p>
    <w:p w14:paraId="17094AFD" w14:textId="77777777" w:rsidR="004C2325" w:rsidRDefault="004C2325" w:rsidP="00A663DB">
      <w:pPr>
        <w:rPr>
          <w:b/>
          <w:bCs/>
        </w:rPr>
      </w:pPr>
    </w:p>
    <w:p w14:paraId="281006C2" w14:textId="77777777" w:rsidR="004C2325" w:rsidRDefault="004C2325" w:rsidP="00A663DB">
      <w:pPr>
        <w:rPr>
          <w:b/>
          <w:bCs/>
        </w:rPr>
      </w:pPr>
    </w:p>
    <w:p w14:paraId="7405769D" w14:textId="77777777" w:rsidR="004C2325" w:rsidRDefault="004C2325" w:rsidP="00A663DB">
      <w:pPr>
        <w:rPr>
          <w:b/>
          <w:bCs/>
        </w:rPr>
      </w:pPr>
    </w:p>
    <w:p w14:paraId="7C1C7FE9" w14:textId="77777777" w:rsidR="00EB6C7E" w:rsidRDefault="00EB6C7E" w:rsidP="00A663DB">
      <w:pPr>
        <w:rPr>
          <w:b/>
          <w:bCs/>
          <w:sz w:val="32"/>
          <w:szCs w:val="32"/>
        </w:rPr>
      </w:pPr>
    </w:p>
    <w:p w14:paraId="3657567B" w14:textId="591E57D6" w:rsidR="001A44C8" w:rsidRPr="004C2325" w:rsidRDefault="001A44C8" w:rsidP="00A663DB">
      <w:pPr>
        <w:rPr>
          <w:b/>
          <w:bCs/>
          <w:sz w:val="32"/>
          <w:szCs w:val="32"/>
          <w:u w:val="single"/>
        </w:rPr>
      </w:pPr>
      <w:r w:rsidRPr="004C2325">
        <w:rPr>
          <w:b/>
          <w:bCs/>
          <w:sz w:val="32"/>
          <w:szCs w:val="32"/>
        </w:rPr>
        <w:lastRenderedPageBreak/>
        <w:t>Quantitative and qualitative analysis review</w:t>
      </w:r>
    </w:p>
    <w:p w14:paraId="3C23F964" w14:textId="4172E4FB" w:rsidR="00703778" w:rsidRDefault="004037A9" w:rsidP="00A663DB">
      <w:pPr>
        <w:rPr>
          <w:b/>
          <w:bCs/>
        </w:rPr>
      </w:pPr>
      <w:r>
        <w:rPr>
          <w:b/>
          <w:bCs/>
        </w:rPr>
        <w:t>A.C. 2.1, 2.2</w:t>
      </w:r>
      <w:r w:rsidR="00885676">
        <w:rPr>
          <w:b/>
          <w:bCs/>
        </w:rPr>
        <w:t>, 2.3</w:t>
      </w:r>
    </w:p>
    <w:p w14:paraId="56B5B078" w14:textId="63A7EC60" w:rsidR="009504A3" w:rsidRPr="007F3D8E" w:rsidRDefault="009504A3" w:rsidP="00A663DB">
      <w:pPr>
        <w:rPr>
          <w:b/>
          <w:bCs/>
        </w:rPr>
      </w:pPr>
      <w:r>
        <w:rPr>
          <w:noProof/>
        </w:rPr>
        <w:drawing>
          <wp:inline distT="0" distB="0" distL="0" distR="0" wp14:anchorId="7EA0563E" wp14:editId="71116FCC">
            <wp:extent cx="4943475" cy="3305175"/>
            <wp:effectExtent l="0" t="0" r="9525" b="9525"/>
            <wp:docPr id="21736223" name="Chart 1">
              <a:extLst xmlns:a="http://schemas.openxmlformats.org/drawingml/2006/main">
                <a:ext uri="{FF2B5EF4-FFF2-40B4-BE49-F238E27FC236}">
                  <a16:creationId xmlns:a16="http://schemas.microsoft.com/office/drawing/2014/main" id="{05129A94-DF2F-8200-2DEB-62D2B8E17A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99EFF3" w14:textId="77777777" w:rsidR="0016141C" w:rsidRDefault="0016141C" w:rsidP="005154C8">
      <w:pPr>
        <w:rPr>
          <w:b/>
          <w:bCs/>
        </w:rPr>
      </w:pPr>
    </w:p>
    <w:p w14:paraId="50A63177" w14:textId="77777777" w:rsidR="0016141C" w:rsidRDefault="0016141C" w:rsidP="005154C8">
      <w:pPr>
        <w:rPr>
          <w:b/>
          <w:bCs/>
        </w:rPr>
      </w:pPr>
    </w:p>
    <w:p w14:paraId="48C6E950" w14:textId="1F5F83AB" w:rsidR="00703778" w:rsidRPr="00657626" w:rsidRDefault="0016141C" w:rsidP="005154C8">
      <w:pPr>
        <w:rPr>
          <w:b/>
          <w:bCs/>
        </w:rPr>
      </w:pPr>
      <w:r>
        <w:rPr>
          <w:noProof/>
        </w:rPr>
        <w:drawing>
          <wp:inline distT="0" distB="0" distL="0" distR="0" wp14:anchorId="2E4B0B91" wp14:editId="14493E44">
            <wp:extent cx="5181600" cy="2862262"/>
            <wp:effectExtent l="0" t="0" r="0" b="14605"/>
            <wp:docPr id="1954759427" name="Chart 1">
              <a:extLst xmlns:a="http://schemas.openxmlformats.org/drawingml/2006/main">
                <a:ext uri="{FF2B5EF4-FFF2-40B4-BE49-F238E27FC236}">
                  <a16:creationId xmlns:a16="http://schemas.microsoft.com/office/drawing/2014/main" id="{A5D4A5C8-E27F-0D74-E1EC-25727DDD83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4571A9" w14:textId="11AEE9B7" w:rsidR="00015DE0" w:rsidRDefault="00015DE0" w:rsidP="00015DE0">
      <w:r>
        <w:t xml:space="preserve">Within the admin team there is a drop in “outstanding” performance in Q2, however there is an improvement in the amount of employees who have achieved “meets set individual KPIs” as a minimum.  Q2 has seen an improvement in attendance and there is a reduction in employees who are underperforming.  Even though there has been a reduction in employees achieving outstanding, Q2 sees an overall improvement </w:t>
      </w:r>
      <w:r w:rsidR="002C6BA5">
        <w:t>the admin teams performance overall.</w:t>
      </w:r>
    </w:p>
    <w:p w14:paraId="3CBE2A5E" w14:textId="3CF61412" w:rsidR="00AA49F7" w:rsidRPr="001E153F" w:rsidRDefault="00AA49F7" w:rsidP="00015DE0">
      <w:pPr>
        <w:rPr>
          <w:b/>
          <w:bCs/>
        </w:rPr>
      </w:pPr>
      <w:r w:rsidRPr="001E153F">
        <w:rPr>
          <w:b/>
          <w:bCs/>
        </w:rPr>
        <w:lastRenderedPageBreak/>
        <w:t>Recommendations</w:t>
      </w:r>
      <w:r w:rsidR="001E153F">
        <w:rPr>
          <w:b/>
          <w:bCs/>
        </w:rPr>
        <w:t>:</w:t>
      </w:r>
    </w:p>
    <w:p w14:paraId="4F1DE105" w14:textId="1C9F2CC2" w:rsidR="00AA49F7" w:rsidRDefault="003F0C98" w:rsidP="00015DE0">
      <w:r>
        <w:t>Understand why</w:t>
      </w:r>
      <w:r w:rsidR="008335BE">
        <w:t xml:space="preserve"> 36% of employees</w:t>
      </w:r>
      <w:r w:rsidR="005D71E4">
        <w:t xml:space="preserve"> are “not quite there yet”</w:t>
      </w:r>
      <w:r>
        <w:t xml:space="preserve"> and put development and support measures in place to help the</w:t>
      </w:r>
      <w:r w:rsidR="00883094">
        <w:t xml:space="preserve">m </w:t>
      </w:r>
      <w:r w:rsidR="00734987">
        <w:t xml:space="preserve">meet </w:t>
      </w:r>
      <w:r w:rsidR="00883094">
        <w:t>set individual KPIs</w:t>
      </w:r>
      <w:r w:rsidR="001B1348">
        <w:t>.</w:t>
      </w:r>
      <w:r w:rsidR="00883094">
        <w:t xml:space="preserve"> </w:t>
      </w:r>
      <w:r w:rsidR="001B1348">
        <w:t xml:space="preserve">This action </w:t>
      </w:r>
      <w:r w:rsidR="00883094">
        <w:t xml:space="preserve">will </w:t>
      </w:r>
      <w:r w:rsidR="00426587">
        <w:t xml:space="preserve">ensure the majority of employees </w:t>
      </w:r>
      <w:r w:rsidR="00734987">
        <w:t xml:space="preserve">within the team </w:t>
      </w:r>
      <w:r w:rsidR="00426587">
        <w:t>are achieving KPIs</w:t>
      </w:r>
      <w:r w:rsidR="001B1348">
        <w:t xml:space="preserve"> as a minimum.</w:t>
      </w:r>
    </w:p>
    <w:p w14:paraId="11A1456B" w14:textId="3F04D476" w:rsidR="00D454C7" w:rsidRDefault="00E40249" w:rsidP="00015DE0">
      <w:r>
        <w:t xml:space="preserve">The member of staff who has returned </w:t>
      </w:r>
      <w:r w:rsidR="005844AC">
        <w:t xml:space="preserve">from absence in Q1 is “not quite there yet” in Q2, </w:t>
      </w:r>
      <w:r w:rsidR="007432C2">
        <w:t>explore what support is required on their return to work which may then contribute to improving performance.</w:t>
      </w:r>
    </w:p>
    <w:p w14:paraId="001F5C24" w14:textId="20632A4F" w:rsidR="00734987" w:rsidRDefault="00BB5854" w:rsidP="00015DE0">
      <w:r>
        <w:t>Gather additional qualitative evidence to understand why the member of staff who was outstanding in Q1 was “not quite there</w:t>
      </w:r>
      <w:r w:rsidR="001E153F">
        <w:t xml:space="preserve"> yet” in Q2.</w:t>
      </w:r>
    </w:p>
    <w:p w14:paraId="7B4B6F96" w14:textId="77777777" w:rsidR="00DE667F" w:rsidRDefault="00DE667F" w:rsidP="005154C8">
      <w:pPr>
        <w:rPr>
          <w:b/>
          <w:bCs/>
        </w:rPr>
      </w:pPr>
    </w:p>
    <w:p w14:paraId="0BAFF347" w14:textId="77777777" w:rsidR="00DE667F" w:rsidRDefault="00DE667F" w:rsidP="005154C8">
      <w:pPr>
        <w:rPr>
          <w:b/>
          <w:bCs/>
        </w:rPr>
      </w:pPr>
    </w:p>
    <w:p w14:paraId="12255ED3" w14:textId="2A27468F" w:rsidR="008133A6" w:rsidRPr="008133A6" w:rsidRDefault="00D42002" w:rsidP="005154C8">
      <w:pPr>
        <w:rPr>
          <w:b/>
          <w:bCs/>
        </w:rPr>
      </w:pPr>
      <w:r>
        <w:rPr>
          <w:noProof/>
        </w:rPr>
        <w:drawing>
          <wp:inline distT="0" distB="0" distL="0" distR="0" wp14:anchorId="3FCAA0E2" wp14:editId="5B8ADC23">
            <wp:extent cx="4305300" cy="3067050"/>
            <wp:effectExtent l="0" t="0" r="0" b="0"/>
            <wp:docPr id="1162270009" name="Chart 1">
              <a:extLst xmlns:a="http://schemas.openxmlformats.org/drawingml/2006/main">
                <a:ext uri="{FF2B5EF4-FFF2-40B4-BE49-F238E27FC236}">
                  <a16:creationId xmlns:a16="http://schemas.microsoft.com/office/drawing/2014/main" id="{02BD8C4C-499B-4E44-99AE-9F26DED567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1A2598A" w14:textId="77777777" w:rsidR="007F2667" w:rsidRDefault="007F2667" w:rsidP="0094798E">
      <w:pPr>
        <w:rPr>
          <w:b/>
          <w:bCs/>
        </w:rPr>
      </w:pPr>
    </w:p>
    <w:p w14:paraId="54FF4BF7" w14:textId="3D90F801" w:rsidR="00D42002" w:rsidRPr="00790728" w:rsidRDefault="00B8330D" w:rsidP="0094798E">
      <w:pPr>
        <w:rPr>
          <w:rFonts w:cs="Arial"/>
          <w:iCs/>
        </w:rPr>
      </w:pPr>
      <w:r>
        <w:rPr>
          <w:noProof/>
        </w:rPr>
        <w:lastRenderedPageBreak/>
        <w:drawing>
          <wp:inline distT="0" distB="0" distL="0" distR="0" wp14:anchorId="7D871906" wp14:editId="42D7F324">
            <wp:extent cx="4572000" cy="3095626"/>
            <wp:effectExtent l="0" t="0" r="0" b="9525"/>
            <wp:docPr id="9573138" name="Chart 1">
              <a:extLst xmlns:a="http://schemas.openxmlformats.org/drawingml/2006/main">
                <a:ext uri="{FF2B5EF4-FFF2-40B4-BE49-F238E27FC236}">
                  <a16:creationId xmlns:a16="http://schemas.microsoft.com/office/drawing/2014/main" id="{034D8ECC-881C-4707-99BA-AE0261AC0C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A01F29B" w14:textId="1D321A04" w:rsidR="0050669D" w:rsidRPr="00DC7444" w:rsidRDefault="00E92E9F" w:rsidP="00D46C89">
      <w:pPr>
        <w:rPr>
          <w:color w:val="000000"/>
        </w:rPr>
      </w:pPr>
      <w:r w:rsidRPr="00DC7444">
        <w:rPr>
          <w:color w:val="000000"/>
        </w:rPr>
        <w:t xml:space="preserve">There are 13 member of staff within the Sales Department who have all </w:t>
      </w:r>
      <w:r w:rsidR="00D46C89">
        <w:rPr>
          <w:color w:val="000000"/>
        </w:rPr>
        <w:t xml:space="preserve">met set individual KPIs, this is a positive achievement and </w:t>
      </w:r>
      <w:r w:rsidR="00230D7A">
        <w:rPr>
          <w:color w:val="000000"/>
        </w:rPr>
        <w:t xml:space="preserve">the data informs </w:t>
      </w:r>
      <w:r w:rsidR="00D46C89">
        <w:rPr>
          <w:color w:val="000000"/>
        </w:rPr>
        <w:t>there is a consist</w:t>
      </w:r>
      <w:r w:rsidR="00230D7A">
        <w:rPr>
          <w:color w:val="000000"/>
        </w:rPr>
        <w:t>ent performance amongst the team</w:t>
      </w:r>
    </w:p>
    <w:p w14:paraId="7718078B" w14:textId="3CFB916F" w:rsidR="00A328D1" w:rsidRPr="007F547D" w:rsidRDefault="00A328D1" w:rsidP="009711AA">
      <w:pPr>
        <w:rPr>
          <w:b/>
          <w:bCs/>
          <w:color w:val="000000"/>
        </w:rPr>
      </w:pPr>
      <w:r w:rsidRPr="007F547D">
        <w:rPr>
          <w:b/>
          <w:bCs/>
          <w:color w:val="000000"/>
        </w:rPr>
        <w:t>Recommendations:</w:t>
      </w:r>
    </w:p>
    <w:p w14:paraId="1D6FFCB4" w14:textId="653B5917" w:rsidR="00A328D1" w:rsidRPr="00DC7444" w:rsidRDefault="00291698" w:rsidP="009711AA">
      <w:pPr>
        <w:rPr>
          <w:color w:val="000000"/>
        </w:rPr>
      </w:pPr>
      <w:r w:rsidRPr="00DC7444">
        <w:rPr>
          <w:color w:val="000000"/>
        </w:rPr>
        <w:t xml:space="preserve">Gather qualitative evidence to understand what has helped them achieve </w:t>
      </w:r>
      <w:r w:rsidR="00230D7A">
        <w:rPr>
          <w:color w:val="000000"/>
        </w:rPr>
        <w:t>set individual KPIs</w:t>
      </w:r>
      <w:r w:rsidR="00CB759D" w:rsidRPr="00DC7444">
        <w:rPr>
          <w:color w:val="000000"/>
        </w:rPr>
        <w:t xml:space="preserve"> and share good practice amongst other teams.</w:t>
      </w:r>
    </w:p>
    <w:p w14:paraId="536F7A5D" w14:textId="510710C1" w:rsidR="00CB759D" w:rsidRDefault="00CB759D" w:rsidP="009711AA">
      <w:pPr>
        <w:rPr>
          <w:color w:val="000000"/>
        </w:rPr>
      </w:pPr>
      <w:r w:rsidRPr="00DC7444">
        <w:rPr>
          <w:color w:val="000000"/>
        </w:rPr>
        <w:t>Ha</w:t>
      </w:r>
      <w:r w:rsidR="003959FE">
        <w:rPr>
          <w:color w:val="000000"/>
        </w:rPr>
        <w:t>v</w:t>
      </w:r>
      <w:r w:rsidRPr="00DC7444">
        <w:rPr>
          <w:color w:val="000000"/>
        </w:rPr>
        <w:t>e individual and team discussions to agree an action plan to continue</w:t>
      </w:r>
      <w:r w:rsidR="00DC7444" w:rsidRPr="00DC7444">
        <w:rPr>
          <w:color w:val="000000"/>
        </w:rPr>
        <w:t xml:space="preserve"> achieving </w:t>
      </w:r>
      <w:r w:rsidR="003959FE">
        <w:rPr>
          <w:color w:val="000000"/>
        </w:rPr>
        <w:t>KPIs and agree a</w:t>
      </w:r>
      <w:r w:rsidR="009B1206">
        <w:rPr>
          <w:color w:val="000000"/>
        </w:rPr>
        <w:t xml:space="preserve"> SMART</w:t>
      </w:r>
      <w:r w:rsidR="003959FE">
        <w:rPr>
          <w:color w:val="000000"/>
        </w:rPr>
        <w:t xml:space="preserve"> action plan </w:t>
      </w:r>
      <w:r w:rsidR="009B1206">
        <w:rPr>
          <w:color w:val="000000"/>
        </w:rPr>
        <w:t>to work towards outstanding.</w:t>
      </w:r>
    </w:p>
    <w:p w14:paraId="78E43A0B" w14:textId="614D04B2" w:rsidR="00B8330D" w:rsidRPr="00807879" w:rsidRDefault="009C4CF7" w:rsidP="009711AA">
      <w:pPr>
        <w:rPr>
          <w:color w:val="000000"/>
          <w:sz w:val="27"/>
          <w:szCs w:val="27"/>
        </w:rPr>
      </w:pPr>
      <w:r>
        <w:rPr>
          <w:noProof/>
        </w:rPr>
        <w:drawing>
          <wp:inline distT="0" distB="0" distL="0" distR="0" wp14:anchorId="62BA0A9C" wp14:editId="1635FCBC">
            <wp:extent cx="4305300" cy="3067050"/>
            <wp:effectExtent l="0" t="0" r="0" b="0"/>
            <wp:docPr id="544994445" name="Chart 1">
              <a:extLst xmlns:a="http://schemas.openxmlformats.org/drawingml/2006/main">
                <a:ext uri="{FF2B5EF4-FFF2-40B4-BE49-F238E27FC236}">
                  <a16:creationId xmlns:a16="http://schemas.microsoft.com/office/drawing/2014/main" id="{D3F4149D-F5A5-42F0-A7D3-F6CC75B25F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69E8366" w14:textId="77777777" w:rsidR="009C4CF7" w:rsidRDefault="009C4CF7" w:rsidP="009C4CF7">
      <w:pPr>
        <w:rPr>
          <w:color w:val="000000"/>
          <w:sz w:val="27"/>
          <w:szCs w:val="27"/>
        </w:rPr>
      </w:pPr>
    </w:p>
    <w:p w14:paraId="0D697666" w14:textId="12395078" w:rsidR="00807879" w:rsidRPr="00807879" w:rsidRDefault="009C4CF7">
      <w:r>
        <w:rPr>
          <w:noProof/>
        </w:rPr>
        <w:lastRenderedPageBreak/>
        <w:drawing>
          <wp:inline distT="0" distB="0" distL="0" distR="0" wp14:anchorId="3BD0B58E" wp14:editId="50D1D7A2">
            <wp:extent cx="4572000" cy="3095626"/>
            <wp:effectExtent l="0" t="0" r="0" b="9525"/>
            <wp:docPr id="347991903" name="Chart 1">
              <a:extLst xmlns:a="http://schemas.openxmlformats.org/drawingml/2006/main">
                <a:ext uri="{FF2B5EF4-FFF2-40B4-BE49-F238E27FC236}">
                  <a16:creationId xmlns:a16="http://schemas.microsoft.com/office/drawing/2014/main" id="{75AEAEEB-FF08-4FEF-A30D-2F55974C0B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EC3E2BB" w14:textId="4925ECF8" w:rsidR="00781D2C" w:rsidRDefault="00B03162">
      <w:r>
        <w:t>Overall there has been an</w:t>
      </w:r>
      <w:r w:rsidR="003D311F">
        <w:t xml:space="preserve"> improvement in the team performance, there is a 10%</w:t>
      </w:r>
      <w:r>
        <w:t xml:space="preserve"> </w:t>
      </w:r>
      <w:r w:rsidR="00D8177B">
        <w:t xml:space="preserve">increase </w:t>
      </w:r>
      <w:r>
        <w:t>in staff achieving set KPIs as a minimum</w:t>
      </w:r>
      <w:r w:rsidR="003D311F">
        <w:t xml:space="preserve"> in Q2</w:t>
      </w:r>
      <w:r w:rsidR="00D35480">
        <w:t xml:space="preserve">.  </w:t>
      </w:r>
      <w:r w:rsidR="00D8203E">
        <w:t>Th</w:t>
      </w:r>
      <w:r w:rsidR="00B87787">
        <w:t>ere aren’t any staff underperforming in Q2</w:t>
      </w:r>
      <w:r w:rsidR="00D8177B">
        <w:t xml:space="preserve">. </w:t>
      </w:r>
      <w:r w:rsidR="00E7546E">
        <w:t xml:space="preserve"> </w:t>
      </w:r>
      <w:r w:rsidR="00D8177B">
        <w:t>B</w:t>
      </w:r>
      <w:r w:rsidR="00976F5D">
        <w:t xml:space="preserve">ased on the </w:t>
      </w:r>
      <w:r w:rsidR="00E7546E">
        <w:t xml:space="preserve">data the staff who were underperforming in Q1 </w:t>
      </w:r>
      <w:r w:rsidR="00D6223F">
        <w:t xml:space="preserve">are meeting set KPIs in Q2 which is an </w:t>
      </w:r>
      <w:r w:rsidR="00D8177B">
        <w:t>improvement</w:t>
      </w:r>
      <w:r w:rsidR="00A67AAB">
        <w:t>.</w:t>
      </w:r>
    </w:p>
    <w:p w14:paraId="684C2277" w14:textId="2A2050D1" w:rsidR="00A67AAB" w:rsidRPr="004C6347" w:rsidRDefault="00A67AAB">
      <w:pPr>
        <w:rPr>
          <w:b/>
          <w:bCs/>
        </w:rPr>
      </w:pPr>
      <w:r w:rsidRPr="004C6347">
        <w:rPr>
          <w:b/>
          <w:bCs/>
        </w:rPr>
        <w:t>Recommendations:</w:t>
      </w:r>
    </w:p>
    <w:p w14:paraId="23AB268C" w14:textId="632CA416" w:rsidR="00A67AAB" w:rsidRDefault="000C6407">
      <w:r>
        <w:t xml:space="preserve">Gather </w:t>
      </w:r>
      <w:r w:rsidR="00464BCD">
        <w:t xml:space="preserve">qualitative data </w:t>
      </w:r>
      <w:r w:rsidR="003B2077">
        <w:t xml:space="preserve">to evidence </w:t>
      </w:r>
      <w:r w:rsidR="007209EF">
        <w:t xml:space="preserve">to understand the 10% </w:t>
      </w:r>
      <w:r w:rsidR="006206E9">
        <w:t>improvement in performance and share practice.</w:t>
      </w:r>
    </w:p>
    <w:p w14:paraId="0965FB7B" w14:textId="2252A6BF" w:rsidR="006206E9" w:rsidRDefault="006206E9">
      <w:r>
        <w:t xml:space="preserve">There is 1 member of staff who </w:t>
      </w:r>
      <w:r w:rsidR="00A8482C">
        <w:t>achieved “outstanding” in Q1 however are “not quite there yet” in Q2</w:t>
      </w:r>
      <w:r w:rsidR="002D325C">
        <w:t>, have a discussion with the individual to discuss the cause for this.</w:t>
      </w:r>
    </w:p>
    <w:p w14:paraId="2F987D86" w14:textId="77777777" w:rsidR="00781D2C" w:rsidRDefault="00781D2C"/>
    <w:p w14:paraId="027102DF" w14:textId="13DFA283" w:rsidR="007975A2" w:rsidRPr="005649C0" w:rsidRDefault="007975A2" w:rsidP="00A03B0D">
      <w:pPr>
        <w:rPr>
          <w:b/>
          <w:bCs/>
        </w:rPr>
      </w:pPr>
      <w:r>
        <w:t xml:space="preserve"> </w:t>
      </w:r>
    </w:p>
    <w:p w14:paraId="07977C56" w14:textId="140A4A5D" w:rsidR="00D33226" w:rsidRDefault="005649C0">
      <w:r>
        <w:rPr>
          <w:noProof/>
        </w:rPr>
        <w:lastRenderedPageBreak/>
        <w:drawing>
          <wp:inline distT="0" distB="0" distL="0" distR="0" wp14:anchorId="69D3814A" wp14:editId="7213D3DD">
            <wp:extent cx="4305300" cy="3067050"/>
            <wp:effectExtent l="0" t="0" r="0" b="0"/>
            <wp:docPr id="451015278" name="Chart 1">
              <a:extLst xmlns:a="http://schemas.openxmlformats.org/drawingml/2006/main">
                <a:ext uri="{FF2B5EF4-FFF2-40B4-BE49-F238E27FC236}">
                  <a16:creationId xmlns:a16="http://schemas.microsoft.com/office/drawing/2014/main" id="{4FFA2E24-99EE-47DC-B777-427EAEF9CE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B88771C" w14:textId="77777777" w:rsidR="004C6347" w:rsidRDefault="007F2667">
      <w:pPr>
        <w:rPr>
          <w:b/>
          <w:bCs/>
        </w:rPr>
      </w:pPr>
      <w:r>
        <w:rPr>
          <w:noProof/>
        </w:rPr>
        <w:drawing>
          <wp:inline distT="0" distB="0" distL="0" distR="0" wp14:anchorId="18A37815" wp14:editId="52427D18">
            <wp:extent cx="4572000" cy="3095626"/>
            <wp:effectExtent l="0" t="0" r="0" b="9525"/>
            <wp:docPr id="1542459946" name="Chart 1">
              <a:extLst xmlns:a="http://schemas.openxmlformats.org/drawingml/2006/main">
                <a:ext uri="{FF2B5EF4-FFF2-40B4-BE49-F238E27FC236}">
                  <a16:creationId xmlns:a16="http://schemas.microsoft.com/office/drawing/2014/main" id="{0480434E-1A23-45F7-938F-A40155AAD3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2206C11" w14:textId="77777777" w:rsidR="004C6347" w:rsidRDefault="004C6347">
      <w:pPr>
        <w:rPr>
          <w:b/>
          <w:bCs/>
        </w:rPr>
      </w:pPr>
    </w:p>
    <w:p w14:paraId="40DEAF0D" w14:textId="50F5B6AF" w:rsidR="004C6347" w:rsidRPr="003E6D04" w:rsidRDefault="00B91190" w:rsidP="004C6347">
      <w:r w:rsidRPr="003E6D04">
        <w:t xml:space="preserve">Overall </w:t>
      </w:r>
      <w:proofErr w:type="spellStart"/>
      <w:r w:rsidRPr="003E6D04">
        <w:t>there s</w:t>
      </w:r>
      <w:proofErr w:type="spellEnd"/>
      <w:r w:rsidRPr="003E6D04">
        <w:t xml:space="preserve"> a 20% improvement in team performan</w:t>
      </w:r>
      <w:r w:rsidR="00795D34" w:rsidRPr="003E6D04">
        <w:t>ce.  80% “meets set individual KPIs”</w:t>
      </w:r>
      <w:r w:rsidR="00CE4C6C" w:rsidRPr="003E6D04">
        <w:t xml:space="preserve"> compared to 60% in the previous Q1. </w:t>
      </w:r>
      <w:r w:rsidR="00E05B79" w:rsidRPr="003E6D04">
        <w:t>Employees who achieved “outstanding” in Q1 continued to achieve “outstanding” in Q2.</w:t>
      </w:r>
      <w:r w:rsidR="00FC7EDB" w:rsidRPr="003E6D04">
        <w:t xml:space="preserve">  </w:t>
      </w:r>
      <w:r w:rsidR="009D5186" w:rsidRPr="003E6D04">
        <w:t>The staff who progress</w:t>
      </w:r>
      <w:r w:rsidR="00514CCD" w:rsidRPr="003E6D04">
        <w:t>ed</w:t>
      </w:r>
      <w:r w:rsidR="009D5186" w:rsidRPr="003E6D04">
        <w:t xml:space="preserve"> to achieve “outstanding” </w:t>
      </w:r>
      <w:r w:rsidR="00514CCD" w:rsidRPr="003E6D04">
        <w:t xml:space="preserve">in Q2 made </w:t>
      </w:r>
      <w:r w:rsidR="00600965" w:rsidRPr="003E6D04">
        <w:t>considerable</w:t>
      </w:r>
      <w:r w:rsidR="00514CCD" w:rsidRPr="003E6D04">
        <w:t xml:space="preserve"> progress in Q2 as </w:t>
      </w:r>
      <w:r w:rsidR="009255BB" w:rsidRPr="003E6D04">
        <w:t xml:space="preserve">neither were achieving </w:t>
      </w:r>
      <w:r w:rsidR="00600965" w:rsidRPr="003E6D04">
        <w:t>set KPIs in Q1.</w:t>
      </w:r>
      <w:r w:rsidR="006E1F78" w:rsidRPr="003E6D04">
        <w:t xml:space="preserve"> 1 </w:t>
      </w:r>
      <w:r w:rsidR="007A003D" w:rsidRPr="003E6D04">
        <w:t>employee who was underperforming in Q2 was absent during Q2.</w:t>
      </w:r>
    </w:p>
    <w:p w14:paraId="10FF8662" w14:textId="05B752D8" w:rsidR="00600965" w:rsidRPr="00490561" w:rsidRDefault="00257F82" w:rsidP="004C6347">
      <w:pPr>
        <w:rPr>
          <w:b/>
          <w:bCs/>
        </w:rPr>
      </w:pPr>
      <w:r w:rsidRPr="00490561">
        <w:rPr>
          <w:b/>
          <w:bCs/>
        </w:rPr>
        <w:t>Recommendations</w:t>
      </w:r>
      <w:r w:rsidR="006E1F78" w:rsidRPr="00490561">
        <w:rPr>
          <w:b/>
          <w:bCs/>
        </w:rPr>
        <w:t>:</w:t>
      </w:r>
    </w:p>
    <w:p w14:paraId="2E2DBD79" w14:textId="79359751" w:rsidR="006E1F78" w:rsidRPr="00490561" w:rsidRDefault="007A003D" w:rsidP="004C6347">
      <w:r w:rsidRPr="00490561">
        <w:t xml:space="preserve">Gather qualitative data to understand whether </w:t>
      </w:r>
      <w:r w:rsidR="00D93115" w:rsidRPr="00490561">
        <w:t xml:space="preserve">the causes for the </w:t>
      </w:r>
      <w:proofErr w:type="spellStart"/>
      <w:r w:rsidR="00D93115" w:rsidRPr="00490561">
        <w:t>under performance</w:t>
      </w:r>
      <w:proofErr w:type="spellEnd"/>
      <w:r w:rsidR="00D93115" w:rsidRPr="00490561">
        <w:t xml:space="preserve"> in Q2 has led to their absence in Q2</w:t>
      </w:r>
      <w:r w:rsidR="00E66133" w:rsidRPr="00490561">
        <w:t>.</w:t>
      </w:r>
      <w:r w:rsidR="00F4726B">
        <w:t xml:space="preserve">  This could include a staff interview.</w:t>
      </w:r>
    </w:p>
    <w:p w14:paraId="56A64C92" w14:textId="4E0461B6" w:rsidR="00E66133" w:rsidRPr="00490561" w:rsidRDefault="00E66133" w:rsidP="004C6347">
      <w:r w:rsidRPr="00490561">
        <w:lastRenderedPageBreak/>
        <w:t xml:space="preserve">Gather </w:t>
      </w:r>
      <w:r w:rsidR="0023421F" w:rsidRPr="00490561">
        <w:t>Qualitative</w:t>
      </w:r>
      <w:r w:rsidRPr="00490561">
        <w:t xml:space="preserve"> data to understand </w:t>
      </w:r>
      <w:r w:rsidR="0023421F" w:rsidRPr="00490561">
        <w:t>the actions taken by</w:t>
      </w:r>
      <w:r w:rsidRPr="00490561">
        <w:t xml:space="preserve"> 2 employees</w:t>
      </w:r>
      <w:r w:rsidR="006A19E9" w:rsidRPr="00490561">
        <w:t xml:space="preserve"> who</w:t>
      </w:r>
      <w:r w:rsidRPr="00490561">
        <w:t xml:space="preserve"> made significant </w:t>
      </w:r>
      <w:r w:rsidR="006A19E9" w:rsidRPr="00490561">
        <w:t xml:space="preserve">progress in </w:t>
      </w:r>
      <w:r w:rsidR="0023421F" w:rsidRPr="00490561">
        <w:t xml:space="preserve">Q2.  This could provide evidence to be </w:t>
      </w:r>
      <w:r w:rsidR="00F8159E" w:rsidRPr="00490561">
        <w:t>considered when action planning with team members who need to improve.</w:t>
      </w:r>
    </w:p>
    <w:p w14:paraId="1DDDF613" w14:textId="77777777" w:rsidR="00F4726B" w:rsidRDefault="00F4726B" w:rsidP="00A61A6E"/>
    <w:p w14:paraId="7FCD2B3F" w14:textId="6735E61B" w:rsidR="005A0222" w:rsidRPr="00490561" w:rsidRDefault="00875A3A" w:rsidP="00A61A6E">
      <w:r w:rsidRPr="00490561">
        <w:t>Based on the performance review data</w:t>
      </w:r>
      <w:r w:rsidR="000772BC" w:rsidRPr="00490561">
        <w:t xml:space="preserve">, each member of staff will receive a bonus based on achieving outstanding performance in each quarter.  </w:t>
      </w:r>
      <w:r w:rsidR="00A61A6E" w:rsidRPr="00490561">
        <w:t>See cost to th</w:t>
      </w:r>
      <w:r w:rsidR="00F4726B">
        <w:t>e</w:t>
      </w:r>
      <w:r w:rsidR="00A61A6E" w:rsidRPr="00490561">
        <w:t xml:space="preserve"> company below:</w:t>
      </w:r>
    </w:p>
    <w:p w14:paraId="2F28F934" w14:textId="77777777" w:rsidR="005A0222" w:rsidRPr="00E66133" w:rsidRDefault="005A0222" w:rsidP="004C6347">
      <w:pPr>
        <w:rPr>
          <w:sz w:val="27"/>
          <w:szCs w:val="27"/>
        </w:rPr>
      </w:pPr>
    </w:p>
    <w:tbl>
      <w:tblPr>
        <w:tblW w:w="10697" w:type="dxa"/>
        <w:tblLook w:val="04A0" w:firstRow="1" w:lastRow="0" w:firstColumn="1" w:lastColumn="0" w:noHBand="0" w:noVBand="1"/>
      </w:tblPr>
      <w:tblGrid>
        <w:gridCol w:w="1560"/>
        <w:gridCol w:w="1380"/>
        <w:gridCol w:w="1313"/>
        <w:gridCol w:w="2693"/>
        <w:gridCol w:w="1231"/>
        <w:gridCol w:w="1231"/>
        <w:gridCol w:w="1289"/>
      </w:tblGrid>
      <w:tr w:rsidR="005A0222" w:rsidRPr="009F67A7" w14:paraId="2E78A7FC" w14:textId="77777777" w:rsidTr="004276E4">
        <w:trPr>
          <w:trHeight w:val="278"/>
        </w:trPr>
        <w:tc>
          <w:tcPr>
            <w:tcW w:w="1560" w:type="dxa"/>
            <w:tcBorders>
              <w:top w:val="single" w:sz="4" w:space="0" w:color="auto"/>
              <w:left w:val="nil"/>
              <w:bottom w:val="single" w:sz="4" w:space="0" w:color="auto"/>
              <w:right w:val="nil"/>
            </w:tcBorders>
            <w:shd w:val="clear" w:color="000000" w:fill="FFFFFF"/>
            <w:noWrap/>
            <w:vAlign w:val="bottom"/>
            <w:hideMark/>
          </w:tcPr>
          <w:p w14:paraId="66A66B70"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Employee Name</w:t>
            </w:r>
          </w:p>
        </w:tc>
        <w:tc>
          <w:tcPr>
            <w:tcW w:w="138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97490E4"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 xml:space="preserve">Salary </w:t>
            </w:r>
          </w:p>
        </w:tc>
        <w:tc>
          <w:tcPr>
            <w:tcW w:w="1313" w:type="dxa"/>
            <w:tcBorders>
              <w:top w:val="single" w:sz="4" w:space="0" w:color="auto"/>
              <w:left w:val="nil"/>
              <w:bottom w:val="single" w:sz="4" w:space="0" w:color="auto"/>
              <w:right w:val="nil"/>
            </w:tcBorders>
            <w:shd w:val="clear" w:color="000000" w:fill="FFFFFF"/>
            <w:noWrap/>
            <w:vAlign w:val="bottom"/>
            <w:hideMark/>
          </w:tcPr>
          <w:p w14:paraId="27E72F34"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Bonus Payment Per Quarter</w:t>
            </w:r>
          </w:p>
        </w:tc>
        <w:tc>
          <w:tcPr>
            <w:tcW w:w="2693"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B0AB674"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Job Title</w:t>
            </w:r>
          </w:p>
        </w:tc>
        <w:tc>
          <w:tcPr>
            <w:tcW w:w="1231" w:type="dxa"/>
            <w:tcBorders>
              <w:top w:val="single" w:sz="4" w:space="0" w:color="auto"/>
              <w:left w:val="nil"/>
              <w:bottom w:val="single" w:sz="4" w:space="0" w:color="auto"/>
              <w:right w:val="single" w:sz="4" w:space="0" w:color="auto"/>
            </w:tcBorders>
            <w:shd w:val="clear" w:color="000000" w:fill="E8E8E8"/>
            <w:noWrap/>
            <w:vAlign w:val="bottom"/>
            <w:hideMark/>
          </w:tcPr>
          <w:p w14:paraId="150674CF"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 xml:space="preserve">Outstanding </w:t>
            </w:r>
          </w:p>
        </w:tc>
        <w:tc>
          <w:tcPr>
            <w:tcW w:w="1231" w:type="dxa"/>
            <w:tcBorders>
              <w:top w:val="single" w:sz="4" w:space="0" w:color="auto"/>
              <w:left w:val="nil"/>
              <w:bottom w:val="single" w:sz="4" w:space="0" w:color="auto"/>
              <w:right w:val="single" w:sz="4" w:space="0" w:color="auto"/>
            </w:tcBorders>
            <w:shd w:val="clear" w:color="000000" w:fill="E8E8E8"/>
            <w:noWrap/>
            <w:vAlign w:val="bottom"/>
            <w:hideMark/>
          </w:tcPr>
          <w:p w14:paraId="33BBD5A2"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 xml:space="preserve">Outstanding </w:t>
            </w:r>
          </w:p>
        </w:tc>
        <w:tc>
          <w:tcPr>
            <w:tcW w:w="1289" w:type="dxa"/>
            <w:tcBorders>
              <w:top w:val="single" w:sz="4" w:space="0" w:color="auto"/>
              <w:left w:val="nil"/>
              <w:bottom w:val="single" w:sz="4" w:space="0" w:color="auto"/>
              <w:right w:val="single" w:sz="4" w:space="0" w:color="auto"/>
            </w:tcBorders>
            <w:shd w:val="clear" w:color="000000" w:fill="E8E8E8"/>
            <w:noWrap/>
            <w:vAlign w:val="bottom"/>
            <w:hideMark/>
          </w:tcPr>
          <w:p w14:paraId="47FF76AD"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Total Bonus (Q1+Q2)</w:t>
            </w:r>
          </w:p>
        </w:tc>
      </w:tr>
      <w:tr w:rsidR="005A0222" w:rsidRPr="009F67A7" w14:paraId="34065638"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65D13FE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Robin Bird</w:t>
            </w:r>
          </w:p>
        </w:tc>
        <w:tc>
          <w:tcPr>
            <w:tcW w:w="1380" w:type="dxa"/>
            <w:tcBorders>
              <w:top w:val="nil"/>
              <w:left w:val="nil"/>
              <w:bottom w:val="single" w:sz="4" w:space="0" w:color="auto"/>
              <w:right w:val="single" w:sz="4" w:space="0" w:color="auto"/>
            </w:tcBorders>
            <w:shd w:val="clear" w:color="000000" w:fill="FFFFFF"/>
            <w:noWrap/>
            <w:vAlign w:val="bottom"/>
            <w:hideMark/>
          </w:tcPr>
          <w:p w14:paraId="278DFE4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£31,500.00 </w:t>
            </w:r>
          </w:p>
        </w:tc>
        <w:tc>
          <w:tcPr>
            <w:tcW w:w="1313" w:type="dxa"/>
            <w:tcBorders>
              <w:top w:val="nil"/>
              <w:left w:val="nil"/>
              <w:bottom w:val="single" w:sz="4" w:space="0" w:color="auto"/>
              <w:right w:val="single" w:sz="4" w:space="0" w:color="auto"/>
            </w:tcBorders>
            <w:shd w:val="clear" w:color="000000" w:fill="FFFFFF"/>
            <w:noWrap/>
            <w:vAlign w:val="bottom"/>
            <w:hideMark/>
          </w:tcPr>
          <w:p w14:paraId="0D5FBBF6"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£1,260.00 </w:t>
            </w:r>
          </w:p>
        </w:tc>
        <w:tc>
          <w:tcPr>
            <w:tcW w:w="2693" w:type="dxa"/>
            <w:tcBorders>
              <w:top w:val="nil"/>
              <w:left w:val="nil"/>
              <w:bottom w:val="single" w:sz="4" w:space="0" w:color="auto"/>
              <w:right w:val="single" w:sz="4" w:space="0" w:color="auto"/>
            </w:tcBorders>
            <w:shd w:val="clear" w:color="000000" w:fill="FFFFFF"/>
            <w:noWrap/>
            <w:vAlign w:val="bottom"/>
            <w:hideMark/>
          </w:tcPr>
          <w:p w14:paraId="2CBA969F"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Contracts </w:t>
            </w:r>
          </w:p>
        </w:tc>
        <w:tc>
          <w:tcPr>
            <w:tcW w:w="1231" w:type="dxa"/>
            <w:tcBorders>
              <w:top w:val="nil"/>
              <w:left w:val="nil"/>
              <w:bottom w:val="single" w:sz="4" w:space="0" w:color="auto"/>
              <w:right w:val="single" w:sz="4" w:space="0" w:color="auto"/>
            </w:tcBorders>
            <w:shd w:val="clear" w:color="000000" w:fill="FFC000"/>
            <w:noWrap/>
            <w:vAlign w:val="bottom"/>
            <w:hideMark/>
          </w:tcPr>
          <w:p w14:paraId="0D312BD4"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FFFF"/>
            <w:noWrap/>
            <w:vAlign w:val="bottom"/>
            <w:hideMark/>
          </w:tcPr>
          <w:p w14:paraId="326B243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89" w:type="dxa"/>
            <w:tcBorders>
              <w:top w:val="nil"/>
              <w:left w:val="nil"/>
              <w:bottom w:val="single" w:sz="4" w:space="0" w:color="auto"/>
              <w:right w:val="single" w:sz="4" w:space="0" w:color="auto"/>
            </w:tcBorders>
            <w:shd w:val="clear" w:color="000000" w:fill="FFFFFF"/>
            <w:noWrap/>
            <w:vAlign w:val="bottom"/>
            <w:hideMark/>
          </w:tcPr>
          <w:p w14:paraId="5359B876"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£1,260.00 </w:t>
            </w:r>
          </w:p>
        </w:tc>
      </w:tr>
      <w:tr w:rsidR="005A0222" w:rsidRPr="009F67A7" w14:paraId="75724F5B"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72266387"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Saffron Finch </w:t>
            </w:r>
          </w:p>
        </w:tc>
        <w:tc>
          <w:tcPr>
            <w:tcW w:w="1380" w:type="dxa"/>
            <w:tcBorders>
              <w:top w:val="nil"/>
              <w:left w:val="nil"/>
              <w:bottom w:val="single" w:sz="4" w:space="0" w:color="auto"/>
              <w:right w:val="single" w:sz="4" w:space="0" w:color="auto"/>
            </w:tcBorders>
            <w:shd w:val="clear" w:color="000000" w:fill="FFFFFF"/>
            <w:noWrap/>
            <w:vAlign w:val="bottom"/>
            <w:hideMark/>
          </w:tcPr>
          <w:p w14:paraId="45C5334B"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£24,000.00 </w:t>
            </w:r>
          </w:p>
        </w:tc>
        <w:tc>
          <w:tcPr>
            <w:tcW w:w="1313" w:type="dxa"/>
            <w:tcBorders>
              <w:top w:val="nil"/>
              <w:left w:val="nil"/>
              <w:bottom w:val="single" w:sz="4" w:space="0" w:color="auto"/>
              <w:right w:val="single" w:sz="4" w:space="0" w:color="auto"/>
            </w:tcBorders>
            <w:shd w:val="clear" w:color="000000" w:fill="FFFFFF"/>
            <w:noWrap/>
            <w:vAlign w:val="bottom"/>
            <w:hideMark/>
          </w:tcPr>
          <w:p w14:paraId="394DAAD3"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£960.00 </w:t>
            </w:r>
          </w:p>
        </w:tc>
        <w:tc>
          <w:tcPr>
            <w:tcW w:w="2693" w:type="dxa"/>
            <w:tcBorders>
              <w:top w:val="nil"/>
              <w:left w:val="nil"/>
              <w:bottom w:val="single" w:sz="4" w:space="0" w:color="auto"/>
              <w:right w:val="single" w:sz="4" w:space="0" w:color="auto"/>
            </w:tcBorders>
            <w:shd w:val="clear" w:color="000000" w:fill="FFFFFF"/>
            <w:noWrap/>
            <w:vAlign w:val="bottom"/>
            <w:hideMark/>
          </w:tcPr>
          <w:p w14:paraId="739F2DAD"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Customer Services Advisor</w:t>
            </w:r>
          </w:p>
        </w:tc>
        <w:tc>
          <w:tcPr>
            <w:tcW w:w="1231" w:type="dxa"/>
            <w:tcBorders>
              <w:top w:val="nil"/>
              <w:left w:val="nil"/>
              <w:bottom w:val="single" w:sz="4" w:space="0" w:color="auto"/>
              <w:right w:val="single" w:sz="4" w:space="0" w:color="auto"/>
            </w:tcBorders>
            <w:shd w:val="clear" w:color="000000" w:fill="FFC000"/>
            <w:noWrap/>
            <w:vAlign w:val="bottom"/>
            <w:hideMark/>
          </w:tcPr>
          <w:p w14:paraId="3CA83B8F"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1D01C494"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67DF1D42"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£1,920.00 </w:t>
            </w:r>
          </w:p>
        </w:tc>
      </w:tr>
      <w:tr w:rsidR="005A0222" w:rsidRPr="009F67A7" w14:paraId="0AF58981"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3D5B42D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Ruth Sixsmith</w:t>
            </w:r>
          </w:p>
        </w:tc>
        <w:tc>
          <w:tcPr>
            <w:tcW w:w="1380" w:type="dxa"/>
            <w:tcBorders>
              <w:top w:val="nil"/>
              <w:left w:val="nil"/>
              <w:bottom w:val="single" w:sz="4" w:space="0" w:color="auto"/>
              <w:right w:val="single" w:sz="4" w:space="0" w:color="auto"/>
            </w:tcBorders>
            <w:shd w:val="clear" w:color="000000" w:fill="FFFFFF"/>
            <w:noWrap/>
            <w:vAlign w:val="bottom"/>
            <w:hideMark/>
          </w:tcPr>
          <w:p w14:paraId="71209B8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£23,750.00 </w:t>
            </w:r>
          </w:p>
        </w:tc>
        <w:tc>
          <w:tcPr>
            <w:tcW w:w="1313" w:type="dxa"/>
            <w:tcBorders>
              <w:top w:val="nil"/>
              <w:left w:val="nil"/>
              <w:bottom w:val="single" w:sz="4" w:space="0" w:color="auto"/>
              <w:right w:val="single" w:sz="4" w:space="0" w:color="auto"/>
            </w:tcBorders>
            <w:shd w:val="clear" w:color="000000" w:fill="FFFFFF"/>
            <w:noWrap/>
            <w:vAlign w:val="bottom"/>
            <w:hideMark/>
          </w:tcPr>
          <w:p w14:paraId="0AFA9CCD"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c>
          <w:tcPr>
            <w:tcW w:w="2693" w:type="dxa"/>
            <w:tcBorders>
              <w:top w:val="nil"/>
              <w:left w:val="nil"/>
              <w:bottom w:val="single" w:sz="4" w:space="0" w:color="auto"/>
              <w:right w:val="single" w:sz="4" w:space="0" w:color="auto"/>
            </w:tcBorders>
            <w:shd w:val="clear" w:color="000000" w:fill="FFFFFF"/>
            <w:noWrap/>
            <w:vAlign w:val="bottom"/>
            <w:hideMark/>
          </w:tcPr>
          <w:p w14:paraId="4B5E1E8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Procurement </w:t>
            </w:r>
          </w:p>
        </w:tc>
        <w:tc>
          <w:tcPr>
            <w:tcW w:w="1231" w:type="dxa"/>
            <w:tcBorders>
              <w:top w:val="nil"/>
              <w:left w:val="nil"/>
              <w:bottom w:val="single" w:sz="4" w:space="0" w:color="auto"/>
              <w:right w:val="single" w:sz="4" w:space="0" w:color="auto"/>
            </w:tcBorders>
            <w:shd w:val="clear" w:color="000000" w:fill="FFFFFF"/>
            <w:noWrap/>
            <w:vAlign w:val="bottom"/>
            <w:hideMark/>
          </w:tcPr>
          <w:p w14:paraId="74C68B9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7FE5280B"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153E1D44"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r>
      <w:tr w:rsidR="005A0222" w:rsidRPr="009F67A7" w14:paraId="66AC8DEE"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8A8DE80"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Wendy Boot</w:t>
            </w:r>
          </w:p>
        </w:tc>
        <w:tc>
          <w:tcPr>
            <w:tcW w:w="1380" w:type="dxa"/>
            <w:tcBorders>
              <w:top w:val="nil"/>
              <w:left w:val="nil"/>
              <w:bottom w:val="single" w:sz="4" w:space="0" w:color="auto"/>
              <w:right w:val="single" w:sz="4" w:space="0" w:color="auto"/>
            </w:tcBorders>
            <w:shd w:val="clear" w:color="000000" w:fill="FFFFFF"/>
            <w:noWrap/>
            <w:vAlign w:val="bottom"/>
            <w:hideMark/>
          </w:tcPr>
          <w:p w14:paraId="516C96A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£23,750.00 </w:t>
            </w:r>
          </w:p>
        </w:tc>
        <w:tc>
          <w:tcPr>
            <w:tcW w:w="1313" w:type="dxa"/>
            <w:tcBorders>
              <w:top w:val="nil"/>
              <w:left w:val="nil"/>
              <w:bottom w:val="single" w:sz="4" w:space="0" w:color="auto"/>
              <w:right w:val="single" w:sz="4" w:space="0" w:color="auto"/>
            </w:tcBorders>
            <w:shd w:val="clear" w:color="000000" w:fill="FFFFFF"/>
            <w:noWrap/>
            <w:vAlign w:val="bottom"/>
            <w:hideMark/>
          </w:tcPr>
          <w:p w14:paraId="4DDCBA25"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c>
          <w:tcPr>
            <w:tcW w:w="2693" w:type="dxa"/>
            <w:tcBorders>
              <w:top w:val="nil"/>
              <w:left w:val="nil"/>
              <w:bottom w:val="single" w:sz="4" w:space="0" w:color="auto"/>
              <w:right w:val="single" w:sz="4" w:space="0" w:color="auto"/>
            </w:tcBorders>
            <w:shd w:val="clear" w:color="000000" w:fill="FFFFFF"/>
            <w:noWrap/>
            <w:vAlign w:val="bottom"/>
            <w:hideMark/>
          </w:tcPr>
          <w:p w14:paraId="27DDF4BC"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Procurement </w:t>
            </w:r>
          </w:p>
        </w:tc>
        <w:tc>
          <w:tcPr>
            <w:tcW w:w="1231" w:type="dxa"/>
            <w:tcBorders>
              <w:top w:val="nil"/>
              <w:left w:val="nil"/>
              <w:bottom w:val="single" w:sz="4" w:space="0" w:color="auto"/>
              <w:right w:val="single" w:sz="4" w:space="0" w:color="auto"/>
            </w:tcBorders>
            <w:shd w:val="clear" w:color="000000" w:fill="FFFFFF"/>
            <w:noWrap/>
            <w:vAlign w:val="bottom"/>
            <w:hideMark/>
          </w:tcPr>
          <w:p w14:paraId="09029B3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4409CC1F"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46E8A91D"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r>
      <w:tr w:rsidR="005A0222" w:rsidRPr="009F67A7" w14:paraId="62F5DD6C"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4CDDFD9"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Sally Rigbye</w:t>
            </w:r>
          </w:p>
        </w:tc>
        <w:tc>
          <w:tcPr>
            <w:tcW w:w="1380" w:type="dxa"/>
            <w:tcBorders>
              <w:top w:val="nil"/>
              <w:left w:val="nil"/>
              <w:bottom w:val="single" w:sz="4" w:space="0" w:color="auto"/>
              <w:right w:val="single" w:sz="4" w:space="0" w:color="auto"/>
            </w:tcBorders>
            <w:shd w:val="clear" w:color="000000" w:fill="FFFFFF"/>
            <w:noWrap/>
            <w:vAlign w:val="bottom"/>
            <w:hideMark/>
          </w:tcPr>
          <w:p w14:paraId="69112906"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£23,750.00 </w:t>
            </w:r>
          </w:p>
        </w:tc>
        <w:tc>
          <w:tcPr>
            <w:tcW w:w="1313" w:type="dxa"/>
            <w:tcBorders>
              <w:top w:val="nil"/>
              <w:left w:val="nil"/>
              <w:bottom w:val="single" w:sz="4" w:space="0" w:color="auto"/>
              <w:right w:val="single" w:sz="4" w:space="0" w:color="auto"/>
            </w:tcBorders>
            <w:shd w:val="clear" w:color="000000" w:fill="FFFFFF"/>
            <w:noWrap/>
            <w:vAlign w:val="bottom"/>
            <w:hideMark/>
          </w:tcPr>
          <w:p w14:paraId="525FB6ED"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c>
          <w:tcPr>
            <w:tcW w:w="2693" w:type="dxa"/>
            <w:tcBorders>
              <w:top w:val="nil"/>
              <w:left w:val="nil"/>
              <w:bottom w:val="single" w:sz="4" w:space="0" w:color="auto"/>
              <w:right w:val="single" w:sz="4" w:space="0" w:color="auto"/>
            </w:tcBorders>
            <w:shd w:val="clear" w:color="000000" w:fill="FFFFFF"/>
            <w:noWrap/>
            <w:vAlign w:val="bottom"/>
            <w:hideMark/>
          </w:tcPr>
          <w:p w14:paraId="3CF98394"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Procurement </w:t>
            </w:r>
          </w:p>
        </w:tc>
        <w:tc>
          <w:tcPr>
            <w:tcW w:w="1231" w:type="dxa"/>
            <w:tcBorders>
              <w:top w:val="nil"/>
              <w:left w:val="nil"/>
              <w:bottom w:val="single" w:sz="4" w:space="0" w:color="auto"/>
              <w:right w:val="single" w:sz="4" w:space="0" w:color="auto"/>
            </w:tcBorders>
            <w:shd w:val="clear" w:color="000000" w:fill="FFC000"/>
            <w:noWrap/>
            <w:vAlign w:val="bottom"/>
            <w:hideMark/>
          </w:tcPr>
          <w:p w14:paraId="4B39AAAB"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FFFF"/>
            <w:noWrap/>
            <w:vAlign w:val="bottom"/>
            <w:hideMark/>
          </w:tcPr>
          <w:p w14:paraId="7E553D28"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89" w:type="dxa"/>
            <w:tcBorders>
              <w:top w:val="nil"/>
              <w:left w:val="nil"/>
              <w:bottom w:val="single" w:sz="4" w:space="0" w:color="auto"/>
              <w:right w:val="single" w:sz="4" w:space="0" w:color="auto"/>
            </w:tcBorders>
            <w:shd w:val="clear" w:color="000000" w:fill="FFFFFF"/>
            <w:noWrap/>
            <w:vAlign w:val="bottom"/>
            <w:hideMark/>
          </w:tcPr>
          <w:p w14:paraId="27181BF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r>
      <w:tr w:rsidR="005A0222" w:rsidRPr="009F67A7" w14:paraId="2D82C06E"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D3C5A65"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Jean Livesey</w:t>
            </w:r>
          </w:p>
        </w:tc>
        <w:tc>
          <w:tcPr>
            <w:tcW w:w="1380" w:type="dxa"/>
            <w:tcBorders>
              <w:top w:val="nil"/>
              <w:left w:val="nil"/>
              <w:bottom w:val="single" w:sz="4" w:space="0" w:color="auto"/>
              <w:right w:val="single" w:sz="4" w:space="0" w:color="auto"/>
            </w:tcBorders>
            <w:shd w:val="clear" w:color="000000" w:fill="FFFFFF"/>
            <w:noWrap/>
            <w:vAlign w:val="bottom"/>
            <w:hideMark/>
          </w:tcPr>
          <w:p w14:paraId="5F648638"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£26,000.00 </w:t>
            </w:r>
          </w:p>
        </w:tc>
        <w:tc>
          <w:tcPr>
            <w:tcW w:w="1313" w:type="dxa"/>
            <w:tcBorders>
              <w:top w:val="nil"/>
              <w:left w:val="nil"/>
              <w:bottom w:val="single" w:sz="4" w:space="0" w:color="auto"/>
              <w:right w:val="single" w:sz="4" w:space="0" w:color="auto"/>
            </w:tcBorders>
            <w:shd w:val="clear" w:color="000000" w:fill="FFFFFF"/>
            <w:noWrap/>
            <w:vAlign w:val="bottom"/>
            <w:hideMark/>
          </w:tcPr>
          <w:p w14:paraId="2E7DEEA8"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£1,040.00 </w:t>
            </w:r>
          </w:p>
        </w:tc>
        <w:tc>
          <w:tcPr>
            <w:tcW w:w="2693" w:type="dxa"/>
            <w:tcBorders>
              <w:top w:val="nil"/>
              <w:left w:val="nil"/>
              <w:bottom w:val="single" w:sz="4" w:space="0" w:color="auto"/>
              <w:right w:val="single" w:sz="4" w:space="0" w:color="auto"/>
            </w:tcBorders>
            <w:shd w:val="clear" w:color="000000" w:fill="FFFFFF"/>
            <w:noWrap/>
            <w:vAlign w:val="bottom"/>
            <w:hideMark/>
          </w:tcPr>
          <w:p w14:paraId="3039747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Inventory </w:t>
            </w:r>
          </w:p>
        </w:tc>
        <w:tc>
          <w:tcPr>
            <w:tcW w:w="1231" w:type="dxa"/>
            <w:tcBorders>
              <w:top w:val="nil"/>
              <w:left w:val="nil"/>
              <w:bottom w:val="single" w:sz="4" w:space="0" w:color="auto"/>
              <w:right w:val="single" w:sz="4" w:space="0" w:color="auto"/>
            </w:tcBorders>
            <w:shd w:val="clear" w:color="000000" w:fill="FFFFFF"/>
            <w:noWrap/>
            <w:vAlign w:val="bottom"/>
            <w:hideMark/>
          </w:tcPr>
          <w:p w14:paraId="2736572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6ABAE735"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1F44CD40"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£1,040.00 </w:t>
            </w:r>
          </w:p>
        </w:tc>
      </w:tr>
      <w:tr w:rsidR="005A0222" w:rsidRPr="009F67A7" w14:paraId="441F4D4C"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C1D0DF0"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Julie Chisnall</w:t>
            </w:r>
          </w:p>
        </w:tc>
        <w:tc>
          <w:tcPr>
            <w:tcW w:w="1380" w:type="dxa"/>
            <w:tcBorders>
              <w:top w:val="nil"/>
              <w:left w:val="nil"/>
              <w:bottom w:val="single" w:sz="4" w:space="0" w:color="auto"/>
              <w:right w:val="single" w:sz="4" w:space="0" w:color="auto"/>
            </w:tcBorders>
            <w:shd w:val="clear" w:color="000000" w:fill="FFFFFF"/>
            <w:noWrap/>
            <w:vAlign w:val="bottom"/>
            <w:hideMark/>
          </w:tcPr>
          <w:p w14:paraId="51AC58B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5BD4954F"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£780.00 </w:t>
            </w:r>
          </w:p>
        </w:tc>
        <w:tc>
          <w:tcPr>
            <w:tcW w:w="2693" w:type="dxa"/>
            <w:tcBorders>
              <w:top w:val="nil"/>
              <w:left w:val="nil"/>
              <w:bottom w:val="single" w:sz="4" w:space="0" w:color="auto"/>
              <w:right w:val="single" w:sz="4" w:space="0" w:color="auto"/>
            </w:tcBorders>
            <w:shd w:val="clear" w:color="000000" w:fill="FFFFFF"/>
            <w:noWrap/>
            <w:vAlign w:val="bottom"/>
            <w:hideMark/>
          </w:tcPr>
          <w:p w14:paraId="0570EB5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Transportation </w:t>
            </w:r>
          </w:p>
        </w:tc>
        <w:tc>
          <w:tcPr>
            <w:tcW w:w="1231" w:type="dxa"/>
            <w:tcBorders>
              <w:top w:val="nil"/>
              <w:left w:val="nil"/>
              <w:bottom w:val="single" w:sz="4" w:space="0" w:color="auto"/>
              <w:right w:val="single" w:sz="4" w:space="0" w:color="auto"/>
            </w:tcBorders>
            <w:shd w:val="clear" w:color="000000" w:fill="FFC000"/>
            <w:noWrap/>
            <w:vAlign w:val="bottom"/>
            <w:hideMark/>
          </w:tcPr>
          <w:p w14:paraId="58004051"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1CB03E9E"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305EE90C"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£1,560.00 </w:t>
            </w:r>
          </w:p>
        </w:tc>
      </w:tr>
      <w:tr w:rsidR="005A0222" w:rsidRPr="009F67A7" w14:paraId="71767CD1"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7FE53193"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Rick Lovall</w:t>
            </w:r>
          </w:p>
        </w:tc>
        <w:tc>
          <w:tcPr>
            <w:tcW w:w="1380" w:type="dxa"/>
            <w:tcBorders>
              <w:top w:val="nil"/>
              <w:left w:val="nil"/>
              <w:bottom w:val="single" w:sz="4" w:space="0" w:color="auto"/>
              <w:right w:val="single" w:sz="4" w:space="0" w:color="auto"/>
            </w:tcBorders>
            <w:shd w:val="clear" w:color="000000" w:fill="FFFFFF"/>
            <w:noWrap/>
            <w:vAlign w:val="bottom"/>
            <w:hideMark/>
          </w:tcPr>
          <w:p w14:paraId="16ABD3DC"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58EB515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£780.00 </w:t>
            </w:r>
          </w:p>
        </w:tc>
        <w:tc>
          <w:tcPr>
            <w:tcW w:w="2693" w:type="dxa"/>
            <w:tcBorders>
              <w:top w:val="nil"/>
              <w:left w:val="nil"/>
              <w:bottom w:val="single" w:sz="4" w:space="0" w:color="auto"/>
              <w:right w:val="single" w:sz="4" w:space="0" w:color="auto"/>
            </w:tcBorders>
            <w:shd w:val="clear" w:color="000000" w:fill="FFFFFF"/>
            <w:noWrap/>
            <w:vAlign w:val="bottom"/>
            <w:hideMark/>
          </w:tcPr>
          <w:p w14:paraId="569CA689"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Transportation </w:t>
            </w:r>
          </w:p>
        </w:tc>
        <w:tc>
          <w:tcPr>
            <w:tcW w:w="1231" w:type="dxa"/>
            <w:tcBorders>
              <w:top w:val="nil"/>
              <w:left w:val="nil"/>
              <w:bottom w:val="single" w:sz="4" w:space="0" w:color="auto"/>
              <w:right w:val="single" w:sz="4" w:space="0" w:color="auto"/>
            </w:tcBorders>
            <w:shd w:val="clear" w:color="000000" w:fill="FFC000"/>
            <w:noWrap/>
            <w:vAlign w:val="bottom"/>
            <w:hideMark/>
          </w:tcPr>
          <w:p w14:paraId="52ADC27D"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FFFF"/>
            <w:noWrap/>
            <w:vAlign w:val="bottom"/>
            <w:hideMark/>
          </w:tcPr>
          <w:p w14:paraId="6F0B24C0"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89" w:type="dxa"/>
            <w:tcBorders>
              <w:top w:val="nil"/>
              <w:left w:val="nil"/>
              <w:bottom w:val="single" w:sz="4" w:space="0" w:color="auto"/>
              <w:right w:val="single" w:sz="4" w:space="0" w:color="auto"/>
            </w:tcBorders>
            <w:shd w:val="clear" w:color="000000" w:fill="FFFFFF"/>
            <w:noWrap/>
            <w:vAlign w:val="bottom"/>
            <w:hideMark/>
          </w:tcPr>
          <w:p w14:paraId="198DD6CF"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£780.00 </w:t>
            </w:r>
          </w:p>
        </w:tc>
      </w:tr>
      <w:tr w:rsidR="005A0222" w:rsidRPr="009F67A7" w14:paraId="4093FACC"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699F51EA"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Gill Jamieson</w:t>
            </w:r>
          </w:p>
        </w:tc>
        <w:tc>
          <w:tcPr>
            <w:tcW w:w="1380" w:type="dxa"/>
            <w:tcBorders>
              <w:top w:val="nil"/>
              <w:left w:val="nil"/>
              <w:bottom w:val="single" w:sz="4" w:space="0" w:color="auto"/>
              <w:right w:val="single" w:sz="4" w:space="0" w:color="auto"/>
            </w:tcBorders>
            <w:shd w:val="clear" w:color="000000" w:fill="FFFFFF"/>
            <w:noWrap/>
            <w:vAlign w:val="bottom"/>
            <w:hideMark/>
          </w:tcPr>
          <w:p w14:paraId="20165EBE"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153D659C"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£780.00 </w:t>
            </w:r>
          </w:p>
        </w:tc>
        <w:tc>
          <w:tcPr>
            <w:tcW w:w="2693" w:type="dxa"/>
            <w:tcBorders>
              <w:top w:val="nil"/>
              <w:left w:val="nil"/>
              <w:bottom w:val="single" w:sz="4" w:space="0" w:color="auto"/>
              <w:right w:val="single" w:sz="4" w:space="0" w:color="auto"/>
            </w:tcBorders>
            <w:shd w:val="clear" w:color="000000" w:fill="FFFFFF"/>
            <w:noWrap/>
            <w:vAlign w:val="bottom"/>
            <w:hideMark/>
          </w:tcPr>
          <w:p w14:paraId="6F6FC93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Transportation </w:t>
            </w:r>
          </w:p>
        </w:tc>
        <w:tc>
          <w:tcPr>
            <w:tcW w:w="1231" w:type="dxa"/>
            <w:tcBorders>
              <w:top w:val="nil"/>
              <w:left w:val="nil"/>
              <w:bottom w:val="single" w:sz="4" w:space="0" w:color="auto"/>
              <w:right w:val="single" w:sz="4" w:space="0" w:color="auto"/>
            </w:tcBorders>
            <w:shd w:val="clear" w:color="000000" w:fill="FFC000"/>
            <w:noWrap/>
            <w:vAlign w:val="bottom"/>
            <w:hideMark/>
          </w:tcPr>
          <w:p w14:paraId="2E864D7F"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7157BBCE"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4DCCB04B"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£1,560.00 </w:t>
            </w:r>
          </w:p>
        </w:tc>
      </w:tr>
      <w:tr w:rsidR="005A0222" w:rsidRPr="009F67A7" w14:paraId="157A8092"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8093DE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Ethan Brar</w:t>
            </w:r>
          </w:p>
        </w:tc>
        <w:tc>
          <w:tcPr>
            <w:tcW w:w="1380" w:type="dxa"/>
            <w:tcBorders>
              <w:top w:val="nil"/>
              <w:left w:val="nil"/>
              <w:bottom w:val="single" w:sz="4" w:space="0" w:color="auto"/>
              <w:right w:val="single" w:sz="4" w:space="0" w:color="auto"/>
            </w:tcBorders>
            <w:shd w:val="clear" w:color="000000" w:fill="FFFFFF"/>
            <w:noWrap/>
            <w:vAlign w:val="bottom"/>
            <w:hideMark/>
          </w:tcPr>
          <w:p w14:paraId="65978514"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£32,500.00 </w:t>
            </w:r>
          </w:p>
        </w:tc>
        <w:tc>
          <w:tcPr>
            <w:tcW w:w="1313" w:type="dxa"/>
            <w:tcBorders>
              <w:top w:val="nil"/>
              <w:left w:val="nil"/>
              <w:bottom w:val="single" w:sz="4" w:space="0" w:color="auto"/>
              <w:right w:val="single" w:sz="4" w:space="0" w:color="auto"/>
            </w:tcBorders>
            <w:shd w:val="clear" w:color="000000" w:fill="FFFFFF"/>
            <w:noWrap/>
            <w:vAlign w:val="bottom"/>
            <w:hideMark/>
          </w:tcPr>
          <w:p w14:paraId="00D92DC8"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£1,300.00 </w:t>
            </w:r>
          </w:p>
        </w:tc>
        <w:tc>
          <w:tcPr>
            <w:tcW w:w="2693" w:type="dxa"/>
            <w:tcBorders>
              <w:top w:val="nil"/>
              <w:left w:val="nil"/>
              <w:bottom w:val="single" w:sz="4" w:space="0" w:color="auto"/>
              <w:right w:val="single" w:sz="4" w:space="0" w:color="auto"/>
            </w:tcBorders>
            <w:shd w:val="clear" w:color="000000" w:fill="FFFFFF"/>
            <w:noWrap/>
            <w:vAlign w:val="bottom"/>
            <w:hideMark/>
          </w:tcPr>
          <w:p w14:paraId="26BDF925"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Market research </w:t>
            </w:r>
          </w:p>
        </w:tc>
        <w:tc>
          <w:tcPr>
            <w:tcW w:w="1231" w:type="dxa"/>
            <w:tcBorders>
              <w:top w:val="nil"/>
              <w:left w:val="nil"/>
              <w:bottom w:val="single" w:sz="4" w:space="0" w:color="auto"/>
              <w:right w:val="single" w:sz="4" w:space="0" w:color="auto"/>
            </w:tcBorders>
            <w:shd w:val="clear" w:color="000000" w:fill="FFC000"/>
            <w:noWrap/>
            <w:vAlign w:val="bottom"/>
            <w:hideMark/>
          </w:tcPr>
          <w:p w14:paraId="610BCFB7"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1D2C8B91"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50F30102"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£2,600.00 </w:t>
            </w:r>
          </w:p>
        </w:tc>
      </w:tr>
      <w:tr w:rsidR="005A0222" w:rsidRPr="009F67A7" w14:paraId="4CFEF2B4"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17A32886"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Harrison Briggs</w:t>
            </w:r>
          </w:p>
        </w:tc>
        <w:tc>
          <w:tcPr>
            <w:tcW w:w="1380" w:type="dxa"/>
            <w:tcBorders>
              <w:top w:val="nil"/>
              <w:left w:val="nil"/>
              <w:bottom w:val="single" w:sz="4" w:space="0" w:color="auto"/>
              <w:right w:val="single" w:sz="4" w:space="0" w:color="auto"/>
            </w:tcBorders>
            <w:shd w:val="clear" w:color="000000" w:fill="FFFFFF"/>
            <w:noWrap/>
            <w:vAlign w:val="bottom"/>
            <w:hideMark/>
          </w:tcPr>
          <w:p w14:paraId="69565B18"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£32,500.00 </w:t>
            </w:r>
          </w:p>
        </w:tc>
        <w:tc>
          <w:tcPr>
            <w:tcW w:w="1313" w:type="dxa"/>
            <w:tcBorders>
              <w:top w:val="nil"/>
              <w:left w:val="nil"/>
              <w:bottom w:val="single" w:sz="4" w:space="0" w:color="auto"/>
              <w:right w:val="single" w:sz="4" w:space="0" w:color="auto"/>
            </w:tcBorders>
            <w:shd w:val="clear" w:color="000000" w:fill="FFFFFF"/>
            <w:noWrap/>
            <w:vAlign w:val="bottom"/>
            <w:hideMark/>
          </w:tcPr>
          <w:p w14:paraId="30F18D53"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£1,300.00 </w:t>
            </w:r>
          </w:p>
        </w:tc>
        <w:tc>
          <w:tcPr>
            <w:tcW w:w="2693" w:type="dxa"/>
            <w:tcBorders>
              <w:top w:val="nil"/>
              <w:left w:val="nil"/>
              <w:bottom w:val="single" w:sz="4" w:space="0" w:color="auto"/>
              <w:right w:val="single" w:sz="4" w:space="0" w:color="auto"/>
            </w:tcBorders>
            <w:shd w:val="clear" w:color="000000" w:fill="FFFFFF"/>
            <w:noWrap/>
            <w:vAlign w:val="bottom"/>
            <w:hideMark/>
          </w:tcPr>
          <w:p w14:paraId="3DC7685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Product design </w:t>
            </w:r>
          </w:p>
        </w:tc>
        <w:tc>
          <w:tcPr>
            <w:tcW w:w="1231" w:type="dxa"/>
            <w:tcBorders>
              <w:top w:val="nil"/>
              <w:left w:val="nil"/>
              <w:bottom w:val="single" w:sz="4" w:space="0" w:color="auto"/>
              <w:right w:val="single" w:sz="4" w:space="0" w:color="auto"/>
            </w:tcBorders>
            <w:shd w:val="clear" w:color="000000" w:fill="FFFFFF"/>
            <w:noWrap/>
            <w:vAlign w:val="bottom"/>
            <w:hideMark/>
          </w:tcPr>
          <w:p w14:paraId="25F9C9FD"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7AC6AB39"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32A3B26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£1,300.00 </w:t>
            </w:r>
          </w:p>
        </w:tc>
      </w:tr>
      <w:tr w:rsidR="005A0222" w:rsidRPr="009F67A7" w14:paraId="4E192826"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6BB1B775"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Steve Owens</w:t>
            </w:r>
          </w:p>
        </w:tc>
        <w:tc>
          <w:tcPr>
            <w:tcW w:w="1380" w:type="dxa"/>
            <w:tcBorders>
              <w:top w:val="nil"/>
              <w:left w:val="nil"/>
              <w:bottom w:val="single" w:sz="4" w:space="0" w:color="auto"/>
              <w:right w:val="single" w:sz="4" w:space="0" w:color="auto"/>
            </w:tcBorders>
            <w:shd w:val="clear" w:color="000000" w:fill="FFFFFF"/>
            <w:noWrap/>
            <w:vAlign w:val="bottom"/>
            <w:hideMark/>
          </w:tcPr>
          <w:p w14:paraId="1BD7FC1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47EDD5B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£1,180.00 </w:t>
            </w:r>
          </w:p>
        </w:tc>
        <w:tc>
          <w:tcPr>
            <w:tcW w:w="2693" w:type="dxa"/>
            <w:tcBorders>
              <w:top w:val="nil"/>
              <w:left w:val="nil"/>
              <w:bottom w:val="single" w:sz="4" w:space="0" w:color="auto"/>
              <w:right w:val="single" w:sz="4" w:space="0" w:color="auto"/>
            </w:tcBorders>
            <w:shd w:val="clear" w:color="000000" w:fill="FFFFFF"/>
            <w:noWrap/>
            <w:vAlign w:val="bottom"/>
            <w:hideMark/>
          </w:tcPr>
          <w:p w14:paraId="0A2BC604"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CAD </w:t>
            </w:r>
          </w:p>
        </w:tc>
        <w:tc>
          <w:tcPr>
            <w:tcW w:w="1231" w:type="dxa"/>
            <w:tcBorders>
              <w:top w:val="nil"/>
              <w:left w:val="nil"/>
              <w:bottom w:val="single" w:sz="4" w:space="0" w:color="auto"/>
              <w:right w:val="single" w:sz="4" w:space="0" w:color="auto"/>
            </w:tcBorders>
            <w:shd w:val="clear" w:color="000000" w:fill="FFFFFF"/>
            <w:noWrap/>
            <w:vAlign w:val="bottom"/>
            <w:hideMark/>
          </w:tcPr>
          <w:p w14:paraId="4C582B58"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6D83A908"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6EF87E7B"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£1,180.00 </w:t>
            </w:r>
          </w:p>
        </w:tc>
      </w:tr>
      <w:tr w:rsidR="005A0222" w:rsidRPr="009F67A7" w14:paraId="30FC4DA1"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36261033"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Tasha Graham</w:t>
            </w:r>
          </w:p>
        </w:tc>
        <w:tc>
          <w:tcPr>
            <w:tcW w:w="1380" w:type="dxa"/>
            <w:tcBorders>
              <w:top w:val="nil"/>
              <w:left w:val="nil"/>
              <w:bottom w:val="single" w:sz="4" w:space="0" w:color="auto"/>
              <w:right w:val="single" w:sz="4" w:space="0" w:color="auto"/>
            </w:tcBorders>
            <w:shd w:val="clear" w:color="000000" w:fill="FFFFFF"/>
            <w:noWrap/>
            <w:vAlign w:val="bottom"/>
            <w:hideMark/>
          </w:tcPr>
          <w:p w14:paraId="6D48388F"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06AEC375"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£1,180.00 </w:t>
            </w:r>
          </w:p>
        </w:tc>
        <w:tc>
          <w:tcPr>
            <w:tcW w:w="2693" w:type="dxa"/>
            <w:tcBorders>
              <w:top w:val="nil"/>
              <w:left w:val="nil"/>
              <w:bottom w:val="single" w:sz="4" w:space="0" w:color="auto"/>
              <w:right w:val="single" w:sz="4" w:space="0" w:color="auto"/>
            </w:tcBorders>
            <w:shd w:val="clear" w:color="000000" w:fill="FFFFFF"/>
            <w:noWrap/>
            <w:vAlign w:val="bottom"/>
            <w:hideMark/>
          </w:tcPr>
          <w:p w14:paraId="798D1C9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Testing </w:t>
            </w:r>
          </w:p>
        </w:tc>
        <w:tc>
          <w:tcPr>
            <w:tcW w:w="1231" w:type="dxa"/>
            <w:tcBorders>
              <w:top w:val="nil"/>
              <w:left w:val="nil"/>
              <w:bottom w:val="single" w:sz="4" w:space="0" w:color="auto"/>
              <w:right w:val="single" w:sz="4" w:space="0" w:color="auto"/>
            </w:tcBorders>
            <w:shd w:val="clear" w:color="000000" w:fill="FFC000"/>
            <w:noWrap/>
            <w:vAlign w:val="bottom"/>
            <w:hideMark/>
          </w:tcPr>
          <w:p w14:paraId="358DE84D"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2015B51B"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7BD18C32"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£2,360.00 </w:t>
            </w:r>
          </w:p>
        </w:tc>
      </w:tr>
      <w:tr w:rsidR="005A0222" w:rsidRPr="009F67A7" w14:paraId="130BFCD6"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5A3AEFE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Jennifer Frost</w:t>
            </w:r>
          </w:p>
        </w:tc>
        <w:tc>
          <w:tcPr>
            <w:tcW w:w="1380" w:type="dxa"/>
            <w:tcBorders>
              <w:top w:val="nil"/>
              <w:left w:val="nil"/>
              <w:bottom w:val="single" w:sz="4" w:space="0" w:color="auto"/>
              <w:right w:val="single" w:sz="4" w:space="0" w:color="auto"/>
            </w:tcBorders>
            <w:shd w:val="clear" w:color="000000" w:fill="FFFFFF"/>
            <w:noWrap/>
            <w:vAlign w:val="bottom"/>
            <w:hideMark/>
          </w:tcPr>
          <w:p w14:paraId="22117523"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12C796DC"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£1,180.00 </w:t>
            </w:r>
          </w:p>
        </w:tc>
        <w:tc>
          <w:tcPr>
            <w:tcW w:w="2693" w:type="dxa"/>
            <w:tcBorders>
              <w:top w:val="nil"/>
              <w:left w:val="nil"/>
              <w:bottom w:val="single" w:sz="4" w:space="0" w:color="auto"/>
              <w:right w:val="single" w:sz="4" w:space="0" w:color="auto"/>
            </w:tcBorders>
            <w:shd w:val="clear" w:color="000000" w:fill="FFFFFF"/>
            <w:noWrap/>
            <w:vAlign w:val="bottom"/>
            <w:hideMark/>
          </w:tcPr>
          <w:p w14:paraId="0DF332E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Testing </w:t>
            </w:r>
          </w:p>
        </w:tc>
        <w:tc>
          <w:tcPr>
            <w:tcW w:w="1231" w:type="dxa"/>
            <w:tcBorders>
              <w:top w:val="nil"/>
              <w:left w:val="nil"/>
              <w:bottom w:val="single" w:sz="4" w:space="0" w:color="auto"/>
              <w:right w:val="single" w:sz="4" w:space="0" w:color="auto"/>
            </w:tcBorders>
            <w:shd w:val="clear" w:color="000000" w:fill="FFC000"/>
            <w:noWrap/>
            <w:vAlign w:val="bottom"/>
            <w:hideMark/>
          </w:tcPr>
          <w:p w14:paraId="45F50F4D"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6558E412"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1E32845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£2,360.00 </w:t>
            </w:r>
          </w:p>
        </w:tc>
      </w:tr>
      <w:tr w:rsidR="005A0222" w:rsidRPr="009F67A7" w14:paraId="1E9C379C" w14:textId="77777777" w:rsidTr="004276E4">
        <w:trPr>
          <w:trHeight w:val="278"/>
        </w:trPr>
        <w:tc>
          <w:tcPr>
            <w:tcW w:w="1560" w:type="dxa"/>
            <w:tcBorders>
              <w:top w:val="nil"/>
              <w:left w:val="nil"/>
              <w:bottom w:val="nil"/>
              <w:right w:val="nil"/>
            </w:tcBorders>
            <w:shd w:val="clear" w:color="000000" w:fill="FFFFFF"/>
            <w:noWrap/>
            <w:vAlign w:val="bottom"/>
            <w:hideMark/>
          </w:tcPr>
          <w:p w14:paraId="4DEF618D"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380" w:type="dxa"/>
            <w:tcBorders>
              <w:top w:val="nil"/>
              <w:left w:val="nil"/>
              <w:bottom w:val="nil"/>
              <w:right w:val="nil"/>
            </w:tcBorders>
            <w:shd w:val="clear" w:color="000000" w:fill="FFFFFF"/>
            <w:noWrap/>
            <w:vAlign w:val="bottom"/>
            <w:hideMark/>
          </w:tcPr>
          <w:p w14:paraId="737E46D2"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313" w:type="dxa"/>
            <w:tcBorders>
              <w:top w:val="nil"/>
              <w:left w:val="nil"/>
              <w:bottom w:val="nil"/>
              <w:right w:val="nil"/>
            </w:tcBorders>
            <w:shd w:val="clear" w:color="000000" w:fill="FFFFFF"/>
            <w:noWrap/>
            <w:vAlign w:val="bottom"/>
            <w:hideMark/>
          </w:tcPr>
          <w:p w14:paraId="4E6FD602"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2693" w:type="dxa"/>
            <w:tcBorders>
              <w:top w:val="nil"/>
              <w:left w:val="nil"/>
              <w:bottom w:val="nil"/>
              <w:right w:val="nil"/>
            </w:tcBorders>
            <w:shd w:val="clear" w:color="000000" w:fill="FFFFFF"/>
            <w:noWrap/>
            <w:vAlign w:val="bottom"/>
            <w:hideMark/>
          </w:tcPr>
          <w:p w14:paraId="3371DDF9"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nil"/>
              <w:right w:val="nil"/>
            </w:tcBorders>
            <w:shd w:val="clear" w:color="000000" w:fill="FFFFFF"/>
            <w:noWrap/>
            <w:vAlign w:val="bottom"/>
            <w:hideMark/>
          </w:tcPr>
          <w:p w14:paraId="325D6BB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nil"/>
              <w:right w:val="nil"/>
            </w:tcBorders>
            <w:shd w:val="clear" w:color="000000" w:fill="FFFFFF"/>
            <w:noWrap/>
            <w:vAlign w:val="bottom"/>
            <w:hideMark/>
          </w:tcPr>
          <w:p w14:paraId="44FAA958"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89" w:type="dxa"/>
            <w:tcBorders>
              <w:top w:val="nil"/>
              <w:left w:val="single" w:sz="4" w:space="0" w:color="auto"/>
              <w:bottom w:val="single" w:sz="4" w:space="0" w:color="auto"/>
              <w:right w:val="single" w:sz="4" w:space="0" w:color="auto"/>
            </w:tcBorders>
            <w:shd w:val="clear" w:color="000000" w:fill="FFFFFF"/>
            <w:noWrap/>
            <w:vAlign w:val="bottom"/>
            <w:hideMark/>
          </w:tcPr>
          <w:p w14:paraId="5F3F6896" w14:textId="77777777" w:rsidR="005A0222" w:rsidRPr="009F67A7" w:rsidRDefault="005A0222" w:rsidP="002646B6">
            <w:pPr>
              <w:spacing w:after="0" w:line="240" w:lineRule="auto"/>
              <w:jc w:val="right"/>
              <w:rPr>
                <w:rFonts w:ascii="Trebuchet MS" w:eastAsia="Times New Roman" w:hAnsi="Trebuchet MS" w:cs="Times New Roman"/>
                <w:b/>
                <w:bCs/>
                <w:color w:val="000000"/>
                <w:kern w:val="0"/>
                <w:sz w:val="20"/>
                <w:szCs w:val="20"/>
                <w:lang w:eastAsia="en-GB"/>
                <w14:ligatures w14:val="none"/>
              </w:rPr>
            </w:pPr>
            <w:r w:rsidRPr="009F67A7">
              <w:rPr>
                <w:rFonts w:ascii="Trebuchet MS" w:eastAsia="Times New Roman" w:hAnsi="Trebuchet MS" w:cs="Times New Roman"/>
                <w:b/>
                <w:bCs/>
                <w:color w:val="000000"/>
                <w:kern w:val="0"/>
                <w:sz w:val="20"/>
                <w:szCs w:val="20"/>
                <w:lang w:eastAsia="en-GB"/>
                <w14:ligatures w14:val="none"/>
              </w:rPr>
              <w:t>£20,770.00</w:t>
            </w:r>
          </w:p>
        </w:tc>
      </w:tr>
    </w:tbl>
    <w:p w14:paraId="7FC1B5E5" w14:textId="77777777" w:rsidR="00434ACC" w:rsidRDefault="00434ACC" w:rsidP="004276E4">
      <w:pPr>
        <w:rPr>
          <w:rFonts w:ascii="Trebuchet MS" w:hAnsi="Trebuchet MS"/>
          <w:color w:val="FF0000"/>
        </w:rPr>
      </w:pPr>
    </w:p>
    <w:p w14:paraId="3AE094C5" w14:textId="1455BB05" w:rsidR="004276E4" w:rsidRPr="00CD64BF" w:rsidRDefault="00473E61" w:rsidP="004276E4">
      <w:r w:rsidRPr="00CD64BF">
        <w:t xml:space="preserve">Based on the findings in the staff survey </w:t>
      </w:r>
      <w:r w:rsidR="004063EC" w:rsidRPr="00CD64BF">
        <w:t xml:space="preserve">121 </w:t>
      </w:r>
      <w:r w:rsidR="00FB3522" w:rsidRPr="00CD64BF">
        <w:t>staff disagree that their line manager provides clear and direct guidance</w:t>
      </w:r>
      <w:r w:rsidR="002C13BA" w:rsidRPr="00CD64BF">
        <w:t xml:space="preserve">.  This </w:t>
      </w:r>
      <w:r w:rsidR="00085D78" w:rsidRPr="00CD64BF">
        <w:t>aligns with the data received</w:t>
      </w:r>
      <w:r w:rsidR="00A41EC8" w:rsidRPr="00CD64BF">
        <w:t xml:space="preserve">, </w:t>
      </w:r>
      <w:r w:rsidR="00FA7BBD" w:rsidRPr="00CD64BF">
        <w:t>more than half</w:t>
      </w:r>
      <w:r w:rsidR="00E82750" w:rsidRPr="00CD64BF">
        <w:t xml:space="preserve"> of</w:t>
      </w:r>
      <w:r w:rsidR="00085D78" w:rsidRPr="00CD64BF">
        <w:t xml:space="preserve"> managers </w:t>
      </w:r>
      <w:r w:rsidR="006E26DF" w:rsidRPr="00CD64BF">
        <w:t xml:space="preserve">state they disagree </w:t>
      </w:r>
      <w:r w:rsidR="00FA7BBD" w:rsidRPr="00CD64BF">
        <w:t xml:space="preserve">or strongly disagree </w:t>
      </w:r>
      <w:r w:rsidR="008B1694" w:rsidRPr="00CD64BF">
        <w:t xml:space="preserve">with the statement </w:t>
      </w:r>
      <w:r w:rsidR="00F001CC" w:rsidRPr="00CD64BF">
        <w:t>“</w:t>
      </w:r>
      <w:r w:rsidR="00434ACC" w:rsidRPr="00CD64BF">
        <w:t>I’m</w:t>
      </w:r>
      <w:r w:rsidR="00F001CC" w:rsidRPr="00CD64BF">
        <w:t xml:space="preserve"> good at providing feedback and agree set performa</w:t>
      </w:r>
      <w:r w:rsidR="006A4926" w:rsidRPr="00CD64BF">
        <w:t xml:space="preserve">nce </w:t>
      </w:r>
      <w:r w:rsidR="00434ACC" w:rsidRPr="00CD64BF">
        <w:t>targets”.</w:t>
      </w:r>
    </w:p>
    <w:p w14:paraId="7A8B2D84" w14:textId="39DEF02E" w:rsidR="001547F9" w:rsidRPr="00CD64BF" w:rsidRDefault="0030491E" w:rsidP="004276E4">
      <w:r w:rsidRPr="00CD64BF">
        <w:t xml:space="preserve">It is </w:t>
      </w:r>
      <w:r w:rsidR="00DA0149" w:rsidRPr="00CD64BF">
        <w:t xml:space="preserve">important that employees </w:t>
      </w:r>
      <w:r w:rsidR="008D13F8" w:rsidRPr="00CD64BF">
        <w:t xml:space="preserve">understand key performance indicators and the objectives they are expected to achieve and how they contribute to the success of the  business.  </w:t>
      </w:r>
      <w:r w:rsidR="00A270E3" w:rsidRPr="00CD64BF">
        <w:t>P</w:t>
      </w:r>
      <w:r w:rsidR="009D2117" w:rsidRPr="00CD64BF">
        <w:t xml:space="preserve">erformance targets are agreed as this engages the employee in the process and </w:t>
      </w:r>
      <w:r w:rsidR="00205471" w:rsidRPr="00CD64BF">
        <w:t>ensures they understand their responsibilities and are accountable.</w:t>
      </w:r>
      <w:r w:rsidR="00A270E3" w:rsidRPr="00CD64BF">
        <w:t xml:space="preserve"> </w:t>
      </w:r>
      <w:r w:rsidR="001F1B90">
        <w:t>CIPD, (2024)</w:t>
      </w:r>
      <w:r w:rsidR="00152880">
        <w:t>.</w:t>
      </w:r>
    </w:p>
    <w:p w14:paraId="0D6C523A" w14:textId="2CBC82E1" w:rsidR="00EF672C" w:rsidRPr="00CD64BF" w:rsidRDefault="00AB4044" w:rsidP="004276E4">
      <w:r w:rsidRPr="00CD64BF">
        <w:t xml:space="preserve">Clear objectives </w:t>
      </w:r>
      <w:r w:rsidR="007D35B9" w:rsidRPr="00CD64BF">
        <w:t xml:space="preserve">and performance targets motivate employees and create an opportunity to discuss challenges and risks </w:t>
      </w:r>
      <w:r w:rsidR="00EF672C" w:rsidRPr="00CD64BF">
        <w:t xml:space="preserve">that the employee may have concerns over and create an opportunity </w:t>
      </w:r>
      <w:r w:rsidR="005B0BD7" w:rsidRPr="00CD64BF">
        <w:t>t</w:t>
      </w:r>
      <w:r w:rsidR="00EF672C" w:rsidRPr="00CD64BF">
        <w:t>o discuss ow these can either be overcome or the employee can be supported</w:t>
      </w:r>
      <w:r w:rsidR="005B0BD7" w:rsidRPr="00CD64BF">
        <w:t>.</w:t>
      </w:r>
      <w:r w:rsidR="00EF672C" w:rsidRPr="00CD64BF">
        <w:t xml:space="preserve"> </w:t>
      </w:r>
      <w:r w:rsidR="009A0476" w:rsidRPr="00CD64BF">
        <w:t>CIPD</w:t>
      </w:r>
      <w:r w:rsidR="00152880">
        <w:t>, (2024</w:t>
      </w:r>
      <w:r w:rsidR="009A0476" w:rsidRPr="00CD64BF">
        <w:t>)</w:t>
      </w:r>
      <w:r w:rsidR="00152880">
        <w:t>.</w:t>
      </w:r>
    </w:p>
    <w:p w14:paraId="4443C8C9" w14:textId="3B625373" w:rsidR="00FA7BBD" w:rsidRPr="00CD64BF" w:rsidRDefault="005B0BD7" w:rsidP="005D159D">
      <w:r w:rsidRPr="00CD64BF">
        <w:t>T</w:t>
      </w:r>
      <w:r w:rsidR="00A270E3" w:rsidRPr="00CD64BF">
        <w:t>he</w:t>
      </w:r>
      <w:r w:rsidRPr="00CD64BF">
        <w:t xml:space="preserve">re is a risk to the organisation that </w:t>
      </w:r>
      <w:r w:rsidR="00B01B41" w:rsidRPr="00CD64BF">
        <w:t xml:space="preserve">staff will underperform if they don’t clearly understand their objectives and don’t understand how they contribute to the overall success of the team or business.  </w:t>
      </w:r>
      <w:r w:rsidR="005B4248" w:rsidRPr="00CD64BF">
        <w:t xml:space="preserve">By not providing feedback there is a risk </w:t>
      </w:r>
      <w:r w:rsidR="00B27572" w:rsidRPr="00CD64BF">
        <w:t>that the employee does not understand they ne</w:t>
      </w:r>
      <w:r w:rsidR="009A0476" w:rsidRPr="00CD64BF">
        <w:t>e</w:t>
      </w:r>
      <w:r w:rsidR="00B27572" w:rsidRPr="00CD64BF">
        <w:t xml:space="preserve">d to improve </w:t>
      </w:r>
      <w:r w:rsidR="00B27572" w:rsidRPr="00CD64BF">
        <w:lastRenderedPageBreak/>
        <w:t xml:space="preserve">their performance or may feel demotivated </w:t>
      </w:r>
      <w:r w:rsidR="00D0501D" w:rsidRPr="00CD64BF">
        <w:t>for unknown reasons</w:t>
      </w:r>
      <w:r w:rsidR="004A2C09" w:rsidRPr="00CD64BF">
        <w:t>,</w:t>
      </w:r>
      <w:r w:rsidR="00B27572" w:rsidRPr="00CD64BF">
        <w:t xml:space="preserve"> this provide</w:t>
      </w:r>
      <w:r w:rsidR="005C21FF">
        <w:t>s</w:t>
      </w:r>
      <w:r w:rsidR="00B27572" w:rsidRPr="00CD64BF">
        <w:t xml:space="preserve"> </w:t>
      </w:r>
      <w:r w:rsidR="000B5CD4" w:rsidRPr="00CD64BF">
        <w:t>the message that performance is not important</w:t>
      </w:r>
      <w:r w:rsidR="00D24FAE" w:rsidRPr="00CD64BF">
        <w:t xml:space="preserve"> and have a negative impact on organisational culture</w:t>
      </w:r>
      <w:r w:rsidR="000B5CD4" w:rsidRPr="00CD64BF">
        <w:t>.  There is also a r</w:t>
      </w:r>
      <w:r w:rsidR="004A2C09" w:rsidRPr="00CD64BF">
        <w:t>i</w:t>
      </w:r>
      <w:r w:rsidR="000B5CD4" w:rsidRPr="00CD64BF">
        <w:t xml:space="preserve">sk that the manager may not understand the rationale as to why an employee is </w:t>
      </w:r>
      <w:r w:rsidR="00A23A9B" w:rsidRPr="00CD64BF">
        <w:t>achieving or not achieving and the additional factors that are contributing, these could be personal issues</w:t>
      </w:r>
      <w:r w:rsidR="005C21FF">
        <w:t xml:space="preserve"> or</w:t>
      </w:r>
      <w:r w:rsidR="00641D10" w:rsidRPr="00CD64BF">
        <w:t xml:space="preserve"> learning and development needs </w:t>
      </w:r>
      <w:r w:rsidR="00B50F0F">
        <w:t>that</w:t>
      </w:r>
      <w:r w:rsidR="00641D10" w:rsidRPr="00CD64BF">
        <w:t xml:space="preserve"> need to be addressed.  Managers are also missing </w:t>
      </w:r>
      <w:r w:rsidR="00B50F0F">
        <w:t>a</w:t>
      </w:r>
      <w:r w:rsidR="00641D10" w:rsidRPr="00CD64BF">
        <w:t>n opportunity to gather good practice by not providing feedback in a constructive manner</w:t>
      </w:r>
      <w:r w:rsidR="00D10D8A" w:rsidRPr="00CD64BF">
        <w:t>.</w:t>
      </w:r>
      <w:r w:rsidR="001177ED" w:rsidRPr="00CD64BF">
        <w:t xml:space="preserve">  Underachieving employees have a </w:t>
      </w:r>
      <w:r w:rsidR="0092125E" w:rsidRPr="00CD64BF">
        <w:t>financial implication</w:t>
      </w:r>
      <w:r w:rsidR="003B4A77" w:rsidRPr="00CD64BF">
        <w:t xml:space="preserve"> on</w:t>
      </w:r>
      <w:r w:rsidR="0092125E" w:rsidRPr="00CD64BF">
        <w:t xml:space="preserve"> the company</w:t>
      </w:r>
      <w:r w:rsidR="00633524" w:rsidRPr="00CD64BF">
        <w:t xml:space="preserve">. </w:t>
      </w:r>
      <w:r w:rsidR="005D159D">
        <w:t>Fitzgerald (2024).</w:t>
      </w:r>
      <w:r w:rsidR="005D159D" w:rsidRPr="00CD64BF">
        <w:t xml:space="preserve"> </w:t>
      </w:r>
    </w:p>
    <w:p w14:paraId="0BE0368C" w14:textId="4838FCC4" w:rsidR="003F03E5" w:rsidRPr="00CD64BF" w:rsidRDefault="003F03E5" w:rsidP="00B27572">
      <w:r w:rsidRPr="00CD64BF">
        <w:t xml:space="preserve">The survey responses </w:t>
      </w:r>
      <w:r w:rsidR="00FA5ACA" w:rsidRPr="00CD64BF">
        <w:t xml:space="preserve">also indicate the majority of </w:t>
      </w:r>
      <w:r w:rsidR="003B4A77" w:rsidRPr="00CD64BF">
        <w:t>managers</w:t>
      </w:r>
      <w:r w:rsidR="00FA5ACA" w:rsidRPr="00CD64BF">
        <w:t xml:space="preserve"> disagree with the statement “I have no issue</w:t>
      </w:r>
      <w:r w:rsidR="00B350CE" w:rsidRPr="00CD64BF">
        <w:t xml:space="preserve"> in challenging underperforming employees.</w:t>
      </w:r>
      <w:r w:rsidR="000A3C33" w:rsidRPr="00CD64BF">
        <w:t xml:space="preserve">  </w:t>
      </w:r>
      <w:r w:rsidR="009D34F0" w:rsidRPr="00CD64BF">
        <w:t xml:space="preserve">More than half of employees feel they receive positive feedback </w:t>
      </w:r>
      <w:r w:rsidR="00E37250" w:rsidRPr="00CD64BF">
        <w:t xml:space="preserve">whilst nearly half of employees disagree </w:t>
      </w:r>
      <w:r w:rsidR="00BA1361" w:rsidRPr="00CD64BF">
        <w:t>or strongly disagree that they receive constructive feedback</w:t>
      </w:r>
      <w:r w:rsidR="003F5018" w:rsidRPr="00CD64BF">
        <w:t>.</w:t>
      </w:r>
    </w:p>
    <w:p w14:paraId="29E54F0F" w14:textId="112025C5" w:rsidR="00D07F27" w:rsidRPr="003D6CD4" w:rsidRDefault="00D07F27" w:rsidP="00B056DB">
      <w:r w:rsidRPr="00CD64BF">
        <w:t xml:space="preserve">It is common for managers to feel comfortable when </w:t>
      </w:r>
      <w:r w:rsidR="000D35A7" w:rsidRPr="00CD64BF">
        <w:t xml:space="preserve">providing positive feedback </w:t>
      </w:r>
      <w:r w:rsidR="00A51E93" w:rsidRPr="00CD64BF">
        <w:t xml:space="preserve">but it is important that feedback is constructive, feedback is intended to encourage employees to </w:t>
      </w:r>
      <w:r w:rsidR="00B50F0F" w:rsidRPr="00CD64BF">
        <w:t>self-reflect</w:t>
      </w:r>
      <w:r w:rsidR="00A3164A" w:rsidRPr="00CD64BF">
        <w:t>, improve motivation, engage in learning and improve performanc</w:t>
      </w:r>
      <w:r w:rsidR="006C3951">
        <w:t>e Sw</w:t>
      </w:r>
      <w:r w:rsidR="00A731EF">
        <w:t>inburne (2001)</w:t>
      </w:r>
      <w:r w:rsidR="000D73E5" w:rsidRPr="00CD64BF">
        <w:t xml:space="preserve"> </w:t>
      </w:r>
      <w:r w:rsidR="002E291E" w:rsidRPr="00CD64BF">
        <w:t>Poor performance has an impact o</w:t>
      </w:r>
      <w:r w:rsidR="00580EA7" w:rsidRPr="00CD64BF">
        <w:t xml:space="preserve">n time and it can cause business to lose </w:t>
      </w:r>
      <w:r w:rsidR="009811E7" w:rsidRPr="00CD64BF">
        <w:t>customers, the time invested in managing an underperforming employee outweigh the long term risks</w:t>
      </w:r>
      <w:r w:rsidR="003D6CD4">
        <w:t>,</w:t>
      </w:r>
      <w:r w:rsidR="00507414" w:rsidRPr="00CD64BF">
        <w:t xml:space="preserve"> </w:t>
      </w:r>
      <w:hyperlink r:id="rId20" w:history="1">
        <w:r w:rsidR="003D6CD4" w:rsidRPr="003D6CD4">
          <w:t>Fitzgerald</w:t>
        </w:r>
      </w:hyperlink>
      <w:r w:rsidR="003D6CD4" w:rsidRPr="003D6CD4">
        <w:t xml:space="preserve"> (2024).</w:t>
      </w:r>
    </w:p>
    <w:p w14:paraId="36E77284" w14:textId="77777777" w:rsidR="00347D2D" w:rsidRDefault="00347D2D" w:rsidP="004276E4"/>
    <w:p w14:paraId="56A98269" w14:textId="6821014D" w:rsidR="004A2C09" w:rsidRPr="00CD64BF" w:rsidRDefault="004A2C09" w:rsidP="004276E4">
      <w:r w:rsidRPr="00CD64BF">
        <w:t>Recommendations</w:t>
      </w:r>
      <w:r w:rsidR="00347D2D">
        <w:t>:</w:t>
      </w:r>
    </w:p>
    <w:p w14:paraId="37469CF5" w14:textId="713A558D" w:rsidR="006F7883" w:rsidRPr="00CD64BF" w:rsidRDefault="004A2C09" w:rsidP="004276E4">
      <w:r w:rsidRPr="00CD64BF">
        <w:t xml:space="preserve">Learning and development </w:t>
      </w:r>
      <w:r w:rsidR="00090CC7" w:rsidRPr="00CD64BF">
        <w:t xml:space="preserve">activities </w:t>
      </w:r>
      <w:r w:rsidRPr="00CD64BF">
        <w:t>for managers to develop</w:t>
      </w:r>
      <w:r w:rsidR="004F578C" w:rsidRPr="00CD64BF">
        <w:t xml:space="preserve"> skills and confidence</w:t>
      </w:r>
      <w:r w:rsidR="006F7883" w:rsidRPr="00CD64BF">
        <w:t xml:space="preserve"> on</w:t>
      </w:r>
      <w:r w:rsidRPr="00CD64BF">
        <w:t xml:space="preserve"> </w:t>
      </w:r>
      <w:r w:rsidR="00D10D8A" w:rsidRPr="00CD64BF">
        <w:t xml:space="preserve">providing feedback and setting performance targets.  </w:t>
      </w:r>
    </w:p>
    <w:p w14:paraId="38714BDC" w14:textId="6467F21C" w:rsidR="004A2C09" w:rsidRPr="00CD64BF" w:rsidRDefault="00203223" w:rsidP="004276E4">
      <w:r w:rsidRPr="00CD64BF">
        <w:t xml:space="preserve">Implement a </w:t>
      </w:r>
      <w:r w:rsidR="00D10D8A" w:rsidRPr="00CD64BF">
        <w:t xml:space="preserve">Policy on </w:t>
      </w:r>
      <w:r w:rsidR="00090CC7" w:rsidRPr="00CD64BF">
        <w:t>Performance Management to hold managers and staff accountable</w:t>
      </w:r>
    </w:p>
    <w:p w14:paraId="7BEC5FDA" w14:textId="1704551B" w:rsidR="004E2330" w:rsidRPr="00CD64BF" w:rsidRDefault="004E2330" w:rsidP="004276E4">
      <w:r w:rsidRPr="00CD64BF">
        <w:t>Engage staff in business planning sessions to agree and discuss KPIs.</w:t>
      </w:r>
    </w:p>
    <w:p w14:paraId="20831618" w14:textId="49BEB049" w:rsidR="004E2330" w:rsidRPr="00CD64BF" w:rsidRDefault="00772927" w:rsidP="004276E4">
      <w:r w:rsidRPr="00CD64BF">
        <w:t>Hold quarterly achievement meetings with the whole team to enable staff to understand the contribution they are making to the overall achievement of the team</w:t>
      </w:r>
      <w:r w:rsidR="00145A37">
        <w:t>.</w:t>
      </w:r>
    </w:p>
    <w:p w14:paraId="178B3D69" w14:textId="77777777" w:rsidR="00507414" w:rsidRDefault="00507414" w:rsidP="004276E4"/>
    <w:p w14:paraId="74B6AF6B" w14:textId="612C39F3" w:rsidR="00826AF3" w:rsidRPr="00276176" w:rsidRDefault="00826AF3" w:rsidP="004276E4">
      <w:pPr>
        <w:rPr>
          <w:color w:val="FF0000"/>
        </w:rPr>
      </w:pPr>
      <w:r w:rsidRPr="00276176">
        <w:rPr>
          <w:color w:val="FF0000"/>
        </w:rPr>
        <w:t>C</w:t>
      </w:r>
      <w:r w:rsidR="00546A60" w:rsidRPr="00276176">
        <w:rPr>
          <w:color w:val="FF0000"/>
        </w:rPr>
        <w:t>ost implications</w:t>
      </w:r>
      <w:r w:rsidR="00155387" w:rsidRPr="00276176">
        <w:rPr>
          <w:color w:val="FF0000"/>
        </w:rPr>
        <w:t xml:space="preserve"> of all recommendations</w:t>
      </w:r>
      <w:r w:rsidR="00215567" w:rsidRPr="00276176">
        <w:rPr>
          <w:color w:val="FF0000"/>
        </w:rPr>
        <w:t>:</w:t>
      </w:r>
    </w:p>
    <w:p w14:paraId="0AE4A9CF" w14:textId="2A270744" w:rsidR="00276176" w:rsidRPr="00276176" w:rsidRDefault="00912CAB" w:rsidP="00276176">
      <w:pPr>
        <w:rPr>
          <w:color w:val="FF0000"/>
        </w:rPr>
      </w:pPr>
      <w:r w:rsidRPr="00276176">
        <w:rPr>
          <w:color w:val="FF0000"/>
        </w:rPr>
        <w:t>The direct costs will be incurred</w:t>
      </w:r>
      <w:r w:rsidR="005B5C03" w:rsidRPr="00276176">
        <w:rPr>
          <w:color w:val="FF0000"/>
        </w:rPr>
        <w:t xml:space="preserve"> </w:t>
      </w:r>
      <w:r w:rsidR="000C4142">
        <w:rPr>
          <w:color w:val="FF0000"/>
        </w:rPr>
        <w:t>when financing</w:t>
      </w:r>
      <w:r w:rsidRPr="00276176">
        <w:rPr>
          <w:color w:val="FF0000"/>
        </w:rPr>
        <w:t xml:space="preserve"> </w:t>
      </w:r>
      <w:r w:rsidR="00042AC3" w:rsidRPr="00276176">
        <w:rPr>
          <w:color w:val="FF0000"/>
        </w:rPr>
        <w:t>training managers</w:t>
      </w:r>
      <w:r w:rsidR="009607A5" w:rsidRPr="00276176">
        <w:rPr>
          <w:color w:val="FF0000"/>
        </w:rPr>
        <w:t>.</w:t>
      </w:r>
      <w:r w:rsidRPr="00276176">
        <w:rPr>
          <w:color w:val="FF0000"/>
        </w:rPr>
        <w:t xml:space="preserve"> </w:t>
      </w:r>
      <w:r w:rsidR="00215567" w:rsidRPr="00276176">
        <w:rPr>
          <w:color w:val="FF0000"/>
        </w:rPr>
        <w:t>Th</w:t>
      </w:r>
      <w:r w:rsidR="006A5695" w:rsidRPr="00276176">
        <w:rPr>
          <w:color w:val="FF0000"/>
        </w:rPr>
        <w:t>e</w:t>
      </w:r>
      <w:r w:rsidR="00215567" w:rsidRPr="00276176">
        <w:rPr>
          <w:color w:val="FF0000"/>
        </w:rPr>
        <w:t xml:space="preserve"> </w:t>
      </w:r>
      <w:r w:rsidR="006A5695" w:rsidRPr="00276176">
        <w:rPr>
          <w:color w:val="FF0000"/>
        </w:rPr>
        <w:t xml:space="preserve">in-direct </w:t>
      </w:r>
      <w:r w:rsidR="00215567" w:rsidRPr="00276176">
        <w:rPr>
          <w:color w:val="FF0000"/>
        </w:rPr>
        <w:t xml:space="preserve">cost </w:t>
      </w:r>
      <w:r w:rsidR="00DE779A" w:rsidRPr="00276176">
        <w:rPr>
          <w:color w:val="FF0000"/>
        </w:rPr>
        <w:t>is</w:t>
      </w:r>
      <w:r w:rsidR="00215567" w:rsidRPr="00276176">
        <w:rPr>
          <w:color w:val="FF0000"/>
        </w:rPr>
        <w:t xml:space="preserve"> managers time,  time need</w:t>
      </w:r>
      <w:r w:rsidR="00D812C5" w:rsidRPr="00276176">
        <w:rPr>
          <w:color w:val="FF0000"/>
        </w:rPr>
        <w:t>s to</w:t>
      </w:r>
      <w:r w:rsidR="00215567" w:rsidRPr="00276176">
        <w:rPr>
          <w:color w:val="FF0000"/>
        </w:rPr>
        <w:t xml:space="preserve"> be spent</w:t>
      </w:r>
      <w:r w:rsidR="00505B66" w:rsidRPr="00276176">
        <w:rPr>
          <w:color w:val="FF0000"/>
        </w:rPr>
        <w:t xml:space="preserve"> </w:t>
      </w:r>
      <w:r w:rsidR="00DE779A" w:rsidRPr="00276176">
        <w:rPr>
          <w:color w:val="FF0000"/>
        </w:rPr>
        <w:t>attending and implementing training,</w:t>
      </w:r>
      <w:r w:rsidR="005B5C03" w:rsidRPr="00276176">
        <w:rPr>
          <w:color w:val="FF0000"/>
        </w:rPr>
        <w:t xml:space="preserve"> </w:t>
      </w:r>
      <w:r w:rsidR="00790373" w:rsidRPr="00276176">
        <w:rPr>
          <w:color w:val="FF0000"/>
        </w:rPr>
        <w:t>delivering</w:t>
      </w:r>
      <w:r w:rsidR="005B5C03" w:rsidRPr="00276176">
        <w:rPr>
          <w:color w:val="FF0000"/>
        </w:rPr>
        <w:t xml:space="preserve"> staff training</w:t>
      </w:r>
      <w:r w:rsidR="00887A7F" w:rsidRPr="00276176">
        <w:rPr>
          <w:color w:val="FF0000"/>
        </w:rPr>
        <w:t xml:space="preserve">, </w:t>
      </w:r>
      <w:r w:rsidR="00505B66" w:rsidRPr="00276176">
        <w:rPr>
          <w:color w:val="FF0000"/>
        </w:rPr>
        <w:t>engaging staff</w:t>
      </w:r>
      <w:r w:rsidR="00565530" w:rsidRPr="00276176">
        <w:rPr>
          <w:color w:val="FF0000"/>
        </w:rPr>
        <w:t xml:space="preserve"> in </w:t>
      </w:r>
      <w:r w:rsidR="00607C0E" w:rsidRPr="00276176">
        <w:rPr>
          <w:color w:val="FF0000"/>
        </w:rPr>
        <w:t>bu</w:t>
      </w:r>
      <w:r w:rsidR="00565530" w:rsidRPr="00276176">
        <w:rPr>
          <w:color w:val="FF0000"/>
        </w:rPr>
        <w:t xml:space="preserve">siness planning and </w:t>
      </w:r>
      <w:r w:rsidR="00607C0E" w:rsidRPr="00276176">
        <w:rPr>
          <w:color w:val="FF0000"/>
        </w:rPr>
        <w:t>KPI reviews</w:t>
      </w:r>
      <w:r w:rsidR="00913E11" w:rsidRPr="00276176">
        <w:rPr>
          <w:color w:val="FF0000"/>
        </w:rPr>
        <w:t xml:space="preserve"> </w:t>
      </w:r>
      <w:r w:rsidR="00ED7583" w:rsidRPr="00276176">
        <w:rPr>
          <w:color w:val="FF0000"/>
        </w:rPr>
        <w:t xml:space="preserve">and </w:t>
      </w:r>
      <w:r w:rsidR="00D065B3" w:rsidRPr="00276176">
        <w:rPr>
          <w:color w:val="FF0000"/>
        </w:rPr>
        <w:t>identifying staff needs</w:t>
      </w:r>
      <w:r w:rsidR="00D55E8D" w:rsidRPr="00276176">
        <w:rPr>
          <w:color w:val="FF0000"/>
        </w:rPr>
        <w:t xml:space="preserve"> by conduc</w:t>
      </w:r>
      <w:r w:rsidR="00ED7583" w:rsidRPr="00276176">
        <w:rPr>
          <w:color w:val="FF0000"/>
        </w:rPr>
        <w:t>t</w:t>
      </w:r>
      <w:r w:rsidR="00D55E8D" w:rsidRPr="00276176">
        <w:rPr>
          <w:color w:val="FF0000"/>
        </w:rPr>
        <w:t>ing</w:t>
      </w:r>
      <w:r w:rsidR="00215567" w:rsidRPr="00276176">
        <w:rPr>
          <w:color w:val="FF0000"/>
        </w:rPr>
        <w:t xml:space="preserve"> staff interviews</w:t>
      </w:r>
      <w:r w:rsidR="007B4DEE" w:rsidRPr="00276176">
        <w:rPr>
          <w:color w:val="FF0000"/>
        </w:rPr>
        <w:t>, gathering feedback and sharing practice.</w:t>
      </w:r>
      <w:r w:rsidR="00215567" w:rsidRPr="00276176">
        <w:rPr>
          <w:color w:val="FF0000"/>
        </w:rPr>
        <w:t xml:space="preserve"> </w:t>
      </w:r>
      <w:r w:rsidR="00EE4567" w:rsidRPr="00276176">
        <w:rPr>
          <w:color w:val="FF0000"/>
        </w:rPr>
        <w:t>Evidence gathered</w:t>
      </w:r>
      <w:r w:rsidR="00215567" w:rsidRPr="00276176">
        <w:rPr>
          <w:color w:val="FF0000"/>
        </w:rPr>
        <w:t xml:space="preserve"> will </w:t>
      </w:r>
      <w:r w:rsidR="00EC1105" w:rsidRPr="00276176">
        <w:rPr>
          <w:color w:val="FF0000"/>
        </w:rPr>
        <w:t>require managers to deliver appr</w:t>
      </w:r>
      <w:r w:rsidR="00B121FB" w:rsidRPr="00276176">
        <w:rPr>
          <w:color w:val="FF0000"/>
        </w:rPr>
        <w:t>opriate</w:t>
      </w:r>
      <w:r w:rsidR="00215567" w:rsidRPr="00276176">
        <w:rPr>
          <w:color w:val="FF0000"/>
        </w:rPr>
        <w:t xml:space="preserve"> coaching  and support </w:t>
      </w:r>
      <w:r w:rsidR="00B121FB" w:rsidRPr="00276176">
        <w:rPr>
          <w:color w:val="FF0000"/>
        </w:rPr>
        <w:t>to</w:t>
      </w:r>
      <w:r w:rsidR="00215567" w:rsidRPr="00276176">
        <w:rPr>
          <w:color w:val="FF0000"/>
        </w:rPr>
        <w:t xml:space="preserve"> individual members of staf</w:t>
      </w:r>
      <w:r w:rsidR="00B121FB" w:rsidRPr="00276176">
        <w:rPr>
          <w:color w:val="FF0000"/>
        </w:rPr>
        <w:t>f.  If</w:t>
      </w:r>
      <w:r w:rsidR="00215567" w:rsidRPr="00276176">
        <w:rPr>
          <w:color w:val="FF0000"/>
        </w:rPr>
        <w:t xml:space="preserve"> common themes</w:t>
      </w:r>
      <w:r w:rsidR="00B121FB" w:rsidRPr="00276176">
        <w:rPr>
          <w:color w:val="FF0000"/>
        </w:rPr>
        <w:t xml:space="preserve"> are id</w:t>
      </w:r>
      <w:r w:rsidR="007A28B2" w:rsidRPr="00276176">
        <w:rPr>
          <w:color w:val="FF0000"/>
        </w:rPr>
        <w:t>e</w:t>
      </w:r>
      <w:r w:rsidR="00B121FB" w:rsidRPr="00276176">
        <w:rPr>
          <w:color w:val="FF0000"/>
        </w:rPr>
        <w:t>ntified</w:t>
      </w:r>
      <w:r w:rsidR="006021CF" w:rsidRPr="00276176">
        <w:rPr>
          <w:color w:val="FF0000"/>
        </w:rPr>
        <w:t>,</w:t>
      </w:r>
      <w:r w:rsidR="00367930" w:rsidRPr="00276176">
        <w:rPr>
          <w:color w:val="FF0000"/>
        </w:rPr>
        <w:t xml:space="preserve"> </w:t>
      </w:r>
      <w:r w:rsidR="007A28B2" w:rsidRPr="00276176">
        <w:rPr>
          <w:color w:val="FF0000"/>
        </w:rPr>
        <w:t>managers time</w:t>
      </w:r>
      <w:r w:rsidR="00660BFA" w:rsidRPr="00276176">
        <w:rPr>
          <w:color w:val="FF0000"/>
        </w:rPr>
        <w:t xml:space="preserve"> could be </w:t>
      </w:r>
      <w:r w:rsidR="002103C8" w:rsidRPr="00276176">
        <w:rPr>
          <w:color w:val="FF0000"/>
        </w:rPr>
        <w:t>saved by d</w:t>
      </w:r>
      <w:r w:rsidR="00215567" w:rsidRPr="00276176">
        <w:rPr>
          <w:color w:val="FF0000"/>
        </w:rPr>
        <w:t>eliver</w:t>
      </w:r>
      <w:r w:rsidR="002103C8" w:rsidRPr="00276176">
        <w:rPr>
          <w:color w:val="FF0000"/>
        </w:rPr>
        <w:t>ing</w:t>
      </w:r>
      <w:r w:rsidR="00215567" w:rsidRPr="00276176">
        <w:rPr>
          <w:color w:val="FF0000"/>
        </w:rPr>
        <w:t xml:space="preserve"> group</w:t>
      </w:r>
      <w:r w:rsidR="008B3B7B" w:rsidRPr="00276176">
        <w:rPr>
          <w:color w:val="FF0000"/>
        </w:rPr>
        <w:t xml:space="preserve"> training </w:t>
      </w:r>
      <w:r w:rsidR="00660BFA" w:rsidRPr="00276176">
        <w:rPr>
          <w:color w:val="FF0000"/>
        </w:rPr>
        <w:t>and</w:t>
      </w:r>
      <w:r w:rsidR="008B3B7B" w:rsidRPr="00276176">
        <w:rPr>
          <w:color w:val="FF0000"/>
        </w:rPr>
        <w:t xml:space="preserve"> through </w:t>
      </w:r>
      <w:r w:rsidR="00215567" w:rsidRPr="00276176">
        <w:rPr>
          <w:color w:val="FF0000"/>
        </w:rPr>
        <w:t xml:space="preserve"> peer mentoring</w:t>
      </w:r>
      <w:r w:rsidR="00DA7CC4" w:rsidRPr="00276176">
        <w:rPr>
          <w:color w:val="FF0000"/>
        </w:rPr>
        <w:t xml:space="preserve">. </w:t>
      </w:r>
      <w:r w:rsidR="00215567" w:rsidRPr="00276176">
        <w:rPr>
          <w:color w:val="FF0000"/>
        </w:rPr>
        <w:t xml:space="preserve"> </w:t>
      </w:r>
      <w:r w:rsidR="006021CF" w:rsidRPr="00276176">
        <w:rPr>
          <w:color w:val="FF0000"/>
        </w:rPr>
        <w:t xml:space="preserve">Despite the </w:t>
      </w:r>
      <w:r w:rsidR="00B163C4" w:rsidRPr="00276176">
        <w:rPr>
          <w:color w:val="FF0000"/>
        </w:rPr>
        <w:t xml:space="preserve">recommendations incurring </w:t>
      </w:r>
      <w:r w:rsidR="00833C20" w:rsidRPr="00276176">
        <w:rPr>
          <w:color w:val="FF0000"/>
        </w:rPr>
        <w:t>some direct</w:t>
      </w:r>
      <w:r w:rsidR="00B163C4" w:rsidRPr="00276176">
        <w:rPr>
          <w:color w:val="FF0000"/>
        </w:rPr>
        <w:t xml:space="preserve"> and in-direct costs</w:t>
      </w:r>
      <w:r w:rsidR="00833C20" w:rsidRPr="00276176">
        <w:rPr>
          <w:color w:val="FF0000"/>
        </w:rPr>
        <w:t>,</w:t>
      </w:r>
      <w:r w:rsidR="00D71FE7" w:rsidRPr="00276176">
        <w:rPr>
          <w:color w:val="FF0000"/>
        </w:rPr>
        <w:t xml:space="preserve"> t</w:t>
      </w:r>
      <w:r w:rsidR="00215567" w:rsidRPr="00276176">
        <w:rPr>
          <w:color w:val="FF0000"/>
        </w:rPr>
        <w:t>he</w:t>
      </w:r>
      <w:r w:rsidR="00732654" w:rsidRPr="00276176">
        <w:rPr>
          <w:color w:val="FF0000"/>
        </w:rPr>
        <w:t xml:space="preserve"> long term benefits</w:t>
      </w:r>
      <w:r w:rsidR="008E1CC6" w:rsidRPr="00276176">
        <w:rPr>
          <w:color w:val="FF0000"/>
        </w:rPr>
        <w:t xml:space="preserve"> to the business</w:t>
      </w:r>
      <w:r w:rsidR="00215567" w:rsidRPr="00276176">
        <w:rPr>
          <w:color w:val="FF0000"/>
        </w:rPr>
        <w:t xml:space="preserve"> outweigh the </w:t>
      </w:r>
      <w:r w:rsidR="008E1CC6" w:rsidRPr="00276176">
        <w:rPr>
          <w:color w:val="FF0000"/>
        </w:rPr>
        <w:t>cost implications</w:t>
      </w:r>
      <w:r w:rsidR="006C2035">
        <w:rPr>
          <w:color w:val="FF0000"/>
        </w:rPr>
        <w:t>.</w:t>
      </w:r>
      <w:r w:rsidR="007A14D4">
        <w:rPr>
          <w:color w:val="FF0000"/>
        </w:rPr>
        <w:t xml:space="preserve"> T</w:t>
      </w:r>
      <w:r w:rsidR="00112D33" w:rsidRPr="00276176">
        <w:rPr>
          <w:color w:val="FF0000"/>
        </w:rPr>
        <w:t xml:space="preserve">hey </w:t>
      </w:r>
      <w:r w:rsidR="00215567" w:rsidRPr="00276176">
        <w:rPr>
          <w:color w:val="FF0000"/>
        </w:rPr>
        <w:t xml:space="preserve">will contribute to the improvement of individual </w:t>
      </w:r>
      <w:r w:rsidR="00697970">
        <w:rPr>
          <w:color w:val="FF0000"/>
        </w:rPr>
        <w:t xml:space="preserve">performance, </w:t>
      </w:r>
      <w:r w:rsidR="001F6FC9" w:rsidRPr="00276176">
        <w:rPr>
          <w:color w:val="FF0000"/>
        </w:rPr>
        <w:t>b</w:t>
      </w:r>
      <w:r w:rsidR="009B7759" w:rsidRPr="00276176">
        <w:rPr>
          <w:color w:val="FF0000"/>
        </w:rPr>
        <w:t>o</w:t>
      </w:r>
      <w:r w:rsidR="001F6FC9" w:rsidRPr="00276176">
        <w:rPr>
          <w:color w:val="FF0000"/>
        </w:rPr>
        <w:t xml:space="preserve">th managers and staff </w:t>
      </w:r>
      <w:r w:rsidR="00681A49" w:rsidRPr="00276176">
        <w:rPr>
          <w:color w:val="FF0000"/>
        </w:rPr>
        <w:t xml:space="preserve">will feel more </w:t>
      </w:r>
      <w:r w:rsidR="00215567" w:rsidRPr="00276176">
        <w:rPr>
          <w:color w:val="FF0000"/>
        </w:rPr>
        <w:t>supported</w:t>
      </w:r>
      <w:r w:rsidR="00CD65E5" w:rsidRPr="00276176">
        <w:rPr>
          <w:color w:val="FF0000"/>
        </w:rPr>
        <w:t xml:space="preserve">, have </w:t>
      </w:r>
      <w:r w:rsidR="00215567" w:rsidRPr="00276176">
        <w:rPr>
          <w:color w:val="FF0000"/>
        </w:rPr>
        <w:t>improve</w:t>
      </w:r>
      <w:r w:rsidR="00CD65E5" w:rsidRPr="00276176">
        <w:rPr>
          <w:color w:val="FF0000"/>
        </w:rPr>
        <w:t>d</w:t>
      </w:r>
      <w:r w:rsidR="00215567" w:rsidRPr="00276176">
        <w:rPr>
          <w:color w:val="FF0000"/>
        </w:rPr>
        <w:t xml:space="preserve"> morale</w:t>
      </w:r>
      <w:r w:rsidR="003E05CC" w:rsidRPr="00276176">
        <w:rPr>
          <w:color w:val="FF0000"/>
        </w:rPr>
        <w:t xml:space="preserve">, </w:t>
      </w:r>
      <w:r w:rsidR="00CD65E5" w:rsidRPr="00276176">
        <w:rPr>
          <w:color w:val="FF0000"/>
        </w:rPr>
        <w:t>and the team and individuals will deliver KPIs more consistently</w:t>
      </w:r>
      <w:r w:rsidR="008C0898">
        <w:rPr>
          <w:color w:val="FF0000"/>
        </w:rPr>
        <w:t xml:space="preserve"> </w:t>
      </w:r>
      <w:r w:rsidR="00E67A46">
        <w:rPr>
          <w:color w:val="FF0000"/>
        </w:rPr>
        <w:t>which will bring</w:t>
      </w:r>
      <w:r w:rsidR="005727B7">
        <w:rPr>
          <w:color w:val="FF0000"/>
        </w:rPr>
        <w:t xml:space="preserve"> a financial benefit</w:t>
      </w:r>
      <w:r w:rsidR="00D956E1" w:rsidRPr="00276176">
        <w:rPr>
          <w:color w:val="FF0000"/>
        </w:rPr>
        <w:t xml:space="preserve">. By </w:t>
      </w:r>
      <w:r w:rsidR="00A400D5" w:rsidRPr="00276176">
        <w:rPr>
          <w:color w:val="FF0000"/>
        </w:rPr>
        <w:t>M</w:t>
      </w:r>
      <w:r w:rsidR="00D956E1" w:rsidRPr="00276176">
        <w:rPr>
          <w:color w:val="FF0000"/>
        </w:rPr>
        <w:t>anagers</w:t>
      </w:r>
      <w:r w:rsidR="00A400D5" w:rsidRPr="00276176">
        <w:rPr>
          <w:color w:val="FF0000"/>
        </w:rPr>
        <w:t xml:space="preserve"> gaining</w:t>
      </w:r>
      <w:r w:rsidR="00D956E1" w:rsidRPr="00276176">
        <w:rPr>
          <w:color w:val="FF0000"/>
        </w:rPr>
        <w:t xml:space="preserve"> </w:t>
      </w:r>
      <w:r w:rsidR="00D956E1" w:rsidRPr="00276176">
        <w:rPr>
          <w:color w:val="FF0000"/>
        </w:rPr>
        <w:lastRenderedPageBreak/>
        <w:t xml:space="preserve">the confidence and ability to performance manage </w:t>
      </w:r>
      <w:r w:rsidR="00C413FA" w:rsidRPr="00276176">
        <w:rPr>
          <w:color w:val="FF0000"/>
        </w:rPr>
        <w:t xml:space="preserve">individuals, this will contribute to </w:t>
      </w:r>
      <w:r w:rsidR="0095186A" w:rsidRPr="00276176">
        <w:rPr>
          <w:color w:val="FF0000"/>
        </w:rPr>
        <w:t xml:space="preserve">overall performance of the team with is essential </w:t>
      </w:r>
      <w:r w:rsidR="005D6793" w:rsidRPr="00276176">
        <w:rPr>
          <w:color w:val="FF0000"/>
        </w:rPr>
        <w:t xml:space="preserve">for a team to consistently succeed and </w:t>
      </w:r>
      <w:r w:rsidR="00620536">
        <w:rPr>
          <w:color w:val="FF0000"/>
        </w:rPr>
        <w:t xml:space="preserve">company </w:t>
      </w:r>
      <w:r w:rsidR="005D6793" w:rsidRPr="00276176">
        <w:rPr>
          <w:color w:val="FF0000"/>
        </w:rPr>
        <w:t>grow</w:t>
      </w:r>
      <w:r w:rsidR="00620536">
        <w:rPr>
          <w:color w:val="FF0000"/>
        </w:rPr>
        <w:t>th</w:t>
      </w:r>
      <w:r w:rsidR="005D6793" w:rsidRPr="00276176">
        <w:rPr>
          <w:color w:val="FF0000"/>
        </w:rPr>
        <w:t>.</w:t>
      </w:r>
      <w:r w:rsidR="00276176" w:rsidRPr="00276176">
        <w:rPr>
          <w:color w:val="FF0000"/>
        </w:rPr>
        <w:t xml:space="preserve"> CIPD, (2024).</w:t>
      </w:r>
    </w:p>
    <w:p w14:paraId="10BF6602" w14:textId="01532C37" w:rsidR="00215567" w:rsidRPr="00EE1A92" w:rsidRDefault="00215567" w:rsidP="00B163C4">
      <w:pPr>
        <w:rPr>
          <w:color w:val="FF0000"/>
        </w:rPr>
      </w:pPr>
    </w:p>
    <w:p w14:paraId="4EBA024C" w14:textId="77777777" w:rsidR="00215567" w:rsidRPr="00EA3917" w:rsidRDefault="00215567" w:rsidP="00215567">
      <w:pPr>
        <w:rPr>
          <w:color w:val="FF0000"/>
          <w:sz w:val="27"/>
          <w:szCs w:val="27"/>
        </w:rPr>
      </w:pPr>
    </w:p>
    <w:p w14:paraId="06554832" w14:textId="77777777" w:rsidR="00215567" w:rsidRPr="00CD64BF" w:rsidRDefault="00215567" w:rsidP="004276E4"/>
    <w:p w14:paraId="1902AD2C" w14:textId="77777777" w:rsidR="008B495D" w:rsidRPr="00CD64BF" w:rsidRDefault="008B495D" w:rsidP="004276E4"/>
    <w:p w14:paraId="7F8E2398" w14:textId="77777777" w:rsidR="008B495D" w:rsidRPr="00CD64BF" w:rsidRDefault="008B495D" w:rsidP="004276E4"/>
    <w:p w14:paraId="4307A0A3" w14:textId="77777777" w:rsidR="002D5A42" w:rsidRPr="00CD64BF" w:rsidRDefault="002D5A42">
      <w:pPr>
        <w:rPr>
          <w:b/>
          <w:bCs/>
        </w:rPr>
      </w:pPr>
    </w:p>
    <w:p w14:paraId="52BB50D7" w14:textId="4F76783B" w:rsidR="00FD652C" w:rsidRPr="00A1509F" w:rsidRDefault="009E2B6B" w:rsidP="00A1509F">
      <w:pPr>
        <w:rPr>
          <w:b/>
          <w:bCs/>
        </w:rPr>
      </w:pPr>
      <w:r w:rsidRPr="00CD64BF">
        <w:rPr>
          <w:b/>
          <w:bCs/>
        </w:rPr>
        <w:br w:type="page"/>
      </w:r>
      <w:r w:rsidRPr="00215191">
        <w:rPr>
          <w:b/>
          <w:bCs/>
          <w:sz w:val="32"/>
          <w:szCs w:val="32"/>
        </w:rPr>
        <w:lastRenderedPageBreak/>
        <w:t>Bibliography</w:t>
      </w:r>
    </w:p>
    <w:p w14:paraId="126A4763" w14:textId="75C8E9EC" w:rsidR="00F84B28" w:rsidRDefault="00F84B28" w:rsidP="00D22B5B">
      <w:proofErr w:type="spellStart"/>
      <w:r>
        <w:t>Ahooja</w:t>
      </w:r>
      <w:proofErr w:type="spellEnd"/>
      <w:r>
        <w:t xml:space="preserve"> S (2023) [</w:t>
      </w:r>
      <w:proofErr w:type="spellStart"/>
      <w:r>
        <w:t>Linkedin</w:t>
      </w:r>
      <w:proofErr w:type="spellEnd"/>
      <w:r>
        <w:t xml:space="preserve">] </w:t>
      </w:r>
      <w:r>
        <w:rPr>
          <w:i/>
          <w:iCs/>
        </w:rPr>
        <w:t xml:space="preserve">How can you measure the impact of your People Management strategies on driving results. </w:t>
      </w:r>
      <w:r>
        <w:t>Available at</w:t>
      </w:r>
      <w:r w:rsidR="00CD534E">
        <w:t xml:space="preserve"> </w:t>
      </w:r>
      <w:hyperlink r:id="rId21" w:history="1">
        <w:r w:rsidR="00CD534E" w:rsidRPr="00B05E4B">
          <w:rPr>
            <w:rStyle w:val="Hyperlink"/>
          </w:rPr>
          <w:t>https://my.linkedin.com/in/sidhantahooja?trk=article-ssr-frontend-x-article</w:t>
        </w:r>
      </w:hyperlink>
      <w:r>
        <w:t xml:space="preserve"> (Accessed: 21 November 20204)</w:t>
      </w:r>
    </w:p>
    <w:p w14:paraId="12416AFF" w14:textId="77777777" w:rsidR="00F84B28" w:rsidRDefault="00F84B28" w:rsidP="00EB12C4">
      <w:r>
        <w:t xml:space="preserve">Armstrong. M and Taylor S (2023) </w:t>
      </w:r>
      <w:r>
        <w:rPr>
          <w:i/>
          <w:iCs/>
        </w:rPr>
        <w:t xml:space="preserve">Armstrong’s Handbook of Human Resource Management Practice: A Guide to the theory and practice of people management. </w:t>
      </w:r>
      <w:r>
        <w:t>16</w:t>
      </w:r>
      <w:r w:rsidRPr="00D12D0C">
        <w:rPr>
          <w:vertAlign w:val="superscript"/>
        </w:rPr>
        <w:t>th</w:t>
      </w:r>
      <w:r>
        <w:t xml:space="preserve"> Edition. Kogan Page</w:t>
      </w:r>
    </w:p>
    <w:p w14:paraId="72B27DCB" w14:textId="77777777" w:rsidR="00F84B28" w:rsidRDefault="00F84B28">
      <w:pPr>
        <w:rPr>
          <w:i/>
          <w:iCs/>
        </w:rPr>
      </w:pPr>
      <w:r w:rsidRPr="00813391">
        <w:t xml:space="preserve">Barends, E., Rosseau, D.M., &amp; Briner, R.B. (2014). </w:t>
      </w:r>
      <w:r w:rsidRPr="00813391">
        <w:rPr>
          <w:i/>
          <w:iCs/>
        </w:rPr>
        <w:t>Evidence-Based Management: The Basic Principles. Amsterdam: Centre for Evidence-Based Management)</w:t>
      </w:r>
    </w:p>
    <w:p w14:paraId="4490C7B0" w14:textId="6EF68B07" w:rsidR="00F84B28" w:rsidRDefault="00F84B28" w:rsidP="00EB12C4">
      <w:r>
        <w:t xml:space="preserve">Bite size learning. (2015) </w:t>
      </w:r>
      <w:r w:rsidRPr="003E183B">
        <w:rPr>
          <w:i/>
          <w:iCs/>
        </w:rPr>
        <w:t>The six thinking hats explained.</w:t>
      </w:r>
      <w:r>
        <w:t xml:space="preserve"> Available at </w:t>
      </w:r>
      <w:hyperlink r:id="rId22" w:history="1">
        <w:r w:rsidR="00CD534E" w:rsidRPr="00CD534E">
          <w:rPr>
            <w:rStyle w:val="Hyperlink"/>
          </w:rPr>
          <w:t>https://www.bitesizelearning.co.uk/resources/six-thinking-hats-technique</w:t>
        </w:r>
      </w:hyperlink>
      <w:r>
        <w:t>(Accessed: 11 November 2024)</w:t>
      </w:r>
    </w:p>
    <w:p w14:paraId="014976FE" w14:textId="3F80CC0B" w:rsidR="00F84B28" w:rsidRDefault="00F84B28">
      <w:r>
        <w:t xml:space="preserve">Careers Wales (2017) </w:t>
      </w:r>
      <w:r>
        <w:rPr>
          <w:i/>
          <w:iCs/>
        </w:rPr>
        <w:t xml:space="preserve">CCDG Job Description 2017.  </w:t>
      </w:r>
      <w:r>
        <w:t xml:space="preserve">Available at </w:t>
      </w:r>
      <w:hyperlink r:id="rId23" w:history="1">
        <w:r w:rsidR="00346DCC" w:rsidRPr="00346DCC">
          <w:rPr>
            <w:rStyle w:val="Hyperlink"/>
          </w:rPr>
          <w:t>https://careerswalesccdg.sharepoint.com/:w:/r/sites/Intranet/_layouts/15/Doc.aspx?sourcedoc=%7B9B9917AE-596F-4DB8-9B1D-FBECE377488F%7D&amp;file=Team%20Manager.docx&amp;action=default&amp;mobileredirect=true&amp;DefaultItemOpen=1&amp;wdLOR=c66B2DB79-5972-4025-B257-6DCF09BDA008</w:t>
        </w:r>
      </w:hyperlink>
      <w:r w:rsidR="00346DCC">
        <w:t xml:space="preserve"> </w:t>
      </w:r>
      <w:r>
        <w:t>(Accessed: 7 November 2024)</w:t>
      </w:r>
    </w:p>
    <w:p w14:paraId="7A66AFC2" w14:textId="437EEEBA" w:rsidR="00F84B28" w:rsidRDefault="00F84B28" w:rsidP="00EB12C4">
      <w:r>
        <w:t xml:space="preserve">Change Management Coach. (2023) </w:t>
      </w:r>
      <w:r w:rsidRPr="001E3C2C">
        <w:rPr>
          <w:i/>
          <w:iCs/>
        </w:rPr>
        <w:t>Force Field Analysis</w:t>
      </w:r>
      <w:r>
        <w:rPr>
          <w:i/>
          <w:iCs/>
        </w:rPr>
        <w:t>.</w:t>
      </w:r>
      <w:r>
        <w:t xml:space="preserve"> Available at </w:t>
      </w:r>
      <w:hyperlink r:id="rId24" w:history="1">
        <w:r w:rsidR="00346DCC" w:rsidRPr="00346DCC">
          <w:rPr>
            <w:rStyle w:val="Hyperlink"/>
          </w:rPr>
          <w:t>https://www.change-management-coach.com/force-field-analysis.html</w:t>
        </w:r>
      </w:hyperlink>
      <w:r>
        <w:t>(Accessed: 11 November 2024)</w:t>
      </w:r>
    </w:p>
    <w:p w14:paraId="50719C3D" w14:textId="6D5AD25D" w:rsidR="00F84B28" w:rsidRDefault="00F84B28" w:rsidP="006C01FC">
      <w:r w:rsidRPr="006C01FC">
        <w:t xml:space="preserve">CIPD, (2024) </w:t>
      </w:r>
      <w:r w:rsidRPr="006C01FC">
        <w:rPr>
          <w:i/>
          <w:iCs/>
        </w:rPr>
        <w:t xml:space="preserve">Performance Management: an introduction. </w:t>
      </w:r>
      <w:r w:rsidRPr="006C01FC">
        <w:t xml:space="preserve">Available </w:t>
      </w:r>
      <w:r>
        <w:t xml:space="preserve">at </w:t>
      </w:r>
      <w:hyperlink r:id="rId25" w:history="1">
        <w:r w:rsidR="00220647" w:rsidRPr="00B05E4B">
          <w:rPr>
            <w:rStyle w:val="Hyperlink"/>
          </w:rPr>
          <w:t>https://www.cipd.org/uk/knowledge/factsheets/performance-factsheet/(Accessed</w:t>
        </w:r>
      </w:hyperlink>
      <w:r w:rsidR="00220647">
        <w:t xml:space="preserve">; </w:t>
      </w:r>
      <w:r>
        <w:t>21 November 2024)</w:t>
      </w:r>
    </w:p>
    <w:p w14:paraId="3183B1CB" w14:textId="25C5E33A" w:rsidR="00F84B28" w:rsidRDefault="00F84B28" w:rsidP="00936FDA">
      <w:pPr>
        <w:pStyle w:val="Heading1"/>
        <w:shd w:val="clear" w:color="auto" w:fill="FFFFFF"/>
        <w:spacing w:before="0" w:after="0"/>
        <w:rPr>
          <w:rFonts w:asciiTheme="minorHAnsi" w:eastAsia="Times New Roman" w:hAnsiTheme="minorHAnsi" w:cs="Times New Roman"/>
          <w:color w:val="auto"/>
          <w:kern w:val="36"/>
          <w:sz w:val="24"/>
          <w:szCs w:val="24"/>
          <w:lang w:eastAsia="en-GB"/>
          <w14:ligatures w14:val="none"/>
        </w:rPr>
      </w:pPr>
      <w:r w:rsidRPr="009F4758">
        <w:rPr>
          <w:rFonts w:asciiTheme="minorHAnsi" w:hAnsiTheme="minorHAnsi"/>
          <w:color w:val="auto"/>
          <w:sz w:val="24"/>
          <w:szCs w:val="24"/>
        </w:rPr>
        <w:t xml:space="preserve">CIPD. (2017) </w:t>
      </w:r>
      <w:r w:rsidRPr="00ED09B3">
        <w:rPr>
          <w:rFonts w:asciiTheme="minorHAnsi" w:eastAsia="Times New Roman" w:hAnsiTheme="minorHAnsi" w:cs="Times New Roman"/>
          <w:i/>
          <w:iCs/>
          <w:color w:val="auto"/>
          <w:kern w:val="36"/>
          <w:sz w:val="24"/>
          <w:szCs w:val="24"/>
          <w:lang w:eastAsia="en-GB"/>
          <w14:ligatures w14:val="none"/>
        </w:rPr>
        <w:t>Evidence-based practice: an introduction</w:t>
      </w:r>
      <w:r>
        <w:rPr>
          <w:rFonts w:asciiTheme="minorHAnsi" w:eastAsia="Times New Roman" w:hAnsiTheme="minorHAnsi" w:cs="Times New Roman"/>
          <w:i/>
          <w:iCs/>
          <w:color w:val="auto"/>
          <w:kern w:val="36"/>
          <w:sz w:val="24"/>
          <w:szCs w:val="24"/>
          <w:lang w:eastAsia="en-GB"/>
          <w14:ligatures w14:val="none"/>
        </w:rPr>
        <w:t xml:space="preserve">, </w:t>
      </w:r>
      <w:r>
        <w:rPr>
          <w:rFonts w:asciiTheme="minorHAnsi" w:eastAsia="Times New Roman" w:hAnsiTheme="minorHAnsi" w:cs="Times New Roman"/>
          <w:color w:val="auto"/>
          <w:kern w:val="36"/>
          <w:sz w:val="24"/>
          <w:szCs w:val="24"/>
          <w:lang w:eastAsia="en-GB"/>
          <w14:ligatures w14:val="none"/>
        </w:rPr>
        <w:t xml:space="preserve">Available at </w:t>
      </w:r>
      <w:hyperlink r:id="rId26" w:history="1">
        <w:r w:rsidR="00666EC1">
          <w:rPr>
            <w:rStyle w:val="Hyperlink"/>
            <w:rFonts w:asciiTheme="minorHAnsi" w:eastAsia="Times New Roman" w:hAnsiTheme="minorHAnsi" w:cs="Times New Roman"/>
            <w:kern w:val="36"/>
            <w:sz w:val="24"/>
            <w:szCs w:val="24"/>
            <w:lang w:eastAsia="en-GB"/>
            <w14:ligatures w14:val="none"/>
          </w:rPr>
          <w:t>https://www.youtube.com/watch?v=ikJ687g2tPo</w:t>
        </w:r>
      </w:hyperlink>
      <w:r>
        <w:rPr>
          <w:rFonts w:asciiTheme="minorHAnsi" w:eastAsia="Times New Roman" w:hAnsiTheme="minorHAnsi" w:cs="Times New Roman"/>
          <w:color w:val="auto"/>
          <w:kern w:val="36"/>
          <w:sz w:val="24"/>
          <w:szCs w:val="24"/>
          <w:lang w:eastAsia="en-GB"/>
          <w14:ligatures w14:val="none"/>
        </w:rPr>
        <w:t xml:space="preserve"> (Accessed: 7 November 2024)</w:t>
      </w:r>
    </w:p>
    <w:p w14:paraId="620F602A" w14:textId="77777777" w:rsidR="00BB48A5" w:rsidRPr="00BB48A5" w:rsidRDefault="00BB48A5" w:rsidP="00BB48A5">
      <w:pPr>
        <w:rPr>
          <w:lang w:eastAsia="en-GB"/>
        </w:rPr>
      </w:pPr>
    </w:p>
    <w:p w14:paraId="24488639" w14:textId="2839EACA" w:rsidR="00F84B28" w:rsidRDefault="00F84B28">
      <w:r>
        <w:t xml:space="preserve">CIPD. (2024) </w:t>
      </w:r>
      <w:r>
        <w:rPr>
          <w:i/>
          <w:iCs/>
        </w:rPr>
        <w:t xml:space="preserve">Evidence-based practice for effective decision-making. </w:t>
      </w:r>
      <w:r>
        <w:t xml:space="preserve">Available at </w:t>
      </w:r>
      <w:hyperlink r:id="rId27" w:history="1">
        <w:r w:rsidR="002B5F86" w:rsidRPr="002B5F86">
          <w:rPr>
            <w:rStyle w:val="Hyperlink"/>
          </w:rPr>
          <w:t>https://www.cipd.org/en/knowledge/factsheets/evidence-based-practice-factsheet/</w:t>
        </w:r>
      </w:hyperlink>
      <w:r>
        <w:t>(Accessed: 7 November 2024)</w:t>
      </w:r>
    </w:p>
    <w:p w14:paraId="0D520B82" w14:textId="63AD26FE" w:rsidR="00F84B28" w:rsidRDefault="00F84B28">
      <w:r w:rsidRPr="000C05A0">
        <w:t>CIPD</w:t>
      </w:r>
      <w:r>
        <w:t xml:space="preserve">. (2024) </w:t>
      </w:r>
      <w:r>
        <w:rPr>
          <w:i/>
          <w:iCs/>
        </w:rPr>
        <w:t xml:space="preserve">Explore the profession map. </w:t>
      </w:r>
      <w:r>
        <w:t xml:space="preserve">Available at </w:t>
      </w:r>
      <w:hyperlink r:id="rId28" w:history="1">
        <w:r w:rsidR="002B5F86">
          <w:rPr>
            <w:color w:val="0000FF"/>
            <w:u w:val="single"/>
          </w:rPr>
          <w:t>https://www.cipd.org/en/the-people-profession/the-profession-map/</w:t>
        </w:r>
      </w:hyperlink>
      <w:r>
        <w:t xml:space="preserve"> (Accessed: 7 November 2024)</w:t>
      </w:r>
    </w:p>
    <w:p w14:paraId="1F9022B1" w14:textId="41E0BB8C" w:rsidR="00F84B28" w:rsidRDefault="00F84B28" w:rsidP="00E25CED">
      <w:r>
        <w:t xml:space="preserve">CIPD. (2024) </w:t>
      </w:r>
      <w:r>
        <w:rPr>
          <w:i/>
          <w:iCs/>
        </w:rPr>
        <w:t xml:space="preserve">PESTLE analysis. </w:t>
      </w:r>
      <w:r>
        <w:t xml:space="preserve">Available at </w:t>
      </w:r>
      <w:hyperlink r:id="rId29" w:history="1">
        <w:r w:rsidR="002B5F86" w:rsidRPr="002B5F86">
          <w:rPr>
            <w:rStyle w:val="Hyperlink"/>
          </w:rPr>
          <w:t>https://www.cipd.org/en/knowledge/factsheets/pestle-analysis-factsheet/</w:t>
        </w:r>
      </w:hyperlink>
      <w:r>
        <w:t>(Accessed: 7 November 2024)</w:t>
      </w:r>
    </w:p>
    <w:p w14:paraId="778F9712" w14:textId="1C93CAEF" w:rsidR="00F84B28" w:rsidRDefault="00F84B28" w:rsidP="00EB12C4">
      <w:r>
        <w:t xml:space="preserve">CPD. (2022) </w:t>
      </w:r>
      <w:r>
        <w:rPr>
          <w:i/>
          <w:iCs/>
        </w:rPr>
        <w:t xml:space="preserve">CPD tips – How to develop critical thinking skills.  </w:t>
      </w:r>
      <w:r>
        <w:t xml:space="preserve">Available at </w:t>
      </w:r>
      <w:hyperlink r:id="rId30" w:history="1">
        <w:r w:rsidR="002B5F86" w:rsidRPr="002B5F86">
          <w:rPr>
            <w:rStyle w:val="Hyperlink"/>
          </w:rPr>
          <w:t>https://cpduk.co.uk/news/how-to-develop-critical-thinking-skills</w:t>
        </w:r>
      </w:hyperlink>
      <w:r>
        <w:t>(Accessed: 7 November 2024)</w:t>
      </w:r>
    </w:p>
    <w:p w14:paraId="5AA38546" w14:textId="06790E2E" w:rsidR="00F84B28" w:rsidRDefault="00F84B28" w:rsidP="00AC78A8">
      <w:r>
        <w:lastRenderedPageBreak/>
        <w:t>Dolfin Blue Chartered Accountants Business Advisers [</w:t>
      </w:r>
      <w:proofErr w:type="spellStart"/>
      <w:r>
        <w:t>Dolfinblue</w:t>
      </w:r>
      <w:proofErr w:type="spellEnd"/>
      <w:r>
        <w:t xml:space="preserve">] (2018) </w:t>
      </w:r>
      <w:r>
        <w:rPr>
          <w:i/>
          <w:iCs/>
        </w:rPr>
        <w:t xml:space="preserve">The importance of monitoring financial performance. </w:t>
      </w:r>
      <w:r>
        <w:t xml:space="preserve">Available at </w:t>
      </w:r>
      <w:hyperlink r:id="rId31" w:history="1">
        <w:r w:rsidR="002B5F86" w:rsidRPr="002B5F86">
          <w:rPr>
            <w:rStyle w:val="Hyperlink"/>
          </w:rPr>
          <w:t>https://dolfinblue.com/the-importance-of-monitoring-financial-performance/</w:t>
        </w:r>
      </w:hyperlink>
      <w:r>
        <w:t>(Accessed: 21 November 2024)</w:t>
      </w:r>
    </w:p>
    <w:p w14:paraId="4E3CB275" w14:textId="7121DEA5" w:rsidR="00F84B28" w:rsidRPr="00F84B28" w:rsidRDefault="00F84B28" w:rsidP="00AC78A8">
      <w:proofErr w:type="spellStart"/>
      <w:r w:rsidRPr="00F84B28">
        <w:t>ExactBuyer</w:t>
      </w:r>
      <w:proofErr w:type="spellEnd"/>
      <w:r w:rsidRPr="00F84B28">
        <w:t xml:space="preserve"> (2023) “</w:t>
      </w:r>
      <w:r w:rsidRPr="00F84B28">
        <w:rPr>
          <w:rFonts w:ascii="Aptos" w:hAnsi="Aptos" w:cs="Arial"/>
          <w:color w:val="000000"/>
          <w:shd w:val="clear" w:color="auto" w:fill="FFFFFF"/>
        </w:rPr>
        <w:t xml:space="preserve">Financial vs Non-Financial Performance Metrics: A Comprehensive Comparison” (2023) Available at </w:t>
      </w:r>
      <w:hyperlink r:id="rId32" w:history="1">
        <w:r w:rsidR="002B5F86" w:rsidRPr="002B5F86">
          <w:rPr>
            <w:rStyle w:val="Hyperlink"/>
            <w:rFonts w:ascii="Aptos" w:hAnsi="Aptos" w:cs="Arial"/>
            <w:shd w:val="clear" w:color="auto" w:fill="FFFFFF"/>
          </w:rPr>
          <w:t>https://blog.exactbuyer.com/post/comparison-of-financial-vs-non-financial-performance-metrics</w:t>
        </w:r>
      </w:hyperlink>
      <w:r w:rsidRPr="00F84B28">
        <w:t>(Accessed : 21 November 2024)</w:t>
      </w:r>
    </w:p>
    <w:p w14:paraId="09971F27" w14:textId="1140397A" w:rsidR="00F84B28" w:rsidRPr="00CD64BF" w:rsidRDefault="00F84B28" w:rsidP="00FE7341">
      <w:r>
        <w:t xml:space="preserve">Fitzgerald, L (2024) </w:t>
      </w:r>
      <w:r>
        <w:rPr>
          <w:i/>
          <w:iCs/>
        </w:rPr>
        <w:t>How To Manage An Under</w:t>
      </w:r>
      <w:r w:rsidR="00C3602B">
        <w:rPr>
          <w:i/>
          <w:iCs/>
        </w:rPr>
        <w:t xml:space="preserve"> </w:t>
      </w:r>
      <w:r>
        <w:rPr>
          <w:i/>
          <w:iCs/>
        </w:rPr>
        <w:t xml:space="preserve">Performing Employee. </w:t>
      </w:r>
      <w:r>
        <w:t xml:space="preserve">Available at </w:t>
      </w:r>
      <w:hyperlink r:id="rId33" w:history="1">
        <w:r w:rsidR="002B5F86">
          <w:rPr>
            <w:color w:val="0000FF"/>
            <w:u w:val="single"/>
          </w:rPr>
          <w:t>https://www.fitzgeraldhr.co.uk/manage-an-underperforming-employee/</w:t>
        </w:r>
      </w:hyperlink>
      <w:r>
        <w:t xml:space="preserve"> (Accessed: 21 November 2024)</w:t>
      </w:r>
    </w:p>
    <w:p w14:paraId="0592DD2F" w14:textId="2675D10C" w:rsidR="00F84B28" w:rsidRDefault="00F84B28" w:rsidP="00D9642D">
      <w:r>
        <w:t xml:space="preserve">HR Profiling Solutions. (2024) </w:t>
      </w:r>
      <w:r>
        <w:rPr>
          <w:i/>
          <w:iCs/>
        </w:rPr>
        <w:t xml:space="preserve">What is critical thinking in the workplace?  </w:t>
      </w:r>
      <w:r>
        <w:t xml:space="preserve">Available at </w:t>
      </w:r>
      <w:hyperlink r:id="rId34" w:history="1">
        <w:r w:rsidR="002B5F86">
          <w:rPr>
            <w:color w:val="0000FF"/>
            <w:u w:val="single"/>
          </w:rPr>
          <w:t>https://hrprofilingsolutions.com.au/blogs/aus-blog/what-is-critical-thinking-in-the-workplace/</w:t>
        </w:r>
      </w:hyperlink>
      <w:r>
        <w:t xml:space="preserve"> (Accessed: 7 November 2024)</w:t>
      </w:r>
    </w:p>
    <w:p w14:paraId="6E3C0886" w14:textId="189470E0" w:rsidR="00F84B28" w:rsidRDefault="00F84B28" w:rsidP="00AC78A8">
      <w:r>
        <w:t xml:space="preserve">Ittner, C,D, &amp; Larker D.F (2003) “Coming up short on nonfinancial performance measurement” </w:t>
      </w:r>
      <w:r>
        <w:rPr>
          <w:i/>
          <w:iCs/>
        </w:rPr>
        <w:t xml:space="preserve">Decision Making And Problem Solving </w:t>
      </w:r>
      <w:r>
        <w:t xml:space="preserve">(November 2003) </w:t>
      </w:r>
      <w:r w:rsidRPr="00E30771">
        <w:rPr>
          <w:rFonts w:cs="Helvetica"/>
          <w:color w:val="505050"/>
          <w:shd w:val="clear" w:color="auto" w:fill="FFFFFF"/>
        </w:rPr>
        <w:t>Available at</w:t>
      </w:r>
      <w:r>
        <w:rPr>
          <w:rFonts w:ascii="Helvetica" w:hAnsi="Helvetica" w:cs="Helvetica"/>
          <w:color w:val="505050"/>
          <w:sz w:val="21"/>
          <w:szCs w:val="21"/>
          <w:shd w:val="clear" w:color="auto" w:fill="FFFFFF"/>
        </w:rPr>
        <w:t xml:space="preserve"> </w:t>
      </w:r>
      <w:hyperlink r:id="rId35" w:history="1">
        <w:r w:rsidR="002B5F86">
          <w:rPr>
            <w:color w:val="0000FF"/>
            <w:u w:val="single"/>
          </w:rPr>
          <w:t>https://hbr.org/2003/11/coming-up-short-on-nonfinancial-performance-measurement</w:t>
        </w:r>
      </w:hyperlink>
      <w:r>
        <w:t xml:space="preserve"> (Accessed: 21 November 2024)</w:t>
      </w:r>
    </w:p>
    <w:p w14:paraId="101FDC37" w14:textId="47173DC4" w:rsidR="00F84B28" w:rsidRDefault="00F84B28" w:rsidP="00AD5F5C">
      <w:r>
        <w:t xml:space="preserve">Marr, B (2024) </w:t>
      </w:r>
      <w:r w:rsidRPr="00AD5F5C">
        <w:rPr>
          <w:i/>
          <w:iCs/>
        </w:rPr>
        <w:t xml:space="preserve">How To Measure HR Effectiveness: Finding the HR KPIs That Matter The Most. </w:t>
      </w:r>
      <w:r>
        <w:t xml:space="preserve">Available at </w:t>
      </w:r>
      <w:hyperlink r:id="rId36" w:history="1">
        <w:r w:rsidR="002B5F86">
          <w:rPr>
            <w:color w:val="0000FF"/>
            <w:u w:val="single"/>
          </w:rPr>
          <w:t>https://hbr.org/2003/11/coming-up-short-on-nonfinancial-performance-measurement</w:t>
        </w:r>
      </w:hyperlink>
      <w:r>
        <w:t xml:space="preserve"> (Accessed: 21 November 2024)</w:t>
      </w:r>
    </w:p>
    <w:p w14:paraId="314FF43C" w14:textId="4F6D4B37" w:rsidR="00F84B28" w:rsidRDefault="00F84B28" w:rsidP="00AC78A8">
      <w:proofErr w:type="spellStart"/>
      <w:r>
        <w:t>Ognesis</w:t>
      </w:r>
      <w:proofErr w:type="spellEnd"/>
      <w:r>
        <w:t xml:space="preserve">, G (2023) </w:t>
      </w:r>
      <w:r w:rsidRPr="0054762F">
        <w:rPr>
          <w:i/>
          <w:iCs/>
        </w:rPr>
        <w:t>The Problem with an Overemphasis on financial measures &amp; reports - It's just not balanced</w:t>
      </w:r>
      <w:r>
        <w:rPr>
          <w:i/>
          <w:iCs/>
        </w:rPr>
        <w:t xml:space="preserve">. </w:t>
      </w:r>
      <w:r>
        <w:t xml:space="preserve">Available at </w:t>
      </w:r>
      <w:hyperlink r:id="rId37" w:anchor=":~:text=Traditional%20performance%20measurement%20systems%20focused,%2C%20employee%20engagement%2C%20and%20innovation." w:history="1">
        <w:r w:rsidR="002B5F86">
          <w:rPr>
            <w:color w:val="0000FF"/>
            <w:u w:val="single"/>
          </w:rPr>
          <w:t>https://www.linkedin.com/pulse/problem-overemphasis-financial-measures-reports-its-george-ognenis#:~:text=Traditional%20performance%20measurement%20systems%20focused,%2C%20employee%20engagement%2C%20and%20innovation.</w:t>
        </w:r>
      </w:hyperlink>
      <w:r>
        <w:t xml:space="preserve"> (Accessed: 21 November 2024)</w:t>
      </w:r>
    </w:p>
    <w:p w14:paraId="63597BDC" w14:textId="71313937" w:rsidR="00F84B28" w:rsidRDefault="00F84B28" w:rsidP="00B07892">
      <w:r w:rsidRPr="003433CE">
        <w:t xml:space="preserve">Schaefer, J (2019) </w:t>
      </w:r>
      <w:r w:rsidRPr="003433CE">
        <w:rPr>
          <w:i/>
          <w:iCs/>
        </w:rPr>
        <w:t>4 Ways</w:t>
      </w:r>
      <w:r>
        <w:rPr>
          <w:i/>
          <w:iCs/>
        </w:rPr>
        <w:t xml:space="preserve"> </w:t>
      </w:r>
      <w:r w:rsidRPr="003433CE">
        <w:rPr>
          <w:i/>
          <w:iCs/>
        </w:rPr>
        <w:t xml:space="preserve">HR </w:t>
      </w:r>
      <w:r>
        <w:rPr>
          <w:i/>
          <w:iCs/>
        </w:rPr>
        <w:t>F</w:t>
      </w:r>
      <w:r w:rsidRPr="003433CE">
        <w:rPr>
          <w:i/>
          <w:iCs/>
        </w:rPr>
        <w:t xml:space="preserve">unction </w:t>
      </w:r>
      <w:r>
        <w:rPr>
          <w:i/>
          <w:iCs/>
        </w:rPr>
        <w:t xml:space="preserve">Can Add Value to the Business. </w:t>
      </w:r>
      <w:r>
        <w:t xml:space="preserve">Available at </w:t>
      </w:r>
      <w:hyperlink r:id="rId38" w:history="1">
        <w:r w:rsidR="002B5F86">
          <w:rPr>
            <w:color w:val="0000FF"/>
            <w:u w:val="single"/>
          </w:rPr>
          <w:t>https://jsbenefitsgroup.com/4-ways-hr-function-can-add-value-to-the-business/</w:t>
        </w:r>
      </w:hyperlink>
      <w:r>
        <w:t xml:space="preserve"> (Accessed</w:t>
      </w:r>
      <w:r w:rsidR="00E30771">
        <w:t>:</w:t>
      </w:r>
      <w:r>
        <w:t xml:space="preserve"> 21 November 2024)</w:t>
      </w:r>
    </w:p>
    <w:p w14:paraId="7AF18D7F" w14:textId="74A0AC65" w:rsidR="00F84B28" w:rsidRDefault="00F84B28" w:rsidP="00076211">
      <w:proofErr w:type="spellStart"/>
      <w:r>
        <w:t>Stoberski</w:t>
      </w:r>
      <w:proofErr w:type="spellEnd"/>
      <w:r>
        <w:t xml:space="preserve"> T (2019) </w:t>
      </w:r>
      <w:r>
        <w:rPr>
          <w:i/>
          <w:iCs/>
        </w:rPr>
        <w:t xml:space="preserve">HOW TO DO A COST BENEFIT ANALYSIS &amp; WHY IT’S IMPORTANT. </w:t>
      </w:r>
      <w:r>
        <w:t xml:space="preserve">Available at </w:t>
      </w:r>
      <w:hyperlink r:id="rId39" w:history="1">
        <w:r w:rsidR="002B5F86">
          <w:rPr>
            <w:color w:val="0000FF"/>
            <w:u w:val="single"/>
          </w:rPr>
          <w:t>https://online.hbs.edu/blog/post/cost-benefit-analysis</w:t>
        </w:r>
      </w:hyperlink>
      <w:r>
        <w:t xml:space="preserve"> (Accessed</w:t>
      </w:r>
      <w:r w:rsidR="00220647">
        <w:t xml:space="preserve">: </w:t>
      </w:r>
      <w:r>
        <w:t>21 November 2024)</w:t>
      </w:r>
    </w:p>
    <w:p w14:paraId="1FCE3487" w14:textId="42A59684" w:rsidR="00F84B28" w:rsidRPr="008F1FEC" w:rsidRDefault="00F84B28" w:rsidP="006C01FC">
      <w:r>
        <w:t xml:space="preserve">Swinburne, P (2001) </w:t>
      </w:r>
      <w:r>
        <w:rPr>
          <w:i/>
          <w:iCs/>
        </w:rPr>
        <w:t xml:space="preserve">How to </w:t>
      </w:r>
      <w:proofErr w:type="spellStart"/>
      <w:r>
        <w:rPr>
          <w:i/>
          <w:iCs/>
        </w:rPr>
        <w:t>se</w:t>
      </w:r>
      <w:proofErr w:type="spellEnd"/>
      <w:r>
        <w:rPr>
          <w:i/>
          <w:iCs/>
        </w:rPr>
        <w:t xml:space="preserve"> feedback to improve performance. </w:t>
      </w:r>
      <w:r>
        <w:t xml:space="preserve">Available at </w:t>
      </w:r>
      <w:hyperlink r:id="rId40" w:history="1">
        <w:r w:rsidR="002B5F86">
          <w:rPr>
            <w:color w:val="0000FF"/>
            <w:u w:val="single"/>
          </w:rPr>
          <w:t>https://www.peoplemanagement.co.uk/article/1745318/using-feedback-improves-performance</w:t>
        </w:r>
      </w:hyperlink>
      <w:r>
        <w:t xml:space="preserve"> (Accessed: 21 November 2024)</w:t>
      </w:r>
    </w:p>
    <w:p w14:paraId="44C1EE64" w14:textId="77777777" w:rsidR="00F84B28" w:rsidRDefault="00F84B28" w:rsidP="00EB12C4">
      <w:r>
        <w:t xml:space="preserve">Taylor, S. and Woodhams, C. (2022) </w:t>
      </w:r>
      <w:r>
        <w:rPr>
          <w:i/>
          <w:iCs/>
        </w:rPr>
        <w:t xml:space="preserve">Studying Human Resource Management. </w:t>
      </w:r>
      <w:r>
        <w:t>3</w:t>
      </w:r>
      <w:r w:rsidRPr="00D644EB">
        <w:rPr>
          <w:vertAlign w:val="superscript"/>
        </w:rPr>
        <w:t>rd</w:t>
      </w:r>
      <w:r>
        <w:t xml:space="preserve"> Edition. Great Britain: Kogan Page.</w:t>
      </w:r>
    </w:p>
    <w:p w14:paraId="5EE359E1" w14:textId="6EE291AF" w:rsidR="00F84B28" w:rsidRDefault="00F84B28" w:rsidP="00EF777E">
      <w:r>
        <w:t xml:space="preserve">Tim Stobierski (2020) </w:t>
      </w:r>
      <w:r>
        <w:rPr>
          <w:i/>
          <w:iCs/>
        </w:rPr>
        <w:t xml:space="preserve">Financial performance measures managers should monitor. </w:t>
      </w:r>
      <w:r>
        <w:t xml:space="preserve">Available at </w:t>
      </w:r>
      <w:hyperlink r:id="rId41" w:history="1">
        <w:r w:rsidR="002B5F86">
          <w:rPr>
            <w:color w:val="0000FF"/>
            <w:u w:val="single"/>
          </w:rPr>
          <w:t>https://online.hbs.edu/blog/post/financial-performance-measures</w:t>
        </w:r>
      </w:hyperlink>
      <w:r>
        <w:t xml:space="preserve"> (Accessed: 21 November 2024)</w:t>
      </w:r>
    </w:p>
    <w:p w14:paraId="52FBE7A0" w14:textId="3FBD93F0" w:rsidR="00F84B28" w:rsidRDefault="00F84B28" w:rsidP="00EB12C4">
      <w:r>
        <w:lastRenderedPageBreak/>
        <w:t xml:space="preserve">University of Cambridge. (2016) </w:t>
      </w:r>
      <w:r>
        <w:rPr>
          <w:i/>
          <w:iCs/>
        </w:rPr>
        <w:t xml:space="preserve">Force Field analysis. </w:t>
      </w:r>
      <w:r>
        <w:t xml:space="preserve">Available at </w:t>
      </w:r>
      <w:hyperlink r:id="rId42" w:history="1">
        <w:r w:rsidR="002B5F86">
          <w:rPr>
            <w:color w:val="0000FF"/>
            <w:u w:val="single"/>
          </w:rPr>
          <w:t>https://www.ifm.eng.cam.ac.uk/research/dstools/force-field-analysis/</w:t>
        </w:r>
      </w:hyperlink>
      <w:r>
        <w:t xml:space="preserve"> (Accessed: 11 November 2024)</w:t>
      </w:r>
    </w:p>
    <w:p w14:paraId="24F1CBA1" w14:textId="52834F72" w:rsidR="00F84B28" w:rsidRPr="00140CE0" w:rsidRDefault="00F84B28" w:rsidP="00E25CED">
      <w:r>
        <w:t xml:space="preserve">Welsh Government. (2019) </w:t>
      </w:r>
      <w:r>
        <w:rPr>
          <w:i/>
          <w:iCs/>
        </w:rPr>
        <w:t xml:space="preserve">Employability plan. </w:t>
      </w:r>
      <w:r>
        <w:t xml:space="preserve">Available at </w:t>
      </w:r>
      <w:hyperlink r:id="rId43" w:history="1">
        <w:r w:rsidR="002B5F86">
          <w:rPr>
            <w:color w:val="0000FF"/>
            <w:u w:val="single"/>
          </w:rPr>
          <w:t>https://www.gov.wales/sites/default/files/publications/2019-03/employability-plan-2.pdf</w:t>
        </w:r>
      </w:hyperlink>
      <w:r>
        <w:t xml:space="preserve"> (Accessed: 7 November2024)</w:t>
      </w:r>
    </w:p>
    <w:p w14:paraId="1B6CAA1A" w14:textId="0BBAA0FA" w:rsidR="00DA5244" w:rsidRPr="00E25CED" w:rsidRDefault="00DA5244"/>
    <w:p w14:paraId="490B6CC9" w14:textId="77777777" w:rsidR="009E3FE7" w:rsidRDefault="009E3FE7"/>
    <w:p w14:paraId="7E198739" w14:textId="4C631536" w:rsidR="00DA5244" w:rsidRPr="00A377F5" w:rsidRDefault="00DA5244"/>
    <w:sectPr w:rsidR="00DA5244" w:rsidRPr="00A377F5" w:rsidSect="005A0222">
      <w:headerReference w:type="default" r:id="rId4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65097" w14:textId="77777777" w:rsidR="00FE25C0" w:rsidRDefault="00FE25C0" w:rsidP="00203223">
      <w:pPr>
        <w:spacing w:after="0" w:line="240" w:lineRule="auto"/>
      </w:pPr>
      <w:r>
        <w:separator/>
      </w:r>
    </w:p>
  </w:endnote>
  <w:endnote w:type="continuationSeparator" w:id="0">
    <w:p w14:paraId="3D946FC9" w14:textId="77777777" w:rsidR="00FE25C0" w:rsidRDefault="00FE25C0" w:rsidP="00203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29FC8" w14:textId="77777777" w:rsidR="00FE25C0" w:rsidRDefault="00FE25C0" w:rsidP="00203223">
      <w:pPr>
        <w:spacing w:after="0" w:line="240" w:lineRule="auto"/>
      </w:pPr>
      <w:r>
        <w:separator/>
      </w:r>
    </w:p>
  </w:footnote>
  <w:footnote w:type="continuationSeparator" w:id="0">
    <w:p w14:paraId="326F86D2" w14:textId="77777777" w:rsidR="00FE25C0" w:rsidRDefault="00FE25C0" w:rsidP="00203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D64240" w14:textId="3CE2EB8A" w:rsidR="004037A9" w:rsidRDefault="004037A9">
    <w:pPr>
      <w:pStyle w:val="Header"/>
    </w:pPr>
    <w:r>
      <w:t>Jessica Garrett</w:t>
    </w:r>
  </w:p>
  <w:p w14:paraId="1C0AE502" w14:textId="729FFC71" w:rsidR="004037A9" w:rsidRDefault="004F77D3">
    <w:pPr>
      <w:pStyle w:val="Header"/>
    </w:pPr>
    <w:r>
      <w:t>Student Number: 2408531</w:t>
    </w:r>
  </w:p>
  <w:p w14:paraId="0444DEF4" w14:textId="6B2A2D45" w:rsidR="004F77D3" w:rsidRDefault="004F77D3">
    <w:pPr>
      <w:pStyle w:val="Header"/>
    </w:pPr>
    <w:r>
      <w:t>Evidence Based Practice</w:t>
    </w:r>
  </w:p>
  <w:p w14:paraId="417C33B7" w14:textId="5675462A" w:rsidR="004F77D3" w:rsidRDefault="00000262">
    <w:pPr>
      <w:pStyle w:val="Header"/>
    </w:pPr>
    <w:r>
      <w:t>25.11.24</w:t>
    </w:r>
  </w:p>
  <w:p w14:paraId="28D281D2" w14:textId="77777777" w:rsidR="00BB5EA8" w:rsidRDefault="00BB5E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 w15:restartNumberingAfterBreak="0">
    <w:nsid w:val="3EA45CE1"/>
    <w:multiLevelType w:val="multilevel"/>
    <w:tmpl w:val="D136B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2A70C7"/>
    <w:multiLevelType w:val="multilevel"/>
    <w:tmpl w:val="9168DB90"/>
    <w:lvl w:ilvl="0">
      <w:start w:val="1"/>
      <w:numFmt w:val="decimal"/>
      <w:lvlText w:val="%1."/>
      <w:lvlJc w:val="left"/>
      <w:pPr>
        <w:tabs>
          <w:tab w:val="num" w:pos="2628"/>
        </w:tabs>
        <w:ind w:left="2628" w:hanging="360"/>
      </w:pPr>
    </w:lvl>
    <w:lvl w:ilvl="1" w:tentative="1">
      <w:start w:val="1"/>
      <w:numFmt w:val="decimal"/>
      <w:lvlText w:val="%2."/>
      <w:lvlJc w:val="left"/>
      <w:pPr>
        <w:tabs>
          <w:tab w:val="num" w:pos="3348"/>
        </w:tabs>
        <w:ind w:left="3348" w:hanging="360"/>
      </w:pPr>
    </w:lvl>
    <w:lvl w:ilvl="2" w:tentative="1">
      <w:start w:val="1"/>
      <w:numFmt w:val="decimal"/>
      <w:lvlText w:val="%3."/>
      <w:lvlJc w:val="left"/>
      <w:pPr>
        <w:tabs>
          <w:tab w:val="num" w:pos="4068"/>
        </w:tabs>
        <w:ind w:left="4068" w:hanging="360"/>
      </w:pPr>
    </w:lvl>
    <w:lvl w:ilvl="3" w:tentative="1">
      <w:start w:val="1"/>
      <w:numFmt w:val="decimal"/>
      <w:lvlText w:val="%4."/>
      <w:lvlJc w:val="left"/>
      <w:pPr>
        <w:tabs>
          <w:tab w:val="num" w:pos="4788"/>
        </w:tabs>
        <w:ind w:left="4788" w:hanging="360"/>
      </w:pPr>
    </w:lvl>
    <w:lvl w:ilvl="4" w:tentative="1">
      <w:start w:val="1"/>
      <w:numFmt w:val="decimal"/>
      <w:lvlText w:val="%5."/>
      <w:lvlJc w:val="left"/>
      <w:pPr>
        <w:tabs>
          <w:tab w:val="num" w:pos="5508"/>
        </w:tabs>
        <w:ind w:left="5508" w:hanging="360"/>
      </w:pPr>
    </w:lvl>
    <w:lvl w:ilvl="5" w:tentative="1">
      <w:start w:val="1"/>
      <w:numFmt w:val="decimal"/>
      <w:lvlText w:val="%6."/>
      <w:lvlJc w:val="left"/>
      <w:pPr>
        <w:tabs>
          <w:tab w:val="num" w:pos="6228"/>
        </w:tabs>
        <w:ind w:left="6228" w:hanging="360"/>
      </w:pPr>
    </w:lvl>
    <w:lvl w:ilvl="6" w:tentative="1">
      <w:start w:val="1"/>
      <w:numFmt w:val="decimal"/>
      <w:lvlText w:val="%7."/>
      <w:lvlJc w:val="left"/>
      <w:pPr>
        <w:tabs>
          <w:tab w:val="num" w:pos="6948"/>
        </w:tabs>
        <w:ind w:left="6948" w:hanging="360"/>
      </w:pPr>
    </w:lvl>
    <w:lvl w:ilvl="7" w:tentative="1">
      <w:start w:val="1"/>
      <w:numFmt w:val="decimal"/>
      <w:lvlText w:val="%8."/>
      <w:lvlJc w:val="left"/>
      <w:pPr>
        <w:tabs>
          <w:tab w:val="num" w:pos="7668"/>
        </w:tabs>
        <w:ind w:left="7668" w:hanging="360"/>
      </w:pPr>
    </w:lvl>
    <w:lvl w:ilvl="8" w:tentative="1">
      <w:start w:val="1"/>
      <w:numFmt w:val="decimal"/>
      <w:lvlText w:val="%9."/>
      <w:lvlJc w:val="left"/>
      <w:pPr>
        <w:tabs>
          <w:tab w:val="num" w:pos="8388"/>
        </w:tabs>
        <w:ind w:left="8388" w:hanging="360"/>
      </w:pPr>
    </w:lvl>
  </w:abstractNum>
  <w:abstractNum w:abstractNumId="3"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7447146">
    <w:abstractNumId w:val="2"/>
  </w:num>
  <w:num w:numId="2" w16cid:durableId="833421330">
    <w:abstractNumId w:val="1"/>
  </w:num>
  <w:num w:numId="3" w16cid:durableId="1044255624">
    <w:abstractNumId w:val="3"/>
  </w:num>
  <w:num w:numId="4" w16cid:durableId="689995009">
    <w:abstractNumId w:val="4"/>
  </w:num>
  <w:num w:numId="5" w16cid:durableId="1467702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2D5"/>
    <w:rsid w:val="00000262"/>
    <w:rsid w:val="000017F9"/>
    <w:rsid w:val="000065E2"/>
    <w:rsid w:val="00011210"/>
    <w:rsid w:val="00015DE0"/>
    <w:rsid w:val="00016D38"/>
    <w:rsid w:val="000204FC"/>
    <w:rsid w:val="00020D74"/>
    <w:rsid w:val="000311D6"/>
    <w:rsid w:val="00031B8E"/>
    <w:rsid w:val="00036500"/>
    <w:rsid w:val="00036C4D"/>
    <w:rsid w:val="000373E3"/>
    <w:rsid w:val="00037897"/>
    <w:rsid w:val="00037C95"/>
    <w:rsid w:val="0004117C"/>
    <w:rsid w:val="0004160F"/>
    <w:rsid w:val="0004165A"/>
    <w:rsid w:val="00041EFA"/>
    <w:rsid w:val="00042AC3"/>
    <w:rsid w:val="000435E5"/>
    <w:rsid w:val="00045BB3"/>
    <w:rsid w:val="000518F6"/>
    <w:rsid w:val="00052B31"/>
    <w:rsid w:val="0005602A"/>
    <w:rsid w:val="000570BF"/>
    <w:rsid w:val="0006243E"/>
    <w:rsid w:val="00066CE4"/>
    <w:rsid w:val="00072DF6"/>
    <w:rsid w:val="0007306E"/>
    <w:rsid w:val="00076211"/>
    <w:rsid w:val="000764DE"/>
    <w:rsid w:val="000772BC"/>
    <w:rsid w:val="000805D8"/>
    <w:rsid w:val="000827E4"/>
    <w:rsid w:val="0008593F"/>
    <w:rsid w:val="00085D78"/>
    <w:rsid w:val="00086B97"/>
    <w:rsid w:val="00090CC7"/>
    <w:rsid w:val="00095ABD"/>
    <w:rsid w:val="000967C2"/>
    <w:rsid w:val="000A3C33"/>
    <w:rsid w:val="000A40DF"/>
    <w:rsid w:val="000A6F34"/>
    <w:rsid w:val="000A7AD8"/>
    <w:rsid w:val="000A7E44"/>
    <w:rsid w:val="000B30F5"/>
    <w:rsid w:val="000B4AC7"/>
    <w:rsid w:val="000B5CD4"/>
    <w:rsid w:val="000B5F66"/>
    <w:rsid w:val="000B61A7"/>
    <w:rsid w:val="000B7DEF"/>
    <w:rsid w:val="000C05A0"/>
    <w:rsid w:val="000C320C"/>
    <w:rsid w:val="000C3AC1"/>
    <w:rsid w:val="000C4142"/>
    <w:rsid w:val="000C6407"/>
    <w:rsid w:val="000D1FF4"/>
    <w:rsid w:val="000D35A7"/>
    <w:rsid w:val="000D3A01"/>
    <w:rsid w:val="000D3C02"/>
    <w:rsid w:val="000D73E5"/>
    <w:rsid w:val="000E74C3"/>
    <w:rsid w:val="000E74FD"/>
    <w:rsid w:val="000F071C"/>
    <w:rsid w:val="000F17A0"/>
    <w:rsid w:val="000F1EA2"/>
    <w:rsid w:val="00100E39"/>
    <w:rsid w:val="0010473F"/>
    <w:rsid w:val="001064BD"/>
    <w:rsid w:val="001112FA"/>
    <w:rsid w:val="00112D33"/>
    <w:rsid w:val="00114C1E"/>
    <w:rsid w:val="001177ED"/>
    <w:rsid w:val="00120274"/>
    <w:rsid w:val="00122A98"/>
    <w:rsid w:val="00122CA8"/>
    <w:rsid w:val="0012346B"/>
    <w:rsid w:val="001259D0"/>
    <w:rsid w:val="00125F93"/>
    <w:rsid w:val="00127996"/>
    <w:rsid w:val="00133883"/>
    <w:rsid w:val="001342D5"/>
    <w:rsid w:val="00140CE0"/>
    <w:rsid w:val="00142467"/>
    <w:rsid w:val="001442A6"/>
    <w:rsid w:val="00145A37"/>
    <w:rsid w:val="00152880"/>
    <w:rsid w:val="00153B6F"/>
    <w:rsid w:val="001547F9"/>
    <w:rsid w:val="00155387"/>
    <w:rsid w:val="0016004A"/>
    <w:rsid w:val="0016141C"/>
    <w:rsid w:val="001620A3"/>
    <w:rsid w:val="00167AA3"/>
    <w:rsid w:val="00173447"/>
    <w:rsid w:val="00175936"/>
    <w:rsid w:val="0017707E"/>
    <w:rsid w:val="0018047F"/>
    <w:rsid w:val="00182BE3"/>
    <w:rsid w:val="0018636F"/>
    <w:rsid w:val="00186E6D"/>
    <w:rsid w:val="00190C00"/>
    <w:rsid w:val="00190C38"/>
    <w:rsid w:val="00192F28"/>
    <w:rsid w:val="00193489"/>
    <w:rsid w:val="00193E8A"/>
    <w:rsid w:val="00196A3D"/>
    <w:rsid w:val="00196FEB"/>
    <w:rsid w:val="001A1EC2"/>
    <w:rsid w:val="001A3723"/>
    <w:rsid w:val="001A44C8"/>
    <w:rsid w:val="001A5141"/>
    <w:rsid w:val="001A75DE"/>
    <w:rsid w:val="001B0C3F"/>
    <w:rsid w:val="001B1348"/>
    <w:rsid w:val="001B39D9"/>
    <w:rsid w:val="001B3D52"/>
    <w:rsid w:val="001B4614"/>
    <w:rsid w:val="001B4ED2"/>
    <w:rsid w:val="001C07D8"/>
    <w:rsid w:val="001C3D2B"/>
    <w:rsid w:val="001C68FD"/>
    <w:rsid w:val="001D0647"/>
    <w:rsid w:val="001D0C97"/>
    <w:rsid w:val="001D0E42"/>
    <w:rsid w:val="001D5741"/>
    <w:rsid w:val="001E153F"/>
    <w:rsid w:val="001E3C2C"/>
    <w:rsid w:val="001E42C7"/>
    <w:rsid w:val="001F1B90"/>
    <w:rsid w:val="001F2901"/>
    <w:rsid w:val="001F6FC9"/>
    <w:rsid w:val="001F71CB"/>
    <w:rsid w:val="0020060B"/>
    <w:rsid w:val="00203223"/>
    <w:rsid w:val="00203DEA"/>
    <w:rsid w:val="00204531"/>
    <w:rsid w:val="00205471"/>
    <w:rsid w:val="002070DB"/>
    <w:rsid w:val="002103C8"/>
    <w:rsid w:val="00212DF5"/>
    <w:rsid w:val="00215191"/>
    <w:rsid w:val="00215567"/>
    <w:rsid w:val="00220647"/>
    <w:rsid w:val="00222BD3"/>
    <w:rsid w:val="00222D56"/>
    <w:rsid w:val="0022691F"/>
    <w:rsid w:val="00230D7A"/>
    <w:rsid w:val="0023421F"/>
    <w:rsid w:val="00237929"/>
    <w:rsid w:val="0024261D"/>
    <w:rsid w:val="00243C16"/>
    <w:rsid w:val="002460B5"/>
    <w:rsid w:val="00250B45"/>
    <w:rsid w:val="00253478"/>
    <w:rsid w:val="00254296"/>
    <w:rsid w:val="00255F00"/>
    <w:rsid w:val="002568D1"/>
    <w:rsid w:val="00256F35"/>
    <w:rsid w:val="00257F82"/>
    <w:rsid w:val="0026094F"/>
    <w:rsid w:val="00261B93"/>
    <w:rsid w:val="00264BB4"/>
    <w:rsid w:val="0026662B"/>
    <w:rsid w:val="002724F2"/>
    <w:rsid w:val="002725ED"/>
    <w:rsid w:val="00275B8D"/>
    <w:rsid w:val="00276176"/>
    <w:rsid w:val="0028037C"/>
    <w:rsid w:val="002810D0"/>
    <w:rsid w:val="002825F7"/>
    <w:rsid w:val="002872B6"/>
    <w:rsid w:val="00291698"/>
    <w:rsid w:val="00296353"/>
    <w:rsid w:val="002A7F69"/>
    <w:rsid w:val="002B2B17"/>
    <w:rsid w:val="002B56F5"/>
    <w:rsid w:val="002B5F86"/>
    <w:rsid w:val="002C00D8"/>
    <w:rsid w:val="002C12B7"/>
    <w:rsid w:val="002C13BA"/>
    <w:rsid w:val="002C1425"/>
    <w:rsid w:val="002C52A0"/>
    <w:rsid w:val="002C6BA5"/>
    <w:rsid w:val="002C7DF6"/>
    <w:rsid w:val="002D0660"/>
    <w:rsid w:val="002D2C0E"/>
    <w:rsid w:val="002D325C"/>
    <w:rsid w:val="002D4C75"/>
    <w:rsid w:val="002D5A42"/>
    <w:rsid w:val="002D6977"/>
    <w:rsid w:val="002D777B"/>
    <w:rsid w:val="002E13F9"/>
    <w:rsid w:val="002E291E"/>
    <w:rsid w:val="002E353A"/>
    <w:rsid w:val="002E539B"/>
    <w:rsid w:val="002E7B0E"/>
    <w:rsid w:val="002F2E3F"/>
    <w:rsid w:val="002F363E"/>
    <w:rsid w:val="00300BF3"/>
    <w:rsid w:val="00301BC7"/>
    <w:rsid w:val="0030491E"/>
    <w:rsid w:val="003071AD"/>
    <w:rsid w:val="0031005C"/>
    <w:rsid w:val="003126B7"/>
    <w:rsid w:val="003130BD"/>
    <w:rsid w:val="00313423"/>
    <w:rsid w:val="00314E30"/>
    <w:rsid w:val="00315847"/>
    <w:rsid w:val="003158A8"/>
    <w:rsid w:val="0033682A"/>
    <w:rsid w:val="00340769"/>
    <w:rsid w:val="003433CE"/>
    <w:rsid w:val="00345955"/>
    <w:rsid w:val="003464A5"/>
    <w:rsid w:val="00346DCC"/>
    <w:rsid w:val="00346E2E"/>
    <w:rsid w:val="00347D2D"/>
    <w:rsid w:val="00353FDE"/>
    <w:rsid w:val="003557DC"/>
    <w:rsid w:val="00355AB4"/>
    <w:rsid w:val="003607DA"/>
    <w:rsid w:val="0036083C"/>
    <w:rsid w:val="00362E39"/>
    <w:rsid w:val="00363498"/>
    <w:rsid w:val="00365CCB"/>
    <w:rsid w:val="00367930"/>
    <w:rsid w:val="00370FE6"/>
    <w:rsid w:val="00371765"/>
    <w:rsid w:val="00374086"/>
    <w:rsid w:val="003755E3"/>
    <w:rsid w:val="003760CF"/>
    <w:rsid w:val="003761E5"/>
    <w:rsid w:val="00376318"/>
    <w:rsid w:val="00381965"/>
    <w:rsid w:val="00385DC6"/>
    <w:rsid w:val="00386980"/>
    <w:rsid w:val="003959FE"/>
    <w:rsid w:val="0039631F"/>
    <w:rsid w:val="003B03CB"/>
    <w:rsid w:val="003B1AD2"/>
    <w:rsid w:val="003B1D45"/>
    <w:rsid w:val="003B2077"/>
    <w:rsid w:val="003B3A5D"/>
    <w:rsid w:val="003B4A77"/>
    <w:rsid w:val="003B67DA"/>
    <w:rsid w:val="003C220E"/>
    <w:rsid w:val="003C6632"/>
    <w:rsid w:val="003D0109"/>
    <w:rsid w:val="003D2EB2"/>
    <w:rsid w:val="003D311F"/>
    <w:rsid w:val="003D4517"/>
    <w:rsid w:val="003D45CC"/>
    <w:rsid w:val="003D6CD4"/>
    <w:rsid w:val="003D729F"/>
    <w:rsid w:val="003D7C7D"/>
    <w:rsid w:val="003E0376"/>
    <w:rsid w:val="003E05CC"/>
    <w:rsid w:val="003E183B"/>
    <w:rsid w:val="003E1892"/>
    <w:rsid w:val="003E697F"/>
    <w:rsid w:val="003E6D04"/>
    <w:rsid w:val="003E6D85"/>
    <w:rsid w:val="003E7BCB"/>
    <w:rsid w:val="003F03E5"/>
    <w:rsid w:val="003F0C98"/>
    <w:rsid w:val="003F17DF"/>
    <w:rsid w:val="003F5018"/>
    <w:rsid w:val="003F7180"/>
    <w:rsid w:val="00402861"/>
    <w:rsid w:val="004037A9"/>
    <w:rsid w:val="004056F4"/>
    <w:rsid w:val="004057E4"/>
    <w:rsid w:val="00406001"/>
    <w:rsid w:val="004062D1"/>
    <w:rsid w:val="004063EC"/>
    <w:rsid w:val="00410BC8"/>
    <w:rsid w:val="00412348"/>
    <w:rsid w:val="00416F59"/>
    <w:rsid w:val="0042307F"/>
    <w:rsid w:val="00426587"/>
    <w:rsid w:val="00427552"/>
    <w:rsid w:val="004276E4"/>
    <w:rsid w:val="004347B6"/>
    <w:rsid w:val="00434ACC"/>
    <w:rsid w:val="00445874"/>
    <w:rsid w:val="004500A9"/>
    <w:rsid w:val="00450C9A"/>
    <w:rsid w:val="00455337"/>
    <w:rsid w:val="00456B3E"/>
    <w:rsid w:val="00456E89"/>
    <w:rsid w:val="004604ED"/>
    <w:rsid w:val="00464374"/>
    <w:rsid w:val="00464485"/>
    <w:rsid w:val="00464BCD"/>
    <w:rsid w:val="00464EBE"/>
    <w:rsid w:val="00465BB7"/>
    <w:rsid w:val="00466D7D"/>
    <w:rsid w:val="00472419"/>
    <w:rsid w:val="0047244E"/>
    <w:rsid w:val="004724DA"/>
    <w:rsid w:val="00473AB3"/>
    <w:rsid w:val="00473E61"/>
    <w:rsid w:val="00475775"/>
    <w:rsid w:val="0047698F"/>
    <w:rsid w:val="004771B9"/>
    <w:rsid w:val="00477688"/>
    <w:rsid w:val="00477F63"/>
    <w:rsid w:val="004819C4"/>
    <w:rsid w:val="00481CD7"/>
    <w:rsid w:val="00490561"/>
    <w:rsid w:val="00492334"/>
    <w:rsid w:val="00495BED"/>
    <w:rsid w:val="004A055B"/>
    <w:rsid w:val="004A0706"/>
    <w:rsid w:val="004A2A3A"/>
    <w:rsid w:val="004A2C09"/>
    <w:rsid w:val="004A3069"/>
    <w:rsid w:val="004A4DA4"/>
    <w:rsid w:val="004A53E0"/>
    <w:rsid w:val="004A55A0"/>
    <w:rsid w:val="004A5EB1"/>
    <w:rsid w:val="004A7C69"/>
    <w:rsid w:val="004B1F4D"/>
    <w:rsid w:val="004C064A"/>
    <w:rsid w:val="004C0A94"/>
    <w:rsid w:val="004C0B02"/>
    <w:rsid w:val="004C2325"/>
    <w:rsid w:val="004C2FB4"/>
    <w:rsid w:val="004C4461"/>
    <w:rsid w:val="004C5790"/>
    <w:rsid w:val="004C6347"/>
    <w:rsid w:val="004D3D18"/>
    <w:rsid w:val="004D4A20"/>
    <w:rsid w:val="004D56E8"/>
    <w:rsid w:val="004D5AED"/>
    <w:rsid w:val="004E2330"/>
    <w:rsid w:val="004E4ECB"/>
    <w:rsid w:val="004E7E3F"/>
    <w:rsid w:val="004F3E20"/>
    <w:rsid w:val="004F4688"/>
    <w:rsid w:val="004F578C"/>
    <w:rsid w:val="004F747C"/>
    <w:rsid w:val="004F77D3"/>
    <w:rsid w:val="0050009F"/>
    <w:rsid w:val="00501A7A"/>
    <w:rsid w:val="00502207"/>
    <w:rsid w:val="00505B66"/>
    <w:rsid w:val="0050669D"/>
    <w:rsid w:val="00507414"/>
    <w:rsid w:val="00507849"/>
    <w:rsid w:val="00511275"/>
    <w:rsid w:val="0051227B"/>
    <w:rsid w:val="00513919"/>
    <w:rsid w:val="00514CCD"/>
    <w:rsid w:val="00515252"/>
    <w:rsid w:val="005154C8"/>
    <w:rsid w:val="00515E27"/>
    <w:rsid w:val="00516441"/>
    <w:rsid w:val="005171F4"/>
    <w:rsid w:val="00521B8B"/>
    <w:rsid w:val="005336AA"/>
    <w:rsid w:val="0053710B"/>
    <w:rsid w:val="00545AB6"/>
    <w:rsid w:val="00546A60"/>
    <w:rsid w:val="0054762F"/>
    <w:rsid w:val="005510C8"/>
    <w:rsid w:val="00553596"/>
    <w:rsid w:val="00556B56"/>
    <w:rsid w:val="0055733D"/>
    <w:rsid w:val="005628D0"/>
    <w:rsid w:val="00563AA6"/>
    <w:rsid w:val="005649C0"/>
    <w:rsid w:val="00565530"/>
    <w:rsid w:val="00570AD0"/>
    <w:rsid w:val="005717D3"/>
    <w:rsid w:val="005727B7"/>
    <w:rsid w:val="00577110"/>
    <w:rsid w:val="00577D97"/>
    <w:rsid w:val="00580EA7"/>
    <w:rsid w:val="005844AC"/>
    <w:rsid w:val="0058464D"/>
    <w:rsid w:val="0058659D"/>
    <w:rsid w:val="00586A9D"/>
    <w:rsid w:val="00596121"/>
    <w:rsid w:val="005A0222"/>
    <w:rsid w:val="005A4811"/>
    <w:rsid w:val="005A4A16"/>
    <w:rsid w:val="005A7FBF"/>
    <w:rsid w:val="005B084D"/>
    <w:rsid w:val="005B0BD7"/>
    <w:rsid w:val="005B0D67"/>
    <w:rsid w:val="005B1229"/>
    <w:rsid w:val="005B3BCD"/>
    <w:rsid w:val="005B3C79"/>
    <w:rsid w:val="005B4248"/>
    <w:rsid w:val="005B5C03"/>
    <w:rsid w:val="005C21FF"/>
    <w:rsid w:val="005D09DA"/>
    <w:rsid w:val="005D1501"/>
    <w:rsid w:val="005D159D"/>
    <w:rsid w:val="005D19E1"/>
    <w:rsid w:val="005D1B9A"/>
    <w:rsid w:val="005D30C4"/>
    <w:rsid w:val="005D358A"/>
    <w:rsid w:val="005D3657"/>
    <w:rsid w:val="005D3CE5"/>
    <w:rsid w:val="005D3E25"/>
    <w:rsid w:val="005D6793"/>
    <w:rsid w:val="005D71E4"/>
    <w:rsid w:val="005E4975"/>
    <w:rsid w:val="00600965"/>
    <w:rsid w:val="0060165C"/>
    <w:rsid w:val="006021CF"/>
    <w:rsid w:val="0060254F"/>
    <w:rsid w:val="006037FD"/>
    <w:rsid w:val="00607C0E"/>
    <w:rsid w:val="0061028D"/>
    <w:rsid w:val="00611DAC"/>
    <w:rsid w:val="00620536"/>
    <w:rsid w:val="006206E9"/>
    <w:rsid w:val="006316CB"/>
    <w:rsid w:val="00633524"/>
    <w:rsid w:val="006337E7"/>
    <w:rsid w:val="006340FF"/>
    <w:rsid w:val="00641D10"/>
    <w:rsid w:val="00646208"/>
    <w:rsid w:val="0065113A"/>
    <w:rsid w:val="00652898"/>
    <w:rsid w:val="0065347A"/>
    <w:rsid w:val="006547D8"/>
    <w:rsid w:val="006569B5"/>
    <w:rsid w:val="00657149"/>
    <w:rsid w:val="00657626"/>
    <w:rsid w:val="00660BFA"/>
    <w:rsid w:val="006642FD"/>
    <w:rsid w:val="006658E9"/>
    <w:rsid w:val="006659C6"/>
    <w:rsid w:val="00665DF1"/>
    <w:rsid w:val="0066649E"/>
    <w:rsid w:val="00666EC1"/>
    <w:rsid w:val="0066789E"/>
    <w:rsid w:val="00670511"/>
    <w:rsid w:val="0067077F"/>
    <w:rsid w:val="006714F5"/>
    <w:rsid w:val="00671588"/>
    <w:rsid w:val="00671F43"/>
    <w:rsid w:val="00674635"/>
    <w:rsid w:val="006754BC"/>
    <w:rsid w:val="00676BE4"/>
    <w:rsid w:val="006819B8"/>
    <w:rsid w:val="00681A49"/>
    <w:rsid w:val="006839D6"/>
    <w:rsid w:val="00693F86"/>
    <w:rsid w:val="00697970"/>
    <w:rsid w:val="006A15EF"/>
    <w:rsid w:val="006A16F2"/>
    <w:rsid w:val="006A19E9"/>
    <w:rsid w:val="006A24A5"/>
    <w:rsid w:val="006A32A2"/>
    <w:rsid w:val="006A3BAE"/>
    <w:rsid w:val="006A3C6B"/>
    <w:rsid w:val="006A4926"/>
    <w:rsid w:val="006A5695"/>
    <w:rsid w:val="006A6846"/>
    <w:rsid w:val="006B0ABB"/>
    <w:rsid w:val="006B40FC"/>
    <w:rsid w:val="006B5227"/>
    <w:rsid w:val="006C01FC"/>
    <w:rsid w:val="006C189A"/>
    <w:rsid w:val="006C2035"/>
    <w:rsid w:val="006C3951"/>
    <w:rsid w:val="006C5076"/>
    <w:rsid w:val="006C5530"/>
    <w:rsid w:val="006C6022"/>
    <w:rsid w:val="006D27C1"/>
    <w:rsid w:val="006D3B0C"/>
    <w:rsid w:val="006E1F78"/>
    <w:rsid w:val="006E26DF"/>
    <w:rsid w:val="006E2814"/>
    <w:rsid w:val="006E5A86"/>
    <w:rsid w:val="006E5BAF"/>
    <w:rsid w:val="006F08D1"/>
    <w:rsid w:val="006F296F"/>
    <w:rsid w:val="006F45A4"/>
    <w:rsid w:val="006F7883"/>
    <w:rsid w:val="00703778"/>
    <w:rsid w:val="00704F04"/>
    <w:rsid w:val="007069B7"/>
    <w:rsid w:val="007075AE"/>
    <w:rsid w:val="007117B1"/>
    <w:rsid w:val="0071478C"/>
    <w:rsid w:val="007165C1"/>
    <w:rsid w:val="00717BCA"/>
    <w:rsid w:val="007209EF"/>
    <w:rsid w:val="007211F2"/>
    <w:rsid w:val="00725147"/>
    <w:rsid w:val="00726E39"/>
    <w:rsid w:val="007315F1"/>
    <w:rsid w:val="00731B74"/>
    <w:rsid w:val="00732654"/>
    <w:rsid w:val="00734987"/>
    <w:rsid w:val="0073618D"/>
    <w:rsid w:val="00741BA4"/>
    <w:rsid w:val="007432C2"/>
    <w:rsid w:val="00763FAC"/>
    <w:rsid w:val="00764E64"/>
    <w:rsid w:val="007677CE"/>
    <w:rsid w:val="00772927"/>
    <w:rsid w:val="007764E4"/>
    <w:rsid w:val="00781D2C"/>
    <w:rsid w:val="00782D0C"/>
    <w:rsid w:val="007841DA"/>
    <w:rsid w:val="00785AE6"/>
    <w:rsid w:val="00785DCB"/>
    <w:rsid w:val="007862A0"/>
    <w:rsid w:val="00790373"/>
    <w:rsid w:val="00790728"/>
    <w:rsid w:val="00791A2C"/>
    <w:rsid w:val="00795D34"/>
    <w:rsid w:val="007975A2"/>
    <w:rsid w:val="0079767C"/>
    <w:rsid w:val="00797CF6"/>
    <w:rsid w:val="00797D8B"/>
    <w:rsid w:val="007A003D"/>
    <w:rsid w:val="007A14D4"/>
    <w:rsid w:val="007A23B5"/>
    <w:rsid w:val="007A28B2"/>
    <w:rsid w:val="007A4B4C"/>
    <w:rsid w:val="007B1A73"/>
    <w:rsid w:val="007B4DEE"/>
    <w:rsid w:val="007C235A"/>
    <w:rsid w:val="007C53BF"/>
    <w:rsid w:val="007C5B77"/>
    <w:rsid w:val="007C76FF"/>
    <w:rsid w:val="007D082F"/>
    <w:rsid w:val="007D1B11"/>
    <w:rsid w:val="007D2027"/>
    <w:rsid w:val="007D2E54"/>
    <w:rsid w:val="007D35B9"/>
    <w:rsid w:val="007D6426"/>
    <w:rsid w:val="007E28F1"/>
    <w:rsid w:val="007F2667"/>
    <w:rsid w:val="007F3A6F"/>
    <w:rsid w:val="007F3D8E"/>
    <w:rsid w:val="007F547D"/>
    <w:rsid w:val="007F6F1A"/>
    <w:rsid w:val="007F766D"/>
    <w:rsid w:val="00800519"/>
    <w:rsid w:val="008014D8"/>
    <w:rsid w:val="008039B6"/>
    <w:rsid w:val="00807879"/>
    <w:rsid w:val="00813391"/>
    <w:rsid w:val="008133A6"/>
    <w:rsid w:val="00815FBA"/>
    <w:rsid w:val="0082066B"/>
    <w:rsid w:val="00822A98"/>
    <w:rsid w:val="00824EF4"/>
    <w:rsid w:val="008258A1"/>
    <w:rsid w:val="00826AF3"/>
    <w:rsid w:val="00832979"/>
    <w:rsid w:val="008335BE"/>
    <w:rsid w:val="00833C20"/>
    <w:rsid w:val="00836E28"/>
    <w:rsid w:val="00837195"/>
    <w:rsid w:val="00837EF7"/>
    <w:rsid w:val="008406E5"/>
    <w:rsid w:val="0084182F"/>
    <w:rsid w:val="00845453"/>
    <w:rsid w:val="00847AA0"/>
    <w:rsid w:val="008516B1"/>
    <w:rsid w:val="00851E37"/>
    <w:rsid w:val="00853285"/>
    <w:rsid w:val="00863690"/>
    <w:rsid w:val="00863B92"/>
    <w:rsid w:val="008652FA"/>
    <w:rsid w:val="00871087"/>
    <w:rsid w:val="00872C5D"/>
    <w:rsid w:val="00874C55"/>
    <w:rsid w:val="00875A3A"/>
    <w:rsid w:val="00875E26"/>
    <w:rsid w:val="00877C26"/>
    <w:rsid w:val="00881DC8"/>
    <w:rsid w:val="00882E79"/>
    <w:rsid w:val="00883094"/>
    <w:rsid w:val="008853AC"/>
    <w:rsid w:val="00885676"/>
    <w:rsid w:val="00885909"/>
    <w:rsid w:val="00885ECE"/>
    <w:rsid w:val="00887A7F"/>
    <w:rsid w:val="00893D6A"/>
    <w:rsid w:val="008953B2"/>
    <w:rsid w:val="00896117"/>
    <w:rsid w:val="008977A5"/>
    <w:rsid w:val="008A27D6"/>
    <w:rsid w:val="008A32C4"/>
    <w:rsid w:val="008A66D8"/>
    <w:rsid w:val="008A78A3"/>
    <w:rsid w:val="008B026E"/>
    <w:rsid w:val="008B1694"/>
    <w:rsid w:val="008B17D7"/>
    <w:rsid w:val="008B3B7B"/>
    <w:rsid w:val="008B495D"/>
    <w:rsid w:val="008B6624"/>
    <w:rsid w:val="008B7586"/>
    <w:rsid w:val="008C0898"/>
    <w:rsid w:val="008D13F8"/>
    <w:rsid w:val="008D307C"/>
    <w:rsid w:val="008D360C"/>
    <w:rsid w:val="008E1446"/>
    <w:rsid w:val="008E1CC6"/>
    <w:rsid w:val="008E4AD4"/>
    <w:rsid w:val="008E5125"/>
    <w:rsid w:val="008E6B95"/>
    <w:rsid w:val="008F1FEC"/>
    <w:rsid w:val="008F247D"/>
    <w:rsid w:val="00900F94"/>
    <w:rsid w:val="00912CAB"/>
    <w:rsid w:val="00913E11"/>
    <w:rsid w:val="00914896"/>
    <w:rsid w:val="0091560F"/>
    <w:rsid w:val="0092125E"/>
    <w:rsid w:val="00921F37"/>
    <w:rsid w:val="00924507"/>
    <w:rsid w:val="0092466E"/>
    <w:rsid w:val="009255BB"/>
    <w:rsid w:val="009266AB"/>
    <w:rsid w:val="009302AB"/>
    <w:rsid w:val="00931EE7"/>
    <w:rsid w:val="00936FDA"/>
    <w:rsid w:val="0094070B"/>
    <w:rsid w:val="00941F82"/>
    <w:rsid w:val="009437D7"/>
    <w:rsid w:val="00944237"/>
    <w:rsid w:val="00946FB9"/>
    <w:rsid w:val="0094798E"/>
    <w:rsid w:val="00947D4C"/>
    <w:rsid w:val="009504A3"/>
    <w:rsid w:val="0095186A"/>
    <w:rsid w:val="009550FE"/>
    <w:rsid w:val="00955BCF"/>
    <w:rsid w:val="009607A5"/>
    <w:rsid w:val="00964BFE"/>
    <w:rsid w:val="009711AA"/>
    <w:rsid w:val="00972A21"/>
    <w:rsid w:val="00973D23"/>
    <w:rsid w:val="00974F47"/>
    <w:rsid w:val="00976F5D"/>
    <w:rsid w:val="009811E7"/>
    <w:rsid w:val="0098205B"/>
    <w:rsid w:val="00983F45"/>
    <w:rsid w:val="00990A13"/>
    <w:rsid w:val="0099119D"/>
    <w:rsid w:val="00991F10"/>
    <w:rsid w:val="0099459B"/>
    <w:rsid w:val="00995546"/>
    <w:rsid w:val="00997E1E"/>
    <w:rsid w:val="009A0476"/>
    <w:rsid w:val="009A1C66"/>
    <w:rsid w:val="009A2180"/>
    <w:rsid w:val="009A3903"/>
    <w:rsid w:val="009A63E9"/>
    <w:rsid w:val="009B0038"/>
    <w:rsid w:val="009B1206"/>
    <w:rsid w:val="009B7759"/>
    <w:rsid w:val="009C27C1"/>
    <w:rsid w:val="009C4CF7"/>
    <w:rsid w:val="009D2117"/>
    <w:rsid w:val="009D34F0"/>
    <w:rsid w:val="009D5186"/>
    <w:rsid w:val="009D663E"/>
    <w:rsid w:val="009E2B6B"/>
    <w:rsid w:val="009E3FE7"/>
    <w:rsid w:val="009F4758"/>
    <w:rsid w:val="009F75C2"/>
    <w:rsid w:val="009F7785"/>
    <w:rsid w:val="00A03B0D"/>
    <w:rsid w:val="00A1234C"/>
    <w:rsid w:val="00A13A5A"/>
    <w:rsid w:val="00A1509F"/>
    <w:rsid w:val="00A15971"/>
    <w:rsid w:val="00A1652D"/>
    <w:rsid w:val="00A1768A"/>
    <w:rsid w:val="00A17A5E"/>
    <w:rsid w:val="00A23955"/>
    <w:rsid w:val="00A23A9B"/>
    <w:rsid w:val="00A2561F"/>
    <w:rsid w:val="00A26D15"/>
    <w:rsid w:val="00A270E3"/>
    <w:rsid w:val="00A3164A"/>
    <w:rsid w:val="00A328D1"/>
    <w:rsid w:val="00A32E9C"/>
    <w:rsid w:val="00A3314A"/>
    <w:rsid w:val="00A36DF7"/>
    <w:rsid w:val="00A36E36"/>
    <w:rsid w:val="00A377F5"/>
    <w:rsid w:val="00A400D5"/>
    <w:rsid w:val="00A412E7"/>
    <w:rsid w:val="00A41EC8"/>
    <w:rsid w:val="00A420D9"/>
    <w:rsid w:val="00A51C41"/>
    <w:rsid w:val="00A51E93"/>
    <w:rsid w:val="00A52D9E"/>
    <w:rsid w:val="00A61A6E"/>
    <w:rsid w:val="00A638D4"/>
    <w:rsid w:val="00A645E0"/>
    <w:rsid w:val="00A656C2"/>
    <w:rsid w:val="00A663DB"/>
    <w:rsid w:val="00A67AAB"/>
    <w:rsid w:val="00A70317"/>
    <w:rsid w:val="00A7131B"/>
    <w:rsid w:val="00A71569"/>
    <w:rsid w:val="00A71BE5"/>
    <w:rsid w:val="00A7215E"/>
    <w:rsid w:val="00A731EF"/>
    <w:rsid w:val="00A77193"/>
    <w:rsid w:val="00A82060"/>
    <w:rsid w:val="00A8482C"/>
    <w:rsid w:val="00A8772D"/>
    <w:rsid w:val="00A9087E"/>
    <w:rsid w:val="00A90A66"/>
    <w:rsid w:val="00A91410"/>
    <w:rsid w:val="00A91A73"/>
    <w:rsid w:val="00A92CB6"/>
    <w:rsid w:val="00A9438E"/>
    <w:rsid w:val="00A957C1"/>
    <w:rsid w:val="00A96177"/>
    <w:rsid w:val="00A96278"/>
    <w:rsid w:val="00A968AA"/>
    <w:rsid w:val="00AA0031"/>
    <w:rsid w:val="00AA1316"/>
    <w:rsid w:val="00AA3A43"/>
    <w:rsid w:val="00AA49F7"/>
    <w:rsid w:val="00AA53E2"/>
    <w:rsid w:val="00AB0F97"/>
    <w:rsid w:val="00AB1F07"/>
    <w:rsid w:val="00AB230D"/>
    <w:rsid w:val="00AB4044"/>
    <w:rsid w:val="00AB41E4"/>
    <w:rsid w:val="00AB4B27"/>
    <w:rsid w:val="00AC6223"/>
    <w:rsid w:val="00AC6CE4"/>
    <w:rsid w:val="00AC78A8"/>
    <w:rsid w:val="00AD4716"/>
    <w:rsid w:val="00AD5EFB"/>
    <w:rsid w:val="00AD5F5C"/>
    <w:rsid w:val="00AE45F7"/>
    <w:rsid w:val="00AF086C"/>
    <w:rsid w:val="00B00C2C"/>
    <w:rsid w:val="00B017E7"/>
    <w:rsid w:val="00B01AE3"/>
    <w:rsid w:val="00B01B41"/>
    <w:rsid w:val="00B02529"/>
    <w:rsid w:val="00B03162"/>
    <w:rsid w:val="00B056DB"/>
    <w:rsid w:val="00B07892"/>
    <w:rsid w:val="00B121FB"/>
    <w:rsid w:val="00B12A7E"/>
    <w:rsid w:val="00B12D4A"/>
    <w:rsid w:val="00B13FB2"/>
    <w:rsid w:val="00B150F2"/>
    <w:rsid w:val="00B163C4"/>
    <w:rsid w:val="00B16A5A"/>
    <w:rsid w:val="00B177C3"/>
    <w:rsid w:val="00B22043"/>
    <w:rsid w:val="00B25350"/>
    <w:rsid w:val="00B25435"/>
    <w:rsid w:val="00B27572"/>
    <w:rsid w:val="00B350CE"/>
    <w:rsid w:val="00B3603B"/>
    <w:rsid w:val="00B40CCB"/>
    <w:rsid w:val="00B42416"/>
    <w:rsid w:val="00B46795"/>
    <w:rsid w:val="00B50F0F"/>
    <w:rsid w:val="00B56871"/>
    <w:rsid w:val="00B57E85"/>
    <w:rsid w:val="00B60D6B"/>
    <w:rsid w:val="00B61827"/>
    <w:rsid w:val="00B63A3B"/>
    <w:rsid w:val="00B64076"/>
    <w:rsid w:val="00B644A5"/>
    <w:rsid w:val="00B67DF4"/>
    <w:rsid w:val="00B71B89"/>
    <w:rsid w:val="00B77BCB"/>
    <w:rsid w:val="00B8139E"/>
    <w:rsid w:val="00B8330D"/>
    <w:rsid w:val="00B83398"/>
    <w:rsid w:val="00B833AE"/>
    <w:rsid w:val="00B8569B"/>
    <w:rsid w:val="00B86EAD"/>
    <w:rsid w:val="00B87787"/>
    <w:rsid w:val="00B91190"/>
    <w:rsid w:val="00B94533"/>
    <w:rsid w:val="00B958AF"/>
    <w:rsid w:val="00B975CA"/>
    <w:rsid w:val="00BA1361"/>
    <w:rsid w:val="00BA2143"/>
    <w:rsid w:val="00BA3F21"/>
    <w:rsid w:val="00BA5C82"/>
    <w:rsid w:val="00BA64DE"/>
    <w:rsid w:val="00BB115E"/>
    <w:rsid w:val="00BB298A"/>
    <w:rsid w:val="00BB2CA1"/>
    <w:rsid w:val="00BB48A5"/>
    <w:rsid w:val="00BB5854"/>
    <w:rsid w:val="00BB5EA8"/>
    <w:rsid w:val="00BB62EE"/>
    <w:rsid w:val="00BB6D54"/>
    <w:rsid w:val="00BC5139"/>
    <w:rsid w:val="00BC7C01"/>
    <w:rsid w:val="00BD2841"/>
    <w:rsid w:val="00BD54DD"/>
    <w:rsid w:val="00BD74DF"/>
    <w:rsid w:val="00BE4479"/>
    <w:rsid w:val="00BF16D1"/>
    <w:rsid w:val="00BF2309"/>
    <w:rsid w:val="00BF37F7"/>
    <w:rsid w:val="00C035B2"/>
    <w:rsid w:val="00C03958"/>
    <w:rsid w:val="00C03B95"/>
    <w:rsid w:val="00C05AFB"/>
    <w:rsid w:val="00C06C6C"/>
    <w:rsid w:val="00C106FE"/>
    <w:rsid w:val="00C15A30"/>
    <w:rsid w:val="00C26FFC"/>
    <w:rsid w:val="00C306A8"/>
    <w:rsid w:val="00C33CD9"/>
    <w:rsid w:val="00C34F58"/>
    <w:rsid w:val="00C3602B"/>
    <w:rsid w:val="00C413FA"/>
    <w:rsid w:val="00C41533"/>
    <w:rsid w:val="00C415F3"/>
    <w:rsid w:val="00C41A62"/>
    <w:rsid w:val="00C60751"/>
    <w:rsid w:val="00C635A4"/>
    <w:rsid w:val="00C666A0"/>
    <w:rsid w:val="00C74494"/>
    <w:rsid w:val="00C745D8"/>
    <w:rsid w:val="00C80C94"/>
    <w:rsid w:val="00C81E8E"/>
    <w:rsid w:val="00C82DCA"/>
    <w:rsid w:val="00C84CE9"/>
    <w:rsid w:val="00C93808"/>
    <w:rsid w:val="00C96060"/>
    <w:rsid w:val="00C97163"/>
    <w:rsid w:val="00CA46C1"/>
    <w:rsid w:val="00CB538A"/>
    <w:rsid w:val="00CB759D"/>
    <w:rsid w:val="00CC3C26"/>
    <w:rsid w:val="00CC4B34"/>
    <w:rsid w:val="00CC4E78"/>
    <w:rsid w:val="00CC6981"/>
    <w:rsid w:val="00CC69E1"/>
    <w:rsid w:val="00CD436B"/>
    <w:rsid w:val="00CD534E"/>
    <w:rsid w:val="00CD5F7B"/>
    <w:rsid w:val="00CD64BF"/>
    <w:rsid w:val="00CD65E5"/>
    <w:rsid w:val="00CE0506"/>
    <w:rsid w:val="00CE1A3F"/>
    <w:rsid w:val="00CE3359"/>
    <w:rsid w:val="00CE4206"/>
    <w:rsid w:val="00CE43FB"/>
    <w:rsid w:val="00CE4C6C"/>
    <w:rsid w:val="00CE7416"/>
    <w:rsid w:val="00CF04C2"/>
    <w:rsid w:val="00CF08BC"/>
    <w:rsid w:val="00CF0E47"/>
    <w:rsid w:val="00CF2CE9"/>
    <w:rsid w:val="00CF47E7"/>
    <w:rsid w:val="00D01041"/>
    <w:rsid w:val="00D0501D"/>
    <w:rsid w:val="00D05B1E"/>
    <w:rsid w:val="00D05E20"/>
    <w:rsid w:val="00D065B3"/>
    <w:rsid w:val="00D07F27"/>
    <w:rsid w:val="00D10D8A"/>
    <w:rsid w:val="00D12D0C"/>
    <w:rsid w:val="00D15FB5"/>
    <w:rsid w:val="00D17EC7"/>
    <w:rsid w:val="00D21824"/>
    <w:rsid w:val="00D22B5B"/>
    <w:rsid w:val="00D23990"/>
    <w:rsid w:val="00D24C81"/>
    <w:rsid w:val="00D24FAE"/>
    <w:rsid w:val="00D250A1"/>
    <w:rsid w:val="00D25364"/>
    <w:rsid w:val="00D3059D"/>
    <w:rsid w:val="00D309EA"/>
    <w:rsid w:val="00D31564"/>
    <w:rsid w:val="00D317DB"/>
    <w:rsid w:val="00D33226"/>
    <w:rsid w:val="00D340D8"/>
    <w:rsid w:val="00D35480"/>
    <w:rsid w:val="00D3610A"/>
    <w:rsid w:val="00D42002"/>
    <w:rsid w:val="00D454C7"/>
    <w:rsid w:val="00D46C89"/>
    <w:rsid w:val="00D4740C"/>
    <w:rsid w:val="00D503F2"/>
    <w:rsid w:val="00D543F5"/>
    <w:rsid w:val="00D55E8D"/>
    <w:rsid w:val="00D571C4"/>
    <w:rsid w:val="00D57D01"/>
    <w:rsid w:val="00D57EBA"/>
    <w:rsid w:val="00D6223F"/>
    <w:rsid w:val="00D626E1"/>
    <w:rsid w:val="00D63C7A"/>
    <w:rsid w:val="00D644EB"/>
    <w:rsid w:val="00D64C25"/>
    <w:rsid w:val="00D65048"/>
    <w:rsid w:val="00D67DC2"/>
    <w:rsid w:val="00D707DC"/>
    <w:rsid w:val="00D70898"/>
    <w:rsid w:val="00D71FE7"/>
    <w:rsid w:val="00D73113"/>
    <w:rsid w:val="00D7632D"/>
    <w:rsid w:val="00D77115"/>
    <w:rsid w:val="00D80F3D"/>
    <w:rsid w:val="00D812C5"/>
    <w:rsid w:val="00D8177B"/>
    <w:rsid w:val="00D8203E"/>
    <w:rsid w:val="00D82186"/>
    <w:rsid w:val="00D91798"/>
    <w:rsid w:val="00D91840"/>
    <w:rsid w:val="00D93115"/>
    <w:rsid w:val="00D956E1"/>
    <w:rsid w:val="00D9642D"/>
    <w:rsid w:val="00DA0149"/>
    <w:rsid w:val="00DA018A"/>
    <w:rsid w:val="00DA2FA9"/>
    <w:rsid w:val="00DA45CC"/>
    <w:rsid w:val="00DA5244"/>
    <w:rsid w:val="00DA574B"/>
    <w:rsid w:val="00DA7B8A"/>
    <w:rsid w:val="00DA7CC4"/>
    <w:rsid w:val="00DB14E1"/>
    <w:rsid w:val="00DB6348"/>
    <w:rsid w:val="00DC0EE1"/>
    <w:rsid w:val="00DC1219"/>
    <w:rsid w:val="00DC1C12"/>
    <w:rsid w:val="00DC4C51"/>
    <w:rsid w:val="00DC7405"/>
    <w:rsid w:val="00DC7444"/>
    <w:rsid w:val="00DC7A22"/>
    <w:rsid w:val="00DD0B68"/>
    <w:rsid w:val="00DD117C"/>
    <w:rsid w:val="00DD2223"/>
    <w:rsid w:val="00DE1DB9"/>
    <w:rsid w:val="00DE25CC"/>
    <w:rsid w:val="00DE3152"/>
    <w:rsid w:val="00DE4559"/>
    <w:rsid w:val="00DE667F"/>
    <w:rsid w:val="00DE779A"/>
    <w:rsid w:val="00DF0137"/>
    <w:rsid w:val="00DF07DE"/>
    <w:rsid w:val="00DF28C0"/>
    <w:rsid w:val="00E00259"/>
    <w:rsid w:val="00E0328A"/>
    <w:rsid w:val="00E0333D"/>
    <w:rsid w:val="00E05B79"/>
    <w:rsid w:val="00E061A3"/>
    <w:rsid w:val="00E06FA0"/>
    <w:rsid w:val="00E074EE"/>
    <w:rsid w:val="00E130D0"/>
    <w:rsid w:val="00E1775F"/>
    <w:rsid w:val="00E23019"/>
    <w:rsid w:val="00E24175"/>
    <w:rsid w:val="00E25CED"/>
    <w:rsid w:val="00E30771"/>
    <w:rsid w:val="00E30851"/>
    <w:rsid w:val="00E34E45"/>
    <w:rsid w:val="00E37250"/>
    <w:rsid w:val="00E40249"/>
    <w:rsid w:val="00E42922"/>
    <w:rsid w:val="00E442F2"/>
    <w:rsid w:val="00E4488C"/>
    <w:rsid w:val="00E464B7"/>
    <w:rsid w:val="00E54306"/>
    <w:rsid w:val="00E54907"/>
    <w:rsid w:val="00E57C2E"/>
    <w:rsid w:val="00E615AF"/>
    <w:rsid w:val="00E622E5"/>
    <w:rsid w:val="00E625D6"/>
    <w:rsid w:val="00E66133"/>
    <w:rsid w:val="00E67A46"/>
    <w:rsid w:val="00E72696"/>
    <w:rsid w:val="00E74128"/>
    <w:rsid w:val="00E7546E"/>
    <w:rsid w:val="00E7756D"/>
    <w:rsid w:val="00E805ED"/>
    <w:rsid w:val="00E81524"/>
    <w:rsid w:val="00E820B1"/>
    <w:rsid w:val="00E82750"/>
    <w:rsid w:val="00E8387C"/>
    <w:rsid w:val="00E83AD9"/>
    <w:rsid w:val="00E85BB8"/>
    <w:rsid w:val="00E91CCD"/>
    <w:rsid w:val="00E92E9F"/>
    <w:rsid w:val="00E95001"/>
    <w:rsid w:val="00E954D2"/>
    <w:rsid w:val="00E9704C"/>
    <w:rsid w:val="00E9735B"/>
    <w:rsid w:val="00EA3917"/>
    <w:rsid w:val="00EA471C"/>
    <w:rsid w:val="00EA472C"/>
    <w:rsid w:val="00EA6085"/>
    <w:rsid w:val="00EB06D5"/>
    <w:rsid w:val="00EB12C4"/>
    <w:rsid w:val="00EB189B"/>
    <w:rsid w:val="00EB3DB5"/>
    <w:rsid w:val="00EB4282"/>
    <w:rsid w:val="00EB6C7E"/>
    <w:rsid w:val="00EC010B"/>
    <w:rsid w:val="00EC1105"/>
    <w:rsid w:val="00ED09B3"/>
    <w:rsid w:val="00ED31D9"/>
    <w:rsid w:val="00ED5920"/>
    <w:rsid w:val="00ED5F62"/>
    <w:rsid w:val="00ED6D81"/>
    <w:rsid w:val="00ED7583"/>
    <w:rsid w:val="00ED7EB5"/>
    <w:rsid w:val="00EE125F"/>
    <w:rsid w:val="00EE15C2"/>
    <w:rsid w:val="00EE1A92"/>
    <w:rsid w:val="00EE3BD2"/>
    <w:rsid w:val="00EE4567"/>
    <w:rsid w:val="00EE7C86"/>
    <w:rsid w:val="00EF21F9"/>
    <w:rsid w:val="00EF2ED4"/>
    <w:rsid w:val="00EF672C"/>
    <w:rsid w:val="00EF777E"/>
    <w:rsid w:val="00F001CC"/>
    <w:rsid w:val="00F006E8"/>
    <w:rsid w:val="00F02552"/>
    <w:rsid w:val="00F02F38"/>
    <w:rsid w:val="00F05F70"/>
    <w:rsid w:val="00F10E32"/>
    <w:rsid w:val="00F137EC"/>
    <w:rsid w:val="00F172E4"/>
    <w:rsid w:val="00F20C80"/>
    <w:rsid w:val="00F2725D"/>
    <w:rsid w:val="00F27FB1"/>
    <w:rsid w:val="00F33CEB"/>
    <w:rsid w:val="00F35838"/>
    <w:rsid w:val="00F35937"/>
    <w:rsid w:val="00F36EF6"/>
    <w:rsid w:val="00F4592E"/>
    <w:rsid w:val="00F46695"/>
    <w:rsid w:val="00F4698C"/>
    <w:rsid w:val="00F4726B"/>
    <w:rsid w:val="00F65760"/>
    <w:rsid w:val="00F6642D"/>
    <w:rsid w:val="00F76726"/>
    <w:rsid w:val="00F807A3"/>
    <w:rsid w:val="00F807F3"/>
    <w:rsid w:val="00F8159E"/>
    <w:rsid w:val="00F81CF9"/>
    <w:rsid w:val="00F83ECE"/>
    <w:rsid w:val="00F84A86"/>
    <w:rsid w:val="00F84B28"/>
    <w:rsid w:val="00F92361"/>
    <w:rsid w:val="00F94CCD"/>
    <w:rsid w:val="00F97EB1"/>
    <w:rsid w:val="00FA00A7"/>
    <w:rsid w:val="00FA49B3"/>
    <w:rsid w:val="00FA5ACA"/>
    <w:rsid w:val="00FA7BBD"/>
    <w:rsid w:val="00FB0DE4"/>
    <w:rsid w:val="00FB3522"/>
    <w:rsid w:val="00FB6642"/>
    <w:rsid w:val="00FC0542"/>
    <w:rsid w:val="00FC2FF8"/>
    <w:rsid w:val="00FC37FA"/>
    <w:rsid w:val="00FC3B8E"/>
    <w:rsid w:val="00FC41FC"/>
    <w:rsid w:val="00FC50BF"/>
    <w:rsid w:val="00FC5F50"/>
    <w:rsid w:val="00FC7EDB"/>
    <w:rsid w:val="00FD652C"/>
    <w:rsid w:val="00FE24FE"/>
    <w:rsid w:val="00FE25C0"/>
    <w:rsid w:val="00FE33EC"/>
    <w:rsid w:val="00FE5150"/>
    <w:rsid w:val="00FE5826"/>
    <w:rsid w:val="00FE6E7A"/>
    <w:rsid w:val="00FE7341"/>
    <w:rsid w:val="00FE772B"/>
    <w:rsid w:val="00FF00F9"/>
    <w:rsid w:val="00FF4134"/>
    <w:rsid w:val="00FF4E55"/>
    <w:rsid w:val="00FF6813"/>
    <w:rsid w:val="00FF6E97"/>
    <w:rsid w:val="00FF7B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7680E"/>
  <w15:chartTrackingRefBased/>
  <w15:docId w15:val="{6802F8B1-9E50-45F2-929C-CD3CD67D5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2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42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42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42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42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42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2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2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2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2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42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42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42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42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42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2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2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2D5"/>
    <w:rPr>
      <w:rFonts w:eastAsiaTheme="majorEastAsia" w:cstheme="majorBidi"/>
      <w:color w:val="272727" w:themeColor="text1" w:themeTint="D8"/>
    </w:rPr>
  </w:style>
  <w:style w:type="paragraph" w:styleId="Title">
    <w:name w:val="Title"/>
    <w:basedOn w:val="Normal"/>
    <w:next w:val="Normal"/>
    <w:link w:val="TitleChar"/>
    <w:uiPriority w:val="10"/>
    <w:qFormat/>
    <w:rsid w:val="001342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2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2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2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2D5"/>
    <w:pPr>
      <w:spacing w:before="160"/>
      <w:jc w:val="center"/>
    </w:pPr>
    <w:rPr>
      <w:i/>
      <w:iCs/>
      <w:color w:val="404040" w:themeColor="text1" w:themeTint="BF"/>
    </w:rPr>
  </w:style>
  <w:style w:type="character" w:customStyle="1" w:styleId="QuoteChar">
    <w:name w:val="Quote Char"/>
    <w:basedOn w:val="DefaultParagraphFont"/>
    <w:link w:val="Quote"/>
    <w:uiPriority w:val="29"/>
    <w:rsid w:val="001342D5"/>
    <w:rPr>
      <w:i/>
      <w:iCs/>
      <w:color w:val="404040" w:themeColor="text1" w:themeTint="BF"/>
    </w:rPr>
  </w:style>
  <w:style w:type="paragraph" w:styleId="ListParagraph">
    <w:name w:val="List Paragraph"/>
    <w:basedOn w:val="Normal"/>
    <w:link w:val="ListParagraphChar"/>
    <w:uiPriority w:val="34"/>
    <w:qFormat/>
    <w:rsid w:val="001342D5"/>
    <w:pPr>
      <w:ind w:left="720"/>
      <w:contextualSpacing/>
    </w:pPr>
  </w:style>
  <w:style w:type="character" w:styleId="IntenseEmphasis">
    <w:name w:val="Intense Emphasis"/>
    <w:basedOn w:val="DefaultParagraphFont"/>
    <w:uiPriority w:val="21"/>
    <w:qFormat/>
    <w:rsid w:val="001342D5"/>
    <w:rPr>
      <w:i/>
      <w:iCs/>
      <w:color w:val="0F4761" w:themeColor="accent1" w:themeShade="BF"/>
    </w:rPr>
  </w:style>
  <w:style w:type="paragraph" w:styleId="IntenseQuote">
    <w:name w:val="Intense Quote"/>
    <w:basedOn w:val="Normal"/>
    <w:next w:val="Normal"/>
    <w:link w:val="IntenseQuoteChar"/>
    <w:uiPriority w:val="30"/>
    <w:qFormat/>
    <w:rsid w:val="001342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42D5"/>
    <w:rPr>
      <w:i/>
      <w:iCs/>
      <w:color w:val="0F4761" w:themeColor="accent1" w:themeShade="BF"/>
    </w:rPr>
  </w:style>
  <w:style w:type="character" w:styleId="IntenseReference">
    <w:name w:val="Intense Reference"/>
    <w:basedOn w:val="DefaultParagraphFont"/>
    <w:uiPriority w:val="32"/>
    <w:qFormat/>
    <w:rsid w:val="001342D5"/>
    <w:rPr>
      <w:b/>
      <w:bCs/>
      <w:smallCaps/>
      <w:color w:val="0F4761" w:themeColor="accent1" w:themeShade="BF"/>
      <w:spacing w:val="5"/>
    </w:rPr>
  </w:style>
  <w:style w:type="paragraph" w:styleId="NormalWeb">
    <w:name w:val="Normal (Web)"/>
    <w:basedOn w:val="Normal"/>
    <w:uiPriority w:val="99"/>
    <w:semiHidden/>
    <w:unhideWhenUsed/>
    <w:rsid w:val="008078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07879"/>
    <w:rPr>
      <w:color w:val="0000FF"/>
      <w:u w:val="single"/>
    </w:rPr>
  </w:style>
  <w:style w:type="paragraph" w:customStyle="1" w:styleId="breadcrumbitem">
    <w:name w:val="breadcrumb__item"/>
    <w:basedOn w:val="Normal"/>
    <w:rsid w:val="004A55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77C26"/>
    <w:rPr>
      <w:b/>
      <w:bCs/>
    </w:rPr>
  </w:style>
  <w:style w:type="character" w:styleId="UnresolvedMention">
    <w:name w:val="Unresolved Mention"/>
    <w:basedOn w:val="DefaultParagraphFont"/>
    <w:uiPriority w:val="99"/>
    <w:semiHidden/>
    <w:unhideWhenUsed/>
    <w:rsid w:val="00936FDA"/>
    <w:rPr>
      <w:color w:val="605E5C"/>
      <w:shd w:val="clear" w:color="auto" w:fill="E1DFDD"/>
    </w:rPr>
  </w:style>
  <w:style w:type="character" w:styleId="FollowedHyperlink">
    <w:name w:val="FollowedHyperlink"/>
    <w:basedOn w:val="DefaultParagraphFont"/>
    <w:uiPriority w:val="99"/>
    <w:semiHidden/>
    <w:unhideWhenUsed/>
    <w:rsid w:val="006A6846"/>
    <w:rPr>
      <w:color w:val="96607D" w:themeColor="followedHyperlink"/>
      <w:u w:val="single"/>
    </w:rPr>
  </w:style>
  <w:style w:type="character" w:customStyle="1" w:styleId="ListParagraphChar">
    <w:name w:val="List Paragraph Char"/>
    <w:basedOn w:val="DefaultParagraphFont"/>
    <w:link w:val="ListParagraph"/>
    <w:uiPriority w:val="34"/>
    <w:rsid w:val="00B94533"/>
  </w:style>
  <w:style w:type="paragraph" w:customStyle="1" w:styleId="Nornal">
    <w:name w:val="Nornal"/>
    <w:basedOn w:val="Normal"/>
    <w:link w:val="NornalChar"/>
    <w:qFormat/>
    <w:rsid w:val="00015DE0"/>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015DE0"/>
    <w:rPr>
      <w:rFonts w:ascii="Arial" w:hAnsi="Arial" w:cs="Arial"/>
      <w:kern w:val="0"/>
      <w:sz w:val="22"/>
      <w:szCs w:val="22"/>
      <w14:ligatures w14:val="none"/>
    </w:rPr>
  </w:style>
  <w:style w:type="character" w:styleId="Emphasis">
    <w:name w:val="Emphasis"/>
    <w:basedOn w:val="DefaultParagraphFont"/>
    <w:uiPriority w:val="20"/>
    <w:qFormat/>
    <w:rsid w:val="008B495D"/>
    <w:rPr>
      <w:i/>
      <w:iCs/>
    </w:rPr>
  </w:style>
  <w:style w:type="paragraph" w:styleId="Header">
    <w:name w:val="header"/>
    <w:basedOn w:val="Normal"/>
    <w:link w:val="HeaderChar"/>
    <w:uiPriority w:val="99"/>
    <w:unhideWhenUsed/>
    <w:rsid w:val="00203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223"/>
  </w:style>
  <w:style w:type="paragraph" w:styleId="Footer">
    <w:name w:val="footer"/>
    <w:basedOn w:val="Normal"/>
    <w:link w:val="FooterChar"/>
    <w:uiPriority w:val="99"/>
    <w:unhideWhenUsed/>
    <w:rsid w:val="00203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223"/>
  </w:style>
  <w:style w:type="paragraph" w:styleId="BodyText">
    <w:name w:val="Body Text"/>
    <w:basedOn w:val="Normal"/>
    <w:link w:val="BodyTextChar"/>
    <w:uiPriority w:val="1"/>
    <w:qFormat/>
    <w:rsid w:val="006340FF"/>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6340FF"/>
    <w:rPr>
      <w:rFonts w:ascii="Arial" w:eastAsia="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31644">
      <w:bodyDiv w:val="1"/>
      <w:marLeft w:val="0"/>
      <w:marRight w:val="0"/>
      <w:marTop w:val="0"/>
      <w:marBottom w:val="0"/>
      <w:divBdr>
        <w:top w:val="none" w:sz="0" w:space="0" w:color="auto"/>
        <w:left w:val="none" w:sz="0" w:space="0" w:color="auto"/>
        <w:bottom w:val="none" w:sz="0" w:space="0" w:color="auto"/>
        <w:right w:val="none" w:sz="0" w:space="0" w:color="auto"/>
      </w:divBdr>
    </w:div>
    <w:div w:id="103885360">
      <w:bodyDiv w:val="1"/>
      <w:marLeft w:val="0"/>
      <w:marRight w:val="0"/>
      <w:marTop w:val="0"/>
      <w:marBottom w:val="0"/>
      <w:divBdr>
        <w:top w:val="none" w:sz="0" w:space="0" w:color="auto"/>
        <w:left w:val="none" w:sz="0" w:space="0" w:color="auto"/>
        <w:bottom w:val="none" w:sz="0" w:space="0" w:color="auto"/>
        <w:right w:val="none" w:sz="0" w:space="0" w:color="auto"/>
      </w:divBdr>
      <w:divsChild>
        <w:div w:id="1149009455">
          <w:marLeft w:val="0"/>
          <w:marRight w:val="0"/>
          <w:marTop w:val="0"/>
          <w:marBottom w:val="0"/>
          <w:divBdr>
            <w:top w:val="none" w:sz="0" w:space="0" w:color="auto"/>
            <w:left w:val="none" w:sz="0" w:space="0" w:color="auto"/>
            <w:bottom w:val="none" w:sz="0" w:space="0" w:color="auto"/>
            <w:right w:val="none" w:sz="0" w:space="0" w:color="auto"/>
          </w:divBdr>
          <w:divsChild>
            <w:div w:id="1410150155">
              <w:marLeft w:val="0"/>
              <w:marRight w:val="0"/>
              <w:marTop w:val="0"/>
              <w:marBottom w:val="0"/>
              <w:divBdr>
                <w:top w:val="none" w:sz="0" w:space="0" w:color="auto"/>
                <w:left w:val="none" w:sz="0" w:space="0" w:color="auto"/>
                <w:bottom w:val="none" w:sz="0" w:space="0" w:color="auto"/>
                <w:right w:val="none" w:sz="0" w:space="0" w:color="auto"/>
              </w:divBdr>
              <w:divsChild>
                <w:div w:id="243688713">
                  <w:marLeft w:val="0"/>
                  <w:marRight w:val="0"/>
                  <w:marTop w:val="0"/>
                  <w:marBottom w:val="600"/>
                  <w:divBdr>
                    <w:top w:val="single" w:sz="6" w:space="8" w:color="A06CD5"/>
                    <w:left w:val="single" w:sz="6" w:space="8" w:color="A06CD5"/>
                    <w:bottom w:val="single" w:sz="6" w:space="8" w:color="A06CD5"/>
                    <w:right w:val="single" w:sz="6" w:space="8" w:color="A06CD5"/>
                  </w:divBdr>
                </w:div>
                <w:div w:id="57215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85486">
      <w:bodyDiv w:val="1"/>
      <w:marLeft w:val="0"/>
      <w:marRight w:val="0"/>
      <w:marTop w:val="0"/>
      <w:marBottom w:val="0"/>
      <w:divBdr>
        <w:top w:val="none" w:sz="0" w:space="0" w:color="auto"/>
        <w:left w:val="none" w:sz="0" w:space="0" w:color="auto"/>
        <w:bottom w:val="none" w:sz="0" w:space="0" w:color="auto"/>
        <w:right w:val="none" w:sz="0" w:space="0" w:color="auto"/>
      </w:divBdr>
    </w:div>
    <w:div w:id="980428470">
      <w:bodyDiv w:val="1"/>
      <w:marLeft w:val="0"/>
      <w:marRight w:val="0"/>
      <w:marTop w:val="0"/>
      <w:marBottom w:val="0"/>
      <w:divBdr>
        <w:top w:val="none" w:sz="0" w:space="0" w:color="auto"/>
        <w:left w:val="none" w:sz="0" w:space="0" w:color="auto"/>
        <w:bottom w:val="none" w:sz="0" w:space="0" w:color="auto"/>
        <w:right w:val="none" w:sz="0" w:space="0" w:color="auto"/>
      </w:divBdr>
    </w:div>
    <w:div w:id="1023894261">
      <w:bodyDiv w:val="1"/>
      <w:marLeft w:val="0"/>
      <w:marRight w:val="0"/>
      <w:marTop w:val="0"/>
      <w:marBottom w:val="0"/>
      <w:divBdr>
        <w:top w:val="none" w:sz="0" w:space="0" w:color="auto"/>
        <w:left w:val="none" w:sz="0" w:space="0" w:color="auto"/>
        <w:bottom w:val="none" w:sz="0" w:space="0" w:color="auto"/>
        <w:right w:val="none" w:sz="0" w:space="0" w:color="auto"/>
      </w:divBdr>
    </w:div>
    <w:div w:id="1227834256">
      <w:bodyDiv w:val="1"/>
      <w:marLeft w:val="0"/>
      <w:marRight w:val="0"/>
      <w:marTop w:val="0"/>
      <w:marBottom w:val="0"/>
      <w:divBdr>
        <w:top w:val="none" w:sz="0" w:space="0" w:color="auto"/>
        <w:left w:val="none" w:sz="0" w:space="0" w:color="auto"/>
        <w:bottom w:val="none" w:sz="0" w:space="0" w:color="auto"/>
        <w:right w:val="none" w:sz="0" w:space="0" w:color="auto"/>
      </w:divBdr>
    </w:div>
    <w:div w:id="1255436408">
      <w:bodyDiv w:val="1"/>
      <w:marLeft w:val="0"/>
      <w:marRight w:val="0"/>
      <w:marTop w:val="0"/>
      <w:marBottom w:val="0"/>
      <w:divBdr>
        <w:top w:val="none" w:sz="0" w:space="0" w:color="auto"/>
        <w:left w:val="none" w:sz="0" w:space="0" w:color="auto"/>
        <w:bottom w:val="none" w:sz="0" w:space="0" w:color="auto"/>
        <w:right w:val="none" w:sz="0" w:space="0" w:color="auto"/>
      </w:divBdr>
      <w:divsChild>
        <w:div w:id="962807201">
          <w:marLeft w:val="0"/>
          <w:marRight w:val="0"/>
          <w:marTop w:val="0"/>
          <w:marBottom w:val="0"/>
          <w:divBdr>
            <w:top w:val="none" w:sz="0" w:space="0" w:color="auto"/>
            <w:left w:val="none" w:sz="0" w:space="0" w:color="auto"/>
            <w:bottom w:val="none" w:sz="0" w:space="0" w:color="auto"/>
            <w:right w:val="none" w:sz="0" w:space="0" w:color="auto"/>
          </w:divBdr>
          <w:divsChild>
            <w:div w:id="511771873">
              <w:marLeft w:val="0"/>
              <w:marRight w:val="0"/>
              <w:marTop w:val="0"/>
              <w:marBottom w:val="0"/>
              <w:divBdr>
                <w:top w:val="none" w:sz="0" w:space="0" w:color="auto"/>
                <w:left w:val="none" w:sz="0" w:space="0" w:color="auto"/>
                <w:bottom w:val="none" w:sz="0" w:space="0" w:color="auto"/>
                <w:right w:val="none" w:sz="0" w:space="0" w:color="auto"/>
              </w:divBdr>
              <w:divsChild>
                <w:div w:id="1212156923">
                  <w:marLeft w:val="0"/>
                  <w:marRight w:val="0"/>
                  <w:marTop w:val="0"/>
                  <w:marBottom w:val="600"/>
                  <w:divBdr>
                    <w:top w:val="single" w:sz="6" w:space="8" w:color="A06CD5"/>
                    <w:left w:val="single" w:sz="6" w:space="8" w:color="A06CD5"/>
                    <w:bottom w:val="single" w:sz="6" w:space="8" w:color="A06CD5"/>
                    <w:right w:val="single" w:sz="6" w:space="8" w:color="A06CD5"/>
                  </w:divBdr>
                </w:div>
                <w:div w:id="95853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975221">
      <w:bodyDiv w:val="1"/>
      <w:marLeft w:val="0"/>
      <w:marRight w:val="0"/>
      <w:marTop w:val="0"/>
      <w:marBottom w:val="0"/>
      <w:divBdr>
        <w:top w:val="none" w:sz="0" w:space="0" w:color="auto"/>
        <w:left w:val="none" w:sz="0" w:space="0" w:color="auto"/>
        <w:bottom w:val="none" w:sz="0" w:space="0" w:color="auto"/>
        <w:right w:val="none" w:sz="0" w:space="0" w:color="auto"/>
      </w:divBdr>
    </w:div>
    <w:div w:id="1648239948">
      <w:bodyDiv w:val="1"/>
      <w:marLeft w:val="0"/>
      <w:marRight w:val="0"/>
      <w:marTop w:val="0"/>
      <w:marBottom w:val="0"/>
      <w:divBdr>
        <w:top w:val="none" w:sz="0" w:space="0" w:color="auto"/>
        <w:left w:val="none" w:sz="0" w:space="0" w:color="auto"/>
        <w:bottom w:val="none" w:sz="0" w:space="0" w:color="auto"/>
        <w:right w:val="none" w:sz="0" w:space="0" w:color="auto"/>
      </w:divBdr>
    </w:div>
    <w:div w:id="1691684164">
      <w:bodyDiv w:val="1"/>
      <w:marLeft w:val="0"/>
      <w:marRight w:val="0"/>
      <w:marTop w:val="0"/>
      <w:marBottom w:val="0"/>
      <w:divBdr>
        <w:top w:val="none" w:sz="0" w:space="0" w:color="auto"/>
        <w:left w:val="none" w:sz="0" w:space="0" w:color="auto"/>
        <w:bottom w:val="none" w:sz="0" w:space="0" w:color="auto"/>
        <w:right w:val="none" w:sz="0" w:space="0" w:color="auto"/>
      </w:divBdr>
    </w:div>
    <w:div w:id="1931348749">
      <w:bodyDiv w:val="1"/>
      <w:marLeft w:val="0"/>
      <w:marRight w:val="0"/>
      <w:marTop w:val="0"/>
      <w:marBottom w:val="0"/>
      <w:divBdr>
        <w:top w:val="none" w:sz="0" w:space="0" w:color="auto"/>
        <w:left w:val="none" w:sz="0" w:space="0" w:color="auto"/>
        <w:bottom w:val="none" w:sz="0" w:space="0" w:color="auto"/>
        <w:right w:val="none" w:sz="0" w:space="0" w:color="auto"/>
      </w:divBdr>
    </w:div>
    <w:div w:id="2069105237">
      <w:bodyDiv w:val="1"/>
      <w:marLeft w:val="0"/>
      <w:marRight w:val="0"/>
      <w:marTop w:val="0"/>
      <w:marBottom w:val="0"/>
      <w:divBdr>
        <w:top w:val="none" w:sz="0" w:space="0" w:color="auto"/>
        <w:left w:val="none" w:sz="0" w:space="0" w:color="auto"/>
        <w:bottom w:val="none" w:sz="0" w:space="0" w:color="auto"/>
        <w:right w:val="none" w:sz="0" w:space="0" w:color="auto"/>
      </w:divBdr>
    </w:div>
    <w:div w:id="2115898556">
      <w:bodyDiv w:val="1"/>
      <w:marLeft w:val="0"/>
      <w:marRight w:val="0"/>
      <w:marTop w:val="0"/>
      <w:marBottom w:val="0"/>
      <w:divBdr>
        <w:top w:val="none" w:sz="0" w:space="0" w:color="auto"/>
        <w:left w:val="none" w:sz="0" w:space="0" w:color="auto"/>
        <w:bottom w:val="none" w:sz="0" w:space="0" w:color="auto"/>
        <w:right w:val="none" w:sz="0" w:space="0" w:color="auto"/>
      </w:divBdr>
    </w:div>
    <w:div w:id="2145082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www.youtube.com/watch?v=ikJ687g2tPo" TargetMode="External"/><Relationship Id="rId39" Type="http://schemas.openxmlformats.org/officeDocument/2006/relationships/hyperlink" Target="https://online.hbs.edu/blog/post/cost-benefit-analysis" TargetMode="External"/><Relationship Id="rId21" Type="http://schemas.openxmlformats.org/officeDocument/2006/relationships/hyperlink" Target="https://my.linkedin.com/in/sidhantahooja?trk=article-ssr-frontend-x-article" TargetMode="External"/><Relationship Id="rId34" Type="http://schemas.openxmlformats.org/officeDocument/2006/relationships/hyperlink" Target="https://hrprofilingsolutions.com.au/blogs/aus-blog/what-is-critical-thinking-in-the-workplace/" TargetMode="External"/><Relationship Id="rId42" Type="http://schemas.openxmlformats.org/officeDocument/2006/relationships/hyperlink" Target="https://www.ifm.eng.cam.ac.uk/research/dstools/force-field-analysi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5.xml"/><Relationship Id="rId29" Type="http://schemas.openxmlformats.org/officeDocument/2006/relationships/hyperlink" Target="https://www.cipd.org/en/knowledge/factsheets/pestle-analysis-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change-management-coach.com/force-field-analysis.html" TargetMode="External"/><Relationship Id="rId32" Type="http://schemas.openxmlformats.org/officeDocument/2006/relationships/hyperlink" Target="https://blog.exactbuyer.com/post/comparison-of-financial-vs-non-financial-performance-metrics" TargetMode="External"/><Relationship Id="rId37" Type="http://schemas.openxmlformats.org/officeDocument/2006/relationships/hyperlink" Target="https://www.linkedin.com/pulse/problem-overemphasis-financial-measures-reports-its-george-ognenis" TargetMode="External"/><Relationship Id="rId40" Type="http://schemas.openxmlformats.org/officeDocument/2006/relationships/hyperlink" Target="https://www.peoplemanagement.co.uk/article/1745318/using-feedback-improves-performance"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hyperlink" Target="https://careerswalesccdg.sharepoint.com/:w:/r/sites/Intranet/_layouts/15/Doc.aspx?sourcedoc=%7B9B9917AE-596F-4DB8-9B1D-FBECE377488F%7D&amp;file=Team%20Manager.docx&amp;action=default&amp;mobileredirect=true&amp;DefaultItemOpen=1&amp;wdLOR=c66B2DB79-5972-4025-B257-6DCF09BDA008" TargetMode="External"/><Relationship Id="rId28" Type="http://schemas.openxmlformats.org/officeDocument/2006/relationships/hyperlink" Target="https://www.cipd.org/en/the-people-profession/the-profession-map/" TargetMode="External"/><Relationship Id="rId36" Type="http://schemas.openxmlformats.org/officeDocument/2006/relationships/hyperlink" Target="https://bernardmarr.com/how-to-measure-hr-effectiveness-finding-the-hr-kpis-that-matter-the-most/" TargetMode="External"/><Relationship Id="rId10" Type="http://schemas.openxmlformats.org/officeDocument/2006/relationships/image" Target="media/image3.jpeg"/><Relationship Id="rId19" Type="http://schemas.openxmlformats.org/officeDocument/2006/relationships/chart" Target="charts/chart8.xml"/><Relationship Id="rId31" Type="http://schemas.openxmlformats.org/officeDocument/2006/relationships/hyperlink" Target="https://dolfinblue.com/the-importance-of-monitoring-financial-performance/"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ictionary.cambridge.org/" TargetMode="External"/><Relationship Id="rId14" Type="http://schemas.openxmlformats.org/officeDocument/2006/relationships/chart" Target="charts/chart3.xml"/><Relationship Id="rId22" Type="http://schemas.openxmlformats.org/officeDocument/2006/relationships/hyperlink" Target="https://www.bitesizelearning.co.uk/resources/six-thinking-hats-technique" TargetMode="External"/><Relationship Id="rId27" Type="http://schemas.openxmlformats.org/officeDocument/2006/relationships/hyperlink" Target="https://www.cipd.org/en/knowledge/factsheets/evidence-based-practice-factsheet/" TargetMode="External"/><Relationship Id="rId30" Type="http://schemas.openxmlformats.org/officeDocument/2006/relationships/hyperlink" Target="https://cpduk.co.uk/news/how-to-develop-critical-thinking-skills" TargetMode="External"/><Relationship Id="rId35" Type="http://schemas.openxmlformats.org/officeDocument/2006/relationships/hyperlink" Target="https://hbr.org/2003/11/coming-up-short-on-nonfinancial-performance-measurement" TargetMode="External"/><Relationship Id="rId43" Type="http://schemas.openxmlformats.org/officeDocument/2006/relationships/hyperlink" Target="https://www.gov.wales/sites/default/files/publications/2019-03/employability-plan-2.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www.cipd.org/uk/knowledge/factsheets/performance-factsheet/(Accessed" TargetMode="External"/><Relationship Id="rId33" Type="http://schemas.openxmlformats.org/officeDocument/2006/relationships/hyperlink" Target="https://www.fitzgeraldhr.co.uk/manage-an-underperforming-employee/" TargetMode="External"/><Relationship Id="rId38" Type="http://schemas.openxmlformats.org/officeDocument/2006/relationships/hyperlink" Target="https://jsbenefitsgroup.com/4-ways-hr-function-can-add-value-to-the-business/" TargetMode="External"/><Relationship Id="rId46" Type="http://schemas.openxmlformats.org/officeDocument/2006/relationships/theme" Target="theme/theme1.xml"/><Relationship Id="rId20" Type="http://schemas.openxmlformats.org/officeDocument/2006/relationships/hyperlink" Target="https://www.fitzgeraldhr.co.uk/manage-an-underperforming-employee/" TargetMode="External"/><Relationship Id="rId41" Type="http://schemas.openxmlformats.org/officeDocument/2006/relationships/hyperlink" Target="https://online.hbs.edu/blog/post/financial-performance-measur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careerswalesccdg-my.sharepoint.com/personal/jessica_garrett_careerswales_gov_wales/Documents/Jessica%20Garrett/CIPD%20Level%205/Evidence%20based%20practice/part%202%20excel%20spreadsheets%20and%20graph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Performance</a:t>
            </a:r>
            <a:r>
              <a:rPr lang="en-GB" baseline="0"/>
              <a:t> Reviews Admin Dept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E73-4440-B4E9-1A33DF414B8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E73-4440-B4E9-1A33DF414B8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E73-4440-B4E9-1A33DF414B8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E73-4440-B4E9-1A33DF414B8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E73-4440-B4E9-1A33DF414B8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'[part 2 excel spreadsheets and graphs.xlsx]Admin'!$B$2:$F$2</c:f>
              <c:strCache>
                <c:ptCount val="5"/>
                <c:pt idx="0">
                  <c:v>Oustanding</c:v>
                </c:pt>
                <c:pt idx="1">
                  <c:v>Meets set Individual KPI's </c:v>
                </c:pt>
                <c:pt idx="2">
                  <c:v>Not quite there yet</c:v>
                </c:pt>
                <c:pt idx="3">
                  <c:v>Under performing </c:v>
                </c:pt>
                <c:pt idx="4">
                  <c:v>Absent</c:v>
                </c:pt>
              </c:strCache>
            </c:strRef>
          </c:cat>
          <c:val>
            <c:numRef>
              <c:f>'[part 2 excel spreadsheets and graphs.xlsx]Admin'!$B$3:$F$3</c:f>
              <c:numCache>
                <c:formatCode>0%</c:formatCode>
                <c:ptCount val="5"/>
                <c:pt idx="0">
                  <c:v>0.18181818181818182</c:v>
                </c:pt>
                <c:pt idx="1">
                  <c:v>0.18181818181818182</c:v>
                </c:pt>
                <c:pt idx="2">
                  <c:v>0.27272727272727271</c:v>
                </c:pt>
                <c:pt idx="3">
                  <c:v>0.27272727272727271</c:v>
                </c:pt>
                <c:pt idx="4">
                  <c:v>9.0909090909090912E-2</c:v>
                </c:pt>
              </c:numCache>
            </c:numRef>
          </c:val>
          <c:extLst>
            <c:ext xmlns:c16="http://schemas.microsoft.com/office/drawing/2014/chart" uri="{C3380CC4-5D6E-409C-BE32-E72D297353CC}">
              <c16:uniqueId val="{0000000A-8E73-4440-B4E9-1A33DF414B8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Performance Reviews Admin Dept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C36-4C32-88BD-9FB83148E7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C36-4C32-88BD-9FB83148E70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C36-4C32-88BD-9FB83148E70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C36-4C32-88BD-9FB83148E70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C36-4C32-88BD-9FB83148E70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'[part 2 excel spreadsheets and graphs.xlsx]Admin'!$M$2:$Q$2</c:f>
              <c:strCache>
                <c:ptCount val="5"/>
                <c:pt idx="0">
                  <c:v>Oustanding</c:v>
                </c:pt>
                <c:pt idx="1">
                  <c:v>Meets set Individual KPI's </c:v>
                </c:pt>
                <c:pt idx="2">
                  <c:v>Not quite there yet</c:v>
                </c:pt>
                <c:pt idx="3">
                  <c:v>Under performing </c:v>
                </c:pt>
                <c:pt idx="4">
                  <c:v>Absent</c:v>
                </c:pt>
              </c:strCache>
            </c:strRef>
          </c:cat>
          <c:val>
            <c:numRef>
              <c:f>'[part 2 excel spreadsheets and graphs.xlsx]Admin'!$M$3:$Q$3</c:f>
              <c:numCache>
                <c:formatCode>0%</c:formatCode>
                <c:ptCount val="5"/>
                <c:pt idx="0">
                  <c:v>9.0909090909090912E-2</c:v>
                </c:pt>
                <c:pt idx="1">
                  <c:v>0.36363636363636365</c:v>
                </c:pt>
                <c:pt idx="2">
                  <c:v>0.36363636363636365</c:v>
                </c:pt>
                <c:pt idx="3">
                  <c:v>9.0909090909090912E-2</c:v>
                </c:pt>
                <c:pt idx="4">
                  <c:v>0</c:v>
                </c:pt>
              </c:numCache>
            </c:numRef>
          </c:val>
          <c:extLst>
            <c:ext xmlns:c16="http://schemas.microsoft.com/office/drawing/2014/chart" uri="{C3380CC4-5D6E-409C-BE32-E72D297353CC}">
              <c16:uniqueId val="{0000000A-7C36-4C32-88BD-9FB83148E70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Performance</a:t>
            </a:r>
            <a:r>
              <a:rPr lang="en-GB" baseline="0"/>
              <a:t> Reviews Sales Dept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'[part 2 excel spreadsheets and graphs.xlsx]Sales'!$B$2</c:f>
              <c:strCache>
                <c:ptCount val="1"/>
                <c:pt idx="0">
                  <c:v>Oustanding</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5F0B-4DEA-AA83-12D3FFD235EA}"/>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5F0B-4DEA-AA83-12D3FFD235EA}"/>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5F0B-4DEA-AA83-12D3FFD235EA}"/>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5F0B-4DEA-AA83-12D3FFD235EA}"/>
              </c:ext>
            </c:extLst>
          </c:dPt>
          <c:dPt>
            <c:idx val="4"/>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9-5F0B-4DEA-AA83-12D3FFD235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graphs.xlsx]Sales'!$B$3</c:f>
              <c:numCache>
                <c:formatCode>0%</c:formatCode>
                <c:ptCount val="1"/>
                <c:pt idx="0">
                  <c:v>0</c:v>
                </c:pt>
              </c:numCache>
            </c:numRef>
          </c:val>
          <c:extLst>
            <c:ext xmlns:c16="http://schemas.microsoft.com/office/drawing/2014/chart" uri="{C3380CC4-5D6E-409C-BE32-E72D297353CC}">
              <c16:uniqueId val="{0000000A-5F0B-4DEA-AA83-12D3FFD235EA}"/>
            </c:ext>
          </c:extLst>
        </c:ser>
        <c:ser>
          <c:idx val="1"/>
          <c:order val="1"/>
          <c:tx>
            <c:strRef>
              <c:f>'[part 2 excel spreadsheets and graphs.xlsx]Sales'!$C$2</c:f>
              <c:strCache>
                <c:ptCount val="1"/>
                <c:pt idx="0">
                  <c:v>Meets set Individual KPI's </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graphs.xlsx]Sales'!$C$3</c:f>
              <c:numCache>
                <c:formatCode>0%</c:formatCode>
                <c:ptCount val="1"/>
                <c:pt idx="0">
                  <c:v>1</c:v>
                </c:pt>
              </c:numCache>
            </c:numRef>
          </c:val>
          <c:extLst>
            <c:ext xmlns:c16="http://schemas.microsoft.com/office/drawing/2014/chart" uri="{C3380CC4-5D6E-409C-BE32-E72D297353CC}">
              <c16:uniqueId val="{0000000B-5F0B-4DEA-AA83-12D3FFD235EA}"/>
            </c:ext>
          </c:extLst>
        </c:ser>
        <c:ser>
          <c:idx val="2"/>
          <c:order val="2"/>
          <c:tx>
            <c:strRef>
              <c:f>'[part 2 excel spreadsheets and graphs.xlsx]Sales'!$D$2</c:f>
              <c:strCache>
                <c:ptCount val="1"/>
                <c:pt idx="0">
                  <c:v>Not quite there yet</c:v>
                </c:pt>
              </c:strCache>
            </c:strRef>
          </c:tx>
          <c:spPr>
            <a:solidFill>
              <a:schemeClr val="accent3"/>
            </a:solidFill>
            <a:ln w="19050">
              <a:solidFill>
                <a:schemeClr val="lt1"/>
              </a:solidFill>
            </a:ln>
            <a:effectLst/>
          </c:spPr>
          <c:invertIfNegative val="0"/>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5F0B-4DEA-AA83-12D3FFD235E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graphs.xlsx]Sales'!$D$3</c:f>
              <c:numCache>
                <c:formatCode>0%</c:formatCode>
                <c:ptCount val="1"/>
                <c:pt idx="0">
                  <c:v>0</c:v>
                </c:pt>
              </c:numCache>
            </c:numRef>
          </c:val>
          <c:extLst>
            <c:ext xmlns:c16="http://schemas.microsoft.com/office/drawing/2014/chart" uri="{C3380CC4-5D6E-409C-BE32-E72D297353CC}">
              <c16:uniqueId val="{0000000D-5F0B-4DEA-AA83-12D3FFD235EA}"/>
            </c:ext>
          </c:extLst>
        </c:ser>
        <c:ser>
          <c:idx val="3"/>
          <c:order val="3"/>
          <c:tx>
            <c:strRef>
              <c:f>'[part 2 excel spreadsheets and graphs.xlsx]Sales'!$E$2</c:f>
              <c:strCache>
                <c:ptCount val="1"/>
                <c:pt idx="0">
                  <c:v>Under performing </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graphs.xlsx]Sales'!$E$3</c:f>
              <c:numCache>
                <c:formatCode>0%</c:formatCode>
                <c:ptCount val="1"/>
                <c:pt idx="0">
                  <c:v>0</c:v>
                </c:pt>
              </c:numCache>
            </c:numRef>
          </c:val>
          <c:extLst>
            <c:ext xmlns:c16="http://schemas.microsoft.com/office/drawing/2014/chart" uri="{C3380CC4-5D6E-409C-BE32-E72D297353CC}">
              <c16:uniqueId val="{0000000E-5F0B-4DEA-AA83-12D3FFD235EA}"/>
            </c:ext>
          </c:extLst>
        </c:ser>
        <c:ser>
          <c:idx val="4"/>
          <c:order val="4"/>
          <c:tx>
            <c:strRef>
              <c:f>'[part 2 excel spreadsheets and graphs.xlsx]Sales'!$F$2</c:f>
              <c:strCache>
                <c:ptCount val="1"/>
                <c:pt idx="0">
                  <c:v>Absent</c:v>
                </c:pt>
              </c:strCache>
            </c:strRef>
          </c:tx>
          <c:spPr>
            <a:solidFill>
              <a:schemeClr val="accent5"/>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graphs.xlsx]Sales'!$F$3</c:f>
              <c:numCache>
                <c:formatCode>0%</c:formatCode>
                <c:ptCount val="1"/>
                <c:pt idx="0">
                  <c:v>0</c:v>
                </c:pt>
              </c:numCache>
            </c:numRef>
          </c:val>
          <c:extLst>
            <c:ext xmlns:c16="http://schemas.microsoft.com/office/drawing/2014/chart" uri="{C3380CC4-5D6E-409C-BE32-E72D297353CC}">
              <c16:uniqueId val="{0000000F-5F0B-4DEA-AA83-12D3FFD235EA}"/>
            </c:ext>
          </c:extLst>
        </c:ser>
        <c:dLbls>
          <c:showLegendKey val="0"/>
          <c:showVal val="0"/>
          <c:showCatName val="0"/>
          <c:showSerName val="0"/>
          <c:showPercent val="0"/>
          <c:showBubbleSize val="0"/>
        </c:dLbls>
        <c:gapWidth val="100"/>
        <c:axId val="1488928896"/>
        <c:axId val="1488930336"/>
      </c:barChart>
      <c:catAx>
        <c:axId val="1488928896"/>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488930336"/>
        <c:crosses val="autoZero"/>
        <c:auto val="1"/>
        <c:lblAlgn val="ctr"/>
        <c:lblOffset val="100"/>
        <c:noMultiLvlLbl val="0"/>
      </c:catAx>
      <c:valAx>
        <c:axId val="148893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92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Performance Reviews Sales Dept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2 excel spreadsheets and graphs.xlsx]Sales'!$M$2</c:f>
              <c:strCache>
                <c:ptCount val="1"/>
                <c:pt idx="0">
                  <c:v>Oustanding</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A5B3-4B2F-AEE8-B48DDE7B0162}"/>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A5B3-4B2F-AEE8-B48DDE7B0162}"/>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A5B3-4B2F-AEE8-B48DDE7B0162}"/>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A5B3-4B2F-AEE8-B48DDE7B016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graphs.xlsx]Sales'!$L$4</c:f>
              <c:numCache>
                <c:formatCode>General</c:formatCode>
                <c:ptCount val="1"/>
                <c:pt idx="0">
                  <c:v>13</c:v>
                </c:pt>
              </c:numCache>
            </c:numRef>
          </c:cat>
          <c:val>
            <c:numRef>
              <c:f>'[part 2 excel spreadsheets and graphs.xlsx]Sales'!$M$3</c:f>
              <c:numCache>
                <c:formatCode>0%</c:formatCode>
                <c:ptCount val="1"/>
                <c:pt idx="0">
                  <c:v>0</c:v>
                </c:pt>
              </c:numCache>
            </c:numRef>
          </c:val>
          <c:extLst>
            <c:ext xmlns:c16="http://schemas.microsoft.com/office/drawing/2014/chart" uri="{C3380CC4-5D6E-409C-BE32-E72D297353CC}">
              <c16:uniqueId val="{00000008-A5B3-4B2F-AEE8-B48DDE7B0162}"/>
            </c:ext>
          </c:extLst>
        </c:ser>
        <c:ser>
          <c:idx val="1"/>
          <c:order val="1"/>
          <c:tx>
            <c:strRef>
              <c:f>'[part 2 excel spreadsheets and graphs.xlsx]Sales'!$N$2</c:f>
              <c:strCache>
                <c:ptCount val="1"/>
                <c:pt idx="0">
                  <c:v>Meets set Individual KPI's </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graphs.xlsx]Sales'!$L$4</c:f>
              <c:numCache>
                <c:formatCode>General</c:formatCode>
                <c:ptCount val="1"/>
                <c:pt idx="0">
                  <c:v>13</c:v>
                </c:pt>
              </c:numCache>
            </c:numRef>
          </c:cat>
          <c:val>
            <c:numRef>
              <c:f>'[part 2 excel spreadsheets and graphs.xlsx]Sales'!$N$3</c:f>
              <c:numCache>
                <c:formatCode>0%</c:formatCode>
                <c:ptCount val="1"/>
                <c:pt idx="0">
                  <c:v>1</c:v>
                </c:pt>
              </c:numCache>
            </c:numRef>
          </c:val>
          <c:extLst>
            <c:ext xmlns:c16="http://schemas.microsoft.com/office/drawing/2014/chart" uri="{C3380CC4-5D6E-409C-BE32-E72D297353CC}">
              <c16:uniqueId val="{00000009-A5B3-4B2F-AEE8-B48DDE7B0162}"/>
            </c:ext>
          </c:extLst>
        </c:ser>
        <c:ser>
          <c:idx val="2"/>
          <c:order val="2"/>
          <c:tx>
            <c:strRef>
              <c:f>'[part 2 excel spreadsheets and graphs.xlsx]Sales'!$O$2</c:f>
              <c:strCache>
                <c:ptCount val="1"/>
                <c:pt idx="0">
                  <c:v>Not quite there yet</c:v>
                </c:pt>
              </c:strCache>
            </c:strRef>
          </c:tx>
          <c:spPr>
            <a:solidFill>
              <a:schemeClr val="accent3"/>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graphs.xlsx]Sales'!$L$4</c:f>
              <c:numCache>
                <c:formatCode>General</c:formatCode>
                <c:ptCount val="1"/>
                <c:pt idx="0">
                  <c:v>13</c:v>
                </c:pt>
              </c:numCache>
            </c:numRef>
          </c:cat>
          <c:val>
            <c:numRef>
              <c:f>'[part 2 excel spreadsheets and graphs.xlsx]Sales'!$O$3</c:f>
              <c:numCache>
                <c:formatCode>0%</c:formatCode>
                <c:ptCount val="1"/>
                <c:pt idx="0">
                  <c:v>0</c:v>
                </c:pt>
              </c:numCache>
            </c:numRef>
          </c:val>
          <c:extLst>
            <c:ext xmlns:c16="http://schemas.microsoft.com/office/drawing/2014/chart" uri="{C3380CC4-5D6E-409C-BE32-E72D297353CC}">
              <c16:uniqueId val="{0000000A-A5B3-4B2F-AEE8-B48DDE7B0162}"/>
            </c:ext>
          </c:extLst>
        </c:ser>
        <c:ser>
          <c:idx val="3"/>
          <c:order val="3"/>
          <c:tx>
            <c:strRef>
              <c:f>'[part 2 excel spreadsheets and graphs.xlsx]Sales'!$P$2</c:f>
              <c:strCache>
                <c:ptCount val="1"/>
                <c:pt idx="0">
                  <c:v>Under performing </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graphs.xlsx]Sales'!$L$4</c:f>
              <c:numCache>
                <c:formatCode>General</c:formatCode>
                <c:ptCount val="1"/>
                <c:pt idx="0">
                  <c:v>13</c:v>
                </c:pt>
              </c:numCache>
            </c:numRef>
          </c:cat>
          <c:val>
            <c:numRef>
              <c:f>'[part 2 excel spreadsheets and graphs.xlsx]Sales'!$P$3</c:f>
              <c:numCache>
                <c:formatCode>0%</c:formatCode>
                <c:ptCount val="1"/>
                <c:pt idx="0">
                  <c:v>0</c:v>
                </c:pt>
              </c:numCache>
            </c:numRef>
          </c:val>
          <c:extLst>
            <c:ext xmlns:c16="http://schemas.microsoft.com/office/drawing/2014/chart" uri="{C3380CC4-5D6E-409C-BE32-E72D297353CC}">
              <c16:uniqueId val="{0000000B-A5B3-4B2F-AEE8-B48DDE7B0162}"/>
            </c:ext>
          </c:extLst>
        </c:ser>
        <c:dLbls>
          <c:showLegendKey val="0"/>
          <c:showVal val="0"/>
          <c:showCatName val="0"/>
          <c:showSerName val="0"/>
          <c:showPercent val="0"/>
          <c:showBubbleSize val="0"/>
        </c:dLbls>
        <c:gapWidth val="100"/>
        <c:axId val="1488894672"/>
        <c:axId val="1488893232"/>
      </c:barChart>
      <c:catAx>
        <c:axId val="1488894672"/>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Empoyees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488893232"/>
        <c:crosses val="autoZero"/>
        <c:auto val="0"/>
        <c:lblAlgn val="ctr"/>
        <c:lblOffset val="100"/>
        <c:noMultiLvlLbl val="0"/>
      </c:catAx>
      <c:valAx>
        <c:axId val="1488893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894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Performance</a:t>
            </a:r>
            <a:r>
              <a:rPr lang="en-GB" baseline="0"/>
              <a:t> Reviews Logistics Dept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9.0779272060019039E-2"/>
          <c:y val="0.15772256728778472"/>
          <c:w val="0.87004668664204587"/>
          <c:h val="0.52242806605696024"/>
        </c:manualLayout>
      </c:layout>
      <c:bubbleChart>
        <c:varyColors val="0"/>
        <c:ser>
          <c:idx val="0"/>
          <c:order val="0"/>
          <c:spPr>
            <a:solidFill>
              <a:schemeClr val="accent1"/>
            </a:solidFill>
            <a:ln w="19050">
              <a:solidFill>
                <a:schemeClr val="lt1"/>
              </a:solidFill>
            </a:ln>
            <a:effectLst/>
          </c:spPr>
          <c:invertIfNegative val="0"/>
          <c:dPt>
            <c:idx val="0"/>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1-53B8-4FBA-A3BD-3C72478B25FA}"/>
              </c:ext>
            </c:extLst>
          </c:dPt>
          <c:dPt>
            <c:idx val="1"/>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3-53B8-4FBA-A3BD-3C72478B25FA}"/>
              </c:ext>
            </c:extLst>
          </c:dPt>
          <c:dPt>
            <c:idx val="2"/>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5-53B8-4FBA-A3BD-3C72478B25FA}"/>
              </c:ext>
            </c:extLst>
          </c:dPt>
          <c:dPt>
            <c:idx val="3"/>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7-53B8-4FBA-A3BD-3C72478B25FA}"/>
              </c:ext>
            </c:extLst>
          </c:dPt>
          <c:dPt>
            <c:idx val="4"/>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9-53B8-4FBA-A3BD-3C72478B25FA}"/>
              </c:ext>
            </c:extLst>
          </c:dPt>
          <c:dLbls>
            <c:dLbl>
              <c:idx val="0"/>
              <c:layout>
                <c:manualLayout>
                  <c:x val="-0.10619469026548672"/>
                  <c:y val="0.1200828157349896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3B8-4FBA-A3BD-3C72478B25FA}"/>
                </c:ext>
              </c:extLst>
            </c:dLbl>
            <c:dLbl>
              <c:idx val="1"/>
              <c:layout>
                <c:manualLayout>
                  <c:x val="-0.10324483775811215"/>
                  <c:y val="0.1118012422360248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3B8-4FBA-A3BD-3C72478B25FA}"/>
                </c:ext>
              </c:extLst>
            </c:dLbl>
            <c:dLbl>
              <c:idx val="2"/>
              <c:layout>
                <c:manualLayout>
                  <c:x val="-9.7345132743362831E-2"/>
                  <c:y val="0.1200828157349896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3B8-4FBA-A3BD-3C72478B25FA}"/>
                </c:ext>
              </c:extLst>
            </c:dLbl>
            <c:dLbl>
              <c:idx val="3"/>
              <c:layout>
                <c:manualLayout>
                  <c:x val="-0.10029498525073757"/>
                  <c:y val="0.1242236024844720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3B8-4FBA-A3BD-3C72478B25FA}"/>
                </c:ext>
              </c:extLst>
            </c:dLbl>
            <c:dLbl>
              <c:idx val="4"/>
              <c:layout>
                <c:manualLayout>
                  <c:x val="-8.8495575221239048E-2"/>
                  <c:y val="0.1035196687370600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53B8-4FBA-A3BD-3C72478B25F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'[part 2 excel spreadsheets and graphs.xlsx]Logistics'!$B$2:$F$2</c:f>
              <c:strCache>
                <c:ptCount val="5"/>
                <c:pt idx="0">
                  <c:v>Oustanding</c:v>
                </c:pt>
                <c:pt idx="1">
                  <c:v>Meets set Individual KPI's </c:v>
                </c:pt>
                <c:pt idx="2">
                  <c:v>Not quite there yet</c:v>
                </c:pt>
                <c:pt idx="3">
                  <c:v>Under performing </c:v>
                </c:pt>
                <c:pt idx="4">
                  <c:v>Absent</c:v>
                </c:pt>
              </c:strCache>
            </c:strRef>
          </c:xVal>
          <c:yVal>
            <c:numRef>
              <c:f>'[part 2 excel spreadsheets and graphs.xlsx]Logistics'!$B$3:$F$3</c:f>
              <c:numCache>
                <c:formatCode>0%</c:formatCode>
                <c:ptCount val="5"/>
                <c:pt idx="0">
                  <c:v>0.2</c:v>
                </c:pt>
                <c:pt idx="1">
                  <c:v>0.4</c:v>
                </c:pt>
                <c:pt idx="2">
                  <c:v>0.3</c:v>
                </c:pt>
                <c:pt idx="3">
                  <c:v>0.1</c:v>
                </c:pt>
                <c:pt idx="4">
                  <c:v>0</c:v>
                </c:pt>
              </c:numCache>
            </c:numRef>
          </c:yVal>
          <c:bubbleSize>
            <c:numLit>
              <c:formatCode>General</c:formatCode>
              <c:ptCount val="5"/>
              <c:pt idx="0">
                <c:v>1</c:v>
              </c:pt>
              <c:pt idx="1">
                <c:v>1</c:v>
              </c:pt>
              <c:pt idx="2">
                <c:v>1</c:v>
              </c:pt>
              <c:pt idx="3">
                <c:v>1</c:v>
              </c:pt>
              <c:pt idx="4">
                <c:v>1</c:v>
              </c:pt>
            </c:numLit>
          </c:bubbleSize>
          <c:bubble3D val="1"/>
          <c:extLst>
            <c:ext xmlns:c16="http://schemas.microsoft.com/office/drawing/2014/chart" uri="{C3380CC4-5D6E-409C-BE32-E72D297353CC}">
              <c16:uniqueId val="{0000000A-53B8-4FBA-A3BD-3C72478B25FA}"/>
            </c:ext>
          </c:extLst>
        </c:ser>
        <c:dLbls>
          <c:showLegendKey val="0"/>
          <c:showVal val="0"/>
          <c:showCatName val="0"/>
          <c:showSerName val="0"/>
          <c:showPercent val="0"/>
          <c:showBubbleSize val="0"/>
        </c:dLbls>
        <c:bubbleScale val="100"/>
        <c:showNegBubbles val="0"/>
        <c:axId val="1478504864"/>
        <c:axId val="1478505344"/>
      </c:bubbleChart>
      <c:valAx>
        <c:axId val="1478504864"/>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1478505344"/>
        <c:crosses val="autoZero"/>
        <c:crossBetween val="midCat"/>
      </c:valAx>
      <c:valAx>
        <c:axId val="14785053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5048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Performance Reviews </a:t>
            </a:r>
            <a:r>
              <a:rPr lang="en-GB" baseline="0"/>
              <a:t>Logistics</a:t>
            </a:r>
            <a:r>
              <a:rPr lang="en-GB" sz="1400" b="0" i="0" u="none" strike="noStrike" kern="1200" spc="0" baseline="0">
                <a:solidFill>
                  <a:sysClr val="windowText" lastClr="000000">
                    <a:lumMod val="65000"/>
                    <a:lumOff val="35000"/>
                  </a:sysClr>
                </a:solidFill>
              </a:rPr>
              <a:t> Dept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ubbleChart>
        <c:varyColors val="0"/>
        <c:ser>
          <c:idx val="0"/>
          <c:order val="0"/>
          <c:spPr>
            <a:solidFill>
              <a:schemeClr val="accent1"/>
            </a:solidFill>
            <a:ln w="19050">
              <a:solidFill>
                <a:schemeClr val="lt1"/>
              </a:solidFill>
            </a:ln>
            <a:effectLst/>
          </c:spPr>
          <c:invertIfNegative val="0"/>
          <c:dPt>
            <c:idx val="0"/>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1-4090-4463-8FC7-47348FD4AE44}"/>
              </c:ext>
            </c:extLst>
          </c:dPt>
          <c:dPt>
            <c:idx val="1"/>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3-4090-4463-8FC7-47348FD4AE44}"/>
              </c:ext>
            </c:extLst>
          </c:dPt>
          <c:dPt>
            <c:idx val="2"/>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5-4090-4463-8FC7-47348FD4AE44}"/>
              </c:ext>
            </c:extLst>
          </c:dPt>
          <c:dPt>
            <c:idx val="3"/>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7-4090-4463-8FC7-47348FD4AE4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'[part 2 excel spreadsheets and graphs.xlsx]Logistics'!$M$2:$Q$2</c:f>
              <c:strCache>
                <c:ptCount val="5"/>
                <c:pt idx="0">
                  <c:v>Oustanding</c:v>
                </c:pt>
                <c:pt idx="1">
                  <c:v>Meets set Individual KPI's </c:v>
                </c:pt>
                <c:pt idx="2">
                  <c:v>Not quite there yet</c:v>
                </c:pt>
                <c:pt idx="3">
                  <c:v>Under performing </c:v>
                </c:pt>
                <c:pt idx="4">
                  <c:v>Absent</c:v>
                </c:pt>
              </c:strCache>
            </c:strRef>
          </c:xVal>
          <c:yVal>
            <c:numRef>
              <c:f>'[part 2 excel spreadsheets and graphs.xlsx]Logistics'!$M$3:$Q$3</c:f>
              <c:numCache>
                <c:formatCode>0%</c:formatCode>
                <c:ptCount val="5"/>
                <c:pt idx="0">
                  <c:v>0.25</c:v>
                </c:pt>
                <c:pt idx="1">
                  <c:v>0.45</c:v>
                </c:pt>
                <c:pt idx="2">
                  <c:v>0.2</c:v>
                </c:pt>
                <c:pt idx="3">
                  <c:v>0</c:v>
                </c:pt>
                <c:pt idx="4">
                  <c:v>0.1</c:v>
                </c:pt>
              </c:numCache>
            </c:numRef>
          </c:yVal>
          <c:bubbleSize>
            <c:numLit>
              <c:formatCode>General</c:formatCode>
              <c:ptCount val="5"/>
              <c:pt idx="0">
                <c:v>1</c:v>
              </c:pt>
              <c:pt idx="1">
                <c:v>1</c:v>
              </c:pt>
              <c:pt idx="2">
                <c:v>1</c:v>
              </c:pt>
              <c:pt idx="3">
                <c:v>1</c:v>
              </c:pt>
              <c:pt idx="4">
                <c:v>1</c:v>
              </c:pt>
            </c:numLit>
          </c:bubbleSize>
          <c:bubble3D val="1"/>
          <c:extLst>
            <c:ext xmlns:c16="http://schemas.microsoft.com/office/drawing/2014/chart" uri="{C3380CC4-5D6E-409C-BE32-E72D297353CC}">
              <c16:uniqueId val="{00000008-4090-4463-8FC7-47348FD4AE44}"/>
            </c:ext>
          </c:extLst>
        </c:ser>
        <c:dLbls>
          <c:showLegendKey val="0"/>
          <c:showVal val="0"/>
          <c:showCatName val="0"/>
          <c:showSerName val="0"/>
          <c:showPercent val="0"/>
          <c:showBubbleSize val="0"/>
        </c:dLbls>
        <c:bubbleScale val="100"/>
        <c:showNegBubbles val="0"/>
        <c:axId val="1113915152"/>
        <c:axId val="1113918032"/>
      </c:bubbleChart>
      <c:valAx>
        <c:axId val="1113915152"/>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1113918032"/>
        <c:crosses val="autoZero"/>
        <c:crossBetween val="midCat"/>
      </c:valAx>
      <c:valAx>
        <c:axId val="111391803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39151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Performance</a:t>
            </a:r>
            <a:r>
              <a:rPr lang="en-GB" baseline="0"/>
              <a:t> Reviews R&amp;D  Dept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'[part 2 excel spreadsheets and graphs.xlsx]R&amp;D'!$B$2</c:f>
              <c:strCache>
                <c:ptCount val="1"/>
                <c:pt idx="0">
                  <c:v>Oustanding</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2232-4AFA-9B47-0610E5CFDC9F}"/>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2232-4AFA-9B47-0610E5CFDC9F}"/>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2232-4AFA-9B47-0610E5CFDC9F}"/>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2232-4AFA-9B47-0610E5CFDC9F}"/>
              </c:ext>
            </c:extLst>
          </c:dPt>
          <c:dPt>
            <c:idx val="4"/>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9-2232-4AFA-9B47-0610E5CFDC9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graphs.xlsx]R&amp;D'!$B$3</c:f>
              <c:numCache>
                <c:formatCode>0%</c:formatCode>
                <c:ptCount val="1"/>
                <c:pt idx="0">
                  <c:v>0.3</c:v>
                </c:pt>
              </c:numCache>
            </c:numRef>
          </c:val>
          <c:extLst>
            <c:ext xmlns:c16="http://schemas.microsoft.com/office/drawing/2014/chart" uri="{C3380CC4-5D6E-409C-BE32-E72D297353CC}">
              <c16:uniqueId val="{0000000A-2232-4AFA-9B47-0610E5CFDC9F}"/>
            </c:ext>
          </c:extLst>
        </c:ser>
        <c:ser>
          <c:idx val="1"/>
          <c:order val="1"/>
          <c:tx>
            <c:strRef>
              <c:f>'[part 2 excel spreadsheets and graphs.xlsx]R&amp;D'!$C$2</c:f>
              <c:strCache>
                <c:ptCount val="1"/>
                <c:pt idx="0">
                  <c:v>Meets set Individual KPI's </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graphs.xlsx]R&amp;D'!$C$3</c:f>
              <c:numCache>
                <c:formatCode>0%</c:formatCode>
                <c:ptCount val="1"/>
                <c:pt idx="0">
                  <c:v>0.3</c:v>
                </c:pt>
              </c:numCache>
            </c:numRef>
          </c:val>
          <c:extLst>
            <c:ext xmlns:c16="http://schemas.microsoft.com/office/drawing/2014/chart" uri="{C3380CC4-5D6E-409C-BE32-E72D297353CC}">
              <c16:uniqueId val="{0000000B-2232-4AFA-9B47-0610E5CFDC9F}"/>
            </c:ext>
          </c:extLst>
        </c:ser>
        <c:ser>
          <c:idx val="2"/>
          <c:order val="2"/>
          <c:tx>
            <c:strRef>
              <c:f>'[part 2 excel spreadsheets and graphs.xlsx]R&amp;D'!$D$2</c:f>
              <c:strCache>
                <c:ptCount val="1"/>
                <c:pt idx="0">
                  <c:v>Not quite there yet</c:v>
                </c:pt>
              </c:strCache>
            </c:strRef>
          </c:tx>
          <c:spPr>
            <a:solidFill>
              <a:schemeClr val="accent3"/>
            </a:solidFill>
            <a:ln w="19050">
              <a:solidFill>
                <a:schemeClr val="lt1"/>
              </a:solidFill>
            </a:ln>
            <a:effectLst/>
          </c:spPr>
          <c:invertIfNegative val="0"/>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2232-4AFA-9B47-0610E5CFDC9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graphs.xlsx]R&amp;D'!$D$3</c:f>
              <c:numCache>
                <c:formatCode>0%</c:formatCode>
                <c:ptCount val="1"/>
                <c:pt idx="0">
                  <c:v>0.1</c:v>
                </c:pt>
              </c:numCache>
            </c:numRef>
          </c:val>
          <c:extLst>
            <c:ext xmlns:c16="http://schemas.microsoft.com/office/drawing/2014/chart" uri="{C3380CC4-5D6E-409C-BE32-E72D297353CC}">
              <c16:uniqueId val="{0000000D-2232-4AFA-9B47-0610E5CFDC9F}"/>
            </c:ext>
          </c:extLst>
        </c:ser>
        <c:ser>
          <c:idx val="3"/>
          <c:order val="3"/>
          <c:tx>
            <c:strRef>
              <c:f>'[part 2 excel spreadsheets and graphs.xlsx]R&amp;D'!$E$2</c:f>
              <c:strCache>
                <c:ptCount val="1"/>
                <c:pt idx="0">
                  <c:v>Under performing </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graphs.xlsx]R&amp;D'!$E$3</c:f>
              <c:numCache>
                <c:formatCode>0%</c:formatCode>
                <c:ptCount val="1"/>
                <c:pt idx="0">
                  <c:v>0.3</c:v>
                </c:pt>
              </c:numCache>
            </c:numRef>
          </c:val>
          <c:extLst>
            <c:ext xmlns:c16="http://schemas.microsoft.com/office/drawing/2014/chart" uri="{C3380CC4-5D6E-409C-BE32-E72D297353CC}">
              <c16:uniqueId val="{0000000E-2232-4AFA-9B47-0610E5CFDC9F}"/>
            </c:ext>
          </c:extLst>
        </c:ser>
        <c:ser>
          <c:idx val="4"/>
          <c:order val="4"/>
          <c:tx>
            <c:strRef>
              <c:f>'[part 2 excel spreadsheets and graphs.xlsx]R&amp;D'!$F$2</c:f>
              <c:strCache>
                <c:ptCount val="1"/>
                <c:pt idx="0">
                  <c:v>Absent</c:v>
                </c:pt>
              </c:strCache>
            </c:strRef>
          </c:tx>
          <c:spPr>
            <a:solidFill>
              <a:schemeClr val="accent5"/>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graphs.xlsx]R&amp;D'!$F$3</c:f>
              <c:numCache>
                <c:formatCode>0%</c:formatCode>
                <c:ptCount val="1"/>
                <c:pt idx="0">
                  <c:v>0</c:v>
                </c:pt>
              </c:numCache>
            </c:numRef>
          </c:val>
          <c:extLst>
            <c:ext xmlns:c16="http://schemas.microsoft.com/office/drawing/2014/chart" uri="{C3380CC4-5D6E-409C-BE32-E72D297353CC}">
              <c16:uniqueId val="{0000000F-2232-4AFA-9B47-0610E5CFDC9F}"/>
            </c:ext>
          </c:extLst>
        </c:ser>
        <c:dLbls>
          <c:showLegendKey val="0"/>
          <c:showVal val="0"/>
          <c:showCatName val="0"/>
          <c:showSerName val="0"/>
          <c:showPercent val="0"/>
          <c:showBubbleSize val="0"/>
        </c:dLbls>
        <c:gapWidth val="100"/>
        <c:axId val="1488928896"/>
        <c:axId val="1488930336"/>
      </c:barChart>
      <c:catAx>
        <c:axId val="1488928896"/>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488930336"/>
        <c:crosses val="autoZero"/>
        <c:auto val="1"/>
        <c:lblAlgn val="ctr"/>
        <c:lblOffset val="100"/>
        <c:noMultiLvlLbl val="0"/>
      </c:catAx>
      <c:valAx>
        <c:axId val="148893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92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Performance Reviews </a:t>
            </a:r>
            <a:r>
              <a:rPr lang="en-GB" baseline="0"/>
              <a:t>R&amp;D  </a:t>
            </a:r>
            <a:r>
              <a:rPr lang="en-GB" sz="1400" b="0" i="0" u="none" strike="noStrike" kern="1200" spc="0" baseline="0">
                <a:solidFill>
                  <a:sysClr val="windowText" lastClr="000000">
                    <a:lumMod val="65000"/>
                    <a:lumOff val="35000"/>
                  </a:sysClr>
                </a:solidFill>
              </a:rPr>
              <a:t>Dept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2 excel spreadsheets and graphs.xlsx]R&amp;D'!$M$2</c:f>
              <c:strCache>
                <c:ptCount val="1"/>
                <c:pt idx="0">
                  <c:v>Oustanding</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D910-4E19-819A-5C5D9AE75431}"/>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D910-4E19-819A-5C5D9AE75431}"/>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D910-4E19-819A-5C5D9AE75431}"/>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D910-4E19-819A-5C5D9AE754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graphs.xlsx]R&amp;D'!$M$3</c:f>
              <c:numCache>
                <c:formatCode>0%</c:formatCode>
                <c:ptCount val="1"/>
                <c:pt idx="0">
                  <c:v>0.5</c:v>
                </c:pt>
              </c:numCache>
            </c:numRef>
          </c:val>
          <c:extLst>
            <c:ext xmlns:c16="http://schemas.microsoft.com/office/drawing/2014/chart" uri="{C3380CC4-5D6E-409C-BE32-E72D297353CC}">
              <c16:uniqueId val="{00000008-D910-4E19-819A-5C5D9AE75431}"/>
            </c:ext>
          </c:extLst>
        </c:ser>
        <c:ser>
          <c:idx val="1"/>
          <c:order val="1"/>
          <c:tx>
            <c:strRef>
              <c:f>'[part 2 excel spreadsheets and graphs.xlsx]R&amp;D'!$N$2</c:f>
              <c:strCache>
                <c:ptCount val="1"/>
                <c:pt idx="0">
                  <c:v>Meets set Individual KPI's </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graphs.xlsx]R&amp;D'!$N$3</c:f>
              <c:numCache>
                <c:formatCode>0%</c:formatCode>
                <c:ptCount val="1"/>
                <c:pt idx="0">
                  <c:v>0.3</c:v>
                </c:pt>
              </c:numCache>
            </c:numRef>
          </c:val>
          <c:extLst>
            <c:ext xmlns:c16="http://schemas.microsoft.com/office/drawing/2014/chart" uri="{C3380CC4-5D6E-409C-BE32-E72D297353CC}">
              <c16:uniqueId val="{00000009-D910-4E19-819A-5C5D9AE75431}"/>
            </c:ext>
          </c:extLst>
        </c:ser>
        <c:ser>
          <c:idx val="2"/>
          <c:order val="2"/>
          <c:tx>
            <c:strRef>
              <c:f>'[part 2 excel spreadsheets and graphs.xlsx]R&amp;D'!$O$2</c:f>
              <c:strCache>
                <c:ptCount val="1"/>
                <c:pt idx="0">
                  <c:v>Not quite there yet</c:v>
                </c:pt>
              </c:strCache>
            </c:strRef>
          </c:tx>
          <c:spPr>
            <a:solidFill>
              <a:schemeClr val="accent3"/>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graphs.xlsx]R&amp;D'!$O$3</c:f>
              <c:numCache>
                <c:formatCode>0%</c:formatCode>
                <c:ptCount val="1"/>
                <c:pt idx="0">
                  <c:v>0.1</c:v>
                </c:pt>
              </c:numCache>
            </c:numRef>
          </c:val>
          <c:extLst>
            <c:ext xmlns:c16="http://schemas.microsoft.com/office/drawing/2014/chart" uri="{C3380CC4-5D6E-409C-BE32-E72D297353CC}">
              <c16:uniqueId val="{0000000A-D910-4E19-819A-5C5D9AE75431}"/>
            </c:ext>
          </c:extLst>
        </c:ser>
        <c:ser>
          <c:idx val="3"/>
          <c:order val="3"/>
          <c:tx>
            <c:strRef>
              <c:f>'[part 2 excel spreadsheets and graphs.xlsx]R&amp;D'!$P$2</c:f>
              <c:strCache>
                <c:ptCount val="1"/>
                <c:pt idx="0">
                  <c:v>Under performing </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graphs.xlsx]R&amp;D'!$P$3</c:f>
              <c:numCache>
                <c:formatCode>0%</c:formatCode>
                <c:ptCount val="1"/>
                <c:pt idx="0">
                  <c:v>0</c:v>
                </c:pt>
              </c:numCache>
            </c:numRef>
          </c:val>
          <c:extLst>
            <c:ext xmlns:c16="http://schemas.microsoft.com/office/drawing/2014/chart" uri="{C3380CC4-5D6E-409C-BE32-E72D297353CC}">
              <c16:uniqueId val="{0000000B-D910-4E19-819A-5C5D9AE75431}"/>
            </c:ext>
          </c:extLst>
        </c:ser>
        <c:ser>
          <c:idx val="4"/>
          <c:order val="4"/>
          <c:tx>
            <c:strRef>
              <c:f>'[part 2 excel spreadsheets and graphs.xlsx]R&amp;D'!$Q$2</c:f>
              <c:strCache>
                <c:ptCount val="1"/>
                <c:pt idx="0">
                  <c:v>Absent</c:v>
                </c:pt>
              </c:strCache>
            </c:strRef>
          </c:tx>
          <c:spPr>
            <a:solidFill>
              <a:schemeClr val="accent5"/>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graphs.xlsx]R&amp;D'!$Q$3</c:f>
              <c:numCache>
                <c:formatCode>0%</c:formatCode>
                <c:ptCount val="1"/>
                <c:pt idx="0">
                  <c:v>0.1</c:v>
                </c:pt>
              </c:numCache>
            </c:numRef>
          </c:val>
          <c:extLst>
            <c:ext xmlns:c16="http://schemas.microsoft.com/office/drawing/2014/chart" uri="{C3380CC4-5D6E-409C-BE32-E72D297353CC}">
              <c16:uniqueId val="{0000000C-D910-4E19-819A-5C5D9AE75431}"/>
            </c:ext>
          </c:extLst>
        </c:ser>
        <c:dLbls>
          <c:showLegendKey val="0"/>
          <c:showVal val="0"/>
          <c:showCatName val="0"/>
          <c:showSerName val="0"/>
          <c:showPercent val="0"/>
          <c:showBubbleSize val="0"/>
        </c:dLbls>
        <c:gapWidth val="100"/>
        <c:axId val="1488894672"/>
        <c:axId val="1488893232"/>
      </c:barChart>
      <c:catAx>
        <c:axId val="1488894672"/>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Empoyees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488893232"/>
        <c:crosses val="autoZero"/>
        <c:auto val="0"/>
        <c:lblAlgn val="ctr"/>
        <c:lblOffset val="100"/>
        <c:noMultiLvlLbl val="0"/>
      </c:catAx>
      <c:valAx>
        <c:axId val="1488893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894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5521</Words>
  <Characters>31471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Garrett</dc:creator>
  <cp:keywords/>
  <dc:description/>
  <cp:lastModifiedBy>Jessica Garrett</cp:lastModifiedBy>
  <cp:revision>1061</cp:revision>
  <dcterms:created xsi:type="dcterms:W3CDTF">2024-11-07T12:03:00Z</dcterms:created>
  <dcterms:modified xsi:type="dcterms:W3CDTF">2025-01-26T11:49:00Z</dcterms:modified>
</cp:coreProperties>
</file>