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263"/>
        <w:gridCol w:w="6753"/>
      </w:tblGrid>
      <w:tr w:rsidR="00E4228D" w14:paraId="36305FE6" w14:textId="77777777" w:rsidTr="00E4228D">
        <w:trPr>
          <w:trHeight w:val="1125"/>
        </w:trPr>
        <w:tc>
          <w:tcPr>
            <w:tcW w:w="2263" w:type="dxa"/>
          </w:tcPr>
          <w:p w14:paraId="45D2DEBD" w14:textId="56428AE7" w:rsidR="00E4228D" w:rsidRPr="00E4228D" w:rsidRDefault="00E4228D" w:rsidP="00E4228D">
            <w:pPr>
              <w:jc w:val="center"/>
              <w:rPr>
                <w:b/>
                <w:bCs/>
              </w:rPr>
            </w:pPr>
            <w:r w:rsidRPr="00E4228D">
              <w:rPr>
                <w:b/>
                <w:bCs/>
              </w:rPr>
              <w:t>Name</w:t>
            </w:r>
          </w:p>
        </w:tc>
        <w:tc>
          <w:tcPr>
            <w:tcW w:w="6753" w:type="dxa"/>
          </w:tcPr>
          <w:p w14:paraId="2A8B2F9D" w14:textId="77777777" w:rsidR="00E4228D" w:rsidRDefault="00E4228D" w:rsidP="00E4228D">
            <w:pPr>
              <w:jc w:val="center"/>
            </w:pPr>
          </w:p>
          <w:p w14:paraId="141F5266" w14:textId="77777777" w:rsidR="00E4228D" w:rsidRDefault="00E4228D" w:rsidP="00E4228D">
            <w:pPr>
              <w:jc w:val="center"/>
            </w:pPr>
          </w:p>
          <w:p w14:paraId="45B7C5E9" w14:textId="38AE5C7F" w:rsidR="00E4228D" w:rsidRDefault="00E4228D" w:rsidP="00E4228D">
            <w:pPr>
              <w:jc w:val="center"/>
            </w:pPr>
            <w:r>
              <w:t>Jamil Manoga</w:t>
            </w:r>
          </w:p>
        </w:tc>
      </w:tr>
      <w:tr w:rsidR="00E4228D" w14:paraId="378B5335" w14:textId="77777777" w:rsidTr="00E4228D">
        <w:trPr>
          <w:trHeight w:val="1254"/>
        </w:trPr>
        <w:tc>
          <w:tcPr>
            <w:tcW w:w="2263" w:type="dxa"/>
          </w:tcPr>
          <w:p w14:paraId="78DBD5BD" w14:textId="749D292A" w:rsidR="00E4228D" w:rsidRPr="00E4228D" w:rsidRDefault="00E4228D" w:rsidP="00E4228D">
            <w:pPr>
              <w:jc w:val="center"/>
              <w:rPr>
                <w:b/>
                <w:bCs/>
              </w:rPr>
            </w:pPr>
            <w:r w:rsidRPr="00E4228D">
              <w:rPr>
                <w:b/>
                <w:bCs/>
              </w:rPr>
              <w:t>Module code</w:t>
            </w:r>
          </w:p>
        </w:tc>
        <w:tc>
          <w:tcPr>
            <w:tcW w:w="6753" w:type="dxa"/>
          </w:tcPr>
          <w:p w14:paraId="38BABFB6" w14:textId="77777777" w:rsidR="00E4228D" w:rsidRDefault="00E4228D" w:rsidP="00E4228D">
            <w:pPr>
              <w:jc w:val="center"/>
            </w:pPr>
          </w:p>
          <w:p w14:paraId="59943092" w14:textId="77777777" w:rsidR="00E4228D" w:rsidRDefault="00E4228D" w:rsidP="00E4228D">
            <w:pPr>
              <w:jc w:val="center"/>
            </w:pPr>
          </w:p>
          <w:p w14:paraId="24A3B60A" w14:textId="6F598D72" w:rsidR="00E4228D" w:rsidRDefault="00E4228D" w:rsidP="00E4228D">
            <w:pPr>
              <w:jc w:val="center"/>
            </w:pPr>
            <w:r>
              <w:t>LCMB7011</w:t>
            </w:r>
          </w:p>
        </w:tc>
      </w:tr>
      <w:tr w:rsidR="00E4228D" w14:paraId="49B076E6" w14:textId="77777777" w:rsidTr="00E4228D">
        <w:trPr>
          <w:trHeight w:val="1271"/>
        </w:trPr>
        <w:tc>
          <w:tcPr>
            <w:tcW w:w="2263" w:type="dxa"/>
          </w:tcPr>
          <w:p w14:paraId="7703ED38" w14:textId="218DB721" w:rsidR="00E4228D" w:rsidRPr="00E4228D" w:rsidRDefault="00E4228D" w:rsidP="00E4228D">
            <w:pPr>
              <w:jc w:val="center"/>
              <w:rPr>
                <w:b/>
                <w:bCs/>
              </w:rPr>
            </w:pPr>
            <w:r w:rsidRPr="00E4228D">
              <w:rPr>
                <w:b/>
                <w:bCs/>
              </w:rPr>
              <w:t>Programme</w:t>
            </w:r>
          </w:p>
        </w:tc>
        <w:tc>
          <w:tcPr>
            <w:tcW w:w="6753" w:type="dxa"/>
          </w:tcPr>
          <w:p w14:paraId="2AECCE84" w14:textId="77777777" w:rsidR="00E4228D" w:rsidRDefault="00E4228D" w:rsidP="00E4228D">
            <w:pPr>
              <w:jc w:val="center"/>
            </w:pPr>
          </w:p>
          <w:p w14:paraId="05715522" w14:textId="77777777" w:rsidR="00E4228D" w:rsidRDefault="00E4228D" w:rsidP="00E4228D">
            <w:pPr>
              <w:jc w:val="center"/>
            </w:pPr>
          </w:p>
          <w:p w14:paraId="6CB07CCB" w14:textId="59BB6728" w:rsidR="00E4228D" w:rsidRDefault="00E4228D" w:rsidP="00E4228D">
            <w:pPr>
              <w:jc w:val="center"/>
            </w:pPr>
            <w:r w:rsidRPr="00E4228D">
              <w:t>MBA- Masters of Business Administration.</w:t>
            </w:r>
          </w:p>
        </w:tc>
      </w:tr>
      <w:tr w:rsidR="00E4228D" w14:paraId="25B87266" w14:textId="77777777" w:rsidTr="00E4228D">
        <w:trPr>
          <w:trHeight w:val="1133"/>
        </w:trPr>
        <w:tc>
          <w:tcPr>
            <w:tcW w:w="2263" w:type="dxa"/>
          </w:tcPr>
          <w:p w14:paraId="11CE38D6" w14:textId="05ADD50A" w:rsidR="00E4228D" w:rsidRPr="00E4228D" w:rsidRDefault="00E4228D" w:rsidP="00E4228D">
            <w:pPr>
              <w:jc w:val="center"/>
              <w:rPr>
                <w:b/>
                <w:bCs/>
              </w:rPr>
            </w:pPr>
            <w:r w:rsidRPr="00E4228D">
              <w:rPr>
                <w:b/>
                <w:bCs/>
              </w:rPr>
              <w:t>Module</w:t>
            </w:r>
          </w:p>
        </w:tc>
        <w:tc>
          <w:tcPr>
            <w:tcW w:w="6753" w:type="dxa"/>
          </w:tcPr>
          <w:p w14:paraId="70909D8C" w14:textId="77777777" w:rsidR="00E4228D" w:rsidRDefault="00E4228D" w:rsidP="00E4228D">
            <w:pPr>
              <w:tabs>
                <w:tab w:val="left" w:pos="1290"/>
              </w:tabs>
              <w:jc w:val="center"/>
            </w:pPr>
          </w:p>
          <w:p w14:paraId="4A2EEAC8" w14:textId="77777777" w:rsidR="00E4228D" w:rsidRDefault="00E4228D" w:rsidP="00E4228D">
            <w:pPr>
              <w:tabs>
                <w:tab w:val="left" w:pos="1290"/>
              </w:tabs>
              <w:jc w:val="center"/>
            </w:pPr>
          </w:p>
          <w:p w14:paraId="2F673712" w14:textId="76F90482" w:rsidR="00E4228D" w:rsidRDefault="00E4228D" w:rsidP="00E4228D">
            <w:pPr>
              <w:tabs>
                <w:tab w:val="left" w:pos="1290"/>
              </w:tabs>
              <w:jc w:val="center"/>
            </w:pPr>
            <w:r w:rsidRPr="00E4228D">
              <w:t>Managing People.</w:t>
            </w:r>
          </w:p>
        </w:tc>
      </w:tr>
      <w:tr w:rsidR="00E4228D" w14:paraId="4206EFB8" w14:textId="77777777" w:rsidTr="00E4228D">
        <w:trPr>
          <w:trHeight w:val="1390"/>
        </w:trPr>
        <w:tc>
          <w:tcPr>
            <w:tcW w:w="2263" w:type="dxa"/>
          </w:tcPr>
          <w:p w14:paraId="30098A1F" w14:textId="0974769D" w:rsidR="00E4228D" w:rsidRPr="00E4228D" w:rsidRDefault="00E4228D" w:rsidP="00E4228D">
            <w:pPr>
              <w:jc w:val="center"/>
              <w:rPr>
                <w:b/>
                <w:bCs/>
              </w:rPr>
            </w:pPr>
            <w:r w:rsidRPr="00E4228D">
              <w:rPr>
                <w:b/>
                <w:bCs/>
              </w:rPr>
              <w:t>Lecturer</w:t>
            </w:r>
          </w:p>
        </w:tc>
        <w:tc>
          <w:tcPr>
            <w:tcW w:w="6753" w:type="dxa"/>
          </w:tcPr>
          <w:p w14:paraId="4F79FAE4" w14:textId="77777777" w:rsidR="00E4228D" w:rsidRDefault="00E4228D" w:rsidP="00E4228D">
            <w:pPr>
              <w:tabs>
                <w:tab w:val="left" w:pos="1395"/>
              </w:tabs>
              <w:jc w:val="center"/>
            </w:pPr>
          </w:p>
          <w:p w14:paraId="701330D3" w14:textId="77777777" w:rsidR="00E4228D" w:rsidRDefault="00E4228D" w:rsidP="00E4228D">
            <w:pPr>
              <w:tabs>
                <w:tab w:val="left" w:pos="1395"/>
              </w:tabs>
              <w:jc w:val="center"/>
            </w:pPr>
          </w:p>
          <w:p w14:paraId="7904A3A5" w14:textId="159AD612" w:rsidR="00E4228D" w:rsidRDefault="00E4228D" w:rsidP="00E4228D">
            <w:pPr>
              <w:tabs>
                <w:tab w:val="left" w:pos="1395"/>
              </w:tabs>
              <w:jc w:val="center"/>
            </w:pPr>
            <w:r w:rsidRPr="00E4228D">
              <w:t>Terry Walcott</w:t>
            </w:r>
          </w:p>
        </w:tc>
      </w:tr>
      <w:tr w:rsidR="00E4228D" w14:paraId="4B89E578" w14:textId="77777777" w:rsidTr="00E4228D">
        <w:trPr>
          <w:trHeight w:val="1567"/>
        </w:trPr>
        <w:tc>
          <w:tcPr>
            <w:tcW w:w="2263" w:type="dxa"/>
          </w:tcPr>
          <w:p w14:paraId="1F274C93" w14:textId="549E22AF" w:rsidR="00E4228D" w:rsidRPr="00E4228D" w:rsidRDefault="00E4228D" w:rsidP="00E4228D">
            <w:pPr>
              <w:jc w:val="center"/>
              <w:rPr>
                <w:b/>
                <w:bCs/>
              </w:rPr>
            </w:pPr>
            <w:r w:rsidRPr="00E4228D">
              <w:rPr>
                <w:b/>
                <w:bCs/>
              </w:rPr>
              <w:t>Assignment title</w:t>
            </w:r>
          </w:p>
        </w:tc>
        <w:tc>
          <w:tcPr>
            <w:tcW w:w="6753" w:type="dxa"/>
          </w:tcPr>
          <w:p w14:paraId="12778365" w14:textId="77777777" w:rsidR="00E4228D" w:rsidRDefault="00E4228D" w:rsidP="00E4228D">
            <w:pPr>
              <w:jc w:val="center"/>
            </w:pPr>
          </w:p>
          <w:p w14:paraId="11A897F5" w14:textId="77777777" w:rsidR="00E4228D" w:rsidRDefault="00E4228D" w:rsidP="00E4228D">
            <w:pPr>
              <w:jc w:val="center"/>
            </w:pPr>
          </w:p>
          <w:p w14:paraId="41B15801" w14:textId="0DF8823A" w:rsidR="00E4228D" w:rsidRDefault="00E4228D" w:rsidP="00E4228D">
            <w:pPr>
              <w:jc w:val="center"/>
            </w:pPr>
            <w:r w:rsidRPr="00E4228D">
              <w:t>Managing People</w:t>
            </w:r>
          </w:p>
        </w:tc>
      </w:tr>
    </w:tbl>
    <w:p w14:paraId="523D9033" w14:textId="0B6D0D27" w:rsidR="00EA2737" w:rsidRDefault="00EA2737" w:rsidP="00EA2737">
      <w:pPr>
        <w:rPr>
          <w:color w:val="FF0000"/>
        </w:rPr>
      </w:pPr>
    </w:p>
    <w:p w14:paraId="719E4B16" w14:textId="60B3747D" w:rsidR="00C57392" w:rsidRDefault="00C57392" w:rsidP="00EA2737">
      <w:pPr>
        <w:rPr>
          <w:color w:val="FF0000"/>
        </w:rPr>
      </w:pPr>
    </w:p>
    <w:p w14:paraId="5F88D605" w14:textId="1F876C43" w:rsidR="00C57392" w:rsidRDefault="00C57392" w:rsidP="00EA2737">
      <w:pPr>
        <w:rPr>
          <w:color w:val="FF0000"/>
        </w:rPr>
      </w:pPr>
    </w:p>
    <w:p w14:paraId="29511624" w14:textId="26CB27B7" w:rsidR="00C57392" w:rsidRDefault="00C57392" w:rsidP="00EA2737">
      <w:pPr>
        <w:rPr>
          <w:color w:val="FF0000"/>
        </w:rPr>
      </w:pPr>
    </w:p>
    <w:p w14:paraId="5ABF59A4" w14:textId="79DED153" w:rsidR="00C57392" w:rsidRDefault="00C57392" w:rsidP="00EA2737">
      <w:pPr>
        <w:rPr>
          <w:color w:val="FF0000"/>
        </w:rPr>
      </w:pPr>
    </w:p>
    <w:p w14:paraId="74115ACE" w14:textId="58D58234" w:rsidR="00C57392" w:rsidRDefault="00C57392" w:rsidP="00EA2737">
      <w:pPr>
        <w:rPr>
          <w:color w:val="FF0000"/>
        </w:rPr>
      </w:pPr>
    </w:p>
    <w:p w14:paraId="11F0D7FD" w14:textId="5F9AC93E" w:rsidR="00C57392" w:rsidRDefault="00C57392" w:rsidP="00EA2737">
      <w:pPr>
        <w:rPr>
          <w:color w:val="FF0000"/>
        </w:rPr>
      </w:pPr>
    </w:p>
    <w:p w14:paraId="5027428A" w14:textId="0D307B02" w:rsidR="00C57392" w:rsidRDefault="00C57392" w:rsidP="00EA2737">
      <w:pPr>
        <w:rPr>
          <w:color w:val="FF0000"/>
        </w:rPr>
      </w:pPr>
    </w:p>
    <w:p w14:paraId="17EBAB29" w14:textId="4711F68C" w:rsidR="00C57392" w:rsidRDefault="00C57392" w:rsidP="00EA2737">
      <w:pPr>
        <w:rPr>
          <w:color w:val="FF0000"/>
        </w:rPr>
      </w:pPr>
    </w:p>
    <w:p w14:paraId="172C2A9C" w14:textId="146B5CAB" w:rsidR="00C57392" w:rsidRDefault="00C57392" w:rsidP="00EA2737">
      <w:pPr>
        <w:rPr>
          <w:color w:val="FF0000"/>
        </w:rPr>
      </w:pPr>
    </w:p>
    <w:p w14:paraId="75CED639" w14:textId="1AFD3B33" w:rsidR="00C57392" w:rsidRDefault="00C57392" w:rsidP="00EA2737">
      <w:pPr>
        <w:rPr>
          <w:color w:val="FF0000"/>
        </w:rPr>
      </w:pPr>
    </w:p>
    <w:p w14:paraId="7FD4DBFB" w14:textId="24081ED3" w:rsidR="00C57392" w:rsidRDefault="00C57392" w:rsidP="00EA2737">
      <w:pPr>
        <w:rPr>
          <w:color w:val="FF0000"/>
        </w:rPr>
      </w:pPr>
    </w:p>
    <w:p w14:paraId="66935B31" w14:textId="3E1E5F23" w:rsidR="00C57392" w:rsidRDefault="00C57392" w:rsidP="00EA2737">
      <w:pPr>
        <w:rPr>
          <w:color w:val="FF0000"/>
        </w:rPr>
      </w:pPr>
    </w:p>
    <w:p w14:paraId="2E34909E" w14:textId="77777777" w:rsidR="00C57392" w:rsidRDefault="00C57392" w:rsidP="00EA2737">
      <w:pPr>
        <w:rPr>
          <w:color w:val="FF0000"/>
        </w:rPr>
      </w:pPr>
    </w:p>
    <w:p w14:paraId="53568735" w14:textId="2AA554CF" w:rsidR="000A329D" w:rsidRDefault="000A329D" w:rsidP="000A329D">
      <w:pPr>
        <w:pStyle w:val="ListParagraph"/>
        <w:numPr>
          <w:ilvl w:val="0"/>
          <w:numId w:val="18"/>
        </w:numPr>
        <w:rPr>
          <w:b/>
          <w:bCs/>
          <w:sz w:val="24"/>
          <w:szCs w:val="24"/>
        </w:rPr>
      </w:pPr>
      <w:r>
        <w:rPr>
          <w:b/>
          <w:bCs/>
          <w:sz w:val="24"/>
          <w:szCs w:val="24"/>
        </w:rPr>
        <w:lastRenderedPageBreak/>
        <w:t>Abstract</w:t>
      </w:r>
    </w:p>
    <w:p w14:paraId="6DD193F9" w14:textId="66BCCE4B" w:rsidR="000A329D" w:rsidRDefault="000A329D" w:rsidP="000A329D">
      <w:pPr>
        <w:pStyle w:val="ListParagraph"/>
        <w:numPr>
          <w:ilvl w:val="0"/>
          <w:numId w:val="18"/>
        </w:numPr>
        <w:rPr>
          <w:b/>
          <w:bCs/>
          <w:sz w:val="24"/>
          <w:szCs w:val="24"/>
        </w:rPr>
      </w:pPr>
      <w:r>
        <w:rPr>
          <w:b/>
          <w:bCs/>
          <w:sz w:val="24"/>
          <w:szCs w:val="24"/>
        </w:rPr>
        <w:t>Company Background</w:t>
      </w:r>
    </w:p>
    <w:p w14:paraId="23F08378" w14:textId="4358B9A7" w:rsidR="000A329D" w:rsidRDefault="000A329D" w:rsidP="000A329D">
      <w:pPr>
        <w:pStyle w:val="ListParagraph"/>
        <w:numPr>
          <w:ilvl w:val="0"/>
          <w:numId w:val="18"/>
        </w:numPr>
        <w:rPr>
          <w:b/>
          <w:bCs/>
          <w:sz w:val="24"/>
          <w:szCs w:val="24"/>
        </w:rPr>
      </w:pPr>
      <w:r>
        <w:rPr>
          <w:b/>
          <w:bCs/>
          <w:sz w:val="24"/>
          <w:szCs w:val="24"/>
        </w:rPr>
        <w:t>Employment Law</w:t>
      </w:r>
    </w:p>
    <w:p w14:paraId="6412B040" w14:textId="070D9DC7" w:rsidR="000A329D" w:rsidRDefault="000A329D" w:rsidP="000A329D">
      <w:pPr>
        <w:pStyle w:val="ListParagraph"/>
        <w:rPr>
          <w:b/>
          <w:bCs/>
          <w:sz w:val="24"/>
          <w:szCs w:val="24"/>
        </w:rPr>
      </w:pPr>
      <w:r>
        <w:rPr>
          <w:b/>
          <w:bCs/>
          <w:sz w:val="24"/>
          <w:szCs w:val="24"/>
        </w:rPr>
        <w:t>Common Law</w:t>
      </w:r>
    </w:p>
    <w:p w14:paraId="306A94B0" w14:textId="4D6D198D" w:rsidR="000A329D" w:rsidRDefault="000A329D" w:rsidP="000A329D">
      <w:pPr>
        <w:pStyle w:val="ListParagraph"/>
        <w:rPr>
          <w:b/>
          <w:bCs/>
          <w:sz w:val="24"/>
          <w:szCs w:val="24"/>
        </w:rPr>
      </w:pPr>
      <w:r>
        <w:rPr>
          <w:b/>
          <w:bCs/>
          <w:sz w:val="24"/>
          <w:szCs w:val="24"/>
        </w:rPr>
        <w:t>Acts of Parliament</w:t>
      </w:r>
    </w:p>
    <w:p w14:paraId="6D7A0438" w14:textId="2D079BD1" w:rsidR="000A329D" w:rsidRDefault="000A329D" w:rsidP="000A329D">
      <w:pPr>
        <w:pStyle w:val="ListParagraph"/>
        <w:rPr>
          <w:b/>
          <w:bCs/>
          <w:sz w:val="24"/>
          <w:szCs w:val="24"/>
        </w:rPr>
      </w:pPr>
      <w:r>
        <w:rPr>
          <w:b/>
          <w:bCs/>
          <w:sz w:val="24"/>
          <w:szCs w:val="24"/>
        </w:rPr>
        <w:t>European Law</w:t>
      </w:r>
    </w:p>
    <w:p w14:paraId="17F17825" w14:textId="302446D9" w:rsidR="000A329D" w:rsidRDefault="000A329D" w:rsidP="000A329D">
      <w:pPr>
        <w:pStyle w:val="ListParagraph"/>
        <w:rPr>
          <w:b/>
          <w:bCs/>
          <w:sz w:val="24"/>
          <w:szCs w:val="24"/>
        </w:rPr>
      </w:pPr>
      <w:r>
        <w:rPr>
          <w:b/>
          <w:bCs/>
          <w:sz w:val="24"/>
          <w:szCs w:val="24"/>
        </w:rPr>
        <w:t>International Law</w:t>
      </w:r>
    </w:p>
    <w:p w14:paraId="0ABCC63C" w14:textId="33308EDE" w:rsidR="000A329D" w:rsidRDefault="000A329D" w:rsidP="000A329D">
      <w:pPr>
        <w:pStyle w:val="ListParagraph"/>
        <w:numPr>
          <w:ilvl w:val="0"/>
          <w:numId w:val="18"/>
        </w:numPr>
        <w:rPr>
          <w:b/>
          <w:bCs/>
          <w:sz w:val="24"/>
          <w:szCs w:val="24"/>
        </w:rPr>
      </w:pPr>
      <w:r>
        <w:rPr>
          <w:b/>
          <w:bCs/>
          <w:sz w:val="24"/>
          <w:szCs w:val="24"/>
        </w:rPr>
        <w:t>Termination of Employment</w:t>
      </w:r>
    </w:p>
    <w:p w14:paraId="68E5A4FA" w14:textId="22FCA330" w:rsidR="000A329D" w:rsidRDefault="004702D7" w:rsidP="000A329D">
      <w:pPr>
        <w:pStyle w:val="ListParagraph"/>
        <w:numPr>
          <w:ilvl w:val="0"/>
          <w:numId w:val="18"/>
        </w:numPr>
        <w:rPr>
          <w:b/>
          <w:bCs/>
          <w:sz w:val="24"/>
          <w:szCs w:val="24"/>
        </w:rPr>
      </w:pPr>
      <w:r>
        <w:rPr>
          <w:b/>
          <w:bCs/>
          <w:sz w:val="24"/>
          <w:szCs w:val="24"/>
        </w:rPr>
        <w:t xml:space="preserve">Wrongful Dismissal </w:t>
      </w:r>
    </w:p>
    <w:p w14:paraId="510D2F78" w14:textId="32846582" w:rsidR="004702D7" w:rsidRDefault="004702D7" w:rsidP="000A329D">
      <w:pPr>
        <w:pStyle w:val="ListParagraph"/>
        <w:numPr>
          <w:ilvl w:val="0"/>
          <w:numId w:val="18"/>
        </w:numPr>
        <w:rPr>
          <w:b/>
          <w:bCs/>
          <w:sz w:val="24"/>
          <w:szCs w:val="24"/>
        </w:rPr>
      </w:pPr>
      <w:r>
        <w:rPr>
          <w:b/>
          <w:bCs/>
          <w:sz w:val="24"/>
          <w:szCs w:val="24"/>
        </w:rPr>
        <w:t>Unfair Dismissal.</w:t>
      </w:r>
    </w:p>
    <w:p w14:paraId="1C36F5F5" w14:textId="12FED8FC" w:rsidR="004702D7" w:rsidRDefault="004702D7" w:rsidP="000A329D">
      <w:pPr>
        <w:pStyle w:val="ListParagraph"/>
        <w:numPr>
          <w:ilvl w:val="0"/>
          <w:numId w:val="18"/>
        </w:numPr>
        <w:rPr>
          <w:b/>
          <w:bCs/>
          <w:sz w:val="24"/>
          <w:szCs w:val="24"/>
        </w:rPr>
      </w:pPr>
      <w:r>
        <w:rPr>
          <w:b/>
          <w:bCs/>
          <w:sz w:val="24"/>
          <w:szCs w:val="24"/>
        </w:rPr>
        <w:t>Collective Redundancy</w:t>
      </w:r>
    </w:p>
    <w:p w14:paraId="55D6E55B" w14:textId="27700C45" w:rsidR="004702D7" w:rsidRDefault="004702D7" w:rsidP="000A329D">
      <w:pPr>
        <w:pStyle w:val="ListParagraph"/>
        <w:numPr>
          <w:ilvl w:val="0"/>
          <w:numId w:val="18"/>
        </w:numPr>
        <w:rPr>
          <w:b/>
          <w:bCs/>
          <w:sz w:val="24"/>
          <w:szCs w:val="24"/>
        </w:rPr>
      </w:pPr>
      <w:r>
        <w:rPr>
          <w:b/>
          <w:bCs/>
          <w:sz w:val="24"/>
          <w:szCs w:val="24"/>
        </w:rPr>
        <w:t>Fire and Rehire policy</w:t>
      </w:r>
    </w:p>
    <w:p w14:paraId="10937156" w14:textId="7508B537" w:rsidR="004702D7" w:rsidRDefault="004702D7" w:rsidP="000A329D">
      <w:pPr>
        <w:pStyle w:val="ListParagraph"/>
        <w:numPr>
          <w:ilvl w:val="0"/>
          <w:numId w:val="18"/>
        </w:numPr>
        <w:rPr>
          <w:b/>
          <w:bCs/>
          <w:sz w:val="24"/>
          <w:szCs w:val="24"/>
        </w:rPr>
      </w:pPr>
      <w:r>
        <w:rPr>
          <w:b/>
          <w:bCs/>
          <w:sz w:val="24"/>
          <w:szCs w:val="24"/>
        </w:rPr>
        <w:t>Fire and Rehire UK labour market application</w:t>
      </w:r>
    </w:p>
    <w:p w14:paraId="6A1CE7CE" w14:textId="70DE5688" w:rsidR="004702D7" w:rsidRDefault="004702D7" w:rsidP="000A329D">
      <w:pPr>
        <w:pStyle w:val="ListParagraph"/>
        <w:numPr>
          <w:ilvl w:val="0"/>
          <w:numId w:val="18"/>
        </w:numPr>
        <w:rPr>
          <w:b/>
          <w:bCs/>
          <w:sz w:val="24"/>
          <w:szCs w:val="24"/>
        </w:rPr>
      </w:pPr>
      <w:r w:rsidRPr="004702D7">
        <w:rPr>
          <w:b/>
          <w:bCs/>
          <w:sz w:val="24"/>
          <w:szCs w:val="24"/>
        </w:rPr>
        <w:t>Impact of ‘fire and rehire on employee engagement.</w:t>
      </w:r>
    </w:p>
    <w:p w14:paraId="1CAAA41B" w14:textId="1EEAE88F" w:rsidR="004702D7" w:rsidRDefault="004702D7" w:rsidP="000A329D">
      <w:pPr>
        <w:pStyle w:val="ListParagraph"/>
        <w:numPr>
          <w:ilvl w:val="0"/>
          <w:numId w:val="18"/>
        </w:numPr>
        <w:rPr>
          <w:b/>
          <w:bCs/>
          <w:sz w:val="24"/>
          <w:szCs w:val="24"/>
        </w:rPr>
      </w:pPr>
      <w:r w:rsidRPr="004702D7">
        <w:rPr>
          <w:b/>
          <w:bCs/>
          <w:sz w:val="24"/>
          <w:szCs w:val="24"/>
        </w:rPr>
        <w:t>Social Exchange Theory.</w:t>
      </w:r>
    </w:p>
    <w:p w14:paraId="34E87125" w14:textId="2EDA8373" w:rsidR="004702D7" w:rsidRDefault="004702D7" w:rsidP="000A329D">
      <w:pPr>
        <w:pStyle w:val="ListParagraph"/>
        <w:numPr>
          <w:ilvl w:val="0"/>
          <w:numId w:val="18"/>
        </w:numPr>
        <w:rPr>
          <w:b/>
          <w:bCs/>
          <w:sz w:val="24"/>
          <w:szCs w:val="24"/>
        </w:rPr>
      </w:pPr>
      <w:r w:rsidRPr="004702D7">
        <w:rPr>
          <w:b/>
          <w:bCs/>
          <w:sz w:val="24"/>
          <w:szCs w:val="24"/>
        </w:rPr>
        <w:t>Legal Implications.</w:t>
      </w:r>
    </w:p>
    <w:p w14:paraId="0FF1A281" w14:textId="6E82AB47" w:rsidR="004702D7" w:rsidRDefault="004702D7" w:rsidP="000A329D">
      <w:pPr>
        <w:pStyle w:val="ListParagraph"/>
        <w:numPr>
          <w:ilvl w:val="0"/>
          <w:numId w:val="18"/>
        </w:numPr>
        <w:rPr>
          <w:b/>
          <w:bCs/>
          <w:sz w:val="24"/>
          <w:szCs w:val="24"/>
        </w:rPr>
      </w:pPr>
      <w:r w:rsidRPr="004702D7">
        <w:rPr>
          <w:b/>
          <w:bCs/>
          <w:sz w:val="24"/>
          <w:szCs w:val="24"/>
        </w:rPr>
        <w:t>Human Resource Involvement in Employment Relations: Fire and Rehire</w:t>
      </w:r>
    </w:p>
    <w:p w14:paraId="25F1A7E0" w14:textId="0BB4B4E4" w:rsidR="004702D7" w:rsidRDefault="004702D7" w:rsidP="000A329D">
      <w:pPr>
        <w:pStyle w:val="ListParagraph"/>
        <w:numPr>
          <w:ilvl w:val="0"/>
          <w:numId w:val="18"/>
        </w:numPr>
        <w:rPr>
          <w:b/>
          <w:bCs/>
          <w:sz w:val="24"/>
          <w:szCs w:val="24"/>
        </w:rPr>
      </w:pPr>
      <w:r w:rsidRPr="004702D7">
        <w:rPr>
          <w:b/>
          <w:bCs/>
          <w:sz w:val="24"/>
          <w:szCs w:val="24"/>
        </w:rPr>
        <w:t>Human Resource Models.</w:t>
      </w:r>
    </w:p>
    <w:p w14:paraId="2E8C42AE" w14:textId="04A55C1C" w:rsidR="004702D7" w:rsidRDefault="004702D7" w:rsidP="000A329D">
      <w:pPr>
        <w:pStyle w:val="ListParagraph"/>
        <w:numPr>
          <w:ilvl w:val="0"/>
          <w:numId w:val="18"/>
        </w:numPr>
        <w:rPr>
          <w:b/>
          <w:bCs/>
          <w:sz w:val="24"/>
          <w:szCs w:val="24"/>
        </w:rPr>
      </w:pPr>
      <w:r w:rsidRPr="004702D7">
        <w:rPr>
          <w:b/>
          <w:bCs/>
          <w:sz w:val="24"/>
          <w:szCs w:val="24"/>
        </w:rPr>
        <w:t>Recruitment and selection</w:t>
      </w:r>
    </w:p>
    <w:p w14:paraId="56CB4489" w14:textId="4CFE81D9" w:rsidR="004702D7" w:rsidRDefault="004702D7" w:rsidP="000A329D">
      <w:pPr>
        <w:pStyle w:val="ListParagraph"/>
        <w:numPr>
          <w:ilvl w:val="0"/>
          <w:numId w:val="18"/>
        </w:numPr>
        <w:rPr>
          <w:b/>
          <w:bCs/>
          <w:sz w:val="24"/>
          <w:szCs w:val="24"/>
        </w:rPr>
      </w:pPr>
      <w:r w:rsidRPr="004702D7">
        <w:rPr>
          <w:b/>
          <w:bCs/>
          <w:sz w:val="24"/>
          <w:szCs w:val="24"/>
        </w:rPr>
        <w:t>Training and Development.</w:t>
      </w:r>
    </w:p>
    <w:p w14:paraId="5AC83BF8" w14:textId="7BCF5C44" w:rsidR="004702D7" w:rsidRDefault="004702D7" w:rsidP="000A329D">
      <w:pPr>
        <w:pStyle w:val="ListParagraph"/>
        <w:numPr>
          <w:ilvl w:val="0"/>
          <w:numId w:val="18"/>
        </w:numPr>
        <w:rPr>
          <w:b/>
          <w:bCs/>
          <w:sz w:val="24"/>
          <w:szCs w:val="24"/>
        </w:rPr>
      </w:pPr>
      <w:r w:rsidRPr="004702D7">
        <w:rPr>
          <w:b/>
          <w:bCs/>
          <w:sz w:val="24"/>
          <w:szCs w:val="24"/>
        </w:rPr>
        <w:t>Recommendations</w:t>
      </w:r>
    </w:p>
    <w:p w14:paraId="5B6FA0BB" w14:textId="765071DD" w:rsidR="000A329D" w:rsidRDefault="004702D7" w:rsidP="00470330">
      <w:pPr>
        <w:pStyle w:val="ListParagraph"/>
        <w:numPr>
          <w:ilvl w:val="0"/>
          <w:numId w:val="18"/>
        </w:numPr>
        <w:rPr>
          <w:b/>
          <w:bCs/>
          <w:sz w:val="24"/>
          <w:szCs w:val="24"/>
        </w:rPr>
      </w:pPr>
      <w:r w:rsidRPr="008B0118">
        <w:rPr>
          <w:b/>
          <w:bCs/>
          <w:sz w:val="24"/>
          <w:szCs w:val="24"/>
        </w:rPr>
        <w:t>References.</w:t>
      </w:r>
    </w:p>
    <w:p w14:paraId="072D3203" w14:textId="77777777" w:rsidR="008B0118" w:rsidRPr="008B0118" w:rsidRDefault="008B0118" w:rsidP="008B0118">
      <w:pPr>
        <w:rPr>
          <w:b/>
          <w:bCs/>
          <w:sz w:val="24"/>
          <w:szCs w:val="24"/>
        </w:rPr>
      </w:pPr>
    </w:p>
    <w:p w14:paraId="227F8B73" w14:textId="77777777" w:rsidR="000A329D" w:rsidRDefault="000A329D" w:rsidP="001B3757">
      <w:pPr>
        <w:rPr>
          <w:b/>
          <w:bCs/>
          <w:sz w:val="24"/>
          <w:szCs w:val="24"/>
        </w:rPr>
      </w:pPr>
    </w:p>
    <w:p w14:paraId="6004ADCD" w14:textId="77777777" w:rsidR="000A329D" w:rsidRDefault="000A329D" w:rsidP="001B3757">
      <w:pPr>
        <w:rPr>
          <w:b/>
          <w:bCs/>
          <w:sz w:val="24"/>
          <w:szCs w:val="24"/>
        </w:rPr>
      </w:pPr>
    </w:p>
    <w:p w14:paraId="613091DB" w14:textId="77777777" w:rsidR="000A329D" w:rsidRDefault="000A329D" w:rsidP="001B3757">
      <w:pPr>
        <w:rPr>
          <w:b/>
          <w:bCs/>
          <w:sz w:val="24"/>
          <w:szCs w:val="24"/>
        </w:rPr>
      </w:pPr>
    </w:p>
    <w:p w14:paraId="1CB6E20C" w14:textId="77777777" w:rsidR="000A329D" w:rsidRDefault="000A329D" w:rsidP="001B3757">
      <w:pPr>
        <w:rPr>
          <w:b/>
          <w:bCs/>
          <w:sz w:val="24"/>
          <w:szCs w:val="24"/>
        </w:rPr>
      </w:pPr>
    </w:p>
    <w:p w14:paraId="457D0FC0" w14:textId="77777777" w:rsidR="000A329D" w:rsidRDefault="000A329D" w:rsidP="001B3757">
      <w:pPr>
        <w:rPr>
          <w:b/>
          <w:bCs/>
          <w:sz w:val="24"/>
          <w:szCs w:val="24"/>
        </w:rPr>
      </w:pPr>
    </w:p>
    <w:p w14:paraId="39EC6A5E" w14:textId="77777777" w:rsidR="000A329D" w:rsidRDefault="000A329D" w:rsidP="001B3757">
      <w:pPr>
        <w:rPr>
          <w:b/>
          <w:bCs/>
          <w:sz w:val="24"/>
          <w:szCs w:val="24"/>
        </w:rPr>
      </w:pPr>
    </w:p>
    <w:p w14:paraId="0B5D0ADB" w14:textId="77777777" w:rsidR="000A329D" w:rsidRDefault="000A329D" w:rsidP="001B3757">
      <w:pPr>
        <w:rPr>
          <w:b/>
          <w:bCs/>
          <w:sz w:val="24"/>
          <w:szCs w:val="24"/>
        </w:rPr>
      </w:pPr>
    </w:p>
    <w:p w14:paraId="516217CF" w14:textId="77777777" w:rsidR="000A329D" w:rsidRDefault="000A329D" w:rsidP="001B3757">
      <w:pPr>
        <w:rPr>
          <w:b/>
          <w:bCs/>
          <w:sz w:val="24"/>
          <w:szCs w:val="24"/>
        </w:rPr>
      </w:pPr>
    </w:p>
    <w:p w14:paraId="76DB0604" w14:textId="77777777" w:rsidR="000A329D" w:rsidRDefault="000A329D" w:rsidP="001B3757">
      <w:pPr>
        <w:rPr>
          <w:b/>
          <w:bCs/>
          <w:sz w:val="24"/>
          <w:szCs w:val="24"/>
        </w:rPr>
      </w:pPr>
    </w:p>
    <w:p w14:paraId="74999989" w14:textId="77777777" w:rsidR="000A329D" w:rsidRDefault="000A329D" w:rsidP="001B3757">
      <w:pPr>
        <w:rPr>
          <w:b/>
          <w:bCs/>
          <w:sz w:val="24"/>
          <w:szCs w:val="24"/>
        </w:rPr>
      </w:pPr>
    </w:p>
    <w:p w14:paraId="07718B61" w14:textId="77777777" w:rsidR="000A329D" w:rsidRDefault="000A329D" w:rsidP="001B3757">
      <w:pPr>
        <w:rPr>
          <w:b/>
          <w:bCs/>
          <w:sz w:val="24"/>
          <w:szCs w:val="24"/>
        </w:rPr>
      </w:pPr>
    </w:p>
    <w:p w14:paraId="62B9AA9F" w14:textId="77777777" w:rsidR="000A329D" w:rsidRDefault="000A329D" w:rsidP="001B3757">
      <w:pPr>
        <w:rPr>
          <w:b/>
          <w:bCs/>
          <w:sz w:val="24"/>
          <w:szCs w:val="24"/>
        </w:rPr>
      </w:pPr>
    </w:p>
    <w:p w14:paraId="57308450" w14:textId="77777777" w:rsidR="000A329D" w:rsidRDefault="000A329D" w:rsidP="001B3757">
      <w:pPr>
        <w:rPr>
          <w:b/>
          <w:bCs/>
          <w:sz w:val="24"/>
          <w:szCs w:val="24"/>
        </w:rPr>
      </w:pPr>
    </w:p>
    <w:p w14:paraId="44D20A3E" w14:textId="07D37B5E" w:rsidR="00EA2737" w:rsidRPr="001B3757" w:rsidRDefault="00EA2737" w:rsidP="001B3757">
      <w:pPr>
        <w:rPr>
          <w:b/>
          <w:bCs/>
          <w:sz w:val="24"/>
          <w:szCs w:val="24"/>
        </w:rPr>
      </w:pPr>
      <w:r w:rsidRPr="001B3757">
        <w:rPr>
          <w:b/>
          <w:bCs/>
          <w:sz w:val="24"/>
          <w:szCs w:val="24"/>
        </w:rPr>
        <w:t>Abstrac</w:t>
      </w:r>
      <w:r w:rsidR="00266F3F" w:rsidRPr="001B3757">
        <w:rPr>
          <w:b/>
          <w:bCs/>
          <w:sz w:val="24"/>
          <w:szCs w:val="24"/>
        </w:rPr>
        <w:t>t.</w:t>
      </w:r>
    </w:p>
    <w:p w14:paraId="7C9321D5" w14:textId="77777777" w:rsidR="00042CD7" w:rsidRDefault="00266F3F" w:rsidP="00467D83">
      <w:pPr>
        <w:rPr>
          <w:sz w:val="24"/>
          <w:szCs w:val="24"/>
        </w:rPr>
      </w:pPr>
      <w:r w:rsidRPr="00266F3F">
        <w:rPr>
          <w:sz w:val="24"/>
          <w:szCs w:val="24"/>
        </w:rPr>
        <w:t xml:space="preserve">The purpose of this paper </w:t>
      </w:r>
      <w:r w:rsidR="00467D83">
        <w:rPr>
          <w:sz w:val="24"/>
          <w:szCs w:val="24"/>
        </w:rPr>
        <w:t>is to review the ‘fire and rehire practices which have become prevalent in United Kingdom labour market particularly during the Covid-19 pandemic</w:t>
      </w:r>
      <w:r w:rsidR="00467D83" w:rsidRPr="00467D83">
        <w:rPr>
          <w:sz w:val="24"/>
          <w:szCs w:val="24"/>
        </w:rPr>
        <w:t>.</w:t>
      </w:r>
      <w:r w:rsidR="001B3757">
        <w:rPr>
          <w:sz w:val="24"/>
          <w:szCs w:val="24"/>
        </w:rPr>
        <w:t xml:space="preserve"> The paper takes a look at the UK employment legal systems, how laws are formulated and implemented with particular emphasis on legal protections at employees’ and employers’ disposal. </w:t>
      </w:r>
    </w:p>
    <w:p w14:paraId="797C3358" w14:textId="412D2938" w:rsidR="001B3757" w:rsidRDefault="00BA0C99" w:rsidP="00467D83">
      <w:pPr>
        <w:rPr>
          <w:sz w:val="24"/>
          <w:szCs w:val="24"/>
        </w:rPr>
      </w:pPr>
      <w:r>
        <w:rPr>
          <w:sz w:val="24"/>
          <w:szCs w:val="24"/>
        </w:rPr>
        <w:t>It further analyses the legal implications of the fire and rehire practices, changing of contractual employment terms and conditions and previous scenarios and how they can influence the current circumstances.</w:t>
      </w:r>
    </w:p>
    <w:p w14:paraId="02D0D166" w14:textId="757268D8" w:rsidR="00266F3F" w:rsidRPr="00266F3F" w:rsidRDefault="00042CD7" w:rsidP="00467D83">
      <w:pPr>
        <w:rPr>
          <w:sz w:val="24"/>
          <w:szCs w:val="24"/>
        </w:rPr>
      </w:pPr>
      <w:r>
        <w:rPr>
          <w:sz w:val="24"/>
          <w:szCs w:val="24"/>
        </w:rPr>
        <w:t xml:space="preserve">The paper concludes with evaluation of </w:t>
      </w:r>
      <w:r w:rsidR="00467D83" w:rsidRPr="00467D83">
        <w:rPr>
          <w:sz w:val="24"/>
          <w:szCs w:val="24"/>
        </w:rPr>
        <w:t>HR involvement in th</w:t>
      </w:r>
      <w:r>
        <w:rPr>
          <w:sz w:val="24"/>
          <w:szCs w:val="24"/>
        </w:rPr>
        <w:t>e hire and rehire</w:t>
      </w:r>
      <w:r w:rsidR="00467D83" w:rsidRPr="00467D83">
        <w:rPr>
          <w:sz w:val="24"/>
          <w:szCs w:val="24"/>
        </w:rPr>
        <w:t xml:space="preserve"> issue</w:t>
      </w:r>
      <w:r>
        <w:rPr>
          <w:sz w:val="24"/>
          <w:szCs w:val="24"/>
        </w:rPr>
        <w:t>s</w:t>
      </w:r>
      <w:r w:rsidR="00467D83" w:rsidRPr="00467D83">
        <w:rPr>
          <w:sz w:val="24"/>
          <w:szCs w:val="24"/>
        </w:rPr>
        <w:t xml:space="preserve"> and consider whether traditional models of HRM provide an adequate framework for managing contemporary employment relations.</w:t>
      </w:r>
    </w:p>
    <w:p w14:paraId="06C9F19F" w14:textId="7440D7E1" w:rsidR="00EA2737" w:rsidRPr="00BA0C99" w:rsidRDefault="00EA2737" w:rsidP="00BA0C99">
      <w:pPr>
        <w:rPr>
          <w:b/>
          <w:bCs/>
          <w:sz w:val="24"/>
          <w:szCs w:val="24"/>
        </w:rPr>
      </w:pPr>
    </w:p>
    <w:p w14:paraId="23A5E35E" w14:textId="77777777" w:rsidR="00A212C1" w:rsidRPr="004E1311" w:rsidRDefault="00EA2737" w:rsidP="005F40D9">
      <w:pPr>
        <w:rPr>
          <w:b/>
          <w:bCs/>
          <w:sz w:val="24"/>
          <w:szCs w:val="24"/>
        </w:rPr>
      </w:pPr>
      <w:r w:rsidRPr="004E1311">
        <w:rPr>
          <w:b/>
          <w:bCs/>
          <w:sz w:val="24"/>
          <w:szCs w:val="24"/>
        </w:rPr>
        <w:t>Company background- British Gas</w:t>
      </w:r>
      <w:r w:rsidR="006D757D" w:rsidRPr="004E1311">
        <w:rPr>
          <w:b/>
          <w:bCs/>
          <w:sz w:val="24"/>
          <w:szCs w:val="24"/>
        </w:rPr>
        <w:t>.</w:t>
      </w:r>
      <w:r w:rsidR="00F94686" w:rsidRPr="004E1311">
        <w:rPr>
          <w:b/>
          <w:bCs/>
          <w:sz w:val="24"/>
          <w:szCs w:val="24"/>
        </w:rPr>
        <w:t xml:space="preserve"> </w:t>
      </w:r>
    </w:p>
    <w:p w14:paraId="17827E10" w14:textId="3FDEAF70" w:rsidR="00EB632D" w:rsidRPr="004E1311" w:rsidRDefault="0003519C" w:rsidP="00F66E55">
      <w:pPr>
        <w:rPr>
          <w:sz w:val="24"/>
          <w:szCs w:val="24"/>
        </w:rPr>
      </w:pPr>
      <w:r w:rsidRPr="004E1311">
        <w:rPr>
          <w:sz w:val="24"/>
          <w:szCs w:val="24"/>
        </w:rPr>
        <w:t xml:space="preserve">British Gas </w:t>
      </w:r>
      <w:r w:rsidR="00292964" w:rsidRPr="004E1311">
        <w:rPr>
          <w:sz w:val="24"/>
          <w:szCs w:val="24"/>
        </w:rPr>
        <w:t xml:space="preserve">and its parent company Centrica are the </w:t>
      </w:r>
      <w:r w:rsidRPr="004E1311">
        <w:rPr>
          <w:sz w:val="24"/>
          <w:szCs w:val="24"/>
        </w:rPr>
        <w:t xml:space="preserve">largest </w:t>
      </w:r>
      <w:r w:rsidR="00292964" w:rsidRPr="004E1311">
        <w:rPr>
          <w:sz w:val="24"/>
          <w:szCs w:val="24"/>
        </w:rPr>
        <w:t xml:space="preserve">and oldest </w:t>
      </w:r>
      <w:r w:rsidRPr="004E1311">
        <w:rPr>
          <w:sz w:val="24"/>
          <w:szCs w:val="24"/>
        </w:rPr>
        <w:t xml:space="preserve">energy supplier </w:t>
      </w:r>
      <w:r w:rsidR="00292964" w:rsidRPr="004E1311">
        <w:rPr>
          <w:sz w:val="24"/>
          <w:szCs w:val="24"/>
        </w:rPr>
        <w:t xml:space="preserve">in UK </w:t>
      </w:r>
      <w:r w:rsidRPr="004E1311">
        <w:rPr>
          <w:sz w:val="24"/>
          <w:szCs w:val="24"/>
        </w:rPr>
        <w:t xml:space="preserve">with a </w:t>
      </w:r>
      <w:r w:rsidR="00F841FC" w:rsidRPr="004E1311">
        <w:rPr>
          <w:sz w:val="24"/>
          <w:szCs w:val="24"/>
        </w:rPr>
        <w:t xml:space="preserve">3.6 million customer base and a </w:t>
      </w:r>
      <w:r w:rsidR="001064C4" w:rsidRPr="004E1311">
        <w:rPr>
          <w:sz w:val="24"/>
          <w:szCs w:val="24"/>
        </w:rPr>
        <w:t>27</w:t>
      </w:r>
      <w:r w:rsidR="009B4E8F" w:rsidRPr="004E1311">
        <w:rPr>
          <w:sz w:val="24"/>
          <w:szCs w:val="24"/>
        </w:rPr>
        <w:t>,</w:t>
      </w:r>
      <w:r w:rsidR="001064C4" w:rsidRPr="004E1311">
        <w:rPr>
          <w:sz w:val="24"/>
          <w:szCs w:val="24"/>
        </w:rPr>
        <w:t>000-work</w:t>
      </w:r>
      <w:r w:rsidRPr="004E1311">
        <w:rPr>
          <w:sz w:val="24"/>
          <w:szCs w:val="24"/>
        </w:rPr>
        <w:t xml:space="preserve"> force</w:t>
      </w:r>
      <w:r w:rsidR="00F841FC" w:rsidRPr="004E1311">
        <w:rPr>
          <w:sz w:val="24"/>
          <w:szCs w:val="24"/>
        </w:rPr>
        <w:t xml:space="preserve"> (</w:t>
      </w:r>
      <w:r w:rsidR="00596B9C" w:rsidRPr="004E1311">
        <w:rPr>
          <w:sz w:val="24"/>
          <w:szCs w:val="24"/>
        </w:rPr>
        <w:t xml:space="preserve">1/3 </w:t>
      </w:r>
      <w:r w:rsidR="00F841FC" w:rsidRPr="004E1311">
        <w:rPr>
          <w:sz w:val="24"/>
          <w:szCs w:val="24"/>
        </w:rPr>
        <w:t xml:space="preserve">engineers) </w:t>
      </w:r>
      <w:r w:rsidR="006432EE" w:rsidRPr="004E1311">
        <w:rPr>
          <w:sz w:val="24"/>
          <w:szCs w:val="24"/>
        </w:rPr>
        <w:t xml:space="preserve">all of whom either belong to </w:t>
      </w:r>
      <w:r w:rsidR="00F841FC" w:rsidRPr="004E1311">
        <w:rPr>
          <w:sz w:val="24"/>
          <w:szCs w:val="24"/>
        </w:rPr>
        <w:t>GMB, UNITE, UNISON</w:t>
      </w:r>
      <w:r w:rsidR="006432EE" w:rsidRPr="004E1311">
        <w:rPr>
          <w:sz w:val="24"/>
          <w:szCs w:val="24"/>
        </w:rPr>
        <w:t>, or</w:t>
      </w:r>
      <w:r w:rsidR="00F841FC" w:rsidRPr="004E1311">
        <w:rPr>
          <w:sz w:val="24"/>
          <w:szCs w:val="24"/>
        </w:rPr>
        <w:t xml:space="preserve"> PROS</w:t>
      </w:r>
      <w:r w:rsidR="009B4E8F" w:rsidRPr="004E1311">
        <w:rPr>
          <w:sz w:val="24"/>
          <w:szCs w:val="24"/>
        </w:rPr>
        <w:t>PE</w:t>
      </w:r>
      <w:r w:rsidR="00F841FC" w:rsidRPr="004E1311">
        <w:rPr>
          <w:sz w:val="24"/>
          <w:szCs w:val="24"/>
        </w:rPr>
        <w:t>CT</w:t>
      </w:r>
      <w:r w:rsidR="006432EE" w:rsidRPr="004E1311">
        <w:rPr>
          <w:sz w:val="24"/>
          <w:szCs w:val="24"/>
        </w:rPr>
        <w:t xml:space="preserve"> trade Union</w:t>
      </w:r>
      <w:r w:rsidR="009B4E8F" w:rsidRPr="004E1311">
        <w:rPr>
          <w:sz w:val="24"/>
          <w:szCs w:val="24"/>
        </w:rPr>
        <w:t xml:space="preserve">s, </w:t>
      </w:r>
      <w:r w:rsidR="006432EE" w:rsidRPr="004E1311">
        <w:rPr>
          <w:sz w:val="24"/>
          <w:szCs w:val="24"/>
        </w:rPr>
        <w:t xml:space="preserve">(BBC, </w:t>
      </w:r>
      <w:r w:rsidR="005F40D9" w:rsidRPr="004E1311">
        <w:rPr>
          <w:sz w:val="24"/>
          <w:szCs w:val="24"/>
        </w:rPr>
        <w:t>2020) (</w:t>
      </w:r>
      <w:r w:rsidR="006432EE" w:rsidRPr="004E1311">
        <w:rPr>
          <w:sz w:val="24"/>
          <w:szCs w:val="24"/>
        </w:rPr>
        <w:t>gmb.org, 2021).</w:t>
      </w:r>
      <w:r w:rsidR="009B4E8F" w:rsidRPr="004E1311">
        <w:rPr>
          <w:sz w:val="24"/>
          <w:szCs w:val="24"/>
        </w:rPr>
        <w:t xml:space="preserve"> </w:t>
      </w:r>
      <w:r w:rsidR="00F841FC" w:rsidRPr="004E1311">
        <w:rPr>
          <w:sz w:val="24"/>
          <w:szCs w:val="24"/>
        </w:rPr>
        <w:t xml:space="preserve"> </w:t>
      </w:r>
      <w:r w:rsidR="006432EE" w:rsidRPr="004E1311">
        <w:rPr>
          <w:sz w:val="24"/>
          <w:szCs w:val="24"/>
        </w:rPr>
        <w:t>T</w:t>
      </w:r>
      <w:r w:rsidR="001064C4" w:rsidRPr="004E1311">
        <w:rPr>
          <w:sz w:val="24"/>
          <w:szCs w:val="24"/>
        </w:rPr>
        <w:t xml:space="preserve">he </w:t>
      </w:r>
      <w:r w:rsidR="009B4E8F" w:rsidRPr="004E1311">
        <w:rPr>
          <w:sz w:val="24"/>
          <w:szCs w:val="24"/>
        </w:rPr>
        <w:t xml:space="preserve">company </w:t>
      </w:r>
      <w:r w:rsidR="006432EE" w:rsidRPr="004E1311">
        <w:rPr>
          <w:sz w:val="24"/>
          <w:szCs w:val="24"/>
        </w:rPr>
        <w:t xml:space="preserve">has experienced a </w:t>
      </w:r>
      <w:r w:rsidR="00544814" w:rsidRPr="004E1311">
        <w:rPr>
          <w:sz w:val="24"/>
          <w:szCs w:val="24"/>
        </w:rPr>
        <w:t xml:space="preserve">commercial </w:t>
      </w:r>
      <w:r w:rsidR="006432EE" w:rsidRPr="004E1311">
        <w:rPr>
          <w:sz w:val="24"/>
          <w:szCs w:val="24"/>
        </w:rPr>
        <w:t xml:space="preserve">decade long inefficiency </w:t>
      </w:r>
      <w:r w:rsidR="00544814" w:rsidRPr="004E1311">
        <w:rPr>
          <w:sz w:val="24"/>
          <w:szCs w:val="24"/>
        </w:rPr>
        <w:t xml:space="preserve">and decline that has resulted into tumbling of earnings from £742 to £80, dropping from FTSE 100, </w:t>
      </w:r>
      <w:r w:rsidR="009B4E8F" w:rsidRPr="004E1311">
        <w:rPr>
          <w:sz w:val="24"/>
          <w:szCs w:val="24"/>
        </w:rPr>
        <w:t xml:space="preserve">and </w:t>
      </w:r>
      <w:r w:rsidR="00544814" w:rsidRPr="004E1311">
        <w:rPr>
          <w:sz w:val="24"/>
          <w:szCs w:val="24"/>
        </w:rPr>
        <w:t xml:space="preserve">lost </w:t>
      </w:r>
      <w:r w:rsidR="009B4E8F" w:rsidRPr="004E1311">
        <w:rPr>
          <w:sz w:val="24"/>
          <w:szCs w:val="24"/>
        </w:rPr>
        <w:t xml:space="preserve">close to a </w:t>
      </w:r>
      <w:r w:rsidR="00544814" w:rsidRPr="004E1311">
        <w:rPr>
          <w:sz w:val="24"/>
          <w:szCs w:val="24"/>
        </w:rPr>
        <w:t>million customers</w:t>
      </w:r>
      <w:r w:rsidR="009B4E8F" w:rsidRPr="004E1311">
        <w:rPr>
          <w:sz w:val="24"/>
          <w:szCs w:val="24"/>
        </w:rPr>
        <w:t>.</w:t>
      </w:r>
      <w:r w:rsidR="00610657" w:rsidRPr="004E1311">
        <w:rPr>
          <w:sz w:val="24"/>
          <w:szCs w:val="24"/>
        </w:rPr>
        <w:t xml:space="preserve"> The inefficiency is alleged to have resulted into market share loss to </w:t>
      </w:r>
      <w:r w:rsidR="00EB632D" w:rsidRPr="004E1311">
        <w:rPr>
          <w:sz w:val="24"/>
          <w:szCs w:val="24"/>
        </w:rPr>
        <w:t>‘</w:t>
      </w:r>
      <w:r w:rsidR="00FE0A04" w:rsidRPr="004E1311">
        <w:rPr>
          <w:sz w:val="24"/>
          <w:szCs w:val="24"/>
        </w:rPr>
        <w:t>white van</w:t>
      </w:r>
      <w:r w:rsidR="00EB632D" w:rsidRPr="004E1311">
        <w:rPr>
          <w:sz w:val="24"/>
          <w:szCs w:val="24"/>
        </w:rPr>
        <w:t>’</w:t>
      </w:r>
      <w:r w:rsidR="00FE0A04" w:rsidRPr="004E1311">
        <w:rPr>
          <w:sz w:val="24"/>
          <w:szCs w:val="24"/>
        </w:rPr>
        <w:t xml:space="preserve"> engineers,</w:t>
      </w:r>
      <w:r w:rsidR="00EB632D" w:rsidRPr="004E1311">
        <w:rPr>
          <w:sz w:val="24"/>
          <w:szCs w:val="24"/>
        </w:rPr>
        <w:t xml:space="preserve"> and </w:t>
      </w:r>
      <w:r w:rsidR="00610657" w:rsidRPr="004E1311">
        <w:rPr>
          <w:sz w:val="24"/>
          <w:szCs w:val="24"/>
        </w:rPr>
        <w:t>start-ups</w:t>
      </w:r>
      <w:r w:rsidR="00D4625B" w:rsidRPr="004E1311">
        <w:rPr>
          <w:sz w:val="24"/>
          <w:szCs w:val="24"/>
        </w:rPr>
        <w:t xml:space="preserve"> </w:t>
      </w:r>
      <w:r w:rsidR="00FE0A04" w:rsidRPr="004E1311">
        <w:rPr>
          <w:sz w:val="24"/>
          <w:szCs w:val="24"/>
        </w:rPr>
        <w:t>offering rock bottom prices</w:t>
      </w:r>
      <w:r w:rsidR="00D12836" w:rsidRPr="004E1311">
        <w:rPr>
          <w:sz w:val="24"/>
          <w:szCs w:val="24"/>
        </w:rPr>
        <w:t>,</w:t>
      </w:r>
      <w:r w:rsidR="00D4625B" w:rsidRPr="004E1311">
        <w:rPr>
          <w:sz w:val="24"/>
          <w:szCs w:val="24"/>
        </w:rPr>
        <w:t xml:space="preserve"> </w:t>
      </w:r>
      <w:r w:rsidR="00FE0A04" w:rsidRPr="004E1311">
        <w:rPr>
          <w:sz w:val="24"/>
          <w:szCs w:val="24"/>
        </w:rPr>
        <w:t xml:space="preserve">subsequent </w:t>
      </w:r>
      <w:r w:rsidR="00EB632D" w:rsidRPr="004E1311">
        <w:rPr>
          <w:sz w:val="24"/>
          <w:szCs w:val="24"/>
        </w:rPr>
        <w:t xml:space="preserve">redundancies of over 5000 </w:t>
      </w:r>
      <w:r w:rsidR="00D4625B" w:rsidRPr="004E1311">
        <w:rPr>
          <w:sz w:val="24"/>
          <w:szCs w:val="24"/>
        </w:rPr>
        <w:t>experienced and dedicated employees</w:t>
      </w:r>
      <w:r w:rsidR="00D12836" w:rsidRPr="004E1311">
        <w:rPr>
          <w:sz w:val="24"/>
          <w:szCs w:val="24"/>
        </w:rPr>
        <w:t>, and damaged morale of whole labour force.</w:t>
      </w:r>
    </w:p>
    <w:p w14:paraId="2A16DD2C" w14:textId="229199BF" w:rsidR="006D757D" w:rsidRPr="004E1311" w:rsidRDefault="00B10945" w:rsidP="00F66E55">
      <w:pPr>
        <w:rPr>
          <w:b/>
          <w:bCs/>
          <w:sz w:val="24"/>
          <w:szCs w:val="24"/>
        </w:rPr>
      </w:pPr>
      <w:r w:rsidRPr="004E1311">
        <w:rPr>
          <w:sz w:val="24"/>
          <w:szCs w:val="24"/>
        </w:rPr>
        <w:t xml:space="preserve">For purposes of </w:t>
      </w:r>
      <w:r w:rsidR="006467E2" w:rsidRPr="004E1311">
        <w:rPr>
          <w:sz w:val="24"/>
          <w:szCs w:val="24"/>
        </w:rPr>
        <w:t>long-term sustainability and rescuing the company from ruin, British gas started engaging with the four unions to find ways of streamlining workers’ contracts</w:t>
      </w:r>
      <w:r w:rsidR="00987F3F" w:rsidRPr="004E1311">
        <w:rPr>
          <w:sz w:val="24"/>
          <w:szCs w:val="24"/>
        </w:rPr>
        <w:t xml:space="preserve"> to </w:t>
      </w:r>
      <w:r w:rsidR="006467E2" w:rsidRPr="004E1311">
        <w:rPr>
          <w:sz w:val="24"/>
          <w:szCs w:val="24"/>
        </w:rPr>
        <w:t xml:space="preserve">boost productivity </w:t>
      </w:r>
      <w:r w:rsidR="00987F3F" w:rsidRPr="004E1311">
        <w:rPr>
          <w:sz w:val="24"/>
          <w:szCs w:val="24"/>
        </w:rPr>
        <w:t xml:space="preserve">which meant </w:t>
      </w:r>
      <w:r w:rsidR="00822E63" w:rsidRPr="004E1311">
        <w:rPr>
          <w:sz w:val="24"/>
          <w:szCs w:val="24"/>
        </w:rPr>
        <w:t xml:space="preserve">working </w:t>
      </w:r>
      <w:r w:rsidR="00987F3F" w:rsidRPr="004E1311">
        <w:rPr>
          <w:sz w:val="24"/>
          <w:szCs w:val="24"/>
        </w:rPr>
        <w:t>3 extra hours a week</w:t>
      </w:r>
      <w:r w:rsidR="00DC054C" w:rsidRPr="004E1311">
        <w:rPr>
          <w:sz w:val="24"/>
          <w:szCs w:val="24"/>
        </w:rPr>
        <w:t xml:space="preserve">, </w:t>
      </w:r>
      <w:r w:rsidR="00822E63" w:rsidRPr="004E1311">
        <w:rPr>
          <w:sz w:val="24"/>
          <w:szCs w:val="24"/>
        </w:rPr>
        <w:t>on flat rate on bank holidays and weekends.</w:t>
      </w:r>
      <w:r w:rsidR="0085123D" w:rsidRPr="004E1311">
        <w:rPr>
          <w:sz w:val="24"/>
          <w:szCs w:val="24"/>
        </w:rPr>
        <w:t xml:space="preserve"> </w:t>
      </w:r>
      <w:r w:rsidR="00D9283E" w:rsidRPr="004E1311">
        <w:rPr>
          <w:sz w:val="24"/>
          <w:szCs w:val="24"/>
        </w:rPr>
        <w:t xml:space="preserve">During the </w:t>
      </w:r>
      <w:r w:rsidR="0085123D" w:rsidRPr="004E1311">
        <w:rPr>
          <w:sz w:val="24"/>
          <w:szCs w:val="24"/>
        </w:rPr>
        <w:t xml:space="preserve">negotiations </w:t>
      </w:r>
      <w:r w:rsidR="00E70712" w:rsidRPr="004E1311">
        <w:rPr>
          <w:sz w:val="24"/>
          <w:szCs w:val="24"/>
        </w:rPr>
        <w:t>with unions</w:t>
      </w:r>
      <w:r w:rsidR="00D9283E" w:rsidRPr="004E1311">
        <w:rPr>
          <w:sz w:val="24"/>
          <w:szCs w:val="24"/>
        </w:rPr>
        <w:t xml:space="preserve"> </w:t>
      </w:r>
      <w:r w:rsidR="0085123D" w:rsidRPr="004E1311">
        <w:rPr>
          <w:sz w:val="24"/>
          <w:szCs w:val="24"/>
        </w:rPr>
        <w:t xml:space="preserve">British gas </w:t>
      </w:r>
      <w:r w:rsidR="00D9283E" w:rsidRPr="004E1311">
        <w:rPr>
          <w:sz w:val="24"/>
          <w:szCs w:val="24"/>
        </w:rPr>
        <w:t>threatened to</w:t>
      </w:r>
      <w:r w:rsidR="0085123D" w:rsidRPr="004E1311">
        <w:rPr>
          <w:sz w:val="24"/>
          <w:szCs w:val="24"/>
        </w:rPr>
        <w:t xml:space="preserve"> </w:t>
      </w:r>
      <w:r w:rsidR="00E70712" w:rsidRPr="004E1311">
        <w:rPr>
          <w:sz w:val="24"/>
          <w:szCs w:val="24"/>
        </w:rPr>
        <w:t xml:space="preserve">exploit loopholes in employment law which </w:t>
      </w:r>
      <w:r w:rsidR="00C150EA" w:rsidRPr="004E1311">
        <w:rPr>
          <w:sz w:val="24"/>
          <w:szCs w:val="24"/>
        </w:rPr>
        <w:t xml:space="preserve">permit </w:t>
      </w:r>
      <w:r w:rsidR="0085123D" w:rsidRPr="004E1311">
        <w:rPr>
          <w:sz w:val="24"/>
          <w:szCs w:val="24"/>
        </w:rPr>
        <w:t>‘fire and rehire’</w:t>
      </w:r>
      <w:r w:rsidR="00C150EA" w:rsidRPr="004E1311">
        <w:rPr>
          <w:sz w:val="24"/>
          <w:szCs w:val="24"/>
        </w:rPr>
        <w:t xml:space="preserve"> of </w:t>
      </w:r>
      <w:r w:rsidR="0085123D" w:rsidRPr="004E1311">
        <w:rPr>
          <w:sz w:val="24"/>
          <w:szCs w:val="24"/>
        </w:rPr>
        <w:t>current employees</w:t>
      </w:r>
      <w:r w:rsidR="00C150EA" w:rsidRPr="004E1311">
        <w:rPr>
          <w:sz w:val="24"/>
          <w:szCs w:val="24"/>
        </w:rPr>
        <w:t xml:space="preserve"> which the unions </w:t>
      </w:r>
      <w:r w:rsidR="00596620" w:rsidRPr="004E1311">
        <w:rPr>
          <w:sz w:val="24"/>
          <w:szCs w:val="24"/>
        </w:rPr>
        <w:t xml:space="preserve">referred to as </w:t>
      </w:r>
      <w:r w:rsidR="00C150EA" w:rsidRPr="004E1311">
        <w:rPr>
          <w:sz w:val="24"/>
          <w:szCs w:val="24"/>
        </w:rPr>
        <w:t>‘bullying</w:t>
      </w:r>
      <w:r w:rsidR="006C4C39" w:rsidRPr="004E1311">
        <w:rPr>
          <w:sz w:val="24"/>
          <w:szCs w:val="24"/>
        </w:rPr>
        <w:t>’</w:t>
      </w:r>
      <w:r w:rsidR="003B651F" w:rsidRPr="004E1311">
        <w:rPr>
          <w:sz w:val="24"/>
          <w:szCs w:val="24"/>
        </w:rPr>
        <w:t xml:space="preserve"> and ‘immoral’</w:t>
      </w:r>
      <w:r w:rsidR="00596620" w:rsidRPr="004E1311">
        <w:rPr>
          <w:sz w:val="24"/>
          <w:szCs w:val="24"/>
        </w:rPr>
        <w:t xml:space="preserve">. The workers were given a choice of </w:t>
      </w:r>
      <w:r w:rsidR="007C4A1E" w:rsidRPr="004E1311">
        <w:rPr>
          <w:sz w:val="24"/>
          <w:szCs w:val="24"/>
        </w:rPr>
        <w:t>‘</w:t>
      </w:r>
      <w:r w:rsidR="00596620" w:rsidRPr="004E1311">
        <w:rPr>
          <w:sz w:val="24"/>
          <w:szCs w:val="24"/>
        </w:rPr>
        <w:t>working for less’</w:t>
      </w:r>
      <w:r w:rsidR="007C4A1E" w:rsidRPr="004E1311">
        <w:rPr>
          <w:sz w:val="24"/>
          <w:szCs w:val="24"/>
        </w:rPr>
        <w:t xml:space="preserve"> </w:t>
      </w:r>
      <w:r w:rsidR="00596620" w:rsidRPr="004E1311">
        <w:rPr>
          <w:sz w:val="24"/>
          <w:szCs w:val="24"/>
        </w:rPr>
        <w:t>or</w:t>
      </w:r>
      <w:r w:rsidR="007C4A1E" w:rsidRPr="004E1311">
        <w:rPr>
          <w:sz w:val="24"/>
          <w:szCs w:val="24"/>
        </w:rPr>
        <w:t xml:space="preserve"> </w:t>
      </w:r>
      <w:r w:rsidR="00596620" w:rsidRPr="004E1311">
        <w:rPr>
          <w:sz w:val="24"/>
          <w:szCs w:val="24"/>
        </w:rPr>
        <w:t>‘unemployment</w:t>
      </w:r>
      <w:proofErr w:type="gramStart"/>
      <w:r w:rsidR="00596620" w:rsidRPr="004E1311">
        <w:rPr>
          <w:sz w:val="24"/>
          <w:szCs w:val="24"/>
        </w:rPr>
        <w:t>’</w:t>
      </w:r>
      <w:r w:rsidR="007C4A1E" w:rsidRPr="004E1311">
        <w:rPr>
          <w:sz w:val="24"/>
          <w:szCs w:val="24"/>
        </w:rPr>
        <w:t>(</w:t>
      </w:r>
      <w:proofErr w:type="gramEnd"/>
      <w:r w:rsidR="007C4A1E" w:rsidRPr="004E1311">
        <w:rPr>
          <w:sz w:val="24"/>
          <w:szCs w:val="24"/>
        </w:rPr>
        <w:t xml:space="preserve">rehired on inferior terms or dismissed). </w:t>
      </w:r>
      <w:r w:rsidR="00867DAE" w:rsidRPr="004E1311">
        <w:rPr>
          <w:sz w:val="24"/>
          <w:szCs w:val="24"/>
        </w:rPr>
        <w:t>Throughout the negotiations, many employees who diligently served the company</w:t>
      </w:r>
      <w:r w:rsidR="00D86364" w:rsidRPr="004E1311">
        <w:rPr>
          <w:sz w:val="24"/>
          <w:szCs w:val="24"/>
        </w:rPr>
        <w:t xml:space="preserve"> during hard times,</w:t>
      </w:r>
      <w:r w:rsidR="00867DAE" w:rsidRPr="004E1311">
        <w:rPr>
          <w:sz w:val="24"/>
          <w:szCs w:val="24"/>
        </w:rPr>
        <w:t xml:space="preserve"> some for over 2 decades</w:t>
      </w:r>
      <w:r w:rsidR="00D86364" w:rsidRPr="004E1311">
        <w:rPr>
          <w:sz w:val="24"/>
          <w:szCs w:val="24"/>
        </w:rPr>
        <w:t>,</w:t>
      </w:r>
      <w:r w:rsidR="00867DAE" w:rsidRPr="004E1311">
        <w:rPr>
          <w:sz w:val="24"/>
          <w:szCs w:val="24"/>
        </w:rPr>
        <w:t xml:space="preserve"> </w:t>
      </w:r>
      <w:r w:rsidR="00F31E3C" w:rsidRPr="004E1311">
        <w:rPr>
          <w:sz w:val="24"/>
          <w:szCs w:val="24"/>
        </w:rPr>
        <w:t xml:space="preserve">felt betrayed, and experienced health </w:t>
      </w:r>
      <w:r w:rsidR="00867DAE" w:rsidRPr="004E1311">
        <w:rPr>
          <w:sz w:val="24"/>
          <w:szCs w:val="24"/>
        </w:rPr>
        <w:t>damage (mental health)</w:t>
      </w:r>
      <w:r w:rsidR="00F31E3C" w:rsidRPr="004E1311">
        <w:rPr>
          <w:sz w:val="24"/>
          <w:szCs w:val="24"/>
        </w:rPr>
        <w:t xml:space="preserve">. </w:t>
      </w:r>
      <w:r w:rsidR="00AE2000" w:rsidRPr="004E1311">
        <w:rPr>
          <w:sz w:val="24"/>
          <w:szCs w:val="24"/>
        </w:rPr>
        <w:t>After a while</w:t>
      </w:r>
      <w:r w:rsidR="00537301" w:rsidRPr="004E1311">
        <w:rPr>
          <w:sz w:val="24"/>
          <w:szCs w:val="24"/>
        </w:rPr>
        <w:t>, a</w:t>
      </w:r>
      <w:r w:rsidR="00617650" w:rsidRPr="004E1311">
        <w:rPr>
          <w:sz w:val="24"/>
          <w:szCs w:val="24"/>
        </w:rPr>
        <w:t xml:space="preserve">ll unions except GMB recommended to their members to accept the new terms and approximately </w:t>
      </w:r>
      <w:r w:rsidR="0070461F" w:rsidRPr="004E1311">
        <w:rPr>
          <w:sz w:val="24"/>
          <w:szCs w:val="24"/>
        </w:rPr>
        <w:t>90% reluctantly signed the new contracts</w:t>
      </w:r>
      <w:r w:rsidR="00617650" w:rsidRPr="004E1311">
        <w:rPr>
          <w:sz w:val="24"/>
          <w:szCs w:val="24"/>
        </w:rPr>
        <w:t xml:space="preserve"> </w:t>
      </w:r>
      <w:r w:rsidR="0070461F" w:rsidRPr="004E1311">
        <w:rPr>
          <w:sz w:val="24"/>
          <w:szCs w:val="24"/>
        </w:rPr>
        <w:t>while a few resigned or continued with the strike.</w:t>
      </w:r>
      <w:r w:rsidR="00837D68" w:rsidRPr="004E1311">
        <w:rPr>
          <w:sz w:val="24"/>
          <w:szCs w:val="24"/>
        </w:rPr>
        <w:t xml:space="preserve"> </w:t>
      </w:r>
    </w:p>
    <w:p w14:paraId="71D662F8" w14:textId="505BEC19" w:rsidR="00D0028E" w:rsidRPr="004E1311" w:rsidRDefault="009F4875" w:rsidP="005F40D9">
      <w:pPr>
        <w:rPr>
          <w:b/>
          <w:bCs/>
          <w:sz w:val="24"/>
          <w:szCs w:val="24"/>
        </w:rPr>
      </w:pPr>
      <w:r w:rsidRPr="004E1311">
        <w:rPr>
          <w:b/>
          <w:bCs/>
          <w:sz w:val="24"/>
          <w:szCs w:val="24"/>
        </w:rPr>
        <w:t>Employment Law</w:t>
      </w:r>
    </w:p>
    <w:p w14:paraId="7783088C" w14:textId="182920BD" w:rsidR="00C37B6E" w:rsidRPr="004E1311" w:rsidRDefault="000B3979" w:rsidP="00E73D16">
      <w:pPr>
        <w:rPr>
          <w:sz w:val="24"/>
          <w:szCs w:val="24"/>
        </w:rPr>
      </w:pPr>
      <w:sdt>
        <w:sdtPr>
          <w:rPr>
            <w:sz w:val="24"/>
            <w:szCs w:val="24"/>
          </w:rPr>
          <w:id w:val="-19092434"/>
          <w:citation/>
        </w:sdtPr>
        <w:sdtEndPr/>
        <w:sdtContent>
          <w:r w:rsidR="002B33BF" w:rsidRPr="004E1311">
            <w:rPr>
              <w:sz w:val="24"/>
              <w:szCs w:val="24"/>
            </w:rPr>
            <w:fldChar w:fldCharType="begin"/>
          </w:r>
          <w:r w:rsidR="002B33BF" w:rsidRPr="004E1311">
            <w:rPr>
              <w:sz w:val="24"/>
              <w:szCs w:val="24"/>
              <w:lang w:val="en-US"/>
            </w:rPr>
            <w:instrText xml:space="preserve"> CITATION Edw12 \l 1033 </w:instrText>
          </w:r>
          <w:r w:rsidR="002B33BF" w:rsidRPr="004E1311">
            <w:rPr>
              <w:sz w:val="24"/>
              <w:szCs w:val="24"/>
            </w:rPr>
            <w:fldChar w:fldCharType="separate"/>
          </w:r>
          <w:r w:rsidR="002B33BF" w:rsidRPr="004E1311">
            <w:rPr>
              <w:noProof/>
              <w:sz w:val="24"/>
              <w:szCs w:val="24"/>
              <w:lang w:val="en-US"/>
            </w:rPr>
            <w:t>(Edwards &amp; Robinson, 2012)</w:t>
          </w:r>
          <w:r w:rsidR="002B33BF" w:rsidRPr="004E1311">
            <w:rPr>
              <w:sz w:val="24"/>
              <w:szCs w:val="24"/>
            </w:rPr>
            <w:fldChar w:fldCharType="end"/>
          </w:r>
        </w:sdtContent>
      </w:sdt>
      <w:r w:rsidR="00E73D16" w:rsidRPr="004E1311">
        <w:rPr>
          <w:sz w:val="24"/>
          <w:szCs w:val="24"/>
        </w:rPr>
        <w:t xml:space="preserve"> b</w:t>
      </w:r>
      <w:r w:rsidR="002B33BF" w:rsidRPr="004E1311">
        <w:rPr>
          <w:sz w:val="24"/>
          <w:szCs w:val="24"/>
        </w:rPr>
        <w:t xml:space="preserve">roadly define </w:t>
      </w:r>
      <w:r w:rsidR="00E73D16" w:rsidRPr="004E1311">
        <w:rPr>
          <w:sz w:val="24"/>
          <w:szCs w:val="24"/>
        </w:rPr>
        <w:t>‘</w:t>
      </w:r>
      <w:r w:rsidR="002B33BF" w:rsidRPr="004E1311">
        <w:rPr>
          <w:sz w:val="24"/>
          <w:szCs w:val="24"/>
        </w:rPr>
        <w:t>employment law</w:t>
      </w:r>
      <w:r w:rsidR="00E73D16" w:rsidRPr="004E1311">
        <w:rPr>
          <w:sz w:val="24"/>
          <w:szCs w:val="24"/>
        </w:rPr>
        <w:t>’</w:t>
      </w:r>
      <w:r w:rsidR="002B33BF" w:rsidRPr="004E1311">
        <w:rPr>
          <w:sz w:val="24"/>
          <w:szCs w:val="24"/>
        </w:rPr>
        <w:t xml:space="preserve"> as </w:t>
      </w:r>
      <w:r w:rsidR="00E73D16" w:rsidRPr="004E1311">
        <w:rPr>
          <w:sz w:val="24"/>
          <w:szCs w:val="24"/>
        </w:rPr>
        <w:t xml:space="preserve">“the negotiated relationships between employers and employees”. </w:t>
      </w:r>
      <w:r w:rsidR="009F4875" w:rsidRPr="004E1311">
        <w:rPr>
          <w:sz w:val="24"/>
          <w:szCs w:val="24"/>
        </w:rPr>
        <w:t>On establishment of the relationship between an employee and employer</w:t>
      </w:r>
      <w:r w:rsidR="00B57794" w:rsidRPr="004E1311">
        <w:rPr>
          <w:sz w:val="24"/>
          <w:szCs w:val="24"/>
        </w:rPr>
        <w:t xml:space="preserve"> (employment contract)</w:t>
      </w:r>
      <w:r w:rsidR="009F4875" w:rsidRPr="004E1311">
        <w:rPr>
          <w:sz w:val="24"/>
          <w:szCs w:val="24"/>
        </w:rPr>
        <w:t xml:space="preserve">, </w:t>
      </w:r>
      <w:r w:rsidR="002942BF" w:rsidRPr="004E1311">
        <w:rPr>
          <w:sz w:val="24"/>
          <w:szCs w:val="24"/>
        </w:rPr>
        <w:t xml:space="preserve">which </w:t>
      </w:r>
      <w:r w:rsidR="00403479" w:rsidRPr="004E1311">
        <w:rPr>
          <w:sz w:val="24"/>
          <w:szCs w:val="24"/>
        </w:rPr>
        <w:t>encompasses complex power dynamics</w:t>
      </w:r>
      <w:sdt>
        <w:sdtPr>
          <w:rPr>
            <w:sz w:val="24"/>
            <w:szCs w:val="24"/>
          </w:rPr>
          <w:id w:val="1942941150"/>
          <w:citation/>
        </w:sdtPr>
        <w:sdtEndPr/>
        <w:sdtContent>
          <w:r w:rsidR="00D3206A" w:rsidRPr="004E1311">
            <w:rPr>
              <w:sz w:val="24"/>
              <w:szCs w:val="24"/>
            </w:rPr>
            <w:fldChar w:fldCharType="begin"/>
          </w:r>
          <w:r w:rsidR="00D3206A" w:rsidRPr="004E1311">
            <w:rPr>
              <w:sz w:val="24"/>
              <w:szCs w:val="24"/>
              <w:lang w:val="en-US"/>
            </w:rPr>
            <w:instrText xml:space="preserve"> CITATION CIP18 \l 1033 </w:instrText>
          </w:r>
          <w:r w:rsidR="00D3206A" w:rsidRPr="004E1311">
            <w:rPr>
              <w:sz w:val="24"/>
              <w:szCs w:val="24"/>
            </w:rPr>
            <w:fldChar w:fldCharType="separate"/>
          </w:r>
          <w:r w:rsidR="00D3206A" w:rsidRPr="004E1311">
            <w:rPr>
              <w:noProof/>
              <w:sz w:val="24"/>
              <w:szCs w:val="24"/>
              <w:lang w:val="en-US"/>
            </w:rPr>
            <w:t xml:space="preserve"> (CIPD, 2018)</w:t>
          </w:r>
          <w:r w:rsidR="00D3206A" w:rsidRPr="004E1311">
            <w:rPr>
              <w:sz w:val="24"/>
              <w:szCs w:val="24"/>
            </w:rPr>
            <w:fldChar w:fldCharType="end"/>
          </w:r>
        </w:sdtContent>
      </w:sdt>
      <w:r w:rsidR="00403479" w:rsidRPr="004E1311">
        <w:rPr>
          <w:sz w:val="24"/>
          <w:szCs w:val="24"/>
        </w:rPr>
        <w:t xml:space="preserve"> and in which employees are usually greatly disadvantaged, </w:t>
      </w:r>
      <w:r w:rsidR="009F4875" w:rsidRPr="004E1311">
        <w:rPr>
          <w:sz w:val="24"/>
          <w:szCs w:val="24"/>
        </w:rPr>
        <w:t xml:space="preserve">the need </w:t>
      </w:r>
      <w:r w:rsidR="00B57794" w:rsidRPr="004E1311">
        <w:rPr>
          <w:sz w:val="24"/>
          <w:szCs w:val="24"/>
        </w:rPr>
        <w:t xml:space="preserve">for rules of engagement, </w:t>
      </w:r>
      <w:r w:rsidR="00D3206A" w:rsidRPr="004E1311">
        <w:rPr>
          <w:sz w:val="24"/>
          <w:szCs w:val="24"/>
        </w:rPr>
        <w:t xml:space="preserve">and management of </w:t>
      </w:r>
      <w:r w:rsidR="009F4875" w:rsidRPr="004E1311">
        <w:rPr>
          <w:sz w:val="24"/>
          <w:szCs w:val="24"/>
        </w:rPr>
        <w:t>expectations</w:t>
      </w:r>
      <w:r w:rsidR="00C37B6E" w:rsidRPr="004E1311">
        <w:rPr>
          <w:sz w:val="24"/>
          <w:szCs w:val="24"/>
        </w:rPr>
        <w:t xml:space="preserve"> (psychological contract</w:t>
      </w:r>
      <w:sdt>
        <w:sdtPr>
          <w:rPr>
            <w:sz w:val="24"/>
            <w:szCs w:val="24"/>
          </w:rPr>
          <w:id w:val="546954394"/>
          <w:citation/>
        </w:sdtPr>
        <w:sdtEndPr/>
        <w:sdtContent>
          <w:r w:rsidR="0020506D" w:rsidRPr="004E1311">
            <w:rPr>
              <w:sz w:val="24"/>
              <w:szCs w:val="24"/>
            </w:rPr>
            <w:fldChar w:fldCharType="begin"/>
          </w:r>
          <w:r w:rsidR="0020506D" w:rsidRPr="004E1311">
            <w:rPr>
              <w:sz w:val="24"/>
              <w:szCs w:val="24"/>
              <w:lang w:val="en-US"/>
            </w:rPr>
            <w:instrText xml:space="preserve"> CITATION Mon15 \l 1033 </w:instrText>
          </w:r>
          <w:r w:rsidR="0020506D" w:rsidRPr="004E1311">
            <w:rPr>
              <w:sz w:val="24"/>
              <w:szCs w:val="24"/>
            </w:rPr>
            <w:fldChar w:fldCharType="separate"/>
          </w:r>
          <w:r w:rsidR="0020506D" w:rsidRPr="004E1311">
            <w:rPr>
              <w:noProof/>
              <w:sz w:val="24"/>
              <w:szCs w:val="24"/>
              <w:lang w:val="en-US"/>
            </w:rPr>
            <w:t xml:space="preserve"> (Montes, et al., 2015)</w:t>
          </w:r>
          <w:r w:rsidR="0020506D" w:rsidRPr="004E1311">
            <w:rPr>
              <w:sz w:val="24"/>
              <w:szCs w:val="24"/>
            </w:rPr>
            <w:fldChar w:fldCharType="end"/>
          </w:r>
        </w:sdtContent>
      </w:sdt>
      <w:r w:rsidR="002942BF" w:rsidRPr="004E1311">
        <w:rPr>
          <w:sz w:val="24"/>
          <w:szCs w:val="24"/>
        </w:rPr>
        <w:t>)</w:t>
      </w:r>
      <w:r w:rsidR="00B57794" w:rsidRPr="004E1311">
        <w:rPr>
          <w:sz w:val="24"/>
          <w:szCs w:val="24"/>
        </w:rPr>
        <w:t xml:space="preserve"> arises</w:t>
      </w:r>
      <w:r w:rsidR="00C37B6E" w:rsidRPr="004E1311">
        <w:rPr>
          <w:sz w:val="24"/>
          <w:szCs w:val="24"/>
        </w:rPr>
        <w:t>.</w:t>
      </w:r>
      <w:r w:rsidR="009F4875" w:rsidRPr="004E1311">
        <w:rPr>
          <w:sz w:val="24"/>
          <w:szCs w:val="24"/>
        </w:rPr>
        <w:t xml:space="preserve"> </w:t>
      </w:r>
      <w:r w:rsidR="00D3206A" w:rsidRPr="004E1311">
        <w:rPr>
          <w:sz w:val="24"/>
          <w:szCs w:val="24"/>
        </w:rPr>
        <w:t xml:space="preserve">This is why </w:t>
      </w:r>
      <w:r w:rsidR="009E34BB" w:rsidRPr="004E1311">
        <w:rPr>
          <w:sz w:val="24"/>
          <w:szCs w:val="24"/>
        </w:rPr>
        <w:t>governments and regulatory bodies formulate ‘employment laws</w:t>
      </w:r>
      <w:r w:rsidR="0038280A" w:rsidRPr="004E1311">
        <w:rPr>
          <w:sz w:val="24"/>
          <w:szCs w:val="24"/>
        </w:rPr>
        <w:t xml:space="preserve"> (Hayes, 2001)</w:t>
      </w:r>
      <w:r w:rsidR="0007000C" w:rsidRPr="004E1311">
        <w:rPr>
          <w:sz w:val="24"/>
          <w:szCs w:val="24"/>
        </w:rPr>
        <w:t xml:space="preserve"> </w:t>
      </w:r>
      <w:r w:rsidR="00A236C9" w:rsidRPr="004E1311">
        <w:rPr>
          <w:sz w:val="24"/>
          <w:szCs w:val="24"/>
        </w:rPr>
        <w:t xml:space="preserve">which </w:t>
      </w:r>
      <w:r w:rsidR="00635196" w:rsidRPr="004E1311">
        <w:rPr>
          <w:sz w:val="24"/>
          <w:szCs w:val="24"/>
        </w:rPr>
        <w:t>incorporate basic rights relat</w:t>
      </w:r>
      <w:r w:rsidR="000C3F8D" w:rsidRPr="004E1311">
        <w:rPr>
          <w:sz w:val="24"/>
          <w:szCs w:val="24"/>
        </w:rPr>
        <w:t>ing to for example</w:t>
      </w:r>
      <w:r w:rsidR="009B51E2" w:rsidRPr="004E1311">
        <w:rPr>
          <w:sz w:val="24"/>
          <w:szCs w:val="24"/>
        </w:rPr>
        <w:t xml:space="preserve">, </w:t>
      </w:r>
      <w:r w:rsidR="000C3F8D" w:rsidRPr="004E1311">
        <w:rPr>
          <w:sz w:val="24"/>
          <w:szCs w:val="24"/>
        </w:rPr>
        <w:t>contract of employment</w:t>
      </w:r>
      <w:r w:rsidR="001D03BC" w:rsidRPr="004E1311">
        <w:rPr>
          <w:sz w:val="24"/>
          <w:szCs w:val="24"/>
        </w:rPr>
        <w:t xml:space="preserve"> and its breach, </w:t>
      </w:r>
      <w:r w:rsidR="00635196" w:rsidRPr="004E1311">
        <w:rPr>
          <w:sz w:val="24"/>
          <w:szCs w:val="24"/>
        </w:rPr>
        <w:t>discrimination, payments/renumeration, disputes</w:t>
      </w:r>
      <w:r w:rsidR="000C3F8D" w:rsidRPr="004E1311">
        <w:rPr>
          <w:sz w:val="24"/>
          <w:szCs w:val="24"/>
        </w:rPr>
        <w:t>, recruitment</w:t>
      </w:r>
      <w:r w:rsidR="0023755C" w:rsidRPr="004E1311">
        <w:rPr>
          <w:sz w:val="24"/>
          <w:szCs w:val="24"/>
        </w:rPr>
        <w:t>, redundancies</w:t>
      </w:r>
      <w:r w:rsidR="000C3F8D" w:rsidRPr="004E1311">
        <w:rPr>
          <w:sz w:val="24"/>
          <w:szCs w:val="24"/>
        </w:rPr>
        <w:t xml:space="preserve"> and dismissal</w:t>
      </w:r>
      <w:r w:rsidR="00A236C9" w:rsidRPr="004E1311">
        <w:rPr>
          <w:sz w:val="24"/>
          <w:szCs w:val="24"/>
        </w:rPr>
        <w:t>.</w:t>
      </w:r>
      <w:r w:rsidR="00EB0707" w:rsidRPr="004E1311">
        <w:rPr>
          <w:sz w:val="24"/>
          <w:szCs w:val="24"/>
        </w:rPr>
        <w:t xml:space="preserve"> </w:t>
      </w:r>
    </w:p>
    <w:p w14:paraId="0D63D253" w14:textId="46A5EE5B" w:rsidR="00A236C9" w:rsidRPr="004E1311" w:rsidRDefault="00A236C9" w:rsidP="00C37B6E">
      <w:pPr>
        <w:rPr>
          <w:sz w:val="24"/>
          <w:szCs w:val="24"/>
        </w:rPr>
      </w:pPr>
      <w:r w:rsidRPr="004E1311">
        <w:rPr>
          <w:sz w:val="24"/>
          <w:szCs w:val="24"/>
        </w:rPr>
        <w:t>Employment laws formulat</w:t>
      </w:r>
      <w:r w:rsidR="00816182" w:rsidRPr="004E1311">
        <w:rPr>
          <w:sz w:val="24"/>
          <w:szCs w:val="24"/>
        </w:rPr>
        <w:t xml:space="preserve">ion, types and execution is determined by </w:t>
      </w:r>
      <w:r w:rsidR="000B0BF4" w:rsidRPr="004E1311">
        <w:rPr>
          <w:sz w:val="24"/>
          <w:szCs w:val="24"/>
        </w:rPr>
        <w:t>numerous</w:t>
      </w:r>
      <w:r w:rsidR="00816182" w:rsidRPr="004E1311">
        <w:rPr>
          <w:sz w:val="24"/>
          <w:szCs w:val="24"/>
        </w:rPr>
        <w:t xml:space="preserve"> factors which may include Industry type, geographical location</w:t>
      </w:r>
      <w:r w:rsidR="002C205D" w:rsidRPr="004E1311">
        <w:rPr>
          <w:sz w:val="24"/>
          <w:szCs w:val="24"/>
        </w:rPr>
        <w:t xml:space="preserve"> </w:t>
      </w:r>
      <w:r w:rsidR="00816182" w:rsidRPr="004E1311">
        <w:rPr>
          <w:sz w:val="24"/>
          <w:szCs w:val="24"/>
        </w:rPr>
        <w:t>and Industry associations</w:t>
      </w:r>
      <w:r w:rsidR="00247CD0" w:rsidRPr="004E1311">
        <w:rPr>
          <w:sz w:val="24"/>
          <w:szCs w:val="24"/>
        </w:rPr>
        <w:t xml:space="preserve"> (national and international laws)</w:t>
      </w:r>
      <w:sdt>
        <w:sdtPr>
          <w:rPr>
            <w:sz w:val="24"/>
            <w:szCs w:val="24"/>
          </w:rPr>
          <w:id w:val="-2135011677"/>
          <w:citation/>
        </w:sdtPr>
        <w:sdtEndPr/>
        <w:sdtContent>
          <w:r w:rsidR="00247CD0" w:rsidRPr="004E1311">
            <w:rPr>
              <w:sz w:val="24"/>
              <w:szCs w:val="24"/>
            </w:rPr>
            <w:fldChar w:fldCharType="begin"/>
          </w:r>
          <w:r w:rsidR="00247CD0" w:rsidRPr="004E1311">
            <w:rPr>
              <w:sz w:val="24"/>
              <w:szCs w:val="24"/>
              <w:lang w:val="en-US"/>
            </w:rPr>
            <w:instrText xml:space="preserve"> CITATION Kam16 \l 1033 </w:instrText>
          </w:r>
          <w:r w:rsidR="00247CD0" w:rsidRPr="004E1311">
            <w:rPr>
              <w:sz w:val="24"/>
              <w:szCs w:val="24"/>
            </w:rPr>
            <w:fldChar w:fldCharType="separate"/>
          </w:r>
          <w:r w:rsidR="00247CD0" w:rsidRPr="004E1311">
            <w:rPr>
              <w:noProof/>
              <w:sz w:val="24"/>
              <w:szCs w:val="24"/>
              <w:lang w:val="en-US"/>
            </w:rPr>
            <w:t xml:space="preserve"> (Kamrul, 2016)</w:t>
          </w:r>
          <w:r w:rsidR="00247CD0" w:rsidRPr="004E1311">
            <w:rPr>
              <w:sz w:val="24"/>
              <w:szCs w:val="24"/>
            </w:rPr>
            <w:fldChar w:fldCharType="end"/>
          </w:r>
        </w:sdtContent>
      </w:sdt>
      <w:r w:rsidR="00816182" w:rsidRPr="004E1311">
        <w:rPr>
          <w:sz w:val="24"/>
          <w:szCs w:val="24"/>
        </w:rPr>
        <w:t xml:space="preserve">. </w:t>
      </w:r>
      <w:r w:rsidR="00E35389" w:rsidRPr="004E1311">
        <w:rPr>
          <w:sz w:val="24"/>
          <w:szCs w:val="24"/>
        </w:rPr>
        <w:t xml:space="preserve">Countries and companies operating within the European Union (EU) for example are largely governed by the EU laws, </w:t>
      </w:r>
      <w:r w:rsidR="00E31457" w:rsidRPr="004E1311">
        <w:rPr>
          <w:sz w:val="24"/>
          <w:szCs w:val="24"/>
        </w:rPr>
        <w:t xml:space="preserve">and </w:t>
      </w:r>
      <w:r w:rsidR="008F4B14" w:rsidRPr="004E1311">
        <w:rPr>
          <w:sz w:val="24"/>
          <w:szCs w:val="24"/>
        </w:rPr>
        <w:t>civil servants</w:t>
      </w:r>
      <w:r w:rsidR="00E31457" w:rsidRPr="004E1311">
        <w:rPr>
          <w:sz w:val="24"/>
          <w:szCs w:val="24"/>
        </w:rPr>
        <w:t xml:space="preserve"> like in the army</w:t>
      </w:r>
      <w:r w:rsidR="008F4B14" w:rsidRPr="004E1311">
        <w:rPr>
          <w:sz w:val="24"/>
          <w:szCs w:val="24"/>
        </w:rPr>
        <w:t xml:space="preserve"> and private sector may experience a slight difference in the execution of </w:t>
      </w:r>
      <w:r w:rsidR="00E31457" w:rsidRPr="004E1311">
        <w:rPr>
          <w:sz w:val="24"/>
          <w:szCs w:val="24"/>
        </w:rPr>
        <w:t xml:space="preserve">the employment </w:t>
      </w:r>
      <w:r w:rsidR="008F4B14" w:rsidRPr="004E1311">
        <w:rPr>
          <w:sz w:val="24"/>
          <w:szCs w:val="24"/>
        </w:rPr>
        <w:t>law</w:t>
      </w:r>
      <w:r w:rsidR="00E31457" w:rsidRPr="004E1311">
        <w:rPr>
          <w:sz w:val="24"/>
          <w:szCs w:val="24"/>
        </w:rPr>
        <w:t xml:space="preserve"> because of the nature of their work.</w:t>
      </w:r>
    </w:p>
    <w:p w14:paraId="49F83F61" w14:textId="517E02E9" w:rsidR="00A236C9" w:rsidRPr="004E1311" w:rsidRDefault="002C205D" w:rsidP="002C205D">
      <w:pPr>
        <w:jc w:val="center"/>
        <w:rPr>
          <w:sz w:val="24"/>
          <w:szCs w:val="24"/>
        </w:rPr>
      </w:pPr>
      <w:r w:rsidRPr="004E1311">
        <w:rPr>
          <w:noProof/>
          <w:sz w:val="24"/>
          <w:szCs w:val="24"/>
        </w:rPr>
        <w:drawing>
          <wp:inline distT="0" distB="0" distL="0" distR="0" wp14:anchorId="6A428FB7" wp14:editId="7B286243">
            <wp:extent cx="4445030" cy="2790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55750" cy="2797556"/>
                    </a:xfrm>
                    <a:prstGeom prst="rect">
                      <a:avLst/>
                    </a:prstGeom>
                  </pic:spPr>
                </pic:pic>
              </a:graphicData>
            </a:graphic>
          </wp:inline>
        </w:drawing>
      </w:r>
    </w:p>
    <w:p w14:paraId="34BEA368" w14:textId="4360F5D5" w:rsidR="00D0028E" w:rsidRPr="004E1311" w:rsidRDefault="000B3979" w:rsidP="000715B0">
      <w:pPr>
        <w:pStyle w:val="ListParagraph"/>
        <w:jc w:val="center"/>
        <w:rPr>
          <w:b/>
          <w:bCs/>
          <w:sz w:val="24"/>
          <w:szCs w:val="24"/>
        </w:rPr>
      </w:pPr>
      <w:sdt>
        <w:sdtPr>
          <w:rPr>
            <w:b/>
            <w:bCs/>
            <w:sz w:val="24"/>
            <w:szCs w:val="24"/>
          </w:rPr>
          <w:id w:val="496690485"/>
          <w:citation/>
        </w:sdtPr>
        <w:sdtEndPr/>
        <w:sdtContent>
          <w:r w:rsidR="002C205D" w:rsidRPr="004E1311">
            <w:rPr>
              <w:b/>
              <w:bCs/>
              <w:sz w:val="24"/>
              <w:szCs w:val="24"/>
            </w:rPr>
            <w:fldChar w:fldCharType="begin"/>
          </w:r>
          <w:r w:rsidR="002C205D" w:rsidRPr="004E1311">
            <w:rPr>
              <w:b/>
              <w:bCs/>
              <w:sz w:val="24"/>
              <w:szCs w:val="24"/>
              <w:lang w:val="en-US"/>
            </w:rPr>
            <w:instrText xml:space="preserve"> CITATION UWT22 \l 1033 </w:instrText>
          </w:r>
          <w:r w:rsidR="002C205D" w:rsidRPr="004E1311">
            <w:rPr>
              <w:b/>
              <w:bCs/>
              <w:sz w:val="24"/>
              <w:szCs w:val="24"/>
            </w:rPr>
            <w:fldChar w:fldCharType="separate"/>
          </w:r>
          <w:r w:rsidR="002C205D" w:rsidRPr="004E1311">
            <w:rPr>
              <w:noProof/>
              <w:sz w:val="24"/>
              <w:szCs w:val="24"/>
              <w:lang w:val="en-US"/>
            </w:rPr>
            <w:t>(UWTSD, 2022)</w:t>
          </w:r>
          <w:r w:rsidR="002C205D" w:rsidRPr="004E1311">
            <w:rPr>
              <w:b/>
              <w:bCs/>
              <w:sz w:val="24"/>
              <w:szCs w:val="24"/>
            </w:rPr>
            <w:fldChar w:fldCharType="end"/>
          </w:r>
        </w:sdtContent>
      </w:sdt>
    </w:p>
    <w:p w14:paraId="6035AF99" w14:textId="1B4CD8E8" w:rsidR="009F2F97" w:rsidRPr="004E1311" w:rsidRDefault="000715B0" w:rsidP="000715B0">
      <w:pPr>
        <w:rPr>
          <w:sz w:val="24"/>
          <w:szCs w:val="24"/>
        </w:rPr>
      </w:pPr>
      <w:r w:rsidRPr="004E1311">
        <w:rPr>
          <w:sz w:val="24"/>
          <w:szCs w:val="24"/>
        </w:rPr>
        <w:t xml:space="preserve">The type of laws and their formulation as summarised in illustration above, varies from country to country and in case of </w:t>
      </w:r>
      <w:r w:rsidR="00C80591" w:rsidRPr="004E1311">
        <w:rPr>
          <w:sz w:val="24"/>
          <w:szCs w:val="24"/>
        </w:rPr>
        <w:t>United Kingdom</w:t>
      </w:r>
      <w:r w:rsidRPr="004E1311">
        <w:rPr>
          <w:sz w:val="24"/>
          <w:szCs w:val="24"/>
        </w:rPr>
        <w:t xml:space="preserve"> (UK)</w:t>
      </w:r>
      <w:r w:rsidR="00E31863" w:rsidRPr="004E1311">
        <w:rPr>
          <w:sz w:val="24"/>
          <w:szCs w:val="24"/>
        </w:rPr>
        <w:t xml:space="preserve"> as illustrated above, it has to cater for international, European and domestic law.</w:t>
      </w:r>
      <w:r w:rsidR="001D03BC" w:rsidRPr="004E1311">
        <w:rPr>
          <w:sz w:val="24"/>
          <w:szCs w:val="24"/>
        </w:rPr>
        <w:t xml:space="preserve"> </w:t>
      </w:r>
      <w:r w:rsidR="007E2744" w:rsidRPr="004E1311">
        <w:rPr>
          <w:sz w:val="24"/>
          <w:szCs w:val="24"/>
        </w:rPr>
        <w:t xml:space="preserve">UK employment law or standards </w:t>
      </w:r>
      <w:r w:rsidR="000B0BF4" w:rsidRPr="004E1311">
        <w:rPr>
          <w:sz w:val="24"/>
          <w:szCs w:val="24"/>
        </w:rPr>
        <w:t xml:space="preserve">in particular however, </w:t>
      </w:r>
      <w:r w:rsidR="007E2744" w:rsidRPr="004E1311">
        <w:rPr>
          <w:sz w:val="24"/>
          <w:szCs w:val="24"/>
        </w:rPr>
        <w:t>are formulated and upgraded on various fronts which include</w:t>
      </w:r>
      <w:r w:rsidR="009F2F97" w:rsidRPr="004E1311">
        <w:rPr>
          <w:sz w:val="24"/>
          <w:szCs w:val="24"/>
        </w:rPr>
        <w:t>;</w:t>
      </w:r>
      <w:r w:rsidR="007E2744" w:rsidRPr="004E1311">
        <w:rPr>
          <w:sz w:val="24"/>
          <w:szCs w:val="24"/>
        </w:rPr>
        <w:t xml:space="preserve"> </w:t>
      </w:r>
    </w:p>
    <w:p w14:paraId="7657AC60" w14:textId="4B139B2F" w:rsidR="009F2F97" w:rsidRPr="004E1311" w:rsidRDefault="00FF1B56" w:rsidP="00622B0B">
      <w:pPr>
        <w:rPr>
          <w:sz w:val="24"/>
          <w:szCs w:val="24"/>
        </w:rPr>
      </w:pPr>
      <w:r w:rsidRPr="004E1311">
        <w:rPr>
          <w:b/>
          <w:bCs/>
          <w:sz w:val="24"/>
          <w:szCs w:val="24"/>
        </w:rPr>
        <w:t>Common law</w:t>
      </w:r>
      <w:r w:rsidR="0038280A" w:rsidRPr="004E1311">
        <w:rPr>
          <w:sz w:val="24"/>
          <w:szCs w:val="24"/>
        </w:rPr>
        <w:t xml:space="preserve"> </w:t>
      </w:r>
      <w:r w:rsidRPr="004E1311">
        <w:rPr>
          <w:sz w:val="24"/>
          <w:szCs w:val="24"/>
        </w:rPr>
        <w:t xml:space="preserve">or case law </w:t>
      </w:r>
      <w:r w:rsidR="00B66438" w:rsidRPr="004E1311">
        <w:rPr>
          <w:sz w:val="24"/>
          <w:szCs w:val="24"/>
        </w:rPr>
        <w:t xml:space="preserve">which </w:t>
      </w:r>
      <w:r w:rsidR="000B0BF4" w:rsidRPr="004E1311">
        <w:rPr>
          <w:sz w:val="24"/>
          <w:szCs w:val="24"/>
        </w:rPr>
        <w:t xml:space="preserve">are </w:t>
      </w:r>
      <w:r w:rsidRPr="004E1311">
        <w:rPr>
          <w:sz w:val="24"/>
          <w:szCs w:val="24"/>
        </w:rPr>
        <w:t xml:space="preserve">initiated by </w:t>
      </w:r>
      <w:r w:rsidR="003701F2" w:rsidRPr="004E1311">
        <w:rPr>
          <w:sz w:val="24"/>
          <w:szCs w:val="24"/>
        </w:rPr>
        <w:t>Courts</w:t>
      </w:r>
      <w:r w:rsidRPr="004E1311">
        <w:rPr>
          <w:sz w:val="24"/>
          <w:szCs w:val="24"/>
        </w:rPr>
        <w:t xml:space="preserve">, judges or </w:t>
      </w:r>
      <w:r w:rsidR="0086639B" w:rsidRPr="004E1311">
        <w:rPr>
          <w:sz w:val="24"/>
          <w:szCs w:val="24"/>
        </w:rPr>
        <w:t>tribunals</w:t>
      </w:r>
      <w:sdt>
        <w:sdtPr>
          <w:rPr>
            <w:sz w:val="24"/>
            <w:szCs w:val="24"/>
          </w:rPr>
          <w:id w:val="-462890702"/>
          <w:citation/>
        </w:sdtPr>
        <w:sdtEndPr/>
        <w:sdtContent>
          <w:r w:rsidR="00097132" w:rsidRPr="004E1311">
            <w:rPr>
              <w:sz w:val="24"/>
              <w:szCs w:val="24"/>
            </w:rPr>
            <w:fldChar w:fldCharType="begin"/>
          </w:r>
          <w:r w:rsidR="00097132" w:rsidRPr="004E1311">
            <w:rPr>
              <w:sz w:val="24"/>
              <w:szCs w:val="24"/>
              <w:lang w:val="en-US"/>
            </w:rPr>
            <w:instrText xml:space="preserve"> CITATION Ast13 \l 1033 </w:instrText>
          </w:r>
          <w:r w:rsidR="00097132" w:rsidRPr="004E1311">
            <w:rPr>
              <w:sz w:val="24"/>
              <w:szCs w:val="24"/>
            </w:rPr>
            <w:fldChar w:fldCharType="separate"/>
          </w:r>
          <w:r w:rsidR="00097132" w:rsidRPr="004E1311">
            <w:rPr>
              <w:noProof/>
              <w:sz w:val="24"/>
              <w:szCs w:val="24"/>
              <w:lang w:val="en-US"/>
            </w:rPr>
            <w:t xml:space="preserve"> (Astra, 2013)</w:t>
          </w:r>
          <w:r w:rsidR="00097132" w:rsidRPr="004E1311">
            <w:rPr>
              <w:sz w:val="24"/>
              <w:szCs w:val="24"/>
            </w:rPr>
            <w:fldChar w:fldCharType="end"/>
          </w:r>
        </w:sdtContent>
      </w:sdt>
      <w:r w:rsidR="00394216" w:rsidRPr="004E1311">
        <w:rPr>
          <w:sz w:val="24"/>
          <w:szCs w:val="24"/>
        </w:rPr>
        <w:t xml:space="preserve"> </w:t>
      </w:r>
      <w:r w:rsidR="00B66438" w:rsidRPr="004E1311">
        <w:rPr>
          <w:sz w:val="24"/>
          <w:szCs w:val="24"/>
        </w:rPr>
        <w:t>are loosely defined by</w:t>
      </w:r>
      <w:r w:rsidR="00394216" w:rsidRPr="004E1311">
        <w:rPr>
          <w:sz w:val="24"/>
          <w:szCs w:val="24"/>
        </w:rPr>
        <w:t xml:space="preserve"> Investopedia</w:t>
      </w:r>
      <w:r w:rsidR="00F74C97" w:rsidRPr="004E1311">
        <w:rPr>
          <w:sz w:val="24"/>
          <w:szCs w:val="24"/>
        </w:rPr>
        <w:t xml:space="preserve"> (Chen, 2021)</w:t>
      </w:r>
      <w:r w:rsidR="00B66438" w:rsidRPr="004E1311">
        <w:rPr>
          <w:sz w:val="24"/>
          <w:szCs w:val="24"/>
        </w:rPr>
        <w:t xml:space="preserve"> </w:t>
      </w:r>
      <w:r w:rsidR="00394216" w:rsidRPr="004E1311">
        <w:rPr>
          <w:sz w:val="24"/>
          <w:szCs w:val="24"/>
        </w:rPr>
        <w:t xml:space="preserve">as </w:t>
      </w:r>
      <w:r w:rsidR="00245674" w:rsidRPr="004E1311">
        <w:rPr>
          <w:sz w:val="24"/>
          <w:szCs w:val="24"/>
        </w:rPr>
        <w:t>“a</w:t>
      </w:r>
      <w:r w:rsidR="0007000C" w:rsidRPr="004E1311">
        <w:rPr>
          <w:sz w:val="24"/>
          <w:szCs w:val="24"/>
        </w:rPr>
        <w:t xml:space="preserve"> </w:t>
      </w:r>
      <w:r w:rsidR="00394216" w:rsidRPr="004E1311">
        <w:rPr>
          <w:sz w:val="24"/>
          <w:szCs w:val="24"/>
        </w:rPr>
        <w:t>body</w:t>
      </w:r>
      <w:r w:rsidR="0007000C" w:rsidRPr="004E1311">
        <w:rPr>
          <w:sz w:val="24"/>
          <w:szCs w:val="24"/>
        </w:rPr>
        <w:t xml:space="preserve"> of </w:t>
      </w:r>
      <w:r w:rsidR="006178EC" w:rsidRPr="004E1311">
        <w:rPr>
          <w:sz w:val="24"/>
          <w:szCs w:val="24"/>
        </w:rPr>
        <w:t>unwritten</w:t>
      </w:r>
      <w:r w:rsidR="0007000C" w:rsidRPr="004E1311">
        <w:rPr>
          <w:sz w:val="24"/>
          <w:szCs w:val="24"/>
        </w:rPr>
        <w:t xml:space="preserve"> laws </w:t>
      </w:r>
      <w:r w:rsidR="006178EC" w:rsidRPr="004E1311">
        <w:rPr>
          <w:sz w:val="24"/>
          <w:szCs w:val="24"/>
        </w:rPr>
        <w:t xml:space="preserve">based on legal precedents established </w:t>
      </w:r>
      <w:r w:rsidR="00394216" w:rsidRPr="004E1311">
        <w:rPr>
          <w:sz w:val="24"/>
          <w:szCs w:val="24"/>
        </w:rPr>
        <w:t>by the courts”.</w:t>
      </w:r>
      <w:r w:rsidR="00F74C97" w:rsidRPr="004E1311">
        <w:rPr>
          <w:sz w:val="24"/>
          <w:szCs w:val="24"/>
        </w:rPr>
        <w:t xml:space="preserve"> </w:t>
      </w:r>
      <w:r w:rsidR="00245674" w:rsidRPr="004E1311">
        <w:rPr>
          <w:sz w:val="24"/>
          <w:szCs w:val="24"/>
        </w:rPr>
        <w:t>It is in many cases also the catalyst for a good number of laws enacted by parliaments</w:t>
      </w:r>
      <w:r w:rsidR="009B51E2" w:rsidRPr="004E1311">
        <w:rPr>
          <w:sz w:val="24"/>
          <w:szCs w:val="24"/>
        </w:rPr>
        <w:t xml:space="preserve"> </w:t>
      </w:r>
      <w:proofErr w:type="gramStart"/>
      <w:r w:rsidR="009B51E2" w:rsidRPr="004E1311">
        <w:rPr>
          <w:sz w:val="24"/>
          <w:szCs w:val="24"/>
        </w:rPr>
        <w:t>e.g.</w:t>
      </w:r>
      <w:proofErr w:type="gramEnd"/>
      <w:r w:rsidR="009B51E2" w:rsidRPr="004E1311">
        <w:rPr>
          <w:sz w:val="24"/>
          <w:szCs w:val="24"/>
        </w:rPr>
        <w:t xml:space="preserve"> </w:t>
      </w:r>
      <w:r w:rsidR="007533DB" w:rsidRPr="004E1311">
        <w:rPr>
          <w:sz w:val="24"/>
          <w:szCs w:val="24"/>
        </w:rPr>
        <w:t>Supreme</w:t>
      </w:r>
      <w:r w:rsidR="008B157B" w:rsidRPr="004E1311">
        <w:rPr>
          <w:sz w:val="24"/>
          <w:szCs w:val="24"/>
        </w:rPr>
        <w:t xml:space="preserve"> </w:t>
      </w:r>
      <w:r w:rsidR="007533DB" w:rsidRPr="004E1311">
        <w:rPr>
          <w:sz w:val="24"/>
          <w:szCs w:val="24"/>
        </w:rPr>
        <w:t>C</w:t>
      </w:r>
      <w:r w:rsidR="008B157B" w:rsidRPr="004E1311">
        <w:rPr>
          <w:sz w:val="24"/>
          <w:szCs w:val="24"/>
        </w:rPr>
        <w:t xml:space="preserve">ourt </w:t>
      </w:r>
      <w:r w:rsidR="007533DB" w:rsidRPr="004E1311">
        <w:rPr>
          <w:sz w:val="24"/>
          <w:szCs w:val="24"/>
        </w:rPr>
        <w:t>ruling</w:t>
      </w:r>
      <w:r w:rsidR="008B157B" w:rsidRPr="004E1311">
        <w:rPr>
          <w:sz w:val="24"/>
          <w:szCs w:val="24"/>
        </w:rPr>
        <w:t xml:space="preserve"> for Uber’s </w:t>
      </w:r>
      <w:r w:rsidR="00284452" w:rsidRPr="004E1311">
        <w:rPr>
          <w:sz w:val="24"/>
          <w:szCs w:val="24"/>
        </w:rPr>
        <w:t>‘</w:t>
      </w:r>
      <w:r w:rsidR="008B157B" w:rsidRPr="004E1311">
        <w:rPr>
          <w:sz w:val="24"/>
          <w:szCs w:val="24"/>
        </w:rPr>
        <w:t xml:space="preserve">self-employed drivers’ to </w:t>
      </w:r>
      <w:r w:rsidR="00B66438" w:rsidRPr="004E1311">
        <w:rPr>
          <w:sz w:val="24"/>
          <w:szCs w:val="24"/>
        </w:rPr>
        <w:t xml:space="preserve">be </w:t>
      </w:r>
      <w:r w:rsidR="00284452" w:rsidRPr="004E1311">
        <w:rPr>
          <w:sz w:val="24"/>
          <w:szCs w:val="24"/>
        </w:rPr>
        <w:t>‘</w:t>
      </w:r>
      <w:r w:rsidR="007533DB" w:rsidRPr="004E1311">
        <w:rPr>
          <w:sz w:val="24"/>
          <w:szCs w:val="24"/>
        </w:rPr>
        <w:t>worker</w:t>
      </w:r>
      <w:r w:rsidR="008B157B" w:rsidRPr="004E1311">
        <w:rPr>
          <w:sz w:val="24"/>
          <w:szCs w:val="24"/>
        </w:rPr>
        <w:t>s</w:t>
      </w:r>
      <w:r w:rsidR="00284452" w:rsidRPr="004E1311">
        <w:rPr>
          <w:sz w:val="24"/>
          <w:szCs w:val="24"/>
        </w:rPr>
        <w:t>’</w:t>
      </w:r>
      <w:r w:rsidR="008B157B" w:rsidRPr="004E1311">
        <w:rPr>
          <w:sz w:val="24"/>
          <w:szCs w:val="24"/>
        </w:rPr>
        <w:t xml:space="preserve"> which has </w:t>
      </w:r>
      <w:r w:rsidR="00284452" w:rsidRPr="004E1311">
        <w:rPr>
          <w:sz w:val="24"/>
          <w:szCs w:val="24"/>
        </w:rPr>
        <w:t>transformed employment law and ‘Gig’ economy</w:t>
      </w:r>
      <w:sdt>
        <w:sdtPr>
          <w:rPr>
            <w:sz w:val="24"/>
            <w:szCs w:val="24"/>
          </w:rPr>
          <w:id w:val="1043411313"/>
          <w:citation/>
        </w:sdtPr>
        <w:sdtEndPr/>
        <w:sdtContent>
          <w:r w:rsidR="007533DB" w:rsidRPr="004E1311">
            <w:rPr>
              <w:sz w:val="24"/>
              <w:szCs w:val="24"/>
            </w:rPr>
            <w:fldChar w:fldCharType="begin"/>
          </w:r>
          <w:r w:rsidR="007533DB" w:rsidRPr="004E1311">
            <w:rPr>
              <w:sz w:val="24"/>
              <w:szCs w:val="24"/>
              <w:lang w:val="en-US"/>
            </w:rPr>
            <w:instrText xml:space="preserve"> CITATION Gov18 \l 1033 </w:instrText>
          </w:r>
          <w:r w:rsidR="007533DB" w:rsidRPr="004E1311">
            <w:rPr>
              <w:sz w:val="24"/>
              <w:szCs w:val="24"/>
            </w:rPr>
            <w:fldChar w:fldCharType="separate"/>
          </w:r>
          <w:r w:rsidR="007533DB" w:rsidRPr="004E1311">
            <w:rPr>
              <w:noProof/>
              <w:sz w:val="24"/>
              <w:szCs w:val="24"/>
              <w:lang w:val="en-US"/>
            </w:rPr>
            <w:t xml:space="preserve"> (Gov.uk, 2018)</w:t>
          </w:r>
          <w:r w:rsidR="007533DB" w:rsidRPr="004E1311">
            <w:rPr>
              <w:sz w:val="24"/>
              <w:szCs w:val="24"/>
            </w:rPr>
            <w:fldChar w:fldCharType="end"/>
          </w:r>
        </w:sdtContent>
      </w:sdt>
      <w:r w:rsidR="00284452" w:rsidRPr="004E1311">
        <w:rPr>
          <w:sz w:val="24"/>
          <w:szCs w:val="24"/>
        </w:rPr>
        <w:t xml:space="preserve"> in UK</w:t>
      </w:r>
      <w:sdt>
        <w:sdtPr>
          <w:rPr>
            <w:sz w:val="24"/>
            <w:szCs w:val="24"/>
          </w:rPr>
          <w:id w:val="-1741780929"/>
          <w:citation/>
        </w:sdtPr>
        <w:sdtEndPr/>
        <w:sdtContent>
          <w:r w:rsidR="00284452" w:rsidRPr="004E1311">
            <w:rPr>
              <w:sz w:val="24"/>
              <w:szCs w:val="24"/>
            </w:rPr>
            <w:fldChar w:fldCharType="begin"/>
          </w:r>
          <w:r w:rsidR="00284452" w:rsidRPr="004E1311">
            <w:rPr>
              <w:sz w:val="24"/>
              <w:szCs w:val="24"/>
              <w:lang w:val="en-US"/>
            </w:rPr>
            <w:instrText xml:space="preserve"> CITATION BBC211 \l 1033 </w:instrText>
          </w:r>
          <w:r w:rsidR="00284452" w:rsidRPr="004E1311">
            <w:rPr>
              <w:sz w:val="24"/>
              <w:szCs w:val="24"/>
            </w:rPr>
            <w:fldChar w:fldCharType="separate"/>
          </w:r>
          <w:r w:rsidR="00284452" w:rsidRPr="004E1311">
            <w:rPr>
              <w:noProof/>
              <w:sz w:val="24"/>
              <w:szCs w:val="24"/>
              <w:lang w:val="en-US"/>
            </w:rPr>
            <w:t xml:space="preserve"> (BBC, 2021)</w:t>
          </w:r>
          <w:r w:rsidR="00284452" w:rsidRPr="004E1311">
            <w:rPr>
              <w:sz w:val="24"/>
              <w:szCs w:val="24"/>
            </w:rPr>
            <w:fldChar w:fldCharType="end"/>
          </w:r>
        </w:sdtContent>
      </w:sdt>
      <w:r w:rsidR="007533DB" w:rsidRPr="004E1311">
        <w:rPr>
          <w:sz w:val="24"/>
          <w:szCs w:val="24"/>
        </w:rPr>
        <w:t>.</w:t>
      </w:r>
    </w:p>
    <w:p w14:paraId="734C1039" w14:textId="5836AF2B" w:rsidR="0097592A" w:rsidRPr="004E1311" w:rsidRDefault="00622B0B" w:rsidP="00147AB4">
      <w:pPr>
        <w:rPr>
          <w:sz w:val="24"/>
          <w:szCs w:val="24"/>
        </w:rPr>
      </w:pPr>
      <w:r w:rsidRPr="004E1311">
        <w:rPr>
          <w:b/>
          <w:bCs/>
          <w:sz w:val="24"/>
          <w:szCs w:val="24"/>
        </w:rPr>
        <w:t>Acts of Parliament:</w:t>
      </w:r>
      <w:r w:rsidRPr="004E1311">
        <w:rPr>
          <w:sz w:val="24"/>
          <w:szCs w:val="24"/>
        </w:rPr>
        <w:t xml:space="preserve"> </w:t>
      </w:r>
      <w:r w:rsidR="00BA7F25" w:rsidRPr="004E1311">
        <w:rPr>
          <w:sz w:val="24"/>
          <w:szCs w:val="24"/>
        </w:rPr>
        <w:t xml:space="preserve">Another source of employment law are the national legislative assemblies, parliaments which pass Primary legislation (statute law) or </w:t>
      </w:r>
      <w:proofErr w:type="gramStart"/>
      <w:r w:rsidR="00BA7F25" w:rsidRPr="004E1311">
        <w:rPr>
          <w:sz w:val="24"/>
          <w:szCs w:val="24"/>
        </w:rPr>
        <w:t>Acts</w:t>
      </w:r>
      <w:proofErr w:type="gramEnd"/>
      <w:r w:rsidR="00BA7F25" w:rsidRPr="004E1311">
        <w:rPr>
          <w:sz w:val="24"/>
          <w:szCs w:val="24"/>
        </w:rPr>
        <w:t xml:space="preserve"> of parliament</w:t>
      </w:r>
      <w:r w:rsidR="0097592A" w:rsidRPr="004E1311">
        <w:rPr>
          <w:sz w:val="24"/>
          <w:szCs w:val="24"/>
        </w:rPr>
        <w:t xml:space="preserve"> which</w:t>
      </w:r>
      <w:r w:rsidR="00147AB4" w:rsidRPr="004E1311">
        <w:rPr>
          <w:sz w:val="24"/>
          <w:szCs w:val="24"/>
        </w:rPr>
        <w:t>; m</w:t>
      </w:r>
      <w:r w:rsidR="0097592A" w:rsidRPr="004E1311">
        <w:rPr>
          <w:sz w:val="24"/>
          <w:szCs w:val="24"/>
        </w:rPr>
        <w:t>ay originate from common law</w:t>
      </w:r>
      <w:r w:rsidR="00147AB4" w:rsidRPr="004E1311">
        <w:rPr>
          <w:sz w:val="24"/>
          <w:szCs w:val="24"/>
        </w:rPr>
        <w:t xml:space="preserve">, can </w:t>
      </w:r>
      <w:r w:rsidR="0097592A" w:rsidRPr="004E1311">
        <w:rPr>
          <w:sz w:val="24"/>
          <w:szCs w:val="24"/>
        </w:rPr>
        <w:t xml:space="preserve">overturn, </w:t>
      </w:r>
      <w:r w:rsidR="00147AB4" w:rsidRPr="004E1311">
        <w:rPr>
          <w:sz w:val="24"/>
          <w:szCs w:val="24"/>
        </w:rPr>
        <w:t xml:space="preserve">and </w:t>
      </w:r>
      <w:r w:rsidR="0097592A" w:rsidRPr="004E1311">
        <w:rPr>
          <w:sz w:val="24"/>
          <w:szCs w:val="24"/>
        </w:rPr>
        <w:t>amend common law</w:t>
      </w:r>
      <w:r w:rsidR="00147AB4" w:rsidRPr="004E1311">
        <w:rPr>
          <w:sz w:val="24"/>
          <w:szCs w:val="24"/>
        </w:rPr>
        <w:t xml:space="preserve"> as well as setting </w:t>
      </w:r>
      <w:r w:rsidRPr="004E1311">
        <w:rPr>
          <w:sz w:val="24"/>
          <w:szCs w:val="24"/>
        </w:rPr>
        <w:t>new laws</w:t>
      </w:r>
      <w:r w:rsidR="001C5A52" w:rsidRPr="004E1311">
        <w:rPr>
          <w:sz w:val="24"/>
          <w:szCs w:val="24"/>
        </w:rPr>
        <w:t xml:space="preserve"> </w:t>
      </w:r>
      <w:r w:rsidR="00557ACF" w:rsidRPr="004E1311">
        <w:rPr>
          <w:sz w:val="24"/>
          <w:szCs w:val="24"/>
        </w:rPr>
        <w:t>e.g.</w:t>
      </w:r>
      <w:r w:rsidR="001C5A52" w:rsidRPr="004E1311">
        <w:rPr>
          <w:sz w:val="24"/>
          <w:szCs w:val="24"/>
        </w:rPr>
        <w:t xml:space="preserve"> Equality Act 2010</w:t>
      </w:r>
      <w:sdt>
        <w:sdtPr>
          <w:rPr>
            <w:sz w:val="24"/>
            <w:szCs w:val="24"/>
          </w:rPr>
          <w:id w:val="1951657795"/>
          <w:citation/>
        </w:sdtPr>
        <w:sdtEndPr/>
        <w:sdtContent>
          <w:r w:rsidR="001C5A52" w:rsidRPr="004E1311">
            <w:rPr>
              <w:sz w:val="24"/>
              <w:szCs w:val="24"/>
            </w:rPr>
            <w:fldChar w:fldCharType="begin"/>
          </w:r>
          <w:r w:rsidR="001C5A52" w:rsidRPr="004E1311">
            <w:rPr>
              <w:sz w:val="24"/>
              <w:szCs w:val="24"/>
              <w:lang w:val="en-US"/>
            </w:rPr>
            <w:instrText xml:space="preserve"> CITATION Ket10 \l 1033 </w:instrText>
          </w:r>
          <w:r w:rsidR="001C5A52" w:rsidRPr="004E1311">
            <w:rPr>
              <w:sz w:val="24"/>
              <w:szCs w:val="24"/>
            </w:rPr>
            <w:fldChar w:fldCharType="separate"/>
          </w:r>
          <w:r w:rsidR="001C5A52" w:rsidRPr="004E1311">
            <w:rPr>
              <w:noProof/>
              <w:sz w:val="24"/>
              <w:szCs w:val="24"/>
              <w:lang w:val="en-US"/>
            </w:rPr>
            <w:t xml:space="preserve"> (Keter, 2010)</w:t>
          </w:r>
          <w:r w:rsidR="001C5A52" w:rsidRPr="004E1311">
            <w:rPr>
              <w:sz w:val="24"/>
              <w:szCs w:val="24"/>
            </w:rPr>
            <w:fldChar w:fldCharType="end"/>
          </w:r>
        </w:sdtContent>
      </w:sdt>
      <w:r w:rsidR="001C5A52" w:rsidRPr="004E1311">
        <w:rPr>
          <w:sz w:val="24"/>
          <w:szCs w:val="24"/>
        </w:rPr>
        <w:t>.</w:t>
      </w:r>
    </w:p>
    <w:p w14:paraId="78728A96" w14:textId="7550A6D8" w:rsidR="009F2F97" w:rsidRPr="004E1311" w:rsidRDefault="003701F2" w:rsidP="00622B0B">
      <w:pPr>
        <w:rPr>
          <w:b/>
          <w:bCs/>
          <w:sz w:val="24"/>
          <w:szCs w:val="24"/>
        </w:rPr>
      </w:pPr>
      <w:r w:rsidRPr="004E1311">
        <w:rPr>
          <w:b/>
          <w:bCs/>
          <w:sz w:val="24"/>
          <w:szCs w:val="24"/>
        </w:rPr>
        <w:t>E</w:t>
      </w:r>
      <w:r w:rsidR="00622B0B" w:rsidRPr="004E1311">
        <w:rPr>
          <w:b/>
          <w:bCs/>
          <w:sz w:val="24"/>
          <w:szCs w:val="24"/>
        </w:rPr>
        <w:t xml:space="preserve">uropean Union </w:t>
      </w:r>
      <w:r w:rsidR="003A3D51" w:rsidRPr="004E1311">
        <w:rPr>
          <w:b/>
          <w:bCs/>
          <w:sz w:val="24"/>
          <w:szCs w:val="24"/>
        </w:rPr>
        <w:t xml:space="preserve">law: </w:t>
      </w:r>
      <w:r w:rsidR="003A3D51" w:rsidRPr="004E1311">
        <w:rPr>
          <w:sz w:val="24"/>
          <w:szCs w:val="24"/>
        </w:rPr>
        <w:t>All</w:t>
      </w:r>
      <w:r w:rsidRPr="004E1311">
        <w:rPr>
          <w:sz w:val="24"/>
          <w:szCs w:val="24"/>
        </w:rPr>
        <w:t xml:space="preserve"> </w:t>
      </w:r>
      <w:r w:rsidR="003A3D51" w:rsidRPr="004E1311">
        <w:rPr>
          <w:sz w:val="24"/>
          <w:szCs w:val="24"/>
        </w:rPr>
        <w:t>countries and companies which belong and trade within the European</w:t>
      </w:r>
      <w:r w:rsidR="00557ACF" w:rsidRPr="004E1311">
        <w:rPr>
          <w:sz w:val="24"/>
          <w:szCs w:val="24"/>
        </w:rPr>
        <w:t xml:space="preserve"> union</w:t>
      </w:r>
      <w:sdt>
        <w:sdtPr>
          <w:rPr>
            <w:sz w:val="24"/>
            <w:szCs w:val="24"/>
          </w:rPr>
          <w:id w:val="2031209707"/>
          <w:citation/>
        </w:sdtPr>
        <w:sdtEndPr/>
        <w:sdtContent>
          <w:r w:rsidR="007B41A8" w:rsidRPr="004E1311">
            <w:rPr>
              <w:sz w:val="24"/>
              <w:szCs w:val="24"/>
            </w:rPr>
            <w:fldChar w:fldCharType="begin"/>
          </w:r>
          <w:r w:rsidR="005157FE" w:rsidRPr="004E1311">
            <w:rPr>
              <w:sz w:val="24"/>
              <w:szCs w:val="24"/>
              <w:lang w:val="en-US"/>
            </w:rPr>
            <w:instrText xml:space="preserve">CITATION Cha19 \l 1033 </w:instrText>
          </w:r>
          <w:r w:rsidR="007B41A8" w:rsidRPr="004E1311">
            <w:rPr>
              <w:sz w:val="24"/>
              <w:szCs w:val="24"/>
            </w:rPr>
            <w:fldChar w:fldCharType="separate"/>
          </w:r>
          <w:r w:rsidR="005157FE" w:rsidRPr="004E1311">
            <w:rPr>
              <w:noProof/>
              <w:sz w:val="24"/>
              <w:szCs w:val="24"/>
              <w:lang w:val="en-US"/>
            </w:rPr>
            <w:t xml:space="preserve"> (Chalmers, et al., 2019)</w:t>
          </w:r>
          <w:r w:rsidR="007B41A8" w:rsidRPr="004E1311">
            <w:rPr>
              <w:sz w:val="24"/>
              <w:szCs w:val="24"/>
            </w:rPr>
            <w:fldChar w:fldCharType="end"/>
          </w:r>
        </w:sdtContent>
      </w:sdt>
      <w:r w:rsidR="003A3D51" w:rsidRPr="004E1311">
        <w:rPr>
          <w:sz w:val="24"/>
          <w:szCs w:val="24"/>
        </w:rPr>
        <w:t xml:space="preserve"> are expected to abide by laws, treaties, directives</w:t>
      </w:r>
      <w:r w:rsidR="00417711" w:rsidRPr="004E1311">
        <w:rPr>
          <w:sz w:val="24"/>
          <w:szCs w:val="24"/>
        </w:rPr>
        <w:t>, rulings</w:t>
      </w:r>
      <w:r w:rsidR="003A3D51" w:rsidRPr="004E1311">
        <w:rPr>
          <w:sz w:val="24"/>
          <w:szCs w:val="24"/>
        </w:rPr>
        <w:t xml:space="preserve"> and regulations enact</w:t>
      </w:r>
      <w:r w:rsidR="00417711" w:rsidRPr="004E1311">
        <w:rPr>
          <w:sz w:val="24"/>
          <w:szCs w:val="24"/>
        </w:rPr>
        <w:t>ed/pasted</w:t>
      </w:r>
      <w:r w:rsidR="003A3D51" w:rsidRPr="004E1311">
        <w:rPr>
          <w:sz w:val="24"/>
          <w:szCs w:val="24"/>
        </w:rPr>
        <w:t xml:space="preserve"> by the </w:t>
      </w:r>
      <w:r w:rsidR="00417711" w:rsidRPr="004E1311">
        <w:rPr>
          <w:sz w:val="24"/>
          <w:szCs w:val="24"/>
        </w:rPr>
        <w:t xml:space="preserve">European Court of Justice and other bodies within the union. </w:t>
      </w:r>
      <w:r w:rsidR="00DE7833" w:rsidRPr="004E1311">
        <w:rPr>
          <w:sz w:val="24"/>
          <w:szCs w:val="24"/>
        </w:rPr>
        <w:t>However, with UK’S exit from the European Union (</w:t>
      </w:r>
      <w:r w:rsidR="00352F03" w:rsidRPr="004E1311">
        <w:rPr>
          <w:sz w:val="24"/>
          <w:szCs w:val="24"/>
        </w:rPr>
        <w:t>Brexit</w:t>
      </w:r>
      <w:r w:rsidR="00DE7833" w:rsidRPr="004E1311">
        <w:rPr>
          <w:sz w:val="24"/>
          <w:szCs w:val="24"/>
        </w:rPr>
        <w:t>)</w:t>
      </w:r>
      <w:sdt>
        <w:sdtPr>
          <w:rPr>
            <w:sz w:val="24"/>
            <w:szCs w:val="24"/>
          </w:rPr>
          <w:id w:val="1033539947"/>
          <w:citation/>
        </w:sdtPr>
        <w:sdtEndPr/>
        <w:sdtContent>
          <w:r w:rsidR="00352F03" w:rsidRPr="004E1311">
            <w:rPr>
              <w:sz w:val="24"/>
              <w:szCs w:val="24"/>
            </w:rPr>
            <w:fldChar w:fldCharType="begin"/>
          </w:r>
          <w:r w:rsidR="00352F03" w:rsidRPr="004E1311">
            <w:rPr>
              <w:sz w:val="24"/>
              <w:szCs w:val="24"/>
              <w:lang w:val="en-US"/>
            </w:rPr>
            <w:instrText xml:space="preserve"> CITATION Gov201 \l 1033 </w:instrText>
          </w:r>
          <w:r w:rsidR="00352F03" w:rsidRPr="004E1311">
            <w:rPr>
              <w:sz w:val="24"/>
              <w:szCs w:val="24"/>
            </w:rPr>
            <w:fldChar w:fldCharType="separate"/>
          </w:r>
          <w:r w:rsidR="00352F03" w:rsidRPr="004E1311">
            <w:rPr>
              <w:noProof/>
              <w:sz w:val="24"/>
              <w:szCs w:val="24"/>
              <w:lang w:val="en-US"/>
            </w:rPr>
            <w:t xml:space="preserve"> (Govt.uk, 2020)</w:t>
          </w:r>
          <w:r w:rsidR="00352F03" w:rsidRPr="004E1311">
            <w:rPr>
              <w:sz w:val="24"/>
              <w:szCs w:val="24"/>
            </w:rPr>
            <w:fldChar w:fldCharType="end"/>
          </w:r>
        </w:sdtContent>
      </w:sdt>
      <w:r w:rsidR="00DE7833" w:rsidRPr="004E1311">
        <w:rPr>
          <w:sz w:val="24"/>
          <w:szCs w:val="24"/>
        </w:rPr>
        <w:t xml:space="preserve"> EU laws have been incorporated within the UK laws.</w:t>
      </w:r>
    </w:p>
    <w:p w14:paraId="759D1E5C" w14:textId="720A0FF8" w:rsidR="00100CF5" w:rsidRPr="004E1311" w:rsidRDefault="004D6899" w:rsidP="00DE7833">
      <w:pPr>
        <w:rPr>
          <w:color w:val="FF0000"/>
          <w:sz w:val="24"/>
          <w:szCs w:val="24"/>
        </w:rPr>
      </w:pPr>
      <w:r w:rsidRPr="004E1311">
        <w:rPr>
          <w:b/>
          <w:bCs/>
          <w:sz w:val="24"/>
          <w:szCs w:val="24"/>
        </w:rPr>
        <w:t>International law.</w:t>
      </w:r>
      <w:r w:rsidR="00100CF5" w:rsidRPr="004E1311">
        <w:rPr>
          <w:sz w:val="24"/>
          <w:szCs w:val="24"/>
        </w:rPr>
        <w:t xml:space="preserve"> </w:t>
      </w:r>
      <w:sdt>
        <w:sdtPr>
          <w:rPr>
            <w:sz w:val="24"/>
            <w:szCs w:val="24"/>
          </w:rPr>
          <w:id w:val="-1382627541"/>
          <w:citation/>
        </w:sdtPr>
        <w:sdtEndPr/>
        <w:sdtContent>
          <w:r w:rsidR="009A3CEB" w:rsidRPr="004E1311">
            <w:rPr>
              <w:sz w:val="24"/>
              <w:szCs w:val="24"/>
            </w:rPr>
            <w:fldChar w:fldCharType="begin"/>
          </w:r>
          <w:r w:rsidR="009A3CEB" w:rsidRPr="004E1311">
            <w:rPr>
              <w:sz w:val="24"/>
              <w:szCs w:val="24"/>
              <w:lang w:val="en-US"/>
            </w:rPr>
            <w:instrText xml:space="preserve"> CITATION Del22 \l 1033 </w:instrText>
          </w:r>
          <w:r w:rsidR="009A3CEB" w:rsidRPr="004E1311">
            <w:rPr>
              <w:sz w:val="24"/>
              <w:szCs w:val="24"/>
            </w:rPr>
            <w:fldChar w:fldCharType="separate"/>
          </w:r>
          <w:r w:rsidR="009A3CEB" w:rsidRPr="004E1311">
            <w:rPr>
              <w:noProof/>
              <w:sz w:val="24"/>
              <w:szCs w:val="24"/>
              <w:lang w:val="en-US"/>
            </w:rPr>
            <w:t>(Deloitte.com, 2022)</w:t>
          </w:r>
          <w:r w:rsidR="009A3CEB" w:rsidRPr="004E1311">
            <w:rPr>
              <w:sz w:val="24"/>
              <w:szCs w:val="24"/>
            </w:rPr>
            <w:fldChar w:fldCharType="end"/>
          </w:r>
        </w:sdtContent>
      </w:sdt>
    </w:p>
    <w:p w14:paraId="12D25BDA" w14:textId="4F51CFF5" w:rsidR="00485E58" w:rsidRPr="004E1311" w:rsidRDefault="009A3CEB" w:rsidP="00100CF5">
      <w:pPr>
        <w:rPr>
          <w:sz w:val="24"/>
          <w:szCs w:val="24"/>
        </w:rPr>
      </w:pPr>
      <w:r w:rsidRPr="004E1311">
        <w:rPr>
          <w:sz w:val="24"/>
          <w:szCs w:val="24"/>
        </w:rPr>
        <w:t>The United Nations Organisation</w:t>
      </w:r>
      <w:r w:rsidR="003978DD" w:rsidRPr="004E1311">
        <w:rPr>
          <w:sz w:val="24"/>
          <w:szCs w:val="24"/>
        </w:rPr>
        <w:t xml:space="preserve"> (UN)</w:t>
      </w:r>
      <w:r w:rsidRPr="004E1311">
        <w:rPr>
          <w:sz w:val="24"/>
          <w:szCs w:val="24"/>
        </w:rPr>
        <w:t xml:space="preserve"> under its various organs like International Labour Organisation (ILO) base</w:t>
      </w:r>
      <w:r w:rsidR="001F1685" w:rsidRPr="004E1311">
        <w:rPr>
          <w:sz w:val="24"/>
          <w:szCs w:val="24"/>
        </w:rPr>
        <w:t>d</w:t>
      </w:r>
      <w:r w:rsidRPr="004E1311">
        <w:rPr>
          <w:sz w:val="24"/>
          <w:szCs w:val="24"/>
        </w:rPr>
        <w:t xml:space="preserve"> in Geneva</w:t>
      </w:r>
      <w:r w:rsidR="003978DD" w:rsidRPr="004E1311">
        <w:rPr>
          <w:sz w:val="24"/>
          <w:szCs w:val="24"/>
        </w:rPr>
        <w:t xml:space="preserve"> and World Trade Organisation are responsible for formulating “International </w:t>
      </w:r>
      <w:r w:rsidR="001F1685" w:rsidRPr="004E1311">
        <w:rPr>
          <w:sz w:val="24"/>
          <w:szCs w:val="24"/>
        </w:rPr>
        <w:t xml:space="preserve">employment </w:t>
      </w:r>
      <w:r w:rsidR="003978DD" w:rsidRPr="004E1311">
        <w:rPr>
          <w:sz w:val="24"/>
          <w:szCs w:val="24"/>
        </w:rPr>
        <w:t xml:space="preserve">laws” </w:t>
      </w:r>
      <w:r w:rsidR="00485E58" w:rsidRPr="004E1311">
        <w:rPr>
          <w:sz w:val="24"/>
          <w:szCs w:val="24"/>
        </w:rPr>
        <w:t>to help standardise and regulate employment rights</w:t>
      </w:r>
      <w:r w:rsidR="001F1685" w:rsidRPr="004E1311">
        <w:rPr>
          <w:sz w:val="24"/>
          <w:szCs w:val="24"/>
        </w:rPr>
        <w:t xml:space="preserve"> at the global level (ILO.org, 2022)</w:t>
      </w:r>
      <w:r w:rsidR="00485E58" w:rsidRPr="004E1311">
        <w:rPr>
          <w:sz w:val="24"/>
          <w:szCs w:val="24"/>
        </w:rPr>
        <w:t>.</w:t>
      </w:r>
      <w:r w:rsidR="007508CC" w:rsidRPr="004E1311">
        <w:rPr>
          <w:sz w:val="24"/>
          <w:szCs w:val="24"/>
        </w:rPr>
        <w:t xml:space="preserve"> </w:t>
      </w:r>
      <w:r w:rsidR="00643BA9" w:rsidRPr="004E1311">
        <w:rPr>
          <w:sz w:val="24"/>
          <w:szCs w:val="24"/>
        </w:rPr>
        <w:t>The UN can facilitate formation</w:t>
      </w:r>
      <w:r w:rsidR="00514C25" w:rsidRPr="004E1311">
        <w:rPr>
          <w:sz w:val="24"/>
          <w:szCs w:val="24"/>
        </w:rPr>
        <w:t xml:space="preserve"> of international and national policies, evaluate countries’ legal </w:t>
      </w:r>
      <w:r w:rsidR="001F1685" w:rsidRPr="004E1311">
        <w:rPr>
          <w:sz w:val="24"/>
          <w:szCs w:val="24"/>
        </w:rPr>
        <w:t>structures</w:t>
      </w:r>
      <w:r w:rsidR="00514C25" w:rsidRPr="004E1311">
        <w:rPr>
          <w:sz w:val="24"/>
          <w:szCs w:val="24"/>
        </w:rPr>
        <w:t xml:space="preserve"> </w:t>
      </w:r>
      <w:r w:rsidR="00A96A2E" w:rsidRPr="004E1311">
        <w:rPr>
          <w:sz w:val="24"/>
          <w:szCs w:val="24"/>
        </w:rPr>
        <w:t>and</w:t>
      </w:r>
      <w:r w:rsidR="00514C25" w:rsidRPr="004E1311">
        <w:rPr>
          <w:sz w:val="24"/>
          <w:szCs w:val="24"/>
        </w:rPr>
        <w:t xml:space="preserve"> </w:t>
      </w:r>
      <w:r w:rsidR="00A96A2E" w:rsidRPr="004E1311">
        <w:rPr>
          <w:sz w:val="24"/>
          <w:szCs w:val="24"/>
        </w:rPr>
        <w:t>provide</w:t>
      </w:r>
      <w:r w:rsidR="00514C25" w:rsidRPr="004E1311">
        <w:rPr>
          <w:sz w:val="24"/>
          <w:szCs w:val="24"/>
        </w:rPr>
        <w:t xml:space="preserve"> technical advice regarding labour standards</w:t>
      </w:r>
      <w:r w:rsidR="00CF1D08" w:rsidRPr="004E1311">
        <w:rPr>
          <w:sz w:val="24"/>
          <w:szCs w:val="24"/>
        </w:rPr>
        <w:t xml:space="preserve"> </w:t>
      </w:r>
      <w:r w:rsidR="006D757D" w:rsidRPr="004E1311">
        <w:rPr>
          <w:sz w:val="24"/>
          <w:szCs w:val="24"/>
        </w:rPr>
        <w:t xml:space="preserve">in the current volatile </w:t>
      </w:r>
      <w:r w:rsidR="00CF1D08" w:rsidRPr="004E1311">
        <w:rPr>
          <w:sz w:val="24"/>
          <w:szCs w:val="24"/>
        </w:rPr>
        <w:t>globalised economies</w:t>
      </w:r>
      <w:r w:rsidR="00514C25" w:rsidRPr="004E1311">
        <w:rPr>
          <w:sz w:val="24"/>
          <w:szCs w:val="24"/>
        </w:rPr>
        <w:t xml:space="preserve">. </w:t>
      </w:r>
    </w:p>
    <w:p w14:paraId="7F9C10BC" w14:textId="05313B92" w:rsidR="00F96DD4" w:rsidRPr="004E1311" w:rsidRDefault="000B3979" w:rsidP="00557ACF">
      <w:pPr>
        <w:rPr>
          <w:sz w:val="24"/>
          <w:szCs w:val="24"/>
        </w:rPr>
      </w:pPr>
      <w:sdt>
        <w:sdtPr>
          <w:rPr>
            <w:sz w:val="24"/>
            <w:szCs w:val="24"/>
          </w:rPr>
          <w:id w:val="-508984517"/>
          <w:citation/>
        </w:sdtPr>
        <w:sdtEndPr/>
        <w:sdtContent>
          <w:r w:rsidR="001A329A" w:rsidRPr="004E1311">
            <w:rPr>
              <w:sz w:val="24"/>
              <w:szCs w:val="24"/>
            </w:rPr>
            <w:fldChar w:fldCharType="begin"/>
          </w:r>
          <w:r w:rsidR="001A329A" w:rsidRPr="004E1311">
            <w:rPr>
              <w:sz w:val="24"/>
              <w:szCs w:val="24"/>
            </w:rPr>
            <w:instrText xml:space="preserve"> CITATION UWT22 \l 2057 </w:instrText>
          </w:r>
          <w:r w:rsidR="001A329A" w:rsidRPr="004E1311">
            <w:rPr>
              <w:sz w:val="24"/>
              <w:szCs w:val="24"/>
            </w:rPr>
            <w:fldChar w:fldCharType="separate"/>
          </w:r>
          <w:r w:rsidR="001A329A" w:rsidRPr="004E1311">
            <w:rPr>
              <w:noProof/>
              <w:sz w:val="24"/>
              <w:szCs w:val="24"/>
            </w:rPr>
            <w:t>(UWTSD, 2022)</w:t>
          </w:r>
          <w:r w:rsidR="001A329A" w:rsidRPr="004E1311">
            <w:rPr>
              <w:sz w:val="24"/>
              <w:szCs w:val="24"/>
            </w:rPr>
            <w:fldChar w:fldCharType="end"/>
          </w:r>
        </w:sdtContent>
      </w:sdt>
      <w:r w:rsidR="001A329A" w:rsidRPr="004E1311">
        <w:rPr>
          <w:sz w:val="24"/>
          <w:szCs w:val="24"/>
        </w:rPr>
        <w:t xml:space="preserve"> offers several options i</w:t>
      </w:r>
      <w:r w:rsidR="00A96A2E" w:rsidRPr="004E1311">
        <w:rPr>
          <w:sz w:val="24"/>
          <w:szCs w:val="24"/>
        </w:rPr>
        <w:t xml:space="preserve">n case of </w:t>
      </w:r>
      <w:r w:rsidR="001A329A" w:rsidRPr="004E1311">
        <w:rPr>
          <w:sz w:val="24"/>
          <w:szCs w:val="24"/>
        </w:rPr>
        <w:t>employer or employee c</w:t>
      </w:r>
      <w:r w:rsidR="00A96A2E" w:rsidRPr="004E1311">
        <w:rPr>
          <w:sz w:val="24"/>
          <w:szCs w:val="24"/>
        </w:rPr>
        <w:t xml:space="preserve">ontractual </w:t>
      </w:r>
      <w:r w:rsidR="00F53F58" w:rsidRPr="004E1311">
        <w:rPr>
          <w:sz w:val="24"/>
          <w:szCs w:val="24"/>
        </w:rPr>
        <w:t>breach,</w:t>
      </w:r>
      <w:r w:rsidR="00CA31E1" w:rsidRPr="004E1311">
        <w:rPr>
          <w:sz w:val="24"/>
          <w:szCs w:val="24"/>
        </w:rPr>
        <w:t xml:space="preserve"> which include:</w:t>
      </w:r>
      <w:r w:rsidR="00557ACF" w:rsidRPr="004E1311">
        <w:rPr>
          <w:sz w:val="24"/>
          <w:szCs w:val="24"/>
        </w:rPr>
        <w:t xml:space="preserve"> </w:t>
      </w:r>
      <w:r w:rsidR="00CA31E1" w:rsidRPr="004E1311">
        <w:rPr>
          <w:sz w:val="24"/>
          <w:szCs w:val="24"/>
        </w:rPr>
        <w:t>Internal disciplinary procedures</w:t>
      </w:r>
      <w:r w:rsidR="00557ACF" w:rsidRPr="004E1311">
        <w:rPr>
          <w:sz w:val="24"/>
          <w:szCs w:val="24"/>
        </w:rPr>
        <w:t>, e</w:t>
      </w:r>
      <w:r w:rsidR="00CA31E1" w:rsidRPr="004E1311">
        <w:rPr>
          <w:sz w:val="24"/>
          <w:szCs w:val="24"/>
        </w:rPr>
        <w:t>mployment tribunals</w:t>
      </w:r>
      <w:r w:rsidR="00557ACF" w:rsidRPr="004E1311">
        <w:rPr>
          <w:sz w:val="24"/>
          <w:szCs w:val="24"/>
        </w:rPr>
        <w:t>, e</w:t>
      </w:r>
      <w:r w:rsidR="00C57F00" w:rsidRPr="004E1311">
        <w:rPr>
          <w:sz w:val="24"/>
          <w:szCs w:val="24"/>
        </w:rPr>
        <w:t>mployment Appeals</w:t>
      </w:r>
      <w:r w:rsidR="00557ACF" w:rsidRPr="004E1311">
        <w:rPr>
          <w:sz w:val="24"/>
          <w:szCs w:val="24"/>
        </w:rPr>
        <w:t xml:space="preserve">, </w:t>
      </w:r>
      <w:r w:rsidR="00C57F00" w:rsidRPr="004E1311">
        <w:rPr>
          <w:sz w:val="24"/>
          <w:szCs w:val="24"/>
        </w:rPr>
        <w:t>Court of Appeal</w:t>
      </w:r>
      <w:r w:rsidR="00557ACF" w:rsidRPr="004E1311">
        <w:rPr>
          <w:sz w:val="24"/>
          <w:szCs w:val="24"/>
        </w:rPr>
        <w:t xml:space="preserve">, </w:t>
      </w:r>
      <w:r w:rsidR="00C57F00" w:rsidRPr="004E1311">
        <w:rPr>
          <w:sz w:val="24"/>
          <w:szCs w:val="24"/>
        </w:rPr>
        <w:t>Supreme court</w:t>
      </w:r>
      <w:r w:rsidR="00557ACF" w:rsidRPr="004E1311">
        <w:rPr>
          <w:sz w:val="24"/>
          <w:szCs w:val="24"/>
        </w:rPr>
        <w:t xml:space="preserve"> and E</w:t>
      </w:r>
      <w:r w:rsidR="00C57F00" w:rsidRPr="004E1311">
        <w:rPr>
          <w:sz w:val="24"/>
          <w:szCs w:val="24"/>
        </w:rPr>
        <w:t>uropean Court of Justice.</w:t>
      </w:r>
    </w:p>
    <w:p w14:paraId="68CA170B" w14:textId="67953386" w:rsidR="00BB4114" w:rsidRPr="004E1311" w:rsidRDefault="00D31880" w:rsidP="005F40D9">
      <w:pPr>
        <w:rPr>
          <w:b/>
          <w:bCs/>
          <w:sz w:val="24"/>
          <w:szCs w:val="24"/>
        </w:rPr>
      </w:pPr>
      <w:r w:rsidRPr="004E1311">
        <w:rPr>
          <w:b/>
          <w:bCs/>
          <w:sz w:val="24"/>
          <w:szCs w:val="24"/>
        </w:rPr>
        <w:t>Termination of Employment.</w:t>
      </w:r>
    </w:p>
    <w:p w14:paraId="37B017ED" w14:textId="6470C1E3" w:rsidR="002740E6" w:rsidRPr="004E1311" w:rsidRDefault="002740E6" w:rsidP="00F53F58">
      <w:pPr>
        <w:rPr>
          <w:sz w:val="24"/>
          <w:szCs w:val="24"/>
        </w:rPr>
      </w:pPr>
      <w:r w:rsidRPr="004E1311">
        <w:rPr>
          <w:sz w:val="24"/>
          <w:szCs w:val="24"/>
        </w:rPr>
        <w:t>Termination of employment is part and parcel of HR, Business management</w:t>
      </w:r>
      <w:r w:rsidR="009A0890" w:rsidRPr="004E1311">
        <w:rPr>
          <w:sz w:val="24"/>
          <w:szCs w:val="24"/>
        </w:rPr>
        <w:t xml:space="preserve">, and aligning </w:t>
      </w:r>
      <w:r w:rsidR="004E2EC0" w:rsidRPr="004E1311">
        <w:rPr>
          <w:sz w:val="24"/>
          <w:szCs w:val="24"/>
        </w:rPr>
        <w:t xml:space="preserve">of </w:t>
      </w:r>
      <w:r w:rsidR="009A0890" w:rsidRPr="004E1311">
        <w:rPr>
          <w:sz w:val="24"/>
          <w:szCs w:val="24"/>
        </w:rPr>
        <w:t>business needs in a</w:t>
      </w:r>
      <w:r w:rsidR="005F075C" w:rsidRPr="004E1311">
        <w:rPr>
          <w:sz w:val="24"/>
          <w:szCs w:val="24"/>
        </w:rPr>
        <w:t xml:space="preserve">n evolving </w:t>
      </w:r>
      <w:r w:rsidR="009A0890" w:rsidRPr="004E1311">
        <w:rPr>
          <w:sz w:val="24"/>
          <w:szCs w:val="24"/>
        </w:rPr>
        <w:t>competitive</w:t>
      </w:r>
      <w:r w:rsidR="005F075C" w:rsidRPr="004E1311">
        <w:rPr>
          <w:sz w:val="24"/>
          <w:szCs w:val="24"/>
        </w:rPr>
        <w:t xml:space="preserve"> </w:t>
      </w:r>
      <w:r w:rsidR="009A0890" w:rsidRPr="004E1311">
        <w:rPr>
          <w:sz w:val="24"/>
          <w:szCs w:val="24"/>
        </w:rPr>
        <w:t xml:space="preserve">global environment. In order for businesses to </w:t>
      </w:r>
      <w:r w:rsidR="004E2EC0" w:rsidRPr="004E1311">
        <w:rPr>
          <w:sz w:val="24"/>
          <w:szCs w:val="24"/>
        </w:rPr>
        <w:t xml:space="preserve">effectively overcome challenges and </w:t>
      </w:r>
      <w:r w:rsidR="009A0890" w:rsidRPr="004E1311">
        <w:rPr>
          <w:sz w:val="24"/>
          <w:szCs w:val="24"/>
        </w:rPr>
        <w:t>remain competitive</w:t>
      </w:r>
      <w:r w:rsidR="004E2EC0" w:rsidRPr="004E1311">
        <w:rPr>
          <w:sz w:val="24"/>
          <w:szCs w:val="24"/>
        </w:rPr>
        <w:t xml:space="preserve"> </w:t>
      </w:r>
      <w:r w:rsidR="00BC336D" w:rsidRPr="004E1311">
        <w:rPr>
          <w:sz w:val="24"/>
          <w:szCs w:val="24"/>
        </w:rPr>
        <w:t xml:space="preserve">their </w:t>
      </w:r>
      <w:r w:rsidR="004E2EC0" w:rsidRPr="004E1311">
        <w:rPr>
          <w:sz w:val="24"/>
          <w:szCs w:val="24"/>
        </w:rPr>
        <w:t>key asset</w:t>
      </w:r>
      <w:r w:rsidR="009A0890" w:rsidRPr="004E1311">
        <w:rPr>
          <w:sz w:val="24"/>
          <w:szCs w:val="24"/>
        </w:rPr>
        <w:t xml:space="preserve"> </w:t>
      </w:r>
      <w:r w:rsidR="004E2EC0" w:rsidRPr="004E1311">
        <w:rPr>
          <w:sz w:val="24"/>
          <w:szCs w:val="24"/>
        </w:rPr>
        <w:t>‘</w:t>
      </w:r>
      <w:r w:rsidR="009A0890" w:rsidRPr="004E1311">
        <w:rPr>
          <w:sz w:val="24"/>
          <w:szCs w:val="24"/>
        </w:rPr>
        <w:t>human resource</w:t>
      </w:r>
      <w:r w:rsidR="004E2EC0" w:rsidRPr="004E1311">
        <w:rPr>
          <w:sz w:val="24"/>
          <w:szCs w:val="24"/>
        </w:rPr>
        <w:t>’</w:t>
      </w:r>
      <w:r w:rsidR="009A0890" w:rsidRPr="004E1311">
        <w:rPr>
          <w:sz w:val="24"/>
          <w:szCs w:val="24"/>
        </w:rPr>
        <w:t xml:space="preserve"> and skills set </w:t>
      </w:r>
      <w:r w:rsidR="00BC336D" w:rsidRPr="004E1311">
        <w:rPr>
          <w:sz w:val="24"/>
          <w:szCs w:val="24"/>
        </w:rPr>
        <w:t xml:space="preserve">should </w:t>
      </w:r>
      <w:r w:rsidR="009A0890" w:rsidRPr="004E1311">
        <w:rPr>
          <w:sz w:val="24"/>
          <w:szCs w:val="24"/>
        </w:rPr>
        <w:t xml:space="preserve">align with </w:t>
      </w:r>
      <w:r w:rsidR="002C4FE6" w:rsidRPr="004E1311">
        <w:rPr>
          <w:sz w:val="24"/>
          <w:szCs w:val="24"/>
        </w:rPr>
        <w:t>corporate goals,</w:t>
      </w:r>
      <w:r w:rsidR="004E2EC0" w:rsidRPr="004E1311">
        <w:rPr>
          <w:sz w:val="24"/>
          <w:szCs w:val="24"/>
        </w:rPr>
        <w:t xml:space="preserve"> hence need for regular recruitment and </w:t>
      </w:r>
      <w:r w:rsidR="002C4FE6" w:rsidRPr="004E1311">
        <w:rPr>
          <w:sz w:val="24"/>
          <w:szCs w:val="24"/>
        </w:rPr>
        <w:t xml:space="preserve">unavoidable </w:t>
      </w:r>
      <w:r w:rsidR="004E2EC0" w:rsidRPr="004E1311">
        <w:rPr>
          <w:sz w:val="24"/>
          <w:szCs w:val="24"/>
        </w:rPr>
        <w:t>termination of employment.</w:t>
      </w:r>
    </w:p>
    <w:p w14:paraId="347B2529" w14:textId="77777777" w:rsidR="00BC336D" w:rsidRPr="004E1311" w:rsidRDefault="00BC336D" w:rsidP="00F53F58">
      <w:pPr>
        <w:rPr>
          <w:sz w:val="24"/>
          <w:szCs w:val="24"/>
        </w:rPr>
      </w:pPr>
      <w:r w:rsidRPr="004E1311">
        <w:rPr>
          <w:sz w:val="24"/>
          <w:szCs w:val="24"/>
        </w:rPr>
        <w:t>In case of termination of employment, the following legal protections need to be put into consideration:</w:t>
      </w:r>
    </w:p>
    <w:p w14:paraId="43FFABB8" w14:textId="243586A5" w:rsidR="00BB4114" w:rsidRPr="004E1311" w:rsidRDefault="00BB4114" w:rsidP="00F53F58">
      <w:pPr>
        <w:rPr>
          <w:b/>
          <w:bCs/>
          <w:sz w:val="24"/>
          <w:szCs w:val="24"/>
        </w:rPr>
      </w:pPr>
      <w:r w:rsidRPr="004E1311">
        <w:rPr>
          <w:b/>
          <w:bCs/>
          <w:sz w:val="24"/>
          <w:szCs w:val="24"/>
        </w:rPr>
        <w:t>Wrongful dismissal:</w:t>
      </w:r>
    </w:p>
    <w:p w14:paraId="7E67B125" w14:textId="055B1141" w:rsidR="00BB4114" w:rsidRPr="004E1311" w:rsidRDefault="00BB4114" w:rsidP="00F53F58">
      <w:pPr>
        <w:rPr>
          <w:sz w:val="24"/>
          <w:szCs w:val="24"/>
        </w:rPr>
      </w:pPr>
      <w:r w:rsidRPr="004E1311">
        <w:rPr>
          <w:sz w:val="24"/>
          <w:szCs w:val="24"/>
        </w:rPr>
        <w:t xml:space="preserve">When employers </w:t>
      </w:r>
      <w:r w:rsidR="00F96634" w:rsidRPr="004E1311">
        <w:rPr>
          <w:sz w:val="24"/>
          <w:szCs w:val="24"/>
        </w:rPr>
        <w:t>dismiss employees in breach of contract</w:t>
      </w:r>
      <w:r w:rsidR="00E51878" w:rsidRPr="004E1311">
        <w:rPr>
          <w:sz w:val="24"/>
          <w:szCs w:val="24"/>
        </w:rPr>
        <w:t>, it</w:t>
      </w:r>
      <w:r w:rsidR="00F96634" w:rsidRPr="004E1311">
        <w:rPr>
          <w:sz w:val="24"/>
          <w:szCs w:val="24"/>
        </w:rPr>
        <w:t xml:space="preserve"> is referred to as ‘w</w:t>
      </w:r>
      <w:r w:rsidRPr="004E1311">
        <w:rPr>
          <w:sz w:val="24"/>
          <w:szCs w:val="24"/>
        </w:rPr>
        <w:t>rongful dismissal</w:t>
      </w:r>
      <w:r w:rsidR="00F96634" w:rsidRPr="004E1311">
        <w:rPr>
          <w:sz w:val="24"/>
          <w:szCs w:val="24"/>
        </w:rPr>
        <w:t xml:space="preserve">’. It normally occurs when employers </w:t>
      </w:r>
      <w:r w:rsidR="00E51878" w:rsidRPr="004E1311">
        <w:rPr>
          <w:sz w:val="24"/>
          <w:szCs w:val="24"/>
        </w:rPr>
        <w:t>deny</w:t>
      </w:r>
      <w:r w:rsidR="00F96634" w:rsidRPr="004E1311">
        <w:rPr>
          <w:sz w:val="24"/>
          <w:szCs w:val="24"/>
        </w:rPr>
        <w:t xml:space="preserve"> employees sufficient notice as stipulated in </w:t>
      </w:r>
      <w:r w:rsidR="00E51878" w:rsidRPr="004E1311">
        <w:rPr>
          <w:sz w:val="24"/>
          <w:szCs w:val="24"/>
        </w:rPr>
        <w:t>employment contract.</w:t>
      </w:r>
      <w:r w:rsidRPr="004E1311">
        <w:rPr>
          <w:sz w:val="24"/>
          <w:szCs w:val="24"/>
        </w:rPr>
        <w:t xml:space="preserve"> </w:t>
      </w:r>
      <w:r w:rsidR="00E51878" w:rsidRPr="004E1311">
        <w:rPr>
          <w:sz w:val="24"/>
          <w:szCs w:val="24"/>
        </w:rPr>
        <w:t>Such cases are normally settled in civil courts in which compliance to contractual obligations takes precedence over dismissal fairness</w:t>
      </w:r>
      <w:sdt>
        <w:sdtPr>
          <w:rPr>
            <w:sz w:val="24"/>
            <w:szCs w:val="24"/>
          </w:rPr>
          <w:id w:val="1935243879"/>
          <w:citation/>
        </w:sdtPr>
        <w:sdtEndPr/>
        <w:sdtContent>
          <w:r w:rsidR="00FC5284" w:rsidRPr="004E1311">
            <w:rPr>
              <w:sz w:val="24"/>
              <w:szCs w:val="24"/>
            </w:rPr>
            <w:fldChar w:fldCharType="begin"/>
          </w:r>
          <w:r w:rsidR="00FC5284" w:rsidRPr="004E1311">
            <w:rPr>
              <w:sz w:val="24"/>
              <w:szCs w:val="24"/>
              <w:lang w:val="en-US"/>
            </w:rPr>
            <w:instrText xml:space="preserve"> CITATION Bow09 \l 1033 </w:instrText>
          </w:r>
          <w:r w:rsidR="00FC5284" w:rsidRPr="004E1311">
            <w:rPr>
              <w:sz w:val="24"/>
              <w:szCs w:val="24"/>
            </w:rPr>
            <w:fldChar w:fldCharType="separate"/>
          </w:r>
          <w:r w:rsidR="00FC5284" w:rsidRPr="004E1311">
            <w:rPr>
              <w:noProof/>
              <w:sz w:val="24"/>
              <w:szCs w:val="24"/>
              <w:lang w:val="en-US"/>
            </w:rPr>
            <w:t xml:space="preserve"> (Bowers, 2009)</w:t>
          </w:r>
          <w:r w:rsidR="00FC5284" w:rsidRPr="004E1311">
            <w:rPr>
              <w:sz w:val="24"/>
              <w:szCs w:val="24"/>
            </w:rPr>
            <w:fldChar w:fldCharType="end"/>
          </w:r>
        </w:sdtContent>
      </w:sdt>
      <w:r w:rsidR="00E51878" w:rsidRPr="004E1311">
        <w:rPr>
          <w:sz w:val="24"/>
          <w:szCs w:val="24"/>
        </w:rPr>
        <w:t xml:space="preserve">.  </w:t>
      </w:r>
    </w:p>
    <w:p w14:paraId="556004DF" w14:textId="1E8C5CAC" w:rsidR="00BB4114" w:rsidRPr="004E1311" w:rsidRDefault="00BB4114" w:rsidP="00F53F58">
      <w:pPr>
        <w:rPr>
          <w:b/>
          <w:bCs/>
          <w:sz w:val="24"/>
          <w:szCs w:val="24"/>
        </w:rPr>
      </w:pPr>
      <w:r w:rsidRPr="004E1311">
        <w:rPr>
          <w:b/>
          <w:bCs/>
          <w:sz w:val="24"/>
          <w:szCs w:val="24"/>
        </w:rPr>
        <w:t>Unfair dismissal:</w:t>
      </w:r>
    </w:p>
    <w:p w14:paraId="2D704F0F" w14:textId="2AB8E618" w:rsidR="00FE3595" w:rsidRPr="004E1311" w:rsidRDefault="00533464" w:rsidP="00F53F58">
      <w:pPr>
        <w:rPr>
          <w:sz w:val="24"/>
          <w:szCs w:val="24"/>
        </w:rPr>
      </w:pPr>
      <w:r w:rsidRPr="004E1311">
        <w:rPr>
          <w:sz w:val="24"/>
          <w:szCs w:val="24"/>
        </w:rPr>
        <w:t xml:space="preserve">The ‘Employment Rights Act 1996’ includes protection of employees who have served organisations for over </w:t>
      </w:r>
      <w:r w:rsidR="00FC5284" w:rsidRPr="004E1311">
        <w:rPr>
          <w:sz w:val="24"/>
          <w:szCs w:val="24"/>
        </w:rPr>
        <w:t>two or more</w:t>
      </w:r>
      <w:r w:rsidRPr="004E1311">
        <w:rPr>
          <w:sz w:val="24"/>
          <w:szCs w:val="24"/>
        </w:rPr>
        <w:t xml:space="preserve"> years</w:t>
      </w:r>
      <w:r w:rsidR="00FC5284" w:rsidRPr="004E1311">
        <w:rPr>
          <w:sz w:val="24"/>
          <w:szCs w:val="24"/>
        </w:rPr>
        <w:t xml:space="preserve"> against unfair dismissal</w:t>
      </w:r>
      <w:sdt>
        <w:sdtPr>
          <w:rPr>
            <w:sz w:val="24"/>
            <w:szCs w:val="24"/>
          </w:rPr>
          <w:id w:val="-580529928"/>
          <w:citation/>
        </w:sdtPr>
        <w:sdtEndPr/>
        <w:sdtContent>
          <w:r w:rsidR="00FC5284" w:rsidRPr="004E1311">
            <w:rPr>
              <w:sz w:val="24"/>
              <w:szCs w:val="24"/>
            </w:rPr>
            <w:fldChar w:fldCharType="begin"/>
          </w:r>
          <w:r w:rsidR="00FC5284" w:rsidRPr="004E1311">
            <w:rPr>
              <w:sz w:val="24"/>
              <w:szCs w:val="24"/>
              <w:lang w:val="en-US"/>
            </w:rPr>
            <w:instrText xml:space="preserve"> CITATION UKP21 \l 1033 </w:instrText>
          </w:r>
          <w:r w:rsidR="00FC5284" w:rsidRPr="004E1311">
            <w:rPr>
              <w:sz w:val="24"/>
              <w:szCs w:val="24"/>
            </w:rPr>
            <w:fldChar w:fldCharType="separate"/>
          </w:r>
          <w:r w:rsidR="00FC5284" w:rsidRPr="004E1311">
            <w:rPr>
              <w:noProof/>
              <w:sz w:val="24"/>
              <w:szCs w:val="24"/>
              <w:lang w:val="en-US"/>
            </w:rPr>
            <w:t xml:space="preserve"> (UKParliament, 2021)</w:t>
          </w:r>
          <w:r w:rsidR="00FC5284" w:rsidRPr="004E1311">
            <w:rPr>
              <w:sz w:val="24"/>
              <w:szCs w:val="24"/>
            </w:rPr>
            <w:fldChar w:fldCharType="end"/>
          </w:r>
        </w:sdtContent>
      </w:sdt>
      <w:r w:rsidR="00FC5284" w:rsidRPr="004E1311">
        <w:rPr>
          <w:sz w:val="24"/>
          <w:szCs w:val="24"/>
        </w:rPr>
        <w:t xml:space="preserve">. The dismissal becomes unfair unless it is for any of the </w:t>
      </w:r>
      <w:r w:rsidR="009E0197" w:rsidRPr="004E1311">
        <w:rPr>
          <w:sz w:val="24"/>
          <w:szCs w:val="24"/>
        </w:rPr>
        <w:t>aforementioned reasons</w:t>
      </w:r>
      <w:r w:rsidR="00DD1C49" w:rsidRPr="004E1311">
        <w:rPr>
          <w:sz w:val="24"/>
          <w:szCs w:val="24"/>
        </w:rPr>
        <w:t xml:space="preserve"> (conduct and capabilities)</w:t>
      </w:r>
      <w:r w:rsidR="009E0197" w:rsidRPr="004E1311">
        <w:rPr>
          <w:sz w:val="24"/>
          <w:szCs w:val="24"/>
        </w:rPr>
        <w:t xml:space="preserve"> catered for in </w:t>
      </w:r>
      <w:r w:rsidR="00460E93" w:rsidRPr="004E1311">
        <w:rPr>
          <w:sz w:val="24"/>
          <w:szCs w:val="24"/>
        </w:rPr>
        <w:t>section 98 of</w:t>
      </w:r>
      <w:r w:rsidR="009E0197" w:rsidRPr="004E1311">
        <w:rPr>
          <w:sz w:val="24"/>
          <w:szCs w:val="24"/>
        </w:rPr>
        <w:t xml:space="preserve"> </w:t>
      </w:r>
      <w:r w:rsidR="00C400D3" w:rsidRPr="004E1311">
        <w:rPr>
          <w:sz w:val="24"/>
          <w:szCs w:val="24"/>
        </w:rPr>
        <w:t xml:space="preserve">the </w:t>
      </w:r>
      <w:r w:rsidR="009E0197" w:rsidRPr="004E1311">
        <w:rPr>
          <w:sz w:val="24"/>
          <w:szCs w:val="24"/>
        </w:rPr>
        <w:t xml:space="preserve">Act, and also accompanied by employers’ </w:t>
      </w:r>
      <w:r w:rsidR="00DD1C49" w:rsidRPr="004E1311">
        <w:rPr>
          <w:sz w:val="24"/>
          <w:szCs w:val="24"/>
        </w:rPr>
        <w:t>legitimate reason for decision</w:t>
      </w:r>
      <w:sdt>
        <w:sdtPr>
          <w:rPr>
            <w:sz w:val="24"/>
            <w:szCs w:val="24"/>
          </w:rPr>
          <w:id w:val="911735345"/>
          <w:citation/>
        </w:sdtPr>
        <w:sdtEndPr/>
        <w:sdtContent>
          <w:r w:rsidR="00173D2F" w:rsidRPr="004E1311">
            <w:rPr>
              <w:sz w:val="24"/>
              <w:szCs w:val="24"/>
            </w:rPr>
            <w:fldChar w:fldCharType="begin"/>
          </w:r>
          <w:r w:rsidR="00173D2F" w:rsidRPr="004E1311">
            <w:rPr>
              <w:sz w:val="24"/>
              <w:szCs w:val="24"/>
              <w:lang w:val="en-US"/>
            </w:rPr>
            <w:instrText xml:space="preserve"> CITATION Phi21 \l 1033 </w:instrText>
          </w:r>
          <w:r w:rsidR="00173D2F" w:rsidRPr="004E1311">
            <w:rPr>
              <w:sz w:val="24"/>
              <w:szCs w:val="24"/>
            </w:rPr>
            <w:fldChar w:fldCharType="separate"/>
          </w:r>
          <w:r w:rsidR="00173D2F" w:rsidRPr="004E1311">
            <w:rPr>
              <w:noProof/>
              <w:sz w:val="24"/>
              <w:szCs w:val="24"/>
              <w:lang w:val="en-US"/>
            </w:rPr>
            <w:t xml:space="preserve"> (Philippa, 2021)</w:t>
          </w:r>
          <w:r w:rsidR="00173D2F" w:rsidRPr="004E1311">
            <w:rPr>
              <w:sz w:val="24"/>
              <w:szCs w:val="24"/>
            </w:rPr>
            <w:fldChar w:fldCharType="end"/>
          </w:r>
        </w:sdtContent>
      </w:sdt>
      <w:sdt>
        <w:sdtPr>
          <w:rPr>
            <w:sz w:val="24"/>
            <w:szCs w:val="24"/>
          </w:rPr>
          <w:id w:val="-2124684066"/>
          <w:citation/>
        </w:sdtPr>
        <w:sdtEndPr/>
        <w:sdtContent>
          <w:r w:rsidR="000B3EC5" w:rsidRPr="004E1311">
            <w:rPr>
              <w:sz w:val="24"/>
              <w:szCs w:val="24"/>
            </w:rPr>
            <w:fldChar w:fldCharType="begin"/>
          </w:r>
          <w:r w:rsidR="000B3EC5" w:rsidRPr="004E1311">
            <w:rPr>
              <w:sz w:val="24"/>
              <w:szCs w:val="24"/>
              <w:lang w:val="en-US"/>
            </w:rPr>
            <w:instrText xml:space="preserve"> CITATION Phi18 \l 1033 </w:instrText>
          </w:r>
          <w:r w:rsidR="000B3EC5" w:rsidRPr="004E1311">
            <w:rPr>
              <w:sz w:val="24"/>
              <w:szCs w:val="24"/>
            </w:rPr>
            <w:fldChar w:fldCharType="separate"/>
          </w:r>
          <w:r w:rsidR="000B3EC5" w:rsidRPr="004E1311">
            <w:rPr>
              <w:noProof/>
              <w:sz w:val="24"/>
              <w:szCs w:val="24"/>
              <w:lang w:val="en-US"/>
            </w:rPr>
            <w:t>(Philippa , 2018)</w:t>
          </w:r>
          <w:r w:rsidR="000B3EC5" w:rsidRPr="004E1311">
            <w:rPr>
              <w:sz w:val="24"/>
              <w:szCs w:val="24"/>
            </w:rPr>
            <w:fldChar w:fldCharType="end"/>
          </w:r>
        </w:sdtContent>
      </w:sdt>
      <w:r w:rsidR="00443A75" w:rsidRPr="004E1311">
        <w:rPr>
          <w:sz w:val="24"/>
          <w:szCs w:val="24"/>
        </w:rPr>
        <w:t xml:space="preserve">. ‘Some other substantial reason’ (SOSR) </w:t>
      </w:r>
      <w:r w:rsidR="005502C8" w:rsidRPr="004E1311">
        <w:rPr>
          <w:sz w:val="24"/>
          <w:szCs w:val="24"/>
        </w:rPr>
        <w:t xml:space="preserve">is another fair dismissal </w:t>
      </w:r>
      <w:r w:rsidR="00D351B8" w:rsidRPr="004E1311">
        <w:rPr>
          <w:sz w:val="24"/>
          <w:szCs w:val="24"/>
        </w:rPr>
        <w:t>ground</w:t>
      </w:r>
      <w:r w:rsidR="00443A75" w:rsidRPr="004E1311">
        <w:rPr>
          <w:sz w:val="24"/>
          <w:szCs w:val="24"/>
        </w:rPr>
        <w:t xml:space="preserve"> </w:t>
      </w:r>
      <w:r w:rsidR="005502C8" w:rsidRPr="004E1311">
        <w:rPr>
          <w:sz w:val="24"/>
          <w:szCs w:val="24"/>
        </w:rPr>
        <w:t xml:space="preserve">employers rely on </w:t>
      </w:r>
      <w:r w:rsidR="00D351B8" w:rsidRPr="004E1311">
        <w:rPr>
          <w:sz w:val="24"/>
          <w:szCs w:val="24"/>
        </w:rPr>
        <w:t xml:space="preserve">and </w:t>
      </w:r>
      <w:r w:rsidR="00C400D3" w:rsidRPr="004E1311">
        <w:rPr>
          <w:sz w:val="24"/>
          <w:szCs w:val="24"/>
        </w:rPr>
        <w:t xml:space="preserve">a </w:t>
      </w:r>
      <w:r w:rsidR="00D351B8" w:rsidRPr="004E1311">
        <w:rPr>
          <w:sz w:val="24"/>
          <w:szCs w:val="24"/>
        </w:rPr>
        <w:t>Court of appeal judgement (Hollister v National Farmers Union) upheld as ‘good business reasons’ in case of reorgani</w:t>
      </w:r>
      <w:r w:rsidR="00F838F8" w:rsidRPr="004E1311">
        <w:rPr>
          <w:sz w:val="24"/>
          <w:szCs w:val="24"/>
        </w:rPr>
        <w:t xml:space="preserve">sation and employee </w:t>
      </w:r>
      <w:r w:rsidR="00C400D3" w:rsidRPr="004E1311">
        <w:rPr>
          <w:sz w:val="24"/>
          <w:szCs w:val="24"/>
        </w:rPr>
        <w:t xml:space="preserve">has </w:t>
      </w:r>
      <w:r w:rsidR="00F838F8" w:rsidRPr="004E1311">
        <w:rPr>
          <w:sz w:val="24"/>
          <w:szCs w:val="24"/>
        </w:rPr>
        <w:t>refuse</w:t>
      </w:r>
      <w:r w:rsidR="00C400D3" w:rsidRPr="004E1311">
        <w:rPr>
          <w:sz w:val="24"/>
          <w:szCs w:val="24"/>
        </w:rPr>
        <w:t>d</w:t>
      </w:r>
      <w:r w:rsidR="00F838F8" w:rsidRPr="004E1311">
        <w:rPr>
          <w:sz w:val="24"/>
          <w:szCs w:val="24"/>
        </w:rPr>
        <w:t xml:space="preserve"> new terms.</w:t>
      </w:r>
    </w:p>
    <w:p w14:paraId="64387C03" w14:textId="104D7409" w:rsidR="00F838F8" w:rsidRPr="004E1311" w:rsidRDefault="00F838F8" w:rsidP="00F53F58">
      <w:pPr>
        <w:rPr>
          <w:b/>
          <w:bCs/>
          <w:sz w:val="24"/>
          <w:szCs w:val="24"/>
        </w:rPr>
      </w:pPr>
      <w:r w:rsidRPr="004E1311">
        <w:rPr>
          <w:b/>
          <w:bCs/>
          <w:sz w:val="24"/>
          <w:szCs w:val="24"/>
        </w:rPr>
        <w:t>Collective redundance:</w:t>
      </w:r>
    </w:p>
    <w:p w14:paraId="06693FE2" w14:textId="5EB87E0D" w:rsidR="00F838F8" w:rsidRPr="004E1311" w:rsidRDefault="00D53744" w:rsidP="00F53F58">
      <w:pPr>
        <w:rPr>
          <w:sz w:val="24"/>
          <w:szCs w:val="24"/>
        </w:rPr>
      </w:pPr>
      <w:r w:rsidRPr="004E1311">
        <w:rPr>
          <w:sz w:val="24"/>
          <w:szCs w:val="24"/>
        </w:rPr>
        <w:t xml:space="preserve">The law </w:t>
      </w:r>
      <w:r w:rsidR="007D41E4" w:rsidRPr="004E1311">
        <w:rPr>
          <w:sz w:val="24"/>
          <w:szCs w:val="24"/>
        </w:rPr>
        <w:t>ins</w:t>
      </w:r>
      <w:r w:rsidR="0024404B" w:rsidRPr="004E1311">
        <w:rPr>
          <w:sz w:val="24"/>
          <w:szCs w:val="24"/>
        </w:rPr>
        <w:t>tr</w:t>
      </w:r>
      <w:r w:rsidR="007D41E4" w:rsidRPr="004E1311">
        <w:rPr>
          <w:sz w:val="24"/>
          <w:szCs w:val="24"/>
        </w:rPr>
        <w:t>u</w:t>
      </w:r>
      <w:r w:rsidR="0024404B" w:rsidRPr="004E1311">
        <w:rPr>
          <w:sz w:val="24"/>
          <w:szCs w:val="24"/>
        </w:rPr>
        <w:t>cts</w:t>
      </w:r>
      <w:r w:rsidRPr="004E1311">
        <w:rPr>
          <w:sz w:val="24"/>
          <w:szCs w:val="24"/>
        </w:rPr>
        <w:t xml:space="preserve"> employers </w:t>
      </w:r>
      <w:r w:rsidR="00527B30" w:rsidRPr="004E1311">
        <w:rPr>
          <w:sz w:val="24"/>
          <w:szCs w:val="24"/>
        </w:rPr>
        <w:t xml:space="preserve">who </w:t>
      </w:r>
      <w:r w:rsidR="007D41E4" w:rsidRPr="004E1311">
        <w:rPr>
          <w:sz w:val="24"/>
          <w:szCs w:val="24"/>
        </w:rPr>
        <w:t>wish</w:t>
      </w:r>
      <w:r w:rsidR="00527B30" w:rsidRPr="004E1311">
        <w:rPr>
          <w:sz w:val="24"/>
          <w:szCs w:val="24"/>
        </w:rPr>
        <w:t xml:space="preserve"> to dismiss 20</w:t>
      </w:r>
      <w:r w:rsidR="00D0611E" w:rsidRPr="004E1311">
        <w:rPr>
          <w:sz w:val="24"/>
          <w:szCs w:val="24"/>
        </w:rPr>
        <w:t xml:space="preserve"> or 100 plus</w:t>
      </w:r>
      <w:r w:rsidR="00527B30" w:rsidRPr="004E1311">
        <w:rPr>
          <w:sz w:val="24"/>
          <w:szCs w:val="24"/>
        </w:rPr>
        <w:t xml:space="preserve"> workers</w:t>
      </w:r>
      <w:r w:rsidR="007D41E4" w:rsidRPr="004E1311">
        <w:rPr>
          <w:sz w:val="24"/>
          <w:szCs w:val="24"/>
        </w:rPr>
        <w:t xml:space="preserve"> within 90 </w:t>
      </w:r>
      <w:r w:rsidR="0024404B" w:rsidRPr="004E1311">
        <w:rPr>
          <w:sz w:val="24"/>
          <w:szCs w:val="24"/>
        </w:rPr>
        <w:t xml:space="preserve">days </w:t>
      </w:r>
      <w:r w:rsidR="00527B30" w:rsidRPr="004E1311">
        <w:rPr>
          <w:sz w:val="24"/>
          <w:szCs w:val="24"/>
        </w:rPr>
        <w:t xml:space="preserve">at same establishment as redundant </w:t>
      </w:r>
      <w:r w:rsidRPr="004E1311">
        <w:rPr>
          <w:sz w:val="24"/>
          <w:szCs w:val="24"/>
        </w:rPr>
        <w:t>to start consulting with employees’ representatives</w:t>
      </w:r>
      <w:r w:rsidR="0024404B" w:rsidRPr="004E1311">
        <w:rPr>
          <w:sz w:val="24"/>
          <w:szCs w:val="24"/>
        </w:rPr>
        <w:t xml:space="preserve"> 30 </w:t>
      </w:r>
      <w:r w:rsidR="00D0611E" w:rsidRPr="004E1311">
        <w:rPr>
          <w:sz w:val="24"/>
          <w:szCs w:val="24"/>
        </w:rPr>
        <w:t xml:space="preserve">or 45 </w:t>
      </w:r>
      <w:r w:rsidR="0024404B" w:rsidRPr="004E1311">
        <w:rPr>
          <w:sz w:val="24"/>
          <w:szCs w:val="24"/>
        </w:rPr>
        <w:t>days</w:t>
      </w:r>
      <w:r w:rsidR="00D0611E" w:rsidRPr="004E1311">
        <w:rPr>
          <w:sz w:val="24"/>
          <w:szCs w:val="24"/>
        </w:rPr>
        <w:t xml:space="preserve"> respectively</w:t>
      </w:r>
      <w:r w:rsidR="0024404B" w:rsidRPr="004E1311">
        <w:rPr>
          <w:sz w:val="24"/>
          <w:szCs w:val="24"/>
        </w:rPr>
        <w:t xml:space="preserve"> before the first firing</w:t>
      </w:r>
      <w:r w:rsidR="00D0611E" w:rsidRPr="004E1311">
        <w:rPr>
          <w:sz w:val="24"/>
          <w:szCs w:val="24"/>
        </w:rPr>
        <w:t xml:space="preserve"> (Trade Union and Labour Relations (Consolidation) Act 1992</w:t>
      </w:r>
      <w:sdt>
        <w:sdtPr>
          <w:rPr>
            <w:sz w:val="24"/>
            <w:szCs w:val="24"/>
          </w:rPr>
          <w:id w:val="477341883"/>
          <w:citation/>
        </w:sdtPr>
        <w:sdtEndPr/>
        <w:sdtContent>
          <w:r w:rsidR="00BD0DAC" w:rsidRPr="004E1311">
            <w:rPr>
              <w:sz w:val="24"/>
              <w:szCs w:val="24"/>
            </w:rPr>
            <w:fldChar w:fldCharType="begin"/>
          </w:r>
          <w:r w:rsidR="00BD0DAC" w:rsidRPr="004E1311">
            <w:rPr>
              <w:sz w:val="24"/>
              <w:szCs w:val="24"/>
              <w:lang w:val="en-US"/>
            </w:rPr>
            <w:instrText xml:space="preserve"> CITATION UKP21 \l 1033 </w:instrText>
          </w:r>
          <w:r w:rsidR="00BD0DAC" w:rsidRPr="004E1311">
            <w:rPr>
              <w:sz w:val="24"/>
              <w:szCs w:val="24"/>
            </w:rPr>
            <w:fldChar w:fldCharType="separate"/>
          </w:r>
          <w:r w:rsidR="00BD0DAC" w:rsidRPr="004E1311">
            <w:rPr>
              <w:noProof/>
              <w:sz w:val="24"/>
              <w:szCs w:val="24"/>
              <w:lang w:val="en-US"/>
            </w:rPr>
            <w:t xml:space="preserve"> (UKParliament, 2021)</w:t>
          </w:r>
          <w:r w:rsidR="00BD0DAC" w:rsidRPr="004E1311">
            <w:rPr>
              <w:sz w:val="24"/>
              <w:szCs w:val="24"/>
            </w:rPr>
            <w:fldChar w:fldCharType="end"/>
          </w:r>
        </w:sdtContent>
      </w:sdt>
      <w:r w:rsidR="00D0611E" w:rsidRPr="004E1311">
        <w:rPr>
          <w:sz w:val="24"/>
          <w:szCs w:val="24"/>
        </w:rPr>
        <w:t>.</w:t>
      </w:r>
      <w:r w:rsidR="00BD0DAC" w:rsidRPr="004E1311">
        <w:rPr>
          <w:sz w:val="24"/>
          <w:szCs w:val="24"/>
        </w:rPr>
        <w:t xml:space="preserve"> In case of a breach, for example dismissal within stated consultation period, employe</w:t>
      </w:r>
      <w:r w:rsidR="00BB0837" w:rsidRPr="004E1311">
        <w:rPr>
          <w:sz w:val="24"/>
          <w:szCs w:val="24"/>
        </w:rPr>
        <w:t xml:space="preserve">es can apply for </w:t>
      </w:r>
      <w:r w:rsidR="00A07B89" w:rsidRPr="004E1311">
        <w:rPr>
          <w:sz w:val="24"/>
          <w:szCs w:val="24"/>
        </w:rPr>
        <w:t xml:space="preserve">a </w:t>
      </w:r>
      <w:r w:rsidR="00BB0837" w:rsidRPr="004E1311">
        <w:rPr>
          <w:sz w:val="24"/>
          <w:szCs w:val="24"/>
        </w:rPr>
        <w:t>financial penalty against organisation (employers).</w:t>
      </w:r>
      <w:r w:rsidR="00BD0DAC" w:rsidRPr="004E1311">
        <w:rPr>
          <w:sz w:val="24"/>
          <w:szCs w:val="24"/>
        </w:rPr>
        <w:t xml:space="preserve"> </w:t>
      </w:r>
    </w:p>
    <w:p w14:paraId="66C8AB49" w14:textId="3B60054F" w:rsidR="00F4103D" w:rsidRPr="004E1311" w:rsidRDefault="00F4103D" w:rsidP="00F53F58">
      <w:pPr>
        <w:rPr>
          <w:sz w:val="24"/>
          <w:szCs w:val="24"/>
        </w:rPr>
      </w:pPr>
    </w:p>
    <w:p w14:paraId="6DB86FDA" w14:textId="77777777" w:rsidR="00F4103D" w:rsidRPr="004E1311" w:rsidRDefault="00F4103D" w:rsidP="00F53F58">
      <w:pPr>
        <w:rPr>
          <w:sz w:val="24"/>
          <w:szCs w:val="24"/>
        </w:rPr>
      </w:pPr>
    </w:p>
    <w:p w14:paraId="610B9FA5" w14:textId="03C0A246" w:rsidR="00F66E55" w:rsidRPr="004E1311" w:rsidRDefault="00F66E55" w:rsidP="005F40D9">
      <w:pPr>
        <w:rPr>
          <w:sz w:val="24"/>
          <w:szCs w:val="24"/>
        </w:rPr>
      </w:pPr>
      <w:r w:rsidRPr="004E1311">
        <w:rPr>
          <w:b/>
          <w:bCs/>
          <w:sz w:val="24"/>
          <w:szCs w:val="24"/>
        </w:rPr>
        <w:t>Fire and Rehire Policy</w:t>
      </w:r>
    </w:p>
    <w:p w14:paraId="67C15377" w14:textId="4CBF7C30" w:rsidR="003156A3" w:rsidRPr="004E1311" w:rsidRDefault="00675541" w:rsidP="00997DA0">
      <w:pPr>
        <w:rPr>
          <w:sz w:val="24"/>
          <w:szCs w:val="24"/>
        </w:rPr>
      </w:pPr>
      <w:r w:rsidRPr="004E1311">
        <w:rPr>
          <w:sz w:val="24"/>
          <w:szCs w:val="24"/>
        </w:rPr>
        <w:t>Consent of the employee is</w:t>
      </w:r>
      <w:r w:rsidR="00E65568" w:rsidRPr="004E1311">
        <w:rPr>
          <w:sz w:val="24"/>
          <w:szCs w:val="24"/>
        </w:rPr>
        <w:t xml:space="preserve"> one of </w:t>
      </w:r>
      <w:r w:rsidRPr="004E1311">
        <w:rPr>
          <w:sz w:val="24"/>
          <w:szCs w:val="24"/>
        </w:rPr>
        <w:t>the fundamental prerequisite</w:t>
      </w:r>
      <w:r w:rsidR="00E65568" w:rsidRPr="004E1311">
        <w:rPr>
          <w:sz w:val="24"/>
          <w:szCs w:val="24"/>
        </w:rPr>
        <w:t>s</w:t>
      </w:r>
      <w:r w:rsidRPr="004E1311">
        <w:rPr>
          <w:sz w:val="24"/>
          <w:szCs w:val="24"/>
        </w:rPr>
        <w:t xml:space="preserve"> of basic law principles</w:t>
      </w:r>
      <w:r w:rsidR="00E65568" w:rsidRPr="004E1311">
        <w:rPr>
          <w:sz w:val="24"/>
          <w:szCs w:val="24"/>
        </w:rPr>
        <w:t xml:space="preserve"> an employer has to abide by before changing his contract</w:t>
      </w:r>
      <w:r w:rsidR="0087622A" w:rsidRPr="004E1311">
        <w:rPr>
          <w:sz w:val="24"/>
          <w:szCs w:val="24"/>
        </w:rPr>
        <w:t xml:space="preserve">: </w:t>
      </w:r>
      <w:r w:rsidR="008E6A4A" w:rsidRPr="004E1311">
        <w:rPr>
          <w:sz w:val="24"/>
          <w:szCs w:val="24"/>
        </w:rPr>
        <w:t>(</w:t>
      </w:r>
      <w:r w:rsidR="0087622A" w:rsidRPr="004E1311">
        <w:rPr>
          <w:sz w:val="24"/>
          <w:szCs w:val="24"/>
        </w:rPr>
        <w:t xml:space="preserve">Rigby vs </w:t>
      </w:r>
      <w:proofErr w:type="spellStart"/>
      <w:r w:rsidR="0087622A" w:rsidRPr="004E1311">
        <w:rPr>
          <w:sz w:val="24"/>
          <w:szCs w:val="24"/>
        </w:rPr>
        <w:t>Ferodo</w:t>
      </w:r>
      <w:proofErr w:type="spellEnd"/>
      <w:r w:rsidR="0087622A" w:rsidRPr="004E1311">
        <w:rPr>
          <w:sz w:val="24"/>
          <w:szCs w:val="24"/>
        </w:rPr>
        <w:t xml:space="preserve"> Ltd (1988) ICR 29)</w:t>
      </w:r>
      <w:sdt>
        <w:sdtPr>
          <w:rPr>
            <w:sz w:val="24"/>
            <w:szCs w:val="24"/>
          </w:rPr>
          <w:id w:val="1512113313"/>
          <w:citation/>
        </w:sdtPr>
        <w:sdtEndPr/>
        <w:sdtContent>
          <w:r w:rsidR="0087622A" w:rsidRPr="004E1311">
            <w:rPr>
              <w:sz w:val="24"/>
              <w:szCs w:val="24"/>
            </w:rPr>
            <w:fldChar w:fldCharType="begin"/>
          </w:r>
          <w:r w:rsidR="0087622A" w:rsidRPr="004E1311">
            <w:rPr>
              <w:sz w:val="24"/>
              <w:szCs w:val="24"/>
              <w:lang w:val="en-US"/>
            </w:rPr>
            <w:instrText xml:space="preserve"> CITATION Kin20 \l 1033 </w:instrText>
          </w:r>
          <w:r w:rsidR="0087622A" w:rsidRPr="004E1311">
            <w:rPr>
              <w:sz w:val="24"/>
              <w:szCs w:val="24"/>
            </w:rPr>
            <w:fldChar w:fldCharType="separate"/>
          </w:r>
          <w:r w:rsidR="0087622A" w:rsidRPr="004E1311">
            <w:rPr>
              <w:noProof/>
              <w:sz w:val="24"/>
              <w:szCs w:val="24"/>
              <w:lang w:val="en-US"/>
            </w:rPr>
            <w:t xml:space="preserve"> (KCL, 2020)</w:t>
          </w:r>
          <w:r w:rsidR="0087622A" w:rsidRPr="004E1311">
            <w:rPr>
              <w:sz w:val="24"/>
              <w:szCs w:val="24"/>
            </w:rPr>
            <w:fldChar w:fldCharType="end"/>
          </w:r>
        </w:sdtContent>
      </w:sdt>
      <w:r w:rsidR="00E65568" w:rsidRPr="004E1311">
        <w:rPr>
          <w:sz w:val="24"/>
          <w:szCs w:val="24"/>
        </w:rPr>
        <w:t xml:space="preserve">. </w:t>
      </w:r>
      <w:r w:rsidR="005816A3" w:rsidRPr="004E1311">
        <w:rPr>
          <w:sz w:val="24"/>
          <w:szCs w:val="24"/>
        </w:rPr>
        <w:t>It</w:t>
      </w:r>
      <w:r w:rsidR="006F57BA" w:rsidRPr="004E1311">
        <w:rPr>
          <w:sz w:val="24"/>
          <w:szCs w:val="24"/>
        </w:rPr>
        <w:t xml:space="preserve"> is the duty of the justice system </w:t>
      </w:r>
      <w:r w:rsidR="00764BA7" w:rsidRPr="004E1311">
        <w:rPr>
          <w:sz w:val="24"/>
          <w:szCs w:val="24"/>
        </w:rPr>
        <w:t xml:space="preserve">therefore </w:t>
      </w:r>
      <w:r w:rsidR="00A7357B" w:rsidRPr="004E1311">
        <w:rPr>
          <w:sz w:val="24"/>
          <w:szCs w:val="24"/>
        </w:rPr>
        <w:t xml:space="preserve">to </w:t>
      </w:r>
      <w:r w:rsidR="00677C45" w:rsidRPr="004E1311">
        <w:rPr>
          <w:sz w:val="24"/>
          <w:szCs w:val="24"/>
        </w:rPr>
        <w:t xml:space="preserve">uphold the sanctity of employment contracts </w:t>
      </w:r>
      <w:r w:rsidR="00A7357B" w:rsidRPr="004E1311">
        <w:rPr>
          <w:sz w:val="24"/>
          <w:szCs w:val="24"/>
        </w:rPr>
        <w:t xml:space="preserve">whenever employers try to downgrade them without their consent </w:t>
      </w:r>
      <w:sdt>
        <w:sdtPr>
          <w:rPr>
            <w:sz w:val="24"/>
            <w:szCs w:val="24"/>
          </w:rPr>
          <w:id w:val="1541478684"/>
          <w:citation/>
        </w:sdtPr>
        <w:sdtEndPr/>
        <w:sdtContent>
          <w:r w:rsidR="00A7357B" w:rsidRPr="004E1311">
            <w:rPr>
              <w:sz w:val="24"/>
              <w:szCs w:val="24"/>
            </w:rPr>
            <w:fldChar w:fldCharType="begin"/>
          </w:r>
          <w:r w:rsidR="00A7357B" w:rsidRPr="004E1311">
            <w:rPr>
              <w:sz w:val="24"/>
              <w:szCs w:val="24"/>
              <w:lang w:val="en-US"/>
            </w:rPr>
            <w:instrText xml:space="preserve"> CITATION Bog20 \l 1033 </w:instrText>
          </w:r>
          <w:r w:rsidR="00A7357B" w:rsidRPr="004E1311">
            <w:rPr>
              <w:sz w:val="24"/>
              <w:szCs w:val="24"/>
            </w:rPr>
            <w:fldChar w:fldCharType="separate"/>
          </w:r>
          <w:r w:rsidR="00A7357B" w:rsidRPr="004E1311">
            <w:rPr>
              <w:noProof/>
              <w:sz w:val="24"/>
              <w:szCs w:val="24"/>
              <w:lang w:val="en-US"/>
            </w:rPr>
            <w:t>(Bogg, 2020)</w:t>
          </w:r>
          <w:r w:rsidR="00A7357B" w:rsidRPr="004E1311">
            <w:rPr>
              <w:sz w:val="24"/>
              <w:szCs w:val="24"/>
            </w:rPr>
            <w:fldChar w:fldCharType="end"/>
          </w:r>
        </w:sdtContent>
      </w:sdt>
      <w:r w:rsidR="00A7357B" w:rsidRPr="004E1311">
        <w:rPr>
          <w:sz w:val="24"/>
          <w:szCs w:val="24"/>
        </w:rPr>
        <w:t>.</w:t>
      </w:r>
      <w:r w:rsidR="00845C85" w:rsidRPr="004E1311">
        <w:rPr>
          <w:sz w:val="24"/>
          <w:szCs w:val="24"/>
        </w:rPr>
        <w:t xml:space="preserve"> </w:t>
      </w:r>
      <w:r w:rsidR="00CE4B8E" w:rsidRPr="004E1311">
        <w:rPr>
          <w:sz w:val="24"/>
          <w:szCs w:val="24"/>
        </w:rPr>
        <w:t xml:space="preserve">However, </w:t>
      </w:r>
      <w:r w:rsidR="00A44F10" w:rsidRPr="004E1311">
        <w:rPr>
          <w:sz w:val="24"/>
          <w:szCs w:val="24"/>
        </w:rPr>
        <w:t xml:space="preserve">following of </w:t>
      </w:r>
      <w:r w:rsidR="00CE4B8E" w:rsidRPr="004E1311">
        <w:rPr>
          <w:sz w:val="24"/>
          <w:szCs w:val="24"/>
        </w:rPr>
        <w:t xml:space="preserve">a dismissal (firing) </w:t>
      </w:r>
      <w:r w:rsidR="00A44F10" w:rsidRPr="004E1311">
        <w:rPr>
          <w:sz w:val="24"/>
          <w:szCs w:val="24"/>
        </w:rPr>
        <w:t>with</w:t>
      </w:r>
      <w:r w:rsidR="00CE4B8E" w:rsidRPr="004E1311">
        <w:rPr>
          <w:sz w:val="24"/>
          <w:szCs w:val="24"/>
        </w:rPr>
        <w:t xml:space="preserve"> rehiring (re-engagement) does not </w:t>
      </w:r>
      <w:r w:rsidR="007E23A9" w:rsidRPr="004E1311">
        <w:rPr>
          <w:sz w:val="24"/>
          <w:szCs w:val="24"/>
        </w:rPr>
        <w:t>impede</w:t>
      </w:r>
      <w:r w:rsidR="00CE4B8E" w:rsidRPr="004E1311">
        <w:rPr>
          <w:sz w:val="24"/>
          <w:szCs w:val="24"/>
        </w:rPr>
        <w:t xml:space="preserve"> there being a ‘dismissal’ </w:t>
      </w:r>
      <w:r w:rsidR="00A44F10" w:rsidRPr="004E1311">
        <w:rPr>
          <w:sz w:val="24"/>
          <w:szCs w:val="24"/>
        </w:rPr>
        <w:t>as per</w:t>
      </w:r>
      <w:r w:rsidR="00CE4B8E" w:rsidRPr="004E1311">
        <w:rPr>
          <w:sz w:val="24"/>
          <w:szCs w:val="24"/>
        </w:rPr>
        <w:t xml:space="preserve"> meaning of Section 95 (1) (a) of the Employment Rights Act 1996</w:t>
      </w:r>
      <w:sdt>
        <w:sdtPr>
          <w:rPr>
            <w:sz w:val="24"/>
            <w:szCs w:val="24"/>
          </w:rPr>
          <w:id w:val="494696111"/>
          <w:citation/>
        </w:sdtPr>
        <w:sdtEndPr/>
        <w:sdtContent>
          <w:r w:rsidR="007E23A9" w:rsidRPr="004E1311">
            <w:rPr>
              <w:sz w:val="24"/>
              <w:szCs w:val="24"/>
            </w:rPr>
            <w:fldChar w:fldCharType="begin"/>
          </w:r>
          <w:r w:rsidR="007E23A9" w:rsidRPr="004E1311">
            <w:rPr>
              <w:sz w:val="24"/>
              <w:szCs w:val="24"/>
              <w:lang w:val="en-US"/>
            </w:rPr>
            <w:instrText xml:space="preserve"> CITATION Gov214 \l 1033 </w:instrText>
          </w:r>
          <w:r w:rsidR="007E23A9" w:rsidRPr="004E1311">
            <w:rPr>
              <w:sz w:val="24"/>
              <w:szCs w:val="24"/>
            </w:rPr>
            <w:fldChar w:fldCharType="separate"/>
          </w:r>
          <w:r w:rsidR="007E23A9" w:rsidRPr="004E1311">
            <w:rPr>
              <w:noProof/>
              <w:sz w:val="24"/>
              <w:szCs w:val="24"/>
              <w:lang w:val="en-US"/>
            </w:rPr>
            <w:t xml:space="preserve"> (Gov.uk, 2021)</w:t>
          </w:r>
          <w:r w:rsidR="007E23A9" w:rsidRPr="004E1311">
            <w:rPr>
              <w:sz w:val="24"/>
              <w:szCs w:val="24"/>
            </w:rPr>
            <w:fldChar w:fldCharType="end"/>
          </w:r>
        </w:sdtContent>
      </w:sdt>
      <w:sdt>
        <w:sdtPr>
          <w:rPr>
            <w:sz w:val="24"/>
            <w:szCs w:val="24"/>
          </w:rPr>
          <w:id w:val="-267323894"/>
          <w:citation/>
        </w:sdtPr>
        <w:sdtEndPr/>
        <w:sdtContent>
          <w:r w:rsidR="007E23A9" w:rsidRPr="004E1311">
            <w:rPr>
              <w:sz w:val="24"/>
              <w:szCs w:val="24"/>
            </w:rPr>
            <w:fldChar w:fldCharType="begin"/>
          </w:r>
          <w:r w:rsidR="000609AE" w:rsidRPr="004E1311">
            <w:rPr>
              <w:sz w:val="24"/>
              <w:szCs w:val="24"/>
              <w:lang w:val="en-US"/>
            </w:rPr>
            <w:instrText xml:space="preserve">CITATION IRE21 \l 1033 </w:instrText>
          </w:r>
          <w:r w:rsidR="007E23A9" w:rsidRPr="004E1311">
            <w:rPr>
              <w:sz w:val="24"/>
              <w:szCs w:val="24"/>
            </w:rPr>
            <w:fldChar w:fldCharType="separate"/>
          </w:r>
          <w:r w:rsidR="000609AE" w:rsidRPr="004E1311">
            <w:rPr>
              <w:noProof/>
              <w:sz w:val="24"/>
              <w:szCs w:val="24"/>
              <w:lang w:val="en-US"/>
            </w:rPr>
            <w:t xml:space="preserve"> (ire.org, 2021)</w:t>
          </w:r>
          <w:r w:rsidR="007E23A9" w:rsidRPr="004E1311">
            <w:rPr>
              <w:sz w:val="24"/>
              <w:szCs w:val="24"/>
            </w:rPr>
            <w:fldChar w:fldCharType="end"/>
          </w:r>
        </w:sdtContent>
      </w:sdt>
      <w:r w:rsidR="00CE4B8E" w:rsidRPr="004E1311">
        <w:rPr>
          <w:sz w:val="24"/>
          <w:szCs w:val="24"/>
        </w:rPr>
        <w:t>.</w:t>
      </w:r>
    </w:p>
    <w:p w14:paraId="646AE266" w14:textId="43075941" w:rsidR="00CE4B8E" w:rsidRPr="004E1311" w:rsidRDefault="006E6DBE" w:rsidP="00997DA0">
      <w:pPr>
        <w:rPr>
          <w:sz w:val="24"/>
          <w:szCs w:val="24"/>
        </w:rPr>
      </w:pPr>
      <w:r w:rsidRPr="004E1311">
        <w:rPr>
          <w:sz w:val="24"/>
          <w:szCs w:val="24"/>
        </w:rPr>
        <w:t>Covid-19 pandemic</w:t>
      </w:r>
      <w:r w:rsidR="00B0009A" w:rsidRPr="004E1311">
        <w:rPr>
          <w:sz w:val="24"/>
          <w:szCs w:val="24"/>
        </w:rPr>
        <w:t xml:space="preserve"> </w:t>
      </w:r>
      <w:r w:rsidR="00C263E2" w:rsidRPr="004E1311">
        <w:rPr>
          <w:sz w:val="24"/>
          <w:szCs w:val="24"/>
        </w:rPr>
        <w:t xml:space="preserve">has however </w:t>
      </w:r>
      <w:r w:rsidRPr="004E1311">
        <w:rPr>
          <w:sz w:val="24"/>
          <w:szCs w:val="24"/>
        </w:rPr>
        <w:t>brought to public attention</w:t>
      </w:r>
      <w:r w:rsidR="009F044B" w:rsidRPr="004E1311">
        <w:rPr>
          <w:sz w:val="24"/>
          <w:szCs w:val="24"/>
        </w:rPr>
        <w:t>, need,</w:t>
      </w:r>
      <w:r w:rsidRPr="004E1311">
        <w:rPr>
          <w:sz w:val="24"/>
          <w:szCs w:val="24"/>
        </w:rPr>
        <w:t xml:space="preserve"> the </w:t>
      </w:r>
      <w:r w:rsidR="00545781" w:rsidRPr="004E1311">
        <w:rPr>
          <w:sz w:val="24"/>
          <w:szCs w:val="24"/>
        </w:rPr>
        <w:t>existence and increased</w:t>
      </w:r>
      <w:r w:rsidR="00903EA5" w:rsidRPr="004E1311">
        <w:rPr>
          <w:sz w:val="24"/>
          <w:szCs w:val="24"/>
        </w:rPr>
        <w:t xml:space="preserve"> </w:t>
      </w:r>
      <w:r w:rsidR="005E245F" w:rsidRPr="004E1311">
        <w:rPr>
          <w:sz w:val="24"/>
          <w:szCs w:val="24"/>
        </w:rPr>
        <w:t xml:space="preserve">practice </w:t>
      </w:r>
      <w:r w:rsidR="009F044B" w:rsidRPr="004E1311">
        <w:rPr>
          <w:sz w:val="24"/>
          <w:szCs w:val="24"/>
        </w:rPr>
        <w:t xml:space="preserve">by </w:t>
      </w:r>
      <w:r w:rsidR="005E245F" w:rsidRPr="004E1311">
        <w:rPr>
          <w:sz w:val="24"/>
          <w:szCs w:val="24"/>
        </w:rPr>
        <w:t xml:space="preserve">employers </w:t>
      </w:r>
      <w:r w:rsidR="009F044B" w:rsidRPr="004E1311">
        <w:rPr>
          <w:sz w:val="24"/>
          <w:szCs w:val="24"/>
        </w:rPr>
        <w:t xml:space="preserve">of </w:t>
      </w:r>
      <w:r w:rsidR="005E245F" w:rsidRPr="004E1311">
        <w:rPr>
          <w:sz w:val="24"/>
          <w:szCs w:val="24"/>
        </w:rPr>
        <w:t>firing workers then immediately re-employee them</w:t>
      </w:r>
      <w:r w:rsidRPr="004E1311">
        <w:rPr>
          <w:sz w:val="24"/>
          <w:szCs w:val="24"/>
        </w:rPr>
        <w:t xml:space="preserve"> </w:t>
      </w:r>
      <w:r w:rsidR="00AD4852" w:rsidRPr="004E1311">
        <w:rPr>
          <w:sz w:val="24"/>
          <w:szCs w:val="24"/>
        </w:rPr>
        <w:t>on changed</w:t>
      </w:r>
      <w:r w:rsidR="000A02B9" w:rsidRPr="004E1311">
        <w:rPr>
          <w:sz w:val="24"/>
          <w:szCs w:val="24"/>
        </w:rPr>
        <w:t xml:space="preserve">, </w:t>
      </w:r>
      <w:r w:rsidR="00AD4852" w:rsidRPr="004E1311">
        <w:rPr>
          <w:sz w:val="24"/>
          <w:szCs w:val="24"/>
        </w:rPr>
        <w:t xml:space="preserve">inferior terms and conditions </w:t>
      </w:r>
      <w:sdt>
        <w:sdtPr>
          <w:rPr>
            <w:sz w:val="24"/>
            <w:szCs w:val="24"/>
          </w:rPr>
          <w:id w:val="-1716105940"/>
          <w:citation/>
        </w:sdtPr>
        <w:sdtEndPr/>
        <w:sdtContent>
          <w:r w:rsidR="00997DA0" w:rsidRPr="004E1311">
            <w:rPr>
              <w:sz w:val="24"/>
              <w:szCs w:val="24"/>
            </w:rPr>
            <w:fldChar w:fldCharType="begin"/>
          </w:r>
          <w:r w:rsidR="00997DA0" w:rsidRPr="004E1311">
            <w:rPr>
              <w:sz w:val="24"/>
              <w:szCs w:val="24"/>
              <w:lang w:val="en-US"/>
            </w:rPr>
            <w:instrText xml:space="preserve"> CITATION Dis21 \l 1033 </w:instrText>
          </w:r>
          <w:r w:rsidR="00997DA0" w:rsidRPr="004E1311">
            <w:rPr>
              <w:sz w:val="24"/>
              <w:szCs w:val="24"/>
            </w:rPr>
            <w:fldChar w:fldCharType="separate"/>
          </w:r>
          <w:r w:rsidR="00997DA0" w:rsidRPr="004E1311">
            <w:rPr>
              <w:noProof/>
              <w:sz w:val="24"/>
              <w:szCs w:val="24"/>
              <w:lang w:val="en-US"/>
            </w:rPr>
            <w:t xml:space="preserve"> (acas.org, 2021)</w:t>
          </w:r>
          <w:r w:rsidR="00997DA0" w:rsidRPr="004E1311">
            <w:rPr>
              <w:sz w:val="24"/>
              <w:szCs w:val="24"/>
            </w:rPr>
            <w:fldChar w:fldCharType="end"/>
          </w:r>
        </w:sdtContent>
      </w:sdt>
      <w:r w:rsidR="00B0009A" w:rsidRPr="004E1311">
        <w:rPr>
          <w:sz w:val="24"/>
          <w:szCs w:val="24"/>
        </w:rPr>
        <w:t xml:space="preserve">. </w:t>
      </w:r>
      <w:r w:rsidR="00071746" w:rsidRPr="004E1311">
        <w:rPr>
          <w:sz w:val="24"/>
          <w:szCs w:val="24"/>
        </w:rPr>
        <w:t xml:space="preserve">Though ‘fire and </w:t>
      </w:r>
      <w:r w:rsidR="00506713" w:rsidRPr="004E1311">
        <w:rPr>
          <w:sz w:val="24"/>
          <w:szCs w:val="24"/>
        </w:rPr>
        <w:t>re-</w:t>
      </w:r>
      <w:r w:rsidR="00071746" w:rsidRPr="004E1311">
        <w:rPr>
          <w:sz w:val="24"/>
          <w:szCs w:val="24"/>
        </w:rPr>
        <w:t xml:space="preserve">hire’ </w:t>
      </w:r>
      <w:r w:rsidR="001C68C6" w:rsidRPr="004E1311">
        <w:rPr>
          <w:sz w:val="24"/>
          <w:szCs w:val="24"/>
        </w:rPr>
        <w:t xml:space="preserve">tactic </w:t>
      </w:r>
      <w:r w:rsidR="00071746" w:rsidRPr="004E1311">
        <w:rPr>
          <w:sz w:val="24"/>
          <w:szCs w:val="24"/>
        </w:rPr>
        <w:t xml:space="preserve">is not new, </w:t>
      </w:r>
      <w:r w:rsidR="00CE2701" w:rsidRPr="004E1311">
        <w:rPr>
          <w:sz w:val="24"/>
          <w:szCs w:val="24"/>
        </w:rPr>
        <w:t>and ‘’</w:t>
      </w:r>
      <w:r w:rsidR="003156A3" w:rsidRPr="004E1311">
        <w:rPr>
          <w:sz w:val="24"/>
          <w:szCs w:val="24"/>
        </w:rPr>
        <w:t>i</w:t>
      </w:r>
      <w:r w:rsidR="00CE2701" w:rsidRPr="004E1311">
        <w:rPr>
          <w:sz w:val="24"/>
          <w:szCs w:val="24"/>
        </w:rPr>
        <w:t>llegal”</w:t>
      </w:r>
      <w:sdt>
        <w:sdtPr>
          <w:rPr>
            <w:sz w:val="24"/>
            <w:szCs w:val="24"/>
          </w:rPr>
          <w:id w:val="-814789257"/>
          <w:citation/>
        </w:sdtPr>
        <w:sdtEndPr/>
        <w:sdtContent>
          <w:r w:rsidR="00CE2701" w:rsidRPr="004E1311">
            <w:rPr>
              <w:sz w:val="24"/>
              <w:szCs w:val="24"/>
            </w:rPr>
            <w:fldChar w:fldCharType="begin"/>
          </w:r>
          <w:r w:rsidR="000609AE" w:rsidRPr="004E1311">
            <w:rPr>
              <w:sz w:val="24"/>
              <w:szCs w:val="24"/>
              <w:lang w:val="en-US"/>
            </w:rPr>
            <w:instrText xml:space="preserve">CITATION IRE21 \l 1033 </w:instrText>
          </w:r>
          <w:r w:rsidR="00CE2701" w:rsidRPr="004E1311">
            <w:rPr>
              <w:sz w:val="24"/>
              <w:szCs w:val="24"/>
            </w:rPr>
            <w:fldChar w:fldCharType="separate"/>
          </w:r>
          <w:r w:rsidR="000609AE" w:rsidRPr="004E1311">
            <w:rPr>
              <w:noProof/>
              <w:sz w:val="24"/>
              <w:szCs w:val="24"/>
              <w:lang w:val="en-US"/>
            </w:rPr>
            <w:t xml:space="preserve"> (ire.org, 2021)</w:t>
          </w:r>
          <w:r w:rsidR="00CE2701" w:rsidRPr="004E1311">
            <w:rPr>
              <w:sz w:val="24"/>
              <w:szCs w:val="24"/>
            </w:rPr>
            <w:fldChar w:fldCharType="end"/>
          </w:r>
        </w:sdtContent>
      </w:sdt>
      <w:r w:rsidR="00CE2701" w:rsidRPr="004E1311">
        <w:rPr>
          <w:sz w:val="24"/>
          <w:szCs w:val="24"/>
        </w:rPr>
        <w:t xml:space="preserve"> </w:t>
      </w:r>
      <w:r w:rsidR="00506713" w:rsidRPr="004E1311">
        <w:rPr>
          <w:sz w:val="24"/>
          <w:szCs w:val="24"/>
        </w:rPr>
        <w:t xml:space="preserve">the current trend which </w:t>
      </w:r>
      <w:r w:rsidR="00071746" w:rsidRPr="004E1311">
        <w:rPr>
          <w:sz w:val="24"/>
          <w:szCs w:val="24"/>
        </w:rPr>
        <w:t xml:space="preserve">employers </w:t>
      </w:r>
      <w:r w:rsidR="00506713" w:rsidRPr="004E1311">
        <w:rPr>
          <w:sz w:val="24"/>
          <w:szCs w:val="24"/>
        </w:rPr>
        <w:t>like British gas and British Airways</w:t>
      </w:r>
      <w:sdt>
        <w:sdtPr>
          <w:rPr>
            <w:sz w:val="24"/>
            <w:szCs w:val="24"/>
          </w:rPr>
          <w:id w:val="-1221208858"/>
          <w:citation/>
        </w:sdtPr>
        <w:sdtEndPr/>
        <w:sdtContent>
          <w:r w:rsidR="007D0959" w:rsidRPr="004E1311">
            <w:rPr>
              <w:sz w:val="24"/>
              <w:szCs w:val="24"/>
            </w:rPr>
            <w:fldChar w:fldCharType="begin"/>
          </w:r>
          <w:r w:rsidR="007D0959" w:rsidRPr="004E1311">
            <w:rPr>
              <w:sz w:val="24"/>
              <w:szCs w:val="24"/>
              <w:lang w:val="en-US"/>
            </w:rPr>
            <w:instrText xml:space="preserve"> CITATION BBC20 \l 1033 </w:instrText>
          </w:r>
          <w:r w:rsidR="007D0959" w:rsidRPr="004E1311">
            <w:rPr>
              <w:sz w:val="24"/>
              <w:szCs w:val="24"/>
            </w:rPr>
            <w:fldChar w:fldCharType="separate"/>
          </w:r>
          <w:r w:rsidR="007D0959" w:rsidRPr="004E1311">
            <w:rPr>
              <w:noProof/>
              <w:sz w:val="24"/>
              <w:szCs w:val="24"/>
              <w:lang w:val="en-US"/>
            </w:rPr>
            <w:t xml:space="preserve"> (BBC, 2020)</w:t>
          </w:r>
          <w:r w:rsidR="007D0959" w:rsidRPr="004E1311">
            <w:rPr>
              <w:sz w:val="24"/>
              <w:szCs w:val="24"/>
            </w:rPr>
            <w:fldChar w:fldCharType="end"/>
          </w:r>
        </w:sdtContent>
      </w:sdt>
      <w:sdt>
        <w:sdtPr>
          <w:rPr>
            <w:sz w:val="24"/>
            <w:szCs w:val="24"/>
          </w:rPr>
          <w:id w:val="-194152372"/>
          <w:citation/>
        </w:sdtPr>
        <w:sdtEndPr/>
        <w:sdtContent>
          <w:r w:rsidR="007D0959" w:rsidRPr="004E1311">
            <w:rPr>
              <w:sz w:val="24"/>
              <w:szCs w:val="24"/>
            </w:rPr>
            <w:fldChar w:fldCharType="begin"/>
          </w:r>
          <w:r w:rsidR="007D0959" w:rsidRPr="004E1311">
            <w:rPr>
              <w:sz w:val="24"/>
              <w:szCs w:val="24"/>
              <w:lang w:val="en-US"/>
            </w:rPr>
            <w:instrText xml:space="preserve"> CITATION Gua20 \l 1033 </w:instrText>
          </w:r>
          <w:r w:rsidR="007D0959" w:rsidRPr="004E1311">
            <w:rPr>
              <w:sz w:val="24"/>
              <w:szCs w:val="24"/>
            </w:rPr>
            <w:fldChar w:fldCharType="separate"/>
          </w:r>
          <w:r w:rsidR="007D0959" w:rsidRPr="004E1311">
            <w:rPr>
              <w:noProof/>
              <w:sz w:val="24"/>
              <w:szCs w:val="24"/>
              <w:lang w:val="en-US"/>
            </w:rPr>
            <w:t xml:space="preserve"> (GuardianUK, 2020)</w:t>
          </w:r>
          <w:r w:rsidR="007D0959" w:rsidRPr="004E1311">
            <w:rPr>
              <w:sz w:val="24"/>
              <w:szCs w:val="24"/>
            </w:rPr>
            <w:fldChar w:fldCharType="end"/>
          </w:r>
        </w:sdtContent>
      </w:sdt>
      <w:r w:rsidR="007D0959" w:rsidRPr="004E1311">
        <w:rPr>
          <w:sz w:val="24"/>
          <w:szCs w:val="24"/>
        </w:rPr>
        <w:t xml:space="preserve"> deployed to force unions and employees to agree to new terms and conditions is considered by many </w:t>
      </w:r>
      <w:r w:rsidR="007B5C88" w:rsidRPr="004E1311">
        <w:rPr>
          <w:sz w:val="24"/>
          <w:szCs w:val="24"/>
        </w:rPr>
        <w:t xml:space="preserve">and Labour leader Keir </w:t>
      </w:r>
      <w:proofErr w:type="spellStart"/>
      <w:r w:rsidR="007B5C88" w:rsidRPr="004E1311">
        <w:rPr>
          <w:sz w:val="24"/>
          <w:szCs w:val="24"/>
        </w:rPr>
        <w:t>Starmer</w:t>
      </w:r>
      <w:proofErr w:type="spellEnd"/>
      <w:r w:rsidR="007B5C88" w:rsidRPr="004E1311">
        <w:rPr>
          <w:sz w:val="24"/>
          <w:szCs w:val="24"/>
        </w:rPr>
        <w:t xml:space="preserve"> in particular as </w:t>
      </w:r>
      <w:r w:rsidR="00502B56" w:rsidRPr="004E1311">
        <w:rPr>
          <w:sz w:val="24"/>
          <w:szCs w:val="24"/>
        </w:rPr>
        <w:t xml:space="preserve">totally unacceptable, </w:t>
      </w:r>
      <w:r w:rsidR="007D0959" w:rsidRPr="004E1311">
        <w:rPr>
          <w:sz w:val="24"/>
          <w:szCs w:val="24"/>
        </w:rPr>
        <w:t>immoral and unfair</w:t>
      </w:r>
      <w:sdt>
        <w:sdtPr>
          <w:rPr>
            <w:sz w:val="24"/>
            <w:szCs w:val="24"/>
          </w:rPr>
          <w:id w:val="511189086"/>
          <w:citation/>
        </w:sdtPr>
        <w:sdtEndPr/>
        <w:sdtContent>
          <w:r w:rsidR="00CE2701" w:rsidRPr="004E1311">
            <w:rPr>
              <w:sz w:val="24"/>
              <w:szCs w:val="24"/>
            </w:rPr>
            <w:fldChar w:fldCharType="begin"/>
          </w:r>
          <w:r w:rsidR="00CE2701" w:rsidRPr="004E1311">
            <w:rPr>
              <w:sz w:val="24"/>
              <w:szCs w:val="24"/>
              <w:lang w:val="en-US"/>
            </w:rPr>
            <w:instrText xml:space="preserve"> CITATION Gov221 \l 1033 </w:instrText>
          </w:r>
          <w:r w:rsidR="00CE2701" w:rsidRPr="004E1311">
            <w:rPr>
              <w:sz w:val="24"/>
              <w:szCs w:val="24"/>
            </w:rPr>
            <w:fldChar w:fldCharType="separate"/>
          </w:r>
          <w:r w:rsidR="00CE2701" w:rsidRPr="004E1311">
            <w:rPr>
              <w:noProof/>
              <w:sz w:val="24"/>
              <w:szCs w:val="24"/>
              <w:lang w:val="en-US"/>
            </w:rPr>
            <w:t xml:space="preserve"> (Gov.uk, 2022)</w:t>
          </w:r>
          <w:r w:rsidR="00CE2701" w:rsidRPr="004E1311">
            <w:rPr>
              <w:sz w:val="24"/>
              <w:szCs w:val="24"/>
            </w:rPr>
            <w:fldChar w:fldCharType="end"/>
          </w:r>
        </w:sdtContent>
      </w:sdt>
      <w:sdt>
        <w:sdtPr>
          <w:rPr>
            <w:sz w:val="24"/>
            <w:szCs w:val="24"/>
          </w:rPr>
          <w:id w:val="904342960"/>
          <w:citation/>
        </w:sdtPr>
        <w:sdtEndPr/>
        <w:sdtContent>
          <w:r w:rsidR="00502B56" w:rsidRPr="004E1311">
            <w:rPr>
              <w:sz w:val="24"/>
              <w:szCs w:val="24"/>
            </w:rPr>
            <w:fldChar w:fldCharType="begin"/>
          </w:r>
          <w:r w:rsidR="00502B56" w:rsidRPr="004E1311">
            <w:rPr>
              <w:sz w:val="24"/>
              <w:szCs w:val="24"/>
              <w:lang w:val="en-US"/>
            </w:rPr>
            <w:instrText xml:space="preserve"> CITATION Gua20 \l 1033 </w:instrText>
          </w:r>
          <w:r w:rsidR="00502B56" w:rsidRPr="004E1311">
            <w:rPr>
              <w:sz w:val="24"/>
              <w:szCs w:val="24"/>
            </w:rPr>
            <w:fldChar w:fldCharType="separate"/>
          </w:r>
          <w:r w:rsidR="00502B56" w:rsidRPr="004E1311">
            <w:rPr>
              <w:noProof/>
              <w:sz w:val="24"/>
              <w:szCs w:val="24"/>
              <w:lang w:val="en-US"/>
            </w:rPr>
            <w:t xml:space="preserve"> (GuardianUK, 2020)</w:t>
          </w:r>
          <w:r w:rsidR="00502B56" w:rsidRPr="004E1311">
            <w:rPr>
              <w:sz w:val="24"/>
              <w:szCs w:val="24"/>
            </w:rPr>
            <w:fldChar w:fldCharType="end"/>
          </w:r>
        </w:sdtContent>
      </w:sdt>
      <w:r w:rsidR="00502B56" w:rsidRPr="004E1311">
        <w:rPr>
          <w:sz w:val="24"/>
          <w:szCs w:val="24"/>
        </w:rPr>
        <w:t>.</w:t>
      </w:r>
    </w:p>
    <w:p w14:paraId="4EA4E8DF" w14:textId="77777777" w:rsidR="000146E4" w:rsidRPr="004E1311" w:rsidRDefault="007B5C88" w:rsidP="00997DA0">
      <w:pPr>
        <w:rPr>
          <w:sz w:val="24"/>
          <w:szCs w:val="24"/>
        </w:rPr>
      </w:pPr>
      <w:r w:rsidRPr="004E1311">
        <w:rPr>
          <w:sz w:val="24"/>
          <w:szCs w:val="24"/>
        </w:rPr>
        <w:t xml:space="preserve">The </w:t>
      </w:r>
      <w:r w:rsidR="00E87BD5" w:rsidRPr="004E1311">
        <w:rPr>
          <w:sz w:val="24"/>
          <w:szCs w:val="24"/>
        </w:rPr>
        <w:t>chief executive</w:t>
      </w:r>
      <w:r w:rsidRPr="004E1311">
        <w:rPr>
          <w:sz w:val="24"/>
          <w:szCs w:val="24"/>
        </w:rPr>
        <w:t xml:space="preserve"> of British Airways </w:t>
      </w:r>
      <w:r w:rsidR="00E87BD5" w:rsidRPr="004E1311">
        <w:rPr>
          <w:sz w:val="24"/>
          <w:szCs w:val="24"/>
        </w:rPr>
        <w:t xml:space="preserve">Willie </w:t>
      </w:r>
      <w:r w:rsidR="00502B56" w:rsidRPr="004E1311">
        <w:rPr>
          <w:sz w:val="24"/>
          <w:szCs w:val="24"/>
        </w:rPr>
        <w:t>Walsh</w:t>
      </w:r>
      <w:r w:rsidR="009F044B" w:rsidRPr="004E1311">
        <w:rPr>
          <w:sz w:val="24"/>
          <w:szCs w:val="24"/>
        </w:rPr>
        <w:t xml:space="preserve"> however</w:t>
      </w:r>
      <w:r w:rsidR="00502B56" w:rsidRPr="004E1311">
        <w:rPr>
          <w:sz w:val="24"/>
          <w:szCs w:val="24"/>
        </w:rPr>
        <w:t xml:space="preserve">, is quoted to have said, </w:t>
      </w:r>
      <w:r w:rsidR="00502B56" w:rsidRPr="004E1311">
        <w:rPr>
          <w:b/>
          <w:bCs/>
          <w:sz w:val="24"/>
          <w:szCs w:val="24"/>
        </w:rPr>
        <w:t>“</w:t>
      </w:r>
      <w:r w:rsidR="00502B56" w:rsidRPr="004E1311">
        <w:rPr>
          <w:b/>
          <w:bCs/>
          <w:i/>
          <w:iCs/>
          <w:sz w:val="24"/>
          <w:szCs w:val="24"/>
        </w:rPr>
        <w:t>We are living in a new world environment and the future is going to be very different to the past. The sooner we all embrace that reality, the better for everyone.”</w:t>
      </w:r>
      <w:r w:rsidR="00502B56" w:rsidRPr="004E1311">
        <w:rPr>
          <w:i/>
          <w:iCs/>
          <w:sz w:val="24"/>
          <w:szCs w:val="24"/>
        </w:rPr>
        <w:t xml:space="preserve"> </w:t>
      </w:r>
      <w:r w:rsidR="00502B56" w:rsidRPr="004E1311">
        <w:rPr>
          <w:sz w:val="24"/>
          <w:szCs w:val="24"/>
        </w:rPr>
        <w:t>(</w:t>
      </w:r>
      <w:proofErr w:type="spellStart"/>
      <w:r w:rsidR="00502B56" w:rsidRPr="004E1311">
        <w:rPr>
          <w:sz w:val="24"/>
          <w:szCs w:val="24"/>
        </w:rPr>
        <w:t>GuardianUK</w:t>
      </w:r>
      <w:proofErr w:type="spellEnd"/>
      <w:r w:rsidR="00502B56" w:rsidRPr="004E1311">
        <w:rPr>
          <w:sz w:val="24"/>
          <w:szCs w:val="24"/>
        </w:rPr>
        <w:t>, 2020).</w:t>
      </w:r>
      <w:r w:rsidR="00897215" w:rsidRPr="004E1311">
        <w:rPr>
          <w:sz w:val="24"/>
          <w:szCs w:val="24"/>
        </w:rPr>
        <w:t xml:space="preserve"> Many of his counterparts also voice the need for</w:t>
      </w:r>
      <w:r w:rsidR="008A4FA7" w:rsidRPr="004E1311">
        <w:rPr>
          <w:sz w:val="24"/>
          <w:szCs w:val="24"/>
        </w:rPr>
        <w:t xml:space="preserve"> </w:t>
      </w:r>
      <w:r w:rsidR="00897215" w:rsidRPr="004E1311">
        <w:rPr>
          <w:sz w:val="24"/>
          <w:szCs w:val="24"/>
        </w:rPr>
        <w:t>act</w:t>
      </w:r>
      <w:r w:rsidR="008A4FA7" w:rsidRPr="004E1311">
        <w:rPr>
          <w:sz w:val="24"/>
          <w:szCs w:val="24"/>
        </w:rPr>
        <w:t>ing</w:t>
      </w:r>
      <w:r w:rsidR="00897215" w:rsidRPr="004E1311">
        <w:rPr>
          <w:sz w:val="24"/>
          <w:szCs w:val="24"/>
        </w:rPr>
        <w:t xml:space="preserve"> now </w:t>
      </w:r>
      <w:r w:rsidR="008A4FA7" w:rsidRPr="004E1311">
        <w:rPr>
          <w:sz w:val="24"/>
          <w:szCs w:val="24"/>
        </w:rPr>
        <w:t xml:space="preserve">to level out global volatile business challenges in order remain competitive, and guarantee </w:t>
      </w:r>
      <w:r w:rsidR="00897215" w:rsidRPr="004E1311">
        <w:rPr>
          <w:sz w:val="24"/>
          <w:szCs w:val="24"/>
        </w:rPr>
        <w:t>companies’ sustainability</w:t>
      </w:r>
      <w:r w:rsidR="008A4FA7" w:rsidRPr="004E1311">
        <w:rPr>
          <w:sz w:val="24"/>
          <w:szCs w:val="24"/>
        </w:rPr>
        <w:t xml:space="preserve"> by adapting practices which are relevant to the current prevailing business needs and challenges.</w:t>
      </w:r>
      <w:r w:rsidR="00EA0DBF" w:rsidRPr="004E1311">
        <w:rPr>
          <w:sz w:val="24"/>
          <w:szCs w:val="24"/>
        </w:rPr>
        <w:t xml:space="preserve"> </w:t>
      </w:r>
    </w:p>
    <w:p w14:paraId="58B7F1E5" w14:textId="367D101C" w:rsidR="00FA0780" w:rsidRPr="004E1311" w:rsidRDefault="00EA0DBF" w:rsidP="00997DA0">
      <w:pPr>
        <w:rPr>
          <w:sz w:val="24"/>
          <w:szCs w:val="24"/>
        </w:rPr>
      </w:pPr>
      <w:r w:rsidRPr="004E1311">
        <w:rPr>
          <w:sz w:val="24"/>
          <w:szCs w:val="24"/>
        </w:rPr>
        <w:t>Th</w:t>
      </w:r>
      <w:r w:rsidR="007F3FF8" w:rsidRPr="004E1311">
        <w:rPr>
          <w:sz w:val="24"/>
          <w:szCs w:val="24"/>
        </w:rPr>
        <w:t>ey claim that this</w:t>
      </w:r>
      <w:r w:rsidRPr="004E1311">
        <w:rPr>
          <w:sz w:val="24"/>
          <w:szCs w:val="24"/>
        </w:rPr>
        <w:t xml:space="preserve"> can only be done through</w:t>
      </w:r>
      <w:r w:rsidR="002C7D0D" w:rsidRPr="004E1311">
        <w:rPr>
          <w:sz w:val="24"/>
          <w:szCs w:val="24"/>
        </w:rPr>
        <w:t xml:space="preserve"> revisiting, and</w:t>
      </w:r>
      <w:r w:rsidRPr="004E1311">
        <w:rPr>
          <w:sz w:val="24"/>
          <w:szCs w:val="24"/>
        </w:rPr>
        <w:t xml:space="preserve"> harmonising contractual terms and conditions</w:t>
      </w:r>
      <w:sdt>
        <w:sdtPr>
          <w:rPr>
            <w:sz w:val="24"/>
            <w:szCs w:val="24"/>
          </w:rPr>
          <w:id w:val="1940176748"/>
          <w:citation/>
        </w:sdtPr>
        <w:sdtEndPr/>
        <w:sdtContent>
          <w:r w:rsidR="002C7D0D" w:rsidRPr="004E1311">
            <w:rPr>
              <w:sz w:val="24"/>
              <w:szCs w:val="24"/>
            </w:rPr>
            <w:fldChar w:fldCharType="begin"/>
          </w:r>
          <w:r w:rsidR="002C7D0D" w:rsidRPr="004E1311">
            <w:rPr>
              <w:sz w:val="24"/>
              <w:szCs w:val="24"/>
              <w:lang w:val="en-US"/>
            </w:rPr>
            <w:instrText xml:space="preserve"> CITATION Dis21 \l 1033 </w:instrText>
          </w:r>
          <w:r w:rsidR="002C7D0D" w:rsidRPr="004E1311">
            <w:rPr>
              <w:sz w:val="24"/>
              <w:szCs w:val="24"/>
            </w:rPr>
            <w:fldChar w:fldCharType="separate"/>
          </w:r>
          <w:r w:rsidR="002C7D0D" w:rsidRPr="004E1311">
            <w:rPr>
              <w:noProof/>
              <w:sz w:val="24"/>
              <w:szCs w:val="24"/>
              <w:lang w:val="en-US"/>
            </w:rPr>
            <w:t xml:space="preserve"> (acas.org, 2021)</w:t>
          </w:r>
          <w:r w:rsidR="002C7D0D" w:rsidRPr="004E1311">
            <w:rPr>
              <w:sz w:val="24"/>
              <w:szCs w:val="24"/>
            </w:rPr>
            <w:fldChar w:fldCharType="end"/>
          </w:r>
        </w:sdtContent>
      </w:sdt>
      <w:r w:rsidR="002C7D0D" w:rsidRPr="004E1311">
        <w:rPr>
          <w:sz w:val="24"/>
          <w:szCs w:val="24"/>
        </w:rPr>
        <w:t xml:space="preserve"> particularly regarding </w:t>
      </w:r>
      <w:r w:rsidR="00366820" w:rsidRPr="004E1311">
        <w:rPr>
          <w:sz w:val="24"/>
          <w:szCs w:val="24"/>
        </w:rPr>
        <w:t xml:space="preserve">temporally and permanent flexibility (working hours, and shift patterns), </w:t>
      </w:r>
      <w:r w:rsidR="002C7D0D" w:rsidRPr="004E1311">
        <w:rPr>
          <w:sz w:val="24"/>
          <w:szCs w:val="24"/>
        </w:rPr>
        <w:t>redundancies</w:t>
      </w:r>
      <w:r w:rsidR="00366820" w:rsidRPr="004E1311">
        <w:rPr>
          <w:sz w:val="24"/>
          <w:szCs w:val="24"/>
        </w:rPr>
        <w:t>, payments and pensions.</w:t>
      </w:r>
      <w:r w:rsidR="008B393D" w:rsidRPr="004E1311">
        <w:rPr>
          <w:sz w:val="24"/>
          <w:szCs w:val="24"/>
        </w:rPr>
        <w:t xml:space="preserve"> It is fundamental that </w:t>
      </w:r>
      <w:r w:rsidR="000146E4" w:rsidRPr="004E1311">
        <w:rPr>
          <w:sz w:val="24"/>
          <w:szCs w:val="24"/>
        </w:rPr>
        <w:t xml:space="preserve">in order for their </w:t>
      </w:r>
      <w:r w:rsidR="008B393D" w:rsidRPr="004E1311">
        <w:rPr>
          <w:sz w:val="24"/>
          <w:szCs w:val="24"/>
        </w:rPr>
        <w:t xml:space="preserve">organisations </w:t>
      </w:r>
      <w:r w:rsidR="000146E4" w:rsidRPr="004E1311">
        <w:rPr>
          <w:sz w:val="24"/>
          <w:szCs w:val="24"/>
        </w:rPr>
        <w:t xml:space="preserve">to carry our necessary strategic changes, </w:t>
      </w:r>
      <w:r w:rsidR="008B393D" w:rsidRPr="004E1311">
        <w:rPr>
          <w:sz w:val="24"/>
          <w:szCs w:val="24"/>
        </w:rPr>
        <w:t xml:space="preserve">negotiations </w:t>
      </w:r>
      <w:r w:rsidR="000146E4" w:rsidRPr="004E1311">
        <w:rPr>
          <w:sz w:val="24"/>
          <w:szCs w:val="24"/>
        </w:rPr>
        <w:t xml:space="preserve">have to be held </w:t>
      </w:r>
      <w:r w:rsidR="008B393D" w:rsidRPr="004E1311">
        <w:rPr>
          <w:sz w:val="24"/>
          <w:szCs w:val="24"/>
        </w:rPr>
        <w:t>with stakeholders most especially unions and employees regarding organisational responses to consumer behaviour variations</w:t>
      </w:r>
      <w:r w:rsidR="007D60EB" w:rsidRPr="004E1311">
        <w:rPr>
          <w:sz w:val="24"/>
          <w:szCs w:val="24"/>
        </w:rPr>
        <w:t xml:space="preserve"> and operational </w:t>
      </w:r>
      <w:r w:rsidR="0057241B" w:rsidRPr="004E1311">
        <w:rPr>
          <w:sz w:val="24"/>
          <w:szCs w:val="24"/>
        </w:rPr>
        <w:t>needs.</w:t>
      </w:r>
    </w:p>
    <w:p w14:paraId="76DFC8AD" w14:textId="67735DF8" w:rsidR="00AB3B78" w:rsidRDefault="00AB3B78" w:rsidP="00997DA0">
      <w:pPr>
        <w:rPr>
          <w:sz w:val="24"/>
          <w:szCs w:val="24"/>
        </w:rPr>
      </w:pPr>
      <w:r w:rsidRPr="004E1311">
        <w:rPr>
          <w:sz w:val="24"/>
          <w:szCs w:val="24"/>
        </w:rPr>
        <w:t xml:space="preserve">Though contractual changes in terms and conditions can only happen </w:t>
      </w:r>
      <w:r w:rsidR="000161A1" w:rsidRPr="004E1311">
        <w:rPr>
          <w:sz w:val="24"/>
          <w:szCs w:val="24"/>
        </w:rPr>
        <w:t xml:space="preserve">through consultation and agreement with </w:t>
      </w:r>
      <w:r w:rsidRPr="004E1311">
        <w:rPr>
          <w:sz w:val="24"/>
          <w:szCs w:val="24"/>
        </w:rPr>
        <w:t>unions</w:t>
      </w:r>
      <w:r w:rsidR="000161A1" w:rsidRPr="004E1311">
        <w:rPr>
          <w:sz w:val="24"/>
          <w:szCs w:val="24"/>
        </w:rPr>
        <w:t xml:space="preserve"> </w:t>
      </w:r>
      <w:r w:rsidRPr="004E1311">
        <w:rPr>
          <w:sz w:val="24"/>
          <w:szCs w:val="24"/>
        </w:rPr>
        <w:t>and employees</w:t>
      </w:r>
      <w:r w:rsidR="000161A1" w:rsidRPr="004E1311">
        <w:rPr>
          <w:sz w:val="24"/>
          <w:szCs w:val="24"/>
        </w:rPr>
        <w:t xml:space="preserve"> (</w:t>
      </w:r>
      <w:r w:rsidRPr="004E1311">
        <w:rPr>
          <w:sz w:val="24"/>
          <w:szCs w:val="24"/>
        </w:rPr>
        <w:t>consent</w:t>
      </w:r>
      <w:r w:rsidR="000161A1" w:rsidRPr="004E1311">
        <w:rPr>
          <w:sz w:val="24"/>
          <w:szCs w:val="24"/>
        </w:rPr>
        <w:t>), the negotiations</w:t>
      </w:r>
      <w:r w:rsidR="00BF15B9" w:rsidRPr="004E1311">
        <w:rPr>
          <w:sz w:val="24"/>
          <w:szCs w:val="24"/>
        </w:rPr>
        <w:t xml:space="preserve"> (British Gas/Airways)</w:t>
      </w:r>
      <w:r w:rsidR="000161A1" w:rsidRPr="004E1311">
        <w:rPr>
          <w:sz w:val="24"/>
          <w:szCs w:val="24"/>
        </w:rPr>
        <w:t xml:space="preserve"> have </w:t>
      </w:r>
      <w:r w:rsidR="005E39A6" w:rsidRPr="004E1311">
        <w:rPr>
          <w:sz w:val="24"/>
          <w:szCs w:val="24"/>
        </w:rPr>
        <w:t>experienced a lot of resistance from unions resulting into employers resorting to ‘Fire and Re-hire’ threat as a negotiating tactic</w:t>
      </w:r>
      <w:r w:rsidR="005C2656" w:rsidRPr="004E1311">
        <w:rPr>
          <w:sz w:val="24"/>
          <w:szCs w:val="24"/>
        </w:rPr>
        <w:t xml:space="preserve"> and final resort</w:t>
      </w:r>
      <w:sdt>
        <w:sdtPr>
          <w:rPr>
            <w:sz w:val="24"/>
            <w:szCs w:val="24"/>
          </w:rPr>
          <w:id w:val="138551713"/>
          <w:citation/>
        </w:sdtPr>
        <w:sdtEndPr/>
        <w:sdtContent>
          <w:r w:rsidR="005C2656" w:rsidRPr="004E1311">
            <w:rPr>
              <w:sz w:val="24"/>
              <w:szCs w:val="24"/>
            </w:rPr>
            <w:fldChar w:fldCharType="begin"/>
          </w:r>
          <w:r w:rsidR="005C2656" w:rsidRPr="004E1311">
            <w:rPr>
              <w:sz w:val="24"/>
              <w:szCs w:val="24"/>
              <w:lang w:val="en-US"/>
            </w:rPr>
            <w:instrText xml:space="preserve"> CITATION Bog20 \l 1033 </w:instrText>
          </w:r>
          <w:r w:rsidR="005C2656" w:rsidRPr="004E1311">
            <w:rPr>
              <w:sz w:val="24"/>
              <w:szCs w:val="24"/>
            </w:rPr>
            <w:fldChar w:fldCharType="separate"/>
          </w:r>
          <w:r w:rsidR="005C2656" w:rsidRPr="004E1311">
            <w:rPr>
              <w:noProof/>
              <w:sz w:val="24"/>
              <w:szCs w:val="24"/>
              <w:lang w:val="en-US"/>
            </w:rPr>
            <w:t xml:space="preserve"> (Bogg, 2020)</w:t>
          </w:r>
          <w:r w:rsidR="005C2656" w:rsidRPr="004E1311">
            <w:rPr>
              <w:sz w:val="24"/>
              <w:szCs w:val="24"/>
            </w:rPr>
            <w:fldChar w:fldCharType="end"/>
          </w:r>
        </w:sdtContent>
      </w:sdt>
      <w:r w:rsidR="005C2656" w:rsidRPr="004E1311">
        <w:rPr>
          <w:sz w:val="24"/>
          <w:szCs w:val="24"/>
        </w:rPr>
        <w:t xml:space="preserve"> which happens to be supported by</w:t>
      </w:r>
      <w:sdt>
        <w:sdtPr>
          <w:rPr>
            <w:sz w:val="24"/>
            <w:szCs w:val="24"/>
          </w:rPr>
          <w:id w:val="628210202"/>
          <w:citation/>
        </w:sdtPr>
        <w:sdtEndPr/>
        <w:sdtContent>
          <w:r w:rsidR="00BF15B9" w:rsidRPr="004E1311">
            <w:rPr>
              <w:sz w:val="24"/>
              <w:szCs w:val="24"/>
            </w:rPr>
            <w:fldChar w:fldCharType="begin"/>
          </w:r>
          <w:r w:rsidR="00BF15B9" w:rsidRPr="004E1311">
            <w:rPr>
              <w:sz w:val="24"/>
              <w:szCs w:val="24"/>
              <w:lang w:val="en-US"/>
            </w:rPr>
            <w:instrText xml:space="preserve"> CITATION CIP221 \l 1033 </w:instrText>
          </w:r>
          <w:r w:rsidR="00BF15B9" w:rsidRPr="004E1311">
            <w:rPr>
              <w:sz w:val="24"/>
              <w:szCs w:val="24"/>
            </w:rPr>
            <w:fldChar w:fldCharType="separate"/>
          </w:r>
          <w:r w:rsidR="00BF15B9" w:rsidRPr="004E1311">
            <w:rPr>
              <w:noProof/>
              <w:sz w:val="24"/>
              <w:szCs w:val="24"/>
              <w:lang w:val="en-US"/>
            </w:rPr>
            <w:t xml:space="preserve"> (CIPD, 2022)</w:t>
          </w:r>
          <w:r w:rsidR="00BF15B9" w:rsidRPr="004E1311">
            <w:rPr>
              <w:sz w:val="24"/>
              <w:szCs w:val="24"/>
            </w:rPr>
            <w:fldChar w:fldCharType="end"/>
          </w:r>
        </w:sdtContent>
      </w:sdt>
      <w:r w:rsidR="00BF15B9" w:rsidRPr="004E1311">
        <w:rPr>
          <w:sz w:val="24"/>
          <w:szCs w:val="24"/>
        </w:rPr>
        <w:t xml:space="preserve"> particularly in exceptional circumstances.</w:t>
      </w:r>
    </w:p>
    <w:p w14:paraId="4FE8EF66" w14:textId="7030AE79" w:rsidR="00C57392" w:rsidRDefault="00C57392" w:rsidP="00997DA0">
      <w:pPr>
        <w:rPr>
          <w:b/>
          <w:bCs/>
          <w:sz w:val="24"/>
          <w:szCs w:val="24"/>
        </w:rPr>
      </w:pPr>
      <w:r w:rsidRPr="00C57392">
        <w:rPr>
          <w:b/>
          <w:bCs/>
          <w:sz w:val="24"/>
          <w:szCs w:val="24"/>
        </w:rPr>
        <w:t>F</w:t>
      </w:r>
      <w:r w:rsidR="00D4373D">
        <w:rPr>
          <w:b/>
          <w:bCs/>
          <w:sz w:val="24"/>
          <w:szCs w:val="24"/>
        </w:rPr>
        <w:t>ire</w:t>
      </w:r>
      <w:r w:rsidRPr="00C57392">
        <w:rPr>
          <w:b/>
          <w:bCs/>
          <w:sz w:val="24"/>
          <w:szCs w:val="24"/>
        </w:rPr>
        <w:t xml:space="preserve"> </w:t>
      </w:r>
      <w:r w:rsidR="00D4373D">
        <w:rPr>
          <w:b/>
          <w:bCs/>
          <w:sz w:val="24"/>
          <w:szCs w:val="24"/>
        </w:rPr>
        <w:t>and Rehire UK</w:t>
      </w:r>
      <w:r w:rsidRPr="00C57392">
        <w:rPr>
          <w:b/>
          <w:bCs/>
          <w:sz w:val="24"/>
          <w:szCs w:val="24"/>
        </w:rPr>
        <w:t xml:space="preserve"> L</w:t>
      </w:r>
      <w:r w:rsidR="00D4373D">
        <w:rPr>
          <w:b/>
          <w:bCs/>
          <w:sz w:val="24"/>
          <w:szCs w:val="24"/>
        </w:rPr>
        <w:t>abour Market Application.</w:t>
      </w:r>
    </w:p>
    <w:p w14:paraId="64DB7232" w14:textId="5BDCDD16" w:rsidR="0072554F" w:rsidRDefault="00C57392" w:rsidP="00997DA0">
      <w:pPr>
        <w:rPr>
          <w:sz w:val="24"/>
          <w:szCs w:val="24"/>
        </w:rPr>
      </w:pPr>
      <w:r w:rsidRPr="00C57392">
        <w:rPr>
          <w:sz w:val="24"/>
          <w:szCs w:val="24"/>
        </w:rPr>
        <w:t xml:space="preserve">The usage of fire and rehire in UK labour market </w:t>
      </w:r>
      <w:r>
        <w:rPr>
          <w:sz w:val="24"/>
          <w:szCs w:val="24"/>
        </w:rPr>
        <w:t xml:space="preserve">has greatly increased during the covid pandemic though a few other companies has earlier </w:t>
      </w:r>
      <w:r w:rsidR="0072554F">
        <w:rPr>
          <w:sz w:val="24"/>
          <w:szCs w:val="24"/>
        </w:rPr>
        <w:t xml:space="preserve">employed it. Some of the companies that have so far used it include: Tesco. Clarks, British Airways, and British gas. </w:t>
      </w:r>
    </w:p>
    <w:p w14:paraId="431A8443" w14:textId="5C709F15" w:rsidR="0072554F" w:rsidRDefault="0072554F" w:rsidP="00997DA0">
      <w:pPr>
        <w:rPr>
          <w:sz w:val="24"/>
          <w:szCs w:val="24"/>
        </w:rPr>
      </w:pPr>
      <w:r>
        <w:rPr>
          <w:sz w:val="24"/>
          <w:szCs w:val="24"/>
        </w:rPr>
        <w:t>The</w:t>
      </w:r>
      <w:r w:rsidR="00775743">
        <w:rPr>
          <w:sz w:val="24"/>
          <w:szCs w:val="24"/>
        </w:rPr>
        <w:t xml:space="preserve">re is however some form of uniformity in its application as almost all companies so far use it as a negotiating tactic particularly when negotiations with unions appear to be heading for a deadlock. </w:t>
      </w:r>
    </w:p>
    <w:p w14:paraId="6793E156" w14:textId="3A618FA3" w:rsidR="00775743" w:rsidRPr="00C57392" w:rsidRDefault="00775743" w:rsidP="00997DA0">
      <w:pPr>
        <w:rPr>
          <w:sz w:val="24"/>
          <w:szCs w:val="24"/>
        </w:rPr>
      </w:pPr>
      <w:r>
        <w:rPr>
          <w:sz w:val="24"/>
          <w:szCs w:val="24"/>
        </w:rPr>
        <w:t>British Airways and British gas in particular clearly chose to walk away from negotiations and chose to threaten the employees either to accept the new inferior terms and conditions or get fired</w:t>
      </w:r>
      <w:sdt>
        <w:sdtPr>
          <w:rPr>
            <w:sz w:val="24"/>
            <w:szCs w:val="24"/>
          </w:rPr>
          <w:id w:val="-1891647540"/>
          <w:citation/>
        </w:sdtPr>
        <w:sdtContent>
          <w:r w:rsidR="00957175">
            <w:rPr>
              <w:sz w:val="24"/>
              <w:szCs w:val="24"/>
            </w:rPr>
            <w:fldChar w:fldCharType="begin"/>
          </w:r>
          <w:r w:rsidR="00957175">
            <w:rPr>
              <w:sz w:val="24"/>
              <w:szCs w:val="24"/>
              <w:lang w:val="en-US"/>
            </w:rPr>
            <w:instrText xml:space="preserve"> CITATION BBC20 \l 1033 </w:instrText>
          </w:r>
          <w:r w:rsidR="00957175">
            <w:rPr>
              <w:sz w:val="24"/>
              <w:szCs w:val="24"/>
            </w:rPr>
            <w:fldChar w:fldCharType="separate"/>
          </w:r>
          <w:r w:rsidR="00957175">
            <w:rPr>
              <w:noProof/>
              <w:sz w:val="24"/>
              <w:szCs w:val="24"/>
              <w:lang w:val="en-US"/>
            </w:rPr>
            <w:t xml:space="preserve"> </w:t>
          </w:r>
          <w:r w:rsidR="00957175" w:rsidRPr="00957175">
            <w:rPr>
              <w:noProof/>
              <w:sz w:val="24"/>
              <w:szCs w:val="24"/>
              <w:lang w:val="en-US"/>
            </w:rPr>
            <w:t>(BBC, 2020)</w:t>
          </w:r>
          <w:r w:rsidR="00957175">
            <w:rPr>
              <w:sz w:val="24"/>
              <w:szCs w:val="24"/>
            </w:rPr>
            <w:fldChar w:fldCharType="end"/>
          </w:r>
        </w:sdtContent>
      </w:sdt>
      <w:r>
        <w:rPr>
          <w:sz w:val="24"/>
          <w:szCs w:val="24"/>
        </w:rPr>
        <w:t>.</w:t>
      </w:r>
    </w:p>
    <w:p w14:paraId="27DDAC9C" w14:textId="77777777" w:rsidR="00C7558D" w:rsidRPr="004E1311" w:rsidRDefault="00C7558D" w:rsidP="00997DA0">
      <w:pPr>
        <w:rPr>
          <w:sz w:val="24"/>
          <w:szCs w:val="24"/>
        </w:rPr>
      </w:pPr>
    </w:p>
    <w:p w14:paraId="12BA37AA" w14:textId="2645F7E2" w:rsidR="000609AE" w:rsidRPr="004E1311" w:rsidRDefault="000609AE" w:rsidP="005F40D9">
      <w:pPr>
        <w:rPr>
          <w:sz w:val="24"/>
          <w:szCs w:val="24"/>
        </w:rPr>
      </w:pPr>
      <w:r w:rsidRPr="004E1311">
        <w:rPr>
          <w:b/>
          <w:bCs/>
          <w:sz w:val="24"/>
          <w:szCs w:val="24"/>
        </w:rPr>
        <w:t xml:space="preserve">Impact of </w:t>
      </w:r>
      <w:r w:rsidR="00A07B89" w:rsidRPr="004E1311">
        <w:rPr>
          <w:b/>
          <w:bCs/>
          <w:sz w:val="24"/>
          <w:szCs w:val="24"/>
        </w:rPr>
        <w:t xml:space="preserve">‘fire and rehire </w:t>
      </w:r>
      <w:r w:rsidRPr="004E1311">
        <w:rPr>
          <w:b/>
          <w:bCs/>
          <w:sz w:val="24"/>
          <w:szCs w:val="24"/>
        </w:rPr>
        <w:t>on employee engagement</w:t>
      </w:r>
      <w:r w:rsidRPr="004E1311">
        <w:rPr>
          <w:sz w:val="24"/>
          <w:szCs w:val="24"/>
        </w:rPr>
        <w:t>.</w:t>
      </w:r>
    </w:p>
    <w:p w14:paraId="3C3ADFC6" w14:textId="594F3006" w:rsidR="00CF5D78" w:rsidRPr="004E1311" w:rsidRDefault="00EE7E83" w:rsidP="005F075C">
      <w:pPr>
        <w:rPr>
          <w:sz w:val="24"/>
          <w:szCs w:val="24"/>
        </w:rPr>
      </w:pPr>
      <w:r w:rsidRPr="004E1311">
        <w:rPr>
          <w:sz w:val="24"/>
          <w:szCs w:val="24"/>
        </w:rPr>
        <w:t>Universal consensus of scholars describe</w:t>
      </w:r>
      <w:r w:rsidR="00D853B2" w:rsidRPr="004E1311">
        <w:rPr>
          <w:sz w:val="24"/>
          <w:szCs w:val="24"/>
        </w:rPr>
        <w:t>s</w:t>
      </w:r>
      <w:r w:rsidRPr="004E1311">
        <w:rPr>
          <w:sz w:val="24"/>
          <w:szCs w:val="24"/>
        </w:rPr>
        <w:t xml:space="preserve"> ‘Employee engagement’ </w:t>
      </w:r>
      <w:r w:rsidR="00D853B2" w:rsidRPr="004E1311">
        <w:rPr>
          <w:sz w:val="24"/>
          <w:szCs w:val="24"/>
        </w:rPr>
        <w:t>as a work related</w:t>
      </w:r>
      <w:r w:rsidR="000E1404" w:rsidRPr="004E1311">
        <w:rPr>
          <w:sz w:val="24"/>
          <w:szCs w:val="24"/>
        </w:rPr>
        <w:t>,</w:t>
      </w:r>
      <w:r w:rsidR="00D853B2" w:rsidRPr="004E1311">
        <w:rPr>
          <w:sz w:val="24"/>
          <w:szCs w:val="24"/>
        </w:rPr>
        <w:t xml:space="preserve"> positive, and fulfilling state of mind </w:t>
      </w:r>
      <w:r w:rsidRPr="004E1311">
        <w:rPr>
          <w:sz w:val="24"/>
          <w:szCs w:val="24"/>
        </w:rPr>
        <w:t>characterized by</w:t>
      </w:r>
      <w:r w:rsidR="00D853B2" w:rsidRPr="004E1311">
        <w:rPr>
          <w:sz w:val="24"/>
          <w:szCs w:val="24"/>
        </w:rPr>
        <w:t xml:space="preserve"> absorption, vigour and dedication</w:t>
      </w:r>
      <w:sdt>
        <w:sdtPr>
          <w:rPr>
            <w:sz w:val="24"/>
            <w:szCs w:val="24"/>
          </w:rPr>
          <w:id w:val="468335941"/>
          <w:citation/>
        </w:sdtPr>
        <w:sdtEndPr/>
        <w:sdtContent>
          <w:r w:rsidR="00707458" w:rsidRPr="004E1311">
            <w:rPr>
              <w:sz w:val="24"/>
              <w:szCs w:val="24"/>
            </w:rPr>
            <w:fldChar w:fldCharType="begin"/>
          </w:r>
          <w:r w:rsidR="00707458" w:rsidRPr="004E1311">
            <w:rPr>
              <w:sz w:val="24"/>
              <w:szCs w:val="24"/>
              <w:lang w:val="en-US"/>
            </w:rPr>
            <w:instrText xml:space="preserve"> CITATION Alb15 \l 1033 </w:instrText>
          </w:r>
          <w:r w:rsidR="00707458" w:rsidRPr="004E1311">
            <w:rPr>
              <w:sz w:val="24"/>
              <w:szCs w:val="24"/>
            </w:rPr>
            <w:fldChar w:fldCharType="separate"/>
          </w:r>
          <w:r w:rsidR="00707458" w:rsidRPr="004E1311">
            <w:rPr>
              <w:noProof/>
              <w:sz w:val="24"/>
              <w:szCs w:val="24"/>
              <w:lang w:val="en-US"/>
            </w:rPr>
            <w:t xml:space="preserve"> (Alberecht, et al., 2015)</w:t>
          </w:r>
          <w:r w:rsidR="00707458" w:rsidRPr="004E1311">
            <w:rPr>
              <w:sz w:val="24"/>
              <w:szCs w:val="24"/>
            </w:rPr>
            <w:fldChar w:fldCharType="end"/>
          </w:r>
        </w:sdtContent>
      </w:sdt>
      <w:r w:rsidR="00D853B2" w:rsidRPr="004E1311">
        <w:rPr>
          <w:sz w:val="24"/>
          <w:szCs w:val="24"/>
        </w:rPr>
        <w:t>.</w:t>
      </w:r>
      <w:r w:rsidR="000E1404" w:rsidRPr="004E1311">
        <w:rPr>
          <w:sz w:val="24"/>
          <w:szCs w:val="24"/>
        </w:rPr>
        <w:t xml:space="preserve"> Many successful</w:t>
      </w:r>
      <w:r w:rsidR="004303C1" w:rsidRPr="004E1311">
        <w:rPr>
          <w:sz w:val="24"/>
          <w:szCs w:val="24"/>
        </w:rPr>
        <w:t xml:space="preserve"> organisations are investing a lot of resources and interest in employee engagement because </w:t>
      </w:r>
      <w:r w:rsidR="00985E3F" w:rsidRPr="004E1311">
        <w:rPr>
          <w:sz w:val="24"/>
          <w:szCs w:val="24"/>
        </w:rPr>
        <w:t xml:space="preserve">of </w:t>
      </w:r>
      <w:r w:rsidR="004303C1" w:rsidRPr="004E1311">
        <w:rPr>
          <w:sz w:val="24"/>
          <w:szCs w:val="24"/>
        </w:rPr>
        <w:t>the strong relationship it has with high productivity</w:t>
      </w:r>
      <w:r w:rsidR="00A9511C" w:rsidRPr="004E1311">
        <w:rPr>
          <w:sz w:val="24"/>
          <w:szCs w:val="24"/>
        </w:rPr>
        <w:t>, low employee turnover,</w:t>
      </w:r>
      <w:r w:rsidR="004303C1" w:rsidRPr="004E1311">
        <w:rPr>
          <w:sz w:val="24"/>
          <w:szCs w:val="24"/>
        </w:rPr>
        <w:t xml:space="preserve"> and organisational success</w:t>
      </w:r>
      <w:sdt>
        <w:sdtPr>
          <w:rPr>
            <w:sz w:val="24"/>
            <w:szCs w:val="24"/>
          </w:rPr>
          <w:id w:val="1141850275"/>
          <w:citation/>
        </w:sdtPr>
        <w:sdtEndPr/>
        <w:sdtContent>
          <w:r w:rsidR="004303C1" w:rsidRPr="004E1311">
            <w:rPr>
              <w:sz w:val="24"/>
              <w:szCs w:val="24"/>
            </w:rPr>
            <w:fldChar w:fldCharType="begin"/>
          </w:r>
          <w:r w:rsidR="004303C1" w:rsidRPr="004E1311">
            <w:rPr>
              <w:sz w:val="24"/>
              <w:szCs w:val="24"/>
              <w:lang w:val="en-US"/>
            </w:rPr>
            <w:instrText xml:space="preserve"> CITATION Bat04 \l 1033 </w:instrText>
          </w:r>
          <w:r w:rsidR="004303C1" w:rsidRPr="004E1311">
            <w:rPr>
              <w:sz w:val="24"/>
              <w:szCs w:val="24"/>
            </w:rPr>
            <w:fldChar w:fldCharType="separate"/>
          </w:r>
          <w:r w:rsidR="004303C1" w:rsidRPr="004E1311">
            <w:rPr>
              <w:noProof/>
              <w:sz w:val="24"/>
              <w:szCs w:val="24"/>
              <w:lang w:val="en-US"/>
            </w:rPr>
            <w:t xml:space="preserve"> (Bates, 2004)</w:t>
          </w:r>
          <w:r w:rsidR="004303C1" w:rsidRPr="004E1311">
            <w:rPr>
              <w:sz w:val="24"/>
              <w:szCs w:val="24"/>
            </w:rPr>
            <w:fldChar w:fldCharType="end"/>
          </w:r>
        </w:sdtContent>
      </w:sdt>
      <w:r w:rsidR="00985E3F" w:rsidRPr="004E1311">
        <w:rPr>
          <w:sz w:val="24"/>
          <w:szCs w:val="24"/>
        </w:rPr>
        <w:t>.</w:t>
      </w:r>
      <w:r w:rsidR="004303C1" w:rsidRPr="004E1311">
        <w:rPr>
          <w:sz w:val="24"/>
          <w:szCs w:val="24"/>
        </w:rPr>
        <w:t xml:space="preserve"> </w:t>
      </w:r>
      <w:r w:rsidR="000E1404" w:rsidRPr="004E1311">
        <w:rPr>
          <w:sz w:val="24"/>
          <w:szCs w:val="24"/>
        </w:rPr>
        <w:t xml:space="preserve">They </w:t>
      </w:r>
      <w:r w:rsidR="00CF5D78" w:rsidRPr="004E1311">
        <w:rPr>
          <w:sz w:val="24"/>
          <w:szCs w:val="24"/>
        </w:rPr>
        <w:t xml:space="preserve">are banking on </w:t>
      </w:r>
      <w:r w:rsidR="00985E3F" w:rsidRPr="004E1311">
        <w:rPr>
          <w:sz w:val="24"/>
          <w:szCs w:val="24"/>
        </w:rPr>
        <w:t>employees</w:t>
      </w:r>
      <w:r w:rsidR="00CF5D78" w:rsidRPr="004E1311">
        <w:rPr>
          <w:sz w:val="24"/>
          <w:szCs w:val="24"/>
        </w:rPr>
        <w:t xml:space="preserve">’ successful engagement which moves hand in hand with motivation to remain competitive in a highly volatile </w:t>
      </w:r>
      <w:r w:rsidR="0016789B" w:rsidRPr="004E1311">
        <w:rPr>
          <w:sz w:val="24"/>
          <w:szCs w:val="24"/>
        </w:rPr>
        <w:t xml:space="preserve">business </w:t>
      </w:r>
      <w:r w:rsidR="00CF5D78" w:rsidRPr="004E1311">
        <w:rPr>
          <w:sz w:val="24"/>
          <w:szCs w:val="24"/>
        </w:rPr>
        <w:t xml:space="preserve">environment. </w:t>
      </w:r>
      <w:r w:rsidR="00B13C4D" w:rsidRPr="004E1311">
        <w:rPr>
          <w:sz w:val="24"/>
          <w:szCs w:val="24"/>
        </w:rPr>
        <w:t xml:space="preserve">Ryan &amp; </w:t>
      </w:r>
      <w:r w:rsidR="00133E34" w:rsidRPr="004E1311">
        <w:rPr>
          <w:sz w:val="24"/>
          <w:szCs w:val="24"/>
        </w:rPr>
        <w:t>Deci, (</w:t>
      </w:r>
      <w:r w:rsidR="00B13C4D" w:rsidRPr="004E1311">
        <w:rPr>
          <w:sz w:val="24"/>
          <w:szCs w:val="24"/>
        </w:rPr>
        <w:t>2000) c</w:t>
      </w:r>
      <w:r w:rsidR="000E1404" w:rsidRPr="004E1311">
        <w:rPr>
          <w:sz w:val="24"/>
          <w:szCs w:val="24"/>
        </w:rPr>
        <w:t>ite</w:t>
      </w:r>
      <w:r w:rsidR="00B13C4D" w:rsidRPr="004E1311">
        <w:rPr>
          <w:sz w:val="24"/>
          <w:szCs w:val="24"/>
        </w:rPr>
        <w:t xml:space="preserve"> </w:t>
      </w:r>
      <w:r w:rsidR="0016789B" w:rsidRPr="004E1311">
        <w:rPr>
          <w:sz w:val="24"/>
          <w:szCs w:val="24"/>
        </w:rPr>
        <w:t>reward</w:t>
      </w:r>
      <w:r w:rsidR="00984071" w:rsidRPr="004E1311">
        <w:rPr>
          <w:sz w:val="24"/>
          <w:szCs w:val="24"/>
        </w:rPr>
        <w:t xml:space="preserve"> </w:t>
      </w:r>
      <w:r w:rsidR="00B13C4D" w:rsidRPr="004E1311">
        <w:rPr>
          <w:sz w:val="24"/>
          <w:szCs w:val="24"/>
        </w:rPr>
        <w:t xml:space="preserve">both </w:t>
      </w:r>
      <w:r w:rsidR="00984071" w:rsidRPr="004E1311">
        <w:rPr>
          <w:sz w:val="24"/>
          <w:szCs w:val="24"/>
        </w:rPr>
        <w:t>extrinsic and extrinsic</w:t>
      </w:r>
      <w:r w:rsidR="0016789B" w:rsidRPr="004E1311">
        <w:rPr>
          <w:sz w:val="24"/>
          <w:szCs w:val="24"/>
        </w:rPr>
        <w:t>,</w:t>
      </w:r>
      <w:r w:rsidR="00984071" w:rsidRPr="004E1311">
        <w:rPr>
          <w:sz w:val="24"/>
          <w:szCs w:val="24"/>
        </w:rPr>
        <w:t xml:space="preserve"> incentives,</w:t>
      </w:r>
      <w:r w:rsidR="0016789B" w:rsidRPr="004E1311">
        <w:rPr>
          <w:sz w:val="24"/>
          <w:szCs w:val="24"/>
        </w:rPr>
        <w:t xml:space="preserve"> trust, and organisational structures, support and culture</w:t>
      </w:r>
      <w:r w:rsidR="00B13C4D" w:rsidRPr="004E1311">
        <w:rPr>
          <w:sz w:val="24"/>
          <w:szCs w:val="24"/>
        </w:rPr>
        <w:t xml:space="preserve"> as some of the key factors which influence successful work engagement and motivation.</w:t>
      </w:r>
    </w:p>
    <w:p w14:paraId="5A63B330" w14:textId="02715E24" w:rsidR="00997A5A" w:rsidRPr="004E1311" w:rsidRDefault="00997A5A" w:rsidP="005F075C">
      <w:pPr>
        <w:rPr>
          <w:sz w:val="24"/>
          <w:szCs w:val="24"/>
        </w:rPr>
      </w:pPr>
      <w:r w:rsidRPr="004E1311">
        <w:rPr>
          <w:sz w:val="24"/>
          <w:szCs w:val="24"/>
        </w:rPr>
        <w:t xml:space="preserve">‘Fire and Rehire’ </w:t>
      </w:r>
      <w:r w:rsidR="00357AD2" w:rsidRPr="004E1311">
        <w:rPr>
          <w:sz w:val="24"/>
          <w:szCs w:val="24"/>
        </w:rPr>
        <w:t xml:space="preserve">practices are generally </w:t>
      </w:r>
      <w:r w:rsidRPr="004E1311">
        <w:rPr>
          <w:sz w:val="24"/>
          <w:szCs w:val="24"/>
        </w:rPr>
        <w:t>characterised by offering ‘inferior terms and conditions’ to employees</w:t>
      </w:r>
      <w:r w:rsidR="00357AD2" w:rsidRPr="004E1311">
        <w:rPr>
          <w:sz w:val="24"/>
          <w:szCs w:val="24"/>
        </w:rPr>
        <w:t>,</w:t>
      </w:r>
      <w:r w:rsidRPr="004E1311">
        <w:rPr>
          <w:sz w:val="24"/>
          <w:szCs w:val="24"/>
        </w:rPr>
        <w:t xml:space="preserve"> </w:t>
      </w:r>
      <w:r w:rsidR="00292DAB" w:rsidRPr="004E1311">
        <w:rPr>
          <w:sz w:val="24"/>
          <w:szCs w:val="24"/>
        </w:rPr>
        <w:t>for example</w:t>
      </w:r>
      <w:r w:rsidR="00377915" w:rsidRPr="004E1311">
        <w:rPr>
          <w:sz w:val="24"/>
          <w:szCs w:val="24"/>
        </w:rPr>
        <w:t>,</w:t>
      </w:r>
      <w:r w:rsidR="00292DAB" w:rsidRPr="004E1311">
        <w:rPr>
          <w:sz w:val="24"/>
          <w:szCs w:val="24"/>
        </w:rPr>
        <w:t xml:space="preserve"> British gas increas</w:t>
      </w:r>
      <w:r w:rsidR="00357AD2" w:rsidRPr="004E1311">
        <w:rPr>
          <w:sz w:val="24"/>
          <w:szCs w:val="24"/>
        </w:rPr>
        <w:t>ed</w:t>
      </w:r>
      <w:r w:rsidR="00292DAB" w:rsidRPr="004E1311">
        <w:rPr>
          <w:sz w:val="24"/>
          <w:szCs w:val="24"/>
        </w:rPr>
        <w:t xml:space="preserve"> working hours for less pay, and flat rates for weekends and bank holidays</w:t>
      </w:r>
      <w:sdt>
        <w:sdtPr>
          <w:rPr>
            <w:sz w:val="24"/>
            <w:szCs w:val="24"/>
          </w:rPr>
          <w:id w:val="-189534193"/>
          <w:citation/>
        </w:sdtPr>
        <w:sdtEndPr/>
        <w:sdtContent>
          <w:r w:rsidR="00292DAB" w:rsidRPr="004E1311">
            <w:rPr>
              <w:sz w:val="24"/>
              <w:szCs w:val="24"/>
            </w:rPr>
            <w:fldChar w:fldCharType="begin"/>
          </w:r>
          <w:r w:rsidR="00292DAB" w:rsidRPr="004E1311">
            <w:rPr>
              <w:sz w:val="24"/>
              <w:szCs w:val="24"/>
              <w:lang w:val="en-US"/>
            </w:rPr>
            <w:instrText xml:space="preserve"> CITATION BBC20 \l 1033 </w:instrText>
          </w:r>
          <w:r w:rsidR="00292DAB" w:rsidRPr="004E1311">
            <w:rPr>
              <w:sz w:val="24"/>
              <w:szCs w:val="24"/>
            </w:rPr>
            <w:fldChar w:fldCharType="separate"/>
          </w:r>
          <w:r w:rsidR="00292DAB" w:rsidRPr="004E1311">
            <w:rPr>
              <w:noProof/>
              <w:sz w:val="24"/>
              <w:szCs w:val="24"/>
              <w:lang w:val="en-US"/>
            </w:rPr>
            <w:t xml:space="preserve"> (BBC, 2020)</w:t>
          </w:r>
          <w:r w:rsidR="00292DAB" w:rsidRPr="004E1311">
            <w:rPr>
              <w:sz w:val="24"/>
              <w:szCs w:val="24"/>
            </w:rPr>
            <w:fldChar w:fldCharType="end"/>
          </w:r>
        </w:sdtContent>
      </w:sdt>
      <w:r w:rsidR="00357AD2" w:rsidRPr="004E1311">
        <w:rPr>
          <w:sz w:val="24"/>
          <w:szCs w:val="24"/>
        </w:rPr>
        <w:t xml:space="preserve">. </w:t>
      </w:r>
      <w:r w:rsidR="00CF523B" w:rsidRPr="004E1311">
        <w:rPr>
          <w:sz w:val="24"/>
          <w:szCs w:val="24"/>
        </w:rPr>
        <w:t xml:space="preserve">As a result of </w:t>
      </w:r>
      <w:r w:rsidR="007822EA" w:rsidRPr="004E1311">
        <w:rPr>
          <w:sz w:val="24"/>
          <w:szCs w:val="24"/>
        </w:rPr>
        <w:t xml:space="preserve">fire and rehire, </w:t>
      </w:r>
      <w:r w:rsidR="00CF523B" w:rsidRPr="004E1311">
        <w:rPr>
          <w:sz w:val="24"/>
          <w:szCs w:val="24"/>
        </w:rPr>
        <w:t xml:space="preserve">British gas </w:t>
      </w:r>
      <w:r w:rsidR="00A00E69" w:rsidRPr="004E1311">
        <w:rPr>
          <w:sz w:val="24"/>
          <w:szCs w:val="24"/>
        </w:rPr>
        <w:t xml:space="preserve">experienced a </w:t>
      </w:r>
      <w:r w:rsidR="00CF523B" w:rsidRPr="004E1311">
        <w:rPr>
          <w:sz w:val="24"/>
          <w:szCs w:val="24"/>
        </w:rPr>
        <w:t>damaged morale across the workforce</w:t>
      </w:r>
      <w:sdt>
        <w:sdtPr>
          <w:rPr>
            <w:sz w:val="24"/>
            <w:szCs w:val="24"/>
          </w:rPr>
          <w:id w:val="-1387565032"/>
          <w:citation/>
        </w:sdtPr>
        <w:sdtEndPr/>
        <w:sdtContent>
          <w:r w:rsidR="00A00E69" w:rsidRPr="004E1311">
            <w:rPr>
              <w:sz w:val="24"/>
              <w:szCs w:val="24"/>
            </w:rPr>
            <w:fldChar w:fldCharType="begin"/>
          </w:r>
          <w:r w:rsidR="00A00E69" w:rsidRPr="004E1311">
            <w:rPr>
              <w:sz w:val="24"/>
              <w:szCs w:val="24"/>
              <w:lang w:val="en-US"/>
            </w:rPr>
            <w:instrText xml:space="preserve">CITATION Amb21 \l 1033 </w:instrText>
          </w:r>
          <w:r w:rsidR="00A00E69" w:rsidRPr="004E1311">
            <w:rPr>
              <w:sz w:val="24"/>
              <w:szCs w:val="24"/>
            </w:rPr>
            <w:fldChar w:fldCharType="separate"/>
          </w:r>
          <w:r w:rsidR="00A00E69" w:rsidRPr="004E1311">
            <w:rPr>
              <w:noProof/>
              <w:sz w:val="24"/>
              <w:szCs w:val="24"/>
              <w:lang w:val="en-US"/>
            </w:rPr>
            <w:t xml:space="preserve"> (Ambrose, 2021)</w:t>
          </w:r>
          <w:r w:rsidR="00A00E69" w:rsidRPr="004E1311">
            <w:rPr>
              <w:sz w:val="24"/>
              <w:szCs w:val="24"/>
            </w:rPr>
            <w:fldChar w:fldCharType="end"/>
          </w:r>
        </w:sdtContent>
      </w:sdt>
      <w:r w:rsidR="00A00E69" w:rsidRPr="004E1311">
        <w:rPr>
          <w:sz w:val="24"/>
          <w:szCs w:val="24"/>
        </w:rPr>
        <w:t xml:space="preserve">, </w:t>
      </w:r>
      <w:r w:rsidR="007822EA" w:rsidRPr="004E1311">
        <w:rPr>
          <w:sz w:val="24"/>
          <w:szCs w:val="24"/>
        </w:rPr>
        <w:t>some employees were physically affected (mental health</w:t>
      </w:r>
      <w:r w:rsidR="00A00E69" w:rsidRPr="004E1311">
        <w:rPr>
          <w:sz w:val="24"/>
          <w:szCs w:val="24"/>
        </w:rPr>
        <w:t>), and</w:t>
      </w:r>
      <w:r w:rsidR="007822EA" w:rsidRPr="004E1311">
        <w:rPr>
          <w:sz w:val="24"/>
          <w:szCs w:val="24"/>
        </w:rPr>
        <w:t xml:space="preserve"> lost trust in management.</w:t>
      </w:r>
    </w:p>
    <w:p w14:paraId="5445F267" w14:textId="628DF25F" w:rsidR="00B730BE" w:rsidRPr="004E1311" w:rsidRDefault="00B730BE" w:rsidP="00B730BE">
      <w:pPr>
        <w:rPr>
          <w:b/>
          <w:bCs/>
          <w:sz w:val="24"/>
          <w:szCs w:val="24"/>
        </w:rPr>
      </w:pPr>
      <w:r w:rsidRPr="004E1311">
        <w:rPr>
          <w:b/>
          <w:bCs/>
          <w:sz w:val="24"/>
          <w:szCs w:val="24"/>
        </w:rPr>
        <w:t>Social Exchange Theory.</w:t>
      </w:r>
    </w:p>
    <w:p w14:paraId="0C535844" w14:textId="77777777" w:rsidR="00023F0D" w:rsidRPr="004E1311" w:rsidRDefault="00134454" w:rsidP="00B730BE">
      <w:pPr>
        <w:rPr>
          <w:sz w:val="24"/>
          <w:szCs w:val="24"/>
        </w:rPr>
      </w:pPr>
      <w:r w:rsidRPr="004E1311">
        <w:rPr>
          <w:sz w:val="24"/>
          <w:szCs w:val="24"/>
        </w:rPr>
        <w:t>The ‘social exchange theory’ asserts that commitments can be i</w:t>
      </w:r>
      <w:r w:rsidR="002123FA" w:rsidRPr="004E1311">
        <w:rPr>
          <w:sz w:val="24"/>
          <w:szCs w:val="24"/>
        </w:rPr>
        <w:t>n</w:t>
      </w:r>
      <w:r w:rsidRPr="004E1311">
        <w:rPr>
          <w:sz w:val="24"/>
          <w:szCs w:val="24"/>
        </w:rPr>
        <w:t>it</w:t>
      </w:r>
      <w:r w:rsidR="002123FA" w:rsidRPr="004E1311">
        <w:rPr>
          <w:sz w:val="24"/>
          <w:szCs w:val="24"/>
        </w:rPr>
        <w:t>i</w:t>
      </w:r>
      <w:r w:rsidRPr="004E1311">
        <w:rPr>
          <w:sz w:val="24"/>
          <w:szCs w:val="24"/>
        </w:rPr>
        <w:t xml:space="preserve">ated among reciprocal groups. </w:t>
      </w:r>
      <w:r w:rsidR="00610AF4" w:rsidRPr="004E1311">
        <w:rPr>
          <w:sz w:val="24"/>
          <w:szCs w:val="24"/>
        </w:rPr>
        <w:t xml:space="preserve">Though the relationships can change as time goes on, trust, loyalty and mutual commitment can happen as </w:t>
      </w:r>
      <w:r w:rsidR="002123FA" w:rsidRPr="004E1311">
        <w:rPr>
          <w:sz w:val="24"/>
          <w:szCs w:val="24"/>
        </w:rPr>
        <w:t>exchange of certain rules happens</w:t>
      </w:r>
      <w:sdt>
        <w:sdtPr>
          <w:rPr>
            <w:sz w:val="24"/>
            <w:szCs w:val="24"/>
          </w:rPr>
          <w:id w:val="-1385019731"/>
          <w:citation/>
        </w:sdtPr>
        <w:sdtEndPr/>
        <w:sdtContent>
          <w:r w:rsidR="002123FA" w:rsidRPr="004E1311">
            <w:rPr>
              <w:sz w:val="24"/>
              <w:szCs w:val="24"/>
            </w:rPr>
            <w:fldChar w:fldCharType="begin"/>
          </w:r>
          <w:r w:rsidR="002123FA" w:rsidRPr="004E1311">
            <w:rPr>
              <w:sz w:val="24"/>
              <w:szCs w:val="24"/>
              <w:lang w:val="en-US"/>
            </w:rPr>
            <w:instrText xml:space="preserve"> CITATION Cro05 \l 1033 </w:instrText>
          </w:r>
          <w:r w:rsidR="002123FA" w:rsidRPr="004E1311">
            <w:rPr>
              <w:sz w:val="24"/>
              <w:szCs w:val="24"/>
            </w:rPr>
            <w:fldChar w:fldCharType="separate"/>
          </w:r>
          <w:r w:rsidR="002123FA" w:rsidRPr="004E1311">
            <w:rPr>
              <w:noProof/>
              <w:sz w:val="24"/>
              <w:szCs w:val="24"/>
              <w:lang w:val="en-US"/>
            </w:rPr>
            <w:t xml:space="preserve"> (Cropanzano &amp; Mitchell, 2005)</w:t>
          </w:r>
          <w:r w:rsidR="002123FA" w:rsidRPr="004E1311">
            <w:rPr>
              <w:sz w:val="24"/>
              <w:szCs w:val="24"/>
            </w:rPr>
            <w:fldChar w:fldCharType="end"/>
          </w:r>
        </w:sdtContent>
      </w:sdt>
      <w:r w:rsidR="002123FA" w:rsidRPr="004E1311">
        <w:rPr>
          <w:sz w:val="24"/>
          <w:szCs w:val="24"/>
        </w:rPr>
        <w:t>.</w:t>
      </w:r>
      <w:r w:rsidR="00610AF4" w:rsidRPr="004E1311">
        <w:rPr>
          <w:sz w:val="24"/>
          <w:szCs w:val="24"/>
        </w:rPr>
        <w:t xml:space="preserve"> </w:t>
      </w:r>
      <w:r w:rsidR="005B3C98" w:rsidRPr="004E1311">
        <w:rPr>
          <w:sz w:val="24"/>
          <w:szCs w:val="24"/>
        </w:rPr>
        <w:t xml:space="preserve">The exchange of rules however, is reliant upon reciprocity or repayment meaning </w:t>
      </w:r>
      <w:r w:rsidR="007B62FD" w:rsidRPr="004E1311">
        <w:rPr>
          <w:sz w:val="24"/>
          <w:szCs w:val="24"/>
        </w:rPr>
        <w:t xml:space="preserve">one party’s actions cause a reaction with the other. </w:t>
      </w:r>
    </w:p>
    <w:p w14:paraId="7A981733" w14:textId="7DF9D985" w:rsidR="00134454" w:rsidRPr="004E1311" w:rsidRDefault="007B62FD" w:rsidP="00B730BE">
      <w:pPr>
        <w:rPr>
          <w:sz w:val="24"/>
          <w:szCs w:val="24"/>
        </w:rPr>
      </w:pPr>
      <w:r w:rsidRPr="004E1311">
        <w:rPr>
          <w:sz w:val="24"/>
          <w:szCs w:val="24"/>
        </w:rPr>
        <w:t xml:space="preserve">In case of employees, </w:t>
      </w:r>
      <w:r w:rsidR="00023F0D" w:rsidRPr="004E1311">
        <w:rPr>
          <w:sz w:val="24"/>
          <w:szCs w:val="24"/>
        </w:rPr>
        <w:t xml:space="preserve">and </w:t>
      </w:r>
      <w:r w:rsidRPr="004E1311">
        <w:rPr>
          <w:sz w:val="24"/>
          <w:szCs w:val="24"/>
        </w:rPr>
        <w:t>organisations</w:t>
      </w:r>
      <w:r w:rsidR="00023F0D" w:rsidRPr="004E1311">
        <w:rPr>
          <w:sz w:val="24"/>
          <w:szCs w:val="24"/>
        </w:rPr>
        <w:t>, the social exchange theory points towards organisations benefiting from</w:t>
      </w:r>
      <w:r w:rsidR="00151BBF" w:rsidRPr="004E1311">
        <w:rPr>
          <w:sz w:val="24"/>
          <w:szCs w:val="24"/>
        </w:rPr>
        <w:t xml:space="preserve"> employees’</w:t>
      </w:r>
      <w:r w:rsidR="00023F0D" w:rsidRPr="004E1311">
        <w:rPr>
          <w:sz w:val="24"/>
          <w:szCs w:val="24"/>
        </w:rPr>
        <w:t xml:space="preserve"> positive reaction ‘total engagement’ </w:t>
      </w:r>
      <w:r w:rsidR="00151BBF" w:rsidRPr="004E1311">
        <w:rPr>
          <w:sz w:val="24"/>
          <w:szCs w:val="24"/>
        </w:rPr>
        <w:t>(higher productivity) as a result of their positive in puts (</w:t>
      </w:r>
      <w:r w:rsidR="00E70745" w:rsidRPr="004E1311">
        <w:rPr>
          <w:sz w:val="24"/>
          <w:szCs w:val="24"/>
        </w:rPr>
        <w:t xml:space="preserve">trust, rewards, incentives, corporate support and conducive environment). It is not surprising </w:t>
      </w:r>
      <w:r w:rsidR="00F62D30" w:rsidRPr="004E1311">
        <w:rPr>
          <w:sz w:val="24"/>
          <w:szCs w:val="24"/>
        </w:rPr>
        <w:t>therefore,</w:t>
      </w:r>
      <w:r w:rsidR="00E70745" w:rsidRPr="004E1311">
        <w:rPr>
          <w:sz w:val="24"/>
          <w:szCs w:val="24"/>
        </w:rPr>
        <w:t xml:space="preserve"> that British gas</w:t>
      </w:r>
      <w:r w:rsidR="00F62D30" w:rsidRPr="004E1311">
        <w:rPr>
          <w:sz w:val="24"/>
          <w:szCs w:val="24"/>
        </w:rPr>
        <w:t xml:space="preserve"> entire workforce’s</w:t>
      </w:r>
      <w:r w:rsidR="00E70745" w:rsidRPr="004E1311">
        <w:rPr>
          <w:sz w:val="24"/>
          <w:szCs w:val="24"/>
        </w:rPr>
        <w:t xml:space="preserve"> morale and performance nose divided </w:t>
      </w:r>
      <w:r w:rsidR="00F62D30" w:rsidRPr="004E1311">
        <w:rPr>
          <w:sz w:val="24"/>
          <w:szCs w:val="24"/>
        </w:rPr>
        <w:t>the moment ‘fire and rehire’ was introduced</w:t>
      </w:r>
      <w:sdt>
        <w:sdtPr>
          <w:rPr>
            <w:sz w:val="24"/>
            <w:szCs w:val="24"/>
          </w:rPr>
          <w:id w:val="321471719"/>
          <w:citation/>
        </w:sdtPr>
        <w:sdtEndPr/>
        <w:sdtContent>
          <w:r w:rsidR="00F62D30" w:rsidRPr="004E1311">
            <w:rPr>
              <w:sz w:val="24"/>
              <w:szCs w:val="24"/>
            </w:rPr>
            <w:fldChar w:fldCharType="begin"/>
          </w:r>
          <w:r w:rsidR="00F62D30" w:rsidRPr="004E1311">
            <w:rPr>
              <w:sz w:val="24"/>
              <w:szCs w:val="24"/>
              <w:lang w:val="en-US"/>
            </w:rPr>
            <w:instrText xml:space="preserve"> CITATION Kah901 \l 1033 </w:instrText>
          </w:r>
          <w:r w:rsidR="00F62D30" w:rsidRPr="004E1311">
            <w:rPr>
              <w:sz w:val="24"/>
              <w:szCs w:val="24"/>
            </w:rPr>
            <w:fldChar w:fldCharType="separate"/>
          </w:r>
          <w:r w:rsidR="00F62D30" w:rsidRPr="004E1311">
            <w:rPr>
              <w:noProof/>
              <w:sz w:val="24"/>
              <w:szCs w:val="24"/>
              <w:lang w:val="en-US"/>
            </w:rPr>
            <w:t xml:space="preserve"> (Kahn, 1990)</w:t>
          </w:r>
          <w:r w:rsidR="00F62D30" w:rsidRPr="004E1311">
            <w:rPr>
              <w:sz w:val="24"/>
              <w:szCs w:val="24"/>
            </w:rPr>
            <w:fldChar w:fldCharType="end"/>
          </w:r>
        </w:sdtContent>
      </w:sdt>
      <w:r w:rsidR="00F62D30" w:rsidRPr="004E1311">
        <w:rPr>
          <w:sz w:val="24"/>
          <w:szCs w:val="24"/>
        </w:rPr>
        <w:t xml:space="preserve">. </w:t>
      </w:r>
    </w:p>
    <w:p w14:paraId="5BDB2B5E" w14:textId="0B964A16" w:rsidR="00B762EA" w:rsidRPr="004E1311" w:rsidRDefault="00B762EA" w:rsidP="00B730BE">
      <w:pPr>
        <w:rPr>
          <w:sz w:val="24"/>
          <w:szCs w:val="24"/>
        </w:rPr>
      </w:pPr>
      <w:r w:rsidRPr="004E1311">
        <w:rPr>
          <w:sz w:val="24"/>
          <w:szCs w:val="24"/>
        </w:rPr>
        <w:t xml:space="preserve">Though social exchange theory is </w:t>
      </w:r>
      <w:r w:rsidR="007E00B2" w:rsidRPr="004E1311">
        <w:rPr>
          <w:sz w:val="24"/>
          <w:szCs w:val="24"/>
        </w:rPr>
        <w:t>beneficial</w:t>
      </w:r>
      <w:r w:rsidRPr="004E1311">
        <w:rPr>
          <w:sz w:val="24"/>
          <w:szCs w:val="24"/>
        </w:rPr>
        <w:t xml:space="preserve"> in predicting workplace behaviour</w:t>
      </w:r>
      <w:r w:rsidR="007E00B2" w:rsidRPr="004E1311">
        <w:rPr>
          <w:sz w:val="24"/>
          <w:szCs w:val="24"/>
        </w:rPr>
        <w:t>,</w:t>
      </w:r>
      <w:r w:rsidRPr="004E1311">
        <w:rPr>
          <w:sz w:val="24"/>
          <w:szCs w:val="24"/>
        </w:rPr>
        <w:t xml:space="preserve"> its </w:t>
      </w:r>
      <w:r w:rsidR="007E00B2" w:rsidRPr="004E1311">
        <w:rPr>
          <w:sz w:val="24"/>
          <w:szCs w:val="24"/>
        </w:rPr>
        <w:t xml:space="preserve">assumption that all employees are </w:t>
      </w:r>
      <w:r w:rsidR="00396F85" w:rsidRPr="004E1311">
        <w:rPr>
          <w:sz w:val="24"/>
          <w:szCs w:val="24"/>
        </w:rPr>
        <w:t xml:space="preserve">the same and driven </w:t>
      </w:r>
      <w:r w:rsidR="007E00B2" w:rsidRPr="004E1311">
        <w:rPr>
          <w:sz w:val="24"/>
          <w:szCs w:val="24"/>
        </w:rPr>
        <w:t>by reward, neglect</w:t>
      </w:r>
      <w:r w:rsidR="00805FA1" w:rsidRPr="004E1311">
        <w:rPr>
          <w:sz w:val="24"/>
          <w:szCs w:val="24"/>
        </w:rPr>
        <w:t>s</w:t>
      </w:r>
      <w:r w:rsidR="007E00B2" w:rsidRPr="004E1311">
        <w:rPr>
          <w:sz w:val="24"/>
          <w:szCs w:val="24"/>
        </w:rPr>
        <w:t xml:space="preserve"> </w:t>
      </w:r>
      <w:r w:rsidR="00805FA1" w:rsidRPr="004E1311">
        <w:rPr>
          <w:sz w:val="24"/>
          <w:szCs w:val="24"/>
        </w:rPr>
        <w:t xml:space="preserve">their psychological, security, belongingness, esteem and self-actualisation </w:t>
      </w:r>
      <w:r w:rsidR="00704E5C" w:rsidRPr="004E1311">
        <w:rPr>
          <w:sz w:val="24"/>
          <w:szCs w:val="24"/>
        </w:rPr>
        <w:t xml:space="preserve">needs </w:t>
      </w:r>
      <w:r w:rsidR="00805FA1" w:rsidRPr="004E1311">
        <w:rPr>
          <w:sz w:val="24"/>
          <w:szCs w:val="24"/>
        </w:rPr>
        <w:t>(Maslow’s theory)</w:t>
      </w:r>
      <w:r w:rsidR="00396F85" w:rsidRPr="004E1311">
        <w:rPr>
          <w:sz w:val="24"/>
          <w:szCs w:val="24"/>
        </w:rPr>
        <w:t xml:space="preserve"> </w:t>
      </w:r>
      <w:sdt>
        <w:sdtPr>
          <w:rPr>
            <w:sz w:val="24"/>
            <w:szCs w:val="24"/>
          </w:rPr>
          <w:id w:val="-463194764"/>
          <w:citation/>
        </w:sdtPr>
        <w:sdtEndPr/>
        <w:sdtContent>
          <w:r w:rsidR="00704E5C" w:rsidRPr="004E1311">
            <w:rPr>
              <w:sz w:val="24"/>
              <w:szCs w:val="24"/>
            </w:rPr>
            <w:fldChar w:fldCharType="begin"/>
          </w:r>
          <w:r w:rsidR="00704E5C" w:rsidRPr="004E1311">
            <w:rPr>
              <w:sz w:val="24"/>
              <w:szCs w:val="24"/>
              <w:lang w:val="en-US"/>
            </w:rPr>
            <w:instrText xml:space="preserve"> CITATION Vin22 \l 1033 </w:instrText>
          </w:r>
          <w:r w:rsidR="00704E5C" w:rsidRPr="004E1311">
            <w:rPr>
              <w:sz w:val="24"/>
              <w:szCs w:val="24"/>
            </w:rPr>
            <w:fldChar w:fldCharType="separate"/>
          </w:r>
          <w:r w:rsidR="00704E5C" w:rsidRPr="004E1311">
            <w:rPr>
              <w:noProof/>
              <w:sz w:val="24"/>
              <w:szCs w:val="24"/>
              <w:lang w:val="en-US"/>
            </w:rPr>
            <w:t>(Vinod, 2022)</w:t>
          </w:r>
          <w:r w:rsidR="00704E5C" w:rsidRPr="004E1311">
            <w:rPr>
              <w:sz w:val="24"/>
              <w:szCs w:val="24"/>
            </w:rPr>
            <w:fldChar w:fldCharType="end"/>
          </w:r>
        </w:sdtContent>
      </w:sdt>
      <w:r w:rsidR="00704E5C" w:rsidRPr="004E1311">
        <w:rPr>
          <w:sz w:val="24"/>
          <w:szCs w:val="24"/>
        </w:rPr>
        <w:t>.</w:t>
      </w:r>
    </w:p>
    <w:p w14:paraId="08544DBA" w14:textId="51EAA0A2" w:rsidR="005F40D9" w:rsidRPr="004E1311" w:rsidRDefault="005F40D9" w:rsidP="005F40D9">
      <w:pPr>
        <w:rPr>
          <w:sz w:val="24"/>
          <w:szCs w:val="24"/>
        </w:rPr>
      </w:pPr>
      <w:bookmarkStart w:id="0" w:name="_Hlk102168180"/>
      <w:r w:rsidRPr="004E1311">
        <w:rPr>
          <w:b/>
          <w:bCs/>
          <w:sz w:val="24"/>
          <w:szCs w:val="24"/>
        </w:rPr>
        <w:t>Legal Implications.</w:t>
      </w:r>
    </w:p>
    <w:bookmarkEnd w:id="0"/>
    <w:p w14:paraId="25368288" w14:textId="76BE1C8B" w:rsidR="005F40D9" w:rsidRPr="00FF0C4B" w:rsidRDefault="005F40D9" w:rsidP="005F40D9">
      <w:pPr>
        <w:rPr>
          <w:sz w:val="24"/>
          <w:szCs w:val="24"/>
        </w:rPr>
      </w:pPr>
      <w:r w:rsidRPr="00FF0C4B">
        <w:rPr>
          <w:sz w:val="24"/>
          <w:szCs w:val="24"/>
        </w:rPr>
        <w:t xml:space="preserve">As noted above, ‘Fire and rehire’ practices are not new and illegal, and there is no immediate hope of government banning it (ire.org, 2021) as it has just recently blocked a chance for parliament to outlaw it stopping employers bullying employees with it. Interestingly, even the Labour party championing employers’ fairness and sponsors of the “Employment and Trade Union Rights (Dismissal and Re-engagement) Bill, are not willing to ban it, a testimony to its </w:t>
      </w:r>
      <w:r w:rsidR="00980DFA" w:rsidRPr="00FF0C4B">
        <w:rPr>
          <w:sz w:val="24"/>
          <w:szCs w:val="24"/>
        </w:rPr>
        <w:t>importance in the current volatile business environment</w:t>
      </w:r>
      <w:r w:rsidRPr="00FF0C4B">
        <w:rPr>
          <w:sz w:val="24"/>
          <w:szCs w:val="24"/>
        </w:rPr>
        <w:t>.</w:t>
      </w:r>
    </w:p>
    <w:p w14:paraId="3B766763" w14:textId="1E36D5FE" w:rsidR="00FF0C4B" w:rsidRPr="00FF0C4B" w:rsidRDefault="005F40D9" w:rsidP="005F40D9">
      <w:pPr>
        <w:rPr>
          <w:sz w:val="24"/>
          <w:szCs w:val="24"/>
        </w:rPr>
      </w:pPr>
      <w:r w:rsidRPr="00FF0C4B">
        <w:rPr>
          <w:sz w:val="24"/>
          <w:szCs w:val="24"/>
        </w:rPr>
        <w:t>Fire and rehire can sometime</w:t>
      </w:r>
      <w:r w:rsidR="00980DFA" w:rsidRPr="00FF0C4B">
        <w:rPr>
          <w:sz w:val="24"/>
          <w:szCs w:val="24"/>
        </w:rPr>
        <w:t>s</w:t>
      </w:r>
      <w:r w:rsidRPr="00FF0C4B">
        <w:rPr>
          <w:sz w:val="24"/>
          <w:szCs w:val="24"/>
        </w:rPr>
        <w:t xml:space="preserve"> turn out to be an expensive route as (Rigby vs </w:t>
      </w:r>
      <w:proofErr w:type="spellStart"/>
      <w:r w:rsidRPr="00FF0C4B">
        <w:rPr>
          <w:sz w:val="24"/>
          <w:szCs w:val="24"/>
        </w:rPr>
        <w:t>Ferodo</w:t>
      </w:r>
      <w:proofErr w:type="spellEnd"/>
      <w:r w:rsidRPr="00FF0C4B">
        <w:rPr>
          <w:sz w:val="24"/>
          <w:szCs w:val="24"/>
        </w:rPr>
        <w:t xml:space="preserve"> Ltd (1988) ICR 29) (</w:t>
      </w:r>
      <w:proofErr w:type="spellStart"/>
      <w:r w:rsidRPr="00FF0C4B">
        <w:rPr>
          <w:sz w:val="24"/>
          <w:szCs w:val="24"/>
        </w:rPr>
        <w:t>Bogg</w:t>
      </w:r>
      <w:proofErr w:type="spellEnd"/>
      <w:r w:rsidRPr="00FF0C4B">
        <w:rPr>
          <w:sz w:val="24"/>
          <w:szCs w:val="24"/>
        </w:rPr>
        <w:t>, 2020) case testifies</w:t>
      </w:r>
      <w:r w:rsidR="00FF0C4B">
        <w:rPr>
          <w:sz w:val="24"/>
          <w:szCs w:val="24"/>
        </w:rPr>
        <w:t>. It requires a lot of caution when implementing it and ensuring that all legal requirements particularly required notice is given and have enough grounds for adapting that route (dismissal).</w:t>
      </w:r>
      <w:r w:rsidR="00B15C62">
        <w:rPr>
          <w:sz w:val="24"/>
          <w:szCs w:val="24"/>
        </w:rPr>
        <w:t xml:space="preserve"> </w:t>
      </w:r>
      <w:r w:rsidR="00FF0C4B">
        <w:rPr>
          <w:sz w:val="24"/>
          <w:szCs w:val="24"/>
        </w:rPr>
        <w:t>Many companies have ended in tribunals and courts, lost their cases and ended up paying fines</w:t>
      </w:r>
      <w:r w:rsidR="00B15C62">
        <w:rPr>
          <w:sz w:val="24"/>
          <w:szCs w:val="24"/>
        </w:rPr>
        <w:t xml:space="preserve">, </w:t>
      </w:r>
      <w:r w:rsidR="00FF0C4B">
        <w:rPr>
          <w:sz w:val="24"/>
          <w:szCs w:val="24"/>
        </w:rPr>
        <w:t>damages</w:t>
      </w:r>
      <w:r w:rsidR="00B15C62">
        <w:rPr>
          <w:sz w:val="24"/>
          <w:szCs w:val="24"/>
        </w:rPr>
        <w:t xml:space="preserve"> and exorbitant legal costs for</w:t>
      </w:r>
      <w:r w:rsidR="00FF0C4B">
        <w:rPr>
          <w:sz w:val="24"/>
          <w:szCs w:val="24"/>
        </w:rPr>
        <w:t xml:space="preserve"> unfair dismissal</w:t>
      </w:r>
      <w:r w:rsidR="00B15C62">
        <w:rPr>
          <w:sz w:val="24"/>
          <w:szCs w:val="24"/>
        </w:rPr>
        <w:t>.</w:t>
      </w:r>
      <w:r w:rsidR="00FF0C4B">
        <w:rPr>
          <w:sz w:val="24"/>
          <w:szCs w:val="24"/>
        </w:rPr>
        <w:t xml:space="preserve"> </w:t>
      </w:r>
    </w:p>
    <w:p w14:paraId="0350FD50" w14:textId="48E33907" w:rsidR="00926844" w:rsidRPr="004E1311" w:rsidRDefault="00EA17B4" w:rsidP="005F40D9">
      <w:pPr>
        <w:rPr>
          <w:sz w:val="24"/>
          <w:szCs w:val="24"/>
        </w:rPr>
      </w:pPr>
      <w:r w:rsidRPr="004E1311">
        <w:rPr>
          <w:b/>
          <w:bCs/>
          <w:sz w:val="24"/>
          <w:szCs w:val="24"/>
        </w:rPr>
        <w:t>Human Resource Involvement in Employment Relations: Fire and Rehire</w:t>
      </w:r>
    </w:p>
    <w:p w14:paraId="33EF7F9E" w14:textId="66D3DEA0" w:rsidR="00814D68" w:rsidRPr="004E1311" w:rsidRDefault="00D941C1" w:rsidP="005F40D9">
      <w:pPr>
        <w:rPr>
          <w:sz w:val="24"/>
          <w:szCs w:val="24"/>
        </w:rPr>
      </w:pPr>
      <w:r w:rsidRPr="004E1311">
        <w:rPr>
          <w:sz w:val="24"/>
          <w:szCs w:val="24"/>
        </w:rPr>
        <w:t xml:space="preserve">Sisson (2010), </w:t>
      </w:r>
      <w:r w:rsidR="00814D68" w:rsidRPr="004E1311">
        <w:rPr>
          <w:sz w:val="24"/>
          <w:szCs w:val="24"/>
        </w:rPr>
        <w:t>defines</w:t>
      </w:r>
      <w:r w:rsidRPr="004E1311">
        <w:rPr>
          <w:sz w:val="24"/>
          <w:szCs w:val="24"/>
        </w:rPr>
        <w:t xml:space="preserve"> ‘</w:t>
      </w:r>
      <w:r w:rsidR="00E22867" w:rsidRPr="004E1311">
        <w:rPr>
          <w:sz w:val="24"/>
          <w:szCs w:val="24"/>
        </w:rPr>
        <w:t>E</w:t>
      </w:r>
      <w:r w:rsidR="00A523E0" w:rsidRPr="004E1311">
        <w:rPr>
          <w:sz w:val="24"/>
          <w:szCs w:val="24"/>
        </w:rPr>
        <w:t>mployment relations</w:t>
      </w:r>
      <w:r w:rsidRPr="004E1311">
        <w:rPr>
          <w:sz w:val="24"/>
          <w:szCs w:val="24"/>
        </w:rPr>
        <w:t>’</w:t>
      </w:r>
      <w:r w:rsidR="00A523E0" w:rsidRPr="004E1311">
        <w:rPr>
          <w:sz w:val="24"/>
          <w:szCs w:val="24"/>
        </w:rPr>
        <w:t xml:space="preserve"> as the study of ‘the institutions involved in governing </w:t>
      </w:r>
      <w:r w:rsidR="00B006C7" w:rsidRPr="004E1311">
        <w:rPr>
          <w:sz w:val="24"/>
          <w:szCs w:val="24"/>
        </w:rPr>
        <w:t xml:space="preserve">of </w:t>
      </w:r>
      <w:r w:rsidR="00A523E0" w:rsidRPr="004E1311">
        <w:rPr>
          <w:sz w:val="24"/>
          <w:szCs w:val="24"/>
        </w:rPr>
        <w:t>the employment relationship, the people and organisations that make and administer them, and the rule making processes that are involved, together with their economic and social outcomes’.</w:t>
      </w:r>
      <w:r w:rsidR="00814D68" w:rsidRPr="004E1311">
        <w:rPr>
          <w:sz w:val="24"/>
          <w:szCs w:val="24"/>
        </w:rPr>
        <w:t xml:space="preserve"> However, on the other hand, </w:t>
      </w:r>
      <w:r w:rsidR="00027797" w:rsidRPr="004E1311">
        <w:rPr>
          <w:sz w:val="24"/>
          <w:szCs w:val="24"/>
        </w:rPr>
        <w:t>Armstrong, (2014)</w:t>
      </w:r>
      <w:r w:rsidR="00266201" w:rsidRPr="004E1311">
        <w:rPr>
          <w:sz w:val="24"/>
          <w:szCs w:val="24"/>
        </w:rPr>
        <w:t xml:space="preserve"> </w:t>
      </w:r>
      <w:r w:rsidR="00027797" w:rsidRPr="004E1311">
        <w:rPr>
          <w:sz w:val="24"/>
          <w:szCs w:val="24"/>
        </w:rPr>
        <w:t>de</w:t>
      </w:r>
      <w:r w:rsidR="00266201" w:rsidRPr="004E1311">
        <w:rPr>
          <w:sz w:val="24"/>
          <w:szCs w:val="24"/>
        </w:rPr>
        <w:t>scribes</w:t>
      </w:r>
      <w:r w:rsidR="00027797" w:rsidRPr="004E1311">
        <w:rPr>
          <w:sz w:val="24"/>
          <w:szCs w:val="24"/>
        </w:rPr>
        <w:t xml:space="preserve"> ‘</w:t>
      </w:r>
      <w:r w:rsidR="00EB0E7A" w:rsidRPr="004E1311">
        <w:rPr>
          <w:sz w:val="24"/>
          <w:szCs w:val="24"/>
        </w:rPr>
        <w:t>Human Resource Management</w:t>
      </w:r>
      <w:r w:rsidR="00027797" w:rsidRPr="004E1311">
        <w:rPr>
          <w:sz w:val="24"/>
          <w:szCs w:val="24"/>
        </w:rPr>
        <w:t>’</w:t>
      </w:r>
      <w:r w:rsidR="00266201" w:rsidRPr="004E1311">
        <w:rPr>
          <w:sz w:val="24"/>
          <w:szCs w:val="24"/>
        </w:rPr>
        <w:t xml:space="preserve"> an approach, coherent, integrated, and strategic to </w:t>
      </w:r>
      <w:r w:rsidR="00EB1FF8" w:rsidRPr="004E1311">
        <w:rPr>
          <w:sz w:val="24"/>
          <w:szCs w:val="24"/>
        </w:rPr>
        <w:t>employment, development and employees’ wellbeing</w:t>
      </w:r>
      <w:r w:rsidR="00266201" w:rsidRPr="004E1311">
        <w:rPr>
          <w:sz w:val="24"/>
          <w:szCs w:val="24"/>
        </w:rPr>
        <w:t xml:space="preserve"> in </w:t>
      </w:r>
      <w:r w:rsidR="00EB1FF8" w:rsidRPr="004E1311">
        <w:rPr>
          <w:sz w:val="24"/>
          <w:szCs w:val="24"/>
        </w:rPr>
        <w:t>an organisation</w:t>
      </w:r>
      <w:r w:rsidR="00266201" w:rsidRPr="004E1311">
        <w:rPr>
          <w:sz w:val="24"/>
          <w:szCs w:val="24"/>
        </w:rPr>
        <w:t>.</w:t>
      </w:r>
      <w:r w:rsidR="00EB0E7A" w:rsidRPr="004E1311">
        <w:rPr>
          <w:sz w:val="24"/>
          <w:szCs w:val="24"/>
        </w:rPr>
        <w:t xml:space="preserve"> </w:t>
      </w:r>
    </w:p>
    <w:p w14:paraId="1DE94B8D" w14:textId="500F8F18" w:rsidR="005949B1" w:rsidRPr="004E1311" w:rsidRDefault="00EB0E7A" w:rsidP="005F40D9">
      <w:pPr>
        <w:rPr>
          <w:sz w:val="24"/>
          <w:szCs w:val="24"/>
        </w:rPr>
      </w:pPr>
      <w:r w:rsidRPr="004E1311">
        <w:rPr>
          <w:sz w:val="24"/>
          <w:szCs w:val="24"/>
        </w:rPr>
        <w:t xml:space="preserve"> </w:t>
      </w:r>
      <w:r w:rsidR="00EB1FF8" w:rsidRPr="004E1311">
        <w:rPr>
          <w:sz w:val="24"/>
          <w:szCs w:val="24"/>
        </w:rPr>
        <w:t>It is now a common belief, that H</w:t>
      </w:r>
      <w:r w:rsidR="00974CD1" w:rsidRPr="004E1311">
        <w:rPr>
          <w:sz w:val="24"/>
          <w:szCs w:val="24"/>
        </w:rPr>
        <w:t xml:space="preserve">uman Resource (HR) is a vital corporate tool and </w:t>
      </w:r>
      <w:r w:rsidR="005C491B" w:rsidRPr="004E1311">
        <w:rPr>
          <w:sz w:val="24"/>
          <w:szCs w:val="24"/>
        </w:rPr>
        <w:t>organisations’</w:t>
      </w:r>
      <w:r w:rsidR="00974CD1" w:rsidRPr="004E1311">
        <w:rPr>
          <w:sz w:val="24"/>
          <w:szCs w:val="24"/>
        </w:rPr>
        <w:t xml:space="preserve"> success (performance) is reliant on way how </w:t>
      </w:r>
      <w:r w:rsidR="005C491B" w:rsidRPr="004E1311">
        <w:rPr>
          <w:sz w:val="24"/>
          <w:szCs w:val="24"/>
        </w:rPr>
        <w:t xml:space="preserve">its utilised via human resource management (HRM) which </w:t>
      </w:r>
      <w:r w:rsidR="007814E5" w:rsidRPr="004E1311">
        <w:rPr>
          <w:sz w:val="24"/>
          <w:szCs w:val="24"/>
        </w:rPr>
        <w:t>endeavours</w:t>
      </w:r>
      <w:r w:rsidR="005C491B" w:rsidRPr="004E1311">
        <w:rPr>
          <w:sz w:val="24"/>
          <w:szCs w:val="24"/>
        </w:rPr>
        <w:t xml:space="preserve"> to achieve corporate goals through employees regardless of which sector; business, government, charitable or recreation. </w:t>
      </w:r>
      <w:r w:rsidR="008D75FD" w:rsidRPr="004E1311">
        <w:rPr>
          <w:sz w:val="24"/>
          <w:szCs w:val="24"/>
        </w:rPr>
        <w:t xml:space="preserve">HRM is an approach </w:t>
      </w:r>
      <w:r w:rsidR="005949B1" w:rsidRPr="004E1311">
        <w:rPr>
          <w:sz w:val="24"/>
          <w:szCs w:val="24"/>
        </w:rPr>
        <w:t xml:space="preserve">composed of four functions namely; </w:t>
      </w:r>
      <w:r w:rsidR="007814E5" w:rsidRPr="004E1311">
        <w:rPr>
          <w:sz w:val="24"/>
          <w:szCs w:val="24"/>
        </w:rPr>
        <w:t>S</w:t>
      </w:r>
      <w:r w:rsidR="005949B1" w:rsidRPr="004E1311">
        <w:rPr>
          <w:sz w:val="24"/>
          <w:szCs w:val="24"/>
        </w:rPr>
        <w:t>taffing</w:t>
      </w:r>
      <w:r w:rsidR="005F40D9" w:rsidRPr="004E1311">
        <w:rPr>
          <w:sz w:val="24"/>
          <w:szCs w:val="24"/>
        </w:rPr>
        <w:t xml:space="preserve">, </w:t>
      </w:r>
      <w:r w:rsidR="007814E5" w:rsidRPr="004E1311">
        <w:rPr>
          <w:sz w:val="24"/>
          <w:szCs w:val="24"/>
        </w:rPr>
        <w:t>D</w:t>
      </w:r>
      <w:r w:rsidR="005949B1" w:rsidRPr="004E1311">
        <w:rPr>
          <w:sz w:val="24"/>
          <w:szCs w:val="24"/>
        </w:rPr>
        <w:t>evelopment</w:t>
      </w:r>
      <w:r w:rsidR="005F40D9" w:rsidRPr="004E1311">
        <w:rPr>
          <w:sz w:val="24"/>
          <w:szCs w:val="24"/>
        </w:rPr>
        <w:t xml:space="preserve">, </w:t>
      </w:r>
      <w:r w:rsidR="007814E5" w:rsidRPr="004E1311">
        <w:rPr>
          <w:sz w:val="24"/>
          <w:szCs w:val="24"/>
        </w:rPr>
        <w:t>T</w:t>
      </w:r>
      <w:r w:rsidR="005949B1" w:rsidRPr="004E1311">
        <w:rPr>
          <w:sz w:val="24"/>
          <w:szCs w:val="24"/>
        </w:rPr>
        <w:t>raining</w:t>
      </w:r>
      <w:r w:rsidR="005F40D9" w:rsidRPr="004E1311">
        <w:rPr>
          <w:sz w:val="24"/>
          <w:szCs w:val="24"/>
        </w:rPr>
        <w:t xml:space="preserve"> and </w:t>
      </w:r>
      <w:r w:rsidR="007814E5" w:rsidRPr="004E1311">
        <w:rPr>
          <w:sz w:val="24"/>
          <w:szCs w:val="24"/>
        </w:rPr>
        <w:t>M</w:t>
      </w:r>
      <w:r w:rsidR="005949B1" w:rsidRPr="004E1311">
        <w:rPr>
          <w:sz w:val="24"/>
          <w:szCs w:val="24"/>
        </w:rPr>
        <w:t xml:space="preserve">otivation. </w:t>
      </w:r>
    </w:p>
    <w:p w14:paraId="7FF1657B" w14:textId="680EF2AC" w:rsidR="00340885" w:rsidRPr="004E1311" w:rsidRDefault="00340885" w:rsidP="00B006C7">
      <w:pPr>
        <w:rPr>
          <w:sz w:val="24"/>
          <w:szCs w:val="24"/>
        </w:rPr>
      </w:pPr>
      <w:r w:rsidRPr="004E1311">
        <w:rPr>
          <w:noProof/>
          <w:sz w:val="24"/>
          <w:szCs w:val="24"/>
        </w:rPr>
        <w:drawing>
          <wp:inline distT="0" distB="0" distL="0" distR="0" wp14:anchorId="5C33B2F5" wp14:editId="44CB6791">
            <wp:extent cx="7109943" cy="4209769"/>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92535" cy="4258671"/>
                    </a:xfrm>
                    <a:prstGeom prst="rect">
                      <a:avLst/>
                    </a:prstGeom>
                    <a:noFill/>
                  </pic:spPr>
                </pic:pic>
              </a:graphicData>
            </a:graphic>
          </wp:inline>
        </w:drawing>
      </w:r>
    </w:p>
    <w:p w14:paraId="26E3CD18" w14:textId="6C816CCB" w:rsidR="00A523E0" w:rsidRPr="004E1311" w:rsidRDefault="005949B1" w:rsidP="00974CD1">
      <w:pPr>
        <w:rPr>
          <w:sz w:val="24"/>
          <w:szCs w:val="24"/>
        </w:rPr>
      </w:pPr>
      <w:r w:rsidRPr="004E1311">
        <w:rPr>
          <w:sz w:val="24"/>
          <w:szCs w:val="24"/>
        </w:rPr>
        <w:t xml:space="preserve">All in all, the </w:t>
      </w:r>
      <w:r w:rsidR="00040052" w:rsidRPr="004E1311">
        <w:rPr>
          <w:sz w:val="24"/>
          <w:szCs w:val="24"/>
        </w:rPr>
        <w:t>fundamental objective of HRM is to ensure corporate success through people</w:t>
      </w:r>
      <w:r w:rsidR="008E0161" w:rsidRPr="004E1311">
        <w:rPr>
          <w:sz w:val="24"/>
          <w:szCs w:val="24"/>
        </w:rPr>
        <w:t xml:space="preserve"> normally </w:t>
      </w:r>
      <w:r w:rsidR="00040052" w:rsidRPr="004E1311">
        <w:rPr>
          <w:sz w:val="24"/>
          <w:szCs w:val="24"/>
        </w:rPr>
        <w:t xml:space="preserve">supported by various </w:t>
      </w:r>
      <w:r w:rsidR="00737009" w:rsidRPr="004E1311">
        <w:rPr>
          <w:sz w:val="24"/>
          <w:szCs w:val="24"/>
        </w:rPr>
        <w:t xml:space="preserve">HR </w:t>
      </w:r>
      <w:r w:rsidR="00040052" w:rsidRPr="004E1311">
        <w:rPr>
          <w:sz w:val="24"/>
          <w:szCs w:val="24"/>
        </w:rPr>
        <w:t xml:space="preserve">frameworks (models) </w:t>
      </w:r>
      <w:r w:rsidR="00737009" w:rsidRPr="004E1311">
        <w:rPr>
          <w:sz w:val="24"/>
          <w:szCs w:val="24"/>
        </w:rPr>
        <w:t xml:space="preserve">like Storey, </w:t>
      </w:r>
      <w:r w:rsidR="00EB0E7A" w:rsidRPr="004E1311">
        <w:rPr>
          <w:sz w:val="24"/>
          <w:szCs w:val="24"/>
        </w:rPr>
        <w:t xml:space="preserve">and </w:t>
      </w:r>
      <w:r w:rsidR="00737009" w:rsidRPr="004E1311">
        <w:rPr>
          <w:sz w:val="24"/>
          <w:szCs w:val="24"/>
        </w:rPr>
        <w:t xml:space="preserve">Warwick </w:t>
      </w:r>
      <w:r w:rsidR="00040052" w:rsidRPr="004E1311">
        <w:rPr>
          <w:sz w:val="24"/>
          <w:szCs w:val="24"/>
        </w:rPr>
        <w:t xml:space="preserve">developed over time by various researchers to help </w:t>
      </w:r>
      <w:r w:rsidR="00737009" w:rsidRPr="004E1311">
        <w:rPr>
          <w:sz w:val="24"/>
          <w:szCs w:val="24"/>
        </w:rPr>
        <w:t xml:space="preserve">practitioners </w:t>
      </w:r>
      <w:r w:rsidR="00EB0E7A" w:rsidRPr="004E1311">
        <w:rPr>
          <w:sz w:val="24"/>
          <w:szCs w:val="24"/>
        </w:rPr>
        <w:t>efficiently</w:t>
      </w:r>
      <w:r w:rsidR="00737009" w:rsidRPr="004E1311">
        <w:rPr>
          <w:sz w:val="24"/>
          <w:szCs w:val="24"/>
        </w:rPr>
        <w:t xml:space="preserve"> manage employees. </w:t>
      </w:r>
    </w:p>
    <w:p w14:paraId="3C378E8C" w14:textId="3A6472CB" w:rsidR="00F4103D" w:rsidRPr="004E1311" w:rsidRDefault="00F4103D" w:rsidP="00974CD1">
      <w:pPr>
        <w:rPr>
          <w:sz w:val="24"/>
          <w:szCs w:val="24"/>
        </w:rPr>
      </w:pPr>
    </w:p>
    <w:p w14:paraId="3A9498BC" w14:textId="71B4269B" w:rsidR="00F4103D" w:rsidRPr="004E1311" w:rsidRDefault="00F4103D" w:rsidP="00974CD1">
      <w:pPr>
        <w:rPr>
          <w:sz w:val="24"/>
          <w:szCs w:val="24"/>
        </w:rPr>
      </w:pPr>
    </w:p>
    <w:p w14:paraId="2739FEFF" w14:textId="76F84BAF" w:rsidR="00F4103D" w:rsidRPr="004E1311" w:rsidRDefault="00F4103D" w:rsidP="00974CD1">
      <w:pPr>
        <w:rPr>
          <w:sz w:val="24"/>
          <w:szCs w:val="24"/>
        </w:rPr>
      </w:pPr>
    </w:p>
    <w:p w14:paraId="2E7C6A9E" w14:textId="7612F48E" w:rsidR="00F4103D" w:rsidRPr="004E1311" w:rsidRDefault="00F4103D" w:rsidP="00974CD1">
      <w:pPr>
        <w:rPr>
          <w:sz w:val="24"/>
          <w:szCs w:val="24"/>
        </w:rPr>
      </w:pPr>
    </w:p>
    <w:p w14:paraId="503CDE86" w14:textId="4A31AD18" w:rsidR="00F4103D" w:rsidRPr="004E1311" w:rsidRDefault="00F4103D" w:rsidP="00974CD1">
      <w:pPr>
        <w:rPr>
          <w:sz w:val="24"/>
          <w:szCs w:val="24"/>
        </w:rPr>
      </w:pPr>
    </w:p>
    <w:p w14:paraId="6ECA5991" w14:textId="63DB066F" w:rsidR="00F4103D" w:rsidRPr="004E1311" w:rsidRDefault="00F4103D" w:rsidP="00974CD1">
      <w:pPr>
        <w:rPr>
          <w:sz w:val="24"/>
          <w:szCs w:val="24"/>
        </w:rPr>
      </w:pPr>
    </w:p>
    <w:p w14:paraId="6492CCC7" w14:textId="6EC6E32E" w:rsidR="00F4103D" w:rsidRPr="004E1311" w:rsidRDefault="00F4103D" w:rsidP="00974CD1">
      <w:pPr>
        <w:rPr>
          <w:sz w:val="24"/>
          <w:szCs w:val="24"/>
        </w:rPr>
      </w:pPr>
    </w:p>
    <w:p w14:paraId="5F064356" w14:textId="0E521C2D" w:rsidR="00F4103D" w:rsidRPr="004E1311" w:rsidRDefault="00F4103D" w:rsidP="00974CD1">
      <w:pPr>
        <w:rPr>
          <w:sz w:val="24"/>
          <w:szCs w:val="24"/>
        </w:rPr>
      </w:pPr>
    </w:p>
    <w:p w14:paraId="7F0FAD54" w14:textId="77777777" w:rsidR="00F4103D" w:rsidRPr="004E1311" w:rsidRDefault="00F4103D" w:rsidP="00974CD1">
      <w:pPr>
        <w:rPr>
          <w:sz w:val="24"/>
          <w:szCs w:val="24"/>
        </w:rPr>
      </w:pPr>
    </w:p>
    <w:p w14:paraId="2DA9948C" w14:textId="77777777" w:rsidR="00C371AA" w:rsidRPr="004E1311" w:rsidRDefault="00926844" w:rsidP="00C371AA">
      <w:pPr>
        <w:rPr>
          <w:b/>
          <w:bCs/>
          <w:sz w:val="24"/>
          <w:szCs w:val="24"/>
        </w:rPr>
      </w:pPr>
      <w:r w:rsidRPr="004E1311">
        <w:rPr>
          <w:b/>
          <w:bCs/>
          <w:sz w:val="24"/>
          <w:szCs w:val="24"/>
        </w:rPr>
        <w:t>Human Resource Models</w:t>
      </w:r>
      <w:r w:rsidR="00EB0E7A" w:rsidRPr="004E1311">
        <w:rPr>
          <w:b/>
          <w:bCs/>
          <w:sz w:val="24"/>
          <w:szCs w:val="24"/>
        </w:rPr>
        <w:t>.</w:t>
      </w:r>
    </w:p>
    <w:p w14:paraId="6320DE8B" w14:textId="28DFD2E0" w:rsidR="00CA7AC6" w:rsidRPr="004E1311" w:rsidRDefault="00CA7AC6" w:rsidP="00F4103D">
      <w:pPr>
        <w:jc w:val="center"/>
        <w:rPr>
          <w:b/>
          <w:bCs/>
          <w:sz w:val="24"/>
          <w:szCs w:val="24"/>
        </w:rPr>
      </w:pPr>
      <w:r w:rsidRPr="004E1311">
        <w:rPr>
          <w:b/>
          <w:bCs/>
          <w:sz w:val="24"/>
          <w:szCs w:val="24"/>
        </w:rPr>
        <w:t>Storey Model.</w:t>
      </w:r>
    </w:p>
    <w:p w14:paraId="4B29714D" w14:textId="487E5996" w:rsidR="00926844" w:rsidRPr="004E1311" w:rsidRDefault="00926844" w:rsidP="00F4103D">
      <w:pPr>
        <w:jc w:val="center"/>
        <w:rPr>
          <w:color w:val="FF0000"/>
          <w:sz w:val="24"/>
          <w:szCs w:val="24"/>
        </w:rPr>
      </w:pPr>
      <w:r w:rsidRPr="004E1311">
        <w:rPr>
          <w:noProof/>
          <w:color w:val="FF0000"/>
          <w:sz w:val="24"/>
          <w:szCs w:val="24"/>
        </w:rPr>
        <w:drawing>
          <wp:inline distT="0" distB="0" distL="0" distR="0" wp14:anchorId="323FA6A3" wp14:editId="0B0E9DF7">
            <wp:extent cx="4436720" cy="3174914"/>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57329" cy="3189662"/>
                    </a:xfrm>
                    <a:prstGeom prst="rect">
                      <a:avLst/>
                    </a:prstGeom>
                  </pic:spPr>
                </pic:pic>
              </a:graphicData>
            </a:graphic>
          </wp:inline>
        </w:drawing>
      </w:r>
    </w:p>
    <w:p w14:paraId="59A2A629" w14:textId="77777777" w:rsidR="00E13630" w:rsidRPr="004E1311" w:rsidRDefault="00420620" w:rsidP="00F4103D">
      <w:pPr>
        <w:jc w:val="center"/>
        <w:rPr>
          <w:b/>
          <w:bCs/>
          <w:sz w:val="24"/>
          <w:szCs w:val="24"/>
        </w:rPr>
      </w:pPr>
      <w:r w:rsidRPr="004E1311">
        <w:rPr>
          <w:sz w:val="24"/>
          <w:szCs w:val="24"/>
        </w:rPr>
        <w:t xml:space="preserve">Source: </w:t>
      </w:r>
      <w:sdt>
        <w:sdtPr>
          <w:rPr>
            <w:sz w:val="24"/>
            <w:szCs w:val="24"/>
          </w:rPr>
          <w:id w:val="-699238615"/>
          <w:citation/>
        </w:sdtPr>
        <w:sdtEndPr/>
        <w:sdtContent>
          <w:r w:rsidRPr="004E1311">
            <w:rPr>
              <w:sz w:val="24"/>
              <w:szCs w:val="24"/>
            </w:rPr>
            <w:fldChar w:fldCharType="begin"/>
          </w:r>
          <w:r w:rsidRPr="004E1311">
            <w:rPr>
              <w:sz w:val="24"/>
              <w:szCs w:val="24"/>
              <w:lang w:val="en-US"/>
            </w:rPr>
            <w:instrText xml:space="preserve"> CITATION Sto01 \l 1033 </w:instrText>
          </w:r>
          <w:r w:rsidRPr="004E1311">
            <w:rPr>
              <w:sz w:val="24"/>
              <w:szCs w:val="24"/>
            </w:rPr>
            <w:fldChar w:fldCharType="separate"/>
          </w:r>
          <w:r w:rsidRPr="004E1311">
            <w:rPr>
              <w:noProof/>
              <w:sz w:val="24"/>
              <w:szCs w:val="24"/>
              <w:lang w:val="en-US"/>
            </w:rPr>
            <w:t>(Storey, 2001)</w:t>
          </w:r>
          <w:r w:rsidRPr="004E1311">
            <w:rPr>
              <w:sz w:val="24"/>
              <w:szCs w:val="24"/>
            </w:rPr>
            <w:fldChar w:fldCharType="end"/>
          </w:r>
        </w:sdtContent>
      </w:sdt>
      <w:r w:rsidR="008C6852" w:rsidRPr="004E1311">
        <w:rPr>
          <w:b/>
          <w:bCs/>
          <w:sz w:val="24"/>
          <w:szCs w:val="24"/>
        </w:rPr>
        <w:t xml:space="preserve">       </w:t>
      </w:r>
    </w:p>
    <w:p w14:paraId="65D2CA5A" w14:textId="77777777" w:rsidR="00FB22B3" w:rsidRPr="004E1311" w:rsidRDefault="00E13630" w:rsidP="0033706D">
      <w:pPr>
        <w:rPr>
          <w:sz w:val="24"/>
          <w:szCs w:val="24"/>
        </w:rPr>
      </w:pPr>
      <w:r w:rsidRPr="004E1311">
        <w:rPr>
          <w:sz w:val="24"/>
          <w:szCs w:val="24"/>
        </w:rPr>
        <w:t>The Storey model was developed in 1989 by John Storey who viewed HRM as being a more sympathetic</w:t>
      </w:r>
      <w:r w:rsidR="0033706D" w:rsidRPr="004E1311">
        <w:rPr>
          <w:sz w:val="24"/>
          <w:szCs w:val="24"/>
        </w:rPr>
        <w:t xml:space="preserve"> (soft)</w:t>
      </w:r>
      <w:r w:rsidRPr="004E1311">
        <w:rPr>
          <w:sz w:val="24"/>
          <w:szCs w:val="24"/>
        </w:rPr>
        <w:t xml:space="preserve"> approach to</w:t>
      </w:r>
      <w:r w:rsidR="0033706D" w:rsidRPr="004E1311">
        <w:rPr>
          <w:sz w:val="24"/>
          <w:szCs w:val="24"/>
        </w:rPr>
        <w:t xml:space="preserve"> employment management.</w:t>
      </w:r>
      <w:r w:rsidRPr="004E1311">
        <w:rPr>
          <w:sz w:val="24"/>
          <w:szCs w:val="24"/>
        </w:rPr>
        <w:t xml:space="preserve"> </w:t>
      </w:r>
      <w:r w:rsidR="0033706D" w:rsidRPr="004E1311">
        <w:rPr>
          <w:sz w:val="24"/>
          <w:szCs w:val="24"/>
        </w:rPr>
        <w:t xml:space="preserve">The model pays less attention to </w:t>
      </w:r>
      <w:r w:rsidR="00FB22B3" w:rsidRPr="004E1311">
        <w:rPr>
          <w:sz w:val="24"/>
          <w:szCs w:val="24"/>
        </w:rPr>
        <w:t>compliance compared to commitment, and suggested human capability as the benchmark that differentiates organisations. John storey’s model is composed of four pillars:</w:t>
      </w:r>
    </w:p>
    <w:p w14:paraId="2159B439" w14:textId="50927BAC" w:rsidR="00A0334A" w:rsidRPr="004E1311" w:rsidRDefault="00FB22B3" w:rsidP="0033706D">
      <w:pPr>
        <w:rPr>
          <w:sz w:val="24"/>
          <w:szCs w:val="24"/>
        </w:rPr>
      </w:pPr>
      <w:r w:rsidRPr="004E1311">
        <w:rPr>
          <w:sz w:val="24"/>
          <w:szCs w:val="24"/>
        </w:rPr>
        <w:t>1.</w:t>
      </w:r>
      <w:r w:rsidR="00E13630" w:rsidRPr="004E1311">
        <w:rPr>
          <w:sz w:val="24"/>
          <w:szCs w:val="24"/>
        </w:rPr>
        <w:t xml:space="preserve"> Beliefs</w:t>
      </w:r>
      <w:r w:rsidR="00A0334A" w:rsidRPr="004E1311">
        <w:rPr>
          <w:sz w:val="24"/>
          <w:szCs w:val="24"/>
        </w:rPr>
        <w:t>.</w:t>
      </w:r>
      <w:r w:rsidRPr="004E1311">
        <w:rPr>
          <w:sz w:val="24"/>
          <w:szCs w:val="24"/>
        </w:rPr>
        <w:t xml:space="preserve">      </w:t>
      </w:r>
    </w:p>
    <w:p w14:paraId="4ED310ED" w14:textId="77777777" w:rsidR="00A0334A" w:rsidRPr="004E1311" w:rsidRDefault="00FB22B3" w:rsidP="0033706D">
      <w:pPr>
        <w:rPr>
          <w:sz w:val="24"/>
          <w:szCs w:val="24"/>
        </w:rPr>
      </w:pPr>
      <w:r w:rsidRPr="004E1311">
        <w:rPr>
          <w:sz w:val="24"/>
          <w:szCs w:val="24"/>
        </w:rPr>
        <w:t xml:space="preserve">2. </w:t>
      </w:r>
      <w:r w:rsidR="00E13630" w:rsidRPr="004E1311">
        <w:rPr>
          <w:sz w:val="24"/>
          <w:szCs w:val="24"/>
        </w:rPr>
        <w:t>Strategic qualities</w:t>
      </w:r>
      <w:r w:rsidR="00A0334A" w:rsidRPr="004E1311">
        <w:rPr>
          <w:sz w:val="24"/>
          <w:szCs w:val="24"/>
        </w:rPr>
        <w:t xml:space="preserve">.        </w:t>
      </w:r>
    </w:p>
    <w:p w14:paraId="50FB37A4" w14:textId="77777777" w:rsidR="00A0334A" w:rsidRPr="004E1311" w:rsidRDefault="00A0334A" w:rsidP="0033706D">
      <w:pPr>
        <w:rPr>
          <w:sz w:val="24"/>
          <w:szCs w:val="24"/>
        </w:rPr>
      </w:pPr>
      <w:r w:rsidRPr="004E1311">
        <w:rPr>
          <w:sz w:val="24"/>
          <w:szCs w:val="24"/>
        </w:rPr>
        <w:t xml:space="preserve">3. </w:t>
      </w:r>
      <w:r w:rsidR="00E13630" w:rsidRPr="004E1311">
        <w:rPr>
          <w:sz w:val="24"/>
          <w:szCs w:val="24"/>
        </w:rPr>
        <w:t>Role of line managers</w:t>
      </w:r>
      <w:r w:rsidRPr="004E1311">
        <w:rPr>
          <w:sz w:val="24"/>
          <w:szCs w:val="24"/>
        </w:rPr>
        <w:t xml:space="preserve">.        </w:t>
      </w:r>
    </w:p>
    <w:p w14:paraId="6DA3CBF4" w14:textId="74F9287A" w:rsidR="00E13630" w:rsidRPr="004E1311" w:rsidRDefault="00A0334A" w:rsidP="0033706D">
      <w:pPr>
        <w:rPr>
          <w:sz w:val="24"/>
          <w:szCs w:val="24"/>
        </w:rPr>
      </w:pPr>
      <w:r w:rsidRPr="004E1311">
        <w:rPr>
          <w:sz w:val="24"/>
          <w:szCs w:val="24"/>
        </w:rPr>
        <w:t>4.</w:t>
      </w:r>
      <w:r w:rsidR="00E13630" w:rsidRPr="004E1311">
        <w:rPr>
          <w:sz w:val="24"/>
          <w:szCs w:val="24"/>
        </w:rPr>
        <w:t xml:space="preserve"> Key levers.</w:t>
      </w:r>
    </w:p>
    <w:p w14:paraId="54D9341B" w14:textId="180F99FF" w:rsidR="00602A8D" w:rsidRPr="004E1311" w:rsidRDefault="00915600" w:rsidP="004E1311">
      <w:pPr>
        <w:rPr>
          <w:b/>
          <w:bCs/>
          <w:sz w:val="24"/>
          <w:szCs w:val="24"/>
        </w:rPr>
      </w:pPr>
      <w:r>
        <w:rPr>
          <w:sz w:val="24"/>
          <w:szCs w:val="24"/>
        </w:rPr>
        <w:t>Though t</w:t>
      </w:r>
      <w:r w:rsidR="00B86183" w:rsidRPr="004E1311">
        <w:rPr>
          <w:sz w:val="24"/>
          <w:szCs w:val="24"/>
        </w:rPr>
        <w:t>he storey model</w:t>
      </w:r>
      <w:r>
        <w:rPr>
          <w:sz w:val="24"/>
          <w:szCs w:val="24"/>
        </w:rPr>
        <w:t xml:space="preserve"> is viewed by some as being soft, not realistic and too costly to implement because of its collaborative nature, </w:t>
      </w:r>
      <w:proofErr w:type="spellStart"/>
      <w:r>
        <w:rPr>
          <w:sz w:val="24"/>
          <w:szCs w:val="24"/>
        </w:rPr>
        <w:t>its</w:t>
      </w:r>
      <w:proofErr w:type="spellEnd"/>
      <w:r>
        <w:rPr>
          <w:sz w:val="24"/>
          <w:szCs w:val="24"/>
        </w:rPr>
        <w:t xml:space="preserve"> </w:t>
      </w:r>
      <w:r w:rsidR="00B86183" w:rsidRPr="004E1311">
        <w:rPr>
          <w:sz w:val="24"/>
          <w:szCs w:val="24"/>
        </w:rPr>
        <w:t>a vital tool in human resource management as it advocates for a more collaborative approach particularly commitment rather than compliance.</w:t>
      </w:r>
      <w:r w:rsidR="0019442E" w:rsidRPr="004E1311">
        <w:rPr>
          <w:sz w:val="24"/>
          <w:szCs w:val="24"/>
        </w:rPr>
        <w:t xml:space="preserve"> With contemporary HRM practices emphasising employee engagement and motivation the application of storey model is more positioned to improve relationships between management and employees, minimising conflict and enhancing productivity all of which point towards avoiding prevalent ‘fire and rehire’ </w:t>
      </w:r>
      <w:r w:rsidR="003724FD" w:rsidRPr="004E1311">
        <w:rPr>
          <w:sz w:val="24"/>
          <w:szCs w:val="24"/>
        </w:rPr>
        <w:t xml:space="preserve">practices engulfing UK’S economy. </w:t>
      </w:r>
      <w:r w:rsidR="008C6852" w:rsidRPr="004E1311">
        <w:rPr>
          <w:b/>
          <w:bCs/>
          <w:sz w:val="24"/>
          <w:szCs w:val="24"/>
        </w:rPr>
        <w:t xml:space="preserve">                                                               </w:t>
      </w:r>
    </w:p>
    <w:p w14:paraId="7B8DA17C" w14:textId="3E810A18" w:rsidR="00783C99" w:rsidRPr="004E1311" w:rsidRDefault="00262853" w:rsidP="00F4103D">
      <w:pPr>
        <w:rPr>
          <w:b/>
          <w:bCs/>
          <w:sz w:val="24"/>
          <w:szCs w:val="24"/>
        </w:rPr>
      </w:pPr>
      <w:bookmarkStart w:id="1" w:name="_Hlk102168239"/>
      <w:r w:rsidRPr="004E1311">
        <w:rPr>
          <w:b/>
          <w:bCs/>
          <w:sz w:val="24"/>
          <w:szCs w:val="24"/>
        </w:rPr>
        <w:t>Recruitment and selection</w:t>
      </w:r>
    </w:p>
    <w:bookmarkEnd w:id="1"/>
    <w:p w14:paraId="7B531E8E" w14:textId="44E4CFB3" w:rsidR="005553C9" w:rsidRPr="004E1311" w:rsidRDefault="00602A8D" w:rsidP="00F4103D">
      <w:pPr>
        <w:rPr>
          <w:sz w:val="24"/>
          <w:szCs w:val="24"/>
        </w:rPr>
      </w:pPr>
      <w:r w:rsidRPr="004E1311">
        <w:rPr>
          <w:sz w:val="24"/>
          <w:szCs w:val="24"/>
        </w:rPr>
        <w:t xml:space="preserve">In </w:t>
      </w:r>
      <w:r w:rsidR="00244A13" w:rsidRPr="004E1311">
        <w:rPr>
          <w:sz w:val="24"/>
          <w:szCs w:val="24"/>
        </w:rPr>
        <w:t xml:space="preserve">current </w:t>
      </w:r>
      <w:r w:rsidRPr="004E1311">
        <w:rPr>
          <w:sz w:val="24"/>
          <w:szCs w:val="24"/>
        </w:rPr>
        <w:t xml:space="preserve">highly competitive and challenging business environment, </w:t>
      </w:r>
      <w:r w:rsidR="00244A13" w:rsidRPr="004E1311">
        <w:rPr>
          <w:sz w:val="24"/>
          <w:szCs w:val="24"/>
        </w:rPr>
        <w:t xml:space="preserve">employee </w:t>
      </w:r>
      <w:r w:rsidRPr="004E1311">
        <w:rPr>
          <w:sz w:val="24"/>
          <w:szCs w:val="24"/>
        </w:rPr>
        <w:t xml:space="preserve">performance and engagement </w:t>
      </w:r>
      <w:r w:rsidR="00244A13" w:rsidRPr="004E1311">
        <w:rPr>
          <w:sz w:val="24"/>
          <w:szCs w:val="24"/>
        </w:rPr>
        <w:t>are key in ensuring corporate goals particularly high productivity, competitiveness and sustainability are attained.</w:t>
      </w:r>
      <w:r w:rsidR="00882819" w:rsidRPr="004E1311">
        <w:rPr>
          <w:sz w:val="24"/>
          <w:szCs w:val="24"/>
        </w:rPr>
        <w:t xml:space="preserve"> Corporate strategising of HRM and its contemporary practices like recruitment and selection is key in achieving their goals.</w:t>
      </w:r>
      <w:r w:rsidR="00244A13" w:rsidRPr="004E1311">
        <w:rPr>
          <w:sz w:val="24"/>
          <w:szCs w:val="24"/>
        </w:rPr>
        <w:t xml:space="preserve"> </w:t>
      </w:r>
      <w:r w:rsidRPr="004E1311">
        <w:rPr>
          <w:sz w:val="24"/>
          <w:szCs w:val="24"/>
        </w:rPr>
        <w:t xml:space="preserve"> </w:t>
      </w:r>
      <w:r w:rsidR="00783C99" w:rsidRPr="004E1311">
        <w:rPr>
          <w:sz w:val="24"/>
          <w:szCs w:val="24"/>
        </w:rPr>
        <w:t xml:space="preserve">HRM contemporary research and practices indicate a trend of high-quality job applicants </w:t>
      </w:r>
      <w:r w:rsidR="00D05752" w:rsidRPr="004E1311">
        <w:rPr>
          <w:sz w:val="24"/>
          <w:szCs w:val="24"/>
        </w:rPr>
        <w:t>searching</w:t>
      </w:r>
      <w:r w:rsidR="00783C99" w:rsidRPr="004E1311">
        <w:rPr>
          <w:sz w:val="24"/>
          <w:szCs w:val="24"/>
        </w:rPr>
        <w:t xml:space="preserve"> for </w:t>
      </w:r>
      <w:r w:rsidR="00D05752" w:rsidRPr="004E1311">
        <w:rPr>
          <w:sz w:val="24"/>
          <w:szCs w:val="24"/>
        </w:rPr>
        <w:t>jobs opportunities that offer challenges, growth and engagement</w:t>
      </w:r>
      <w:r w:rsidR="009D0C64" w:rsidRPr="004E1311">
        <w:rPr>
          <w:sz w:val="24"/>
          <w:szCs w:val="24"/>
        </w:rPr>
        <w:t>.</w:t>
      </w:r>
      <w:r w:rsidR="00783C99" w:rsidRPr="004E1311">
        <w:rPr>
          <w:color w:val="FF0000"/>
          <w:sz w:val="24"/>
          <w:szCs w:val="24"/>
        </w:rPr>
        <w:t xml:space="preserve"> </w:t>
      </w:r>
      <w:r w:rsidR="00493B4D" w:rsidRPr="004E1311">
        <w:rPr>
          <w:sz w:val="24"/>
          <w:szCs w:val="24"/>
        </w:rPr>
        <w:t xml:space="preserve">Therefore, for organisations to </w:t>
      </w:r>
      <w:r w:rsidR="00506D5D" w:rsidRPr="004E1311">
        <w:rPr>
          <w:sz w:val="24"/>
          <w:szCs w:val="24"/>
        </w:rPr>
        <w:t>entice</w:t>
      </w:r>
      <w:r w:rsidR="00493B4D" w:rsidRPr="004E1311">
        <w:rPr>
          <w:sz w:val="24"/>
          <w:szCs w:val="24"/>
        </w:rPr>
        <w:t xml:space="preserve"> and retain high </w:t>
      </w:r>
      <w:r w:rsidR="00506D5D" w:rsidRPr="004E1311">
        <w:rPr>
          <w:sz w:val="24"/>
          <w:szCs w:val="24"/>
        </w:rPr>
        <w:t>quality</w:t>
      </w:r>
      <w:r w:rsidR="00493B4D" w:rsidRPr="004E1311">
        <w:rPr>
          <w:sz w:val="24"/>
          <w:szCs w:val="24"/>
        </w:rPr>
        <w:t>,</w:t>
      </w:r>
      <w:r w:rsidR="00506D5D" w:rsidRPr="004E1311">
        <w:rPr>
          <w:sz w:val="24"/>
          <w:szCs w:val="24"/>
        </w:rPr>
        <w:t xml:space="preserve"> engaged, committed, productive and </w:t>
      </w:r>
      <w:r w:rsidR="00493B4D" w:rsidRPr="004E1311">
        <w:rPr>
          <w:sz w:val="24"/>
          <w:szCs w:val="24"/>
        </w:rPr>
        <w:t>high achieving</w:t>
      </w:r>
      <w:r w:rsidR="00506D5D" w:rsidRPr="004E1311">
        <w:rPr>
          <w:sz w:val="24"/>
          <w:szCs w:val="24"/>
        </w:rPr>
        <w:t xml:space="preserve"> employees</w:t>
      </w:r>
      <w:r w:rsidR="00F07411" w:rsidRPr="004E1311">
        <w:rPr>
          <w:sz w:val="24"/>
          <w:szCs w:val="24"/>
        </w:rPr>
        <w:t>, they</w:t>
      </w:r>
      <w:r w:rsidR="00506D5D" w:rsidRPr="004E1311">
        <w:rPr>
          <w:sz w:val="24"/>
          <w:szCs w:val="24"/>
        </w:rPr>
        <w:t xml:space="preserve"> have to </w:t>
      </w:r>
      <w:r w:rsidR="00493B4D" w:rsidRPr="004E1311">
        <w:rPr>
          <w:sz w:val="24"/>
          <w:szCs w:val="24"/>
        </w:rPr>
        <w:t xml:space="preserve">provide working </w:t>
      </w:r>
      <w:r w:rsidR="00F07411" w:rsidRPr="004E1311">
        <w:rPr>
          <w:sz w:val="24"/>
          <w:szCs w:val="24"/>
        </w:rPr>
        <w:t>frameworks</w:t>
      </w:r>
      <w:r w:rsidR="00493B4D" w:rsidRPr="004E1311">
        <w:rPr>
          <w:sz w:val="24"/>
          <w:szCs w:val="24"/>
        </w:rPr>
        <w:t xml:space="preserve"> that </w:t>
      </w:r>
      <w:r w:rsidR="00506D5D" w:rsidRPr="004E1311">
        <w:rPr>
          <w:sz w:val="24"/>
          <w:szCs w:val="24"/>
        </w:rPr>
        <w:t xml:space="preserve">offer decent </w:t>
      </w:r>
      <w:r w:rsidR="00493B4D" w:rsidRPr="004E1311">
        <w:rPr>
          <w:sz w:val="24"/>
          <w:szCs w:val="24"/>
        </w:rPr>
        <w:t>fit</w:t>
      </w:r>
      <w:r w:rsidR="00506D5D" w:rsidRPr="004E1311">
        <w:rPr>
          <w:sz w:val="24"/>
          <w:szCs w:val="24"/>
        </w:rPr>
        <w:t xml:space="preserve"> </w:t>
      </w:r>
      <w:r w:rsidR="00F07411" w:rsidRPr="004E1311">
        <w:rPr>
          <w:sz w:val="24"/>
          <w:szCs w:val="24"/>
        </w:rPr>
        <w:t>amid</w:t>
      </w:r>
      <w:r w:rsidR="00493B4D" w:rsidRPr="004E1311">
        <w:rPr>
          <w:sz w:val="24"/>
          <w:szCs w:val="24"/>
        </w:rPr>
        <w:t xml:space="preserve"> role expectations of </w:t>
      </w:r>
      <w:r w:rsidR="00F07411" w:rsidRPr="004E1311">
        <w:rPr>
          <w:sz w:val="24"/>
          <w:szCs w:val="24"/>
        </w:rPr>
        <w:t>potential</w:t>
      </w:r>
      <w:r w:rsidR="00493B4D" w:rsidRPr="004E1311">
        <w:rPr>
          <w:sz w:val="24"/>
          <w:szCs w:val="24"/>
        </w:rPr>
        <w:t xml:space="preserve"> employees and subsequent working</w:t>
      </w:r>
      <w:r w:rsidR="00506D5D" w:rsidRPr="004E1311">
        <w:rPr>
          <w:sz w:val="24"/>
          <w:szCs w:val="24"/>
        </w:rPr>
        <w:t xml:space="preserve"> </w:t>
      </w:r>
      <w:r w:rsidR="00493B4D" w:rsidRPr="004E1311">
        <w:rPr>
          <w:sz w:val="24"/>
          <w:szCs w:val="24"/>
        </w:rPr>
        <w:t>environment</w:t>
      </w:r>
      <w:sdt>
        <w:sdtPr>
          <w:rPr>
            <w:sz w:val="24"/>
            <w:szCs w:val="24"/>
          </w:rPr>
          <w:id w:val="1602762347"/>
          <w:citation/>
        </w:sdtPr>
        <w:sdtEndPr/>
        <w:sdtContent>
          <w:r w:rsidR="00F07411" w:rsidRPr="004E1311">
            <w:rPr>
              <w:sz w:val="24"/>
              <w:szCs w:val="24"/>
            </w:rPr>
            <w:fldChar w:fldCharType="begin"/>
          </w:r>
          <w:r w:rsidR="00F07411" w:rsidRPr="004E1311">
            <w:rPr>
              <w:sz w:val="24"/>
              <w:szCs w:val="24"/>
              <w:lang w:val="en-US"/>
            </w:rPr>
            <w:instrText xml:space="preserve"> CITATION Alb15 \l 1033 </w:instrText>
          </w:r>
          <w:r w:rsidR="00F07411" w:rsidRPr="004E1311">
            <w:rPr>
              <w:sz w:val="24"/>
              <w:szCs w:val="24"/>
            </w:rPr>
            <w:fldChar w:fldCharType="separate"/>
          </w:r>
          <w:r w:rsidR="00F07411" w:rsidRPr="004E1311">
            <w:rPr>
              <w:noProof/>
              <w:sz w:val="24"/>
              <w:szCs w:val="24"/>
              <w:lang w:val="en-US"/>
            </w:rPr>
            <w:t xml:space="preserve"> (Alberecht, et al., 2015)</w:t>
          </w:r>
          <w:r w:rsidR="00F07411" w:rsidRPr="004E1311">
            <w:rPr>
              <w:sz w:val="24"/>
              <w:szCs w:val="24"/>
            </w:rPr>
            <w:fldChar w:fldCharType="end"/>
          </w:r>
        </w:sdtContent>
      </w:sdt>
      <w:r w:rsidR="00F07411" w:rsidRPr="004E1311">
        <w:rPr>
          <w:sz w:val="24"/>
          <w:szCs w:val="24"/>
        </w:rPr>
        <w:t>.</w:t>
      </w:r>
      <w:r w:rsidR="009D0C64" w:rsidRPr="004E1311">
        <w:rPr>
          <w:sz w:val="24"/>
          <w:szCs w:val="24"/>
        </w:rPr>
        <w:t xml:space="preserve"> HRM and selection processes therefore</w:t>
      </w:r>
      <w:r w:rsidR="00E015A5" w:rsidRPr="004E1311">
        <w:rPr>
          <w:sz w:val="24"/>
          <w:szCs w:val="24"/>
        </w:rPr>
        <w:t>,</w:t>
      </w:r>
      <w:r w:rsidR="009D0C64" w:rsidRPr="004E1311">
        <w:rPr>
          <w:sz w:val="24"/>
          <w:szCs w:val="24"/>
        </w:rPr>
        <w:t xml:space="preserve"> have a key role to play </w:t>
      </w:r>
      <w:r w:rsidR="005167F2" w:rsidRPr="004E1311">
        <w:rPr>
          <w:sz w:val="24"/>
          <w:szCs w:val="24"/>
        </w:rPr>
        <w:t xml:space="preserve">in </w:t>
      </w:r>
      <w:r w:rsidR="009D0C64" w:rsidRPr="004E1311">
        <w:rPr>
          <w:sz w:val="24"/>
          <w:szCs w:val="24"/>
        </w:rPr>
        <w:t xml:space="preserve">selection and </w:t>
      </w:r>
      <w:r w:rsidR="005167F2" w:rsidRPr="004E1311">
        <w:rPr>
          <w:sz w:val="24"/>
          <w:szCs w:val="24"/>
        </w:rPr>
        <w:t>job design which are k</w:t>
      </w:r>
      <w:r w:rsidR="009D0C64" w:rsidRPr="004E1311">
        <w:rPr>
          <w:sz w:val="24"/>
          <w:szCs w:val="24"/>
        </w:rPr>
        <w:t xml:space="preserve">ey </w:t>
      </w:r>
      <w:r w:rsidR="005167F2" w:rsidRPr="004E1311">
        <w:rPr>
          <w:sz w:val="24"/>
          <w:szCs w:val="24"/>
        </w:rPr>
        <w:t>in</w:t>
      </w:r>
      <w:r w:rsidR="009D0C64" w:rsidRPr="004E1311">
        <w:rPr>
          <w:sz w:val="24"/>
          <w:szCs w:val="24"/>
        </w:rPr>
        <w:t xml:space="preserve"> </w:t>
      </w:r>
      <w:r w:rsidR="005167F2" w:rsidRPr="004E1311">
        <w:rPr>
          <w:sz w:val="24"/>
          <w:szCs w:val="24"/>
        </w:rPr>
        <w:t xml:space="preserve">acquiring and </w:t>
      </w:r>
      <w:r w:rsidR="009D0C64" w:rsidRPr="004E1311">
        <w:rPr>
          <w:sz w:val="24"/>
          <w:szCs w:val="24"/>
        </w:rPr>
        <w:t xml:space="preserve">retaining a </w:t>
      </w:r>
      <w:r w:rsidR="005167F2" w:rsidRPr="004E1311">
        <w:rPr>
          <w:sz w:val="24"/>
          <w:szCs w:val="24"/>
        </w:rPr>
        <w:t xml:space="preserve">committed and </w:t>
      </w:r>
      <w:r w:rsidR="009D0C64" w:rsidRPr="004E1311">
        <w:rPr>
          <w:sz w:val="24"/>
          <w:szCs w:val="24"/>
        </w:rPr>
        <w:t xml:space="preserve">flexible workforce </w:t>
      </w:r>
      <w:r w:rsidR="005167F2" w:rsidRPr="004E1311">
        <w:rPr>
          <w:sz w:val="24"/>
          <w:szCs w:val="24"/>
        </w:rPr>
        <w:t>needed</w:t>
      </w:r>
      <w:r w:rsidR="009D0C64" w:rsidRPr="004E1311">
        <w:rPr>
          <w:sz w:val="24"/>
          <w:szCs w:val="24"/>
        </w:rPr>
        <w:t xml:space="preserve"> to</w:t>
      </w:r>
      <w:r w:rsidR="005167F2" w:rsidRPr="004E1311">
        <w:rPr>
          <w:sz w:val="24"/>
          <w:szCs w:val="24"/>
        </w:rPr>
        <w:t xml:space="preserve"> face off </w:t>
      </w:r>
      <w:r w:rsidR="009D0C64" w:rsidRPr="004E1311">
        <w:rPr>
          <w:sz w:val="24"/>
          <w:szCs w:val="24"/>
        </w:rPr>
        <w:t>contemporary competitive challenges.</w:t>
      </w:r>
      <w:r w:rsidR="00966BE8" w:rsidRPr="004E1311">
        <w:rPr>
          <w:sz w:val="24"/>
          <w:szCs w:val="24"/>
        </w:rPr>
        <w:t xml:space="preserve"> At a time when British Airways and British gas are losing market share, &amp; cutting down on their workforce, others like </w:t>
      </w:r>
      <w:r w:rsidR="004817CB" w:rsidRPr="004E1311">
        <w:rPr>
          <w:sz w:val="24"/>
          <w:szCs w:val="24"/>
        </w:rPr>
        <w:t xml:space="preserve">Apple, Google and </w:t>
      </w:r>
      <w:r w:rsidR="00966BE8" w:rsidRPr="004E1311">
        <w:rPr>
          <w:sz w:val="24"/>
          <w:szCs w:val="24"/>
        </w:rPr>
        <w:t xml:space="preserve">Amazon </w:t>
      </w:r>
      <w:r w:rsidR="00E015A5" w:rsidRPr="004E1311">
        <w:rPr>
          <w:sz w:val="24"/>
          <w:szCs w:val="24"/>
        </w:rPr>
        <w:t xml:space="preserve">which have </w:t>
      </w:r>
      <w:r w:rsidR="00CB6DCB" w:rsidRPr="004E1311">
        <w:rPr>
          <w:sz w:val="24"/>
          <w:szCs w:val="24"/>
        </w:rPr>
        <w:t xml:space="preserve">prioritised and </w:t>
      </w:r>
      <w:r w:rsidR="00E015A5" w:rsidRPr="004E1311">
        <w:rPr>
          <w:sz w:val="24"/>
          <w:szCs w:val="24"/>
        </w:rPr>
        <w:t xml:space="preserve">adapted contemporary HRM practices </w:t>
      </w:r>
      <w:r w:rsidR="00966BE8" w:rsidRPr="004E1311">
        <w:rPr>
          <w:sz w:val="24"/>
          <w:szCs w:val="24"/>
        </w:rPr>
        <w:t>are recruiting and experiencing high returns on their investments.</w:t>
      </w:r>
    </w:p>
    <w:p w14:paraId="1900E8C9" w14:textId="77777777" w:rsidR="00AD2B17" w:rsidRPr="004E1311" w:rsidRDefault="00AD2B17" w:rsidP="00F4103D">
      <w:pPr>
        <w:rPr>
          <w:sz w:val="24"/>
          <w:szCs w:val="24"/>
        </w:rPr>
      </w:pPr>
    </w:p>
    <w:p w14:paraId="303087BD" w14:textId="6B080C1D" w:rsidR="00262853" w:rsidRPr="004E1311" w:rsidRDefault="00262853" w:rsidP="00F4103D">
      <w:pPr>
        <w:rPr>
          <w:b/>
          <w:bCs/>
          <w:sz w:val="24"/>
          <w:szCs w:val="24"/>
        </w:rPr>
      </w:pPr>
      <w:r w:rsidRPr="004E1311">
        <w:rPr>
          <w:b/>
          <w:bCs/>
          <w:sz w:val="24"/>
          <w:szCs w:val="24"/>
        </w:rPr>
        <w:t xml:space="preserve">Training </w:t>
      </w:r>
      <w:r w:rsidR="00205563" w:rsidRPr="004E1311">
        <w:rPr>
          <w:b/>
          <w:bCs/>
          <w:sz w:val="24"/>
          <w:szCs w:val="24"/>
        </w:rPr>
        <w:t xml:space="preserve">and </w:t>
      </w:r>
      <w:r w:rsidR="00205563" w:rsidRPr="004E1311">
        <w:rPr>
          <w:b/>
          <w:bCs/>
          <w:sz w:val="24"/>
          <w:szCs w:val="24"/>
        </w:rPr>
        <w:t>Development.</w:t>
      </w:r>
    </w:p>
    <w:p w14:paraId="2E41E7D0" w14:textId="31121CF2" w:rsidR="00437D82" w:rsidRPr="004E1311" w:rsidRDefault="00DE5451" w:rsidP="00F4103D">
      <w:pPr>
        <w:rPr>
          <w:sz w:val="24"/>
          <w:szCs w:val="24"/>
        </w:rPr>
      </w:pPr>
      <w:r w:rsidRPr="004E1311">
        <w:rPr>
          <w:sz w:val="24"/>
          <w:szCs w:val="24"/>
        </w:rPr>
        <w:t xml:space="preserve">Training </w:t>
      </w:r>
      <w:r w:rsidR="00205563" w:rsidRPr="004E1311">
        <w:rPr>
          <w:sz w:val="24"/>
          <w:szCs w:val="24"/>
        </w:rPr>
        <w:t xml:space="preserve">and development are </w:t>
      </w:r>
      <w:r w:rsidRPr="004E1311">
        <w:rPr>
          <w:sz w:val="24"/>
          <w:szCs w:val="24"/>
        </w:rPr>
        <w:t xml:space="preserve">considered </w:t>
      </w:r>
      <w:r w:rsidR="00205563" w:rsidRPr="004E1311">
        <w:rPr>
          <w:sz w:val="24"/>
          <w:szCs w:val="24"/>
        </w:rPr>
        <w:t xml:space="preserve">as </w:t>
      </w:r>
      <w:r w:rsidR="000A69C4" w:rsidRPr="004E1311">
        <w:rPr>
          <w:sz w:val="24"/>
          <w:szCs w:val="24"/>
        </w:rPr>
        <w:t>one of</w:t>
      </w:r>
      <w:r w:rsidRPr="004E1311">
        <w:rPr>
          <w:sz w:val="24"/>
          <w:szCs w:val="24"/>
        </w:rPr>
        <w:t xml:space="preserve"> the most significant components of human resource. All employees</w:t>
      </w:r>
      <w:r w:rsidR="00F11DC2" w:rsidRPr="004E1311">
        <w:rPr>
          <w:sz w:val="24"/>
          <w:szCs w:val="24"/>
        </w:rPr>
        <w:t>,</w:t>
      </w:r>
      <w:r w:rsidRPr="004E1311">
        <w:rPr>
          <w:sz w:val="24"/>
          <w:szCs w:val="24"/>
        </w:rPr>
        <w:t xml:space="preserve"> at all levels </w:t>
      </w:r>
      <w:r w:rsidR="0059099D" w:rsidRPr="004E1311">
        <w:rPr>
          <w:sz w:val="24"/>
          <w:szCs w:val="24"/>
        </w:rPr>
        <w:t xml:space="preserve">require training in order to execute their roles and responsibilities effectively. </w:t>
      </w:r>
      <w:r w:rsidRPr="004E1311">
        <w:rPr>
          <w:sz w:val="24"/>
          <w:szCs w:val="24"/>
        </w:rPr>
        <w:t xml:space="preserve"> </w:t>
      </w:r>
      <w:r w:rsidR="00B168CF" w:rsidRPr="004E1311">
        <w:rPr>
          <w:sz w:val="24"/>
          <w:szCs w:val="24"/>
        </w:rPr>
        <w:t>In the wake of rapidly changing technology</w:t>
      </w:r>
      <w:r w:rsidR="00F11DC2" w:rsidRPr="004E1311">
        <w:rPr>
          <w:sz w:val="24"/>
          <w:szCs w:val="24"/>
        </w:rPr>
        <w:t>, competition, changing consumer expectations particularly high product and serve quality,</w:t>
      </w:r>
      <w:r w:rsidR="00B168CF" w:rsidRPr="004E1311">
        <w:rPr>
          <w:sz w:val="24"/>
          <w:szCs w:val="24"/>
        </w:rPr>
        <w:t xml:space="preserve"> the need for training and developme</w:t>
      </w:r>
      <w:r w:rsidR="007E2A9D" w:rsidRPr="004E1311">
        <w:rPr>
          <w:sz w:val="24"/>
          <w:szCs w:val="24"/>
        </w:rPr>
        <w:t>nt</w:t>
      </w:r>
      <w:r w:rsidR="00B168CF" w:rsidRPr="004E1311">
        <w:rPr>
          <w:sz w:val="24"/>
          <w:szCs w:val="24"/>
        </w:rPr>
        <w:t xml:space="preserve"> has assumed greater importance</w:t>
      </w:r>
      <w:r w:rsidR="00F11DC2" w:rsidRPr="004E1311">
        <w:rPr>
          <w:sz w:val="24"/>
          <w:szCs w:val="24"/>
        </w:rPr>
        <w:t>.</w:t>
      </w:r>
      <w:r w:rsidR="00B168CF" w:rsidRPr="004E1311">
        <w:rPr>
          <w:sz w:val="24"/>
          <w:szCs w:val="24"/>
        </w:rPr>
        <w:t xml:space="preserve"> </w:t>
      </w:r>
      <w:r w:rsidR="00E23120" w:rsidRPr="004E1311">
        <w:rPr>
          <w:sz w:val="24"/>
          <w:szCs w:val="24"/>
        </w:rPr>
        <w:t xml:space="preserve">Training usually pays special emphasis on the acquiring of specific (new) skills necessary for particular duties.  </w:t>
      </w:r>
    </w:p>
    <w:p w14:paraId="7257C8EB" w14:textId="41BCDA89" w:rsidR="00807235" w:rsidRPr="004E1311" w:rsidRDefault="009661FE" w:rsidP="00F4103D">
      <w:pPr>
        <w:rPr>
          <w:sz w:val="24"/>
          <w:szCs w:val="24"/>
        </w:rPr>
      </w:pPr>
      <w:r w:rsidRPr="004E1311">
        <w:rPr>
          <w:sz w:val="24"/>
          <w:szCs w:val="24"/>
        </w:rPr>
        <w:t>Human resource development</w:t>
      </w:r>
      <w:r w:rsidR="00437D82" w:rsidRPr="004E1311">
        <w:rPr>
          <w:sz w:val="24"/>
          <w:szCs w:val="24"/>
        </w:rPr>
        <w:t xml:space="preserve"> (HRD)</w:t>
      </w:r>
      <w:r w:rsidRPr="004E1311">
        <w:rPr>
          <w:sz w:val="24"/>
          <w:szCs w:val="24"/>
        </w:rPr>
        <w:t xml:space="preserve"> is made up of </w:t>
      </w:r>
      <w:r w:rsidRPr="004E1311">
        <w:rPr>
          <w:sz w:val="24"/>
          <w:szCs w:val="24"/>
        </w:rPr>
        <w:t>proce</w:t>
      </w:r>
      <w:r w:rsidRPr="004E1311">
        <w:rPr>
          <w:sz w:val="24"/>
          <w:szCs w:val="24"/>
        </w:rPr>
        <w:t>sses and procedures which inten</w:t>
      </w:r>
      <w:r w:rsidR="00E07A39" w:rsidRPr="004E1311">
        <w:rPr>
          <w:sz w:val="24"/>
          <w:szCs w:val="24"/>
        </w:rPr>
        <w:t>d</w:t>
      </w:r>
      <w:r w:rsidRPr="004E1311">
        <w:rPr>
          <w:sz w:val="24"/>
          <w:szCs w:val="24"/>
        </w:rPr>
        <w:t xml:space="preserve"> to </w:t>
      </w:r>
      <w:r w:rsidR="00E07A39" w:rsidRPr="004E1311">
        <w:rPr>
          <w:sz w:val="24"/>
          <w:szCs w:val="24"/>
        </w:rPr>
        <w:t>avail</w:t>
      </w:r>
      <w:r w:rsidRPr="004E1311">
        <w:rPr>
          <w:sz w:val="24"/>
          <w:szCs w:val="24"/>
        </w:rPr>
        <w:t xml:space="preserve"> </w:t>
      </w:r>
      <w:r w:rsidRPr="004E1311">
        <w:rPr>
          <w:sz w:val="24"/>
          <w:szCs w:val="24"/>
        </w:rPr>
        <w:t xml:space="preserve">learning activities to </w:t>
      </w:r>
      <w:r w:rsidR="00E07A39" w:rsidRPr="004E1311">
        <w:rPr>
          <w:sz w:val="24"/>
          <w:szCs w:val="24"/>
        </w:rPr>
        <w:t>boost</w:t>
      </w:r>
      <w:r w:rsidRPr="004E1311">
        <w:rPr>
          <w:sz w:val="24"/>
          <w:szCs w:val="24"/>
        </w:rPr>
        <w:t xml:space="preserve"> </w:t>
      </w:r>
      <w:r w:rsidR="00E07A39" w:rsidRPr="004E1311">
        <w:rPr>
          <w:sz w:val="24"/>
          <w:szCs w:val="24"/>
        </w:rPr>
        <w:t>knowledge, capabilities and skills</w:t>
      </w:r>
      <w:r w:rsidRPr="004E1311">
        <w:rPr>
          <w:sz w:val="24"/>
          <w:szCs w:val="24"/>
        </w:rPr>
        <w:t xml:space="preserve"> of </w:t>
      </w:r>
      <w:r w:rsidR="00E07A39" w:rsidRPr="004E1311">
        <w:rPr>
          <w:sz w:val="24"/>
          <w:szCs w:val="24"/>
        </w:rPr>
        <w:t>individual employees</w:t>
      </w:r>
      <w:r w:rsidRPr="004E1311">
        <w:rPr>
          <w:sz w:val="24"/>
          <w:szCs w:val="24"/>
        </w:rPr>
        <w:t xml:space="preserve">, </w:t>
      </w:r>
      <w:r w:rsidR="00E07A39" w:rsidRPr="004E1311">
        <w:rPr>
          <w:sz w:val="24"/>
          <w:szCs w:val="24"/>
        </w:rPr>
        <w:t>groups</w:t>
      </w:r>
      <w:r w:rsidRPr="004E1311">
        <w:rPr>
          <w:sz w:val="24"/>
          <w:szCs w:val="24"/>
        </w:rPr>
        <w:t xml:space="preserve"> and organisation</w:t>
      </w:r>
      <w:r w:rsidR="00E07A39" w:rsidRPr="004E1311">
        <w:rPr>
          <w:sz w:val="24"/>
          <w:szCs w:val="24"/>
        </w:rPr>
        <w:t xml:space="preserve"> as a whole to facilitate positive change </w:t>
      </w:r>
      <w:r w:rsidR="00437D82" w:rsidRPr="004E1311">
        <w:rPr>
          <w:sz w:val="24"/>
          <w:szCs w:val="24"/>
        </w:rPr>
        <w:t xml:space="preserve">and achieving of intended objectives. Unlike training, HRD is a long-term strategic process, looked at as an investment rather than cost, </w:t>
      </w:r>
      <w:r w:rsidR="00E80889" w:rsidRPr="004E1311">
        <w:rPr>
          <w:sz w:val="24"/>
          <w:szCs w:val="24"/>
        </w:rPr>
        <w:t xml:space="preserve">a vital tool for; cutting costs, improving </w:t>
      </w:r>
      <w:r w:rsidR="00205563" w:rsidRPr="004E1311">
        <w:rPr>
          <w:sz w:val="24"/>
          <w:szCs w:val="24"/>
        </w:rPr>
        <w:t xml:space="preserve">employee </w:t>
      </w:r>
      <w:r w:rsidR="00E80889" w:rsidRPr="004E1311">
        <w:rPr>
          <w:sz w:val="24"/>
          <w:szCs w:val="24"/>
        </w:rPr>
        <w:t xml:space="preserve">retention, </w:t>
      </w:r>
      <w:r w:rsidR="00205563" w:rsidRPr="004E1311">
        <w:rPr>
          <w:sz w:val="24"/>
          <w:szCs w:val="24"/>
        </w:rPr>
        <w:t>recruitment</w:t>
      </w:r>
      <w:r w:rsidR="00E23120" w:rsidRPr="004E1311">
        <w:rPr>
          <w:sz w:val="24"/>
          <w:szCs w:val="24"/>
        </w:rPr>
        <w:t xml:space="preserve">, company image, </w:t>
      </w:r>
      <w:r w:rsidR="000A69C4" w:rsidRPr="004E1311">
        <w:rPr>
          <w:sz w:val="24"/>
          <w:szCs w:val="24"/>
        </w:rPr>
        <w:t>loyalty</w:t>
      </w:r>
      <w:r w:rsidR="00E80889" w:rsidRPr="004E1311">
        <w:rPr>
          <w:sz w:val="24"/>
          <w:szCs w:val="24"/>
        </w:rPr>
        <w:t xml:space="preserve"> and commitment through unleashing of internal potential</w:t>
      </w:r>
      <w:sdt>
        <w:sdtPr>
          <w:rPr>
            <w:sz w:val="24"/>
            <w:szCs w:val="24"/>
          </w:rPr>
          <w:id w:val="-268245192"/>
          <w:citation/>
        </w:sdtPr>
        <w:sdtContent>
          <w:r w:rsidR="000A69C4" w:rsidRPr="004E1311">
            <w:rPr>
              <w:sz w:val="24"/>
              <w:szCs w:val="24"/>
            </w:rPr>
            <w:fldChar w:fldCharType="begin"/>
          </w:r>
          <w:r w:rsidR="000A69C4" w:rsidRPr="004E1311">
            <w:rPr>
              <w:sz w:val="24"/>
              <w:szCs w:val="24"/>
              <w:lang w:val="en-US"/>
            </w:rPr>
            <w:instrText xml:space="preserve">CITATION Tra22 \l 1033 </w:instrText>
          </w:r>
          <w:r w:rsidR="000A69C4" w:rsidRPr="004E1311">
            <w:rPr>
              <w:sz w:val="24"/>
              <w:szCs w:val="24"/>
            </w:rPr>
            <w:fldChar w:fldCharType="separate"/>
          </w:r>
          <w:r w:rsidR="000A69C4" w:rsidRPr="004E1311">
            <w:rPr>
              <w:noProof/>
              <w:sz w:val="24"/>
              <w:szCs w:val="24"/>
              <w:lang w:val="en-US"/>
            </w:rPr>
            <w:t xml:space="preserve"> (uwtsd, 2022)</w:t>
          </w:r>
          <w:r w:rsidR="000A69C4" w:rsidRPr="004E1311">
            <w:rPr>
              <w:sz w:val="24"/>
              <w:szCs w:val="24"/>
            </w:rPr>
            <w:fldChar w:fldCharType="end"/>
          </w:r>
        </w:sdtContent>
      </w:sdt>
      <w:r w:rsidR="00E80889" w:rsidRPr="004E1311">
        <w:rPr>
          <w:sz w:val="24"/>
          <w:szCs w:val="24"/>
        </w:rPr>
        <w:t>.</w:t>
      </w:r>
      <w:r w:rsidR="00437D82" w:rsidRPr="004E1311">
        <w:rPr>
          <w:sz w:val="24"/>
          <w:szCs w:val="24"/>
        </w:rPr>
        <w:t xml:space="preserve">  </w:t>
      </w:r>
    </w:p>
    <w:p w14:paraId="5111D1A1" w14:textId="7C560A42" w:rsidR="00C96A66" w:rsidRPr="004E1311" w:rsidRDefault="00C7182E" w:rsidP="00F4103D">
      <w:pPr>
        <w:rPr>
          <w:sz w:val="24"/>
          <w:szCs w:val="24"/>
        </w:rPr>
      </w:pPr>
      <w:r w:rsidRPr="004E1311">
        <w:rPr>
          <w:sz w:val="24"/>
          <w:szCs w:val="24"/>
        </w:rPr>
        <w:t>Both t</w:t>
      </w:r>
      <w:r w:rsidR="00807235" w:rsidRPr="004E1311">
        <w:rPr>
          <w:sz w:val="24"/>
          <w:szCs w:val="24"/>
        </w:rPr>
        <w:t xml:space="preserve">raining and development </w:t>
      </w:r>
      <w:r w:rsidRPr="004E1311">
        <w:rPr>
          <w:sz w:val="24"/>
          <w:szCs w:val="24"/>
        </w:rPr>
        <w:t xml:space="preserve">play a major role in the equipping of employees with vital skills, expertise and confidence needed by organisations to </w:t>
      </w:r>
      <w:r w:rsidR="00E05BCE" w:rsidRPr="004E1311">
        <w:rPr>
          <w:sz w:val="24"/>
          <w:szCs w:val="24"/>
        </w:rPr>
        <w:t xml:space="preserve">achieve corporate goals (high productivity, sustainability and competitiveness). They enhance </w:t>
      </w:r>
      <w:r w:rsidR="0026481C" w:rsidRPr="004E1311">
        <w:rPr>
          <w:sz w:val="24"/>
          <w:szCs w:val="24"/>
        </w:rPr>
        <w:t xml:space="preserve">trust, </w:t>
      </w:r>
      <w:r w:rsidR="00E05BCE" w:rsidRPr="004E1311">
        <w:rPr>
          <w:sz w:val="24"/>
          <w:szCs w:val="24"/>
        </w:rPr>
        <w:t xml:space="preserve">employee engagement, retention, and loyalty </w:t>
      </w:r>
      <w:r w:rsidR="0026481C" w:rsidRPr="004E1311">
        <w:rPr>
          <w:sz w:val="24"/>
          <w:szCs w:val="24"/>
        </w:rPr>
        <w:t xml:space="preserve">as well as boosting corporate brand all of which greatly help in minimising conflict and organisations’ poor performance the main reason for ‘fire and rehire. </w:t>
      </w:r>
    </w:p>
    <w:p w14:paraId="20F3D5F1" w14:textId="7BF9983F" w:rsidR="005553C9" w:rsidRPr="005553C9" w:rsidRDefault="005553C9" w:rsidP="005553C9">
      <w:pPr>
        <w:rPr>
          <w:b/>
          <w:bCs/>
          <w:sz w:val="24"/>
          <w:szCs w:val="24"/>
        </w:rPr>
      </w:pPr>
      <w:bookmarkStart w:id="2" w:name="_Hlk102168279"/>
      <w:r w:rsidRPr="005553C9">
        <w:rPr>
          <w:b/>
          <w:bCs/>
          <w:sz w:val="24"/>
          <w:szCs w:val="24"/>
        </w:rPr>
        <w:t>Recommendations</w:t>
      </w:r>
    </w:p>
    <w:bookmarkEnd w:id="2"/>
    <w:p w14:paraId="45634FC6" w14:textId="77777777" w:rsidR="005553C9" w:rsidRPr="005553C9" w:rsidRDefault="005553C9" w:rsidP="005553C9">
      <w:pPr>
        <w:rPr>
          <w:sz w:val="24"/>
          <w:szCs w:val="24"/>
        </w:rPr>
      </w:pPr>
      <w:r w:rsidRPr="005553C9">
        <w:rPr>
          <w:sz w:val="24"/>
          <w:szCs w:val="24"/>
        </w:rPr>
        <w:t xml:space="preserve">1.  There will always be circumstances when ‘fire and rehire’ may be the most favourable option considering the outcomes of available alternative options particularly to the workers, organisations and economy as a whole. It is however important that the law is tightened up for current lenient ‘fire and rehire’ position particularly the employers’ decision-making process is opened up to be independent scrutinised. </w:t>
      </w:r>
    </w:p>
    <w:p w14:paraId="0DF834E0" w14:textId="355131F3" w:rsidR="005553C9" w:rsidRPr="005553C9" w:rsidRDefault="005553C9" w:rsidP="005553C9">
      <w:pPr>
        <w:rPr>
          <w:sz w:val="24"/>
          <w:szCs w:val="24"/>
        </w:rPr>
      </w:pPr>
      <w:r w:rsidRPr="005553C9">
        <w:rPr>
          <w:sz w:val="24"/>
          <w:szCs w:val="24"/>
        </w:rPr>
        <w:t>2.  Rightly so, the law allows ‘dismissals’ in certain circumstances but as professor Boggs (2021) suggests, the ‘Employment Rights Act 1966’ should be amended to provide that ‘fire and rehire’ are unfair if employers had other viable economic options. It should also include forcing of (</w:t>
      </w:r>
      <w:proofErr w:type="spellStart"/>
      <w:r w:rsidR="00D92B70">
        <w:rPr>
          <w:sz w:val="24"/>
          <w:szCs w:val="24"/>
        </w:rPr>
        <w:t>UK</w:t>
      </w:r>
      <w:r w:rsidR="00D92B70" w:rsidRPr="005553C9">
        <w:rPr>
          <w:sz w:val="24"/>
          <w:szCs w:val="24"/>
        </w:rPr>
        <w:t>Parliament</w:t>
      </w:r>
      <w:proofErr w:type="spellEnd"/>
      <w:r w:rsidRPr="005553C9">
        <w:rPr>
          <w:sz w:val="24"/>
          <w:szCs w:val="24"/>
        </w:rPr>
        <w:t xml:space="preserve">, 2021) employers to prove they fully engaged/consulted with unions and attained agreement before dismissals. </w:t>
      </w:r>
    </w:p>
    <w:p w14:paraId="061135F8" w14:textId="77777777" w:rsidR="005553C9" w:rsidRPr="005553C9" w:rsidRDefault="005553C9" w:rsidP="005553C9">
      <w:pPr>
        <w:rPr>
          <w:sz w:val="24"/>
          <w:szCs w:val="24"/>
        </w:rPr>
      </w:pPr>
      <w:r w:rsidRPr="005553C9">
        <w:rPr>
          <w:sz w:val="24"/>
          <w:szCs w:val="24"/>
        </w:rPr>
        <w:t>3.  The amending of the Act particularly section 98(2)(b) by narrowing the scope of conduct that employers can rely upon as reason to terminate a contract of employment SOSR.</w:t>
      </w:r>
    </w:p>
    <w:p w14:paraId="0CDA9FF2" w14:textId="49228C2E" w:rsidR="005553C9" w:rsidRDefault="005553C9" w:rsidP="005553C9">
      <w:pPr>
        <w:rPr>
          <w:sz w:val="24"/>
          <w:szCs w:val="24"/>
        </w:rPr>
      </w:pPr>
      <w:r w:rsidRPr="005553C9">
        <w:rPr>
          <w:sz w:val="24"/>
          <w:szCs w:val="24"/>
        </w:rPr>
        <w:t>4.   The habitual application of wide contractual powers which favour employers in varying employees’ terms and conditions separately, as in Bateman v ASDA. Unilateral variation clauses subvert the general requirement of reciprocity that underpins all bilateral contracts, and such terms should be treated as void through statute.</w:t>
      </w:r>
    </w:p>
    <w:p w14:paraId="1668F1B8" w14:textId="1BC361F1" w:rsidR="00594CDD" w:rsidRDefault="005553C9" w:rsidP="005553C9">
      <w:pPr>
        <w:rPr>
          <w:sz w:val="24"/>
          <w:szCs w:val="24"/>
        </w:rPr>
      </w:pPr>
      <w:r>
        <w:rPr>
          <w:sz w:val="24"/>
          <w:szCs w:val="24"/>
        </w:rPr>
        <w:t xml:space="preserve">5. </w:t>
      </w:r>
      <w:r w:rsidRPr="005553C9">
        <w:rPr>
          <w:sz w:val="24"/>
          <w:szCs w:val="24"/>
        </w:rPr>
        <w:t>Collective bargaining: collective bargaining enabled the creation of “the common rule” where through collective representation, workers could lessen the power imbalance with employers. For Freeman and Madoff (1984), collective bargaining was the area where unions could exert their monopoly power the greatest. For much of the 1960s and 1970s trade unions and collective bargaining were the primary focus and the vehicle to achieve this, with more unions and collective bargaining seen as the answer to employment relations issues.</w:t>
      </w:r>
    </w:p>
    <w:p w14:paraId="5409471E" w14:textId="62D5A6FE" w:rsidR="00594CDD" w:rsidRDefault="00594CDD" w:rsidP="005553C9">
      <w:pPr>
        <w:rPr>
          <w:b/>
          <w:bCs/>
          <w:sz w:val="24"/>
          <w:szCs w:val="24"/>
        </w:rPr>
      </w:pPr>
      <w:r w:rsidRPr="00594CDD">
        <w:rPr>
          <w:b/>
          <w:bCs/>
          <w:sz w:val="24"/>
          <w:szCs w:val="24"/>
        </w:rPr>
        <w:t>Conclusion</w:t>
      </w:r>
      <w:r>
        <w:rPr>
          <w:b/>
          <w:bCs/>
          <w:sz w:val="24"/>
          <w:szCs w:val="24"/>
        </w:rPr>
        <w:t>.</w:t>
      </w:r>
    </w:p>
    <w:p w14:paraId="3974430D" w14:textId="2321973E" w:rsidR="00594CDD" w:rsidRDefault="00594CDD" w:rsidP="005553C9">
      <w:pPr>
        <w:rPr>
          <w:sz w:val="24"/>
          <w:szCs w:val="24"/>
        </w:rPr>
      </w:pPr>
      <w:r>
        <w:rPr>
          <w:sz w:val="24"/>
          <w:szCs w:val="24"/>
        </w:rPr>
        <w:t xml:space="preserve">The </w:t>
      </w:r>
      <w:r w:rsidRPr="00594CDD">
        <w:rPr>
          <w:sz w:val="24"/>
          <w:szCs w:val="24"/>
        </w:rPr>
        <w:t>Covid</w:t>
      </w:r>
      <w:r>
        <w:rPr>
          <w:sz w:val="24"/>
          <w:szCs w:val="24"/>
        </w:rPr>
        <w:t>-</w:t>
      </w:r>
      <w:r w:rsidRPr="00594CDD">
        <w:rPr>
          <w:sz w:val="24"/>
          <w:szCs w:val="24"/>
        </w:rPr>
        <w:t xml:space="preserve">19 </w:t>
      </w:r>
      <w:r>
        <w:rPr>
          <w:sz w:val="24"/>
          <w:szCs w:val="24"/>
        </w:rPr>
        <w:t xml:space="preserve">pandemic has affected every aspect of humanity and more so the economies of the world. Many organisations/companies collapsed while other narrowly survived and </w:t>
      </w:r>
      <w:r w:rsidR="00E7652F">
        <w:rPr>
          <w:sz w:val="24"/>
          <w:szCs w:val="24"/>
        </w:rPr>
        <w:t>‘</w:t>
      </w:r>
      <w:r>
        <w:rPr>
          <w:sz w:val="24"/>
          <w:szCs w:val="24"/>
        </w:rPr>
        <w:t>clean up</w:t>
      </w:r>
      <w:r w:rsidR="00E7652F">
        <w:rPr>
          <w:sz w:val="24"/>
          <w:szCs w:val="24"/>
        </w:rPr>
        <w:t>’</w:t>
      </w:r>
      <w:r>
        <w:rPr>
          <w:sz w:val="24"/>
          <w:szCs w:val="24"/>
        </w:rPr>
        <w:t xml:space="preserve"> process is going to take </w:t>
      </w:r>
      <w:r w:rsidR="00E7652F">
        <w:rPr>
          <w:sz w:val="24"/>
          <w:szCs w:val="24"/>
        </w:rPr>
        <w:t>along time and a lot of effort and resources to return to precovid-19 levels.</w:t>
      </w:r>
    </w:p>
    <w:p w14:paraId="5AB3E6EF" w14:textId="42AAF198" w:rsidR="00E7652F" w:rsidRDefault="00E7652F" w:rsidP="005553C9">
      <w:pPr>
        <w:rPr>
          <w:sz w:val="24"/>
          <w:szCs w:val="24"/>
        </w:rPr>
      </w:pPr>
      <w:r>
        <w:rPr>
          <w:sz w:val="24"/>
          <w:szCs w:val="24"/>
        </w:rPr>
        <w:t xml:space="preserve">Its surprising however that a good number of organisations have doubled their returns during same period and continue to out perform their original standards. A close look at the successful organisations like Apple Plc, Amazon and Google </w:t>
      </w:r>
      <w:r w:rsidR="00E13D94">
        <w:rPr>
          <w:sz w:val="24"/>
          <w:szCs w:val="24"/>
        </w:rPr>
        <w:t>all happen to have adapted the contemporary HRM practices relating to; engagement, recruitment, reward and renumeration, training, development and innovation.</w:t>
      </w:r>
    </w:p>
    <w:p w14:paraId="11CFBCE6" w14:textId="0A3E86BB" w:rsidR="000D331D" w:rsidRPr="00A523E0" w:rsidRDefault="00E13D94" w:rsidP="00B769BB">
      <w:pPr>
        <w:rPr>
          <w:color w:val="000000" w:themeColor="text1"/>
          <w:sz w:val="24"/>
          <w:szCs w:val="24"/>
        </w:rPr>
      </w:pPr>
      <w:r>
        <w:rPr>
          <w:sz w:val="24"/>
          <w:szCs w:val="24"/>
        </w:rPr>
        <w:t xml:space="preserve">Many of the companies which have adapted the ‘fire and rehire practices’ </w:t>
      </w:r>
      <w:r w:rsidR="00491661">
        <w:rPr>
          <w:sz w:val="24"/>
          <w:szCs w:val="24"/>
        </w:rPr>
        <w:t>like British Airways and British gas started struggling well before covid-19 come on the seen a testimony of the relationship between slow adaption of HRM practices and poor performance.</w:t>
      </w:r>
    </w:p>
    <w:p w14:paraId="4E6A30C5" w14:textId="77777777" w:rsidR="00C67CC8" w:rsidRDefault="00C67CC8" w:rsidP="00B769BB">
      <w:pPr>
        <w:rPr>
          <w:color w:val="000000" w:themeColor="text1"/>
        </w:rPr>
      </w:pPr>
    </w:p>
    <w:p w14:paraId="36AA8F53" w14:textId="77777777" w:rsidR="00C67CC8" w:rsidRDefault="00C67CC8" w:rsidP="00B769BB">
      <w:pPr>
        <w:rPr>
          <w:color w:val="000000" w:themeColor="text1"/>
        </w:rPr>
      </w:pPr>
    </w:p>
    <w:p w14:paraId="7E848F9B" w14:textId="555545CF" w:rsidR="008A574D" w:rsidRPr="006C0038" w:rsidRDefault="008A574D" w:rsidP="00100CF5">
      <w:pPr>
        <w:rPr>
          <w:color w:val="FF0000"/>
          <w:sz w:val="24"/>
          <w:szCs w:val="24"/>
        </w:rPr>
      </w:pPr>
      <w:r w:rsidRPr="006C0038">
        <w:rPr>
          <w:color w:val="FF0000"/>
          <w:sz w:val="24"/>
          <w:szCs w:val="24"/>
        </w:rPr>
        <w:t>.</w:t>
      </w:r>
    </w:p>
    <w:p w14:paraId="0432AEF9" w14:textId="276F301E" w:rsidR="00801F40" w:rsidRPr="006C0038" w:rsidRDefault="00801F40" w:rsidP="00100CF5">
      <w:pPr>
        <w:rPr>
          <w:color w:val="FF0000"/>
          <w:sz w:val="24"/>
          <w:szCs w:val="24"/>
        </w:rPr>
      </w:pPr>
    </w:p>
    <w:p w14:paraId="6F95C86F" w14:textId="60374CD9" w:rsidR="00801F40" w:rsidRDefault="00801F40" w:rsidP="00100CF5">
      <w:pPr>
        <w:rPr>
          <w:color w:val="FF0000"/>
          <w:sz w:val="18"/>
          <w:szCs w:val="18"/>
        </w:rPr>
      </w:pPr>
    </w:p>
    <w:p w14:paraId="448C0ADB" w14:textId="4B894E39" w:rsidR="00801F40" w:rsidRDefault="00801F40" w:rsidP="00100CF5">
      <w:pPr>
        <w:rPr>
          <w:color w:val="FF0000"/>
          <w:sz w:val="18"/>
          <w:szCs w:val="18"/>
        </w:rPr>
      </w:pPr>
    </w:p>
    <w:p w14:paraId="6D8AB24D" w14:textId="77777777" w:rsidR="00801F40" w:rsidRDefault="00801F40" w:rsidP="00100CF5">
      <w:pPr>
        <w:rPr>
          <w:color w:val="FF0000"/>
          <w:sz w:val="18"/>
          <w:szCs w:val="18"/>
        </w:rPr>
      </w:pPr>
    </w:p>
    <w:p w14:paraId="7140DA7F" w14:textId="77777777" w:rsidR="004E1311" w:rsidRDefault="004E1311" w:rsidP="00203B7F">
      <w:pPr>
        <w:jc w:val="center"/>
        <w:rPr>
          <w:b/>
          <w:bCs/>
          <w:color w:val="FF0000"/>
          <w:sz w:val="24"/>
          <w:szCs w:val="24"/>
        </w:rPr>
      </w:pPr>
    </w:p>
    <w:p w14:paraId="261837FA" w14:textId="79001823" w:rsidR="004E1311" w:rsidRDefault="004E1311" w:rsidP="00203B7F">
      <w:pPr>
        <w:jc w:val="center"/>
        <w:rPr>
          <w:b/>
          <w:bCs/>
          <w:color w:val="FF0000"/>
          <w:sz w:val="24"/>
          <w:szCs w:val="24"/>
        </w:rPr>
      </w:pPr>
    </w:p>
    <w:p w14:paraId="13AAE4F0" w14:textId="1E1D8629" w:rsidR="00437D9E" w:rsidRDefault="00437D9E" w:rsidP="00203B7F">
      <w:pPr>
        <w:jc w:val="center"/>
        <w:rPr>
          <w:b/>
          <w:bCs/>
          <w:color w:val="FF0000"/>
          <w:sz w:val="24"/>
          <w:szCs w:val="24"/>
        </w:rPr>
      </w:pPr>
    </w:p>
    <w:p w14:paraId="6DB0847F" w14:textId="27D7DF6B" w:rsidR="00437D9E" w:rsidRDefault="00437D9E" w:rsidP="00203B7F">
      <w:pPr>
        <w:jc w:val="center"/>
        <w:rPr>
          <w:b/>
          <w:bCs/>
          <w:color w:val="FF0000"/>
          <w:sz w:val="24"/>
          <w:szCs w:val="24"/>
        </w:rPr>
      </w:pPr>
    </w:p>
    <w:p w14:paraId="1FA2D946" w14:textId="45761E42" w:rsidR="00437D9E" w:rsidRDefault="00437D9E" w:rsidP="00203B7F">
      <w:pPr>
        <w:jc w:val="center"/>
        <w:rPr>
          <w:b/>
          <w:bCs/>
          <w:color w:val="FF0000"/>
          <w:sz w:val="24"/>
          <w:szCs w:val="24"/>
        </w:rPr>
      </w:pPr>
    </w:p>
    <w:p w14:paraId="5F739CEC" w14:textId="7157E67E" w:rsidR="00437D9E" w:rsidRDefault="00437D9E" w:rsidP="00203B7F">
      <w:pPr>
        <w:jc w:val="center"/>
        <w:rPr>
          <w:b/>
          <w:bCs/>
          <w:color w:val="FF0000"/>
          <w:sz w:val="24"/>
          <w:szCs w:val="24"/>
        </w:rPr>
      </w:pPr>
    </w:p>
    <w:p w14:paraId="54326B08" w14:textId="2D40E41B" w:rsidR="00437D9E" w:rsidRDefault="00437D9E" w:rsidP="00203B7F">
      <w:pPr>
        <w:jc w:val="center"/>
        <w:rPr>
          <w:b/>
          <w:bCs/>
          <w:color w:val="FF0000"/>
          <w:sz w:val="24"/>
          <w:szCs w:val="24"/>
        </w:rPr>
      </w:pPr>
    </w:p>
    <w:p w14:paraId="2D7B9D40" w14:textId="7A4C77FD" w:rsidR="00437D9E" w:rsidRDefault="00437D9E" w:rsidP="00203B7F">
      <w:pPr>
        <w:jc w:val="center"/>
        <w:rPr>
          <w:b/>
          <w:bCs/>
          <w:color w:val="FF0000"/>
          <w:sz w:val="24"/>
          <w:szCs w:val="24"/>
        </w:rPr>
      </w:pPr>
    </w:p>
    <w:p w14:paraId="62A419A6" w14:textId="4C78CF25" w:rsidR="00437D9E" w:rsidRDefault="00437D9E" w:rsidP="00203B7F">
      <w:pPr>
        <w:jc w:val="center"/>
        <w:rPr>
          <w:b/>
          <w:bCs/>
          <w:color w:val="FF0000"/>
          <w:sz w:val="24"/>
          <w:szCs w:val="24"/>
        </w:rPr>
      </w:pPr>
    </w:p>
    <w:p w14:paraId="51AF901D" w14:textId="573881EC" w:rsidR="00437D9E" w:rsidRDefault="00437D9E" w:rsidP="00203B7F">
      <w:pPr>
        <w:jc w:val="center"/>
        <w:rPr>
          <w:b/>
          <w:bCs/>
          <w:color w:val="FF0000"/>
          <w:sz w:val="24"/>
          <w:szCs w:val="24"/>
        </w:rPr>
      </w:pPr>
    </w:p>
    <w:p w14:paraId="2DDD2F53" w14:textId="196D4EE8" w:rsidR="00437D9E" w:rsidRDefault="00437D9E" w:rsidP="00203B7F">
      <w:pPr>
        <w:jc w:val="center"/>
        <w:rPr>
          <w:b/>
          <w:bCs/>
          <w:color w:val="FF0000"/>
          <w:sz w:val="24"/>
          <w:szCs w:val="24"/>
        </w:rPr>
      </w:pPr>
    </w:p>
    <w:p w14:paraId="1178E643" w14:textId="662652DB" w:rsidR="00437D9E" w:rsidRDefault="00437D9E" w:rsidP="00203B7F">
      <w:pPr>
        <w:jc w:val="center"/>
        <w:rPr>
          <w:b/>
          <w:bCs/>
          <w:color w:val="FF0000"/>
          <w:sz w:val="24"/>
          <w:szCs w:val="24"/>
        </w:rPr>
      </w:pPr>
    </w:p>
    <w:p w14:paraId="67459670" w14:textId="73A942B1" w:rsidR="00437D9E" w:rsidRDefault="00437D9E" w:rsidP="00203B7F">
      <w:pPr>
        <w:jc w:val="center"/>
        <w:rPr>
          <w:b/>
          <w:bCs/>
          <w:color w:val="FF0000"/>
          <w:sz w:val="24"/>
          <w:szCs w:val="24"/>
        </w:rPr>
      </w:pPr>
    </w:p>
    <w:p w14:paraId="3F7071BE" w14:textId="57C86029" w:rsidR="00437D9E" w:rsidRDefault="00437D9E" w:rsidP="00203B7F">
      <w:pPr>
        <w:jc w:val="center"/>
        <w:rPr>
          <w:b/>
          <w:bCs/>
          <w:color w:val="FF0000"/>
          <w:sz w:val="24"/>
          <w:szCs w:val="24"/>
        </w:rPr>
      </w:pPr>
    </w:p>
    <w:p w14:paraId="3D1DF271" w14:textId="40EAA1F5" w:rsidR="00437D9E" w:rsidRDefault="00437D9E" w:rsidP="00203B7F">
      <w:pPr>
        <w:jc w:val="center"/>
        <w:rPr>
          <w:b/>
          <w:bCs/>
          <w:color w:val="FF0000"/>
          <w:sz w:val="24"/>
          <w:szCs w:val="24"/>
        </w:rPr>
      </w:pPr>
    </w:p>
    <w:p w14:paraId="045403BB" w14:textId="261FDA9A" w:rsidR="00437D9E" w:rsidRDefault="00437D9E" w:rsidP="00203B7F">
      <w:pPr>
        <w:jc w:val="center"/>
        <w:rPr>
          <w:b/>
          <w:bCs/>
          <w:color w:val="FF0000"/>
          <w:sz w:val="24"/>
          <w:szCs w:val="24"/>
        </w:rPr>
      </w:pPr>
    </w:p>
    <w:p w14:paraId="2F120C3B" w14:textId="77777777" w:rsidR="00437D9E" w:rsidRDefault="00437D9E" w:rsidP="00203B7F">
      <w:pPr>
        <w:jc w:val="center"/>
        <w:rPr>
          <w:b/>
          <w:bCs/>
          <w:color w:val="FF0000"/>
          <w:sz w:val="24"/>
          <w:szCs w:val="24"/>
        </w:rPr>
      </w:pPr>
    </w:p>
    <w:p w14:paraId="3964154D" w14:textId="77777777" w:rsidR="00594CDD" w:rsidRDefault="00594CDD" w:rsidP="00203B7F">
      <w:pPr>
        <w:jc w:val="center"/>
        <w:rPr>
          <w:b/>
          <w:bCs/>
          <w:color w:val="FF0000"/>
          <w:sz w:val="24"/>
          <w:szCs w:val="24"/>
        </w:rPr>
      </w:pPr>
    </w:p>
    <w:p w14:paraId="2BF57D98" w14:textId="77777777" w:rsidR="00594CDD" w:rsidRDefault="00594CDD" w:rsidP="00203B7F">
      <w:pPr>
        <w:jc w:val="center"/>
        <w:rPr>
          <w:b/>
          <w:bCs/>
          <w:color w:val="FF0000"/>
          <w:sz w:val="24"/>
          <w:szCs w:val="24"/>
        </w:rPr>
      </w:pPr>
    </w:p>
    <w:p w14:paraId="43FA5E1D" w14:textId="77777777" w:rsidR="00594CDD" w:rsidRDefault="00594CDD" w:rsidP="00203B7F">
      <w:pPr>
        <w:jc w:val="center"/>
        <w:rPr>
          <w:b/>
          <w:bCs/>
          <w:color w:val="FF0000"/>
          <w:sz w:val="24"/>
          <w:szCs w:val="24"/>
        </w:rPr>
      </w:pPr>
    </w:p>
    <w:p w14:paraId="576F84A8" w14:textId="77777777" w:rsidR="00594CDD" w:rsidRDefault="00594CDD" w:rsidP="00203B7F">
      <w:pPr>
        <w:jc w:val="center"/>
        <w:rPr>
          <w:b/>
          <w:bCs/>
          <w:color w:val="FF0000"/>
          <w:sz w:val="24"/>
          <w:szCs w:val="24"/>
        </w:rPr>
      </w:pPr>
    </w:p>
    <w:p w14:paraId="2D8CB41E" w14:textId="76F95CF1" w:rsidR="007C56D8" w:rsidRPr="00203B7F" w:rsidRDefault="007C56D8" w:rsidP="00203B7F">
      <w:pPr>
        <w:jc w:val="center"/>
        <w:rPr>
          <w:b/>
          <w:bCs/>
          <w:color w:val="FF0000"/>
          <w:sz w:val="24"/>
          <w:szCs w:val="24"/>
        </w:rPr>
      </w:pPr>
      <w:r w:rsidRPr="00203B7F">
        <w:rPr>
          <w:b/>
          <w:bCs/>
          <w:color w:val="FF0000"/>
          <w:sz w:val="24"/>
          <w:szCs w:val="24"/>
        </w:rPr>
        <w:t>References:</w:t>
      </w:r>
    </w:p>
    <w:p w14:paraId="4D34B102" w14:textId="77777777" w:rsidR="007C56D8" w:rsidRDefault="007C56D8" w:rsidP="007C56D8">
      <w:pPr>
        <w:pStyle w:val="Bibliography"/>
        <w:rPr>
          <w:noProof/>
          <w:sz w:val="24"/>
          <w:szCs w:val="24"/>
          <w:lang w:val="en-US"/>
        </w:rPr>
      </w:pPr>
      <w:r>
        <w:rPr>
          <w:b/>
          <w:bCs/>
          <w:sz w:val="24"/>
          <w:szCs w:val="24"/>
        </w:rPr>
        <w:fldChar w:fldCharType="begin"/>
      </w:r>
      <w:r>
        <w:rPr>
          <w:b/>
          <w:bCs/>
          <w:sz w:val="24"/>
          <w:szCs w:val="24"/>
          <w:lang w:val="en-US"/>
        </w:rPr>
        <w:instrText xml:space="preserve"> BIBLIOGRAPHY  \l 1033 </w:instrText>
      </w:r>
      <w:r>
        <w:rPr>
          <w:b/>
          <w:bCs/>
          <w:sz w:val="24"/>
          <w:szCs w:val="24"/>
        </w:rPr>
        <w:fldChar w:fldCharType="separate"/>
      </w:r>
      <w:r>
        <w:rPr>
          <w:noProof/>
          <w:lang w:val="en-US"/>
        </w:rPr>
        <w:t xml:space="preserve">acas.org, 2021. </w:t>
      </w:r>
      <w:r>
        <w:rPr>
          <w:i/>
          <w:iCs/>
          <w:noProof/>
          <w:lang w:val="en-US"/>
        </w:rPr>
        <w:t xml:space="preserve">Dismissal and re-engagement (fire-and-rehire): a fact-finding exercise. </w:t>
      </w:r>
      <w:r>
        <w:rPr>
          <w:noProof/>
          <w:lang w:val="en-US"/>
        </w:rPr>
        <w:t xml:space="preserve">[Online] </w:t>
      </w:r>
      <w:r>
        <w:rPr>
          <w:noProof/>
          <w:lang w:val="en-US"/>
        </w:rPr>
        <w:br/>
        <w:t xml:space="preserve">Available at: </w:t>
      </w:r>
      <w:r>
        <w:rPr>
          <w:noProof/>
          <w:u w:val="single"/>
          <w:lang w:val="en-US"/>
        </w:rPr>
        <w:t>https://www.acas.org.uk/fire-and-rehire-report/html</w:t>
      </w:r>
      <w:r>
        <w:rPr>
          <w:noProof/>
          <w:lang w:val="en-US"/>
        </w:rPr>
        <w:br/>
        <w:t>[Accessed 24 April 2022].</w:t>
      </w:r>
    </w:p>
    <w:p w14:paraId="797777C2" w14:textId="77777777" w:rsidR="007C56D8" w:rsidRDefault="007C56D8" w:rsidP="007C56D8">
      <w:pPr>
        <w:pStyle w:val="Bibliography"/>
        <w:rPr>
          <w:noProof/>
          <w:lang w:val="en-US"/>
        </w:rPr>
      </w:pPr>
      <w:r>
        <w:rPr>
          <w:noProof/>
          <w:lang w:val="en-US"/>
        </w:rPr>
        <w:t xml:space="preserve">Alberecht, S., Bakker, A. B., Gruman, J. A. &amp; Macey, A. M., 2015. Employee Engagement, Human Resource management practices and competitive advantage: An integrated approach. </w:t>
      </w:r>
      <w:r>
        <w:rPr>
          <w:i/>
          <w:iCs/>
          <w:noProof/>
          <w:lang w:val="en-US"/>
        </w:rPr>
        <w:t xml:space="preserve">Journal of Organisational Effectiveness: People and Performance., </w:t>
      </w:r>
      <w:r>
        <w:rPr>
          <w:noProof/>
          <w:lang w:val="en-US"/>
        </w:rPr>
        <w:t>2(1), pp. 7-35.</w:t>
      </w:r>
    </w:p>
    <w:p w14:paraId="773A4C1A" w14:textId="77777777" w:rsidR="007C56D8" w:rsidRDefault="007C56D8" w:rsidP="007C56D8">
      <w:pPr>
        <w:pStyle w:val="Bibliography"/>
        <w:rPr>
          <w:noProof/>
          <w:lang w:val="en-US"/>
        </w:rPr>
      </w:pPr>
      <w:r>
        <w:rPr>
          <w:noProof/>
          <w:lang w:val="en-US"/>
        </w:rPr>
        <w:t xml:space="preserve">Ambrose, J., 2021. </w:t>
      </w:r>
      <w:r>
        <w:rPr>
          <w:i/>
          <w:iCs/>
          <w:noProof/>
          <w:lang w:val="en-US"/>
        </w:rPr>
        <w:t xml:space="preserve">Hundreds of British Gas engineers to lose jobs in ‘fire and rehire’ scheme. </w:t>
      </w:r>
      <w:r>
        <w:rPr>
          <w:noProof/>
          <w:lang w:val="en-US"/>
        </w:rPr>
        <w:t xml:space="preserve">[Online] </w:t>
      </w:r>
      <w:r>
        <w:rPr>
          <w:noProof/>
          <w:lang w:val="en-US"/>
        </w:rPr>
        <w:br/>
        <w:t xml:space="preserve">Available at: </w:t>
      </w:r>
      <w:r>
        <w:rPr>
          <w:noProof/>
          <w:u w:val="single"/>
          <w:lang w:val="en-US"/>
        </w:rPr>
        <w:t>https://www.theguardian.com/business/2021/apr/14/hundreds-british-gas-engineers-lose-jobs-fire-and-rehire-scheme-tougher-employment-terms</w:t>
      </w:r>
      <w:r>
        <w:rPr>
          <w:noProof/>
          <w:lang w:val="en-US"/>
        </w:rPr>
        <w:br/>
        <w:t>[Accessed 28 April 2022].</w:t>
      </w:r>
    </w:p>
    <w:p w14:paraId="128680C0" w14:textId="77777777" w:rsidR="007C56D8" w:rsidRDefault="007C56D8" w:rsidP="007C56D8">
      <w:pPr>
        <w:pStyle w:val="Bibliography"/>
        <w:rPr>
          <w:noProof/>
          <w:lang w:val="en-US"/>
        </w:rPr>
      </w:pPr>
      <w:r>
        <w:rPr>
          <w:noProof/>
          <w:lang w:val="en-US"/>
        </w:rPr>
        <w:t xml:space="preserve">Armstrong, M., 2014. </w:t>
      </w:r>
      <w:r>
        <w:rPr>
          <w:i/>
          <w:iCs/>
          <w:noProof/>
          <w:lang w:val="en-US"/>
        </w:rPr>
        <w:t xml:space="preserve">Armstrong's Hand book of Human Resource Management Practice. </w:t>
      </w:r>
      <w:r>
        <w:rPr>
          <w:noProof/>
          <w:lang w:val="en-US"/>
        </w:rPr>
        <w:t>13 ed. UK: Ashford Colour Press Ltd..</w:t>
      </w:r>
    </w:p>
    <w:p w14:paraId="4D06109A" w14:textId="77777777" w:rsidR="007C56D8" w:rsidRDefault="007C56D8" w:rsidP="007C56D8">
      <w:pPr>
        <w:pStyle w:val="Bibliography"/>
        <w:rPr>
          <w:noProof/>
          <w:lang w:val="en-US"/>
        </w:rPr>
      </w:pPr>
      <w:r>
        <w:rPr>
          <w:noProof/>
          <w:lang w:val="en-US"/>
        </w:rPr>
        <w:t xml:space="preserve">Astra, E., 2013. </w:t>
      </w:r>
      <w:r>
        <w:rPr>
          <w:i/>
          <w:iCs/>
          <w:noProof/>
          <w:lang w:val="en-US"/>
        </w:rPr>
        <w:t xml:space="preserve">Selwyn’s Law of Employment,. </w:t>
      </w:r>
      <w:r>
        <w:rPr>
          <w:noProof/>
          <w:lang w:val="en-US"/>
        </w:rPr>
        <w:t>17 ed. Oxford: Oxford University Press.</w:t>
      </w:r>
    </w:p>
    <w:p w14:paraId="7CB7CF64" w14:textId="77777777" w:rsidR="007C56D8" w:rsidRDefault="007C56D8" w:rsidP="007C56D8">
      <w:pPr>
        <w:pStyle w:val="Bibliography"/>
        <w:rPr>
          <w:noProof/>
          <w:lang w:val="en-US"/>
        </w:rPr>
      </w:pPr>
      <w:r>
        <w:rPr>
          <w:noProof/>
          <w:lang w:val="en-US"/>
        </w:rPr>
        <w:t xml:space="preserve">Barnard, C., 2012. </w:t>
      </w:r>
      <w:r>
        <w:rPr>
          <w:i/>
          <w:iCs/>
          <w:noProof/>
          <w:lang w:val="en-US"/>
        </w:rPr>
        <w:t xml:space="preserve">EU Employment Law. </w:t>
      </w:r>
      <w:r>
        <w:rPr>
          <w:noProof/>
          <w:lang w:val="en-US"/>
        </w:rPr>
        <w:t>4 ed. s.l.:Oxford University Press.</w:t>
      </w:r>
    </w:p>
    <w:p w14:paraId="329C1B4D" w14:textId="77777777" w:rsidR="007C56D8" w:rsidRDefault="007C56D8" w:rsidP="007C56D8">
      <w:pPr>
        <w:pStyle w:val="Bibliography"/>
        <w:rPr>
          <w:noProof/>
          <w:lang w:val="en-US"/>
        </w:rPr>
      </w:pPr>
      <w:r>
        <w:rPr>
          <w:noProof/>
          <w:lang w:val="en-US"/>
        </w:rPr>
        <w:t xml:space="preserve">Bates, S., 2004. Getting engaged. </w:t>
      </w:r>
      <w:r>
        <w:rPr>
          <w:i/>
          <w:iCs/>
          <w:noProof/>
          <w:lang w:val="en-US"/>
        </w:rPr>
        <w:t xml:space="preserve">HR Magazine, </w:t>
      </w:r>
      <w:r>
        <w:rPr>
          <w:noProof/>
          <w:lang w:val="en-US"/>
        </w:rPr>
        <w:t>49(2), pp. 44-57.</w:t>
      </w:r>
    </w:p>
    <w:p w14:paraId="29D02913" w14:textId="77777777" w:rsidR="007C56D8" w:rsidRDefault="007C56D8" w:rsidP="007C56D8">
      <w:pPr>
        <w:pStyle w:val="Bibliography"/>
        <w:rPr>
          <w:noProof/>
          <w:lang w:val="en-US"/>
        </w:rPr>
      </w:pPr>
      <w:r>
        <w:rPr>
          <w:noProof/>
          <w:lang w:val="en-US"/>
        </w:rPr>
        <w:t xml:space="preserve">BBC, 2020. </w:t>
      </w:r>
      <w:r>
        <w:rPr>
          <w:i/>
          <w:iCs/>
          <w:noProof/>
          <w:lang w:val="en-US"/>
        </w:rPr>
        <w:t xml:space="preserve">British Gas workers told to agree new contracts or risk jobs. </w:t>
      </w:r>
      <w:r>
        <w:rPr>
          <w:noProof/>
          <w:lang w:val="en-US"/>
        </w:rPr>
        <w:t xml:space="preserve">[Online] </w:t>
      </w:r>
      <w:r>
        <w:rPr>
          <w:noProof/>
          <w:lang w:val="en-US"/>
        </w:rPr>
        <w:br/>
        <w:t xml:space="preserve">Available at: </w:t>
      </w:r>
      <w:r>
        <w:rPr>
          <w:noProof/>
          <w:u w:val="single"/>
          <w:lang w:val="en-US"/>
        </w:rPr>
        <w:t>https://www.bbc.co.uk/news/business-53433452</w:t>
      </w:r>
      <w:r>
        <w:rPr>
          <w:noProof/>
          <w:lang w:val="en-US"/>
        </w:rPr>
        <w:br/>
        <w:t>[Accessed 23 April 2022].</w:t>
      </w:r>
    </w:p>
    <w:p w14:paraId="31C4780C" w14:textId="77777777" w:rsidR="007C56D8" w:rsidRDefault="007C56D8" w:rsidP="007C56D8">
      <w:pPr>
        <w:pStyle w:val="Bibliography"/>
        <w:rPr>
          <w:noProof/>
          <w:lang w:val="en-US"/>
        </w:rPr>
      </w:pPr>
      <w:r>
        <w:rPr>
          <w:noProof/>
          <w:lang w:val="en-US"/>
        </w:rPr>
        <w:t xml:space="preserve">BBC, 2021. </w:t>
      </w:r>
      <w:r>
        <w:rPr>
          <w:i/>
          <w:iCs/>
          <w:noProof/>
          <w:lang w:val="en-US"/>
        </w:rPr>
        <w:t xml:space="preserve">Uber drivers are workers not self-employed, Supreme Court rules. </w:t>
      </w:r>
      <w:r>
        <w:rPr>
          <w:noProof/>
          <w:lang w:val="en-US"/>
        </w:rPr>
        <w:t xml:space="preserve">[Online] </w:t>
      </w:r>
      <w:r>
        <w:rPr>
          <w:noProof/>
          <w:lang w:val="en-US"/>
        </w:rPr>
        <w:br/>
        <w:t xml:space="preserve">Available at: </w:t>
      </w:r>
      <w:r>
        <w:rPr>
          <w:noProof/>
          <w:u w:val="single"/>
          <w:lang w:val="en-US"/>
        </w:rPr>
        <w:t>https://www.bbc.co.uk/news/business-56123668</w:t>
      </w:r>
      <w:r>
        <w:rPr>
          <w:noProof/>
          <w:lang w:val="en-US"/>
        </w:rPr>
        <w:br/>
        <w:t>[Accessed 21 April 2022].</w:t>
      </w:r>
    </w:p>
    <w:p w14:paraId="593E3C66" w14:textId="77777777" w:rsidR="007C56D8" w:rsidRDefault="007C56D8" w:rsidP="007C56D8">
      <w:pPr>
        <w:pStyle w:val="Bibliography"/>
        <w:rPr>
          <w:noProof/>
          <w:lang w:val="en-US"/>
        </w:rPr>
      </w:pPr>
      <w:r>
        <w:rPr>
          <w:noProof/>
          <w:lang w:val="en-US"/>
        </w:rPr>
        <w:t xml:space="preserve">Bogg, A., 2020. </w:t>
      </w:r>
      <w:r>
        <w:rPr>
          <w:i/>
          <w:iCs/>
          <w:noProof/>
          <w:lang w:val="en-US"/>
        </w:rPr>
        <w:t xml:space="preserve">Firing and Rehiring: An agenda for reform. </w:t>
      </w:r>
      <w:r>
        <w:rPr>
          <w:noProof/>
          <w:lang w:val="en-US"/>
        </w:rPr>
        <w:t xml:space="preserve">[Online] </w:t>
      </w:r>
      <w:r>
        <w:rPr>
          <w:noProof/>
          <w:lang w:val="en-US"/>
        </w:rPr>
        <w:br/>
        <w:t xml:space="preserve">Available at: </w:t>
      </w:r>
      <w:r>
        <w:rPr>
          <w:noProof/>
          <w:u w:val="single"/>
          <w:lang w:val="en-US"/>
        </w:rPr>
        <w:t>https://www.ier.org.uk/comments/firing-and-rehiring-an-agenda-for-reform/</w:t>
      </w:r>
      <w:r>
        <w:rPr>
          <w:noProof/>
          <w:lang w:val="en-US"/>
        </w:rPr>
        <w:br/>
        <w:t>[Accessed 26 April 2022].</w:t>
      </w:r>
    </w:p>
    <w:p w14:paraId="439FFF4E" w14:textId="77777777" w:rsidR="007C56D8" w:rsidRDefault="007C56D8" w:rsidP="007C56D8">
      <w:pPr>
        <w:pStyle w:val="Bibliography"/>
        <w:rPr>
          <w:noProof/>
          <w:lang w:val="en-US"/>
        </w:rPr>
      </w:pPr>
      <w:r>
        <w:rPr>
          <w:noProof/>
          <w:lang w:val="en-US"/>
        </w:rPr>
        <w:t xml:space="preserve">Bogg, A., 2020. </w:t>
      </w:r>
      <w:r>
        <w:rPr>
          <w:i/>
          <w:iCs/>
          <w:noProof/>
          <w:lang w:val="en-US"/>
        </w:rPr>
        <w:t xml:space="preserve">Firing and Rehiring: An agenda for reform. </w:t>
      </w:r>
      <w:r>
        <w:rPr>
          <w:noProof/>
          <w:lang w:val="en-US"/>
        </w:rPr>
        <w:t xml:space="preserve">[Online] </w:t>
      </w:r>
      <w:r>
        <w:rPr>
          <w:noProof/>
          <w:lang w:val="en-US"/>
        </w:rPr>
        <w:br/>
        <w:t xml:space="preserve">Available at: </w:t>
      </w:r>
      <w:r>
        <w:rPr>
          <w:noProof/>
          <w:u w:val="single"/>
          <w:lang w:val="en-US"/>
        </w:rPr>
        <w:t>https://www.ier.org.uk/comments/firing-and-rehiring-an-agenda-for-reform</w:t>
      </w:r>
      <w:r>
        <w:rPr>
          <w:noProof/>
          <w:lang w:val="en-US"/>
        </w:rPr>
        <w:br/>
        <w:t>[Accessed 26 April 2022].</w:t>
      </w:r>
    </w:p>
    <w:p w14:paraId="6C121C8A" w14:textId="77777777" w:rsidR="007C56D8" w:rsidRDefault="007C56D8" w:rsidP="007C56D8">
      <w:pPr>
        <w:pStyle w:val="Bibliography"/>
        <w:rPr>
          <w:noProof/>
          <w:lang w:val="en-US"/>
        </w:rPr>
      </w:pPr>
      <w:r>
        <w:rPr>
          <w:noProof/>
          <w:lang w:val="en-US"/>
        </w:rPr>
        <w:t xml:space="preserve">Bowers, J. Q., 2009. </w:t>
      </w:r>
      <w:r>
        <w:rPr>
          <w:i/>
          <w:iCs/>
          <w:noProof/>
          <w:lang w:val="en-US"/>
        </w:rPr>
        <w:t xml:space="preserve">A practical Approach to Employment Law. </w:t>
      </w:r>
      <w:r>
        <w:rPr>
          <w:noProof/>
          <w:lang w:val="en-US"/>
        </w:rPr>
        <w:t>8 ed. s.l.:Oxford University Press.</w:t>
      </w:r>
    </w:p>
    <w:p w14:paraId="0DDDC5BC" w14:textId="77777777" w:rsidR="007C56D8" w:rsidRDefault="007C56D8" w:rsidP="007C56D8">
      <w:pPr>
        <w:pStyle w:val="Bibliography"/>
        <w:rPr>
          <w:noProof/>
          <w:lang w:val="en-US"/>
        </w:rPr>
      </w:pPr>
      <w:r>
        <w:rPr>
          <w:noProof/>
          <w:lang w:val="en-US"/>
        </w:rPr>
        <w:t xml:space="preserve">Chalmers, D., Davies, G. &amp; Monti, G., 2019. </w:t>
      </w:r>
      <w:r>
        <w:rPr>
          <w:i/>
          <w:iCs/>
          <w:noProof/>
          <w:lang w:val="en-US"/>
        </w:rPr>
        <w:t xml:space="preserve">European Union Law. </w:t>
      </w:r>
      <w:r>
        <w:rPr>
          <w:noProof/>
          <w:lang w:val="en-US"/>
        </w:rPr>
        <w:t>4 ed. Cambridge: Cambridge University Press.</w:t>
      </w:r>
    </w:p>
    <w:p w14:paraId="0FF76A7B" w14:textId="77777777" w:rsidR="007C56D8" w:rsidRDefault="007C56D8" w:rsidP="007C56D8">
      <w:pPr>
        <w:pStyle w:val="Bibliography"/>
        <w:rPr>
          <w:noProof/>
          <w:lang w:val="en-US"/>
        </w:rPr>
      </w:pPr>
      <w:r>
        <w:rPr>
          <w:noProof/>
          <w:lang w:val="en-US"/>
        </w:rPr>
        <w:t xml:space="preserve">Chen, J., 2021. </w:t>
      </w:r>
      <w:r>
        <w:rPr>
          <w:i/>
          <w:iCs/>
          <w:noProof/>
          <w:lang w:val="en-US"/>
        </w:rPr>
        <w:t xml:space="preserve">Common Law. </w:t>
      </w:r>
      <w:r>
        <w:rPr>
          <w:noProof/>
          <w:lang w:val="en-US"/>
        </w:rPr>
        <w:t xml:space="preserve">[Online] </w:t>
      </w:r>
      <w:r>
        <w:rPr>
          <w:noProof/>
          <w:lang w:val="en-US"/>
        </w:rPr>
        <w:br/>
        <w:t xml:space="preserve">Available at: </w:t>
      </w:r>
      <w:r>
        <w:rPr>
          <w:noProof/>
          <w:u w:val="single"/>
          <w:lang w:val="en-US"/>
        </w:rPr>
        <w:t>https://www.investopedia.com/terms/c/common-law.asp</w:t>
      </w:r>
      <w:r>
        <w:rPr>
          <w:noProof/>
          <w:lang w:val="en-US"/>
        </w:rPr>
        <w:br/>
        <w:t>[Accessed 21 April 2022].</w:t>
      </w:r>
    </w:p>
    <w:p w14:paraId="21BCB878" w14:textId="77777777" w:rsidR="007C56D8" w:rsidRDefault="007C56D8" w:rsidP="007C56D8">
      <w:pPr>
        <w:pStyle w:val="Bibliography"/>
        <w:rPr>
          <w:noProof/>
          <w:lang w:val="en-US"/>
        </w:rPr>
      </w:pPr>
      <w:r>
        <w:rPr>
          <w:noProof/>
          <w:lang w:val="en-US"/>
        </w:rPr>
        <w:t xml:space="preserve">CIPD, 2018. </w:t>
      </w:r>
      <w:r>
        <w:rPr>
          <w:i/>
          <w:iCs/>
          <w:noProof/>
          <w:lang w:val="en-US"/>
        </w:rPr>
        <w:t xml:space="preserve">Power dynamics in work and employment relationships. </w:t>
      </w:r>
      <w:r>
        <w:rPr>
          <w:noProof/>
          <w:lang w:val="en-US"/>
        </w:rPr>
        <w:t xml:space="preserve">[Online] </w:t>
      </w:r>
      <w:r>
        <w:rPr>
          <w:noProof/>
          <w:lang w:val="en-US"/>
        </w:rPr>
        <w:br/>
        <w:t xml:space="preserve">Available at: </w:t>
      </w:r>
      <w:r>
        <w:rPr>
          <w:noProof/>
          <w:u w:val="single"/>
          <w:lang w:val="en-US"/>
        </w:rPr>
        <w:t>https://www.cipd.co.uk/knowledge/work/job-quality-value-creation/power-employee-influence</w:t>
      </w:r>
      <w:r>
        <w:rPr>
          <w:noProof/>
          <w:lang w:val="en-US"/>
        </w:rPr>
        <w:br/>
        <w:t>[Accessed 22 April 2022].</w:t>
      </w:r>
    </w:p>
    <w:p w14:paraId="5FFD8784" w14:textId="77777777" w:rsidR="007C56D8" w:rsidRDefault="007C56D8" w:rsidP="007C56D8">
      <w:pPr>
        <w:pStyle w:val="Bibliography"/>
        <w:rPr>
          <w:noProof/>
          <w:lang w:val="en-US"/>
        </w:rPr>
      </w:pPr>
      <w:r>
        <w:rPr>
          <w:noProof/>
          <w:lang w:val="en-US"/>
        </w:rPr>
        <w:t xml:space="preserve">CIPD, 2022. </w:t>
      </w:r>
      <w:r>
        <w:rPr>
          <w:i/>
          <w:iCs/>
          <w:noProof/>
          <w:lang w:val="en-US"/>
        </w:rPr>
        <w:t xml:space="preserve">Fire and rehire' – guidance for employers. </w:t>
      </w:r>
      <w:r>
        <w:rPr>
          <w:noProof/>
          <w:lang w:val="en-US"/>
        </w:rPr>
        <w:t xml:space="preserve">[Online] </w:t>
      </w:r>
      <w:r>
        <w:rPr>
          <w:noProof/>
          <w:lang w:val="en-US"/>
        </w:rPr>
        <w:br/>
        <w:t xml:space="preserve">Available at: </w:t>
      </w:r>
      <w:r>
        <w:rPr>
          <w:noProof/>
          <w:u w:val="single"/>
          <w:lang w:val="en-US"/>
        </w:rPr>
        <w:t>https://www.cipd.co.uk/knowledge/fundamentals/emp-law/terms-conditions/fire-rehire-employer-guidance</w:t>
      </w:r>
      <w:r>
        <w:rPr>
          <w:noProof/>
          <w:lang w:val="en-US"/>
        </w:rPr>
        <w:br/>
        <w:t>[Accessed 27 April 2022].</w:t>
      </w:r>
    </w:p>
    <w:p w14:paraId="1C44CE70" w14:textId="77777777" w:rsidR="007C56D8" w:rsidRDefault="007C56D8" w:rsidP="007C56D8">
      <w:pPr>
        <w:pStyle w:val="Bibliography"/>
        <w:rPr>
          <w:noProof/>
          <w:lang w:val="en-US"/>
        </w:rPr>
      </w:pPr>
      <w:r>
        <w:rPr>
          <w:noProof/>
          <w:lang w:val="en-US"/>
        </w:rPr>
        <w:t xml:space="preserve">Cropanzano, R. &amp; Mitchell, M. S., 2005. Social exchange theory: an interdisciplinary review. </w:t>
      </w:r>
      <w:r>
        <w:rPr>
          <w:i/>
          <w:iCs/>
          <w:noProof/>
          <w:lang w:val="en-US"/>
        </w:rPr>
        <w:t xml:space="preserve">Journal of Management, </w:t>
      </w:r>
      <w:r>
        <w:rPr>
          <w:noProof/>
          <w:lang w:val="en-US"/>
        </w:rPr>
        <w:t>31(1), pp. 874-900.</w:t>
      </w:r>
    </w:p>
    <w:p w14:paraId="16B05F5A" w14:textId="77777777" w:rsidR="007C56D8" w:rsidRDefault="007C56D8" w:rsidP="007C56D8">
      <w:pPr>
        <w:pStyle w:val="Bibliography"/>
        <w:rPr>
          <w:noProof/>
          <w:lang w:val="en-US"/>
        </w:rPr>
      </w:pPr>
      <w:r>
        <w:rPr>
          <w:noProof/>
          <w:lang w:val="en-US"/>
        </w:rPr>
        <w:t xml:space="preserve">Deloitte.com, 2022. </w:t>
      </w:r>
      <w:r>
        <w:rPr>
          <w:i/>
          <w:iCs/>
          <w:noProof/>
          <w:lang w:val="en-US"/>
        </w:rPr>
        <w:t xml:space="preserve">International Employment Law Guide. </w:t>
      </w:r>
      <w:r>
        <w:rPr>
          <w:noProof/>
          <w:lang w:val="en-US"/>
        </w:rPr>
        <w:t xml:space="preserve">[Online] </w:t>
      </w:r>
      <w:r>
        <w:rPr>
          <w:noProof/>
          <w:lang w:val="en-US"/>
        </w:rPr>
        <w:br/>
        <w:t xml:space="preserve">Available at: </w:t>
      </w:r>
      <w:r>
        <w:rPr>
          <w:noProof/>
          <w:u w:val="single"/>
          <w:lang w:val="en-US"/>
        </w:rPr>
        <w:t>https://www2.deloitte.com/global/en/pages/legal/articles/IELG/international-employment-law-guide.html</w:t>
      </w:r>
      <w:r>
        <w:rPr>
          <w:noProof/>
          <w:lang w:val="en-US"/>
        </w:rPr>
        <w:br/>
        <w:t>[Accessed 22 April 2022].</w:t>
      </w:r>
    </w:p>
    <w:p w14:paraId="0746D02C" w14:textId="77777777" w:rsidR="007C56D8" w:rsidRDefault="007C56D8" w:rsidP="007C56D8">
      <w:pPr>
        <w:pStyle w:val="Bibliography"/>
        <w:rPr>
          <w:noProof/>
          <w:lang w:val="en-US"/>
        </w:rPr>
      </w:pPr>
      <w:r>
        <w:rPr>
          <w:noProof/>
          <w:lang w:val="en-US"/>
        </w:rPr>
        <w:t xml:space="preserve">Edwards, K. &amp; Robinson, S., 2012. </w:t>
      </w:r>
      <w:r>
        <w:rPr>
          <w:i/>
          <w:iCs/>
          <w:noProof/>
          <w:lang w:val="en-US"/>
        </w:rPr>
        <w:t xml:space="preserve">Labour and Employment Law: A Career Guide, </w:t>
      </w:r>
      <w:r>
        <w:rPr>
          <w:noProof/>
          <w:lang w:val="en-US"/>
        </w:rPr>
        <w:t>Cambridge, MA.: Harvard Law School.</w:t>
      </w:r>
    </w:p>
    <w:p w14:paraId="42ACDE9B" w14:textId="77777777" w:rsidR="007C56D8" w:rsidRDefault="007C56D8" w:rsidP="007C56D8">
      <w:pPr>
        <w:pStyle w:val="Bibliography"/>
        <w:rPr>
          <w:noProof/>
          <w:lang w:val="en-US"/>
        </w:rPr>
      </w:pPr>
      <w:r>
        <w:rPr>
          <w:noProof/>
          <w:lang w:val="en-US"/>
        </w:rPr>
        <w:t xml:space="preserve">gmb.org, 2021. </w:t>
      </w:r>
      <w:r>
        <w:rPr>
          <w:i/>
          <w:iCs/>
          <w:noProof/>
          <w:lang w:val="en-US"/>
        </w:rPr>
        <w:t xml:space="preserve">British Gas fire &amp; rehire dispute ‘over’ after GMB members back improved pay deal. </w:t>
      </w:r>
      <w:r>
        <w:rPr>
          <w:noProof/>
          <w:lang w:val="en-US"/>
        </w:rPr>
        <w:t xml:space="preserve">[Online] </w:t>
      </w:r>
      <w:r>
        <w:rPr>
          <w:noProof/>
          <w:lang w:val="en-US"/>
        </w:rPr>
        <w:br/>
        <w:t xml:space="preserve">Available at: </w:t>
      </w:r>
      <w:r>
        <w:rPr>
          <w:noProof/>
          <w:u w:val="single"/>
          <w:lang w:val="en-US"/>
        </w:rPr>
        <w:t>https://www.gmb.org.uk/news/british-gas-fire-rehire-dispute-over-after-gmb-members-back-improved-pay-deal</w:t>
      </w:r>
      <w:r>
        <w:rPr>
          <w:noProof/>
          <w:lang w:val="en-US"/>
        </w:rPr>
        <w:br/>
        <w:t>[Accessed 23 April 2022].</w:t>
      </w:r>
    </w:p>
    <w:p w14:paraId="7CE4CA1B" w14:textId="77777777" w:rsidR="007C56D8" w:rsidRDefault="007C56D8" w:rsidP="007C56D8">
      <w:pPr>
        <w:pStyle w:val="Bibliography"/>
        <w:rPr>
          <w:noProof/>
          <w:lang w:val="en-US"/>
        </w:rPr>
      </w:pPr>
      <w:r>
        <w:rPr>
          <w:noProof/>
          <w:lang w:val="en-US"/>
        </w:rPr>
        <w:t xml:space="preserve">Gov.uk, 2018. </w:t>
      </w:r>
      <w:r>
        <w:rPr>
          <w:i/>
          <w:iCs/>
          <w:noProof/>
          <w:lang w:val="en-US"/>
        </w:rPr>
        <w:t xml:space="preserve">Gig economy research. </w:t>
      </w:r>
      <w:r>
        <w:rPr>
          <w:noProof/>
          <w:lang w:val="en-US"/>
        </w:rPr>
        <w:t xml:space="preserve">[Online] </w:t>
      </w:r>
      <w:r>
        <w:rPr>
          <w:noProof/>
          <w:lang w:val="en-US"/>
        </w:rPr>
        <w:br/>
        <w:t xml:space="preserve">Available at: </w:t>
      </w:r>
      <w:r>
        <w:rPr>
          <w:noProof/>
          <w:u w:val="single"/>
          <w:lang w:val="en-US"/>
        </w:rPr>
        <w:t>https://www.gov.uk/government/publications/gig-economy-research</w:t>
      </w:r>
      <w:r>
        <w:rPr>
          <w:noProof/>
          <w:lang w:val="en-US"/>
        </w:rPr>
        <w:br/>
        <w:t>[Accessed 21 April 2022].</w:t>
      </w:r>
    </w:p>
    <w:p w14:paraId="702A59ED" w14:textId="77777777" w:rsidR="007C56D8" w:rsidRDefault="007C56D8" w:rsidP="007C56D8">
      <w:pPr>
        <w:pStyle w:val="Bibliography"/>
        <w:rPr>
          <w:noProof/>
          <w:lang w:val="en-US"/>
        </w:rPr>
      </w:pPr>
      <w:r>
        <w:rPr>
          <w:noProof/>
          <w:lang w:val="en-US"/>
        </w:rPr>
        <w:t xml:space="preserve">Gov.uk, 2021. </w:t>
      </w:r>
      <w:r>
        <w:rPr>
          <w:i/>
          <w:iCs/>
          <w:noProof/>
          <w:lang w:val="en-US"/>
        </w:rPr>
        <w:t xml:space="preserve">Employment Rights Act 1996. </w:t>
      </w:r>
      <w:r>
        <w:rPr>
          <w:noProof/>
          <w:lang w:val="en-US"/>
        </w:rPr>
        <w:t xml:space="preserve">[Online] </w:t>
      </w:r>
      <w:r>
        <w:rPr>
          <w:noProof/>
          <w:lang w:val="en-US"/>
        </w:rPr>
        <w:br/>
        <w:t xml:space="preserve">Available at: </w:t>
      </w:r>
      <w:r>
        <w:rPr>
          <w:noProof/>
          <w:u w:val="single"/>
          <w:lang w:val="en-US"/>
        </w:rPr>
        <w:t>https://www.legislation.gov.uk/ukpga/1996/18/section/95/data.pdf</w:t>
      </w:r>
      <w:r>
        <w:rPr>
          <w:noProof/>
          <w:lang w:val="en-US"/>
        </w:rPr>
        <w:br/>
        <w:t>[Accessed 27 April 2022].</w:t>
      </w:r>
    </w:p>
    <w:p w14:paraId="23C8DD7F" w14:textId="77777777" w:rsidR="007C56D8" w:rsidRDefault="007C56D8" w:rsidP="007C56D8">
      <w:pPr>
        <w:pStyle w:val="Bibliography"/>
        <w:rPr>
          <w:noProof/>
          <w:lang w:val="en-US"/>
        </w:rPr>
      </w:pPr>
      <w:r>
        <w:rPr>
          <w:noProof/>
          <w:lang w:val="en-US"/>
        </w:rPr>
        <w:t xml:space="preserve">Gov.uk, 2022. </w:t>
      </w:r>
      <w:r>
        <w:rPr>
          <w:i/>
          <w:iCs/>
          <w:noProof/>
          <w:lang w:val="en-US"/>
        </w:rPr>
        <w:t xml:space="preserve">New statutory code to prevent unscrupulous employers using fire and rehire tactics. </w:t>
      </w:r>
      <w:r>
        <w:rPr>
          <w:noProof/>
          <w:lang w:val="en-US"/>
        </w:rPr>
        <w:t xml:space="preserve">[Online] </w:t>
      </w:r>
      <w:r>
        <w:rPr>
          <w:noProof/>
          <w:lang w:val="en-US"/>
        </w:rPr>
        <w:br/>
        <w:t xml:space="preserve">Available at: </w:t>
      </w:r>
      <w:r>
        <w:rPr>
          <w:noProof/>
          <w:u w:val="single"/>
          <w:lang w:val="en-US"/>
        </w:rPr>
        <w:t>https://www.gov.uk/government/news/new-statutory-code-to-prevent-unscrupulous-employers-using-fire-and-rehire-tactics</w:t>
      </w:r>
      <w:r>
        <w:rPr>
          <w:noProof/>
          <w:lang w:val="en-US"/>
        </w:rPr>
        <w:br/>
        <w:t>[Accessed 27 April 2022].</w:t>
      </w:r>
    </w:p>
    <w:p w14:paraId="6BE6297A" w14:textId="77777777" w:rsidR="007C56D8" w:rsidRDefault="007C56D8" w:rsidP="007C56D8">
      <w:pPr>
        <w:pStyle w:val="Bibliography"/>
        <w:rPr>
          <w:noProof/>
          <w:lang w:val="en-US"/>
        </w:rPr>
      </w:pPr>
      <w:r>
        <w:rPr>
          <w:noProof/>
          <w:lang w:val="en-US"/>
        </w:rPr>
        <w:t xml:space="preserve">Govt.uk, 2020. </w:t>
      </w:r>
      <w:r>
        <w:rPr>
          <w:i/>
          <w:iCs/>
          <w:noProof/>
          <w:lang w:val="en-US"/>
        </w:rPr>
        <w:t xml:space="preserve">EU legislation and UK law. </w:t>
      </w:r>
      <w:r>
        <w:rPr>
          <w:noProof/>
          <w:lang w:val="en-US"/>
        </w:rPr>
        <w:t xml:space="preserve">[Online] </w:t>
      </w:r>
      <w:r>
        <w:rPr>
          <w:noProof/>
          <w:lang w:val="en-US"/>
        </w:rPr>
        <w:br/>
        <w:t xml:space="preserve">Available at: </w:t>
      </w:r>
      <w:r>
        <w:rPr>
          <w:noProof/>
          <w:u w:val="single"/>
          <w:lang w:val="en-US"/>
        </w:rPr>
        <w:t>https://www.legislation.gov.uk/eu-legislation-and-uk-law</w:t>
      </w:r>
      <w:r>
        <w:rPr>
          <w:noProof/>
          <w:lang w:val="en-US"/>
        </w:rPr>
        <w:br/>
        <w:t>[Accessed 22 April 2022].</w:t>
      </w:r>
    </w:p>
    <w:p w14:paraId="77D20D13" w14:textId="77777777" w:rsidR="007C56D8" w:rsidRDefault="007C56D8" w:rsidP="007C56D8">
      <w:pPr>
        <w:pStyle w:val="Bibliography"/>
        <w:rPr>
          <w:noProof/>
          <w:lang w:val="en-US"/>
        </w:rPr>
      </w:pPr>
      <w:r>
        <w:rPr>
          <w:noProof/>
          <w:lang w:val="en-US"/>
        </w:rPr>
        <w:t xml:space="preserve">GuardianUK, 2020. </w:t>
      </w:r>
      <w:r>
        <w:rPr>
          <w:i/>
          <w:iCs/>
          <w:noProof/>
          <w:lang w:val="en-US"/>
        </w:rPr>
        <w:t xml:space="preserve">BA begins to carry out its 'fire and rehire' threat to jobs. </w:t>
      </w:r>
      <w:r>
        <w:rPr>
          <w:noProof/>
          <w:lang w:val="en-US"/>
        </w:rPr>
        <w:t xml:space="preserve">[Online] </w:t>
      </w:r>
      <w:r>
        <w:rPr>
          <w:noProof/>
          <w:lang w:val="en-US"/>
        </w:rPr>
        <w:br/>
        <w:t xml:space="preserve">Available at: </w:t>
      </w:r>
      <w:r>
        <w:rPr>
          <w:noProof/>
          <w:u w:val="single"/>
          <w:lang w:val="en-US"/>
        </w:rPr>
        <w:t>https://www.theguardian.com/business/2020/jul/17/ba-begins-to-carry-out-its-fire-and-rehire-threat-to-jobs#:~:text=BA%20is%20looking%20to%20cut,levels%20until%20at%20least%202023.</w:t>
      </w:r>
      <w:r>
        <w:rPr>
          <w:noProof/>
          <w:lang w:val="en-US"/>
        </w:rPr>
        <w:br/>
        <w:t>[Accessed 26 April 2022].</w:t>
      </w:r>
    </w:p>
    <w:p w14:paraId="504C9780" w14:textId="77777777" w:rsidR="007C56D8" w:rsidRDefault="007C56D8" w:rsidP="007C56D8">
      <w:pPr>
        <w:pStyle w:val="Bibliography"/>
        <w:rPr>
          <w:noProof/>
          <w:lang w:val="en-US"/>
        </w:rPr>
      </w:pPr>
      <w:r>
        <w:rPr>
          <w:noProof/>
          <w:lang w:val="en-US"/>
        </w:rPr>
        <w:t xml:space="preserve">Hayes, A., 2001. </w:t>
      </w:r>
      <w:r>
        <w:rPr>
          <w:i/>
          <w:iCs/>
          <w:noProof/>
          <w:lang w:val="en-US"/>
        </w:rPr>
        <w:t xml:space="preserve">Employment Act of 1946. </w:t>
      </w:r>
      <w:r>
        <w:rPr>
          <w:noProof/>
          <w:lang w:val="en-US"/>
        </w:rPr>
        <w:t xml:space="preserve">[Online] </w:t>
      </w:r>
      <w:r>
        <w:rPr>
          <w:noProof/>
          <w:lang w:val="en-US"/>
        </w:rPr>
        <w:br/>
        <w:t xml:space="preserve">Available at: </w:t>
      </w:r>
      <w:r>
        <w:rPr>
          <w:noProof/>
          <w:u w:val="single"/>
          <w:lang w:val="en-US"/>
        </w:rPr>
        <w:t>https://www.investopedia.com/terms/e/employmentactof1946.asp#:~:text=The%20Employment%20Act%20of%201946%20was%20a%20piece,low%20inflation%20for%20the%20U.S.%20economy.%201%20%EF%BB%BF</w:t>
      </w:r>
      <w:r>
        <w:rPr>
          <w:noProof/>
          <w:lang w:val="en-US"/>
        </w:rPr>
        <w:br/>
        <w:t>[Accessed 21 April 2022].</w:t>
      </w:r>
    </w:p>
    <w:p w14:paraId="255CDE3F" w14:textId="77777777" w:rsidR="007C56D8" w:rsidRDefault="007C56D8" w:rsidP="007C56D8">
      <w:pPr>
        <w:pStyle w:val="Bibliography"/>
        <w:rPr>
          <w:noProof/>
          <w:lang w:val="en-US"/>
        </w:rPr>
      </w:pPr>
      <w:r>
        <w:rPr>
          <w:noProof/>
          <w:lang w:val="en-US"/>
        </w:rPr>
        <w:t xml:space="preserve">ILO.org, 2022. </w:t>
      </w:r>
      <w:r>
        <w:rPr>
          <w:i/>
          <w:iCs/>
          <w:noProof/>
          <w:lang w:val="en-US"/>
        </w:rPr>
        <w:t xml:space="preserve">Employment Relationship. </w:t>
      </w:r>
      <w:r>
        <w:rPr>
          <w:noProof/>
          <w:lang w:val="en-US"/>
        </w:rPr>
        <w:t xml:space="preserve">[Online] </w:t>
      </w:r>
      <w:r>
        <w:rPr>
          <w:noProof/>
          <w:lang w:val="en-US"/>
        </w:rPr>
        <w:br/>
        <w:t xml:space="preserve">Available at: </w:t>
      </w:r>
      <w:r>
        <w:rPr>
          <w:noProof/>
          <w:u w:val="single"/>
          <w:lang w:val="en-US"/>
        </w:rPr>
        <w:t>https://ilo.org/ifpdial/areas-of-work/labour-law/WCMS_CON_TXT_IFPDIAL_EMPREL_EN/lang--en/index.htm</w:t>
      </w:r>
      <w:r>
        <w:rPr>
          <w:noProof/>
          <w:lang w:val="en-US"/>
        </w:rPr>
        <w:br/>
        <w:t>[Accessed 22 April 2022].</w:t>
      </w:r>
    </w:p>
    <w:p w14:paraId="76C6DB12" w14:textId="77777777" w:rsidR="007C56D8" w:rsidRDefault="007C56D8" w:rsidP="007C56D8">
      <w:pPr>
        <w:pStyle w:val="Bibliography"/>
        <w:rPr>
          <w:noProof/>
          <w:lang w:val="en-US"/>
        </w:rPr>
      </w:pPr>
      <w:r>
        <w:rPr>
          <w:noProof/>
          <w:lang w:val="en-US"/>
        </w:rPr>
        <w:t xml:space="preserve">ire.org, 2021. </w:t>
      </w:r>
      <w:r>
        <w:rPr>
          <w:i/>
          <w:iCs/>
          <w:noProof/>
          <w:lang w:val="en-US"/>
        </w:rPr>
        <w:t xml:space="preserve">The government has been accused of using parliamentary procedure to prevent MPs voting on a bill to stop fire and rehire. </w:t>
      </w:r>
      <w:r>
        <w:rPr>
          <w:noProof/>
          <w:lang w:val="en-US"/>
        </w:rPr>
        <w:t xml:space="preserve">[Online] </w:t>
      </w:r>
      <w:r>
        <w:rPr>
          <w:noProof/>
          <w:lang w:val="en-US"/>
        </w:rPr>
        <w:br/>
        <w:t xml:space="preserve">Available at: </w:t>
      </w:r>
      <w:r>
        <w:rPr>
          <w:noProof/>
          <w:u w:val="single"/>
          <w:lang w:val="en-US"/>
        </w:rPr>
        <w:t>https://www.ier.org.uk/news/govt-blocks-bill-to-stop-fire-and-rehire/</w:t>
      </w:r>
      <w:r>
        <w:rPr>
          <w:noProof/>
          <w:lang w:val="en-US"/>
        </w:rPr>
        <w:br/>
        <w:t>[Accessed 27 April 2022].</w:t>
      </w:r>
    </w:p>
    <w:p w14:paraId="45CF269E" w14:textId="77777777" w:rsidR="007C56D8" w:rsidRDefault="007C56D8" w:rsidP="007C56D8">
      <w:pPr>
        <w:pStyle w:val="Bibliography"/>
        <w:rPr>
          <w:noProof/>
          <w:lang w:val="en-US"/>
        </w:rPr>
      </w:pPr>
      <w:r>
        <w:rPr>
          <w:noProof/>
          <w:lang w:val="en-US"/>
        </w:rPr>
        <w:t xml:space="preserve">Kahn, W. A., 1990. Pyschological conditions of personal engagement and disengagement at work. </w:t>
      </w:r>
      <w:r>
        <w:rPr>
          <w:i/>
          <w:iCs/>
          <w:noProof/>
          <w:lang w:val="en-US"/>
        </w:rPr>
        <w:t xml:space="preserve">Academy of Managment Journal, </w:t>
      </w:r>
      <w:r>
        <w:rPr>
          <w:noProof/>
          <w:lang w:val="en-US"/>
        </w:rPr>
        <w:t>33(1), pp. 692-724.</w:t>
      </w:r>
    </w:p>
    <w:p w14:paraId="37095696" w14:textId="77777777" w:rsidR="007C56D8" w:rsidRDefault="007C56D8" w:rsidP="007C56D8">
      <w:pPr>
        <w:pStyle w:val="Bibliography"/>
        <w:rPr>
          <w:noProof/>
          <w:lang w:val="en-US"/>
        </w:rPr>
      </w:pPr>
      <w:r>
        <w:rPr>
          <w:noProof/>
          <w:lang w:val="en-US"/>
        </w:rPr>
        <w:t xml:space="preserve">Kamrul, H., 2016. A CRITICAL ANALYSIS OF EMPLOYMENT LAW. </w:t>
      </w:r>
      <w:r>
        <w:rPr>
          <w:i/>
          <w:iCs/>
          <w:noProof/>
          <w:lang w:val="en-US"/>
        </w:rPr>
        <w:t xml:space="preserve">Global Journal of Politics and Law Research, </w:t>
      </w:r>
      <w:r>
        <w:rPr>
          <w:noProof/>
          <w:lang w:val="en-US"/>
        </w:rPr>
        <w:t>4(2), pp. 67-80.</w:t>
      </w:r>
    </w:p>
    <w:p w14:paraId="7C4B9480" w14:textId="77777777" w:rsidR="007C56D8" w:rsidRDefault="007C56D8" w:rsidP="007C56D8">
      <w:pPr>
        <w:pStyle w:val="Bibliography"/>
        <w:rPr>
          <w:noProof/>
          <w:lang w:val="en-US"/>
        </w:rPr>
      </w:pPr>
      <w:r>
        <w:rPr>
          <w:noProof/>
          <w:lang w:val="en-US"/>
        </w:rPr>
        <w:t xml:space="preserve">KCL, 2020. </w:t>
      </w:r>
      <w:r>
        <w:rPr>
          <w:i/>
          <w:iCs/>
          <w:noProof/>
          <w:lang w:val="en-US"/>
        </w:rPr>
        <w:t xml:space="preserve">Pay and contract rights. </w:t>
      </w:r>
      <w:r>
        <w:rPr>
          <w:noProof/>
          <w:lang w:val="en-US"/>
        </w:rPr>
        <w:t xml:space="preserve">[Online] </w:t>
      </w:r>
      <w:r>
        <w:rPr>
          <w:noProof/>
          <w:lang w:val="en-US"/>
        </w:rPr>
        <w:br/>
        <w:t xml:space="preserve">Available at: </w:t>
      </w:r>
      <w:r>
        <w:rPr>
          <w:noProof/>
          <w:u w:val="single"/>
          <w:lang w:val="en-US"/>
        </w:rPr>
        <w:t>https://www.kcl.ac.uk/unions/ucu/pay-and-contract-rights</w:t>
      </w:r>
      <w:r>
        <w:rPr>
          <w:noProof/>
          <w:lang w:val="en-US"/>
        </w:rPr>
        <w:br/>
        <w:t>[Accessed 26 April 2022].</w:t>
      </w:r>
    </w:p>
    <w:p w14:paraId="7A8CF4CC" w14:textId="77777777" w:rsidR="007C56D8" w:rsidRDefault="007C56D8" w:rsidP="007C56D8">
      <w:pPr>
        <w:pStyle w:val="Bibliography"/>
        <w:rPr>
          <w:noProof/>
          <w:lang w:val="en-US"/>
        </w:rPr>
      </w:pPr>
      <w:r>
        <w:rPr>
          <w:noProof/>
          <w:lang w:val="en-US"/>
        </w:rPr>
        <w:t xml:space="preserve">Keter, V., 2010. </w:t>
      </w:r>
      <w:r>
        <w:rPr>
          <w:i/>
          <w:iCs/>
          <w:noProof/>
          <w:lang w:val="en-US"/>
        </w:rPr>
        <w:t xml:space="preserve">Issues in employment law. </w:t>
      </w:r>
      <w:r>
        <w:rPr>
          <w:noProof/>
          <w:lang w:val="en-US"/>
        </w:rPr>
        <w:t xml:space="preserve">[Online] </w:t>
      </w:r>
      <w:r>
        <w:rPr>
          <w:noProof/>
          <w:lang w:val="en-US"/>
        </w:rPr>
        <w:br/>
        <w:t xml:space="preserve">Available at: </w:t>
      </w:r>
      <w:r>
        <w:rPr>
          <w:noProof/>
          <w:u w:val="single"/>
          <w:lang w:val="en-US"/>
        </w:rPr>
        <w:t>https://www.parliament.uk/globalassets/documents/commons/lib/research/key_issues/key-issues-issues-in-employment-law.pdf</w:t>
      </w:r>
      <w:r>
        <w:rPr>
          <w:noProof/>
          <w:lang w:val="en-US"/>
        </w:rPr>
        <w:br/>
        <w:t>[Accessed 22 April 2022].</w:t>
      </w:r>
    </w:p>
    <w:p w14:paraId="0C983185" w14:textId="77777777" w:rsidR="007C56D8" w:rsidRDefault="007C56D8" w:rsidP="007C56D8">
      <w:pPr>
        <w:pStyle w:val="Bibliography"/>
        <w:rPr>
          <w:noProof/>
          <w:lang w:val="en-US"/>
        </w:rPr>
      </w:pPr>
      <w:r>
        <w:rPr>
          <w:noProof/>
          <w:lang w:val="en-US"/>
        </w:rPr>
        <w:t xml:space="preserve">Kidner, R., 2012-13 . </w:t>
      </w:r>
      <w:r>
        <w:rPr>
          <w:i/>
          <w:iCs/>
          <w:noProof/>
          <w:lang w:val="en-US"/>
        </w:rPr>
        <w:t xml:space="preserve">Blackstone’s Statutes on Employment Law. </w:t>
      </w:r>
      <w:r>
        <w:rPr>
          <w:noProof/>
          <w:lang w:val="en-US"/>
        </w:rPr>
        <w:t>22 ed. s.l.:Oxford University Press.</w:t>
      </w:r>
    </w:p>
    <w:p w14:paraId="45B07516" w14:textId="77777777" w:rsidR="007C56D8" w:rsidRDefault="007C56D8" w:rsidP="007C56D8">
      <w:pPr>
        <w:pStyle w:val="Bibliography"/>
        <w:rPr>
          <w:noProof/>
          <w:lang w:val="en-US"/>
        </w:rPr>
      </w:pPr>
      <w:r>
        <w:rPr>
          <w:noProof/>
          <w:lang w:val="en-US"/>
        </w:rPr>
        <w:t xml:space="preserve">Montes, S. D., Rousseau, M. D. &amp; Tomprou, M., 2015. </w:t>
      </w:r>
      <w:r>
        <w:rPr>
          <w:i/>
          <w:iCs/>
          <w:noProof/>
          <w:lang w:val="en-US"/>
        </w:rPr>
        <w:t xml:space="preserve">Psychological Contract Theory. </w:t>
      </w:r>
      <w:r>
        <w:rPr>
          <w:noProof/>
          <w:lang w:val="en-US"/>
        </w:rPr>
        <w:t xml:space="preserve">[Online] </w:t>
      </w:r>
      <w:r>
        <w:rPr>
          <w:noProof/>
          <w:lang w:val="en-US"/>
        </w:rPr>
        <w:br/>
        <w:t xml:space="preserve">Available at: </w:t>
      </w:r>
      <w:r>
        <w:rPr>
          <w:noProof/>
          <w:u w:val="single"/>
          <w:lang w:val="en-US"/>
        </w:rPr>
        <w:t>http://dx.doi.org/10.1002/9781118785317.weom110075</w:t>
      </w:r>
      <w:r>
        <w:rPr>
          <w:noProof/>
          <w:lang w:val="en-US"/>
        </w:rPr>
        <w:br/>
        <w:t>[Accessed 21 April 2022].</w:t>
      </w:r>
    </w:p>
    <w:p w14:paraId="1D88A88F" w14:textId="77777777" w:rsidR="007C56D8" w:rsidRDefault="007C56D8" w:rsidP="007C56D8">
      <w:pPr>
        <w:pStyle w:val="Bibliography"/>
        <w:rPr>
          <w:noProof/>
          <w:lang w:val="en-US"/>
        </w:rPr>
      </w:pPr>
      <w:r>
        <w:rPr>
          <w:noProof/>
          <w:lang w:val="en-US"/>
        </w:rPr>
        <w:t xml:space="preserve">Muller, M., 2009. </w:t>
      </w:r>
      <w:r>
        <w:rPr>
          <w:i/>
          <w:iCs/>
          <w:noProof/>
          <w:lang w:val="en-US"/>
        </w:rPr>
        <w:t xml:space="preserve">The Manager's Guide to HR : Hiring, Firing, Performance Evaluations, Documentation, Benefits, and Everything Else You Need to Know. </w:t>
      </w:r>
      <w:r>
        <w:rPr>
          <w:noProof/>
          <w:lang w:val="en-US"/>
        </w:rPr>
        <w:t>New York: AMCOM.</w:t>
      </w:r>
    </w:p>
    <w:p w14:paraId="1EB72814" w14:textId="77777777" w:rsidR="007C56D8" w:rsidRDefault="007C56D8" w:rsidP="007C56D8">
      <w:pPr>
        <w:pStyle w:val="Bibliography"/>
        <w:rPr>
          <w:noProof/>
          <w:lang w:val="en-US"/>
        </w:rPr>
      </w:pPr>
      <w:r>
        <w:rPr>
          <w:noProof/>
          <w:lang w:val="en-US"/>
        </w:rPr>
        <w:t xml:space="preserve">Philippa , C., 2018. The Inadequate Protection of Human Rights in Unfair Dismissal Law. </w:t>
      </w:r>
      <w:r>
        <w:rPr>
          <w:i/>
          <w:iCs/>
          <w:noProof/>
          <w:lang w:val="en-US"/>
        </w:rPr>
        <w:t xml:space="preserve">Industrial Law Journal, </w:t>
      </w:r>
      <w:r>
        <w:rPr>
          <w:noProof/>
          <w:lang w:val="en-US"/>
        </w:rPr>
        <w:t>47(4), pp. 504-530.</w:t>
      </w:r>
    </w:p>
    <w:p w14:paraId="73894E98" w14:textId="77777777" w:rsidR="007C56D8" w:rsidRDefault="007C56D8" w:rsidP="007C56D8">
      <w:pPr>
        <w:pStyle w:val="Bibliography"/>
        <w:rPr>
          <w:noProof/>
          <w:lang w:val="en-US"/>
        </w:rPr>
      </w:pPr>
      <w:r>
        <w:rPr>
          <w:noProof/>
          <w:lang w:val="en-US"/>
        </w:rPr>
        <w:t xml:space="preserve">Philippa, C. M., 2021. Finding Fault in the Law of Unfair Dismissal: The Insubstantiality of Reasons for Dismissal. </w:t>
      </w:r>
      <w:r>
        <w:rPr>
          <w:i/>
          <w:iCs/>
          <w:noProof/>
          <w:lang w:val="en-US"/>
        </w:rPr>
        <w:t xml:space="preserve">Industrial Law Journal, </w:t>
      </w:r>
      <w:r>
        <w:rPr>
          <w:noProof/>
          <w:lang w:val="en-US"/>
        </w:rPr>
        <w:t>Issue https://doi.org/10.1093/indlaw/dwab018.</w:t>
      </w:r>
    </w:p>
    <w:p w14:paraId="75991A6C" w14:textId="77777777" w:rsidR="007C56D8" w:rsidRDefault="007C56D8" w:rsidP="007C56D8">
      <w:pPr>
        <w:pStyle w:val="Bibliography"/>
        <w:rPr>
          <w:noProof/>
          <w:lang w:val="en-US"/>
        </w:rPr>
      </w:pPr>
      <w:r>
        <w:rPr>
          <w:noProof/>
          <w:lang w:val="en-US"/>
        </w:rPr>
        <w:t xml:space="preserve">Ryan, R. M. &amp; Deci, E. L., 2000. Intrinsic and extrinsic motivations: Classic definitions and new directions. </w:t>
      </w:r>
      <w:r>
        <w:rPr>
          <w:i/>
          <w:iCs/>
          <w:noProof/>
          <w:lang w:val="en-US"/>
        </w:rPr>
        <w:t xml:space="preserve">Contemporary educational psychology, </w:t>
      </w:r>
      <w:r>
        <w:rPr>
          <w:noProof/>
          <w:lang w:val="en-US"/>
        </w:rPr>
        <w:t>25(1), pp. 54-67.</w:t>
      </w:r>
    </w:p>
    <w:p w14:paraId="0D978F28" w14:textId="77777777" w:rsidR="007C56D8" w:rsidRDefault="007C56D8" w:rsidP="007C56D8">
      <w:pPr>
        <w:pStyle w:val="Bibliography"/>
        <w:rPr>
          <w:noProof/>
          <w:lang w:val="en-US"/>
        </w:rPr>
      </w:pPr>
      <w:r>
        <w:rPr>
          <w:noProof/>
          <w:lang w:val="en-US"/>
        </w:rPr>
        <w:t xml:space="preserve">Storey, J., 2001. </w:t>
      </w:r>
      <w:r>
        <w:rPr>
          <w:i/>
          <w:iCs/>
          <w:noProof/>
          <w:lang w:val="en-US"/>
        </w:rPr>
        <w:t xml:space="preserve">Human Resource Management: A critical Text. </w:t>
      </w:r>
      <w:r>
        <w:rPr>
          <w:noProof/>
          <w:lang w:val="en-US"/>
        </w:rPr>
        <w:t>2 ed. London: Thomson.</w:t>
      </w:r>
    </w:p>
    <w:p w14:paraId="0A5BB6FE" w14:textId="77777777" w:rsidR="007C56D8" w:rsidRDefault="007C56D8" w:rsidP="007C56D8">
      <w:pPr>
        <w:pStyle w:val="Bibliography"/>
        <w:rPr>
          <w:noProof/>
          <w:lang w:val="en-US"/>
        </w:rPr>
      </w:pPr>
      <w:r>
        <w:rPr>
          <w:noProof/>
          <w:lang w:val="en-US"/>
        </w:rPr>
        <w:t xml:space="preserve">TheObserver, 2021. </w:t>
      </w:r>
      <w:r>
        <w:rPr>
          <w:i/>
          <w:iCs/>
          <w:noProof/>
          <w:lang w:val="en-US"/>
        </w:rPr>
        <w:t xml:space="preserve">Fire and rehire’ tactics rife at firms that are in profit and claiming Covid cash. </w:t>
      </w:r>
      <w:r>
        <w:rPr>
          <w:noProof/>
          <w:lang w:val="en-US"/>
        </w:rPr>
        <w:t xml:space="preserve">[Online] </w:t>
      </w:r>
      <w:r>
        <w:rPr>
          <w:noProof/>
          <w:lang w:val="en-US"/>
        </w:rPr>
        <w:br/>
        <w:t xml:space="preserve">Available at: </w:t>
      </w:r>
      <w:r>
        <w:rPr>
          <w:noProof/>
          <w:u w:val="single"/>
          <w:lang w:val="en-US"/>
        </w:rPr>
        <w:t>https://www.theguardian.com/law/2021/apr/18/fire-and-rehire-tactics-rife-at-firms-that-are-in-profit-and-claiming-covid-cash</w:t>
      </w:r>
      <w:r>
        <w:rPr>
          <w:noProof/>
          <w:lang w:val="en-US"/>
        </w:rPr>
        <w:br/>
        <w:t>[Accessed 24 April 2022].</w:t>
      </w:r>
    </w:p>
    <w:p w14:paraId="7B87F05B" w14:textId="77777777" w:rsidR="007C56D8" w:rsidRDefault="007C56D8" w:rsidP="007C56D8">
      <w:pPr>
        <w:pStyle w:val="Bibliography"/>
        <w:rPr>
          <w:noProof/>
          <w:lang w:val="en-US"/>
        </w:rPr>
      </w:pPr>
      <w:r>
        <w:rPr>
          <w:noProof/>
          <w:lang w:val="en-US"/>
        </w:rPr>
        <w:t xml:space="preserve">Topham, G., 2020. </w:t>
      </w:r>
      <w:r>
        <w:rPr>
          <w:i/>
          <w:iCs/>
          <w:noProof/>
          <w:lang w:val="en-US"/>
        </w:rPr>
        <w:t xml:space="preserve">BA begins to carry out its 'fire and rehire' threat to jobs. </w:t>
      </w:r>
      <w:r>
        <w:rPr>
          <w:noProof/>
          <w:lang w:val="en-US"/>
        </w:rPr>
        <w:t xml:space="preserve">[Online] </w:t>
      </w:r>
      <w:r>
        <w:rPr>
          <w:noProof/>
          <w:lang w:val="en-US"/>
        </w:rPr>
        <w:br/>
        <w:t xml:space="preserve">Available at: </w:t>
      </w:r>
      <w:r>
        <w:rPr>
          <w:noProof/>
          <w:u w:val="single"/>
          <w:lang w:val="en-US"/>
        </w:rPr>
        <w:t>https://www.theguardian.com/business/2020/jul/17/ba-begins-to-carry-out-its-fire-and-rehire-threat-to-jobs</w:t>
      </w:r>
      <w:r>
        <w:rPr>
          <w:noProof/>
          <w:lang w:val="en-US"/>
        </w:rPr>
        <w:br/>
        <w:t>[Accessed 23 April 2022].</w:t>
      </w:r>
    </w:p>
    <w:p w14:paraId="291CDB34" w14:textId="77777777" w:rsidR="007C56D8" w:rsidRDefault="007C56D8" w:rsidP="007C56D8">
      <w:pPr>
        <w:pStyle w:val="Bibliography"/>
        <w:rPr>
          <w:noProof/>
          <w:lang w:val="en-US"/>
        </w:rPr>
      </w:pPr>
      <w:r>
        <w:rPr>
          <w:noProof/>
          <w:lang w:val="en-US"/>
        </w:rPr>
        <w:t xml:space="preserve">UKParliament, 2021. </w:t>
      </w:r>
      <w:r>
        <w:rPr>
          <w:i/>
          <w:iCs/>
          <w:noProof/>
          <w:lang w:val="en-US"/>
        </w:rPr>
        <w:t xml:space="preserve">Fire and rehire practices. </w:t>
      </w:r>
      <w:r>
        <w:rPr>
          <w:noProof/>
          <w:lang w:val="en-US"/>
        </w:rPr>
        <w:t xml:space="preserve">[Online] </w:t>
      </w:r>
      <w:r>
        <w:rPr>
          <w:noProof/>
          <w:lang w:val="en-US"/>
        </w:rPr>
        <w:br/>
        <w:t xml:space="preserve">Available at: </w:t>
      </w:r>
      <w:r>
        <w:rPr>
          <w:noProof/>
          <w:u w:val="single"/>
          <w:lang w:val="en-US"/>
        </w:rPr>
        <w:t>https://commonslibrary.parliament.uk/research-briefings/cdp-2021-0066/</w:t>
      </w:r>
      <w:r>
        <w:rPr>
          <w:noProof/>
          <w:lang w:val="en-US"/>
        </w:rPr>
        <w:br/>
        <w:t>[Accessed 28 April 2022].</w:t>
      </w:r>
    </w:p>
    <w:p w14:paraId="53123561" w14:textId="77777777" w:rsidR="007C56D8" w:rsidRDefault="007C56D8" w:rsidP="007C56D8">
      <w:pPr>
        <w:pStyle w:val="Bibliography"/>
        <w:rPr>
          <w:noProof/>
          <w:lang w:val="en-US"/>
        </w:rPr>
      </w:pPr>
      <w:r>
        <w:rPr>
          <w:noProof/>
          <w:lang w:val="en-US"/>
        </w:rPr>
        <w:t xml:space="preserve">UWTSD, 2022. </w:t>
      </w:r>
      <w:r>
        <w:rPr>
          <w:i/>
          <w:iCs/>
          <w:noProof/>
          <w:lang w:val="en-US"/>
        </w:rPr>
        <w:t xml:space="preserve">Employment Law. </w:t>
      </w:r>
      <w:r>
        <w:rPr>
          <w:noProof/>
          <w:lang w:val="en-US"/>
        </w:rPr>
        <w:t xml:space="preserve">[Online] </w:t>
      </w:r>
      <w:r>
        <w:rPr>
          <w:noProof/>
          <w:lang w:val="en-US"/>
        </w:rPr>
        <w:br/>
        <w:t xml:space="preserve">Available at: </w:t>
      </w:r>
      <w:r>
        <w:rPr>
          <w:noProof/>
          <w:u w:val="single"/>
          <w:lang w:val="en-US"/>
        </w:rPr>
        <w:t>https://moodle.uwtsd.ac.uk/course/view.php?id=4067</w:t>
      </w:r>
      <w:r>
        <w:rPr>
          <w:noProof/>
          <w:lang w:val="en-US"/>
        </w:rPr>
        <w:br/>
        <w:t>[Accessed 21 April 2022].</w:t>
      </w:r>
    </w:p>
    <w:p w14:paraId="7C969BC2" w14:textId="77777777" w:rsidR="007C56D8" w:rsidRDefault="007C56D8" w:rsidP="007C56D8">
      <w:pPr>
        <w:pStyle w:val="Bibliography"/>
        <w:rPr>
          <w:noProof/>
          <w:lang w:val="en-US"/>
        </w:rPr>
      </w:pPr>
      <w:r>
        <w:rPr>
          <w:noProof/>
          <w:lang w:val="en-US"/>
        </w:rPr>
        <w:t xml:space="preserve">Vinod, K. N., 2022. </w:t>
      </w:r>
      <w:r>
        <w:rPr>
          <w:i/>
          <w:iCs/>
          <w:noProof/>
          <w:lang w:val="en-US"/>
        </w:rPr>
        <w:t xml:space="preserve">Hierarchy of needs. </w:t>
      </w:r>
      <w:r>
        <w:rPr>
          <w:noProof/>
          <w:lang w:val="en-US"/>
        </w:rPr>
        <w:t xml:space="preserve">[Online] </w:t>
      </w:r>
      <w:r>
        <w:rPr>
          <w:noProof/>
          <w:lang w:val="en-US"/>
        </w:rPr>
        <w:br/>
        <w:t xml:space="preserve">Available at: </w:t>
      </w:r>
      <w:r>
        <w:rPr>
          <w:noProof/>
          <w:u w:val="single"/>
          <w:lang w:val="en-US"/>
        </w:rPr>
        <w:t>https://www.linkedin.com/pulse/hierarchy-needs-cdr-vinod-k-nair/</w:t>
      </w:r>
      <w:r>
        <w:rPr>
          <w:noProof/>
          <w:lang w:val="en-US"/>
        </w:rPr>
        <w:br/>
        <w:t>[Accessed 29 April 2022].</w:t>
      </w:r>
    </w:p>
    <w:p w14:paraId="0A4801AF" w14:textId="38E2534B" w:rsidR="007C56D8" w:rsidRPr="007C56D8" w:rsidRDefault="007C56D8" w:rsidP="007C56D8">
      <w:pPr>
        <w:rPr>
          <w:b/>
          <w:bCs/>
          <w:sz w:val="24"/>
          <w:szCs w:val="24"/>
        </w:rPr>
      </w:pPr>
      <w:r>
        <w:rPr>
          <w:b/>
          <w:bCs/>
          <w:sz w:val="24"/>
          <w:szCs w:val="24"/>
        </w:rPr>
        <w:fldChar w:fldCharType="end"/>
      </w:r>
    </w:p>
    <w:sectPr w:rsidR="007C56D8" w:rsidRPr="007C56D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ADE4F" w14:textId="77777777" w:rsidR="000B3979" w:rsidRDefault="000B3979" w:rsidP="00322DEE">
      <w:pPr>
        <w:spacing w:after="0" w:line="240" w:lineRule="auto"/>
      </w:pPr>
      <w:r>
        <w:separator/>
      </w:r>
    </w:p>
  </w:endnote>
  <w:endnote w:type="continuationSeparator" w:id="0">
    <w:p w14:paraId="073C18F8" w14:textId="77777777" w:rsidR="000B3979" w:rsidRDefault="000B3979" w:rsidP="00322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3151948"/>
      <w:docPartObj>
        <w:docPartGallery w:val="Page Numbers (Bottom of Page)"/>
        <w:docPartUnique/>
      </w:docPartObj>
    </w:sdtPr>
    <w:sdtEndPr>
      <w:rPr>
        <w:noProof/>
      </w:rPr>
    </w:sdtEndPr>
    <w:sdtContent>
      <w:p w14:paraId="657301B5" w14:textId="4C1ABA59" w:rsidR="00C57392" w:rsidRDefault="00C573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CAD648" w14:textId="77777777" w:rsidR="00C57392" w:rsidRDefault="00C57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92F65" w14:textId="77777777" w:rsidR="000B3979" w:rsidRDefault="000B3979" w:rsidP="00322DEE">
      <w:pPr>
        <w:spacing w:after="0" w:line="240" w:lineRule="auto"/>
      </w:pPr>
      <w:r>
        <w:separator/>
      </w:r>
    </w:p>
  </w:footnote>
  <w:footnote w:type="continuationSeparator" w:id="0">
    <w:p w14:paraId="40916D10" w14:textId="77777777" w:rsidR="000B3979" w:rsidRDefault="000B3979" w:rsidP="00322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36744"/>
    <w:multiLevelType w:val="hybridMultilevel"/>
    <w:tmpl w:val="1520DDE2"/>
    <w:lvl w:ilvl="0" w:tplc="871A8A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F212D1"/>
    <w:multiLevelType w:val="hybridMultilevel"/>
    <w:tmpl w:val="26FA947C"/>
    <w:lvl w:ilvl="0" w:tplc="A6601B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186948"/>
    <w:multiLevelType w:val="hybridMultilevel"/>
    <w:tmpl w:val="25F6BB5C"/>
    <w:lvl w:ilvl="0" w:tplc="248A0C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820124"/>
    <w:multiLevelType w:val="hybridMultilevel"/>
    <w:tmpl w:val="7BACE496"/>
    <w:lvl w:ilvl="0" w:tplc="871C9C88">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E8475A5"/>
    <w:multiLevelType w:val="hybridMultilevel"/>
    <w:tmpl w:val="687E2EC4"/>
    <w:lvl w:ilvl="0" w:tplc="9C9CBC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B40E00"/>
    <w:multiLevelType w:val="hybridMultilevel"/>
    <w:tmpl w:val="552A86E2"/>
    <w:lvl w:ilvl="0" w:tplc="11C4D4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A844F6"/>
    <w:multiLevelType w:val="hybridMultilevel"/>
    <w:tmpl w:val="8F3202F0"/>
    <w:lvl w:ilvl="0" w:tplc="6B24D9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3F15E9"/>
    <w:multiLevelType w:val="multilevel"/>
    <w:tmpl w:val="57D62C2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418B380E"/>
    <w:multiLevelType w:val="hybridMultilevel"/>
    <w:tmpl w:val="27E02F12"/>
    <w:lvl w:ilvl="0" w:tplc="F2C4E0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C4172D"/>
    <w:multiLevelType w:val="hybridMultilevel"/>
    <w:tmpl w:val="8ACE7FD4"/>
    <w:lvl w:ilvl="0" w:tplc="9912C6C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734A87"/>
    <w:multiLevelType w:val="hybridMultilevel"/>
    <w:tmpl w:val="41FA7000"/>
    <w:lvl w:ilvl="0" w:tplc="D2605D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275A21"/>
    <w:multiLevelType w:val="hybridMultilevel"/>
    <w:tmpl w:val="29C0200E"/>
    <w:lvl w:ilvl="0" w:tplc="F3525A3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AE1E54"/>
    <w:multiLevelType w:val="hybridMultilevel"/>
    <w:tmpl w:val="BCD48492"/>
    <w:lvl w:ilvl="0" w:tplc="861ECC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2B26C4"/>
    <w:multiLevelType w:val="hybridMultilevel"/>
    <w:tmpl w:val="F0A8111C"/>
    <w:lvl w:ilvl="0" w:tplc="54909A4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494E16"/>
    <w:multiLevelType w:val="multilevel"/>
    <w:tmpl w:val="EFC27F76"/>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450" w:hanging="36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900" w:hanging="72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350" w:hanging="1080"/>
      </w:pPr>
      <w:rPr>
        <w:rFonts w:hint="default"/>
      </w:rPr>
    </w:lvl>
    <w:lvl w:ilvl="7">
      <w:start w:val="1"/>
      <w:numFmt w:val="decimal"/>
      <w:lvlText w:val="%1.%2.%3.%4.%5.%6.%7.%8"/>
      <w:lvlJc w:val="left"/>
      <w:pPr>
        <w:ind w:left="1395" w:hanging="1080"/>
      </w:pPr>
      <w:rPr>
        <w:rFonts w:hint="default"/>
      </w:rPr>
    </w:lvl>
    <w:lvl w:ilvl="8">
      <w:start w:val="1"/>
      <w:numFmt w:val="decimal"/>
      <w:lvlText w:val="%1.%2.%3.%4.%5.%6.%7.%8.%9"/>
      <w:lvlJc w:val="left"/>
      <w:pPr>
        <w:ind w:left="1800" w:hanging="1440"/>
      </w:pPr>
      <w:rPr>
        <w:rFonts w:hint="default"/>
      </w:rPr>
    </w:lvl>
  </w:abstractNum>
  <w:abstractNum w:abstractNumId="15" w15:restartNumberingAfterBreak="0">
    <w:nsid w:val="6C2A42EF"/>
    <w:multiLevelType w:val="hybridMultilevel"/>
    <w:tmpl w:val="15629DCE"/>
    <w:lvl w:ilvl="0" w:tplc="A2DE99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D73981"/>
    <w:multiLevelType w:val="hybridMultilevel"/>
    <w:tmpl w:val="4A260CA0"/>
    <w:lvl w:ilvl="0" w:tplc="37D416F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262497"/>
    <w:multiLevelType w:val="hybridMultilevel"/>
    <w:tmpl w:val="EF8C5480"/>
    <w:lvl w:ilvl="0" w:tplc="3732CEC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38576691">
    <w:abstractNumId w:val="7"/>
  </w:num>
  <w:num w:numId="2" w16cid:durableId="1531839249">
    <w:abstractNumId w:val="9"/>
  </w:num>
  <w:num w:numId="3" w16cid:durableId="1174683155">
    <w:abstractNumId w:val="13"/>
  </w:num>
  <w:num w:numId="4" w16cid:durableId="2000041053">
    <w:abstractNumId w:val="17"/>
  </w:num>
  <w:num w:numId="5" w16cid:durableId="476798545">
    <w:abstractNumId w:val="2"/>
  </w:num>
  <w:num w:numId="6" w16cid:durableId="961955289">
    <w:abstractNumId w:val="10"/>
  </w:num>
  <w:num w:numId="7" w16cid:durableId="1885944396">
    <w:abstractNumId w:val="12"/>
  </w:num>
  <w:num w:numId="8" w16cid:durableId="1090393639">
    <w:abstractNumId w:val="11"/>
  </w:num>
  <w:num w:numId="9" w16cid:durableId="1775709772">
    <w:abstractNumId w:val="15"/>
  </w:num>
  <w:num w:numId="10" w16cid:durableId="466626132">
    <w:abstractNumId w:val="16"/>
  </w:num>
  <w:num w:numId="11" w16cid:durableId="1214846662">
    <w:abstractNumId w:val="4"/>
  </w:num>
  <w:num w:numId="12" w16cid:durableId="983508093">
    <w:abstractNumId w:val="14"/>
  </w:num>
  <w:num w:numId="13" w16cid:durableId="1453741089">
    <w:abstractNumId w:val="6"/>
  </w:num>
  <w:num w:numId="14" w16cid:durableId="1704863571">
    <w:abstractNumId w:val="0"/>
  </w:num>
  <w:num w:numId="15" w16cid:durableId="1918130158">
    <w:abstractNumId w:val="5"/>
  </w:num>
  <w:num w:numId="16" w16cid:durableId="1304698422">
    <w:abstractNumId w:val="3"/>
  </w:num>
  <w:num w:numId="17" w16cid:durableId="2059042046">
    <w:abstractNumId w:val="8"/>
  </w:num>
  <w:num w:numId="18" w16cid:durableId="18912662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28D"/>
    <w:rsid w:val="0000024C"/>
    <w:rsid w:val="00012B27"/>
    <w:rsid w:val="000146E4"/>
    <w:rsid w:val="000161A1"/>
    <w:rsid w:val="000213D6"/>
    <w:rsid w:val="00023F0D"/>
    <w:rsid w:val="0002559A"/>
    <w:rsid w:val="00027797"/>
    <w:rsid w:val="0003519C"/>
    <w:rsid w:val="00040052"/>
    <w:rsid w:val="00042CD7"/>
    <w:rsid w:val="00052FF8"/>
    <w:rsid w:val="000609AE"/>
    <w:rsid w:val="0007000C"/>
    <w:rsid w:val="000715B0"/>
    <w:rsid w:val="00071746"/>
    <w:rsid w:val="00074AD8"/>
    <w:rsid w:val="00097132"/>
    <w:rsid w:val="000A02B9"/>
    <w:rsid w:val="000A329D"/>
    <w:rsid w:val="000A68B6"/>
    <w:rsid w:val="000A69C4"/>
    <w:rsid w:val="000A7F0F"/>
    <w:rsid w:val="000B0BF4"/>
    <w:rsid w:val="000B1A22"/>
    <w:rsid w:val="000B3979"/>
    <w:rsid w:val="000B3EC5"/>
    <w:rsid w:val="000C2942"/>
    <w:rsid w:val="000C3022"/>
    <w:rsid w:val="000C3F8D"/>
    <w:rsid w:val="000C68EA"/>
    <w:rsid w:val="000D331D"/>
    <w:rsid w:val="000E1404"/>
    <w:rsid w:val="000E2830"/>
    <w:rsid w:val="000F41DF"/>
    <w:rsid w:val="000F56AE"/>
    <w:rsid w:val="00100CF5"/>
    <w:rsid w:val="001064C4"/>
    <w:rsid w:val="0011112F"/>
    <w:rsid w:val="00133E34"/>
    <w:rsid w:val="00134454"/>
    <w:rsid w:val="00135FC5"/>
    <w:rsid w:val="00147AB4"/>
    <w:rsid w:val="00151BBF"/>
    <w:rsid w:val="00156DD1"/>
    <w:rsid w:val="0016618C"/>
    <w:rsid w:val="0016789B"/>
    <w:rsid w:val="00173D2F"/>
    <w:rsid w:val="00185AFA"/>
    <w:rsid w:val="0019442E"/>
    <w:rsid w:val="001A329A"/>
    <w:rsid w:val="001B3757"/>
    <w:rsid w:val="001C5A52"/>
    <w:rsid w:val="001C68C6"/>
    <w:rsid w:val="001C7B49"/>
    <w:rsid w:val="001D03BC"/>
    <w:rsid w:val="001E5019"/>
    <w:rsid w:val="001E5310"/>
    <w:rsid w:val="001F1685"/>
    <w:rsid w:val="001F444C"/>
    <w:rsid w:val="00203B7F"/>
    <w:rsid w:val="0020506D"/>
    <w:rsid w:val="00205563"/>
    <w:rsid w:val="0020784D"/>
    <w:rsid w:val="002123FA"/>
    <w:rsid w:val="002220A2"/>
    <w:rsid w:val="002324CE"/>
    <w:rsid w:val="0023755C"/>
    <w:rsid w:val="0024404B"/>
    <w:rsid w:val="00244A13"/>
    <w:rsid w:val="00245674"/>
    <w:rsid w:val="00247CD0"/>
    <w:rsid w:val="00252CC0"/>
    <w:rsid w:val="00260AD7"/>
    <w:rsid w:val="00262853"/>
    <w:rsid w:val="0026481C"/>
    <w:rsid w:val="00266201"/>
    <w:rsid w:val="00266F3F"/>
    <w:rsid w:val="002709FA"/>
    <w:rsid w:val="00272158"/>
    <w:rsid w:val="002740E6"/>
    <w:rsid w:val="00284452"/>
    <w:rsid w:val="00292964"/>
    <w:rsid w:val="00292DAB"/>
    <w:rsid w:val="002942BF"/>
    <w:rsid w:val="002B33BF"/>
    <w:rsid w:val="002C205D"/>
    <w:rsid w:val="002C2B6F"/>
    <w:rsid w:val="002C4FE6"/>
    <w:rsid w:val="002C7D0D"/>
    <w:rsid w:val="003128A6"/>
    <w:rsid w:val="0031366B"/>
    <w:rsid w:val="003156A3"/>
    <w:rsid w:val="0031583E"/>
    <w:rsid w:val="00322DEE"/>
    <w:rsid w:val="0033706D"/>
    <w:rsid w:val="00340885"/>
    <w:rsid w:val="00344DBD"/>
    <w:rsid w:val="00352F03"/>
    <w:rsid w:val="00357AD2"/>
    <w:rsid w:val="00363F45"/>
    <w:rsid w:val="00366820"/>
    <w:rsid w:val="003701F2"/>
    <w:rsid w:val="00370EF9"/>
    <w:rsid w:val="003724FD"/>
    <w:rsid w:val="00376CA4"/>
    <w:rsid w:val="00377915"/>
    <w:rsid w:val="0038280A"/>
    <w:rsid w:val="00394216"/>
    <w:rsid w:val="00396F85"/>
    <w:rsid w:val="003978DD"/>
    <w:rsid w:val="003A3D51"/>
    <w:rsid w:val="003B651F"/>
    <w:rsid w:val="003E7174"/>
    <w:rsid w:val="003F135D"/>
    <w:rsid w:val="003F1F2E"/>
    <w:rsid w:val="00403479"/>
    <w:rsid w:val="00417711"/>
    <w:rsid w:val="00420620"/>
    <w:rsid w:val="004303C1"/>
    <w:rsid w:val="00431A09"/>
    <w:rsid w:val="00432335"/>
    <w:rsid w:val="00437D82"/>
    <w:rsid w:val="00437D9E"/>
    <w:rsid w:val="00440409"/>
    <w:rsid w:val="00443A75"/>
    <w:rsid w:val="00447CA4"/>
    <w:rsid w:val="00460E93"/>
    <w:rsid w:val="00467D83"/>
    <w:rsid w:val="004702D7"/>
    <w:rsid w:val="004817CB"/>
    <w:rsid w:val="00484BF1"/>
    <w:rsid w:val="00485E58"/>
    <w:rsid w:val="00491661"/>
    <w:rsid w:val="00493B4D"/>
    <w:rsid w:val="004A0E18"/>
    <w:rsid w:val="004A156B"/>
    <w:rsid w:val="004C0E33"/>
    <w:rsid w:val="004D6899"/>
    <w:rsid w:val="004E1311"/>
    <w:rsid w:val="004E2EC0"/>
    <w:rsid w:val="00502B56"/>
    <w:rsid w:val="00503606"/>
    <w:rsid w:val="00506713"/>
    <w:rsid w:val="00506D5D"/>
    <w:rsid w:val="00514C25"/>
    <w:rsid w:val="005157FE"/>
    <w:rsid w:val="005167F2"/>
    <w:rsid w:val="0052662E"/>
    <w:rsid w:val="00527B30"/>
    <w:rsid w:val="00533464"/>
    <w:rsid w:val="00537301"/>
    <w:rsid w:val="00544814"/>
    <w:rsid w:val="00545781"/>
    <w:rsid w:val="005471FB"/>
    <w:rsid w:val="005502C8"/>
    <w:rsid w:val="00553D18"/>
    <w:rsid w:val="005553C9"/>
    <w:rsid w:val="00557ACF"/>
    <w:rsid w:val="00557BA8"/>
    <w:rsid w:val="00567121"/>
    <w:rsid w:val="005717AA"/>
    <w:rsid w:val="0057241B"/>
    <w:rsid w:val="005816A3"/>
    <w:rsid w:val="00583849"/>
    <w:rsid w:val="0059099D"/>
    <w:rsid w:val="005949B1"/>
    <w:rsid w:val="00594CDD"/>
    <w:rsid w:val="00596620"/>
    <w:rsid w:val="00596B9C"/>
    <w:rsid w:val="005B3C98"/>
    <w:rsid w:val="005C2656"/>
    <w:rsid w:val="005C491B"/>
    <w:rsid w:val="005D7FEE"/>
    <w:rsid w:val="005E245F"/>
    <w:rsid w:val="005E39A6"/>
    <w:rsid w:val="005F075C"/>
    <w:rsid w:val="005F40D9"/>
    <w:rsid w:val="00602A8D"/>
    <w:rsid w:val="00606AAE"/>
    <w:rsid w:val="00610657"/>
    <w:rsid w:val="00610AF4"/>
    <w:rsid w:val="00614A46"/>
    <w:rsid w:val="00617650"/>
    <w:rsid w:val="006178EC"/>
    <w:rsid w:val="00622B0B"/>
    <w:rsid w:val="00624D04"/>
    <w:rsid w:val="00634AF8"/>
    <w:rsid w:val="00635196"/>
    <w:rsid w:val="00637831"/>
    <w:rsid w:val="006432EE"/>
    <w:rsid w:val="00643BA9"/>
    <w:rsid w:val="006467E2"/>
    <w:rsid w:val="006516A1"/>
    <w:rsid w:val="00660007"/>
    <w:rsid w:val="00664C77"/>
    <w:rsid w:val="00675541"/>
    <w:rsid w:val="00677C45"/>
    <w:rsid w:val="006A5973"/>
    <w:rsid w:val="006C0038"/>
    <w:rsid w:val="006C1334"/>
    <w:rsid w:val="006C4C39"/>
    <w:rsid w:val="006D2853"/>
    <w:rsid w:val="006D757D"/>
    <w:rsid w:val="006E6DBE"/>
    <w:rsid w:val="006E754D"/>
    <w:rsid w:val="006F57BA"/>
    <w:rsid w:val="0070461F"/>
    <w:rsid w:val="00704E5C"/>
    <w:rsid w:val="00707458"/>
    <w:rsid w:val="0072554F"/>
    <w:rsid w:val="00732CFE"/>
    <w:rsid w:val="00732E3C"/>
    <w:rsid w:val="00736C17"/>
    <w:rsid w:val="00737009"/>
    <w:rsid w:val="00743A36"/>
    <w:rsid w:val="007508CC"/>
    <w:rsid w:val="00750D7A"/>
    <w:rsid w:val="007533DB"/>
    <w:rsid w:val="00764BA7"/>
    <w:rsid w:val="00775743"/>
    <w:rsid w:val="007814E5"/>
    <w:rsid w:val="007822EA"/>
    <w:rsid w:val="00783C99"/>
    <w:rsid w:val="007870E6"/>
    <w:rsid w:val="007958E2"/>
    <w:rsid w:val="007B41A8"/>
    <w:rsid w:val="007B5C88"/>
    <w:rsid w:val="007B62FD"/>
    <w:rsid w:val="007C4A1E"/>
    <w:rsid w:val="007C56D8"/>
    <w:rsid w:val="007D0357"/>
    <w:rsid w:val="007D0959"/>
    <w:rsid w:val="007D41E4"/>
    <w:rsid w:val="007D5223"/>
    <w:rsid w:val="007D5F02"/>
    <w:rsid w:val="007D60EB"/>
    <w:rsid w:val="007E00B2"/>
    <w:rsid w:val="007E23A9"/>
    <w:rsid w:val="007E2744"/>
    <w:rsid w:val="007E2A9D"/>
    <w:rsid w:val="007E41BB"/>
    <w:rsid w:val="007E4A48"/>
    <w:rsid w:val="007F3FF8"/>
    <w:rsid w:val="00801F40"/>
    <w:rsid w:val="00805FA1"/>
    <w:rsid w:val="00807235"/>
    <w:rsid w:val="00810445"/>
    <w:rsid w:val="00814D68"/>
    <w:rsid w:val="00816182"/>
    <w:rsid w:val="0081795B"/>
    <w:rsid w:val="00822E63"/>
    <w:rsid w:val="00826442"/>
    <w:rsid w:val="00832837"/>
    <w:rsid w:val="00837D68"/>
    <w:rsid w:val="00844A49"/>
    <w:rsid w:val="00845C85"/>
    <w:rsid w:val="0085123D"/>
    <w:rsid w:val="0086639B"/>
    <w:rsid w:val="00867DAE"/>
    <w:rsid w:val="00871BA6"/>
    <w:rsid w:val="0087622A"/>
    <w:rsid w:val="00882819"/>
    <w:rsid w:val="0088456C"/>
    <w:rsid w:val="00897215"/>
    <w:rsid w:val="008A43CC"/>
    <w:rsid w:val="008A4FA7"/>
    <w:rsid w:val="008A574D"/>
    <w:rsid w:val="008B0118"/>
    <w:rsid w:val="008B157B"/>
    <w:rsid w:val="008B393D"/>
    <w:rsid w:val="008C6852"/>
    <w:rsid w:val="008D41EF"/>
    <w:rsid w:val="008D75FD"/>
    <w:rsid w:val="008E0161"/>
    <w:rsid w:val="008E4397"/>
    <w:rsid w:val="008E6A4A"/>
    <w:rsid w:val="008F4189"/>
    <w:rsid w:val="008F4B14"/>
    <w:rsid w:val="00903EA5"/>
    <w:rsid w:val="00915600"/>
    <w:rsid w:val="00926844"/>
    <w:rsid w:val="00957175"/>
    <w:rsid w:val="009661FE"/>
    <w:rsid w:val="00966BE8"/>
    <w:rsid w:val="00974CD1"/>
    <w:rsid w:val="0097592A"/>
    <w:rsid w:val="0098041B"/>
    <w:rsid w:val="00980DFA"/>
    <w:rsid w:val="00984071"/>
    <w:rsid w:val="00985E3F"/>
    <w:rsid w:val="00985EC6"/>
    <w:rsid w:val="00987F3F"/>
    <w:rsid w:val="00997A5A"/>
    <w:rsid w:val="00997DA0"/>
    <w:rsid w:val="009A0890"/>
    <w:rsid w:val="009A3682"/>
    <w:rsid w:val="009A3CEB"/>
    <w:rsid w:val="009B4E8F"/>
    <w:rsid w:val="009B51E2"/>
    <w:rsid w:val="009C18F0"/>
    <w:rsid w:val="009D0C64"/>
    <w:rsid w:val="009D0D45"/>
    <w:rsid w:val="009D1A28"/>
    <w:rsid w:val="009E0197"/>
    <w:rsid w:val="009E34BB"/>
    <w:rsid w:val="009F044B"/>
    <w:rsid w:val="009F2F97"/>
    <w:rsid w:val="009F4875"/>
    <w:rsid w:val="00A00E69"/>
    <w:rsid w:val="00A03235"/>
    <w:rsid w:val="00A0334A"/>
    <w:rsid w:val="00A04756"/>
    <w:rsid w:val="00A07B89"/>
    <w:rsid w:val="00A212C1"/>
    <w:rsid w:val="00A236C9"/>
    <w:rsid w:val="00A44F10"/>
    <w:rsid w:val="00A523E0"/>
    <w:rsid w:val="00A621EE"/>
    <w:rsid w:val="00A626FB"/>
    <w:rsid w:val="00A7357B"/>
    <w:rsid w:val="00A834E8"/>
    <w:rsid w:val="00A92896"/>
    <w:rsid w:val="00A9511C"/>
    <w:rsid w:val="00A96A2E"/>
    <w:rsid w:val="00AA0DEF"/>
    <w:rsid w:val="00AA4185"/>
    <w:rsid w:val="00AB3B78"/>
    <w:rsid w:val="00AB4C41"/>
    <w:rsid w:val="00AC34E5"/>
    <w:rsid w:val="00AD2B17"/>
    <w:rsid w:val="00AD4852"/>
    <w:rsid w:val="00AE2000"/>
    <w:rsid w:val="00B0009A"/>
    <w:rsid w:val="00B006C7"/>
    <w:rsid w:val="00B10945"/>
    <w:rsid w:val="00B13C4D"/>
    <w:rsid w:val="00B15C62"/>
    <w:rsid w:val="00B168CF"/>
    <w:rsid w:val="00B30811"/>
    <w:rsid w:val="00B351B8"/>
    <w:rsid w:val="00B57794"/>
    <w:rsid w:val="00B66438"/>
    <w:rsid w:val="00B730BE"/>
    <w:rsid w:val="00B762EA"/>
    <w:rsid w:val="00B769BB"/>
    <w:rsid w:val="00B831D3"/>
    <w:rsid w:val="00B86183"/>
    <w:rsid w:val="00B959D7"/>
    <w:rsid w:val="00BA0C99"/>
    <w:rsid w:val="00BA79E5"/>
    <w:rsid w:val="00BA7F25"/>
    <w:rsid w:val="00BB0837"/>
    <w:rsid w:val="00BB4114"/>
    <w:rsid w:val="00BC336D"/>
    <w:rsid w:val="00BD0DAC"/>
    <w:rsid w:val="00BD1D43"/>
    <w:rsid w:val="00BE1E1C"/>
    <w:rsid w:val="00BF04C9"/>
    <w:rsid w:val="00BF10B2"/>
    <w:rsid w:val="00BF15B9"/>
    <w:rsid w:val="00C04EB5"/>
    <w:rsid w:val="00C150EA"/>
    <w:rsid w:val="00C17D8C"/>
    <w:rsid w:val="00C243A3"/>
    <w:rsid w:val="00C263E2"/>
    <w:rsid w:val="00C34B75"/>
    <w:rsid w:val="00C371AA"/>
    <w:rsid w:val="00C37B6E"/>
    <w:rsid w:val="00C400D3"/>
    <w:rsid w:val="00C44516"/>
    <w:rsid w:val="00C57392"/>
    <w:rsid w:val="00C57F00"/>
    <w:rsid w:val="00C63B8D"/>
    <w:rsid w:val="00C63EA9"/>
    <w:rsid w:val="00C67CC8"/>
    <w:rsid w:val="00C7182E"/>
    <w:rsid w:val="00C7558D"/>
    <w:rsid w:val="00C80591"/>
    <w:rsid w:val="00C8329A"/>
    <w:rsid w:val="00C857A9"/>
    <w:rsid w:val="00C951CF"/>
    <w:rsid w:val="00C96A66"/>
    <w:rsid w:val="00CA1A65"/>
    <w:rsid w:val="00CA31E1"/>
    <w:rsid w:val="00CA7AC6"/>
    <w:rsid w:val="00CB6DCB"/>
    <w:rsid w:val="00CB747B"/>
    <w:rsid w:val="00CC608A"/>
    <w:rsid w:val="00CE2701"/>
    <w:rsid w:val="00CE4B8E"/>
    <w:rsid w:val="00CF1D08"/>
    <w:rsid w:val="00CF523B"/>
    <w:rsid w:val="00CF5D78"/>
    <w:rsid w:val="00D0028E"/>
    <w:rsid w:val="00D05752"/>
    <w:rsid w:val="00D0611E"/>
    <w:rsid w:val="00D0675C"/>
    <w:rsid w:val="00D119F4"/>
    <w:rsid w:val="00D12836"/>
    <w:rsid w:val="00D21774"/>
    <w:rsid w:val="00D23A27"/>
    <w:rsid w:val="00D31880"/>
    <w:rsid w:val="00D3206A"/>
    <w:rsid w:val="00D351B8"/>
    <w:rsid w:val="00D4373D"/>
    <w:rsid w:val="00D4625B"/>
    <w:rsid w:val="00D46F80"/>
    <w:rsid w:val="00D53744"/>
    <w:rsid w:val="00D63F93"/>
    <w:rsid w:val="00D853B2"/>
    <w:rsid w:val="00D86364"/>
    <w:rsid w:val="00D9283E"/>
    <w:rsid w:val="00D92B70"/>
    <w:rsid w:val="00D941C1"/>
    <w:rsid w:val="00DA4271"/>
    <w:rsid w:val="00DB55F6"/>
    <w:rsid w:val="00DB7B38"/>
    <w:rsid w:val="00DC054C"/>
    <w:rsid w:val="00DD1C49"/>
    <w:rsid w:val="00DD3BDA"/>
    <w:rsid w:val="00DE5451"/>
    <w:rsid w:val="00DE7833"/>
    <w:rsid w:val="00DF1257"/>
    <w:rsid w:val="00DF2349"/>
    <w:rsid w:val="00E015A5"/>
    <w:rsid w:val="00E04B5A"/>
    <w:rsid w:val="00E05BCE"/>
    <w:rsid w:val="00E07A39"/>
    <w:rsid w:val="00E13630"/>
    <w:rsid w:val="00E13D94"/>
    <w:rsid w:val="00E15851"/>
    <w:rsid w:val="00E22867"/>
    <w:rsid w:val="00E23120"/>
    <w:rsid w:val="00E31457"/>
    <w:rsid w:val="00E31863"/>
    <w:rsid w:val="00E32DAC"/>
    <w:rsid w:val="00E35389"/>
    <w:rsid w:val="00E4228D"/>
    <w:rsid w:val="00E428E9"/>
    <w:rsid w:val="00E42F30"/>
    <w:rsid w:val="00E468E3"/>
    <w:rsid w:val="00E51878"/>
    <w:rsid w:val="00E5210F"/>
    <w:rsid w:val="00E555E4"/>
    <w:rsid w:val="00E65568"/>
    <w:rsid w:val="00E70712"/>
    <w:rsid w:val="00E70745"/>
    <w:rsid w:val="00E73D16"/>
    <w:rsid w:val="00E7652F"/>
    <w:rsid w:val="00E80889"/>
    <w:rsid w:val="00E81EE4"/>
    <w:rsid w:val="00E87BD5"/>
    <w:rsid w:val="00E93B04"/>
    <w:rsid w:val="00E97455"/>
    <w:rsid w:val="00E97B9A"/>
    <w:rsid w:val="00EA0DBF"/>
    <w:rsid w:val="00EA17B4"/>
    <w:rsid w:val="00EA2737"/>
    <w:rsid w:val="00EA646D"/>
    <w:rsid w:val="00EB0707"/>
    <w:rsid w:val="00EB0E7A"/>
    <w:rsid w:val="00EB1FF8"/>
    <w:rsid w:val="00EB632D"/>
    <w:rsid w:val="00EE1089"/>
    <w:rsid w:val="00EE7E83"/>
    <w:rsid w:val="00EF4665"/>
    <w:rsid w:val="00F07411"/>
    <w:rsid w:val="00F1192E"/>
    <w:rsid w:val="00F11DC2"/>
    <w:rsid w:val="00F146B4"/>
    <w:rsid w:val="00F30CC0"/>
    <w:rsid w:val="00F31E3C"/>
    <w:rsid w:val="00F4103D"/>
    <w:rsid w:val="00F53F58"/>
    <w:rsid w:val="00F62D30"/>
    <w:rsid w:val="00F66E55"/>
    <w:rsid w:val="00F74C97"/>
    <w:rsid w:val="00F838F8"/>
    <w:rsid w:val="00F8417A"/>
    <w:rsid w:val="00F841FC"/>
    <w:rsid w:val="00F863E7"/>
    <w:rsid w:val="00F94686"/>
    <w:rsid w:val="00F96634"/>
    <w:rsid w:val="00F96DD4"/>
    <w:rsid w:val="00FA0780"/>
    <w:rsid w:val="00FB0E97"/>
    <w:rsid w:val="00FB22B3"/>
    <w:rsid w:val="00FB769D"/>
    <w:rsid w:val="00FC5284"/>
    <w:rsid w:val="00FC6AC0"/>
    <w:rsid w:val="00FE0A04"/>
    <w:rsid w:val="00FE3595"/>
    <w:rsid w:val="00FF0C4B"/>
    <w:rsid w:val="00FF1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DCB30"/>
  <w15:chartTrackingRefBased/>
  <w15:docId w15:val="{D0EDDAA2-A7EB-490F-A2AE-9C4B9343E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22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737"/>
    <w:pPr>
      <w:ind w:left="720"/>
      <w:contextualSpacing/>
    </w:pPr>
  </w:style>
  <w:style w:type="character" w:styleId="Hyperlink">
    <w:name w:val="Hyperlink"/>
    <w:basedOn w:val="DefaultParagraphFont"/>
    <w:uiPriority w:val="99"/>
    <w:unhideWhenUsed/>
    <w:rsid w:val="008A574D"/>
    <w:rPr>
      <w:color w:val="0563C1" w:themeColor="hyperlink"/>
      <w:u w:val="single"/>
    </w:rPr>
  </w:style>
  <w:style w:type="character" w:styleId="UnresolvedMention">
    <w:name w:val="Unresolved Mention"/>
    <w:basedOn w:val="DefaultParagraphFont"/>
    <w:uiPriority w:val="99"/>
    <w:semiHidden/>
    <w:unhideWhenUsed/>
    <w:rsid w:val="008A574D"/>
    <w:rPr>
      <w:color w:val="605E5C"/>
      <w:shd w:val="clear" w:color="auto" w:fill="E1DFDD"/>
    </w:rPr>
  </w:style>
  <w:style w:type="character" w:styleId="FollowedHyperlink">
    <w:name w:val="FollowedHyperlink"/>
    <w:basedOn w:val="DefaultParagraphFont"/>
    <w:uiPriority w:val="99"/>
    <w:semiHidden/>
    <w:unhideWhenUsed/>
    <w:rsid w:val="00810445"/>
    <w:rPr>
      <w:color w:val="954F72" w:themeColor="followedHyperlink"/>
      <w:u w:val="single"/>
    </w:rPr>
  </w:style>
  <w:style w:type="paragraph" w:styleId="Header">
    <w:name w:val="header"/>
    <w:basedOn w:val="Normal"/>
    <w:link w:val="HeaderChar"/>
    <w:uiPriority w:val="99"/>
    <w:unhideWhenUsed/>
    <w:rsid w:val="00322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DEE"/>
  </w:style>
  <w:style w:type="paragraph" w:styleId="Footer">
    <w:name w:val="footer"/>
    <w:basedOn w:val="Normal"/>
    <w:link w:val="FooterChar"/>
    <w:uiPriority w:val="99"/>
    <w:unhideWhenUsed/>
    <w:rsid w:val="00322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DEE"/>
  </w:style>
  <w:style w:type="paragraph" w:styleId="Bibliography">
    <w:name w:val="Bibliography"/>
    <w:basedOn w:val="Normal"/>
    <w:next w:val="Normal"/>
    <w:uiPriority w:val="37"/>
    <w:unhideWhenUsed/>
    <w:rsid w:val="007C56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7276">
      <w:bodyDiv w:val="1"/>
      <w:marLeft w:val="0"/>
      <w:marRight w:val="0"/>
      <w:marTop w:val="0"/>
      <w:marBottom w:val="0"/>
      <w:divBdr>
        <w:top w:val="none" w:sz="0" w:space="0" w:color="auto"/>
        <w:left w:val="none" w:sz="0" w:space="0" w:color="auto"/>
        <w:bottom w:val="none" w:sz="0" w:space="0" w:color="auto"/>
        <w:right w:val="none" w:sz="0" w:space="0" w:color="auto"/>
      </w:divBdr>
    </w:div>
    <w:div w:id="55013695">
      <w:bodyDiv w:val="1"/>
      <w:marLeft w:val="0"/>
      <w:marRight w:val="0"/>
      <w:marTop w:val="0"/>
      <w:marBottom w:val="0"/>
      <w:divBdr>
        <w:top w:val="none" w:sz="0" w:space="0" w:color="auto"/>
        <w:left w:val="none" w:sz="0" w:space="0" w:color="auto"/>
        <w:bottom w:val="none" w:sz="0" w:space="0" w:color="auto"/>
        <w:right w:val="none" w:sz="0" w:space="0" w:color="auto"/>
      </w:divBdr>
    </w:div>
    <w:div w:id="130482275">
      <w:bodyDiv w:val="1"/>
      <w:marLeft w:val="0"/>
      <w:marRight w:val="0"/>
      <w:marTop w:val="0"/>
      <w:marBottom w:val="0"/>
      <w:divBdr>
        <w:top w:val="none" w:sz="0" w:space="0" w:color="auto"/>
        <w:left w:val="none" w:sz="0" w:space="0" w:color="auto"/>
        <w:bottom w:val="none" w:sz="0" w:space="0" w:color="auto"/>
        <w:right w:val="none" w:sz="0" w:space="0" w:color="auto"/>
      </w:divBdr>
    </w:div>
    <w:div w:id="134566885">
      <w:bodyDiv w:val="1"/>
      <w:marLeft w:val="0"/>
      <w:marRight w:val="0"/>
      <w:marTop w:val="0"/>
      <w:marBottom w:val="0"/>
      <w:divBdr>
        <w:top w:val="none" w:sz="0" w:space="0" w:color="auto"/>
        <w:left w:val="none" w:sz="0" w:space="0" w:color="auto"/>
        <w:bottom w:val="none" w:sz="0" w:space="0" w:color="auto"/>
        <w:right w:val="none" w:sz="0" w:space="0" w:color="auto"/>
      </w:divBdr>
    </w:div>
    <w:div w:id="184710694">
      <w:bodyDiv w:val="1"/>
      <w:marLeft w:val="0"/>
      <w:marRight w:val="0"/>
      <w:marTop w:val="0"/>
      <w:marBottom w:val="0"/>
      <w:divBdr>
        <w:top w:val="none" w:sz="0" w:space="0" w:color="auto"/>
        <w:left w:val="none" w:sz="0" w:space="0" w:color="auto"/>
        <w:bottom w:val="none" w:sz="0" w:space="0" w:color="auto"/>
        <w:right w:val="none" w:sz="0" w:space="0" w:color="auto"/>
      </w:divBdr>
    </w:div>
    <w:div w:id="185221623">
      <w:bodyDiv w:val="1"/>
      <w:marLeft w:val="0"/>
      <w:marRight w:val="0"/>
      <w:marTop w:val="0"/>
      <w:marBottom w:val="0"/>
      <w:divBdr>
        <w:top w:val="none" w:sz="0" w:space="0" w:color="auto"/>
        <w:left w:val="none" w:sz="0" w:space="0" w:color="auto"/>
        <w:bottom w:val="none" w:sz="0" w:space="0" w:color="auto"/>
        <w:right w:val="none" w:sz="0" w:space="0" w:color="auto"/>
      </w:divBdr>
    </w:div>
    <w:div w:id="186020944">
      <w:bodyDiv w:val="1"/>
      <w:marLeft w:val="0"/>
      <w:marRight w:val="0"/>
      <w:marTop w:val="0"/>
      <w:marBottom w:val="0"/>
      <w:divBdr>
        <w:top w:val="none" w:sz="0" w:space="0" w:color="auto"/>
        <w:left w:val="none" w:sz="0" w:space="0" w:color="auto"/>
        <w:bottom w:val="none" w:sz="0" w:space="0" w:color="auto"/>
        <w:right w:val="none" w:sz="0" w:space="0" w:color="auto"/>
      </w:divBdr>
    </w:div>
    <w:div w:id="207760193">
      <w:bodyDiv w:val="1"/>
      <w:marLeft w:val="0"/>
      <w:marRight w:val="0"/>
      <w:marTop w:val="0"/>
      <w:marBottom w:val="0"/>
      <w:divBdr>
        <w:top w:val="none" w:sz="0" w:space="0" w:color="auto"/>
        <w:left w:val="none" w:sz="0" w:space="0" w:color="auto"/>
        <w:bottom w:val="none" w:sz="0" w:space="0" w:color="auto"/>
        <w:right w:val="none" w:sz="0" w:space="0" w:color="auto"/>
      </w:divBdr>
    </w:div>
    <w:div w:id="227964010">
      <w:bodyDiv w:val="1"/>
      <w:marLeft w:val="0"/>
      <w:marRight w:val="0"/>
      <w:marTop w:val="0"/>
      <w:marBottom w:val="0"/>
      <w:divBdr>
        <w:top w:val="none" w:sz="0" w:space="0" w:color="auto"/>
        <w:left w:val="none" w:sz="0" w:space="0" w:color="auto"/>
        <w:bottom w:val="none" w:sz="0" w:space="0" w:color="auto"/>
        <w:right w:val="none" w:sz="0" w:space="0" w:color="auto"/>
      </w:divBdr>
    </w:div>
    <w:div w:id="286787489">
      <w:bodyDiv w:val="1"/>
      <w:marLeft w:val="0"/>
      <w:marRight w:val="0"/>
      <w:marTop w:val="0"/>
      <w:marBottom w:val="0"/>
      <w:divBdr>
        <w:top w:val="none" w:sz="0" w:space="0" w:color="auto"/>
        <w:left w:val="none" w:sz="0" w:space="0" w:color="auto"/>
        <w:bottom w:val="none" w:sz="0" w:space="0" w:color="auto"/>
        <w:right w:val="none" w:sz="0" w:space="0" w:color="auto"/>
      </w:divBdr>
    </w:div>
    <w:div w:id="320548883">
      <w:bodyDiv w:val="1"/>
      <w:marLeft w:val="0"/>
      <w:marRight w:val="0"/>
      <w:marTop w:val="0"/>
      <w:marBottom w:val="0"/>
      <w:divBdr>
        <w:top w:val="none" w:sz="0" w:space="0" w:color="auto"/>
        <w:left w:val="none" w:sz="0" w:space="0" w:color="auto"/>
        <w:bottom w:val="none" w:sz="0" w:space="0" w:color="auto"/>
        <w:right w:val="none" w:sz="0" w:space="0" w:color="auto"/>
      </w:divBdr>
    </w:div>
    <w:div w:id="324630230">
      <w:bodyDiv w:val="1"/>
      <w:marLeft w:val="0"/>
      <w:marRight w:val="0"/>
      <w:marTop w:val="0"/>
      <w:marBottom w:val="0"/>
      <w:divBdr>
        <w:top w:val="none" w:sz="0" w:space="0" w:color="auto"/>
        <w:left w:val="none" w:sz="0" w:space="0" w:color="auto"/>
        <w:bottom w:val="none" w:sz="0" w:space="0" w:color="auto"/>
        <w:right w:val="none" w:sz="0" w:space="0" w:color="auto"/>
      </w:divBdr>
    </w:div>
    <w:div w:id="343170459">
      <w:bodyDiv w:val="1"/>
      <w:marLeft w:val="0"/>
      <w:marRight w:val="0"/>
      <w:marTop w:val="0"/>
      <w:marBottom w:val="0"/>
      <w:divBdr>
        <w:top w:val="none" w:sz="0" w:space="0" w:color="auto"/>
        <w:left w:val="none" w:sz="0" w:space="0" w:color="auto"/>
        <w:bottom w:val="none" w:sz="0" w:space="0" w:color="auto"/>
        <w:right w:val="none" w:sz="0" w:space="0" w:color="auto"/>
      </w:divBdr>
    </w:div>
    <w:div w:id="360132676">
      <w:bodyDiv w:val="1"/>
      <w:marLeft w:val="0"/>
      <w:marRight w:val="0"/>
      <w:marTop w:val="0"/>
      <w:marBottom w:val="0"/>
      <w:divBdr>
        <w:top w:val="none" w:sz="0" w:space="0" w:color="auto"/>
        <w:left w:val="none" w:sz="0" w:space="0" w:color="auto"/>
        <w:bottom w:val="none" w:sz="0" w:space="0" w:color="auto"/>
        <w:right w:val="none" w:sz="0" w:space="0" w:color="auto"/>
      </w:divBdr>
    </w:div>
    <w:div w:id="377898557">
      <w:bodyDiv w:val="1"/>
      <w:marLeft w:val="0"/>
      <w:marRight w:val="0"/>
      <w:marTop w:val="0"/>
      <w:marBottom w:val="0"/>
      <w:divBdr>
        <w:top w:val="none" w:sz="0" w:space="0" w:color="auto"/>
        <w:left w:val="none" w:sz="0" w:space="0" w:color="auto"/>
        <w:bottom w:val="none" w:sz="0" w:space="0" w:color="auto"/>
        <w:right w:val="none" w:sz="0" w:space="0" w:color="auto"/>
      </w:divBdr>
    </w:div>
    <w:div w:id="383337405">
      <w:bodyDiv w:val="1"/>
      <w:marLeft w:val="0"/>
      <w:marRight w:val="0"/>
      <w:marTop w:val="0"/>
      <w:marBottom w:val="0"/>
      <w:divBdr>
        <w:top w:val="none" w:sz="0" w:space="0" w:color="auto"/>
        <w:left w:val="none" w:sz="0" w:space="0" w:color="auto"/>
        <w:bottom w:val="none" w:sz="0" w:space="0" w:color="auto"/>
        <w:right w:val="none" w:sz="0" w:space="0" w:color="auto"/>
      </w:divBdr>
    </w:div>
    <w:div w:id="421804345">
      <w:bodyDiv w:val="1"/>
      <w:marLeft w:val="0"/>
      <w:marRight w:val="0"/>
      <w:marTop w:val="0"/>
      <w:marBottom w:val="0"/>
      <w:divBdr>
        <w:top w:val="none" w:sz="0" w:space="0" w:color="auto"/>
        <w:left w:val="none" w:sz="0" w:space="0" w:color="auto"/>
        <w:bottom w:val="none" w:sz="0" w:space="0" w:color="auto"/>
        <w:right w:val="none" w:sz="0" w:space="0" w:color="auto"/>
      </w:divBdr>
    </w:div>
    <w:div w:id="463081673">
      <w:bodyDiv w:val="1"/>
      <w:marLeft w:val="0"/>
      <w:marRight w:val="0"/>
      <w:marTop w:val="0"/>
      <w:marBottom w:val="0"/>
      <w:divBdr>
        <w:top w:val="none" w:sz="0" w:space="0" w:color="auto"/>
        <w:left w:val="none" w:sz="0" w:space="0" w:color="auto"/>
        <w:bottom w:val="none" w:sz="0" w:space="0" w:color="auto"/>
        <w:right w:val="none" w:sz="0" w:space="0" w:color="auto"/>
      </w:divBdr>
    </w:div>
    <w:div w:id="477496326">
      <w:bodyDiv w:val="1"/>
      <w:marLeft w:val="0"/>
      <w:marRight w:val="0"/>
      <w:marTop w:val="0"/>
      <w:marBottom w:val="0"/>
      <w:divBdr>
        <w:top w:val="none" w:sz="0" w:space="0" w:color="auto"/>
        <w:left w:val="none" w:sz="0" w:space="0" w:color="auto"/>
        <w:bottom w:val="none" w:sz="0" w:space="0" w:color="auto"/>
        <w:right w:val="none" w:sz="0" w:space="0" w:color="auto"/>
      </w:divBdr>
    </w:div>
    <w:div w:id="572541800">
      <w:bodyDiv w:val="1"/>
      <w:marLeft w:val="0"/>
      <w:marRight w:val="0"/>
      <w:marTop w:val="0"/>
      <w:marBottom w:val="0"/>
      <w:divBdr>
        <w:top w:val="none" w:sz="0" w:space="0" w:color="auto"/>
        <w:left w:val="none" w:sz="0" w:space="0" w:color="auto"/>
        <w:bottom w:val="none" w:sz="0" w:space="0" w:color="auto"/>
        <w:right w:val="none" w:sz="0" w:space="0" w:color="auto"/>
      </w:divBdr>
    </w:div>
    <w:div w:id="582833222">
      <w:bodyDiv w:val="1"/>
      <w:marLeft w:val="0"/>
      <w:marRight w:val="0"/>
      <w:marTop w:val="0"/>
      <w:marBottom w:val="0"/>
      <w:divBdr>
        <w:top w:val="none" w:sz="0" w:space="0" w:color="auto"/>
        <w:left w:val="none" w:sz="0" w:space="0" w:color="auto"/>
        <w:bottom w:val="none" w:sz="0" w:space="0" w:color="auto"/>
        <w:right w:val="none" w:sz="0" w:space="0" w:color="auto"/>
      </w:divBdr>
    </w:div>
    <w:div w:id="612056773">
      <w:bodyDiv w:val="1"/>
      <w:marLeft w:val="0"/>
      <w:marRight w:val="0"/>
      <w:marTop w:val="0"/>
      <w:marBottom w:val="0"/>
      <w:divBdr>
        <w:top w:val="none" w:sz="0" w:space="0" w:color="auto"/>
        <w:left w:val="none" w:sz="0" w:space="0" w:color="auto"/>
        <w:bottom w:val="none" w:sz="0" w:space="0" w:color="auto"/>
        <w:right w:val="none" w:sz="0" w:space="0" w:color="auto"/>
      </w:divBdr>
    </w:div>
    <w:div w:id="626397850">
      <w:bodyDiv w:val="1"/>
      <w:marLeft w:val="0"/>
      <w:marRight w:val="0"/>
      <w:marTop w:val="0"/>
      <w:marBottom w:val="0"/>
      <w:divBdr>
        <w:top w:val="none" w:sz="0" w:space="0" w:color="auto"/>
        <w:left w:val="none" w:sz="0" w:space="0" w:color="auto"/>
        <w:bottom w:val="none" w:sz="0" w:space="0" w:color="auto"/>
        <w:right w:val="none" w:sz="0" w:space="0" w:color="auto"/>
      </w:divBdr>
    </w:div>
    <w:div w:id="655572915">
      <w:bodyDiv w:val="1"/>
      <w:marLeft w:val="0"/>
      <w:marRight w:val="0"/>
      <w:marTop w:val="0"/>
      <w:marBottom w:val="0"/>
      <w:divBdr>
        <w:top w:val="none" w:sz="0" w:space="0" w:color="auto"/>
        <w:left w:val="none" w:sz="0" w:space="0" w:color="auto"/>
        <w:bottom w:val="none" w:sz="0" w:space="0" w:color="auto"/>
        <w:right w:val="none" w:sz="0" w:space="0" w:color="auto"/>
      </w:divBdr>
    </w:div>
    <w:div w:id="685668746">
      <w:bodyDiv w:val="1"/>
      <w:marLeft w:val="0"/>
      <w:marRight w:val="0"/>
      <w:marTop w:val="0"/>
      <w:marBottom w:val="0"/>
      <w:divBdr>
        <w:top w:val="none" w:sz="0" w:space="0" w:color="auto"/>
        <w:left w:val="none" w:sz="0" w:space="0" w:color="auto"/>
        <w:bottom w:val="none" w:sz="0" w:space="0" w:color="auto"/>
        <w:right w:val="none" w:sz="0" w:space="0" w:color="auto"/>
      </w:divBdr>
    </w:div>
    <w:div w:id="696738241">
      <w:bodyDiv w:val="1"/>
      <w:marLeft w:val="0"/>
      <w:marRight w:val="0"/>
      <w:marTop w:val="0"/>
      <w:marBottom w:val="0"/>
      <w:divBdr>
        <w:top w:val="none" w:sz="0" w:space="0" w:color="auto"/>
        <w:left w:val="none" w:sz="0" w:space="0" w:color="auto"/>
        <w:bottom w:val="none" w:sz="0" w:space="0" w:color="auto"/>
        <w:right w:val="none" w:sz="0" w:space="0" w:color="auto"/>
      </w:divBdr>
    </w:div>
    <w:div w:id="754787155">
      <w:bodyDiv w:val="1"/>
      <w:marLeft w:val="0"/>
      <w:marRight w:val="0"/>
      <w:marTop w:val="0"/>
      <w:marBottom w:val="0"/>
      <w:divBdr>
        <w:top w:val="none" w:sz="0" w:space="0" w:color="auto"/>
        <w:left w:val="none" w:sz="0" w:space="0" w:color="auto"/>
        <w:bottom w:val="none" w:sz="0" w:space="0" w:color="auto"/>
        <w:right w:val="none" w:sz="0" w:space="0" w:color="auto"/>
      </w:divBdr>
    </w:div>
    <w:div w:id="794059323">
      <w:bodyDiv w:val="1"/>
      <w:marLeft w:val="0"/>
      <w:marRight w:val="0"/>
      <w:marTop w:val="0"/>
      <w:marBottom w:val="0"/>
      <w:divBdr>
        <w:top w:val="none" w:sz="0" w:space="0" w:color="auto"/>
        <w:left w:val="none" w:sz="0" w:space="0" w:color="auto"/>
        <w:bottom w:val="none" w:sz="0" w:space="0" w:color="auto"/>
        <w:right w:val="none" w:sz="0" w:space="0" w:color="auto"/>
      </w:divBdr>
    </w:div>
    <w:div w:id="805469634">
      <w:bodyDiv w:val="1"/>
      <w:marLeft w:val="0"/>
      <w:marRight w:val="0"/>
      <w:marTop w:val="0"/>
      <w:marBottom w:val="0"/>
      <w:divBdr>
        <w:top w:val="none" w:sz="0" w:space="0" w:color="auto"/>
        <w:left w:val="none" w:sz="0" w:space="0" w:color="auto"/>
        <w:bottom w:val="none" w:sz="0" w:space="0" w:color="auto"/>
        <w:right w:val="none" w:sz="0" w:space="0" w:color="auto"/>
      </w:divBdr>
    </w:div>
    <w:div w:id="810176041">
      <w:bodyDiv w:val="1"/>
      <w:marLeft w:val="0"/>
      <w:marRight w:val="0"/>
      <w:marTop w:val="0"/>
      <w:marBottom w:val="0"/>
      <w:divBdr>
        <w:top w:val="none" w:sz="0" w:space="0" w:color="auto"/>
        <w:left w:val="none" w:sz="0" w:space="0" w:color="auto"/>
        <w:bottom w:val="none" w:sz="0" w:space="0" w:color="auto"/>
        <w:right w:val="none" w:sz="0" w:space="0" w:color="auto"/>
      </w:divBdr>
    </w:div>
    <w:div w:id="832719784">
      <w:bodyDiv w:val="1"/>
      <w:marLeft w:val="0"/>
      <w:marRight w:val="0"/>
      <w:marTop w:val="0"/>
      <w:marBottom w:val="0"/>
      <w:divBdr>
        <w:top w:val="none" w:sz="0" w:space="0" w:color="auto"/>
        <w:left w:val="none" w:sz="0" w:space="0" w:color="auto"/>
        <w:bottom w:val="none" w:sz="0" w:space="0" w:color="auto"/>
        <w:right w:val="none" w:sz="0" w:space="0" w:color="auto"/>
      </w:divBdr>
    </w:div>
    <w:div w:id="871652198">
      <w:bodyDiv w:val="1"/>
      <w:marLeft w:val="0"/>
      <w:marRight w:val="0"/>
      <w:marTop w:val="0"/>
      <w:marBottom w:val="0"/>
      <w:divBdr>
        <w:top w:val="none" w:sz="0" w:space="0" w:color="auto"/>
        <w:left w:val="none" w:sz="0" w:space="0" w:color="auto"/>
        <w:bottom w:val="none" w:sz="0" w:space="0" w:color="auto"/>
        <w:right w:val="none" w:sz="0" w:space="0" w:color="auto"/>
      </w:divBdr>
    </w:div>
    <w:div w:id="876965529">
      <w:bodyDiv w:val="1"/>
      <w:marLeft w:val="0"/>
      <w:marRight w:val="0"/>
      <w:marTop w:val="0"/>
      <w:marBottom w:val="0"/>
      <w:divBdr>
        <w:top w:val="none" w:sz="0" w:space="0" w:color="auto"/>
        <w:left w:val="none" w:sz="0" w:space="0" w:color="auto"/>
        <w:bottom w:val="none" w:sz="0" w:space="0" w:color="auto"/>
        <w:right w:val="none" w:sz="0" w:space="0" w:color="auto"/>
      </w:divBdr>
    </w:div>
    <w:div w:id="879901177">
      <w:bodyDiv w:val="1"/>
      <w:marLeft w:val="0"/>
      <w:marRight w:val="0"/>
      <w:marTop w:val="0"/>
      <w:marBottom w:val="0"/>
      <w:divBdr>
        <w:top w:val="none" w:sz="0" w:space="0" w:color="auto"/>
        <w:left w:val="none" w:sz="0" w:space="0" w:color="auto"/>
        <w:bottom w:val="none" w:sz="0" w:space="0" w:color="auto"/>
        <w:right w:val="none" w:sz="0" w:space="0" w:color="auto"/>
      </w:divBdr>
    </w:div>
    <w:div w:id="893388807">
      <w:bodyDiv w:val="1"/>
      <w:marLeft w:val="0"/>
      <w:marRight w:val="0"/>
      <w:marTop w:val="0"/>
      <w:marBottom w:val="0"/>
      <w:divBdr>
        <w:top w:val="none" w:sz="0" w:space="0" w:color="auto"/>
        <w:left w:val="none" w:sz="0" w:space="0" w:color="auto"/>
        <w:bottom w:val="none" w:sz="0" w:space="0" w:color="auto"/>
        <w:right w:val="none" w:sz="0" w:space="0" w:color="auto"/>
      </w:divBdr>
    </w:div>
    <w:div w:id="912274652">
      <w:bodyDiv w:val="1"/>
      <w:marLeft w:val="0"/>
      <w:marRight w:val="0"/>
      <w:marTop w:val="0"/>
      <w:marBottom w:val="0"/>
      <w:divBdr>
        <w:top w:val="none" w:sz="0" w:space="0" w:color="auto"/>
        <w:left w:val="none" w:sz="0" w:space="0" w:color="auto"/>
        <w:bottom w:val="none" w:sz="0" w:space="0" w:color="auto"/>
        <w:right w:val="none" w:sz="0" w:space="0" w:color="auto"/>
      </w:divBdr>
    </w:div>
    <w:div w:id="917786916">
      <w:bodyDiv w:val="1"/>
      <w:marLeft w:val="0"/>
      <w:marRight w:val="0"/>
      <w:marTop w:val="0"/>
      <w:marBottom w:val="0"/>
      <w:divBdr>
        <w:top w:val="none" w:sz="0" w:space="0" w:color="auto"/>
        <w:left w:val="none" w:sz="0" w:space="0" w:color="auto"/>
        <w:bottom w:val="none" w:sz="0" w:space="0" w:color="auto"/>
        <w:right w:val="none" w:sz="0" w:space="0" w:color="auto"/>
      </w:divBdr>
    </w:div>
    <w:div w:id="965113827">
      <w:bodyDiv w:val="1"/>
      <w:marLeft w:val="0"/>
      <w:marRight w:val="0"/>
      <w:marTop w:val="0"/>
      <w:marBottom w:val="0"/>
      <w:divBdr>
        <w:top w:val="none" w:sz="0" w:space="0" w:color="auto"/>
        <w:left w:val="none" w:sz="0" w:space="0" w:color="auto"/>
        <w:bottom w:val="none" w:sz="0" w:space="0" w:color="auto"/>
        <w:right w:val="none" w:sz="0" w:space="0" w:color="auto"/>
      </w:divBdr>
    </w:div>
    <w:div w:id="967246782">
      <w:bodyDiv w:val="1"/>
      <w:marLeft w:val="0"/>
      <w:marRight w:val="0"/>
      <w:marTop w:val="0"/>
      <w:marBottom w:val="0"/>
      <w:divBdr>
        <w:top w:val="none" w:sz="0" w:space="0" w:color="auto"/>
        <w:left w:val="none" w:sz="0" w:space="0" w:color="auto"/>
        <w:bottom w:val="none" w:sz="0" w:space="0" w:color="auto"/>
        <w:right w:val="none" w:sz="0" w:space="0" w:color="auto"/>
      </w:divBdr>
    </w:div>
    <w:div w:id="973753196">
      <w:bodyDiv w:val="1"/>
      <w:marLeft w:val="0"/>
      <w:marRight w:val="0"/>
      <w:marTop w:val="0"/>
      <w:marBottom w:val="0"/>
      <w:divBdr>
        <w:top w:val="none" w:sz="0" w:space="0" w:color="auto"/>
        <w:left w:val="none" w:sz="0" w:space="0" w:color="auto"/>
        <w:bottom w:val="none" w:sz="0" w:space="0" w:color="auto"/>
        <w:right w:val="none" w:sz="0" w:space="0" w:color="auto"/>
      </w:divBdr>
    </w:div>
    <w:div w:id="1094402850">
      <w:bodyDiv w:val="1"/>
      <w:marLeft w:val="0"/>
      <w:marRight w:val="0"/>
      <w:marTop w:val="0"/>
      <w:marBottom w:val="0"/>
      <w:divBdr>
        <w:top w:val="none" w:sz="0" w:space="0" w:color="auto"/>
        <w:left w:val="none" w:sz="0" w:space="0" w:color="auto"/>
        <w:bottom w:val="none" w:sz="0" w:space="0" w:color="auto"/>
        <w:right w:val="none" w:sz="0" w:space="0" w:color="auto"/>
      </w:divBdr>
    </w:div>
    <w:div w:id="1134371788">
      <w:bodyDiv w:val="1"/>
      <w:marLeft w:val="0"/>
      <w:marRight w:val="0"/>
      <w:marTop w:val="0"/>
      <w:marBottom w:val="0"/>
      <w:divBdr>
        <w:top w:val="none" w:sz="0" w:space="0" w:color="auto"/>
        <w:left w:val="none" w:sz="0" w:space="0" w:color="auto"/>
        <w:bottom w:val="none" w:sz="0" w:space="0" w:color="auto"/>
        <w:right w:val="none" w:sz="0" w:space="0" w:color="auto"/>
      </w:divBdr>
    </w:div>
    <w:div w:id="1222670581">
      <w:bodyDiv w:val="1"/>
      <w:marLeft w:val="0"/>
      <w:marRight w:val="0"/>
      <w:marTop w:val="0"/>
      <w:marBottom w:val="0"/>
      <w:divBdr>
        <w:top w:val="none" w:sz="0" w:space="0" w:color="auto"/>
        <w:left w:val="none" w:sz="0" w:space="0" w:color="auto"/>
        <w:bottom w:val="none" w:sz="0" w:space="0" w:color="auto"/>
        <w:right w:val="none" w:sz="0" w:space="0" w:color="auto"/>
      </w:divBdr>
    </w:div>
    <w:div w:id="1247957081">
      <w:bodyDiv w:val="1"/>
      <w:marLeft w:val="0"/>
      <w:marRight w:val="0"/>
      <w:marTop w:val="0"/>
      <w:marBottom w:val="0"/>
      <w:divBdr>
        <w:top w:val="none" w:sz="0" w:space="0" w:color="auto"/>
        <w:left w:val="none" w:sz="0" w:space="0" w:color="auto"/>
        <w:bottom w:val="none" w:sz="0" w:space="0" w:color="auto"/>
        <w:right w:val="none" w:sz="0" w:space="0" w:color="auto"/>
      </w:divBdr>
    </w:div>
    <w:div w:id="1276475345">
      <w:bodyDiv w:val="1"/>
      <w:marLeft w:val="0"/>
      <w:marRight w:val="0"/>
      <w:marTop w:val="0"/>
      <w:marBottom w:val="0"/>
      <w:divBdr>
        <w:top w:val="none" w:sz="0" w:space="0" w:color="auto"/>
        <w:left w:val="none" w:sz="0" w:space="0" w:color="auto"/>
        <w:bottom w:val="none" w:sz="0" w:space="0" w:color="auto"/>
        <w:right w:val="none" w:sz="0" w:space="0" w:color="auto"/>
      </w:divBdr>
    </w:div>
    <w:div w:id="1289701388">
      <w:bodyDiv w:val="1"/>
      <w:marLeft w:val="0"/>
      <w:marRight w:val="0"/>
      <w:marTop w:val="0"/>
      <w:marBottom w:val="0"/>
      <w:divBdr>
        <w:top w:val="none" w:sz="0" w:space="0" w:color="auto"/>
        <w:left w:val="none" w:sz="0" w:space="0" w:color="auto"/>
        <w:bottom w:val="none" w:sz="0" w:space="0" w:color="auto"/>
        <w:right w:val="none" w:sz="0" w:space="0" w:color="auto"/>
      </w:divBdr>
    </w:div>
    <w:div w:id="1291276889">
      <w:bodyDiv w:val="1"/>
      <w:marLeft w:val="0"/>
      <w:marRight w:val="0"/>
      <w:marTop w:val="0"/>
      <w:marBottom w:val="0"/>
      <w:divBdr>
        <w:top w:val="none" w:sz="0" w:space="0" w:color="auto"/>
        <w:left w:val="none" w:sz="0" w:space="0" w:color="auto"/>
        <w:bottom w:val="none" w:sz="0" w:space="0" w:color="auto"/>
        <w:right w:val="none" w:sz="0" w:space="0" w:color="auto"/>
      </w:divBdr>
    </w:div>
    <w:div w:id="1321613911">
      <w:bodyDiv w:val="1"/>
      <w:marLeft w:val="0"/>
      <w:marRight w:val="0"/>
      <w:marTop w:val="0"/>
      <w:marBottom w:val="0"/>
      <w:divBdr>
        <w:top w:val="none" w:sz="0" w:space="0" w:color="auto"/>
        <w:left w:val="none" w:sz="0" w:space="0" w:color="auto"/>
        <w:bottom w:val="none" w:sz="0" w:space="0" w:color="auto"/>
        <w:right w:val="none" w:sz="0" w:space="0" w:color="auto"/>
      </w:divBdr>
    </w:div>
    <w:div w:id="1329333849">
      <w:bodyDiv w:val="1"/>
      <w:marLeft w:val="0"/>
      <w:marRight w:val="0"/>
      <w:marTop w:val="0"/>
      <w:marBottom w:val="0"/>
      <w:divBdr>
        <w:top w:val="none" w:sz="0" w:space="0" w:color="auto"/>
        <w:left w:val="none" w:sz="0" w:space="0" w:color="auto"/>
        <w:bottom w:val="none" w:sz="0" w:space="0" w:color="auto"/>
        <w:right w:val="none" w:sz="0" w:space="0" w:color="auto"/>
      </w:divBdr>
    </w:div>
    <w:div w:id="1376739360">
      <w:bodyDiv w:val="1"/>
      <w:marLeft w:val="0"/>
      <w:marRight w:val="0"/>
      <w:marTop w:val="0"/>
      <w:marBottom w:val="0"/>
      <w:divBdr>
        <w:top w:val="none" w:sz="0" w:space="0" w:color="auto"/>
        <w:left w:val="none" w:sz="0" w:space="0" w:color="auto"/>
        <w:bottom w:val="none" w:sz="0" w:space="0" w:color="auto"/>
        <w:right w:val="none" w:sz="0" w:space="0" w:color="auto"/>
      </w:divBdr>
    </w:div>
    <w:div w:id="1380007672">
      <w:bodyDiv w:val="1"/>
      <w:marLeft w:val="0"/>
      <w:marRight w:val="0"/>
      <w:marTop w:val="0"/>
      <w:marBottom w:val="0"/>
      <w:divBdr>
        <w:top w:val="none" w:sz="0" w:space="0" w:color="auto"/>
        <w:left w:val="none" w:sz="0" w:space="0" w:color="auto"/>
        <w:bottom w:val="none" w:sz="0" w:space="0" w:color="auto"/>
        <w:right w:val="none" w:sz="0" w:space="0" w:color="auto"/>
      </w:divBdr>
    </w:div>
    <w:div w:id="1415782771">
      <w:bodyDiv w:val="1"/>
      <w:marLeft w:val="0"/>
      <w:marRight w:val="0"/>
      <w:marTop w:val="0"/>
      <w:marBottom w:val="0"/>
      <w:divBdr>
        <w:top w:val="none" w:sz="0" w:space="0" w:color="auto"/>
        <w:left w:val="none" w:sz="0" w:space="0" w:color="auto"/>
        <w:bottom w:val="none" w:sz="0" w:space="0" w:color="auto"/>
        <w:right w:val="none" w:sz="0" w:space="0" w:color="auto"/>
      </w:divBdr>
    </w:div>
    <w:div w:id="1419864123">
      <w:bodyDiv w:val="1"/>
      <w:marLeft w:val="0"/>
      <w:marRight w:val="0"/>
      <w:marTop w:val="0"/>
      <w:marBottom w:val="0"/>
      <w:divBdr>
        <w:top w:val="none" w:sz="0" w:space="0" w:color="auto"/>
        <w:left w:val="none" w:sz="0" w:space="0" w:color="auto"/>
        <w:bottom w:val="none" w:sz="0" w:space="0" w:color="auto"/>
        <w:right w:val="none" w:sz="0" w:space="0" w:color="auto"/>
      </w:divBdr>
    </w:div>
    <w:div w:id="1434592099">
      <w:bodyDiv w:val="1"/>
      <w:marLeft w:val="0"/>
      <w:marRight w:val="0"/>
      <w:marTop w:val="0"/>
      <w:marBottom w:val="0"/>
      <w:divBdr>
        <w:top w:val="none" w:sz="0" w:space="0" w:color="auto"/>
        <w:left w:val="none" w:sz="0" w:space="0" w:color="auto"/>
        <w:bottom w:val="none" w:sz="0" w:space="0" w:color="auto"/>
        <w:right w:val="none" w:sz="0" w:space="0" w:color="auto"/>
      </w:divBdr>
    </w:div>
    <w:div w:id="1438140944">
      <w:bodyDiv w:val="1"/>
      <w:marLeft w:val="0"/>
      <w:marRight w:val="0"/>
      <w:marTop w:val="0"/>
      <w:marBottom w:val="0"/>
      <w:divBdr>
        <w:top w:val="none" w:sz="0" w:space="0" w:color="auto"/>
        <w:left w:val="none" w:sz="0" w:space="0" w:color="auto"/>
        <w:bottom w:val="none" w:sz="0" w:space="0" w:color="auto"/>
        <w:right w:val="none" w:sz="0" w:space="0" w:color="auto"/>
      </w:divBdr>
    </w:div>
    <w:div w:id="1463226950">
      <w:bodyDiv w:val="1"/>
      <w:marLeft w:val="0"/>
      <w:marRight w:val="0"/>
      <w:marTop w:val="0"/>
      <w:marBottom w:val="0"/>
      <w:divBdr>
        <w:top w:val="none" w:sz="0" w:space="0" w:color="auto"/>
        <w:left w:val="none" w:sz="0" w:space="0" w:color="auto"/>
        <w:bottom w:val="none" w:sz="0" w:space="0" w:color="auto"/>
        <w:right w:val="none" w:sz="0" w:space="0" w:color="auto"/>
      </w:divBdr>
    </w:div>
    <w:div w:id="1485850930">
      <w:bodyDiv w:val="1"/>
      <w:marLeft w:val="0"/>
      <w:marRight w:val="0"/>
      <w:marTop w:val="0"/>
      <w:marBottom w:val="0"/>
      <w:divBdr>
        <w:top w:val="none" w:sz="0" w:space="0" w:color="auto"/>
        <w:left w:val="none" w:sz="0" w:space="0" w:color="auto"/>
        <w:bottom w:val="none" w:sz="0" w:space="0" w:color="auto"/>
        <w:right w:val="none" w:sz="0" w:space="0" w:color="auto"/>
      </w:divBdr>
    </w:div>
    <w:div w:id="1486555231">
      <w:bodyDiv w:val="1"/>
      <w:marLeft w:val="0"/>
      <w:marRight w:val="0"/>
      <w:marTop w:val="0"/>
      <w:marBottom w:val="0"/>
      <w:divBdr>
        <w:top w:val="none" w:sz="0" w:space="0" w:color="auto"/>
        <w:left w:val="none" w:sz="0" w:space="0" w:color="auto"/>
        <w:bottom w:val="none" w:sz="0" w:space="0" w:color="auto"/>
        <w:right w:val="none" w:sz="0" w:space="0" w:color="auto"/>
      </w:divBdr>
    </w:div>
    <w:div w:id="1507473764">
      <w:bodyDiv w:val="1"/>
      <w:marLeft w:val="0"/>
      <w:marRight w:val="0"/>
      <w:marTop w:val="0"/>
      <w:marBottom w:val="0"/>
      <w:divBdr>
        <w:top w:val="none" w:sz="0" w:space="0" w:color="auto"/>
        <w:left w:val="none" w:sz="0" w:space="0" w:color="auto"/>
        <w:bottom w:val="none" w:sz="0" w:space="0" w:color="auto"/>
        <w:right w:val="none" w:sz="0" w:space="0" w:color="auto"/>
      </w:divBdr>
    </w:div>
    <w:div w:id="1532912194">
      <w:bodyDiv w:val="1"/>
      <w:marLeft w:val="0"/>
      <w:marRight w:val="0"/>
      <w:marTop w:val="0"/>
      <w:marBottom w:val="0"/>
      <w:divBdr>
        <w:top w:val="none" w:sz="0" w:space="0" w:color="auto"/>
        <w:left w:val="none" w:sz="0" w:space="0" w:color="auto"/>
        <w:bottom w:val="none" w:sz="0" w:space="0" w:color="auto"/>
        <w:right w:val="none" w:sz="0" w:space="0" w:color="auto"/>
      </w:divBdr>
    </w:div>
    <w:div w:id="1546018917">
      <w:bodyDiv w:val="1"/>
      <w:marLeft w:val="0"/>
      <w:marRight w:val="0"/>
      <w:marTop w:val="0"/>
      <w:marBottom w:val="0"/>
      <w:divBdr>
        <w:top w:val="none" w:sz="0" w:space="0" w:color="auto"/>
        <w:left w:val="none" w:sz="0" w:space="0" w:color="auto"/>
        <w:bottom w:val="none" w:sz="0" w:space="0" w:color="auto"/>
        <w:right w:val="none" w:sz="0" w:space="0" w:color="auto"/>
      </w:divBdr>
    </w:div>
    <w:div w:id="1552570173">
      <w:bodyDiv w:val="1"/>
      <w:marLeft w:val="0"/>
      <w:marRight w:val="0"/>
      <w:marTop w:val="0"/>
      <w:marBottom w:val="0"/>
      <w:divBdr>
        <w:top w:val="none" w:sz="0" w:space="0" w:color="auto"/>
        <w:left w:val="none" w:sz="0" w:space="0" w:color="auto"/>
        <w:bottom w:val="none" w:sz="0" w:space="0" w:color="auto"/>
        <w:right w:val="none" w:sz="0" w:space="0" w:color="auto"/>
      </w:divBdr>
    </w:div>
    <w:div w:id="1562862871">
      <w:bodyDiv w:val="1"/>
      <w:marLeft w:val="0"/>
      <w:marRight w:val="0"/>
      <w:marTop w:val="0"/>
      <w:marBottom w:val="0"/>
      <w:divBdr>
        <w:top w:val="none" w:sz="0" w:space="0" w:color="auto"/>
        <w:left w:val="none" w:sz="0" w:space="0" w:color="auto"/>
        <w:bottom w:val="none" w:sz="0" w:space="0" w:color="auto"/>
        <w:right w:val="none" w:sz="0" w:space="0" w:color="auto"/>
      </w:divBdr>
    </w:div>
    <w:div w:id="1567913117">
      <w:bodyDiv w:val="1"/>
      <w:marLeft w:val="0"/>
      <w:marRight w:val="0"/>
      <w:marTop w:val="0"/>
      <w:marBottom w:val="0"/>
      <w:divBdr>
        <w:top w:val="none" w:sz="0" w:space="0" w:color="auto"/>
        <w:left w:val="none" w:sz="0" w:space="0" w:color="auto"/>
        <w:bottom w:val="none" w:sz="0" w:space="0" w:color="auto"/>
        <w:right w:val="none" w:sz="0" w:space="0" w:color="auto"/>
      </w:divBdr>
    </w:div>
    <w:div w:id="1576285779">
      <w:bodyDiv w:val="1"/>
      <w:marLeft w:val="0"/>
      <w:marRight w:val="0"/>
      <w:marTop w:val="0"/>
      <w:marBottom w:val="0"/>
      <w:divBdr>
        <w:top w:val="none" w:sz="0" w:space="0" w:color="auto"/>
        <w:left w:val="none" w:sz="0" w:space="0" w:color="auto"/>
        <w:bottom w:val="none" w:sz="0" w:space="0" w:color="auto"/>
        <w:right w:val="none" w:sz="0" w:space="0" w:color="auto"/>
      </w:divBdr>
    </w:div>
    <w:div w:id="1579829797">
      <w:bodyDiv w:val="1"/>
      <w:marLeft w:val="0"/>
      <w:marRight w:val="0"/>
      <w:marTop w:val="0"/>
      <w:marBottom w:val="0"/>
      <w:divBdr>
        <w:top w:val="none" w:sz="0" w:space="0" w:color="auto"/>
        <w:left w:val="none" w:sz="0" w:space="0" w:color="auto"/>
        <w:bottom w:val="none" w:sz="0" w:space="0" w:color="auto"/>
        <w:right w:val="none" w:sz="0" w:space="0" w:color="auto"/>
      </w:divBdr>
    </w:div>
    <w:div w:id="1584486156">
      <w:bodyDiv w:val="1"/>
      <w:marLeft w:val="0"/>
      <w:marRight w:val="0"/>
      <w:marTop w:val="0"/>
      <w:marBottom w:val="0"/>
      <w:divBdr>
        <w:top w:val="none" w:sz="0" w:space="0" w:color="auto"/>
        <w:left w:val="none" w:sz="0" w:space="0" w:color="auto"/>
        <w:bottom w:val="none" w:sz="0" w:space="0" w:color="auto"/>
        <w:right w:val="none" w:sz="0" w:space="0" w:color="auto"/>
      </w:divBdr>
    </w:div>
    <w:div w:id="1614241202">
      <w:bodyDiv w:val="1"/>
      <w:marLeft w:val="0"/>
      <w:marRight w:val="0"/>
      <w:marTop w:val="0"/>
      <w:marBottom w:val="0"/>
      <w:divBdr>
        <w:top w:val="none" w:sz="0" w:space="0" w:color="auto"/>
        <w:left w:val="none" w:sz="0" w:space="0" w:color="auto"/>
        <w:bottom w:val="none" w:sz="0" w:space="0" w:color="auto"/>
        <w:right w:val="none" w:sz="0" w:space="0" w:color="auto"/>
      </w:divBdr>
    </w:div>
    <w:div w:id="1637762533">
      <w:bodyDiv w:val="1"/>
      <w:marLeft w:val="0"/>
      <w:marRight w:val="0"/>
      <w:marTop w:val="0"/>
      <w:marBottom w:val="0"/>
      <w:divBdr>
        <w:top w:val="none" w:sz="0" w:space="0" w:color="auto"/>
        <w:left w:val="none" w:sz="0" w:space="0" w:color="auto"/>
        <w:bottom w:val="none" w:sz="0" w:space="0" w:color="auto"/>
        <w:right w:val="none" w:sz="0" w:space="0" w:color="auto"/>
      </w:divBdr>
    </w:div>
    <w:div w:id="1656836656">
      <w:bodyDiv w:val="1"/>
      <w:marLeft w:val="0"/>
      <w:marRight w:val="0"/>
      <w:marTop w:val="0"/>
      <w:marBottom w:val="0"/>
      <w:divBdr>
        <w:top w:val="none" w:sz="0" w:space="0" w:color="auto"/>
        <w:left w:val="none" w:sz="0" w:space="0" w:color="auto"/>
        <w:bottom w:val="none" w:sz="0" w:space="0" w:color="auto"/>
        <w:right w:val="none" w:sz="0" w:space="0" w:color="auto"/>
      </w:divBdr>
    </w:div>
    <w:div w:id="1704477794">
      <w:bodyDiv w:val="1"/>
      <w:marLeft w:val="0"/>
      <w:marRight w:val="0"/>
      <w:marTop w:val="0"/>
      <w:marBottom w:val="0"/>
      <w:divBdr>
        <w:top w:val="none" w:sz="0" w:space="0" w:color="auto"/>
        <w:left w:val="none" w:sz="0" w:space="0" w:color="auto"/>
        <w:bottom w:val="none" w:sz="0" w:space="0" w:color="auto"/>
        <w:right w:val="none" w:sz="0" w:space="0" w:color="auto"/>
      </w:divBdr>
    </w:div>
    <w:div w:id="1733651984">
      <w:bodyDiv w:val="1"/>
      <w:marLeft w:val="0"/>
      <w:marRight w:val="0"/>
      <w:marTop w:val="0"/>
      <w:marBottom w:val="0"/>
      <w:divBdr>
        <w:top w:val="none" w:sz="0" w:space="0" w:color="auto"/>
        <w:left w:val="none" w:sz="0" w:space="0" w:color="auto"/>
        <w:bottom w:val="none" w:sz="0" w:space="0" w:color="auto"/>
        <w:right w:val="none" w:sz="0" w:space="0" w:color="auto"/>
      </w:divBdr>
    </w:div>
    <w:div w:id="1739669528">
      <w:bodyDiv w:val="1"/>
      <w:marLeft w:val="0"/>
      <w:marRight w:val="0"/>
      <w:marTop w:val="0"/>
      <w:marBottom w:val="0"/>
      <w:divBdr>
        <w:top w:val="none" w:sz="0" w:space="0" w:color="auto"/>
        <w:left w:val="none" w:sz="0" w:space="0" w:color="auto"/>
        <w:bottom w:val="none" w:sz="0" w:space="0" w:color="auto"/>
        <w:right w:val="none" w:sz="0" w:space="0" w:color="auto"/>
      </w:divBdr>
    </w:div>
    <w:div w:id="1747190509">
      <w:bodyDiv w:val="1"/>
      <w:marLeft w:val="0"/>
      <w:marRight w:val="0"/>
      <w:marTop w:val="0"/>
      <w:marBottom w:val="0"/>
      <w:divBdr>
        <w:top w:val="none" w:sz="0" w:space="0" w:color="auto"/>
        <w:left w:val="none" w:sz="0" w:space="0" w:color="auto"/>
        <w:bottom w:val="none" w:sz="0" w:space="0" w:color="auto"/>
        <w:right w:val="none" w:sz="0" w:space="0" w:color="auto"/>
      </w:divBdr>
    </w:div>
    <w:div w:id="1791582139">
      <w:bodyDiv w:val="1"/>
      <w:marLeft w:val="0"/>
      <w:marRight w:val="0"/>
      <w:marTop w:val="0"/>
      <w:marBottom w:val="0"/>
      <w:divBdr>
        <w:top w:val="none" w:sz="0" w:space="0" w:color="auto"/>
        <w:left w:val="none" w:sz="0" w:space="0" w:color="auto"/>
        <w:bottom w:val="none" w:sz="0" w:space="0" w:color="auto"/>
        <w:right w:val="none" w:sz="0" w:space="0" w:color="auto"/>
      </w:divBdr>
    </w:div>
    <w:div w:id="1801223739">
      <w:bodyDiv w:val="1"/>
      <w:marLeft w:val="0"/>
      <w:marRight w:val="0"/>
      <w:marTop w:val="0"/>
      <w:marBottom w:val="0"/>
      <w:divBdr>
        <w:top w:val="none" w:sz="0" w:space="0" w:color="auto"/>
        <w:left w:val="none" w:sz="0" w:space="0" w:color="auto"/>
        <w:bottom w:val="none" w:sz="0" w:space="0" w:color="auto"/>
        <w:right w:val="none" w:sz="0" w:space="0" w:color="auto"/>
      </w:divBdr>
    </w:div>
    <w:div w:id="1811438516">
      <w:bodyDiv w:val="1"/>
      <w:marLeft w:val="0"/>
      <w:marRight w:val="0"/>
      <w:marTop w:val="0"/>
      <w:marBottom w:val="0"/>
      <w:divBdr>
        <w:top w:val="none" w:sz="0" w:space="0" w:color="auto"/>
        <w:left w:val="none" w:sz="0" w:space="0" w:color="auto"/>
        <w:bottom w:val="none" w:sz="0" w:space="0" w:color="auto"/>
        <w:right w:val="none" w:sz="0" w:space="0" w:color="auto"/>
      </w:divBdr>
    </w:div>
    <w:div w:id="1843858285">
      <w:bodyDiv w:val="1"/>
      <w:marLeft w:val="0"/>
      <w:marRight w:val="0"/>
      <w:marTop w:val="0"/>
      <w:marBottom w:val="0"/>
      <w:divBdr>
        <w:top w:val="none" w:sz="0" w:space="0" w:color="auto"/>
        <w:left w:val="none" w:sz="0" w:space="0" w:color="auto"/>
        <w:bottom w:val="none" w:sz="0" w:space="0" w:color="auto"/>
        <w:right w:val="none" w:sz="0" w:space="0" w:color="auto"/>
      </w:divBdr>
    </w:div>
    <w:div w:id="1849982861">
      <w:bodyDiv w:val="1"/>
      <w:marLeft w:val="0"/>
      <w:marRight w:val="0"/>
      <w:marTop w:val="0"/>
      <w:marBottom w:val="0"/>
      <w:divBdr>
        <w:top w:val="none" w:sz="0" w:space="0" w:color="auto"/>
        <w:left w:val="none" w:sz="0" w:space="0" w:color="auto"/>
        <w:bottom w:val="none" w:sz="0" w:space="0" w:color="auto"/>
        <w:right w:val="none" w:sz="0" w:space="0" w:color="auto"/>
      </w:divBdr>
    </w:div>
    <w:div w:id="1923027908">
      <w:bodyDiv w:val="1"/>
      <w:marLeft w:val="0"/>
      <w:marRight w:val="0"/>
      <w:marTop w:val="0"/>
      <w:marBottom w:val="0"/>
      <w:divBdr>
        <w:top w:val="none" w:sz="0" w:space="0" w:color="auto"/>
        <w:left w:val="none" w:sz="0" w:space="0" w:color="auto"/>
        <w:bottom w:val="none" w:sz="0" w:space="0" w:color="auto"/>
        <w:right w:val="none" w:sz="0" w:space="0" w:color="auto"/>
      </w:divBdr>
    </w:div>
    <w:div w:id="1936285123">
      <w:bodyDiv w:val="1"/>
      <w:marLeft w:val="0"/>
      <w:marRight w:val="0"/>
      <w:marTop w:val="0"/>
      <w:marBottom w:val="0"/>
      <w:divBdr>
        <w:top w:val="none" w:sz="0" w:space="0" w:color="auto"/>
        <w:left w:val="none" w:sz="0" w:space="0" w:color="auto"/>
        <w:bottom w:val="none" w:sz="0" w:space="0" w:color="auto"/>
        <w:right w:val="none" w:sz="0" w:space="0" w:color="auto"/>
      </w:divBdr>
    </w:div>
    <w:div w:id="1963144621">
      <w:bodyDiv w:val="1"/>
      <w:marLeft w:val="0"/>
      <w:marRight w:val="0"/>
      <w:marTop w:val="0"/>
      <w:marBottom w:val="0"/>
      <w:divBdr>
        <w:top w:val="none" w:sz="0" w:space="0" w:color="auto"/>
        <w:left w:val="none" w:sz="0" w:space="0" w:color="auto"/>
        <w:bottom w:val="none" w:sz="0" w:space="0" w:color="auto"/>
        <w:right w:val="none" w:sz="0" w:space="0" w:color="auto"/>
      </w:divBdr>
    </w:div>
    <w:div w:id="2022706696">
      <w:bodyDiv w:val="1"/>
      <w:marLeft w:val="0"/>
      <w:marRight w:val="0"/>
      <w:marTop w:val="0"/>
      <w:marBottom w:val="0"/>
      <w:divBdr>
        <w:top w:val="none" w:sz="0" w:space="0" w:color="auto"/>
        <w:left w:val="none" w:sz="0" w:space="0" w:color="auto"/>
        <w:bottom w:val="none" w:sz="0" w:space="0" w:color="auto"/>
        <w:right w:val="none" w:sz="0" w:space="0" w:color="auto"/>
      </w:divBdr>
    </w:div>
    <w:div w:id="2029023433">
      <w:bodyDiv w:val="1"/>
      <w:marLeft w:val="0"/>
      <w:marRight w:val="0"/>
      <w:marTop w:val="0"/>
      <w:marBottom w:val="0"/>
      <w:divBdr>
        <w:top w:val="none" w:sz="0" w:space="0" w:color="auto"/>
        <w:left w:val="none" w:sz="0" w:space="0" w:color="auto"/>
        <w:bottom w:val="none" w:sz="0" w:space="0" w:color="auto"/>
        <w:right w:val="none" w:sz="0" w:space="0" w:color="auto"/>
      </w:divBdr>
    </w:div>
    <w:div w:id="2056467301">
      <w:bodyDiv w:val="1"/>
      <w:marLeft w:val="0"/>
      <w:marRight w:val="0"/>
      <w:marTop w:val="0"/>
      <w:marBottom w:val="0"/>
      <w:divBdr>
        <w:top w:val="none" w:sz="0" w:space="0" w:color="auto"/>
        <w:left w:val="none" w:sz="0" w:space="0" w:color="auto"/>
        <w:bottom w:val="none" w:sz="0" w:space="0" w:color="auto"/>
        <w:right w:val="none" w:sz="0" w:space="0" w:color="auto"/>
      </w:divBdr>
    </w:div>
    <w:div w:id="2073966172">
      <w:bodyDiv w:val="1"/>
      <w:marLeft w:val="0"/>
      <w:marRight w:val="0"/>
      <w:marTop w:val="0"/>
      <w:marBottom w:val="0"/>
      <w:divBdr>
        <w:top w:val="none" w:sz="0" w:space="0" w:color="auto"/>
        <w:left w:val="none" w:sz="0" w:space="0" w:color="auto"/>
        <w:bottom w:val="none" w:sz="0" w:space="0" w:color="auto"/>
        <w:right w:val="none" w:sz="0" w:space="0" w:color="auto"/>
      </w:divBdr>
    </w:div>
    <w:div w:id="212441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Mul09</b:Tag>
    <b:SourceType>Book</b:SourceType>
    <b:Guid>{F932B11F-2A3D-4EDE-8B67-62FABFF4F8EA}</b:Guid>
    <b:Title>The Manager's Guide to HR : Hiring, Firing, Performance Evaluations, Documentation, Benefits, and Everything Else You Need to Know</b:Title>
    <b:Year>2009</b:Year>
    <b:City>New York</b:City>
    <b:Publisher>AMCOM</b:Publisher>
    <b:Author>
      <b:Author>
        <b:NameList>
          <b:Person>
            <b:Last>Muller</b:Last>
            <b:First>Max</b:First>
          </b:Person>
        </b:NameList>
      </b:Author>
    </b:Author>
    <b:RefOrder>34</b:RefOrder>
  </b:Source>
  <b:Source>
    <b:Tag>UWT22</b:Tag>
    <b:SourceType>InternetSite</b:SourceType>
    <b:Guid>{DE4DDE4F-5A18-4D9E-9321-FF3156E14846}</b:Guid>
    <b:Title>Employment Law</b:Title>
    <b:Year>2022</b:Year>
    <b:Author>
      <b:Author>
        <b:NameList>
          <b:Person>
            <b:Last>UWTSD</b:Last>
          </b:Person>
        </b:NameList>
      </b:Author>
    </b:Author>
    <b:YearAccessed>2022</b:YearAccessed>
    <b:MonthAccessed>April</b:MonthAccessed>
    <b:DayAccessed>21</b:DayAccessed>
    <b:URL>https://moodle.uwtsd.ac.uk/course/view.php?id=4067</b:URL>
    <b:RefOrder>5</b:RefOrder>
  </b:Source>
  <b:Source>
    <b:Tag>Mon15</b:Tag>
    <b:SourceType>InternetSite</b:SourceType>
    <b:Guid>{E6A3115B-7E00-4DFE-866A-EB1A24CB260D}</b:Guid>
    <b:Title>Psychological Contract Theory</b:Title>
    <b:Year>2015</b:Year>
    <b:YearAccessed>2022</b:YearAccessed>
    <b:MonthAccessed>April</b:MonthAccessed>
    <b:DayAccessed>21</b:DayAccessed>
    <b:URL>http://dx.doi.org/10.1002/9781118785317.weom110075</b:URL>
    <b:Author>
      <b:Author>
        <b:NameList>
          <b:Person>
            <b:Last>Montes</b:Last>
            <b:Middle>D.</b:Middle>
            <b:First>Samantha</b:First>
          </b:Person>
          <b:Person>
            <b:Last>Rousseau</b:Last>
            <b:Middle>Denise</b:Middle>
            <b:First>M.</b:First>
          </b:Person>
          <b:Person>
            <b:Last>Tomprou</b:Last>
            <b:First>Maria</b:First>
          </b:Person>
        </b:NameList>
      </b:Author>
    </b:Author>
    <b:RefOrder>3</b:RefOrder>
  </b:Source>
  <b:Source>
    <b:Tag>Kam16</b:Tag>
    <b:SourceType>JournalArticle</b:SourceType>
    <b:Guid>{3652B6B1-F324-4819-B18D-9B76453502A2}</b:Guid>
    <b:Title>A CRITICAL ANALYSIS OF EMPLOYMENT LAW</b:Title>
    <b:Year>2016</b:Year>
    <b:Author>
      <b:Author>
        <b:NameList>
          <b:Person>
            <b:Last>Kamrul</b:Last>
            <b:First>Hassan</b:First>
          </b:Person>
        </b:NameList>
      </b:Author>
    </b:Author>
    <b:JournalName>Global Journal of Politics and Law Research</b:JournalName>
    <b:Pages>67-80</b:Pages>
    <b:Volume>4</b:Volume>
    <b:Issue>2</b:Issue>
    <b:RefOrder>4</b:RefOrder>
  </b:Source>
  <b:Source>
    <b:Tag>Hay01</b:Tag>
    <b:SourceType>InternetSite</b:SourceType>
    <b:Guid>{FF7EAAE7-B64C-44C9-BE5F-2AC1C3DB909D}</b:Guid>
    <b:Title>Employment Act of 1946</b:Title>
    <b:Year>2001</b:Year>
    <b:YearAccessed>2022</b:YearAccessed>
    <b:MonthAccessed>April</b:MonthAccessed>
    <b:DayAccessed>21</b:DayAccessed>
    <b:URL>https://www.investopedia.com/terms/e/employmentactof1946.asp#:~:text=The%20Employment%20Act%20of%201946%20was%20a%20piece,low%20inflation%20for%20the%20U.S.%20economy.%201%20%EF%BB%BF</b:URL>
    <b:Author>
      <b:Author>
        <b:NameList>
          <b:Person>
            <b:Last>Hayes</b:Last>
            <b:First>Adam</b:First>
          </b:Person>
        </b:NameList>
      </b:Author>
    </b:Author>
    <b:RefOrder>35</b:RefOrder>
  </b:Source>
  <b:Source>
    <b:Tag>Che21</b:Tag>
    <b:SourceType>InternetSite</b:SourceType>
    <b:Guid>{C0FC3F30-4ABD-467E-91DA-A783B11DA723}</b:Guid>
    <b:Title>Common Law</b:Title>
    <b:Year>2021</b:Year>
    <b:YearAccessed>2022</b:YearAccessed>
    <b:MonthAccessed>April</b:MonthAccessed>
    <b:DayAccessed>21</b:DayAccessed>
    <b:URL>https://www.investopedia.com/terms/c/common-law.asp</b:URL>
    <b:Author>
      <b:Author>
        <b:NameList>
          <b:Person>
            <b:Last>Chen</b:Last>
            <b:First>James</b:First>
          </b:Person>
        </b:NameList>
      </b:Author>
    </b:Author>
    <b:RefOrder>36</b:RefOrder>
  </b:Source>
  <b:Source>
    <b:Tag>BBC211</b:Tag>
    <b:SourceType>InternetSite</b:SourceType>
    <b:Guid>{FECC15C9-7817-4D42-875E-058923717F12}</b:Guid>
    <b:Author>
      <b:Author>
        <b:NameList>
          <b:Person>
            <b:Last>BBC</b:Last>
          </b:Person>
        </b:NameList>
      </b:Author>
    </b:Author>
    <b:Title>Uber drivers are workers not self-employed, Supreme Court rules</b:Title>
    <b:Year>2021</b:Year>
    <b:YearAccessed>2022</b:YearAccessed>
    <b:MonthAccessed>April</b:MonthAccessed>
    <b:DayAccessed>21</b:DayAccessed>
    <b:URL>https://www.bbc.co.uk/news/business-56123668</b:URL>
    <b:RefOrder>8</b:RefOrder>
  </b:Source>
  <b:Source>
    <b:Tag>Gov18</b:Tag>
    <b:SourceType>InternetSite</b:SourceType>
    <b:Guid>{1190A12B-4A3B-46DC-8689-095ED757850C}</b:Guid>
    <b:Author>
      <b:Author>
        <b:NameList>
          <b:Person>
            <b:Last>Gov.uk</b:Last>
          </b:Person>
        </b:NameList>
      </b:Author>
    </b:Author>
    <b:Title>Gig economy research</b:Title>
    <b:Year>2018</b:Year>
    <b:YearAccessed>2022</b:YearAccessed>
    <b:MonthAccessed>April</b:MonthAccessed>
    <b:DayAccessed>21</b:DayAccessed>
    <b:URL>https://www.gov.uk/government/publications/gig-economy-research</b:URL>
    <b:RefOrder>7</b:RefOrder>
  </b:Source>
  <b:Source>
    <b:Tag>Ast13</b:Tag>
    <b:SourceType>Book</b:SourceType>
    <b:Guid>{A2915182-20EF-4D49-AF68-73FA7EA334E1}</b:Guid>
    <b:Title>Selwyn’s Law of Employment,</b:Title>
    <b:Year>2013</b:Year>
    <b:City>Oxford</b:City>
    <b:Publisher>Oxford University Press</b:Publisher>
    <b:Author>
      <b:Author>
        <b:NameList>
          <b:Person>
            <b:Last>Astra</b:Last>
            <b:First>Emir</b:First>
          </b:Person>
        </b:NameList>
      </b:Author>
      <b:Editor>
        <b:NameList>
          <b:Person>
            <b:Last>17</b:Last>
          </b:Person>
        </b:NameList>
      </b:Editor>
    </b:Author>
    <b:Edition>17</b:Edition>
    <b:RefOrder>6</b:RefOrder>
  </b:Source>
  <b:Source>
    <b:Tag>Edw12</b:Tag>
    <b:SourceType>Report</b:SourceType>
    <b:Guid>{F3C6C429-6BD5-42DC-B697-CF5A2859634E}</b:Guid>
    <b:Title>Labour and Employment Law: A Career Guide</b:Title>
    <b:Year>2012</b:Year>
    <b:City>Cambridge, MA.</b:City>
    <b:Publisher>Harvard Law School</b:Publisher>
    <b:Author>
      <b:Author>
        <b:NameList>
          <b:Person>
            <b:Last>Edwards</b:Last>
            <b:First>Kyle</b:First>
          </b:Person>
          <b:Person>
            <b:Last>Robinson</b:Last>
            <b:First>Sarah</b:First>
          </b:Person>
        </b:NameList>
      </b:Author>
    </b:Author>
    <b:RefOrder>1</b:RefOrder>
  </b:Source>
  <b:Source>
    <b:Tag>CIP18</b:Tag>
    <b:SourceType>InternetSite</b:SourceType>
    <b:Guid>{7CE71AF0-1D9A-4DA8-A5C4-3D9DC4E30897}</b:Guid>
    <b:Title>Power dynamics in work and employment relationships</b:Title>
    <b:Year>2018</b:Year>
    <b:Author>
      <b:Author>
        <b:NameList>
          <b:Person>
            <b:Last>CIPD</b:Last>
          </b:Person>
        </b:NameList>
      </b:Author>
    </b:Author>
    <b:YearAccessed>2022</b:YearAccessed>
    <b:MonthAccessed>April</b:MonthAccessed>
    <b:DayAccessed>22</b:DayAccessed>
    <b:URL>https://www.cipd.co.uk/knowledge/work/job-quality-value-creation/power-employee-influence</b:URL>
    <b:RefOrder>2</b:RefOrder>
  </b:Source>
  <b:Source>
    <b:Tag>Gov201</b:Tag>
    <b:SourceType>InternetSite</b:SourceType>
    <b:Guid>{160F6718-82D6-4290-A5AD-F0343DF7ED78}</b:Guid>
    <b:Author>
      <b:Author>
        <b:NameList>
          <b:Person>
            <b:Last>Govt.uk</b:Last>
          </b:Person>
        </b:NameList>
      </b:Author>
    </b:Author>
    <b:Title>EU legislation and UK law</b:Title>
    <b:Year>2020</b:Year>
    <b:YearAccessed>2022</b:YearAccessed>
    <b:MonthAccessed>April</b:MonthAccessed>
    <b:DayAccessed>22</b:DayAccessed>
    <b:URL>https://www.legislation.gov.uk/eu-legislation-and-uk-law</b:URL>
    <b:RefOrder>11</b:RefOrder>
  </b:Source>
  <b:Source>
    <b:Tag>Cha19</b:Tag>
    <b:SourceType>Book</b:SourceType>
    <b:Guid>{DE38D26C-94DA-495C-A5C6-B2DD5D3EFB3B}</b:Guid>
    <b:Title>European Union Law</b:Title>
    <b:Year>2019</b:Year>
    <b:City>Cambridge</b:City>
    <b:Publisher>Cambridge University Press</b:Publisher>
    <b:Edition>4</b:Edition>
    <b:Author>
      <b:Author>
        <b:NameList>
          <b:Person>
            <b:Last>Chalmers</b:Last>
            <b:First>D.</b:First>
          </b:Person>
          <b:Person>
            <b:Last>Davies</b:Last>
            <b:First>G.</b:First>
          </b:Person>
          <b:Person>
            <b:Last>Monti</b:Last>
            <b:First>G.</b:First>
          </b:Person>
        </b:NameList>
      </b:Author>
    </b:Author>
    <b:RefOrder>10</b:RefOrder>
  </b:Source>
  <b:Source>
    <b:Tag>Ket10</b:Tag>
    <b:SourceType>InternetSite</b:SourceType>
    <b:Guid>{B0EBD614-B26F-4648-84F4-AA34DCA77DE1}</b:Guid>
    <b:Title>Issues in employment law</b:Title>
    <b:Year>2010</b:Year>
    <b:YearAccessed>2022</b:YearAccessed>
    <b:MonthAccessed>April</b:MonthAccessed>
    <b:DayAccessed>22</b:DayAccessed>
    <b:URL>https://www.parliament.uk/globalassets/documents/commons/lib/research/key_issues/key-issues-issues-in-employment-law.pdf</b:URL>
    <b:Author>
      <b:Author>
        <b:NameList>
          <b:Person>
            <b:Last>Keter</b:Last>
            <b:First>Vincent </b:First>
          </b:Person>
        </b:NameList>
      </b:Author>
    </b:Author>
    <b:RefOrder>9</b:RefOrder>
  </b:Source>
  <b:Source>
    <b:Tag>Del22</b:Tag>
    <b:SourceType>InternetSite</b:SourceType>
    <b:Guid>{C213E8D5-63BA-4892-8FFE-4D2734876A9D}</b:Guid>
    <b:Author>
      <b:Author>
        <b:NameList>
          <b:Person>
            <b:Last>Deloitte.com</b:Last>
          </b:Person>
        </b:NameList>
      </b:Author>
    </b:Author>
    <b:Title>International Employment Law Guide</b:Title>
    <b:Year>2022</b:Year>
    <b:YearAccessed>2022</b:YearAccessed>
    <b:MonthAccessed>April</b:MonthAccessed>
    <b:DayAccessed>22</b:DayAccessed>
    <b:URL>https://www2.deloitte.com/global/en/pages/legal/articles/IELG/international-employment-law-guide.html</b:URL>
    <b:RefOrder>12</b:RefOrder>
  </b:Source>
  <b:Source>
    <b:Tag>ILO22</b:Tag>
    <b:SourceType>InternetSite</b:SourceType>
    <b:Guid>{F0132674-BEB0-453E-BD38-658317F95D7B}</b:Guid>
    <b:Author>
      <b:Author>
        <b:NameList>
          <b:Person>
            <b:Last>ILO.org</b:Last>
          </b:Person>
        </b:NameList>
      </b:Author>
    </b:Author>
    <b:Title>Employment Relationship</b:Title>
    <b:Year>2022</b:Year>
    <b:YearAccessed>2022</b:YearAccessed>
    <b:MonthAccessed>April</b:MonthAccessed>
    <b:DayAccessed>22</b:DayAccessed>
    <b:URL>https://ilo.org/ifpdial/areas-of-work/labour-law/WCMS_CON_TXT_IFPDIAL_EMPREL_EN/lang--en/index.htm</b:URL>
    <b:RefOrder>37</b:RefOrder>
  </b:Source>
  <b:Source>
    <b:Tag>Top20</b:Tag>
    <b:SourceType>InternetSite</b:SourceType>
    <b:Guid>{E5140A18-A3EA-4946-A978-2F53F9368FA8}</b:Guid>
    <b:Title>BA begins to carry out its 'fire and rehire' threat to jobs</b:Title>
    <b:Year>2020</b:Year>
    <b:YearAccessed>2022</b:YearAccessed>
    <b:MonthAccessed>April</b:MonthAccessed>
    <b:DayAccessed>23</b:DayAccessed>
    <b:URL>https://www.theguardian.com/business/2020/jul/17/ba-begins-to-carry-out-its-fire-and-rehire-threat-to-jobs</b:URL>
    <b:Author>
      <b:Author>
        <b:NameList>
          <b:Person>
            <b:Last>Topham</b:Last>
            <b:First>Gwyn</b:First>
          </b:Person>
        </b:NameList>
      </b:Author>
    </b:Author>
    <b:RefOrder>38</b:RefOrder>
  </b:Source>
  <b:Source>
    <b:Tag>BBC20</b:Tag>
    <b:SourceType>InternetSite</b:SourceType>
    <b:Guid>{CACD0B73-5E9D-495A-822A-27E3DDC7249D}</b:Guid>
    <b:Author>
      <b:Author>
        <b:NameList>
          <b:Person>
            <b:Last>BBC</b:Last>
          </b:Person>
        </b:NameList>
      </b:Author>
    </b:Author>
    <b:Title>British Gas workers told to agree new contracts or risk jobs</b:Title>
    <b:Year>2020</b:Year>
    <b:YearAccessed>2022</b:YearAccessed>
    <b:MonthAccessed>April</b:MonthAccessed>
    <b:DayAccessed>23</b:DayAccessed>
    <b:URL>https://www.bbc.co.uk/news/business-53433452</b:URL>
    <b:RefOrder>22</b:RefOrder>
  </b:Source>
  <b:Source>
    <b:Tag>gmb21</b:Tag>
    <b:SourceType>InternetSite</b:SourceType>
    <b:Guid>{303496CB-CDD3-483D-830E-1E4A3ABE3425}</b:Guid>
    <b:Author>
      <b:Author>
        <b:NameList>
          <b:Person>
            <b:Last>gmb.org</b:Last>
          </b:Person>
        </b:NameList>
      </b:Author>
    </b:Author>
    <b:Title>British Gas fire &amp; rehire dispute ‘over’ after GMB members back improved pay deal</b:Title>
    <b:Year>2021</b:Year>
    <b:YearAccessed>2022</b:YearAccessed>
    <b:MonthAccessed>April</b:MonthAccessed>
    <b:DayAccessed>23</b:DayAccessed>
    <b:URL>https://www.gmb.org.uk/news/british-gas-fire-rehire-dispute-over-after-gmb-members-back-improved-pay-deal</b:URL>
    <b:RefOrder>39</b:RefOrder>
  </b:Source>
  <b:Source>
    <b:Tag>The21</b:Tag>
    <b:SourceType>InternetSite</b:SourceType>
    <b:Guid>{A560BED1-90F8-42BC-A426-1E9AC56C858F}</b:Guid>
    <b:Author>
      <b:Author>
        <b:NameList>
          <b:Person>
            <b:Last>TheObserver</b:Last>
          </b:Person>
        </b:NameList>
      </b:Author>
    </b:Author>
    <b:Title>Fire and rehire’ tactics rife at firms that are in profit and claiming Covid cash</b:Title>
    <b:Year>2021</b:Year>
    <b:YearAccessed>2022</b:YearAccessed>
    <b:MonthAccessed>April</b:MonthAccessed>
    <b:DayAccessed>24</b:DayAccessed>
    <b:URL>https://www.theguardian.com/law/2021/apr/18/fire-and-rehire-tactics-rife-at-firms-that-are-in-profit-and-claiming-covid-cash</b:URL>
    <b:RefOrder>40</b:RefOrder>
  </b:Source>
  <b:Source>
    <b:Tag>Dis21</b:Tag>
    <b:SourceType>InternetSite</b:SourceType>
    <b:Guid>{9CD0E4EF-977E-4622-A6E2-0FC04C8AA4BE}</b:Guid>
    <b:Title>Dismissal and re-engagement (fire-and-rehire): a fact-finding exercise</b:Title>
    <b:Year>2021</b:Year>
    <b:YearAccessed>2022</b:YearAccessed>
    <b:MonthAccessed>April</b:MonthAccessed>
    <b:DayAccessed>24</b:DayAccessed>
    <b:URL>https://www.acas.org.uk/fire-and-rehire-report/html</b:URL>
    <b:Author>
      <b:Author>
        <b:NameList>
          <b:Person>
            <b:Last>acas.org</b:Last>
          </b:Person>
        </b:NameList>
      </b:Author>
    </b:Author>
    <b:RefOrder>21</b:RefOrder>
  </b:Source>
  <b:Source>
    <b:Tag>Kid13</b:Tag>
    <b:SourceType>Book</b:SourceType>
    <b:Guid>{0C97D84A-8E2E-4036-9B1B-94F3F4B27195}</b:Guid>
    <b:Title>Blackstone’s Statutes on Employment Law</b:Title>
    <b:Year>2012-13 </b:Year>
    <b:Publisher>Oxford University Press</b:Publisher>
    <b:Edition>22</b:Edition>
    <b:Author>
      <b:Author>
        <b:NameList>
          <b:Person>
            <b:Last>Kidner</b:Last>
            <b:First>Richard</b:First>
          </b:Person>
        </b:NameList>
      </b:Author>
    </b:Author>
    <b:RefOrder>41</b:RefOrder>
  </b:Source>
  <b:Source>
    <b:Tag>Bar12</b:Tag>
    <b:SourceType>Book</b:SourceType>
    <b:Guid>{FFE7E267-BAEE-453A-A7B3-0A78966B1CD4}</b:Guid>
    <b:Title>EU Employment Law</b:Title>
    <b:Year>2012</b:Year>
    <b:Publisher>Oxford University Press</b:Publisher>
    <b:Edition>4</b:Edition>
    <b:Author>
      <b:Author>
        <b:NameList>
          <b:Person>
            <b:Last>Barnard</b:Last>
            <b:First>Catherine</b:First>
          </b:Person>
        </b:NameList>
      </b:Author>
    </b:Author>
    <b:RefOrder>42</b:RefOrder>
  </b:Source>
  <b:Source>
    <b:Tag>Bow09</b:Tag>
    <b:SourceType>Book</b:SourceType>
    <b:Guid>{658329D1-B34D-420C-875F-8B22D7B0501B}</b:Guid>
    <b:Title>A practical Approach to Employment Law</b:Title>
    <b:Year>2009</b:Year>
    <b:Publisher>Oxford University Press</b:Publisher>
    <b:Edition>8</b:Edition>
    <b:Author>
      <b:Author>
        <b:NameList>
          <b:Person>
            <b:Last>Bowers</b:Last>
            <b:Middle>QC</b:Middle>
            <b:First>Jhone</b:First>
          </b:Person>
        </b:NameList>
      </b:Author>
    </b:Author>
    <b:RefOrder>13</b:RefOrder>
  </b:Source>
  <b:Source>
    <b:Tag>Bog20</b:Tag>
    <b:SourceType>InternetSite</b:SourceType>
    <b:Guid>{2F86B221-43F9-41CF-87F6-2C9C8FEBA0C2}</b:Guid>
    <b:Title>Firing and Rehiring: An agenda for reform</b:Title>
    <b:Year>2020</b:Year>
    <b:YearAccessed>2022</b:YearAccessed>
    <b:MonthAccessed>April</b:MonthAccessed>
    <b:DayAccessed>26</b:DayAccessed>
    <b:URL>https://www.ier.org.uk/comments/firing-and-rehiring-an-agenda-for-reform/</b:URL>
    <b:Author>
      <b:Author>
        <b:NameList>
          <b:Person>
            <b:Last>Bogg</b:Last>
            <b:First>Alan</b:First>
          </b:Person>
        </b:NameList>
      </b:Author>
    </b:Author>
    <b:RefOrder>18</b:RefOrder>
  </b:Source>
  <b:Source>
    <b:Tag>Kin20</b:Tag>
    <b:SourceType>InternetSite</b:SourceType>
    <b:Guid>{FF68262C-6CDA-4610-9E5D-7937382E9A14}</b:Guid>
    <b:Author>
      <b:Author>
        <b:NameList>
          <b:Person>
            <b:Last>KCL</b:Last>
          </b:Person>
        </b:NameList>
      </b:Author>
    </b:Author>
    <b:Title>Pay and contract rights</b:Title>
    <b:Year>2020</b:Year>
    <b:YearAccessed>2022</b:YearAccessed>
    <b:MonthAccessed>April</b:MonthAccessed>
    <b:DayAccessed>26</b:DayAccessed>
    <b:URL>https://www.kcl.ac.uk/unions/ucu/pay-and-contract-rights</b:URL>
    <b:RefOrder>17</b:RefOrder>
  </b:Source>
  <b:Source>
    <b:Tag>Bog201</b:Tag>
    <b:SourceType>InternetSite</b:SourceType>
    <b:Guid>{85DD678B-0B33-499E-AFE1-8E3247890875}</b:Guid>
    <b:Title>Firing and Rehiring: An agenda for reform</b:Title>
    <b:Year>2020</b:Year>
    <b:YearAccessed>2022</b:YearAccessed>
    <b:MonthAccessed>April</b:MonthAccessed>
    <b:DayAccessed>26</b:DayAccessed>
    <b:URL>https://www.ier.org.uk/comments/firing-and-rehiring-an-agenda-for-reform</b:URL>
    <b:Author>
      <b:Author>
        <b:NameList>
          <b:Person>
            <b:Last>Bogg</b:Last>
            <b:First>Alan</b:First>
          </b:Person>
        </b:NameList>
      </b:Author>
    </b:Author>
    <b:RefOrder>43</b:RefOrder>
  </b:Source>
  <b:Source>
    <b:Tag>Gua20</b:Tag>
    <b:SourceType>InternetSite</b:SourceType>
    <b:Guid>{CCFCF107-2A2A-4BEA-B00A-54E921FDB548}</b:Guid>
    <b:Author>
      <b:Author>
        <b:NameList>
          <b:Person>
            <b:Last>GuardianUK</b:Last>
          </b:Person>
        </b:NameList>
      </b:Author>
    </b:Author>
    <b:Title>BA begins to carry out its 'fire and rehire' threat to jobs</b:Title>
    <b:Year>2020</b:Year>
    <b:YearAccessed>2022</b:YearAccessed>
    <b:MonthAccessed>April</b:MonthAccessed>
    <b:DayAccessed>26</b:DayAccessed>
    <b:URL>https://www.theguardian.com/business/2020/jul/17/ba-begins-to-carry-out-its-fire-and-rehire-threat-to-jobs#:~:text=BA%20is%20looking%20to%20cut,levels%20until%20at%20least%202023.</b:URL>
    <b:RefOrder>23</b:RefOrder>
  </b:Source>
  <b:Source>
    <b:Tag>Gov221</b:Tag>
    <b:SourceType>InternetSite</b:SourceType>
    <b:Guid>{E38C9B1C-10A2-4DA3-A2B7-4E9F8BEB8BDA}</b:Guid>
    <b:Author>
      <b:Author>
        <b:NameList>
          <b:Person>
            <b:Last>Gov.uk</b:Last>
          </b:Person>
        </b:NameList>
      </b:Author>
    </b:Author>
    <b:Title>New statutory code to prevent unscrupulous employers using fire and rehire tactics</b:Title>
    <b:Year>2022</b:Year>
    <b:YearAccessed>2022</b:YearAccessed>
    <b:MonthAccessed>April</b:MonthAccessed>
    <b:DayAccessed>27</b:DayAccessed>
    <b:URL>https://www.gov.uk/government/news/new-statutory-code-to-prevent-unscrupulous-employers-using-fire-and-rehire-tactics</b:URL>
    <b:RefOrder>24</b:RefOrder>
  </b:Source>
  <b:Source>
    <b:Tag>CIP221</b:Tag>
    <b:SourceType>InternetSite</b:SourceType>
    <b:Guid>{C8735550-9818-4D50-9A83-8D713915B0A1}</b:Guid>
    <b:Author>
      <b:Author>
        <b:NameList>
          <b:Person>
            <b:Last>CIPD</b:Last>
          </b:Person>
        </b:NameList>
      </b:Author>
    </b:Author>
    <b:Title>Fire and rehire' – guidance for employers</b:Title>
    <b:Year>2022</b:Year>
    <b:YearAccessed>2022</b:YearAccessed>
    <b:MonthAccessed>April</b:MonthAccessed>
    <b:DayAccessed>27</b:DayAccessed>
    <b:URL>https://www.cipd.co.uk/knowledge/fundamentals/emp-law/terms-conditions/fire-rehire-employer-guidance</b:URL>
    <b:RefOrder>25</b:RefOrder>
  </b:Source>
  <b:Source>
    <b:Tag>Gov214</b:Tag>
    <b:SourceType>InternetSite</b:SourceType>
    <b:Guid>{AE2B214F-641B-4D81-95C3-A2F2D5F41AC6}</b:Guid>
    <b:Author>
      <b:Author>
        <b:NameList>
          <b:Person>
            <b:Last>Gov.uk</b:Last>
          </b:Person>
        </b:NameList>
      </b:Author>
    </b:Author>
    <b:Title>Employment Rights Act 1996</b:Title>
    <b:Year>2021</b:Year>
    <b:YearAccessed>2022</b:YearAccessed>
    <b:MonthAccessed>April</b:MonthAccessed>
    <b:DayAccessed>27</b:DayAccessed>
    <b:URL>https://www.legislation.gov.uk/ukpga/1996/18/section/95/data.pdf</b:URL>
    <b:RefOrder>19</b:RefOrder>
  </b:Source>
  <b:Source>
    <b:Tag>UKP21</b:Tag>
    <b:SourceType>InternetSite</b:SourceType>
    <b:Guid>{85B959D1-E513-430B-B3AE-684264234F56}</b:Guid>
    <b:Author>
      <b:Author>
        <b:NameList>
          <b:Person>
            <b:Last>UKParliament</b:Last>
          </b:Person>
        </b:NameList>
      </b:Author>
    </b:Author>
    <b:Title>Fire and rehire practices</b:Title>
    <b:Year>2021</b:Year>
    <b:YearAccessed>2022</b:YearAccessed>
    <b:MonthAccessed>April</b:MonthAccessed>
    <b:DayAccessed>28</b:DayAccessed>
    <b:URL>https://commonslibrary.parliament.uk/research-briefings/cdp-2021-0066/</b:URL>
    <b:RefOrder>14</b:RefOrder>
  </b:Source>
  <b:Source>
    <b:Tag>Phi21</b:Tag>
    <b:SourceType>JournalArticle</b:SourceType>
    <b:Guid>{AFB852AD-18DA-4C43-A451-996249EEA377}</b:Guid>
    <b:Title>Finding Fault in the Law of Unfair Dismissal: The Insubstantiality of Reasons for Dismissal</b:Title>
    <b:Year>2021</b:Year>
    <b:JournalName>Industrial Law Journal</b:JournalName>
    <b:Issue>https://doi.org/10.1093/indlaw/dwab018</b:Issue>
    <b:Author>
      <b:Author>
        <b:NameList>
          <b:Person>
            <b:Last>Philippa</b:Last>
            <b:Middle>M.</b:Middle>
            <b:First>Collins</b:First>
          </b:Person>
        </b:NameList>
      </b:Author>
    </b:Author>
    <b:RefOrder>15</b:RefOrder>
  </b:Source>
  <b:Source>
    <b:Tag>Phi18</b:Tag>
    <b:SourceType>JournalArticle</b:SourceType>
    <b:Guid>{E50243B5-608D-4CDA-854A-A0D4CF92D4E8}</b:Guid>
    <b:Title>The Inadequate Protection of Human Rights in Unfair Dismissal Law</b:Title>
    <b:JournalName>Industrial Law Journal</b:JournalName>
    <b:Year>2018</b:Year>
    <b:Pages>504-530</b:Pages>
    <b:Volume>47</b:Volume>
    <b:Issue>4</b:Issue>
    <b:Author>
      <b:Author>
        <b:NameList>
          <b:Person>
            <b:Last>Philippa </b:Last>
            <b:First>Collins</b:First>
          </b:Person>
        </b:NameList>
      </b:Author>
    </b:Author>
    <b:RefOrder>16</b:RefOrder>
  </b:Source>
  <b:Source>
    <b:Tag>IRE21</b:Tag>
    <b:SourceType>InternetSite</b:SourceType>
    <b:Guid>{AFACDD14-BB33-4F3A-A1FB-C8957DF31756}</b:Guid>
    <b:Author>
      <b:Author>
        <b:NameList>
          <b:Person>
            <b:Last>ire.org</b:Last>
          </b:Person>
        </b:NameList>
      </b:Author>
    </b:Author>
    <b:Title>The government has been accused of using parliamentary procedure to prevent MPs voting on a bill to stop fire and rehire</b:Title>
    <b:Year>2021</b:Year>
    <b:YearAccessed>2022</b:YearAccessed>
    <b:MonthAccessed>April</b:MonthAccessed>
    <b:DayAccessed>27</b:DayAccessed>
    <b:URL>https://www.ier.org.uk/news/govt-blocks-bill-to-stop-fire-and-rehire/</b:URL>
    <b:RefOrder>20</b:RefOrder>
  </b:Source>
  <b:Source>
    <b:Tag>Bat04</b:Tag>
    <b:SourceType>JournalArticle</b:SourceType>
    <b:Guid>{671E2004-4E44-426E-A9EF-45DF4CF8238B}</b:Guid>
    <b:Title>Getting engaged</b:Title>
    <b:JournalName>HR Magazine</b:JournalName>
    <b:Year>2004</b:Year>
    <b:Pages>44-57</b:Pages>
    <b:Volume>49</b:Volume>
    <b:Issue>2</b:Issue>
    <b:Author>
      <b:Author>
        <b:NameList>
          <b:Person>
            <b:Last>Bates</b:Last>
            <b:First>S</b:First>
          </b:Person>
        </b:NameList>
      </b:Author>
    </b:Author>
    <b:RefOrder>27</b:RefOrder>
  </b:Source>
  <b:Source>
    <b:Tag>Rya00</b:Tag>
    <b:SourceType>JournalArticle</b:SourceType>
    <b:Guid>{533C126D-B169-4AE0-A6AA-B8A9569C9657}</b:Guid>
    <b:Title>Intrinsic and extrinsic motivations: Classic definitions and new directions</b:Title>
    <b:JournalName>Contemporary educational psychology</b:JournalName>
    <b:Year>2000</b:Year>
    <b:Pages>54-67</b:Pages>
    <b:Volume>25</b:Volume>
    <b:Issue>1</b:Issue>
    <b:Author>
      <b:Author>
        <b:NameList>
          <b:Person>
            <b:Last>Ryan</b:Last>
            <b:Middle>M.</b:Middle>
            <b:First>R.</b:First>
          </b:Person>
          <b:Person>
            <b:Last>Deci</b:Last>
            <b:Middle>L.</b:Middle>
            <b:First>E.</b:First>
          </b:Person>
        </b:NameList>
      </b:Author>
    </b:Author>
    <b:RefOrder>44</b:RefOrder>
  </b:Source>
  <b:Source>
    <b:Tag>Alb15</b:Tag>
    <b:SourceType>JournalArticle</b:SourceType>
    <b:Guid>{A1F92DC6-AE08-4CFE-AB4A-A3F7CC61EA7E}</b:Guid>
    <b:Title>Employee Engagement, Human Resource management practices and competitive advantage: An integrated approach</b:Title>
    <b:JournalName>Journal of Organisational Effectiveness: People and Performance.</b:JournalName>
    <b:Year>2015</b:Year>
    <b:Pages>7-35</b:Pages>
    <b:Volume>2</b:Volume>
    <b:Issue>1</b:Issue>
    <b:Author>
      <b:Author>
        <b:NameList>
          <b:Person>
            <b:Last>Alberecht</b:Last>
            <b:First>Simon</b:First>
          </b:Person>
          <b:Person>
            <b:Last>Bakker</b:Last>
            <b:Middle>B.</b:Middle>
            <b:First>Arnold</b:First>
          </b:Person>
          <b:Person>
            <b:Last>Gruman</b:Last>
            <b:Middle>A.</b:Middle>
            <b:First>Jamie</b:First>
          </b:Person>
          <b:Person>
            <b:Last>Macey</b:Last>
            <b:Middle>M.</b:Middle>
            <b:First>Alan</b:First>
          </b:Person>
        </b:NameList>
      </b:Author>
    </b:Author>
    <b:RefOrder>26</b:RefOrder>
  </b:Source>
  <b:Source>
    <b:Tag>Amb21</b:Tag>
    <b:SourceType>InternetSite</b:SourceType>
    <b:Guid>{CD6318F1-5B01-4231-89BB-314600618F5C}</b:Guid>
    <b:Title>Hundreds of British Gas engineers to lose jobs in ‘fire and rehire’ scheme</b:Title>
    <b:Year>2021</b:Year>
    <b:YearAccessed>2022</b:YearAccessed>
    <b:MonthAccessed>April</b:MonthAccessed>
    <b:DayAccessed>28</b:DayAccessed>
    <b:URL>https://www.theguardian.com/business/2021/apr/14/hundreds-british-gas-engineers-lose-jobs-fire-and-rehire-scheme-tougher-employment-terms</b:URL>
    <b:Author>
      <b:Author>
        <b:NameList>
          <b:Person>
            <b:Last>Ambrose</b:Last>
            <b:First>Julian</b:First>
          </b:Person>
        </b:NameList>
      </b:Author>
    </b:Author>
    <b:RefOrder>28</b:RefOrder>
  </b:Source>
  <b:Source>
    <b:Tag>Cro05</b:Tag>
    <b:SourceType>JournalArticle</b:SourceType>
    <b:Guid>{8173D78C-511A-451A-A927-0851C901D9CE}</b:Guid>
    <b:Title>Social exchange theory: an interdisciplinary review</b:Title>
    <b:Year>2005</b:Year>
    <b:JournalName>Journal of Management</b:JournalName>
    <b:Pages>874-900</b:Pages>
    <b:Volume>31</b:Volume>
    <b:Issue>1</b:Issue>
    <b:Author>
      <b:Author>
        <b:NameList>
          <b:Person>
            <b:Last>Cropanzano</b:Last>
            <b:First>R</b:First>
          </b:Person>
          <b:Person>
            <b:Last> Mitchell</b:Last>
            <b:Middle>S.</b:Middle>
            <b:First>M.</b:First>
          </b:Person>
        </b:NameList>
      </b:Author>
    </b:Author>
    <b:RefOrder>29</b:RefOrder>
  </b:Source>
  <b:Source>
    <b:Tag>Kah901</b:Tag>
    <b:SourceType>JournalArticle</b:SourceType>
    <b:Guid>{D58B2D12-C947-41E0-BEB9-D0F0B37F909C}</b:Guid>
    <b:Title>Pyschological conditions of personal engagement and disengagement at work</b:Title>
    <b:JournalName>Academy of Managment Journal</b:JournalName>
    <b:Year>1990</b:Year>
    <b:Pages>692-724</b:Pages>
    <b:Volume>33</b:Volume>
    <b:Issue>1</b:Issue>
    <b:Author>
      <b:Author>
        <b:NameList>
          <b:Person>
            <b:Last>Kahn</b:Last>
            <b:Middle>A.</b:Middle>
            <b:First>W.</b:First>
          </b:Person>
        </b:NameList>
      </b:Author>
    </b:Author>
    <b:RefOrder>30</b:RefOrder>
  </b:Source>
  <b:Source>
    <b:Tag>Vin22</b:Tag>
    <b:SourceType>InternetSite</b:SourceType>
    <b:Guid>{A21A6BFC-A0E5-4179-8A0E-48F443A5AE73}</b:Guid>
    <b:Title>Hierarchy of needs</b:Title>
    <b:Year>2022</b:Year>
    <b:YearAccessed>2022</b:YearAccessed>
    <b:MonthAccessed>April</b:MonthAccessed>
    <b:DayAccessed>29</b:DayAccessed>
    <b:URL>https://www.linkedin.com/pulse/hierarchy-needs-cdr-vinod-k-nair/</b:URL>
    <b:Author>
      <b:Author>
        <b:NameList>
          <b:Person>
            <b:Last>Vinod</b:Last>
            <b:Middle>Nair</b:Middle>
            <b:First>K.</b:First>
          </b:Person>
        </b:NameList>
      </b:Author>
    </b:Author>
    <b:RefOrder>31</b:RefOrder>
  </b:Source>
  <b:Source>
    <b:Tag>Sto01</b:Tag>
    <b:SourceType>Book</b:SourceType>
    <b:Guid>{EC5DF34C-548F-4EC9-9D47-4DC79A9C2506}</b:Guid>
    <b:Title>Human Resource Management: A critical Text</b:Title>
    <b:Year>2001</b:Year>
    <b:City>London</b:City>
    <b:Publisher>Thomson</b:Publisher>
    <b:Edition>2</b:Edition>
    <b:Author>
      <b:Author>
        <b:NameList>
          <b:Person>
            <b:Last>Storey</b:Last>
            <b:First>J</b:First>
          </b:Person>
        </b:NameList>
      </b:Author>
    </b:Author>
    <b:RefOrder>32</b:RefOrder>
  </b:Source>
  <b:Source>
    <b:Tag>Arm14</b:Tag>
    <b:SourceType>Book</b:SourceType>
    <b:Guid>{72CD6F81-D18C-4E39-9F9A-431AC9B5E1D2}</b:Guid>
    <b:Title>Armstrong's Hand book of Human Resource Management Practice</b:Title>
    <b:Year>2014</b:Year>
    <b:City>UK</b:City>
    <b:Publisher>Ashford Colour Press Ltd.</b:Publisher>
    <b:Edition>13</b:Edition>
    <b:Author>
      <b:Author>
        <b:NameList>
          <b:Person>
            <b:Last>Armstrong</b:Last>
            <b:First>M.</b:First>
          </b:Person>
        </b:NameList>
      </b:Author>
    </b:Author>
    <b:RefOrder>45</b:RefOrder>
  </b:Source>
  <b:Source>
    <b:Tag>Tra22</b:Tag>
    <b:SourceType>InternetSite</b:SourceType>
    <b:Guid>{C43BF788-97E7-4701-AE8E-A799DCC12B1A}</b:Guid>
    <b:Title>Training and development</b:Title>
    <b:Year>2022</b:Year>
    <b:YearAccessed>2022</b:YearAccessed>
    <b:MonthAccessed>April</b:MonthAccessed>
    <b:DayAccessed>29</b:DayAccessed>
    <b:URL>https://moodle.uwtsd.ac.uk/course/view.php?id=4067</b:URL>
    <b:Author>
      <b:Author>
        <b:NameList>
          <b:Person>
            <b:Last>uwtsd</b:Last>
          </b:Person>
        </b:NameList>
      </b:Author>
    </b:Author>
    <b:RefOrder>33</b:RefOrder>
  </b:Source>
</b:Sources>
</file>

<file path=customXml/itemProps1.xml><?xml version="1.0" encoding="utf-8"?>
<ds:datastoreItem xmlns:ds="http://schemas.openxmlformats.org/officeDocument/2006/customXml" ds:itemID="{9710A532-55A4-4AF1-81C8-465303ACB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2654</TotalTime>
  <Pages>16</Pages>
  <Words>4917</Words>
  <Characters>28032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 Manoga (1806970)</dc:creator>
  <cp:keywords/>
  <dc:description/>
  <cp:lastModifiedBy>Jamil Manoga (1806970)</cp:lastModifiedBy>
  <cp:revision>53</cp:revision>
  <dcterms:created xsi:type="dcterms:W3CDTF">2022-04-25T04:20:00Z</dcterms:created>
  <dcterms:modified xsi:type="dcterms:W3CDTF">2022-04-29T22:46:00Z</dcterms:modified>
</cp:coreProperties>
</file>