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9F9338" w14:textId="76384FA4" w:rsidR="00FC676C" w:rsidRDefault="00FC676C" w:rsidP="00FC676C">
      <w:pPr>
        <w:pStyle w:val="paragraph"/>
        <w:spacing w:before="0" w:beforeAutospacing="0" w:after="0" w:afterAutospacing="0"/>
        <w:ind w:firstLine="2160"/>
        <w:jc w:val="both"/>
        <w:textAlignment w:val="baseline"/>
        <w:rPr>
          <w:rFonts w:ascii="Segoe UI" w:hAnsi="Segoe UI" w:cs="Segoe UI"/>
          <w:sz w:val="18"/>
          <w:szCs w:val="18"/>
        </w:rPr>
      </w:pPr>
      <w:r>
        <w:rPr>
          <w:rStyle w:val="normaltextrun"/>
        </w:rPr>
        <w:t> </w:t>
      </w:r>
      <w:r>
        <w:rPr>
          <w:rStyle w:val="normaltextrun"/>
        </w:rPr>
        <w:tab/>
      </w:r>
      <w:r>
        <w:rPr>
          <w:rStyle w:val="normaltextrun"/>
          <w:sz w:val="22"/>
          <w:szCs w:val="22"/>
        </w:rPr>
        <w:t>Module Code: SJSS5001 </w:t>
      </w:r>
      <w:r>
        <w:rPr>
          <w:rStyle w:val="eop"/>
          <w:sz w:val="22"/>
          <w:szCs w:val="22"/>
        </w:rPr>
        <w:t> </w:t>
      </w:r>
    </w:p>
    <w:p w14:paraId="71DFABA0" w14:textId="77777777" w:rsidR="00FC676C" w:rsidRDefault="00FC676C" w:rsidP="00FC676C">
      <w:pPr>
        <w:pStyle w:val="paragraph"/>
        <w:spacing w:before="0" w:beforeAutospacing="0" w:after="0" w:afterAutospacing="0"/>
        <w:ind w:left="2160" w:firstLine="720"/>
        <w:jc w:val="both"/>
        <w:textAlignment w:val="baseline"/>
        <w:rPr>
          <w:rFonts w:ascii="Segoe UI" w:hAnsi="Segoe UI" w:cs="Segoe UI"/>
          <w:sz w:val="18"/>
          <w:szCs w:val="18"/>
        </w:rPr>
      </w:pPr>
      <w:r>
        <w:rPr>
          <w:rStyle w:val="normaltextrun"/>
          <w:sz w:val="22"/>
          <w:szCs w:val="22"/>
        </w:rPr>
        <w:t>Assessment Number: 1 </w:t>
      </w:r>
      <w:r>
        <w:rPr>
          <w:rStyle w:val="eop"/>
          <w:sz w:val="22"/>
          <w:szCs w:val="22"/>
        </w:rPr>
        <w:t> </w:t>
      </w:r>
    </w:p>
    <w:p w14:paraId="2CC802A0" w14:textId="77777777" w:rsidR="00FC676C" w:rsidRDefault="00FC676C" w:rsidP="00FC676C">
      <w:pPr>
        <w:pStyle w:val="paragraph"/>
        <w:spacing w:before="0" w:beforeAutospacing="0" w:after="0" w:afterAutospacing="0"/>
        <w:ind w:left="2160" w:firstLine="720"/>
        <w:jc w:val="both"/>
        <w:textAlignment w:val="baseline"/>
        <w:rPr>
          <w:rFonts w:ascii="Segoe UI" w:hAnsi="Segoe UI" w:cs="Segoe UI"/>
          <w:sz w:val="18"/>
          <w:szCs w:val="18"/>
        </w:rPr>
      </w:pPr>
      <w:r>
        <w:rPr>
          <w:rStyle w:val="normaltextrun"/>
          <w:sz w:val="22"/>
          <w:szCs w:val="22"/>
        </w:rPr>
        <w:t>Student Number: 1704013 </w:t>
      </w:r>
      <w:r>
        <w:rPr>
          <w:rStyle w:val="eop"/>
          <w:sz w:val="22"/>
          <w:szCs w:val="22"/>
        </w:rPr>
        <w:t> </w:t>
      </w:r>
    </w:p>
    <w:p w14:paraId="5D2726B3" w14:textId="77777777" w:rsidR="00FC676C" w:rsidRDefault="00FC676C" w:rsidP="00FC676C">
      <w:pPr>
        <w:pStyle w:val="paragraph"/>
        <w:spacing w:before="0" w:beforeAutospacing="0" w:after="0" w:afterAutospacing="0" w:line="360" w:lineRule="auto"/>
        <w:jc w:val="both"/>
        <w:textAlignment w:val="baseline"/>
        <w:rPr>
          <w:rStyle w:val="normaltextrun"/>
          <w:sz w:val="22"/>
          <w:szCs w:val="22"/>
          <w:u w:val="single"/>
        </w:rPr>
      </w:pPr>
    </w:p>
    <w:p w14:paraId="10198460" w14:textId="69542BF4"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normaltextrun"/>
          <w:sz w:val="22"/>
          <w:szCs w:val="22"/>
          <w:u w:val="single"/>
        </w:rPr>
        <w:t>Introduction </w:t>
      </w:r>
      <w:r w:rsidRPr="00FC676C">
        <w:rPr>
          <w:rStyle w:val="normaltextrun"/>
          <w:sz w:val="22"/>
          <w:szCs w:val="22"/>
        </w:rPr>
        <w:t> </w:t>
      </w:r>
      <w:r w:rsidRPr="00FC676C">
        <w:rPr>
          <w:rStyle w:val="eop"/>
          <w:sz w:val="22"/>
          <w:szCs w:val="22"/>
        </w:rPr>
        <w:t> </w:t>
      </w:r>
    </w:p>
    <w:p w14:paraId="3DF81EF5"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normaltextrun"/>
          <w:sz w:val="22"/>
          <w:szCs w:val="22"/>
        </w:rPr>
        <w:t>This assignment is about globalization and how several countries around the world establish international business connections. The focus throughout this assignment is exploring globalization during the current pandemic of Covid-19 that is affecting countries and their businesses all over the globe. James (2020) states that the pandemic of Covid-19 has presented a mass scale threat to international business exchanges; the pandemic has forced the closure of factories and suspension in production in order to reduce exposure to the disease. James continues that due to this current pandemic there is so much uncertainty at present that there may potentially be changes in behaviours regarding the willingness to exchange with foreign countries. That this is a potential outcome is because the virus originated in Wuhan China and manifested itself into a mass global threat.   </w:t>
      </w:r>
      <w:r w:rsidRPr="00FC676C">
        <w:rPr>
          <w:rStyle w:val="eop"/>
          <w:sz w:val="22"/>
          <w:szCs w:val="22"/>
        </w:rPr>
        <w:t> </w:t>
      </w:r>
    </w:p>
    <w:p w14:paraId="72C86CCD"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normaltextrun"/>
          <w:sz w:val="22"/>
          <w:szCs w:val="22"/>
        </w:rPr>
        <w:t>This assignment also explores the effects the current pandemic has on connections within society (Public Health England, 2020). Since the outbreak of Covid-19, the Government has announced measures to be put in place regarding social distancing for society’s safety; this includes the self-isolation of anyone at a high risk if Covid-19 is contracted. These high-risk groups include those over 70 (even if there are no current health issues) and individuals suffering from conditions such as cancers and chronic illnesses and diseases. As well as vulnerable groups, the rest of society has also been instructed to comply with strict restrictions to reduce the rapid spread of the disease which includes no socialising physically with others unless it is individuals you live with. For those who live alone, this can present real threats to mental health and wellbeing as they may not see another person for a substantial amount of time. Novotney (2019) states that studies have shown that loneliness and social isolation can lead to both physical and psychological health issues that can present various negative impacts on daily life depending on the individual. With so much uncertainty during the Covid-19 outbreak and no current answers on when the threat will begin to come to a halt, it is very likely that social distancing and self-isolation will have significant effects across the world and within UK society. </w:t>
      </w:r>
      <w:r w:rsidRPr="00FC676C">
        <w:rPr>
          <w:rStyle w:val="eop"/>
          <w:sz w:val="22"/>
          <w:szCs w:val="22"/>
        </w:rPr>
        <w:t> </w:t>
      </w:r>
    </w:p>
    <w:p w14:paraId="0E02DF79"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normaltextrun"/>
          <w:sz w:val="22"/>
          <w:szCs w:val="22"/>
          <w:u w:val="single"/>
        </w:rPr>
        <w:t>Main Body </w:t>
      </w:r>
      <w:r w:rsidRPr="00FC676C">
        <w:rPr>
          <w:rStyle w:val="normaltextrun"/>
          <w:sz w:val="22"/>
          <w:szCs w:val="22"/>
        </w:rPr>
        <w:t> </w:t>
      </w:r>
      <w:r w:rsidRPr="00FC676C">
        <w:rPr>
          <w:rStyle w:val="eop"/>
          <w:sz w:val="22"/>
          <w:szCs w:val="22"/>
        </w:rPr>
        <w:t> </w:t>
      </w:r>
    </w:p>
    <w:p w14:paraId="1F43E71F"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normaltextrun"/>
          <w:sz w:val="22"/>
          <w:szCs w:val="22"/>
        </w:rPr>
        <w:t xml:space="preserve">Prior to the outbreak of Covid-19, vulnerable groups were defined as those most at risk, or were marginalised in society however, since the outbreak the definition of vulnerable groups now includes individuals that have a weakened immune system to a chronic disease or condition, this makes those who are classed as being within a more vulnerable group at a higher risk to diseases like Covid-19 (Nicholson, 2016). The role of the immune system is to detect and protect accordingly to foreign organisms such as a virus or infection entering the body. When the immune system receptors realise there is something in the host that should not be there that poses a threat, the receptive cells travel to the area effected and trigger a protective response of white blood cells to fight off the virus and infection </w:t>
      </w:r>
      <w:r w:rsidRPr="00FC676C">
        <w:rPr>
          <w:rStyle w:val="normaltextrun"/>
          <w:sz w:val="22"/>
          <w:szCs w:val="22"/>
        </w:rPr>
        <w:lastRenderedPageBreak/>
        <w:t>providing the host with a better chance of overcoming the illness with a faster recovery rate. Pierce-Smith and Pedersen (2020) state that a weakened immune system can be caused by various factors. Depending on family genetics, a naturally weakened immune system can be present from birth; temporary low immunity can be caused by certain medications and allergies. Individuals such as cancer patients, those with HIV/AIDS or those who have an autoimmune disease such as diabetes also have severely weakened immune systems. </w:t>
      </w:r>
      <w:proofErr w:type="spellStart"/>
      <w:r w:rsidRPr="00FC676C">
        <w:rPr>
          <w:rStyle w:val="spellingerror"/>
          <w:sz w:val="22"/>
          <w:szCs w:val="22"/>
        </w:rPr>
        <w:t>Montecino</w:t>
      </w:r>
      <w:proofErr w:type="spellEnd"/>
      <w:r w:rsidRPr="00FC676C">
        <w:rPr>
          <w:rStyle w:val="normaltextrun"/>
          <w:sz w:val="22"/>
          <w:szCs w:val="22"/>
        </w:rPr>
        <w:t xml:space="preserve">-Rodriguez, </w:t>
      </w:r>
      <w:proofErr w:type="spellStart"/>
      <w:r w:rsidRPr="00FC676C">
        <w:rPr>
          <w:rStyle w:val="normaltextrun"/>
          <w:sz w:val="22"/>
          <w:szCs w:val="22"/>
        </w:rPr>
        <w:t>Berent-</w:t>
      </w:r>
      <w:r w:rsidRPr="00FC676C">
        <w:rPr>
          <w:rStyle w:val="spellingerror"/>
          <w:sz w:val="22"/>
          <w:szCs w:val="22"/>
        </w:rPr>
        <w:t>Maoz</w:t>
      </w:r>
      <w:proofErr w:type="spellEnd"/>
      <w:r w:rsidRPr="00FC676C">
        <w:rPr>
          <w:rStyle w:val="normaltextrun"/>
          <w:sz w:val="22"/>
          <w:szCs w:val="22"/>
        </w:rPr>
        <w:t> and </w:t>
      </w:r>
      <w:proofErr w:type="spellStart"/>
      <w:r w:rsidRPr="00FC676C">
        <w:rPr>
          <w:rStyle w:val="spellingerror"/>
          <w:sz w:val="22"/>
          <w:szCs w:val="22"/>
        </w:rPr>
        <w:t>Dorshkind</w:t>
      </w:r>
      <w:proofErr w:type="spellEnd"/>
      <w:r w:rsidRPr="00FC676C">
        <w:rPr>
          <w:rStyle w:val="normaltextrun"/>
          <w:sz w:val="22"/>
          <w:szCs w:val="22"/>
        </w:rPr>
        <w:t>, (2013) believe that studies have shown that age plays a factor in having a weakened immune system; those aged 70 or above have a naturally higher vulnerability level than those younger as cells decline offering less protection against virus and disease.  </w:t>
      </w:r>
      <w:r w:rsidRPr="00FC676C">
        <w:rPr>
          <w:rStyle w:val="eop"/>
          <w:sz w:val="22"/>
          <w:szCs w:val="22"/>
        </w:rPr>
        <w:t> </w:t>
      </w:r>
    </w:p>
    <w:p w14:paraId="0B0652A7"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normaltextrun"/>
          <w:sz w:val="22"/>
          <w:szCs w:val="22"/>
        </w:rPr>
        <w:t>Prior to the outbreak of Covid-19 individuals with weakened immune systems naturally needed to take extra precautions daily to avoid sickness wherever possible as it could present very negative consequences on their health. Fletcher (2019) states that those with weakened immunity can reduce their chances of sickness with good hygiene practice such as; frequent hand-washing which significantly reduces the risk of illness, keeping your home clean, maintaining a healthy diet and most importantly avoiding others who are unwell. Ribeiro et al., (2012) states that an individual with low immunity quality of life is determined not only by their response to their treatment but factors as their social and psychological well-being play a significant role in the individual’s well-being. Ribeiro et al (2012) continues that apart from physical and psychological well-being other daily characteristics play a vital role in an individual’s quality of the body’s immune system including age, employment status, gender, income and education. Due to the rapid spread of Covid-19 across the globe, many leaders have responded by placing their countries on lockdown to stop the disease from spreading at such a fast rate.</w:t>
      </w:r>
      <w:r w:rsidRPr="00FC676C">
        <w:rPr>
          <w:rStyle w:val="eop"/>
          <w:sz w:val="22"/>
          <w:szCs w:val="22"/>
        </w:rPr>
        <w:t> </w:t>
      </w:r>
    </w:p>
    <w:p w14:paraId="0C9D819A"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normaltextrun"/>
        </w:rPr>
        <w:t> </w:t>
      </w:r>
      <w:proofErr w:type="spellStart"/>
      <w:r w:rsidRPr="00FC676C">
        <w:rPr>
          <w:rStyle w:val="spellingerror"/>
          <w:sz w:val="22"/>
          <w:szCs w:val="22"/>
        </w:rPr>
        <w:t>Burdeau</w:t>
      </w:r>
      <w:proofErr w:type="spellEnd"/>
      <w:r w:rsidRPr="00FC676C">
        <w:rPr>
          <w:rStyle w:val="normaltextrun"/>
          <w:sz w:val="22"/>
          <w:szCs w:val="22"/>
        </w:rPr>
        <w:t> (2020) states that The UK Prime Minister Boris Johnson’s first strategy against the outbreak, as at the time he refused to put the country on lockdown including the closure of schools and public places, was a strategy called ‘Herd Immunity’; this meant the intention was for some of the population to become infected to build immunity against the virus. The idea of herd immunity triggered an emotional debate across the UK as many lives would be lost, as the UK’s death toll from Covid-19 rose to 35 and there were 1,391 confirmed cases of the virus after much criticism on herd immunity, the PM chose to lockdown the UK (</w:t>
      </w:r>
      <w:proofErr w:type="spellStart"/>
      <w:r w:rsidRPr="00FC676C">
        <w:rPr>
          <w:rStyle w:val="spellingerror"/>
          <w:sz w:val="22"/>
          <w:szCs w:val="22"/>
        </w:rPr>
        <w:t>Picheta</w:t>
      </w:r>
      <w:proofErr w:type="spellEnd"/>
      <w:r w:rsidRPr="00FC676C">
        <w:rPr>
          <w:rStyle w:val="normaltextrun"/>
          <w:sz w:val="22"/>
          <w:szCs w:val="22"/>
        </w:rPr>
        <w:t xml:space="preserve">, 2020). The UK PM responded after the failed herd immunity strategy by putting the UK general public on lock down. Mr. Johnson stated that you are only permitted to leave your home for essential shopping and medication, an hour’s exercise every day and to travel to and from work if your work is essential; apart from these purposes you are not allowed to leave your home. These rules apply to the general public however, The British Medical Association (2020) said those considered to be in high risk groups are instructed to remain in isolation for at least 12 weeks, which is subject to change depending on the rate of the virus. Isolation for those most at risk includes no face to face contact and remaining only in your own home, although key workers are permitted to leave home to provide essential care only. For many, those who live alone such </w:t>
      </w:r>
      <w:r w:rsidRPr="00FC676C">
        <w:rPr>
          <w:rStyle w:val="normaltextrun"/>
          <w:sz w:val="22"/>
          <w:szCs w:val="22"/>
        </w:rPr>
        <w:lastRenderedPageBreak/>
        <w:t>as the elderly, this presents huge risks of loneliness through isolation. As previously stated by Ribeiro et al., (2012) social status plays a vital role in physical and psychological quality of life. As it is currently unknown how long Covid-19 will sweep the globe for, those most at risk with very limited or no social interaction for a long period of time could experience extreme negative consequences to their health and well-being.  This theory is further supported by </w:t>
      </w:r>
      <w:proofErr w:type="spellStart"/>
      <w:r w:rsidRPr="00FC676C">
        <w:rPr>
          <w:rStyle w:val="spellingerror"/>
          <w:sz w:val="22"/>
          <w:szCs w:val="22"/>
        </w:rPr>
        <w:t>HoltLunstad</w:t>
      </w:r>
      <w:proofErr w:type="spellEnd"/>
      <w:r w:rsidRPr="00FC676C">
        <w:rPr>
          <w:rStyle w:val="normaltextrun"/>
          <w:sz w:val="22"/>
          <w:szCs w:val="22"/>
        </w:rPr>
        <w:t> (2019) who states that isolation and loneliness increase the risks of premature mortality, that lack of social interaction is as harmful to physical and mental health as smoking 15 cigarettes per day and frequent use of alcohol adding that these factors are twice as harmful to overall health than obesity.  </w:t>
      </w:r>
      <w:r w:rsidRPr="00FC676C">
        <w:rPr>
          <w:rStyle w:val="eop"/>
          <w:sz w:val="22"/>
          <w:szCs w:val="22"/>
        </w:rPr>
        <w:t> </w:t>
      </w:r>
    </w:p>
    <w:p w14:paraId="11819583"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normaltextrun"/>
          <w:sz w:val="22"/>
          <w:szCs w:val="22"/>
        </w:rPr>
        <w:t>There are various ways the world and all its countries are connected through globalisation for many purposes and benefits, especially for those who live alone. The world is connected through globalisation in modern society by constant communication which with today’s technology is easier than ever. Society (2019) states that politics and the economy benefit, because it allows countries to establish trade agreements of goods and services around the world as well as controlling crime, monitoring as well as the opening and closing of borders allowing for the movement of money and citizens, which keeps economic globalisation continuously on the move. Culture and travel play a vital part in the economy as vacation travel and people wish to experience other cultures which further boosts the economies of those countries visited through the purchase of goods from other cultures and countries. Vacation travel creates a vast amount of tourism across the globe, continuing to boost the economy. Travel and global political connections provide migrant workers with the opportunity to seek better high paying jobs which provides higher employment rates, as well as giving society the opportunity to travel to work in various foreign countries to experience other cultures and ways of life.  </w:t>
      </w:r>
      <w:r w:rsidRPr="00FC676C">
        <w:rPr>
          <w:rStyle w:val="eop"/>
          <w:sz w:val="22"/>
          <w:szCs w:val="22"/>
        </w:rPr>
        <w:t> </w:t>
      </w:r>
    </w:p>
    <w:p w14:paraId="33518EA5"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normaltextrun"/>
          <w:sz w:val="22"/>
          <w:szCs w:val="22"/>
        </w:rPr>
        <w:t>Globalisation unfortunately presents risks of sickness and disease spreading across the globe even though globalisation connections present several benefits. </w:t>
      </w:r>
      <w:proofErr w:type="spellStart"/>
      <w:r w:rsidRPr="00FC676C">
        <w:rPr>
          <w:rStyle w:val="normaltextrun"/>
          <w:sz w:val="22"/>
          <w:szCs w:val="22"/>
        </w:rPr>
        <w:t>Saker</w:t>
      </w:r>
      <w:proofErr w:type="spellEnd"/>
      <w:r w:rsidRPr="00FC676C">
        <w:rPr>
          <w:rStyle w:val="normaltextrun"/>
          <w:sz w:val="22"/>
          <w:szCs w:val="22"/>
        </w:rPr>
        <w:t> et al. (2004) state that globalisation does make all more susceptible to disease, that it is one of the highest contributors to human fatalities. </w:t>
      </w:r>
      <w:proofErr w:type="spellStart"/>
      <w:r w:rsidRPr="00FC676C">
        <w:rPr>
          <w:rStyle w:val="normaltextrun"/>
          <w:sz w:val="22"/>
          <w:szCs w:val="22"/>
        </w:rPr>
        <w:t>Saker</w:t>
      </w:r>
      <w:proofErr w:type="spellEnd"/>
      <w:r w:rsidRPr="00FC676C">
        <w:rPr>
          <w:rStyle w:val="normaltextrun"/>
          <w:sz w:val="22"/>
          <w:szCs w:val="22"/>
        </w:rPr>
        <w:t> et al. continue that pathogens that create disease need to correct the environment to develop and flourish; this depends on water conditions, temperature and within crowds of people they can quickly spread from host to host. Some diseases are specific to localised areas however, others can spread worldwide. Pang and Guindon (2004) state that like international trading, international travel has negative consequences and risks to global health, that due to affordable travel it is easier than ever for tourists to visit various destinations across the globe. </w:t>
      </w:r>
      <w:proofErr w:type="spellStart"/>
      <w:r w:rsidRPr="00FC676C">
        <w:rPr>
          <w:rStyle w:val="spellingerror"/>
          <w:sz w:val="22"/>
          <w:szCs w:val="22"/>
        </w:rPr>
        <w:t>Sutherst</w:t>
      </w:r>
      <w:proofErr w:type="spellEnd"/>
      <w:r w:rsidRPr="00FC676C">
        <w:rPr>
          <w:rStyle w:val="normaltextrun"/>
          <w:sz w:val="22"/>
          <w:szCs w:val="22"/>
        </w:rPr>
        <w:t xml:space="preserve"> (2004) state that at least 1 million people travel by airline daily travelling between countries and in a report </w:t>
      </w:r>
      <w:proofErr w:type="spellStart"/>
      <w:r w:rsidRPr="00FC676C">
        <w:rPr>
          <w:rStyle w:val="normaltextrun"/>
          <w:sz w:val="22"/>
          <w:szCs w:val="22"/>
        </w:rPr>
        <w:t>Gossling</w:t>
      </w:r>
      <w:proofErr w:type="spellEnd"/>
      <w:r w:rsidRPr="00FC676C">
        <w:rPr>
          <w:rStyle w:val="normaltextrun"/>
          <w:sz w:val="22"/>
          <w:szCs w:val="22"/>
        </w:rPr>
        <w:t xml:space="preserve"> (2002) comments that at least 700 million tourists travel per year internationally. Pang and Guindon (2004) continue that the facilities and close proximity for such frequent airline travel aids the spread of disease, that an individual carrier of a disease can be the other side of the globe and unknowingly spread the disease to a vulnerable non-immune population in another country. </w:t>
      </w:r>
      <w:proofErr w:type="spellStart"/>
      <w:r w:rsidRPr="00FC676C">
        <w:rPr>
          <w:rStyle w:val="normaltextrun"/>
          <w:sz w:val="22"/>
          <w:szCs w:val="22"/>
        </w:rPr>
        <w:t>Saker</w:t>
      </w:r>
      <w:proofErr w:type="spellEnd"/>
      <w:r w:rsidRPr="00FC676C">
        <w:rPr>
          <w:rStyle w:val="normaltextrun"/>
          <w:sz w:val="22"/>
          <w:szCs w:val="22"/>
        </w:rPr>
        <w:t xml:space="preserve"> et al., (2004) states that there are measures to reduce the risk of diseases or viruses including; reducing </w:t>
      </w:r>
      <w:r w:rsidRPr="00FC676C">
        <w:rPr>
          <w:rStyle w:val="normaltextrun"/>
          <w:sz w:val="22"/>
          <w:szCs w:val="22"/>
        </w:rPr>
        <w:lastRenderedPageBreak/>
        <w:t xml:space="preserve">human exposure, isolating and treating and infected individuals, providing treatment when needed and vaccinating against contagious diseases as some specific vaccines are required to visit specific international countries. Scott, (2020) believes that Covid-19 is the largest global risk to humanity in the last century; a global risk assessment of Covid-19 as a global threat to humanity has been declared ‘very high risk’ as laboratory tests reveal the disease has reached 177 countries. Scott continues that public figures show that more </w:t>
      </w:r>
      <w:proofErr w:type="spellStart"/>
      <w:r w:rsidRPr="00FC676C">
        <w:rPr>
          <w:rStyle w:val="normaltextrun"/>
          <w:sz w:val="22"/>
          <w:szCs w:val="22"/>
        </w:rPr>
        <w:t>that</w:t>
      </w:r>
      <w:proofErr w:type="spellEnd"/>
      <w:r w:rsidRPr="00FC676C">
        <w:rPr>
          <w:rStyle w:val="normaltextrun"/>
          <w:sz w:val="22"/>
          <w:szCs w:val="22"/>
        </w:rPr>
        <w:t xml:space="preserve"> 634,000 positive cases of Covid-19 globally have been identified and more than 30,000 cases have resulted in death. </w:t>
      </w:r>
      <w:r w:rsidRPr="00FC676C">
        <w:rPr>
          <w:rStyle w:val="eop"/>
          <w:sz w:val="22"/>
          <w:szCs w:val="22"/>
        </w:rPr>
        <w:t> </w:t>
      </w:r>
    </w:p>
    <w:p w14:paraId="5ADA116D"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eop"/>
          <w:sz w:val="22"/>
          <w:szCs w:val="22"/>
        </w:rPr>
        <w:t> </w:t>
      </w:r>
    </w:p>
    <w:p w14:paraId="7ADB795B"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proofErr w:type="spellStart"/>
      <w:r w:rsidRPr="00FC676C">
        <w:rPr>
          <w:rStyle w:val="spellingerror"/>
          <w:sz w:val="22"/>
          <w:szCs w:val="22"/>
        </w:rPr>
        <w:t>Tharakan</w:t>
      </w:r>
      <w:proofErr w:type="spellEnd"/>
      <w:r w:rsidRPr="00FC676C">
        <w:rPr>
          <w:rStyle w:val="normaltextrun"/>
          <w:sz w:val="22"/>
          <w:szCs w:val="22"/>
        </w:rPr>
        <w:t>, </w:t>
      </w:r>
      <w:proofErr w:type="spellStart"/>
      <w:r w:rsidRPr="00FC676C">
        <w:rPr>
          <w:rStyle w:val="spellingerror"/>
          <w:sz w:val="22"/>
          <w:szCs w:val="22"/>
        </w:rPr>
        <w:t>Gottran</w:t>
      </w:r>
      <w:proofErr w:type="spellEnd"/>
      <w:r w:rsidRPr="00FC676C">
        <w:rPr>
          <w:rStyle w:val="normaltextrun"/>
          <w:sz w:val="22"/>
          <w:szCs w:val="22"/>
        </w:rPr>
        <w:t xml:space="preserve">, </w:t>
      </w:r>
      <w:proofErr w:type="spellStart"/>
      <w:r w:rsidRPr="00FC676C">
        <w:rPr>
          <w:rStyle w:val="normaltextrun"/>
          <w:sz w:val="22"/>
          <w:szCs w:val="22"/>
        </w:rPr>
        <w:t>Lawrance</w:t>
      </w:r>
      <w:proofErr w:type="spellEnd"/>
      <w:r w:rsidRPr="00FC676C">
        <w:rPr>
          <w:rStyle w:val="normaltextrun"/>
          <w:sz w:val="22"/>
          <w:szCs w:val="22"/>
        </w:rPr>
        <w:t xml:space="preserve"> and Salaam-Blyther, (2020) state that during December 2019 the Coronavirus which originated in Wuhan, China spread rapidly, infecting across the globe. The World Health Organisation (WHO) declared the virus a Public Health Emergency of International Concern and a global risk assessment carried out deemed the virus very </w:t>
      </w:r>
      <w:proofErr w:type="gramStart"/>
      <w:r w:rsidRPr="00FC676C">
        <w:rPr>
          <w:rStyle w:val="normaltextrun"/>
          <w:sz w:val="22"/>
          <w:szCs w:val="22"/>
        </w:rPr>
        <w:t>high risk</w:t>
      </w:r>
      <w:proofErr w:type="gramEnd"/>
      <w:r w:rsidRPr="00FC676C">
        <w:rPr>
          <w:rStyle w:val="normaltextrun"/>
          <w:sz w:val="22"/>
          <w:szCs w:val="22"/>
        </w:rPr>
        <w:t xml:space="preserve"> threat leading to the outbreak now known as a pandemic. WHO Director General </w:t>
      </w:r>
      <w:proofErr w:type="spellStart"/>
      <w:r w:rsidRPr="00FC676C">
        <w:rPr>
          <w:rStyle w:val="spellingerror"/>
          <w:sz w:val="22"/>
          <w:szCs w:val="22"/>
        </w:rPr>
        <w:t>Tedros</w:t>
      </w:r>
      <w:proofErr w:type="spellEnd"/>
      <w:r w:rsidRPr="00FC676C">
        <w:rPr>
          <w:rStyle w:val="normaltextrun"/>
          <w:sz w:val="22"/>
          <w:szCs w:val="22"/>
        </w:rPr>
        <w:t> </w:t>
      </w:r>
      <w:r w:rsidRPr="00FC676C">
        <w:rPr>
          <w:rStyle w:val="spellingerror"/>
          <w:sz w:val="22"/>
          <w:szCs w:val="22"/>
        </w:rPr>
        <w:t>Adhanom</w:t>
      </w:r>
      <w:r w:rsidRPr="00FC676C">
        <w:rPr>
          <w:rStyle w:val="normaltextrun"/>
          <w:sz w:val="22"/>
          <w:szCs w:val="22"/>
        </w:rPr>
        <w:t> Ghebreyesus stated of Covid-19’s alarming levels of spreading so rapidly and its severity also commenting on Governments ‘Alarming levels of inaction’ to the outbreak. </w:t>
      </w:r>
      <w:proofErr w:type="spellStart"/>
      <w:r w:rsidRPr="00FC676C">
        <w:rPr>
          <w:rStyle w:val="spellingerror"/>
          <w:sz w:val="22"/>
          <w:szCs w:val="22"/>
        </w:rPr>
        <w:t>Tisdall</w:t>
      </w:r>
      <w:proofErr w:type="spellEnd"/>
      <w:r w:rsidRPr="00FC676C">
        <w:rPr>
          <w:rStyle w:val="normaltextrun"/>
          <w:sz w:val="22"/>
          <w:szCs w:val="22"/>
        </w:rPr>
        <w:t> (2020) believes that despite the urgency of the threat of Covid-19, the international response to the pandemic was lacking, leaderless and late, Oxfam claims that more than half a billion individuals are at risk of being pushed into poverty by the fall of the economy. The high risk of a global financial crisis is apparent as Strauss (2020) claims that in the UK alone since the official lockdown on March 16</w:t>
      </w:r>
      <w:r w:rsidRPr="00FC676C">
        <w:rPr>
          <w:rStyle w:val="normaltextrun"/>
          <w:sz w:val="17"/>
          <w:szCs w:val="17"/>
          <w:vertAlign w:val="superscript"/>
        </w:rPr>
        <w:t>th</w:t>
      </w:r>
      <w:r w:rsidRPr="00FC676C">
        <w:rPr>
          <w:rStyle w:val="normaltextrun"/>
          <w:sz w:val="22"/>
          <w:szCs w:val="22"/>
        </w:rPr>
        <w:t>, more than 950,000 individuals applied for the UK’s benefit Universal Credit for financial hardship. Strauss continues that prior to the outbreak unemployment was at 3.9% and has now risen to 5.2% and that due to the scale and speed of unemployment since the outbreak, UK job </w:t>
      </w:r>
      <w:proofErr w:type="spellStart"/>
      <w:r w:rsidRPr="00FC676C">
        <w:rPr>
          <w:rStyle w:val="spellingerror"/>
          <w:sz w:val="22"/>
          <w:szCs w:val="22"/>
        </w:rPr>
        <w:t>losess</w:t>
      </w:r>
      <w:proofErr w:type="spellEnd"/>
      <w:r w:rsidRPr="00FC676C">
        <w:rPr>
          <w:rStyle w:val="normaltextrun"/>
          <w:sz w:val="22"/>
          <w:szCs w:val="22"/>
        </w:rPr>
        <w:t> have now been set back at least 3 years and 2 months. </w:t>
      </w:r>
      <w:r w:rsidRPr="00FC676C">
        <w:rPr>
          <w:rStyle w:val="eop"/>
          <w:sz w:val="22"/>
          <w:szCs w:val="22"/>
        </w:rPr>
        <w:t> </w:t>
      </w:r>
    </w:p>
    <w:p w14:paraId="50CB9470"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eop"/>
          <w:sz w:val="22"/>
          <w:szCs w:val="22"/>
        </w:rPr>
        <w:t> </w:t>
      </w:r>
    </w:p>
    <w:p w14:paraId="2D0A7A9C" w14:textId="5AC57E5A"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normaltextrun"/>
          <w:sz w:val="22"/>
          <w:szCs w:val="22"/>
        </w:rPr>
        <w:t>Since the outbreak of Covid-19, all world leaders have responded to the threat of the virus in various actions some with the intention of protecting their nation and all its citizens. However, the actions of some world leaders </w:t>
      </w:r>
      <w:r>
        <w:rPr>
          <w:rStyle w:val="contextualspellingandgrammarerror"/>
          <w:sz w:val="22"/>
          <w:szCs w:val="22"/>
        </w:rPr>
        <w:t>are</w:t>
      </w:r>
      <w:r w:rsidRPr="00FC676C">
        <w:rPr>
          <w:rStyle w:val="normaltextrun"/>
          <w:sz w:val="22"/>
          <w:szCs w:val="22"/>
        </w:rPr>
        <w:t> being questioned as to whether they are considering the welfare of the population of their country. Phillips (2020) states Jair </w:t>
      </w:r>
      <w:proofErr w:type="spellStart"/>
      <w:r w:rsidRPr="00FC676C">
        <w:rPr>
          <w:rStyle w:val="spellingerror"/>
          <w:sz w:val="22"/>
          <w:szCs w:val="22"/>
        </w:rPr>
        <w:t>Bolsonaro</w:t>
      </w:r>
      <w:proofErr w:type="spellEnd"/>
      <w:r w:rsidRPr="00FC676C">
        <w:rPr>
          <w:rStyle w:val="normaltextrun"/>
          <w:sz w:val="22"/>
          <w:szCs w:val="22"/>
        </w:rPr>
        <w:t>, the President of Brazil, has responded by dismissing the Coronavirus as a ‘Fantasy’ sabotaging any quarantine measures that other world leaders have put into place to protect their citizens. Brazilian citizens have protested Jair’s actions believing that he thinks shutting down the economy will ruin his chances in the next re-election ensuring his own political future security instead of the well-being of his citizens. Like </w:t>
      </w:r>
      <w:proofErr w:type="spellStart"/>
      <w:r w:rsidRPr="00FC676C">
        <w:rPr>
          <w:rStyle w:val="spellingerror"/>
          <w:sz w:val="22"/>
          <w:szCs w:val="22"/>
        </w:rPr>
        <w:t>Bolsonaro</w:t>
      </w:r>
      <w:proofErr w:type="spellEnd"/>
      <w:r w:rsidRPr="00FC676C">
        <w:rPr>
          <w:rStyle w:val="normaltextrun"/>
          <w:sz w:val="22"/>
          <w:szCs w:val="22"/>
        </w:rPr>
        <w:t xml:space="preserve">, Smith (2020) states that America’s President Donald Trump has been accused of playing down the severity of the virus. Democrats state that Trump wasted six weeks instead of taking immediate action to prepare for the virus. Statistics show that 50% of American citizens approve of Trump’s actions and 37% believe he has shown strong leadership and taken decisive action to the pandemic. President Trump’s allies have however praised him on his quick action to early travel restrictions to China and all of Europe and his support in the Government action sending hospital ships out to New York and Los Angeles. Orange </w:t>
      </w:r>
      <w:r w:rsidRPr="00FC676C">
        <w:rPr>
          <w:rStyle w:val="normaltextrun"/>
          <w:sz w:val="22"/>
          <w:szCs w:val="22"/>
        </w:rPr>
        <w:lastRenderedPageBreak/>
        <w:t>(2020) believes that while Denmark’s European neighbours have been trying to figure out a response to the virus outbreak their President Mette </w:t>
      </w:r>
      <w:proofErr w:type="spellStart"/>
      <w:r w:rsidRPr="00FC676C">
        <w:rPr>
          <w:rStyle w:val="spellingerror"/>
          <w:sz w:val="22"/>
          <w:szCs w:val="22"/>
        </w:rPr>
        <w:t>Frederiken</w:t>
      </w:r>
      <w:proofErr w:type="spellEnd"/>
      <w:r w:rsidRPr="00FC676C">
        <w:rPr>
          <w:rStyle w:val="normaltextrun"/>
          <w:sz w:val="22"/>
          <w:szCs w:val="22"/>
        </w:rPr>
        <w:t> responded quickly and effectively by closing Denmark’s borders, schools, kindergartens, universities and created a ban on all mass gatherings of more than ten people. Due to quick and effective action, Denmark’s death toll form Covid-19 is less than 250 and statistics show that 79% of Denmark’s population believe </w:t>
      </w:r>
      <w:proofErr w:type="spellStart"/>
      <w:r w:rsidRPr="00FC676C">
        <w:rPr>
          <w:rStyle w:val="spellingerror"/>
          <w:sz w:val="22"/>
          <w:szCs w:val="22"/>
        </w:rPr>
        <w:t>Frederiken</w:t>
      </w:r>
      <w:proofErr w:type="spellEnd"/>
      <w:r w:rsidRPr="00FC676C">
        <w:rPr>
          <w:rStyle w:val="normaltextrun"/>
          <w:sz w:val="22"/>
          <w:szCs w:val="22"/>
        </w:rPr>
        <w:t> is doing a good job which is 40% higher than the previous month. New Zealand’s PM Jacinda Ardern’s response to Covid-19 is like the actions of Denmark; Ainge Roy (2020) states that Ardern’s response to the pandemic has so far only resulted in only four recorded deaths across New Zealand. Ardern shocked New Zealand by putting the country on entire lockdown on March 25</w:t>
      </w:r>
      <w:r w:rsidRPr="00FC676C">
        <w:rPr>
          <w:rStyle w:val="normaltextrun"/>
          <w:sz w:val="17"/>
          <w:szCs w:val="17"/>
          <w:vertAlign w:val="superscript"/>
        </w:rPr>
        <w:t>th.</w:t>
      </w:r>
      <w:r w:rsidRPr="00FC676C">
        <w:rPr>
          <w:rStyle w:val="normaltextrun"/>
          <w:sz w:val="22"/>
          <w:szCs w:val="22"/>
        </w:rPr>
        <w:t> However, she addressed the nation live on Facebook reassuring the public of her actions and encouraged all to show kindness to each other. Baker (2020) believes that the elimination strategy of Covid-19 in New Zealand would not be possible without Ardern’s brilliant, decisive and humane leadership with her response to the outbreak. </w:t>
      </w:r>
      <w:r w:rsidRPr="00FC676C">
        <w:rPr>
          <w:rStyle w:val="eop"/>
          <w:sz w:val="22"/>
          <w:szCs w:val="22"/>
        </w:rPr>
        <w:t> </w:t>
      </w:r>
    </w:p>
    <w:p w14:paraId="060E780F"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normaltextrun"/>
          <w:sz w:val="22"/>
          <w:szCs w:val="22"/>
        </w:rPr>
        <w:t xml:space="preserve">Covid-19 is known to have originated in Wuhan, China and there are many questions as to how the virus was able to spread so rapidly across the globe in great numbers and so rapidly. </w:t>
      </w:r>
      <w:proofErr w:type="spellStart"/>
      <w:r w:rsidRPr="00FC676C">
        <w:rPr>
          <w:rStyle w:val="normaltextrun"/>
          <w:sz w:val="22"/>
          <w:szCs w:val="22"/>
        </w:rPr>
        <w:t>Giri</w:t>
      </w:r>
      <w:proofErr w:type="spellEnd"/>
      <w:r w:rsidRPr="00FC676C">
        <w:rPr>
          <w:rStyle w:val="normaltextrun"/>
          <w:sz w:val="22"/>
          <w:szCs w:val="22"/>
        </w:rPr>
        <w:t xml:space="preserve"> (2020) states that the first case of the virus was in Wuhan on November 17</w:t>
      </w:r>
      <w:r w:rsidRPr="00FC676C">
        <w:rPr>
          <w:rStyle w:val="normaltextrun"/>
          <w:sz w:val="17"/>
          <w:szCs w:val="17"/>
          <w:vertAlign w:val="superscript"/>
        </w:rPr>
        <w:t>th</w:t>
      </w:r>
      <w:r w:rsidRPr="00FC676C">
        <w:rPr>
          <w:rStyle w:val="normaltextrun"/>
          <w:sz w:val="22"/>
          <w:szCs w:val="22"/>
        </w:rPr>
        <w:t>, 2019, after this first case, up to 5 cases per day were in Wuhan and numbers continued to rise, however lockdown wasn’t imposed on Wuhan until January 23</w:t>
      </w:r>
      <w:r w:rsidRPr="00FC676C">
        <w:rPr>
          <w:rStyle w:val="normaltextrun"/>
          <w:sz w:val="17"/>
          <w:szCs w:val="17"/>
          <w:vertAlign w:val="superscript"/>
        </w:rPr>
        <w:t>rd</w:t>
      </w:r>
      <w:r w:rsidRPr="00FC676C">
        <w:rPr>
          <w:rStyle w:val="normaltextrun"/>
          <w:sz w:val="22"/>
          <w:szCs w:val="22"/>
        </w:rPr>
        <w:t>, 2020. Dr Wenliang is believed to have issued warnings of the risks Covid-19 to other doctors; however, it is reported that the doctor was ordered to sign a police statement accused of false accusations about the virus and disturbing public peace. </w:t>
      </w:r>
      <w:proofErr w:type="spellStart"/>
      <w:r w:rsidRPr="00FC676C">
        <w:rPr>
          <w:rStyle w:val="normaltextrun"/>
          <w:sz w:val="22"/>
          <w:szCs w:val="22"/>
        </w:rPr>
        <w:t>Giri</w:t>
      </w:r>
      <w:proofErr w:type="spellEnd"/>
      <w:r w:rsidRPr="00FC676C">
        <w:rPr>
          <w:rStyle w:val="normaltextrun"/>
          <w:sz w:val="22"/>
          <w:szCs w:val="22"/>
        </w:rPr>
        <w:t xml:space="preserve"> continues that according to the International Health Regulations (2005, article 6) if there is a possible event of public health emergency the WHO must be notified within 24 hours after an assessment has been carried out, it wasn’t until 31</w:t>
      </w:r>
      <w:r w:rsidRPr="00FC676C">
        <w:rPr>
          <w:rStyle w:val="normaltextrun"/>
          <w:sz w:val="17"/>
          <w:szCs w:val="17"/>
          <w:vertAlign w:val="superscript"/>
        </w:rPr>
        <w:t>st</w:t>
      </w:r>
      <w:r w:rsidRPr="00FC676C">
        <w:rPr>
          <w:rStyle w:val="normaltextrun"/>
          <w:sz w:val="22"/>
          <w:szCs w:val="22"/>
        </w:rPr>
        <w:t xml:space="preserve"> December that Wuhan notified the WHO of an unusual pneumonia despite there being more than 250 cases by this point. China has been accused of not reporting correct information to the WHO and continuously refusing offers from the WHO for Epidemic Investigation assistance until late January 2020. Jones (2020) supports </w:t>
      </w:r>
      <w:proofErr w:type="spellStart"/>
      <w:r w:rsidRPr="00FC676C">
        <w:rPr>
          <w:rStyle w:val="normaltextrun"/>
          <w:sz w:val="22"/>
          <w:szCs w:val="22"/>
        </w:rPr>
        <w:t>Giri’s</w:t>
      </w:r>
      <w:proofErr w:type="spellEnd"/>
      <w:r w:rsidRPr="00FC676C">
        <w:rPr>
          <w:rStyle w:val="normaltextrun"/>
          <w:sz w:val="22"/>
          <w:szCs w:val="22"/>
        </w:rPr>
        <w:t xml:space="preserve"> theory by stating “There was an early cover up in Wuhan, perhaps a few days to a week, before the threat was accepted. We will never know if faster action in those first days could have averted the outbreak”.</w:t>
      </w:r>
      <w:r w:rsidRPr="00FC676C">
        <w:rPr>
          <w:rStyle w:val="eop"/>
          <w:sz w:val="22"/>
          <w:szCs w:val="22"/>
        </w:rPr>
        <w:t> </w:t>
      </w:r>
    </w:p>
    <w:p w14:paraId="48584D0F" w14:textId="77777777" w:rsidR="00FC676C" w:rsidRDefault="00FC676C" w:rsidP="00FC676C">
      <w:pPr>
        <w:pStyle w:val="paragraph"/>
        <w:spacing w:before="0" w:beforeAutospacing="0" w:after="0" w:afterAutospacing="0" w:line="360" w:lineRule="auto"/>
        <w:ind w:firstLine="720"/>
        <w:jc w:val="both"/>
        <w:textAlignment w:val="baseline"/>
        <w:rPr>
          <w:rStyle w:val="eop"/>
          <w:sz w:val="22"/>
          <w:szCs w:val="22"/>
        </w:rPr>
      </w:pPr>
      <w:r w:rsidRPr="00FC676C">
        <w:rPr>
          <w:rStyle w:val="normaltextrun"/>
          <w:sz w:val="22"/>
          <w:szCs w:val="22"/>
        </w:rPr>
        <w:t>Kelly (2020) believes that as Chinese leaders were delayed in their response and in notifying the globe of the threat of the virus, they could be accused of suppressing critical information and punishing those involved attempting to make others aware of the threat. Covid-19, it seems, is now being used as a political weapon in countries such as the UK, Canada and the US. Smith (2020) believes that although he his putting the blame on China for their slow response and ‘covering up’ the virus outbreak, US President Trump is also to blame for suppressing the threat of Covid-19. Through January and February 2020, it was reported that President Trump said that the threat would just ‘fade away’. Smith continues that President Trump was made aware of the early warnings of Covid-19 provided to him by the US Intelligence Agency and he dismissed it as incorrect information. </w:t>
      </w:r>
      <w:r>
        <w:rPr>
          <w:rStyle w:val="eop"/>
          <w:sz w:val="22"/>
          <w:szCs w:val="22"/>
        </w:rPr>
        <w:t xml:space="preserve">   </w:t>
      </w:r>
    </w:p>
    <w:p w14:paraId="3700E4D3" w14:textId="6956F740"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normaltextrun"/>
          <w:sz w:val="22"/>
          <w:szCs w:val="22"/>
        </w:rPr>
        <w:lastRenderedPageBreak/>
        <w:t xml:space="preserve">Considering the virus is known to have originated in Wuhan China, it is not surprising many are placing the blame on China for their apparent early cover up on the outbreak. There is much debate among world leaders regarding action towards China’s neglect of the situation however, global leaders cannot afford to fallout during this time of an emergency crisis. Kaplan (2020) explains that during a G-7 summit in March by representatives, there was debate and an agreement could not be reached as the US secretary referred to the pandemic as the ‘Wuhan Virus’. This comment was not greatly received by Chinese leaders and unless agreements can be reached there is fear of a cut </w:t>
      </w:r>
      <w:proofErr w:type="gramStart"/>
      <w:r w:rsidRPr="00FC676C">
        <w:rPr>
          <w:rStyle w:val="normaltextrun"/>
          <w:sz w:val="22"/>
          <w:szCs w:val="22"/>
        </w:rPr>
        <w:t>off of</w:t>
      </w:r>
      <w:proofErr w:type="gramEnd"/>
      <w:r w:rsidRPr="00FC676C">
        <w:rPr>
          <w:rStyle w:val="normaltextrun"/>
          <w:sz w:val="22"/>
          <w:szCs w:val="22"/>
        </w:rPr>
        <w:t xml:space="preserve"> much needed supplies. </w:t>
      </w:r>
      <w:proofErr w:type="spellStart"/>
      <w:r w:rsidRPr="00FC676C">
        <w:rPr>
          <w:rStyle w:val="spellingerror"/>
          <w:sz w:val="22"/>
          <w:szCs w:val="22"/>
        </w:rPr>
        <w:t>Chaib</w:t>
      </w:r>
      <w:proofErr w:type="spellEnd"/>
      <w:r w:rsidRPr="00FC676C">
        <w:rPr>
          <w:rStyle w:val="normaltextrun"/>
          <w:sz w:val="22"/>
          <w:szCs w:val="22"/>
        </w:rPr>
        <w:t> (2020) states that due to hoarding, panic buying, high demand and misuse of personal protective equipment (PPE) for doctors and nurses, supplies are dangerously low which is causing so many in the medical profession to put themselves at a very high risk to treat others. Without PPE, the virus will spread rapidly through medical professionals causing sickness and they themselves will then be unable to care for others, </w:t>
      </w:r>
      <w:proofErr w:type="spellStart"/>
      <w:r w:rsidRPr="00FC676C">
        <w:rPr>
          <w:rStyle w:val="spellingerror"/>
          <w:sz w:val="22"/>
          <w:szCs w:val="22"/>
        </w:rPr>
        <w:t>Chaib</w:t>
      </w:r>
      <w:proofErr w:type="spellEnd"/>
      <w:r w:rsidRPr="00FC676C">
        <w:rPr>
          <w:rStyle w:val="normaltextrun"/>
          <w:sz w:val="22"/>
          <w:szCs w:val="22"/>
        </w:rPr>
        <w:t> continues that China is the leading source and supplier for the medical supplies desperately needed globally to combat the virus and a cut off from this supply chain during this time is a matter of life and death. In the case of international trading, China needs foreign business just as much as other countries need their products. WHO Director Ghebreyesus (2020) states “Without secure supply chains, the risk to healthcare workers around the world is real. Industry and governments must act quickly to boost supply, ease export restrictions and put measures in place to stop speculation and hoarding. We can’t stop COVID-19 without protecting health workers first,”.</w:t>
      </w:r>
      <w:r w:rsidRPr="00FC676C">
        <w:rPr>
          <w:rStyle w:val="eop"/>
          <w:sz w:val="22"/>
          <w:szCs w:val="22"/>
        </w:rPr>
        <w:t> </w:t>
      </w:r>
    </w:p>
    <w:p w14:paraId="385746F3"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eop"/>
          <w:sz w:val="22"/>
          <w:szCs w:val="22"/>
        </w:rPr>
        <w:t> </w:t>
      </w:r>
    </w:p>
    <w:p w14:paraId="07499905"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normaltextrun"/>
          <w:sz w:val="22"/>
          <w:szCs w:val="22"/>
          <w:u w:val="single"/>
        </w:rPr>
        <w:t>Conclusion</w:t>
      </w:r>
      <w:r w:rsidRPr="00FC676C">
        <w:rPr>
          <w:rStyle w:val="eop"/>
          <w:sz w:val="22"/>
          <w:szCs w:val="22"/>
        </w:rPr>
        <w:t> </w:t>
      </w:r>
    </w:p>
    <w:p w14:paraId="2D8005E5"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normaltextrun"/>
          <w:sz w:val="22"/>
          <w:szCs w:val="22"/>
        </w:rPr>
        <w:t>Globalisation has created many advantages and possibilities all over globe like it never has before. Countries establishing international business and trading agreements has provided products and materials all over the world united countries in partnerships in order to benefit one another. The ability to travel internationally, as stated by Society (2019), is easier now more than ever. Annually millions of civilians can travel to various countries experiencing other cultures and other ways of life as most countries allow visitors through their borders. The world is now more connected than ever but as much as globalisation has opened the world to so many possibilities, it unfortunately is not without its risks. Some disadvantages of globalisation include disagreements between countries which can begin wars and risk a break down in any agreements that those countries have made. Another disadvantage of globalisation is the opportunity of richer countries taking advantage of much poorer countries purchasing their products paying for them at a very low price then setting the retail price considerably higher to further benefit themselves.</w:t>
      </w:r>
      <w:r w:rsidRPr="00FC676C">
        <w:rPr>
          <w:rStyle w:val="eop"/>
          <w:sz w:val="22"/>
          <w:szCs w:val="22"/>
        </w:rPr>
        <w:t> </w:t>
      </w:r>
    </w:p>
    <w:p w14:paraId="236EFB0F"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normaltextrun"/>
          <w:sz w:val="22"/>
          <w:szCs w:val="22"/>
        </w:rPr>
        <w:t xml:space="preserve">As this assignment suggests, a huge disadvantage of globalisation is the spread of sickness and disease, in this case Covid-19. The disease has rapidly spread across the globe in very little time from when it originated in Wuhan China in November 2019 until now April 2020. As stated by Scott (2020), Covid-19 is present in 177 countries and thousands of lives are being lost. Without globalisation Covid-19 would most likely not have spread at such a fast and devastating rate as without globalisation </w:t>
      </w:r>
      <w:r w:rsidRPr="00FC676C">
        <w:rPr>
          <w:rStyle w:val="normaltextrun"/>
          <w:sz w:val="22"/>
          <w:szCs w:val="22"/>
        </w:rPr>
        <w:lastRenderedPageBreak/>
        <w:t>it would be almost impossible for it to spread. The response from China at the start of the outbreak is questionable as it seems the countries’ leaders were not acknowledging the advice from a medical professional and the WHO as they failed to promptly notify other world leaders of the suspicious outbreak. World leaders’ responses to the outbreak have varied; some world leaders promptly put their country on lockdown in order to restrict the spread of the virus, whereas some world leaders played down the threat of the virus for some time instead of making preparations, such as US President Trump. Globalisation is about connectivity; the world is connected more than it ever has been before yet there could have been a global plan in place for a global pandemic. Although as stated by Scott (2020), that the world has not seen deadly disease like this in more than a century doesn’t mean we have evolved so rapidly during this time that a pandemic was never a possibility. There is a risk of many being pushed into poverty due to an extreme number of job losses since the outbreak, and many are being left with either none or a very low source of income. Available benefit systems take time and with such a high demand, governments will need to address an affordable and sustainable solution to rectify this to avoid high numbers of growing poverty. Looking forward to the future, there are so many uncertainties as there is no telling when Covid-19 will slow down, and the world will need time to recover from this devastating change to daily life. </w:t>
      </w:r>
      <w:r w:rsidRPr="00FC676C">
        <w:rPr>
          <w:rStyle w:val="eop"/>
          <w:sz w:val="22"/>
          <w:szCs w:val="22"/>
        </w:rPr>
        <w:t> </w:t>
      </w:r>
    </w:p>
    <w:p w14:paraId="73A23242"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eop"/>
          <w:sz w:val="22"/>
          <w:szCs w:val="22"/>
        </w:rPr>
        <w:t> </w:t>
      </w:r>
    </w:p>
    <w:p w14:paraId="306EF694"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eop"/>
          <w:sz w:val="22"/>
          <w:szCs w:val="22"/>
        </w:rPr>
        <w:t> </w:t>
      </w:r>
    </w:p>
    <w:p w14:paraId="2BF6551F"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eop"/>
          <w:sz w:val="22"/>
          <w:szCs w:val="22"/>
        </w:rPr>
        <w:t> </w:t>
      </w:r>
    </w:p>
    <w:p w14:paraId="242C596F"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eop"/>
          <w:sz w:val="22"/>
          <w:szCs w:val="22"/>
        </w:rPr>
        <w:t> </w:t>
      </w:r>
    </w:p>
    <w:p w14:paraId="546FC2A0"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eop"/>
          <w:sz w:val="22"/>
          <w:szCs w:val="22"/>
        </w:rPr>
        <w:t> </w:t>
      </w:r>
    </w:p>
    <w:p w14:paraId="5E8A6304"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eop"/>
          <w:sz w:val="22"/>
          <w:szCs w:val="22"/>
        </w:rPr>
        <w:t> </w:t>
      </w:r>
    </w:p>
    <w:p w14:paraId="7E058A0F"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eop"/>
          <w:sz w:val="22"/>
          <w:szCs w:val="22"/>
        </w:rPr>
        <w:t> </w:t>
      </w:r>
    </w:p>
    <w:p w14:paraId="358E5A16"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eop"/>
          <w:sz w:val="22"/>
          <w:szCs w:val="22"/>
        </w:rPr>
        <w:t> </w:t>
      </w:r>
    </w:p>
    <w:p w14:paraId="3122C28E"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eop"/>
          <w:sz w:val="22"/>
          <w:szCs w:val="22"/>
        </w:rPr>
        <w:t> </w:t>
      </w:r>
    </w:p>
    <w:p w14:paraId="1D8E7CC8" w14:textId="77777777" w:rsidR="00FC676C" w:rsidRPr="00FC676C" w:rsidRDefault="00FC676C" w:rsidP="00FC676C">
      <w:pPr>
        <w:pStyle w:val="paragraph"/>
        <w:spacing w:before="0" w:beforeAutospacing="0" w:after="0" w:afterAutospacing="0" w:line="360" w:lineRule="auto"/>
        <w:ind w:firstLine="720"/>
        <w:jc w:val="both"/>
        <w:textAlignment w:val="baseline"/>
        <w:rPr>
          <w:sz w:val="18"/>
          <w:szCs w:val="18"/>
        </w:rPr>
      </w:pPr>
      <w:r w:rsidRPr="00FC676C">
        <w:rPr>
          <w:rStyle w:val="eop"/>
          <w:sz w:val="18"/>
          <w:szCs w:val="18"/>
        </w:rPr>
        <w:t> </w:t>
      </w:r>
    </w:p>
    <w:p w14:paraId="7E55CB29"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eop"/>
          <w:sz w:val="22"/>
          <w:szCs w:val="22"/>
        </w:rPr>
        <w:t> </w:t>
      </w:r>
    </w:p>
    <w:p w14:paraId="3C5FE12D"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eop"/>
          <w:sz w:val="22"/>
          <w:szCs w:val="22"/>
        </w:rPr>
        <w:t> </w:t>
      </w:r>
    </w:p>
    <w:p w14:paraId="454E49CC"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eop"/>
          <w:sz w:val="22"/>
          <w:szCs w:val="22"/>
        </w:rPr>
        <w:t> </w:t>
      </w:r>
    </w:p>
    <w:p w14:paraId="6771F7C4"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eop"/>
          <w:sz w:val="22"/>
          <w:szCs w:val="22"/>
        </w:rPr>
        <w:t> </w:t>
      </w:r>
    </w:p>
    <w:p w14:paraId="1A3B002F"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eop"/>
          <w:sz w:val="22"/>
          <w:szCs w:val="22"/>
        </w:rPr>
        <w:t> </w:t>
      </w:r>
    </w:p>
    <w:p w14:paraId="6482C6B7"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eop"/>
          <w:sz w:val="22"/>
          <w:szCs w:val="22"/>
        </w:rPr>
        <w:t> </w:t>
      </w:r>
    </w:p>
    <w:p w14:paraId="080E4ACD"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eop"/>
          <w:sz w:val="22"/>
          <w:szCs w:val="22"/>
        </w:rPr>
        <w:t> </w:t>
      </w:r>
    </w:p>
    <w:p w14:paraId="275858AA"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eop"/>
          <w:sz w:val="22"/>
          <w:szCs w:val="22"/>
        </w:rPr>
        <w:t> </w:t>
      </w:r>
    </w:p>
    <w:p w14:paraId="034E4276"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eop"/>
          <w:sz w:val="22"/>
          <w:szCs w:val="22"/>
        </w:rPr>
        <w:t> </w:t>
      </w:r>
    </w:p>
    <w:p w14:paraId="1CCB25D4" w14:textId="77777777" w:rsidR="00FC676C" w:rsidRDefault="00FC676C" w:rsidP="00FC676C">
      <w:pPr>
        <w:pStyle w:val="paragraph"/>
        <w:spacing w:before="0" w:beforeAutospacing="0" w:after="0" w:afterAutospacing="0" w:line="360" w:lineRule="auto"/>
        <w:jc w:val="both"/>
        <w:textAlignment w:val="baseline"/>
        <w:rPr>
          <w:rStyle w:val="normaltextrun"/>
          <w:sz w:val="22"/>
          <w:szCs w:val="22"/>
          <w:u w:val="single"/>
        </w:rPr>
      </w:pPr>
    </w:p>
    <w:p w14:paraId="44E298B4" w14:textId="77777777" w:rsidR="00FC676C" w:rsidRDefault="00FC676C" w:rsidP="00FC676C">
      <w:pPr>
        <w:pStyle w:val="paragraph"/>
        <w:spacing w:before="0" w:beforeAutospacing="0" w:after="0" w:afterAutospacing="0" w:line="360" w:lineRule="auto"/>
        <w:jc w:val="both"/>
        <w:textAlignment w:val="baseline"/>
        <w:rPr>
          <w:rStyle w:val="normaltextrun"/>
          <w:sz w:val="22"/>
          <w:szCs w:val="22"/>
          <w:u w:val="single"/>
        </w:rPr>
      </w:pPr>
    </w:p>
    <w:p w14:paraId="6C584E07" w14:textId="3876E958"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normaltextrun"/>
          <w:sz w:val="22"/>
          <w:szCs w:val="22"/>
          <w:u w:val="single"/>
        </w:rPr>
        <w:lastRenderedPageBreak/>
        <w:t>References</w:t>
      </w:r>
      <w:r w:rsidRPr="00FC676C">
        <w:rPr>
          <w:rStyle w:val="eop"/>
          <w:sz w:val="22"/>
          <w:szCs w:val="22"/>
        </w:rPr>
        <w:t> </w:t>
      </w:r>
    </w:p>
    <w:p w14:paraId="12B66659" w14:textId="44091306" w:rsidR="00FC676C" w:rsidRDefault="00FC676C" w:rsidP="00FC676C">
      <w:pPr>
        <w:pStyle w:val="paragraph"/>
        <w:spacing w:before="0" w:beforeAutospacing="0" w:after="0" w:afterAutospacing="0" w:line="360" w:lineRule="auto"/>
        <w:jc w:val="both"/>
        <w:textAlignment w:val="baseline"/>
        <w:rPr>
          <w:rStyle w:val="eop"/>
          <w:sz w:val="22"/>
          <w:szCs w:val="22"/>
        </w:rPr>
      </w:pPr>
      <w:r w:rsidRPr="00FC676C">
        <w:rPr>
          <w:rStyle w:val="normaltextrun"/>
          <w:sz w:val="22"/>
          <w:szCs w:val="22"/>
        </w:rPr>
        <w:t>British Medical Association, 2020. COVID-19: Doctors Isolating </w:t>
      </w:r>
      <w:proofErr w:type="gramStart"/>
      <w:r w:rsidRPr="00FC676C">
        <w:rPr>
          <w:rStyle w:val="contextualspellingandgrammarerror"/>
          <w:sz w:val="22"/>
          <w:szCs w:val="22"/>
        </w:rPr>
        <w:t>And</w:t>
      </w:r>
      <w:proofErr w:type="gramEnd"/>
      <w:r w:rsidRPr="00FC676C">
        <w:rPr>
          <w:rStyle w:val="normaltextrun"/>
          <w:sz w:val="22"/>
          <w:szCs w:val="22"/>
        </w:rPr>
        <w:t> Those In Vulnerable Groups. [online] The British Medical Association is the trade union and professional body for doctors in the UK. Available at: &lt;https://www.bma.org.uk/advice-and-support/covid-19/your-health-and-wellbeing/covid-19-doctors-isolating-and-those-in-vulnerable-groups&gt; [Accessed 10 April 2020].</w:t>
      </w:r>
      <w:r w:rsidRPr="00FC676C">
        <w:rPr>
          <w:rStyle w:val="eop"/>
          <w:sz w:val="22"/>
          <w:szCs w:val="22"/>
        </w:rPr>
        <w:t> </w:t>
      </w:r>
    </w:p>
    <w:p w14:paraId="2B2B9AA8"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17C220D8" w14:textId="77777777" w:rsidR="00FC676C" w:rsidRDefault="00FC676C" w:rsidP="00FC676C">
      <w:pPr>
        <w:pStyle w:val="paragraph"/>
        <w:spacing w:before="0" w:beforeAutospacing="0" w:after="0" w:afterAutospacing="0" w:line="360" w:lineRule="auto"/>
        <w:jc w:val="both"/>
        <w:textAlignment w:val="baseline"/>
        <w:rPr>
          <w:rStyle w:val="normaltextrun"/>
          <w:sz w:val="22"/>
          <w:szCs w:val="22"/>
        </w:rPr>
      </w:pPr>
      <w:r w:rsidRPr="00FC676C">
        <w:rPr>
          <w:rStyle w:val="normaltextrun"/>
          <w:sz w:val="22"/>
          <w:szCs w:val="22"/>
        </w:rPr>
        <w:t>BURDEAU, C., 2020. Boris </w:t>
      </w:r>
      <w:proofErr w:type="spellStart"/>
      <w:r w:rsidRPr="00FC676C">
        <w:rPr>
          <w:rStyle w:val="spellingerror"/>
          <w:sz w:val="22"/>
          <w:szCs w:val="22"/>
        </w:rPr>
        <w:t>Johnson’S</w:t>
      </w:r>
      <w:proofErr w:type="spellEnd"/>
      <w:r w:rsidRPr="00FC676C">
        <w:rPr>
          <w:rStyle w:val="normaltextrun"/>
          <w:sz w:val="22"/>
          <w:szCs w:val="22"/>
        </w:rPr>
        <w:t> Talk Of ‘Herd Immunity’ Raises Alarms. [online] Courthousenews.com. Available at: &lt;https://www.courthousenews.com/boris-johnsons-talk-of-herd-immunity-raises-alarms/&gt; [Accessed 20 April 2020].</w:t>
      </w:r>
    </w:p>
    <w:p w14:paraId="7A811BDA" w14:textId="42D8F1D4"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eop"/>
          <w:sz w:val="22"/>
          <w:szCs w:val="22"/>
        </w:rPr>
        <w:t> </w:t>
      </w:r>
    </w:p>
    <w:p w14:paraId="46166AE3" w14:textId="03EA2113" w:rsidR="00FC676C" w:rsidRDefault="00FC676C" w:rsidP="00FC676C">
      <w:pPr>
        <w:pStyle w:val="paragraph"/>
        <w:spacing w:before="0" w:beforeAutospacing="0" w:after="0" w:afterAutospacing="0" w:line="360" w:lineRule="auto"/>
        <w:jc w:val="both"/>
        <w:textAlignment w:val="baseline"/>
        <w:rPr>
          <w:rStyle w:val="eop"/>
          <w:sz w:val="22"/>
          <w:szCs w:val="22"/>
        </w:rPr>
      </w:pPr>
      <w:proofErr w:type="spellStart"/>
      <w:r w:rsidRPr="00FC676C">
        <w:rPr>
          <w:rStyle w:val="spellingerror"/>
          <w:sz w:val="22"/>
          <w:szCs w:val="22"/>
        </w:rPr>
        <w:t>Chaib</w:t>
      </w:r>
      <w:proofErr w:type="spellEnd"/>
      <w:r w:rsidRPr="00FC676C">
        <w:rPr>
          <w:rStyle w:val="normaltextrun"/>
          <w:sz w:val="22"/>
          <w:szCs w:val="22"/>
        </w:rPr>
        <w:t>, F., 2020. Shortage </w:t>
      </w:r>
      <w:proofErr w:type="gramStart"/>
      <w:r w:rsidRPr="00FC676C">
        <w:rPr>
          <w:rStyle w:val="contextualspellingandgrammarerror"/>
          <w:sz w:val="22"/>
          <w:szCs w:val="22"/>
        </w:rPr>
        <w:t>Of</w:t>
      </w:r>
      <w:proofErr w:type="gramEnd"/>
      <w:r w:rsidRPr="00FC676C">
        <w:rPr>
          <w:rStyle w:val="normaltextrun"/>
          <w:sz w:val="22"/>
          <w:szCs w:val="22"/>
        </w:rPr>
        <w:t> Personal Protective Equipment Endangering Health Workers Worldwide. [online] Who.int. Available at: &lt;https://www.who.int/news-room/detail/03-03-2020-shortage-of-personal-protective-equipment-endangering-health-workers-worldwide&gt; [Accessed 20 April 2020].</w:t>
      </w:r>
      <w:r w:rsidRPr="00FC676C">
        <w:rPr>
          <w:rStyle w:val="eop"/>
          <w:sz w:val="22"/>
          <w:szCs w:val="22"/>
        </w:rPr>
        <w:t> </w:t>
      </w:r>
    </w:p>
    <w:p w14:paraId="48038E40"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650F677F" w14:textId="0D72B53F" w:rsidR="00FC676C" w:rsidRDefault="00FC676C" w:rsidP="00FC676C">
      <w:pPr>
        <w:pStyle w:val="paragraph"/>
        <w:spacing w:before="0" w:beforeAutospacing="0" w:after="0" w:afterAutospacing="0" w:line="360" w:lineRule="auto"/>
        <w:jc w:val="both"/>
        <w:textAlignment w:val="baseline"/>
        <w:rPr>
          <w:rStyle w:val="eop"/>
          <w:sz w:val="22"/>
          <w:szCs w:val="22"/>
        </w:rPr>
      </w:pPr>
      <w:r w:rsidRPr="00FC676C">
        <w:rPr>
          <w:rStyle w:val="normaltextrun"/>
          <w:sz w:val="22"/>
          <w:szCs w:val="22"/>
        </w:rPr>
        <w:t>Fletcher, J., 2019. Weak Immune System: Symptoms </w:t>
      </w:r>
      <w:proofErr w:type="gramStart"/>
      <w:r w:rsidRPr="00FC676C">
        <w:rPr>
          <w:rStyle w:val="contextualspellingandgrammarerror"/>
          <w:sz w:val="22"/>
          <w:szCs w:val="22"/>
        </w:rPr>
        <w:t>And</w:t>
      </w:r>
      <w:proofErr w:type="gramEnd"/>
      <w:r w:rsidRPr="00FC676C">
        <w:rPr>
          <w:rStyle w:val="normaltextrun"/>
          <w:sz w:val="22"/>
          <w:szCs w:val="22"/>
        </w:rPr>
        <w:t> What To Do. [online] Medicalnewstoday.com. Available at: &lt;https://www.medicalnewstoday.com/articles/324930&gt; [Accessed 9 April 2020].</w:t>
      </w:r>
      <w:r w:rsidRPr="00FC676C">
        <w:rPr>
          <w:rStyle w:val="eop"/>
          <w:sz w:val="22"/>
          <w:szCs w:val="22"/>
        </w:rPr>
        <w:t> </w:t>
      </w:r>
    </w:p>
    <w:p w14:paraId="049FDCE6"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1B025598" w14:textId="1EE60FAD" w:rsidR="00FC676C" w:rsidRDefault="00FC676C" w:rsidP="00FC676C">
      <w:pPr>
        <w:pStyle w:val="paragraph"/>
        <w:spacing w:before="0" w:beforeAutospacing="0" w:after="0" w:afterAutospacing="0" w:line="360" w:lineRule="auto"/>
        <w:jc w:val="both"/>
        <w:textAlignment w:val="baseline"/>
        <w:rPr>
          <w:rStyle w:val="eop"/>
          <w:sz w:val="22"/>
          <w:szCs w:val="22"/>
        </w:rPr>
      </w:pPr>
      <w:proofErr w:type="spellStart"/>
      <w:r w:rsidRPr="00FC676C">
        <w:rPr>
          <w:rStyle w:val="normaltextrun"/>
          <w:sz w:val="22"/>
          <w:szCs w:val="22"/>
        </w:rPr>
        <w:t>Giri</w:t>
      </w:r>
      <w:proofErr w:type="spellEnd"/>
      <w:r w:rsidRPr="00FC676C">
        <w:rPr>
          <w:rStyle w:val="normaltextrun"/>
          <w:sz w:val="22"/>
          <w:szCs w:val="22"/>
        </w:rPr>
        <w:t>, D., 2020. Responsibility Of China For The Spread Of COVID-19: Can China Be Asked To Make </w:t>
      </w:r>
      <w:proofErr w:type="gramStart"/>
      <w:r w:rsidRPr="00FC676C">
        <w:rPr>
          <w:rStyle w:val="contextualspellingandgrammarerror"/>
          <w:sz w:val="22"/>
          <w:szCs w:val="22"/>
        </w:rPr>
        <w:t>Reparations?.</w:t>
      </w:r>
      <w:proofErr w:type="gramEnd"/>
      <w:r w:rsidRPr="00FC676C">
        <w:rPr>
          <w:rStyle w:val="normaltextrun"/>
          <w:sz w:val="22"/>
          <w:szCs w:val="22"/>
        </w:rPr>
        <w:t> [online] Jurist.org. Available at: &lt;https://www.jurist.org/commentary/2020/04/devashsish-giri-china-covid19-reparations/&gt; [Accessed 19 April 2020].</w:t>
      </w:r>
      <w:r w:rsidRPr="00FC676C">
        <w:rPr>
          <w:rStyle w:val="eop"/>
          <w:sz w:val="22"/>
          <w:szCs w:val="22"/>
        </w:rPr>
        <w:t> </w:t>
      </w:r>
    </w:p>
    <w:p w14:paraId="7AF42CDF"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439A759F" w14:textId="4B74F781" w:rsidR="00FC676C" w:rsidRDefault="00FC676C" w:rsidP="00FC676C">
      <w:pPr>
        <w:pStyle w:val="paragraph"/>
        <w:spacing w:before="0" w:beforeAutospacing="0" w:after="0" w:afterAutospacing="0" w:line="360" w:lineRule="auto"/>
        <w:jc w:val="both"/>
        <w:textAlignment w:val="baseline"/>
        <w:rPr>
          <w:rStyle w:val="eop"/>
          <w:sz w:val="22"/>
          <w:szCs w:val="22"/>
        </w:rPr>
      </w:pPr>
      <w:r w:rsidRPr="00FC676C">
        <w:rPr>
          <w:rStyle w:val="normaltextrun"/>
          <w:sz w:val="22"/>
          <w:szCs w:val="22"/>
        </w:rPr>
        <w:t>James, H., 2020. Could Coronavirus Bring About The 'Waning Of Globalization</w:t>
      </w:r>
      <w:proofErr w:type="gramStart"/>
      <w:r w:rsidRPr="00FC676C">
        <w:rPr>
          <w:rStyle w:val="contextualspellingandgrammarerror"/>
          <w:sz w:val="22"/>
          <w:szCs w:val="22"/>
        </w:rPr>
        <w:t>'?.</w:t>
      </w:r>
      <w:proofErr w:type="gramEnd"/>
      <w:r w:rsidRPr="00FC676C">
        <w:rPr>
          <w:rStyle w:val="normaltextrun"/>
          <w:sz w:val="22"/>
          <w:szCs w:val="22"/>
        </w:rPr>
        <w:t> [online] World Economic Forum. Available at: &lt;https://www.weforum.org/agenda/2020/03/globalization-coronavirus-covid19-epidemic-change-economic-political&gt; [Accessed 1 April 2020].</w:t>
      </w:r>
      <w:r w:rsidRPr="00FC676C">
        <w:rPr>
          <w:rStyle w:val="eop"/>
          <w:sz w:val="22"/>
          <w:szCs w:val="22"/>
        </w:rPr>
        <w:t> </w:t>
      </w:r>
    </w:p>
    <w:p w14:paraId="6147E9ED"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179F2098" w14:textId="221D293D" w:rsidR="00FC676C" w:rsidRDefault="00FC676C" w:rsidP="00FC676C">
      <w:pPr>
        <w:pStyle w:val="paragraph"/>
        <w:spacing w:before="0" w:beforeAutospacing="0" w:after="0" w:afterAutospacing="0" w:line="360" w:lineRule="auto"/>
        <w:jc w:val="both"/>
        <w:textAlignment w:val="baseline"/>
        <w:rPr>
          <w:rStyle w:val="eop"/>
          <w:sz w:val="22"/>
          <w:szCs w:val="22"/>
        </w:rPr>
      </w:pPr>
      <w:r w:rsidRPr="00FC676C">
        <w:rPr>
          <w:rStyle w:val="normaltextrun"/>
          <w:sz w:val="22"/>
          <w:szCs w:val="22"/>
        </w:rPr>
        <w:t>Kaplan, F., 2020. Our Dependence </w:t>
      </w:r>
      <w:proofErr w:type="gramStart"/>
      <w:r w:rsidRPr="00FC676C">
        <w:rPr>
          <w:rStyle w:val="contextualspellingandgrammarerror"/>
          <w:sz w:val="22"/>
          <w:szCs w:val="22"/>
        </w:rPr>
        <w:t>On</w:t>
      </w:r>
      <w:proofErr w:type="gramEnd"/>
      <w:r w:rsidRPr="00FC676C">
        <w:rPr>
          <w:rStyle w:val="normaltextrun"/>
          <w:sz w:val="22"/>
          <w:szCs w:val="22"/>
        </w:rPr>
        <w:t> China Is A Problem. But What Can We Do About </w:t>
      </w:r>
      <w:proofErr w:type="gramStart"/>
      <w:r w:rsidRPr="00FC676C">
        <w:rPr>
          <w:rStyle w:val="contextualspellingandgrammarerror"/>
          <w:sz w:val="22"/>
          <w:szCs w:val="22"/>
        </w:rPr>
        <w:t>It?.</w:t>
      </w:r>
      <w:proofErr w:type="gramEnd"/>
      <w:r w:rsidRPr="00FC676C">
        <w:rPr>
          <w:rStyle w:val="normaltextrun"/>
          <w:sz w:val="22"/>
          <w:szCs w:val="22"/>
        </w:rPr>
        <w:t> [online] Slate Magazine. Available at: &lt;https://slate.com/news-and-politics/2020/04/china-dependence-trade-coroanavirus.html&gt; [Accessed 20 April 2020].</w:t>
      </w:r>
      <w:r w:rsidRPr="00FC676C">
        <w:rPr>
          <w:rStyle w:val="eop"/>
          <w:sz w:val="22"/>
          <w:szCs w:val="22"/>
        </w:rPr>
        <w:t> </w:t>
      </w:r>
    </w:p>
    <w:p w14:paraId="53C3C554"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4EB213CD" w14:textId="046A5CBA" w:rsidR="00FC676C" w:rsidRDefault="00FC676C" w:rsidP="00FC676C">
      <w:pPr>
        <w:pStyle w:val="paragraph"/>
        <w:spacing w:before="0" w:beforeAutospacing="0" w:after="0" w:afterAutospacing="0" w:line="360" w:lineRule="auto"/>
        <w:jc w:val="both"/>
        <w:textAlignment w:val="baseline"/>
        <w:rPr>
          <w:rStyle w:val="eop"/>
          <w:sz w:val="22"/>
          <w:szCs w:val="22"/>
        </w:rPr>
      </w:pPr>
      <w:r w:rsidRPr="00FC676C">
        <w:rPr>
          <w:rStyle w:val="normaltextrun"/>
          <w:sz w:val="22"/>
          <w:szCs w:val="22"/>
        </w:rPr>
        <w:t>Kelly, E., 2020. China Was Slammed </w:t>
      </w:r>
      <w:proofErr w:type="gramStart"/>
      <w:r w:rsidRPr="00FC676C">
        <w:rPr>
          <w:rStyle w:val="contextualspellingandgrammarerror"/>
          <w:sz w:val="22"/>
          <w:szCs w:val="22"/>
        </w:rPr>
        <w:t>For</w:t>
      </w:r>
      <w:proofErr w:type="gramEnd"/>
      <w:r w:rsidRPr="00FC676C">
        <w:rPr>
          <w:rStyle w:val="normaltextrun"/>
          <w:sz w:val="22"/>
          <w:szCs w:val="22"/>
        </w:rPr>
        <w:t> Initial COVID-19 Secrecy, But Its Scientists Led The Way In Tackling The Virus. [online] </w:t>
      </w:r>
      <w:proofErr w:type="spellStart"/>
      <w:r w:rsidRPr="00FC676C">
        <w:rPr>
          <w:rStyle w:val="spellingerror"/>
          <w:sz w:val="22"/>
          <w:szCs w:val="22"/>
        </w:rPr>
        <w:t>Science|Business</w:t>
      </w:r>
      <w:proofErr w:type="spellEnd"/>
      <w:r w:rsidRPr="00FC676C">
        <w:rPr>
          <w:rStyle w:val="normaltextrun"/>
          <w:sz w:val="22"/>
          <w:szCs w:val="22"/>
        </w:rPr>
        <w:t>. Available at: &lt;https://sciencebusiness.net/international-news/china-was-slammed-initial-covid-19-secrecy-its-scientists-led-way-tackling-virus&gt; [Accessed 19 April 2020].</w:t>
      </w:r>
      <w:r w:rsidRPr="00FC676C">
        <w:rPr>
          <w:rStyle w:val="eop"/>
          <w:sz w:val="22"/>
          <w:szCs w:val="22"/>
        </w:rPr>
        <w:t> </w:t>
      </w:r>
    </w:p>
    <w:p w14:paraId="7F740CD4"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20AE7C3C" w14:textId="1875FBE3" w:rsidR="00FC676C" w:rsidRDefault="00FC676C" w:rsidP="00FC676C">
      <w:pPr>
        <w:pStyle w:val="paragraph"/>
        <w:spacing w:before="0" w:beforeAutospacing="0" w:after="0" w:afterAutospacing="0" w:line="360" w:lineRule="auto"/>
        <w:jc w:val="both"/>
        <w:textAlignment w:val="baseline"/>
        <w:rPr>
          <w:rStyle w:val="eop"/>
          <w:sz w:val="22"/>
          <w:szCs w:val="22"/>
        </w:rPr>
      </w:pPr>
      <w:proofErr w:type="spellStart"/>
      <w:r w:rsidRPr="00FC676C">
        <w:rPr>
          <w:rStyle w:val="spellingerror"/>
          <w:sz w:val="22"/>
          <w:szCs w:val="22"/>
        </w:rPr>
        <w:lastRenderedPageBreak/>
        <w:t>Montecino</w:t>
      </w:r>
      <w:proofErr w:type="spellEnd"/>
      <w:r w:rsidRPr="00FC676C">
        <w:rPr>
          <w:rStyle w:val="normaltextrun"/>
          <w:sz w:val="22"/>
          <w:szCs w:val="22"/>
        </w:rPr>
        <w:t xml:space="preserve">-Rodriguez, E., </w:t>
      </w:r>
      <w:proofErr w:type="spellStart"/>
      <w:r w:rsidRPr="00FC676C">
        <w:rPr>
          <w:rStyle w:val="normaltextrun"/>
          <w:sz w:val="22"/>
          <w:szCs w:val="22"/>
        </w:rPr>
        <w:t>Berent-</w:t>
      </w:r>
      <w:r w:rsidRPr="00FC676C">
        <w:rPr>
          <w:rStyle w:val="spellingerror"/>
          <w:sz w:val="22"/>
          <w:szCs w:val="22"/>
        </w:rPr>
        <w:t>Maoz</w:t>
      </w:r>
      <w:proofErr w:type="spellEnd"/>
      <w:r w:rsidRPr="00FC676C">
        <w:rPr>
          <w:rStyle w:val="normaltextrun"/>
          <w:sz w:val="22"/>
          <w:szCs w:val="22"/>
        </w:rPr>
        <w:t>, B. and </w:t>
      </w:r>
      <w:proofErr w:type="spellStart"/>
      <w:r w:rsidRPr="00FC676C">
        <w:rPr>
          <w:rStyle w:val="spellingerror"/>
          <w:sz w:val="22"/>
          <w:szCs w:val="22"/>
        </w:rPr>
        <w:t>Dorshkind</w:t>
      </w:r>
      <w:proofErr w:type="spellEnd"/>
      <w:r w:rsidRPr="00FC676C">
        <w:rPr>
          <w:rStyle w:val="normaltextrun"/>
          <w:sz w:val="22"/>
          <w:szCs w:val="22"/>
        </w:rPr>
        <w:t>, K., 2013. Causes, consequences, and reversal of immune system aging. Journal of Clinical Investigation, [online] 123(3), pp.958-965. Available at: &lt;https://www.ncbi.nlm.nih.gov/pmc/articles/PMC3582124/&gt; [Accessed 9 April 2020].</w:t>
      </w:r>
      <w:r w:rsidRPr="00FC676C">
        <w:rPr>
          <w:rStyle w:val="eop"/>
          <w:sz w:val="22"/>
          <w:szCs w:val="22"/>
        </w:rPr>
        <w:t> </w:t>
      </w:r>
    </w:p>
    <w:p w14:paraId="014CFB2D"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60E0DEB0" w14:textId="014C9A4F" w:rsidR="00FC676C" w:rsidRDefault="00FC676C" w:rsidP="00FC676C">
      <w:pPr>
        <w:pStyle w:val="paragraph"/>
        <w:spacing w:before="0" w:beforeAutospacing="0" w:after="0" w:afterAutospacing="0" w:line="360" w:lineRule="auto"/>
        <w:jc w:val="both"/>
        <w:textAlignment w:val="baseline"/>
        <w:rPr>
          <w:rStyle w:val="eop"/>
          <w:sz w:val="22"/>
          <w:szCs w:val="22"/>
        </w:rPr>
      </w:pPr>
      <w:r w:rsidRPr="00FC676C">
        <w:rPr>
          <w:rStyle w:val="normaltextrun"/>
          <w:sz w:val="22"/>
          <w:szCs w:val="22"/>
        </w:rPr>
        <w:t>Nicholson, L., 2016. The immune system. Essays in Biochemistry, [online] 60(3), pp.275-301. Available at: &lt;https://www.ncbi.nlm.nih.gov/pmc/articles/PMC5091071/&gt; [Accessed 8 April 2020].</w:t>
      </w:r>
      <w:r w:rsidRPr="00FC676C">
        <w:rPr>
          <w:rStyle w:val="eop"/>
          <w:sz w:val="22"/>
          <w:szCs w:val="22"/>
        </w:rPr>
        <w:t> </w:t>
      </w:r>
    </w:p>
    <w:p w14:paraId="72C87B93"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2DCBFE6C" w14:textId="1039A88E" w:rsidR="00FC676C" w:rsidRDefault="00FC676C" w:rsidP="00FC676C">
      <w:pPr>
        <w:pStyle w:val="paragraph"/>
        <w:spacing w:before="0" w:beforeAutospacing="0" w:after="0" w:afterAutospacing="0" w:line="360" w:lineRule="auto"/>
        <w:jc w:val="both"/>
        <w:textAlignment w:val="baseline"/>
        <w:rPr>
          <w:rStyle w:val="eop"/>
          <w:sz w:val="22"/>
          <w:szCs w:val="22"/>
        </w:rPr>
      </w:pPr>
      <w:r w:rsidRPr="00FC676C">
        <w:rPr>
          <w:rStyle w:val="normaltextrun"/>
          <w:sz w:val="22"/>
          <w:szCs w:val="22"/>
        </w:rPr>
        <w:t>Novotney, A., 2019. The risks of social isolation. American Psychological Association, [online] 50(5). Available at: &lt;https://www.apa.org/monitor/2019/05/ce-corner-isolation&gt; [Accessed 1 April 2020].</w:t>
      </w:r>
      <w:r w:rsidRPr="00FC676C">
        <w:rPr>
          <w:rStyle w:val="eop"/>
          <w:sz w:val="22"/>
          <w:szCs w:val="22"/>
        </w:rPr>
        <w:t> </w:t>
      </w:r>
    </w:p>
    <w:p w14:paraId="0F041B57"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05EC5213"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normaltextrun"/>
          <w:sz w:val="22"/>
          <w:szCs w:val="22"/>
        </w:rPr>
        <w:t>Pang, T. and Guindon, G., 2004. Globalization and risks to health. EMBO reports, [online] 5(S1), pp.11-16. Available at: &lt;https://www.ncbi.nlm.nih.gov/pmc/articles/PMC1299207/&gt; [Accessed 14 April 2020].</w:t>
      </w:r>
      <w:r w:rsidRPr="00FC676C">
        <w:rPr>
          <w:rStyle w:val="eop"/>
          <w:sz w:val="22"/>
          <w:szCs w:val="22"/>
        </w:rPr>
        <w:t> </w:t>
      </w:r>
    </w:p>
    <w:p w14:paraId="56155866"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r w:rsidRPr="00FC676C">
        <w:rPr>
          <w:rStyle w:val="normaltextrun"/>
          <w:sz w:val="22"/>
          <w:szCs w:val="22"/>
        </w:rPr>
        <w:t>Phillips, T., Orange, R., Smith, D., Graham-Harrison, E. and Ainge Roy, E., 2020. Covid-19: how world leaders responded to the crisis. The Guardian, [online] Available at: &lt;https://www.theguardian.com/world/2020/apr/12/covid-19-how-world-leaders-responded-to-the-crisis&gt; [Accessed 18 April 2020].</w:t>
      </w:r>
      <w:r w:rsidRPr="00FC676C">
        <w:rPr>
          <w:rStyle w:val="eop"/>
          <w:sz w:val="22"/>
          <w:szCs w:val="22"/>
        </w:rPr>
        <w:t> </w:t>
      </w:r>
    </w:p>
    <w:p w14:paraId="0BED356C" w14:textId="2B99A496" w:rsidR="00FC676C" w:rsidRDefault="00FC676C" w:rsidP="00FC676C">
      <w:pPr>
        <w:pStyle w:val="paragraph"/>
        <w:spacing w:before="0" w:beforeAutospacing="0" w:after="0" w:afterAutospacing="0" w:line="360" w:lineRule="auto"/>
        <w:jc w:val="both"/>
        <w:textAlignment w:val="baseline"/>
        <w:rPr>
          <w:rStyle w:val="eop"/>
          <w:sz w:val="22"/>
          <w:szCs w:val="22"/>
        </w:rPr>
      </w:pPr>
      <w:r w:rsidRPr="00FC676C">
        <w:rPr>
          <w:rStyle w:val="normaltextrun"/>
          <w:sz w:val="22"/>
          <w:szCs w:val="22"/>
        </w:rPr>
        <w:t>Pierce-Smith, D. and Pedersen, D., 2020. Immune System Disorders </w:t>
      </w:r>
      <w:proofErr w:type="gramStart"/>
      <w:r w:rsidRPr="00FC676C">
        <w:rPr>
          <w:rStyle w:val="contextualspellingandgrammarerror"/>
          <w:sz w:val="22"/>
          <w:szCs w:val="22"/>
        </w:rPr>
        <w:t>-  Health</w:t>
      </w:r>
      <w:proofErr w:type="gramEnd"/>
      <w:r w:rsidRPr="00FC676C">
        <w:rPr>
          <w:rStyle w:val="normaltextrun"/>
          <w:sz w:val="22"/>
          <w:szCs w:val="22"/>
        </w:rPr>
        <w:t> </w:t>
      </w:r>
      <w:proofErr w:type="spellStart"/>
      <w:r w:rsidRPr="00FC676C">
        <w:rPr>
          <w:rStyle w:val="spellingerror"/>
          <w:sz w:val="22"/>
          <w:szCs w:val="22"/>
        </w:rPr>
        <w:t>Encyclopedia</w:t>
      </w:r>
      <w:proofErr w:type="spellEnd"/>
      <w:r w:rsidRPr="00FC676C">
        <w:rPr>
          <w:rStyle w:val="normaltextrun"/>
          <w:sz w:val="22"/>
          <w:szCs w:val="22"/>
        </w:rPr>
        <w:t> - University Of Rochester Medical </w:t>
      </w:r>
      <w:proofErr w:type="spellStart"/>
      <w:r w:rsidRPr="00FC676C">
        <w:rPr>
          <w:rStyle w:val="spellingerror"/>
          <w:sz w:val="22"/>
          <w:szCs w:val="22"/>
        </w:rPr>
        <w:t>Center</w:t>
      </w:r>
      <w:proofErr w:type="spellEnd"/>
      <w:r w:rsidRPr="00FC676C">
        <w:rPr>
          <w:rStyle w:val="normaltextrun"/>
          <w:sz w:val="22"/>
          <w:szCs w:val="22"/>
        </w:rPr>
        <w:t>. [online] Urmc.rochester.edu. Available at: &lt;https://www.urmc.rochester.edu/encyclopedia/content.aspx?ContentID=123&amp;ContentTypeID=134&gt; [Accessed 8 April 2020].</w:t>
      </w:r>
      <w:r w:rsidRPr="00FC676C">
        <w:rPr>
          <w:rStyle w:val="eop"/>
          <w:sz w:val="22"/>
          <w:szCs w:val="22"/>
        </w:rPr>
        <w:t> </w:t>
      </w:r>
    </w:p>
    <w:p w14:paraId="404BC903"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26272715" w14:textId="366B4C9C" w:rsidR="00FC676C" w:rsidRDefault="00FC676C" w:rsidP="00FC676C">
      <w:pPr>
        <w:pStyle w:val="paragraph"/>
        <w:spacing w:before="0" w:beforeAutospacing="0" w:after="0" w:afterAutospacing="0" w:line="360" w:lineRule="auto"/>
        <w:jc w:val="both"/>
        <w:textAlignment w:val="baseline"/>
        <w:rPr>
          <w:rStyle w:val="eop"/>
          <w:sz w:val="22"/>
          <w:szCs w:val="22"/>
        </w:rPr>
      </w:pPr>
      <w:r w:rsidRPr="00FC676C">
        <w:rPr>
          <w:rStyle w:val="normaltextrun"/>
          <w:sz w:val="22"/>
          <w:szCs w:val="22"/>
        </w:rPr>
        <w:t>Public Health England, 2020. Guidance </w:t>
      </w:r>
      <w:proofErr w:type="gramStart"/>
      <w:r w:rsidRPr="00FC676C">
        <w:rPr>
          <w:rStyle w:val="contextualspellingandgrammarerror"/>
          <w:sz w:val="22"/>
          <w:szCs w:val="22"/>
        </w:rPr>
        <w:t>On</w:t>
      </w:r>
      <w:proofErr w:type="gramEnd"/>
      <w:r w:rsidRPr="00FC676C">
        <w:rPr>
          <w:rStyle w:val="normaltextrun"/>
          <w:sz w:val="22"/>
          <w:szCs w:val="22"/>
        </w:rPr>
        <w:t> Social Distancing For Everyone In The UK. [online] GOV.UK. Available at: &lt;https://www.gov.uk/government/publications/covid-19-guidance-on-social-distancing-and-for-vulnerable-people/guidance-on-social-distancing-for-everyone-in-the-uk-and-protecting-older-people-and-vulnerable-adults&gt; [Accessed 1 April 2020].</w:t>
      </w:r>
      <w:r w:rsidRPr="00FC676C">
        <w:rPr>
          <w:rStyle w:val="eop"/>
          <w:sz w:val="22"/>
          <w:szCs w:val="22"/>
        </w:rPr>
        <w:t> </w:t>
      </w:r>
    </w:p>
    <w:p w14:paraId="4D66D250"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471328F8" w14:textId="7C9F3880" w:rsidR="00FC676C" w:rsidRDefault="00FC676C" w:rsidP="00FC676C">
      <w:pPr>
        <w:pStyle w:val="paragraph"/>
        <w:spacing w:before="0" w:beforeAutospacing="0" w:after="0" w:afterAutospacing="0" w:line="360" w:lineRule="auto"/>
        <w:jc w:val="both"/>
        <w:textAlignment w:val="baseline"/>
        <w:rPr>
          <w:rStyle w:val="eop"/>
          <w:sz w:val="22"/>
          <w:szCs w:val="22"/>
        </w:rPr>
      </w:pPr>
      <w:r w:rsidRPr="00FC676C">
        <w:rPr>
          <w:rStyle w:val="normaltextrun"/>
          <w:sz w:val="22"/>
          <w:szCs w:val="22"/>
        </w:rPr>
        <w:t>Ribeiro, C., Silveira, A., Silva, I., Ribeiro, C., </w:t>
      </w:r>
      <w:proofErr w:type="spellStart"/>
      <w:r w:rsidRPr="00FC676C">
        <w:rPr>
          <w:rStyle w:val="spellingerror"/>
          <w:sz w:val="22"/>
          <w:szCs w:val="22"/>
        </w:rPr>
        <w:t>Gestal</w:t>
      </w:r>
      <w:proofErr w:type="spellEnd"/>
      <w:r w:rsidRPr="00FC676C">
        <w:rPr>
          <w:rStyle w:val="normaltextrun"/>
          <w:sz w:val="22"/>
          <w:szCs w:val="22"/>
        </w:rPr>
        <w:t>, J. and Vasconcelos, C., 2012. Health related quality of life of chronic patients with immune system diseases: a pilot study. </w:t>
      </w:r>
      <w:proofErr w:type="spellStart"/>
      <w:r w:rsidRPr="00FC676C">
        <w:rPr>
          <w:rStyle w:val="spellingerror"/>
          <w:sz w:val="22"/>
          <w:szCs w:val="22"/>
        </w:rPr>
        <w:t>Revista</w:t>
      </w:r>
      <w:proofErr w:type="spellEnd"/>
      <w:r w:rsidRPr="00FC676C">
        <w:rPr>
          <w:rStyle w:val="normaltextrun"/>
          <w:sz w:val="22"/>
          <w:szCs w:val="22"/>
        </w:rPr>
        <w:t> </w:t>
      </w:r>
      <w:proofErr w:type="spellStart"/>
      <w:r w:rsidRPr="00FC676C">
        <w:rPr>
          <w:rStyle w:val="spellingerror"/>
          <w:sz w:val="22"/>
          <w:szCs w:val="22"/>
        </w:rPr>
        <w:t>Brasileira</w:t>
      </w:r>
      <w:proofErr w:type="spellEnd"/>
      <w:r w:rsidRPr="00FC676C">
        <w:rPr>
          <w:rStyle w:val="normaltextrun"/>
          <w:sz w:val="22"/>
          <w:szCs w:val="22"/>
        </w:rPr>
        <w:t> de </w:t>
      </w:r>
      <w:proofErr w:type="spellStart"/>
      <w:r w:rsidRPr="00FC676C">
        <w:rPr>
          <w:rStyle w:val="spellingerror"/>
          <w:sz w:val="22"/>
          <w:szCs w:val="22"/>
        </w:rPr>
        <w:t>Enfermagem</w:t>
      </w:r>
      <w:proofErr w:type="spellEnd"/>
      <w:r w:rsidRPr="00FC676C">
        <w:rPr>
          <w:rStyle w:val="normaltextrun"/>
          <w:sz w:val="22"/>
          <w:szCs w:val="22"/>
        </w:rPr>
        <w:t>, [online] 65(3), pp.454-459. Available at: &lt;http://www.scielo.br/pdf/reben/v65n3/v65n3a09.pdf&gt; [Accessed 10 April 2020].</w:t>
      </w:r>
      <w:r w:rsidRPr="00FC676C">
        <w:rPr>
          <w:rStyle w:val="eop"/>
          <w:sz w:val="22"/>
          <w:szCs w:val="22"/>
        </w:rPr>
        <w:t> </w:t>
      </w:r>
    </w:p>
    <w:p w14:paraId="034786DB"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451791DA" w14:textId="6A0D38E0" w:rsidR="00FC676C" w:rsidRDefault="00FC676C" w:rsidP="00FC676C">
      <w:pPr>
        <w:pStyle w:val="paragraph"/>
        <w:spacing w:before="0" w:beforeAutospacing="0" w:after="0" w:afterAutospacing="0" w:line="360" w:lineRule="auto"/>
        <w:jc w:val="both"/>
        <w:textAlignment w:val="baseline"/>
        <w:rPr>
          <w:rStyle w:val="eop"/>
          <w:sz w:val="22"/>
          <w:szCs w:val="22"/>
        </w:rPr>
      </w:pPr>
      <w:r w:rsidRPr="00FC676C">
        <w:rPr>
          <w:rStyle w:val="normaltextrun"/>
          <w:sz w:val="22"/>
          <w:szCs w:val="22"/>
        </w:rPr>
        <w:t>Rob </w:t>
      </w:r>
      <w:proofErr w:type="spellStart"/>
      <w:r w:rsidRPr="00FC676C">
        <w:rPr>
          <w:rStyle w:val="spellingerror"/>
          <w:sz w:val="22"/>
          <w:szCs w:val="22"/>
        </w:rPr>
        <w:t>Picheta</w:t>
      </w:r>
      <w:proofErr w:type="spellEnd"/>
      <w:r w:rsidRPr="00FC676C">
        <w:rPr>
          <w:rStyle w:val="normaltextrun"/>
          <w:sz w:val="22"/>
          <w:szCs w:val="22"/>
        </w:rPr>
        <w:t>, C., 2020. Boris Johnson Issues Stay-At-Home Order, Sending </w:t>
      </w:r>
      <w:proofErr w:type="gramStart"/>
      <w:r w:rsidRPr="00FC676C">
        <w:rPr>
          <w:rStyle w:val="contextualspellingandgrammarerror"/>
          <w:sz w:val="22"/>
          <w:szCs w:val="22"/>
        </w:rPr>
        <w:t>The</w:t>
      </w:r>
      <w:proofErr w:type="gramEnd"/>
      <w:r w:rsidRPr="00FC676C">
        <w:rPr>
          <w:rStyle w:val="normaltextrun"/>
          <w:sz w:val="22"/>
          <w:szCs w:val="22"/>
        </w:rPr>
        <w:t> UK Into Lockdown To Fight Coronavirus Pandemic. [online] CNN. Available at: &lt;https://edition.cnn.com/2020/03/23/uk/uk-coronavirus-lockdown-gbr-intl/index.html&gt; [Accessed 10 April 2020].</w:t>
      </w:r>
      <w:r w:rsidRPr="00FC676C">
        <w:rPr>
          <w:rStyle w:val="eop"/>
          <w:sz w:val="22"/>
          <w:szCs w:val="22"/>
        </w:rPr>
        <w:t> </w:t>
      </w:r>
    </w:p>
    <w:p w14:paraId="184BE7DC"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34433748" w14:textId="353D5250" w:rsidR="00FC676C" w:rsidRDefault="00FC676C" w:rsidP="00FC676C">
      <w:pPr>
        <w:pStyle w:val="paragraph"/>
        <w:spacing w:before="0" w:beforeAutospacing="0" w:after="0" w:afterAutospacing="0" w:line="360" w:lineRule="auto"/>
        <w:jc w:val="both"/>
        <w:textAlignment w:val="baseline"/>
        <w:rPr>
          <w:rStyle w:val="eop"/>
          <w:sz w:val="22"/>
          <w:szCs w:val="22"/>
        </w:rPr>
      </w:pPr>
      <w:proofErr w:type="spellStart"/>
      <w:r w:rsidRPr="00FC676C">
        <w:rPr>
          <w:rStyle w:val="normaltextrun"/>
          <w:sz w:val="22"/>
          <w:szCs w:val="22"/>
        </w:rPr>
        <w:t>Saker</w:t>
      </w:r>
      <w:proofErr w:type="spellEnd"/>
      <w:r w:rsidRPr="00FC676C">
        <w:rPr>
          <w:rStyle w:val="normaltextrun"/>
          <w:sz w:val="22"/>
          <w:szCs w:val="22"/>
        </w:rPr>
        <w:t>, L., Lee, K., </w:t>
      </w:r>
      <w:proofErr w:type="spellStart"/>
      <w:r w:rsidRPr="00FC676C">
        <w:rPr>
          <w:rStyle w:val="spellingerror"/>
          <w:sz w:val="22"/>
          <w:szCs w:val="22"/>
        </w:rPr>
        <w:t>Cannito</w:t>
      </w:r>
      <w:proofErr w:type="spellEnd"/>
      <w:r w:rsidRPr="00FC676C">
        <w:rPr>
          <w:rStyle w:val="normaltextrun"/>
          <w:sz w:val="22"/>
          <w:szCs w:val="22"/>
        </w:rPr>
        <w:t>, B., Gilmore, A. and Campbell-</w:t>
      </w:r>
      <w:proofErr w:type="spellStart"/>
      <w:r w:rsidRPr="00FC676C">
        <w:rPr>
          <w:rStyle w:val="normaltextrun"/>
          <w:sz w:val="22"/>
          <w:szCs w:val="22"/>
        </w:rPr>
        <w:t>Lendrum</w:t>
      </w:r>
      <w:proofErr w:type="spellEnd"/>
      <w:r w:rsidRPr="00FC676C">
        <w:rPr>
          <w:rStyle w:val="normaltextrun"/>
          <w:sz w:val="22"/>
          <w:szCs w:val="22"/>
        </w:rPr>
        <w:t>, D., 2004. Globalizations </w:t>
      </w:r>
      <w:proofErr w:type="gramStart"/>
      <w:r w:rsidRPr="00FC676C">
        <w:rPr>
          <w:rStyle w:val="contextualspellingandgrammarerror"/>
          <w:sz w:val="22"/>
          <w:szCs w:val="22"/>
        </w:rPr>
        <w:t>And</w:t>
      </w:r>
      <w:proofErr w:type="gramEnd"/>
      <w:r w:rsidRPr="00FC676C">
        <w:rPr>
          <w:rStyle w:val="normaltextrun"/>
          <w:sz w:val="22"/>
          <w:szCs w:val="22"/>
        </w:rPr>
        <w:t> Infectious Diseases: A Review On Linkages. 3rd ed. [</w:t>
      </w:r>
      <w:proofErr w:type="spellStart"/>
      <w:r w:rsidRPr="00FC676C">
        <w:rPr>
          <w:rStyle w:val="spellingerror"/>
          <w:sz w:val="22"/>
          <w:szCs w:val="22"/>
        </w:rPr>
        <w:t>ebook</w:t>
      </w:r>
      <w:proofErr w:type="spellEnd"/>
      <w:r w:rsidRPr="00FC676C">
        <w:rPr>
          <w:rStyle w:val="normaltextrun"/>
          <w:sz w:val="22"/>
          <w:szCs w:val="22"/>
        </w:rPr>
        <w:t>] </w:t>
      </w:r>
      <w:proofErr w:type="spellStart"/>
      <w:r w:rsidRPr="00FC676C">
        <w:rPr>
          <w:rStyle w:val="spellingerror"/>
          <w:sz w:val="22"/>
          <w:szCs w:val="22"/>
        </w:rPr>
        <w:t>Switerland</w:t>
      </w:r>
      <w:proofErr w:type="spellEnd"/>
      <w:r w:rsidRPr="00FC676C">
        <w:rPr>
          <w:rStyle w:val="normaltextrun"/>
          <w:sz w:val="22"/>
          <w:szCs w:val="22"/>
        </w:rPr>
        <w:t xml:space="preserve">: World </w:t>
      </w:r>
      <w:proofErr w:type="gramStart"/>
      <w:r w:rsidRPr="00FC676C">
        <w:rPr>
          <w:rStyle w:val="normaltextrun"/>
          <w:sz w:val="22"/>
          <w:szCs w:val="22"/>
        </w:rPr>
        <w:lastRenderedPageBreak/>
        <w:t>HealthOrganisation,pp.</w:t>
      </w:r>
      <w:proofErr w:type="gramEnd"/>
      <w:r w:rsidRPr="00FC676C">
        <w:rPr>
          <w:rStyle w:val="normaltextrun"/>
          <w:sz w:val="22"/>
          <w:szCs w:val="22"/>
        </w:rPr>
        <w:t>1-11.Available</w:t>
      </w:r>
      <w:r>
        <w:rPr>
          <w:rStyle w:val="normaltextrun"/>
          <w:sz w:val="22"/>
          <w:szCs w:val="22"/>
        </w:rPr>
        <w:t xml:space="preserve"> </w:t>
      </w:r>
      <w:r w:rsidRPr="00FC676C">
        <w:rPr>
          <w:rStyle w:val="normaltextrun"/>
          <w:sz w:val="22"/>
          <w:szCs w:val="22"/>
        </w:rPr>
        <w:t>at:&lt;https://www.who.int/tdr/publications/documents/seb_topic3.pdf&gt; [Accessed 11 April 2020].</w:t>
      </w:r>
      <w:r w:rsidRPr="00FC676C">
        <w:rPr>
          <w:rStyle w:val="eop"/>
          <w:sz w:val="22"/>
          <w:szCs w:val="22"/>
        </w:rPr>
        <w:t> </w:t>
      </w:r>
    </w:p>
    <w:p w14:paraId="396C2AE4"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11AC8BE4" w14:textId="05B63344" w:rsidR="00FC676C" w:rsidRDefault="00FC676C" w:rsidP="00FC676C">
      <w:pPr>
        <w:pStyle w:val="paragraph"/>
        <w:spacing w:before="0" w:beforeAutospacing="0" w:after="0" w:afterAutospacing="0" w:line="360" w:lineRule="auto"/>
        <w:jc w:val="both"/>
        <w:textAlignment w:val="baseline"/>
        <w:rPr>
          <w:rStyle w:val="eop"/>
          <w:sz w:val="22"/>
          <w:szCs w:val="22"/>
        </w:rPr>
      </w:pPr>
      <w:r w:rsidRPr="00FC676C">
        <w:rPr>
          <w:rStyle w:val="normaltextrun"/>
          <w:sz w:val="22"/>
          <w:szCs w:val="22"/>
        </w:rPr>
        <w:t>Scott, J., 2020. COVID-19: The Interconnected Consequences. [online] Zurich.com. Available at: &lt;https://www.zurich.com/en/knowledge/topics/global-risks/covid-19-the-interconnected-consequences&gt; [Accessed 14 April 2020].</w:t>
      </w:r>
      <w:r w:rsidRPr="00FC676C">
        <w:rPr>
          <w:rStyle w:val="eop"/>
          <w:sz w:val="22"/>
          <w:szCs w:val="22"/>
        </w:rPr>
        <w:t> </w:t>
      </w:r>
    </w:p>
    <w:p w14:paraId="39D9614A"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237F6F4A" w14:textId="63762674" w:rsidR="00FC676C" w:rsidRDefault="00FC676C" w:rsidP="00FC676C">
      <w:pPr>
        <w:pStyle w:val="paragraph"/>
        <w:spacing w:before="0" w:beforeAutospacing="0" w:after="0" w:afterAutospacing="0" w:line="360" w:lineRule="auto"/>
        <w:jc w:val="both"/>
        <w:textAlignment w:val="baseline"/>
        <w:rPr>
          <w:rStyle w:val="eop"/>
          <w:sz w:val="22"/>
          <w:szCs w:val="22"/>
        </w:rPr>
      </w:pPr>
      <w:r w:rsidRPr="00FC676C">
        <w:rPr>
          <w:rStyle w:val="normaltextrun"/>
          <w:sz w:val="22"/>
          <w:szCs w:val="22"/>
        </w:rPr>
        <w:t>Smith, D., 2020. Trump dismisses report on early coronavirus warnings as 'inaccurate'. The Guardian, [online] Available at: &lt;https://www.theguardian.com/world/2020/mar/21/trump-us-coronavirus-warning-china&gt; [Accessed 19 April 2020].</w:t>
      </w:r>
      <w:r w:rsidRPr="00FC676C">
        <w:rPr>
          <w:rStyle w:val="eop"/>
          <w:sz w:val="22"/>
          <w:szCs w:val="22"/>
        </w:rPr>
        <w:t> </w:t>
      </w:r>
    </w:p>
    <w:p w14:paraId="46AE106C"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6ADD2BF8" w14:textId="0C8B9F1B" w:rsidR="00FC676C" w:rsidRDefault="00FC676C" w:rsidP="00FC676C">
      <w:pPr>
        <w:pStyle w:val="paragraph"/>
        <w:spacing w:before="0" w:beforeAutospacing="0" w:after="0" w:afterAutospacing="0" w:line="360" w:lineRule="auto"/>
        <w:jc w:val="both"/>
        <w:textAlignment w:val="baseline"/>
        <w:rPr>
          <w:rStyle w:val="eop"/>
          <w:sz w:val="22"/>
          <w:szCs w:val="22"/>
        </w:rPr>
      </w:pPr>
      <w:r w:rsidRPr="00FC676C">
        <w:rPr>
          <w:rStyle w:val="normaltextrun"/>
          <w:sz w:val="22"/>
          <w:szCs w:val="22"/>
        </w:rPr>
        <w:t>Society, N., 2019. The Global Network. [online] National Geographic Society. Available at: &lt;https://www.nationalgeographic.org/article/global-network/&gt; [Accessed 11 April 2020].</w:t>
      </w:r>
      <w:r w:rsidRPr="00FC676C">
        <w:rPr>
          <w:rStyle w:val="eop"/>
          <w:sz w:val="22"/>
          <w:szCs w:val="22"/>
        </w:rPr>
        <w:t> </w:t>
      </w:r>
    </w:p>
    <w:p w14:paraId="636392B1"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41ECAAE0" w14:textId="1EB8E8BC" w:rsidR="00FC676C" w:rsidRDefault="00FC676C" w:rsidP="00FC676C">
      <w:pPr>
        <w:pStyle w:val="paragraph"/>
        <w:spacing w:before="0" w:beforeAutospacing="0" w:after="0" w:afterAutospacing="0" w:line="360" w:lineRule="auto"/>
        <w:jc w:val="both"/>
        <w:textAlignment w:val="baseline"/>
        <w:rPr>
          <w:rStyle w:val="eop"/>
          <w:sz w:val="22"/>
          <w:szCs w:val="22"/>
        </w:rPr>
      </w:pPr>
      <w:r w:rsidRPr="00FC676C">
        <w:rPr>
          <w:rStyle w:val="normaltextrun"/>
          <w:sz w:val="22"/>
          <w:szCs w:val="22"/>
        </w:rPr>
        <w:t>Strauss, D., 2020. Years of UK jobs growth wiped out by coronavirus. Financial Times, [online] Available at: &lt;https://www.ft.com/content/9f3661b9-14cb-472a-9246-d784d436ea52&gt; [Accessed 18 April 2020].</w:t>
      </w:r>
      <w:r w:rsidRPr="00FC676C">
        <w:rPr>
          <w:rStyle w:val="eop"/>
          <w:sz w:val="22"/>
          <w:szCs w:val="22"/>
        </w:rPr>
        <w:t> </w:t>
      </w:r>
    </w:p>
    <w:p w14:paraId="36C5448C"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
    <w:p w14:paraId="2F642EDD" w14:textId="7DFF7FDE" w:rsidR="00FC676C" w:rsidRDefault="00FC676C" w:rsidP="00FC676C">
      <w:pPr>
        <w:pStyle w:val="paragraph"/>
        <w:spacing w:before="0" w:beforeAutospacing="0" w:after="0" w:afterAutospacing="0" w:line="360" w:lineRule="auto"/>
        <w:jc w:val="both"/>
        <w:textAlignment w:val="baseline"/>
        <w:rPr>
          <w:rStyle w:val="eop"/>
          <w:sz w:val="22"/>
          <w:szCs w:val="22"/>
        </w:rPr>
      </w:pPr>
      <w:proofErr w:type="spellStart"/>
      <w:r w:rsidRPr="00FC676C">
        <w:rPr>
          <w:rStyle w:val="spellingerror"/>
          <w:sz w:val="22"/>
          <w:szCs w:val="22"/>
        </w:rPr>
        <w:t>Tharakan</w:t>
      </w:r>
      <w:proofErr w:type="spellEnd"/>
      <w:r w:rsidRPr="00FC676C">
        <w:rPr>
          <w:rStyle w:val="normaltextrun"/>
          <w:sz w:val="22"/>
          <w:szCs w:val="22"/>
        </w:rPr>
        <w:t>, S., </w:t>
      </w:r>
      <w:proofErr w:type="spellStart"/>
      <w:r w:rsidRPr="00FC676C">
        <w:rPr>
          <w:rStyle w:val="spellingerror"/>
          <w:sz w:val="22"/>
          <w:szCs w:val="22"/>
        </w:rPr>
        <w:t>Gottran</w:t>
      </w:r>
      <w:proofErr w:type="spellEnd"/>
      <w:r w:rsidRPr="00FC676C">
        <w:rPr>
          <w:rStyle w:val="normaltextrun"/>
          <w:sz w:val="22"/>
          <w:szCs w:val="22"/>
        </w:rPr>
        <w:t xml:space="preserve">, F., </w:t>
      </w:r>
      <w:proofErr w:type="spellStart"/>
      <w:r w:rsidRPr="00FC676C">
        <w:rPr>
          <w:rStyle w:val="normaltextrun"/>
          <w:sz w:val="22"/>
          <w:szCs w:val="22"/>
        </w:rPr>
        <w:t>Lawrance</w:t>
      </w:r>
      <w:proofErr w:type="spellEnd"/>
      <w:r w:rsidRPr="00FC676C">
        <w:rPr>
          <w:rStyle w:val="normaltextrun"/>
          <w:sz w:val="22"/>
          <w:szCs w:val="22"/>
        </w:rPr>
        <w:t>, S. and Salaam-Blyther, T., 2020. COVID-19: Global Implications </w:t>
      </w:r>
      <w:proofErr w:type="gramStart"/>
      <w:r w:rsidRPr="00FC676C">
        <w:rPr>
          <w:rStyle w:val="contextualspellingandgrammarerror"/>
          <w:sz w:val="22"/>
          <w:szCs w:val="22"/>
        </w:rPr>
        <w:t>And</w:t>
      </w:r>
      <w:proofErr w:type="gramEnd"/>
      <w:r w:rsidRPr="00FC676C">
        <w:rPr>
          <w:rStyle w:val="normaltextrun"/>
          <w:sz w:val="22"/>
          <w:szCs w:val="22"/>
        </w:rPr>
        <w:t> Responses. [</w:t>
      </w:r>
      <w:proofErr w:type="spellStart"/>
      <w:r w:rsidRPr="00FC676C">
        <w:rPr>
          <w:rStyle w:val="spellingerror"/>
          <w:sz w:val="22"/>
          <w:szCs w:val="22"/>
        </w:rPr>
        <w:t>ebook</w:t>
      </w:r>
      <w:proofErr w:type="spellEnd"/>
      <w:r w:rsidRPr="00FC676C">
        <w:rPr>
          <w:rStyle w:val="normaltextrun"/>
          <w:sz w:val="22"/>
          <w:szCs w:val="22"/>
        </w:rPr>
        <w:t>] </w:t>
      </w:r>
      <w:proofErr w:type="spellStart"/>
      <w:r w:rsidRPr="00FC676C">
        <w:rPr>
          <w:rStyle w:val="spellingerror"/>
          <w:sz w:val="22"/>
          <w:szCs w:val="22"/>
        </w:rPr>
        <w:t>Unkown</w:t>
      </w:r>
      <w:proofErr w:type="spellEnd"/>
      <w:r w:rsidRPr="00FC676C">
        <w:rPr>
          <w:rStyle w:val="normaltextrun"/>
          <w:sz w:val="22"/>
          <w:szCs w:val="22"/>
        </w:rPr>
        <w:t>: </w:t>
      </w:r>
      <w:proofErr w:type="spellStart"/>
      <w:r w:rsidRPr="00FC676C">
        <w:rPr>
          <w:rStyle w:val="spellingerror"/>
          <w:sz w:val="22"/>
          <w:szCs w:val="22"/>
        </w:rPr>
        <w:t>Unkown</w:t>
      </w:r>
      <w:proofErr w:type="spellEnd"/>
      <w:r w:rsidRPr="00FC676C">
        <w:rPr>
          <w:rStyle w:val="normaltextrun"/>
          <w:sz w:val="22"/>
          <w:szCs w:val="22"/>
        </w:rPr>
        <w:t>, pp.1-3. Available at: &lt;https://crsreports.congress.gov/product/pdf/IF/IF11421&gt; [Accessed 17 April 2020].</w:t>
      </w:r>
      <w:r w:rsidRPr="00FC676C">
        <w:rPr>
          <w:rStyle w:val="eop"/>
          <w:sz w:val="22"/>
          <w:szCs w:val="22"/>
        </w:rPr>
        <w:t> </w:t>
      </w:r>
    </w:p>
    <w:p w14:paraId="4DD9533F"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bookmarkStart w:id="0" w:name="_GoBack"/>
      <w:bookmarkEnd w:id="0"/>
    </w:p>
    <w:p w14:paraId="3166A5CF" w14:textId="77777777" w:rsidR="00FC676C" w:rsidRPr="00FC676C" w:rsidRDefault="00FC676C" w:rsidP="00FC676C">
      <w:pPr>
        <w:pStyle w:val="paragraph"/>
        <w:spacing w:before="0" w:beforeAutospacing="0" w:after="0" w:afterAutospacing="0" w:line="360" w:lineRule="auto"/>
        <w:jc w:val="both"/>
        <w:textAlignment w:val="baseline"/>
        <w:rPr>
          <w:sz w:val="18"/>
          <w:szCs w:val="18"/>
        </w:rPr>
      </w:pPr>
      <w:proofErr w:type="spellStart"/>
      <w:r w:rsidRPr="00FC676C">
        <w:rPr>
          <w:rStyle w:val="spellingerror"/>
          <w:sz w:val="22"/>
          <w:szCs w:val="22"/>
        </w:rPr>
        <w:t>Tisdall</w:t>
      </w:r>
      <w:proofErr w:type="spellEnd"/>
      <w:r w:rsidRPr="00FC676C">
        <w:rPr>
          <w:rStyle w:val="normaltextrun"/>
          <w:sz w:val="22"/>
          <w:szCs w:val="22"/>
        </w:rPr>
        <w:t>, S., 2020. Leaderless, lacking and late: a global plan to fight coronavirus is desperately needed. The Guardian, [online] Available at: &lt;https://www.theguardian.com/world/2020/apr/11/leaderless-lacking-and-late-a-global-plan-to-fight-coronavirus-is-desperately-needed&gt; [Accessed 17 April 2020].</w:t>
      </w:r>
      <w:r w:rsidRPr="00FC676C">
        <w:rPr>
          <w:rStyle w:val="eop"/>
          <w:sz w:val="22"/>
          <w:szCs w:val="22"/>
        </w:rPr>
        <w:t> </w:t>
      </w:r>
    </w:p>
    <w:p w14:paraId="6A69CC2D" w14:textId="77777777" w:rsidR="00BB2D2A" w:rsidRPr="00FC676C" w:rsidRDefault="00365F66" w:rsidP="00FC676C">
      <w:pPr>
        <w:spacing w:line="360" w:lineRule="auto"/>
        <w:jc w:val="both"/>
        <w:rPr>
          <w:rFonts w:ascii="Times New Roman" w:hAnsi="Times New Roman" w:cs="Times New Roman"/>
        </w:rPr>
      </w:pPr>
    </w:p>
    <w:sectPr w:rsidR="00BB2D2A" w:rsidRPr="00FC676C">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AF499D" w14:textId="77777777" w:rsidR="00365F66" w:rsidRDefault="00365F66" w:rsidP="00FC676C">
      <w:pPr>
        <w:spacing w:after="0" w:line="240" w:lineRule="auto"/>
      </w:pPr>
      <w:r>
        <w:separator/>
      </w:r>
    </w:p>
  </w:endnote>
  <w:endnote w:type="continuationSeparator" w:id="0">
    <w:p w14:paraId="74E0B0F5" w14:textId="77777777" w:rsidR="00365F66" w:rsidRDefault="00365F66" w:rsidP="00FC67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853840"/>
      <w:docPartObj>
        <w:docPartGallery w:val="Page Numbers (Bottom of Page)"/>
        <w:docPartUnique/>
      </w:docPartObj>
    </w:sdtPr>
    <w:sdtEndPr>
      <w:rPr>
        <w:noProof/>
      </w:rPr>
    </w:sdtEndPr>
    <w:sdtContent>
      <w:p w14:paraId="547C6370" w14:textId="663B18FA" w:rsidR="00FC676C" w:rsidRDefault="00FC67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AA3136" w14:textId="77777777" w:rsidR="00FC676C" w:rsidRDefault="00FC67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FB3670" w14:textId="77777777" w:rsidR="00365F66" w:rsidRDefault="00365F66" w:rsidP="00FC676C">
      <w:pPr>
        <w:spacing w:after="0" w:line="240" w:lineRule="auto"/>
      </w:pPr>
      <w:r>
        <w:separator/>
      </w:r>
    </w:p>
  </w:footnote>
  <w:footnote w:type="continuationSeparator" w:id="0">
    <w:p w14:paraId="25B0D363" w14:textId="77777777" w:rsidR="00365F66" w:rsidRDefault="00365F66" w:rsidP="00FC67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76C"/>
    <w:rsid w:val="00365F66"/>
    <w:rsid w:val="003C197E"/>
    <w:rsid w:val="00F67AF1"/>
    <w:rsid w:val="00FC6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57192"/>
  <w15:chartTrackingRefBased/>
  <w15:docId w15:val="{CA9BC57B-2198-44F4-8798-A988C844A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C67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C676C"/>
  </w:style>
  <w:style w:type="character" w:customStyle="1" w:styleId="eop">
    <w:name w:val="eop"/>
    <w:basedOn w:val="DefaultParagraphFont"/>
    <w:rsid w:val="00FC676C"/>
  </w:style>
  <w:style w:type="character" w:customStyle="1" w:styleId="spellingerror">
    <w:name w:val="spellingerror"/>
    <w:basedOn w:val="DefaultParagraphFont"/>
    <w:rsid w:val="00FC676C"/>
  </w:style>
  <w:style w:type="character" w:customStyle="1" w:styleId="contextualspellingandgrammarerror">
    <w:name w:val="contextualspellingandgrammarerror"/>
    <w:basedOn w:val="DefaultParagraphFont"/>
    <w:rsid w:val="00FC676C"/>
  </w:style>
  <w:style w:type="paragraph" w:styleId="Header">
    <w:name w:val="header"/>
    <w:basedOn w:val="Normal"/>
    <w:link w:val="HeaderChar"/>
    <w:uiPriority w:val="99"/>
    <w:unhideWhenUsed/>
    <w:rsid w:val="00FC67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76C"/>
  </w:style>
  <w:style w:type="paragraph" w:styleId="Footer">
    <w:name w:val="footer"/>
    <w:basedOn w:val="Normal"/>
    <w:link w:val="FooterChar"/>
    <w:uiPriority w:val="99"/>
    <w:unhideWhenUsed/>
    <w:rsid w:val="00FC67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7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023673">
      <w:bodyDiv w:val="1"/>
      <w:marLeft w:val="0"/>
      <w:marRight w:val="0"/>
      <w:marTop w:val="0"/>
      <w:marBottom w:val="0"/>
      <w:divBdr>
        <w:top w:val="none" w:sz="0" w:space="0" w:color="auto"/>
        <w:left w:val="none" w:sz="0" w:space="0" w:color="auto"/>
        <w:bottom w:val="none" w:sz="0" w:space="0" w:color="auto"/>
        <w:right w:val="none" w:sz="0" w:space="0" w:color="auto"/>
      </w:divBdr>
      <w:divsChild>
        <w:div w:id="1366056536">
          <w:marLeft w:val="0"/>
          <w:marRight w:val="0"/>
          <w:marTop w:val="0"/>
          <w:marBottom w:val="0"/>
          <w:divBdr>
            <w:top w:val="none" w:sz="0" w:space="0" w:color="auto"/>
            <w:left w:val="none" w:sz="0" w:space="0" w:color="auto"/>
            <w:bottom w:val="none" w:sz="0" w:space="0" w:color="auto"/>
            <w:right w:val="none" w:sz="0" w:space="0" w:color="auto"/>
          </w:divBdr>
        </w:div>
        <w:div w:id="2038654597">
          <w:marLeft w:val="0"/>
          <w:marRight w:val="0"/>
          <w:marTop w:val="0"/>
          <w:marBottom w:val="0"/>
          <w:divBdr>
            <w:top w:val="none" w:sz="0" w:space="0" w:color="auto"/>
            <w:left w:val="none" w:sz="0" w:space="0" w:color="auto"/>
            <w:bottom w:val="none" w:sz="0" w:space="0" w:color="auto"/>
            <w:right w:val="none" w:sz="0" w:space="0" w:color="auto"/>
          </w:divBdr>
        </w:div>
        <w:div w:id="662247072">
          <w:marLeft w:val="0"/>
          <w:marRight w:val="0"/>
          <w:marTop w:val="0"/>
          <w:marBottom w:val="0"/>
          <w:divBdr>
            <w:top w:val="none" w:sz="0" w:space="0" w:color="auto"/>
            <w:left w:val="none" w:sz="0" w:space="0" w:color="auto"/>
            <w:bottom w:val="none" w:sz="0" w:space="0" w:color="auto"/>
            <w:right w:val="none" w:sz="0" w:space="0" w:color="auto"/>
          </w:divBdr>
        </w:div>
        <w:div w:id="1978027565">
          <w:marLeft w:val="0"/>
          <w:marRight w:val="0"/>
          <w:marTop w:val="0"/>
          <w:marBottom w:val="0"/>
          <w:divBdr>
            <w:top w:val="none" w:sz="0" w:space="0" w:color="auto"/>
            <w:left w:val="none" w:sz="0" w:space="0" w:color="auto"/>
            <w:bottom w:val="none" w:sz="0" w:space="0" w:color="auto"/>
            <w:right w:val="none" w:sz="0" w:space="0" w:color="auto"/>
          </w:divBdr>
        </w:div>
        <w:div w:id="835464259">
          <w:marLeft w:val="0"/>
          <w:marRight w:val="0"/>
          <w:marTop w:val="0"/>
          <w:marBottom w:val="0"/>
          <w:divBdr>
            <w:top w:val="none" w:sz="0" w:space="0" w:color="auto"/>
            <w:left w:val="none" w:sz="0" w:space="0" w:color="auto"/>
            <w:bottom w:val="none" w:sz="0" w:space="0" w:color="auto"/>
            <w:right w:val="none" w:sz="0" w:space="0" w:color="auto"/>
          </w:divBdr>
        </w:div>
        <w:div w:id="623003899">
          <w:marLeft w:val="0"/>
          <w:marRight w:val="0"/>
          <w:marTop w:val="0"/>
          <w:marBottom w:val="0"/>
          <w:divBdr>
            <w:top w:val="none" w:sz="0" w:space="0" w:color="auto"/>
            <w:left w:val="none" w:sz="0" w:space="0" w:color="auto"/>
            <w:bottom w:val="none" w:sz="0" w:space="0" w:color="auto"/>
            <w:right w:val="none" w:sz="0" w:space="0" w:color="auto"/>
          </w:divBdr>
        </w:div>
        <w:div w:id="1430270087">
          <w:marLeft w:val="0"/>
          <w:marRight w:val="0"/>
          <w:marTop w:val="0"/>
          <w:marBottom w:val="0"/>
          <w:divBdr>
            <w:top w:val="none" w:sz="0" w:space="0" w:color="auto"/>
            <w:left w:val="none" w:sz="0" w:space="0" w:color="auto"/>
            <w:bottom w:val="none" w:sz="0" w:space="0" w:color="auto"/>
            <w:right w:val="none" w:sz="0" w:space="0" w:color="auto"/>
          </w:divBdr>
        </w:div>
        <w:div w:id="1045176114">
          <w:marLeft w:val="0"/>
          <w:marRight w:val="0"/>
          <w:marTop w:val="0"/>
          <w:marBottom w:val="0"/>
          <w:divBdr>
            <w:top w:val="none" w:sz="0" w:space="0" w:color="auto"/>
            <w:left w:val="none" w:sz="0" w:space="0" w:color="auto"/>
            <w:bottom w:val="none" w:sz="0" w:space="0" w:color="auto"/>
            <w:right w:val="none" w:sz="0" w:space="0" w:color="auto"/>
          </w:divBdr>
        </w:div>
        <w:div w:id="1068109388">
          <w:marLeft w:val="0"/>
          <w:marRight w:val="0"/>
          <w:marTop w:val="0"/>
          <w:marBottom w:val="0"/>
          <w:divBdr>
            <w:top w:val="none" w:sz="0" w:space="0" w:color="auto"/>
            <w:left w:val="none" w:sz="0" w:space="0" w:color="auto"/>
            <w:bottom w:val="none" w:sz="0" w:space="0" w:color="auto"/>
            <w:right w:val="none" w:sz="0" w:space="0" w:color="auto"/>
          </w:divBdr>
        </w:div>
        <w:div w:id="2108497812">
          <w:marLeft w:val="0"/>
          <w:marRight w:val="0"/>
          <w:marTop w:val="0"/>
          <w:marBottom w:val="0"/>
          <w:divBdr>
            <w:top w:val="none" w:sz="0" w:space="0" w:color="auto"/>
            <w:left w:val="none" w:sz="0" w:space="0" w:color="auto"/>
            <w:bottom w:val="none" w:sz="0" w:space="0" w:color="auto"/>
            <w:right w:val="none" w:sz="0" w:space="0" w:color="auto"/>
          </w:divBdr>
        </w:div>
        <w:div w:id="2036229735">
          <w:marLeft w:val="0"/>
          <w:marRight w:val="0"/>
          <w:marTop w:val="0"/>
          <w:marBottom w:val="0"/>
          <w:divBdr>
            <w:top w:val="none" w:sz="0" w:space="0" w:color="auto"/>
            <w:left w:val="none" w:sz="0" w:space="0" w:color="auto"/>
            <w:bottom w:val="none" w:sz="0" w:space="0" w:color="auto"/>
            <w:right w:val="none" w:sz="0" w:space="0" w:color="auto"/>
          </w:divBdr>
        </w:div>
        <w:div w:id="796722686">
          <w:marLeft w:val="0"/>
          <w:marRight w:val="0"/>
          <w:marTop w:val="0"/>
          <w:marBottom w:val="0"/>
          <w:divBdr>
            <w:top w:val="none" w:sz="0" w:space="0" w:color="auto"/>
            <w:left w:val="none" w:sz="0" w:space="0" w:color="auto"/>
            <w:bottom w:val="none" w:sz="0" w:space="0" w:color="auto"/>
            <w:right w:val="none" w:sz="0" w:space="0" w:color="auto"/>
          </w:divBdr>
        </w:div>
        <w:div w:id="1789003020">
          <w:marLeft w:val="0"/>
          <w:marRight w:val="0"/>
          <w:marTop w:val="0"/>
          <w:marBottom w:val="0"/>
          <w:divBdr>
            <w:top w:val="none" w:sz="0" w:space="0" w:color="auto"/>
            <w:left w:val="none" w:sz="0" w:space="0" w:color="auto"/>
            <w:bottom w:val="none" w:sz="0" w:space="0" w:color="auto"/>
            <w:right w:val="none" w:sz="0" w:space="0" w:color="auto"/>
          </w:divBdr>
        </w:div>
        <w:div w:id="563176399">
          <w:marLeft w:val="0"/>
          <w:marRight w:val="0"/>
          <w:marTop w:val="0"/>
          <w:marBottom w:val="0"/>
          <w:divBdr>
            <w:top w:val="none" w:sz="0" w:space="0" w:color="auto"/>
            <w:left w:val="none" w:sz="0" w:space="0" w:color="auto"/>
            <w:bottom w:val="none" w:sz="0" w:space="0" w:color="auto"/>
            <w:right w:val="none" w:sz="0" w:space="0" w:color="auto"/>
          </w:divBdr>
        </w:div>
        <w:div w:id="689258220">
          <w:marLeft w:val="0"/>
          <w:marRight w:val="0"/>
          <w:marTop w:val="0"/>
          <w:marBottom w:val="0"/>
          <w:divBdr>
            <w:top w:val="none" w:sz="0" w:space="0" w:color="auto"/>
            <w:left w:val="none" w:sz="0" w:space="0" w:color="auto"/>
            <w:bottom w:val="none" w:sz="0" w:space="0" w:color="auto"/>
            <w:right w:val="none" w:sz="0" w:space="0" w:color="auto"/>
          </w:divBdr>
        </w:div>
        <w:div w:id="17317461">
          <w:marLeft w:val="0"/>
          <w:marRight w:val="0"/>
          <w:marTop w:val="0"/>
          <w:marBottom w:val="0"/>
          <w:divBdr>
            <w:top w:val="none" w:sz="0" w:space="0" w:color="auto"/>
            <w:left w:val="none" w:sz="0" w:space="0" w:color="auto"/>
            <w:bottom w:val="none" w:sz="0" w:space="0" w:color="auto"/>
            <w:right w:val="none" w:sz="0" w:space="0" w:color="auto"/>
          </w:divBdr>
        </w:div>
        <w:div w:id="1443185983">
          <w:marLeft w:val="0"/>
          <w:marRight w:val="0"/>
          <w:marTop w:val="0"/>
          <w:marBottom w:val="0"/>
          <w:divBdr>
            <w:top w:val="none" w:sz="0" w:space="0" w:color="auto"/>
            <w:left w:val="none" w:sz="0" w:space="0" w:color="auto"/>
            <w:bottom w:val="none" w:sz="0" w:space="0" w:color="auto"/>
            <w:right w:val="none" w:sz="0" w:space="0" w:color="auto"/>
          </w:divBdr>
        </w:div>
        <w:div w:id="518593360">
          <w:marLeft w:val="0"/>
          <w:marRight w:val="0"/>
          <w:marTop w:val="0"/>
          <w:marBottom w:val="0"/>
          <w:divBdr>
            <w:top w:val="none" w:sz="0" w:space="0" w:color="auto"/>
            <w:left w:val="none" w:sz="0" w:space="0" w:color="auto"/>
            <w:bottom w:val="none" w:sz="0" w:space="0" w:color="auto"/>
            <w:right w:val="none" w:sz="0" w:space="0" w:color="auto"/>
          </w:divBdr>
        </w:div>
        <w:div w:id="1226641107">
          <w:marLeft w:val="0"/>
          <w:marRight w:val="0"/>
          <w:marTop w:val="0"/>
          <w:marBottom w:val="0"/>
          <w:divBdr>
            <w:top w:val="none" w:sz="0" w:space="0" w:color="auto"/>
            <w:left w:val="none" w:sz="0" w:space="0" w:color="auto"/>
            <w:bottom w:val="none" w:sz="0" w:space="0" w:color="auto"/>
            <w:right w:val="none" w:sz="0" w:space="0" w:color="auto"/>
          </w:divBdr>
        </w:div>
        <w:div w:id="939067059">
          <w:marLeft w:val="0"/>
          <w:marRight w:val="0"/>
          <w:marTop w:val="0"/>
          <w:marBottom w:val="0"/>
          <w:divBdr>
            <w:top w:val="none" w:sz="0" w:space="0" w:color="auto"/>
            <w:left w:val="none" w:sz="0" w:space="0" w:color="auto"/>
            <w:bottom w:val="none" w:sz="0" w:space="0" w:color="auto"/>
            <w:right w:val="none" w:sz="0" w:space="0" w:color="auto"/>
          </w:divBdr>
        </w:div>
        <w:div w:id="124277617">
          <w:marLeft w:val="0"/>
          <w:marRight w:val="0"/>
          <w:marTop w:val="0"/>
          <w:marBottom w:val="0"/>
          <w:divBdr>
            <w:top w:val="none" w:sz="0" w:space="0" w:color="auto"/>
            <w:left w:val="none" w:sz="0" w:space="0" w:color="auto"/>
            <w:bottom w:val="none" w:sz="0" w:space="0" w:color="auto"/>
            <w:right w:val="none" w:sz="0" w:space="0" w:color="auto"/>
          </w:divBdr>
        </w:div>
        <w:div w:id="915674336">
          <w:marLeft w:val="0"/>
          <w:marRight w:val="0"/>
          <w:marTop w:val="0"/>
          <w:marBottom w:val="0"/>
          <w:divBdr>
            <w:top w:val="none" w:sz="0" w:space="0" w:color="auto"/>
            <w:left w:val="none" w:sz="0" w:space="0" w:color="auto"/>
            <w:bottom w:val="none" w:sz="0" w:space="0" w:color="auto"/>
            <w:right w:val="none" w:sz="0" w:space="0" w:color="auto"/>
          </w:divBdr>
        </w:div>
        <w:div w:id="1931312872">
          <w:marLeft w:val="0"/>
          <w:marRight w:val="0"/>
          <w:marTop w:val="0"/>
          <w:marBottom w:val="0"/>
          <w:divBdr>
            <w:top w:val="none" w:sz="0" w:space="0" w:color="auto"/>
            <w:left w:val="none" w:sz="0" w:space="0" w:color="auto"/>
            <w:bottom w:val="none" w:sz="0" w:space="0" w:color="auto"/>
            <w:right w:val="none" w:sz="0" w:space="0" w:color="auto"/>
          </w:divBdr>
        </w:div>
        <w:div w:id="741681834">
          <w:marLeft w:val="0"/>
          <w:marRight w:val="0"/>
          <w:marTop w:val="0"/>
          <w:marBottom w:val="0"/>
          <w:divBdr>
            <w:top w:val="none" w:sz="0" w:space="0" w:color="auto"/>
            <w:left w:val="none" w:sz="0" w:space="0" w:color="auto"/>
            <w:bottom w:val="none" w:sz="0" w:space="0" w:color="auto"/>
            <w:right w:val="none" w:sz="0" w:space="0" w:color="auto"/>
          </w:divBdr>
        </w:div>
        <w:div w:id="1498569772">
          <w:marLeft w:val="0"/>
          <w:marRight w:val="0"/>
          <w:marTop w:val="0"/>
          <w:marBottom w:val="0"/>
          <w:divBdr>
            <w:top w:val="none" w:sz="0" w:space="0" w:color="auto"/>
            <w:left w:val="none" w:sz="0" w:space="0" w:color="auto"/>
            <w:bottom w:val="none" w:sz="0" w:space="0" w:color="auto"/>
            <w:right w:val="none" w:sz="0" w:space="0" w:color="auto"/>
          </w:divBdr>
        </w:div>
        <w:div w:id="603224685">
          <w:marLeft w:val="0"/>
          <w:marRight w:val="0"/>
          <w:marTop w:val="0"/>
          <w:marBottom w:val="0"/>
          <w:divBdr>
            <w:top w:val="none" w:sz="0" w:space="0" w:color="auto"/>
            <w:left w:val="none" w:sz="0" w:space="0" w:color="auto"/>
            <w:bottom w:val="none" w:sz="0" w:space="0" w:color="auto"/>
            <w:right w:val="none" w:sz="0" w:space="0" w:color="auto"/>
          </w:divBdr>
        </w:div>
        <w:div w:id="1209490082">
          <w:marLeft w:val="0"/>
          <w:marRight w:val="0"/>
          <w:marTop w:val="0"/>
          <w:marBottom w:val="0"/>
          <w:divBdr>
            <w:top w:val="none" w:sz="0" w:space="0" w:color="auto"/>
            <w:left w:val="none" w:sz="0" w:space="0" w:color="auto"/>
            <w:bottom w:val="none" w:sz="0" w:space="0" w:color="auto"/>
            <w:right w:val="none" w:sz="0" w:space="0" w:color="auto"/>
          </w:divBdr>
        </w:div>
        <w:div w:id="334917068">
          <w:marLeft w:val="0"/>
          <w:marRight w:val="0"/>
          <w:marTop w:val="0"/>
          <w:marBottom w:val="0"/>
          <w:divBdr>
            <w:top w:val="none" w:sz="0" w:space="0" w:color="auto"/>
            <w:left w:val="none" w:sz="0" w:space="0" w:color="auto"/>
            <w:bottom w:val="none" w:sz="0" w:space="0" w:color="auto"/>
            <w:right w:val="none" w:sz="0" w:space="0" w:color="auto"/>
          </w:divBdr>
        </w:div>
        <w:div w:id="1306395634">
          <w:marLeft w:val="0"/>
          <w:marRight w:val="0"/>
          <w:marTop w:val="0"/>
          <w:marBottom w:val="0"/>
          <w:divBdr>
            <w:top w:val="none" w:sz="0" w:space="0" w:color="auto"/>
            <w:left w:val="none" w:sz="0" w:space="0" w:color="auto"/>
            <w:bottom w:val="none" w:sz="0" w:space="0" w:color="auto"/>
            <w:right w:val="none" w:sz="0" w:space="0" w:color="auto"/>
          </w:divBdr>
        </w:div>
        <w:div w:id="1434285071">
          <w:marLeft w:val="0"/>
          <w:marRight w:val="0"/>
          <w:marTop w:val="0"/>
          <w:marBottom w:val="0"/>
          <w:divBdr>
            <w:top w:val="none" w:sz="0" w:space="0" w:color="auto"/>
            <w:left w:val="none" w:sz="0" w:space="0" w:color="auto"/>
            <w:bottom w:val="none" w:sz="0" w:space="0" w:color="auto"/>
            <w:right w:val="none" w:sz="0" w:space="0" w:color="auto"/>
          </w:divBdr>
        </w:div>
        <w:div w:id="255789134">
          <w:marLeft w:val="0"/>
          <w:marRight w:val="0"/>
          <w:marTop w:val="0"/>
          <w:marBottom w:val="0"/>
          <w:divBdr>
            <w:top w:val="none" w:sz="0" w:space="0" w:color="auto"/>
            <w:left w:val="none" w:sz="0" w:space="0" w:color="auto"/>
            <w:bottom w:val="none" w:sz="0" w:space="0" w:color="auto"/>
            <w:right w:val="none" w:sz="0" w:space="0" w:color="auto"/>
          </w:divBdr>
        </w:div>
        <w:div w:id="363094876">
          <w:marLeft w:val="0"/>
          <w:marRight w:val="0"/>
          <w:marTop w:val="0"/>
          <w:marBottom w:val="0"/>
          <w:divBdr>
            <w:top w:val="none" w:sz="0" w:space="0" w:color="auto"/>
            <w:left w:val="none" w:sz="0" w:space="0" w:color="auto"/>
            <w:bottom w:val="none" w:sz="0" w:space="0" w:color="auto"/>
            <w:right w:val="none" w:sz="0" w:space="0" w:color="auto"/>
          </w:divBdr>
        </w:div>
        <w:div w:id="1730571026">
          <w:marLeft w:val="0"/>
          <w:marRight w:val="0"/>
          <w:marTop w:val="0"/>
          <w:marBottom w:val="0"/>
          <w:divBdr>
            <w:top w:val="none" w:sz="0" w:space="0" w:color="auto"/>
            <w:left w:val="none" w:sz="0" w:space="0" w:color="auto"/>
            <w:bottom w:val="none" w:sz="0" w:space="0" w:color="auto"/>
            <w:right w:val="none" w:sz="0" w:space="0" w:color="auto"/>
          </w:divBdr>
        </w:div>
        <w:div w:id="866256510">
          <w:marLeft w:val="0"/>
          <w:marRight w:val="0"/>
          <w:marTop w:val="0"/>
          <w:marBottom w:val="0"/>
          <w:divBdr>
            <w:top w:val="none" w:sz="0" w:space="0" w:color="auto"/>
            <w:left w:val="none" w:sz="0" w:space="0" w:color="auto"/>
            <w:bottom w:val="none" w:sz="0" w:space="0" w:color="auto"/>
            <w:right w:val="none" w:sz="0" w:space="0" w:color="auto"/>
          </w:divBdr>
        </w:div>
        <w:div w:id="678313454">
          <w:marLeft w:val="0"/>
          <w:marRight w:val="0"/>
          <w:marTop w:val="0"/>
          <w:marBottom w:val="0"/>
          <w:divBdr>
            <w:top w:val="none" w:sz="0" w:space="0" w:color="auto"/>
            <w:left w:val="none" w:sz="0" w:space="0" w:color="auto"/>
            <w:bottom w:val="none" w:sz="0" w:space="0" w:color="auto"/>
            <w:right w:val="none" w:sz="0" w:space="0" w:color="auto"/>
          </w:divBdr>
        </w:div>
        <w:div w:id="2099793259">
          <w:marLeft w:val="0"/>
          <w:marRight w:val="0"/>
          <w:marTop w:val="0"/>
          <w:marBottom w:val="0"/>
          <w:divBdr>
            <w:top w:val="none" w:sz="0" w:space="0" w:color="auto"/>
            <w:left w:val="none" w:sz="0" w:space="0" w:color="auto"/>
            <w:bottom w:val="none" w:sz="0" w:space="0" w:color="auto"/>
            <w:right w:val="none" w:sz="0" w:space="0" w:color="auto"/>
          </w:divBdr>
        </w:div>
        <w:div w:id="719784194">
          <w:marLeft w:val="0"/>
          <w:marRight w:val="0"/>
          <w:marTop w:val="0"/>
          <w:marBottom w:val="0"/>
          <w:divBdr>
            <w:top w:val="none" w:sz="0" w:space="0" w:color="auto"/>
            <w:left w:val="none" w:sz="0" w:space="0" w:color="auto"/>
            <w:bottom w:val="none" w:sz="0" w:space="0" w:color="auto"/>
            <w:right w:val="none" w:sz="0" w:space="0" w:color="auto"/>
          </w:divBdr>
        </w:div>
        <w:div w:id="200367488">
          <w:marLeft w:val="0"/>
          <w:marRight w:val="0"/>
          <w:marTop w:val="0"/>
          <w:marBottom w:val="0"/>
          <w:divBdr>
            <w:top w:val="none" w:sz="0" w:space="0" w:color="auto"/>
            <w:left w:val="none" w:sz="0" w:space="0" w:color="auto"/>
            <w:bottom w:val="none" w:sz="0" w:space="0" w:color="auto"/>
            <w:right w:val="none" w:sz="0" w:space="0" w:color="auto"/>
          </w:divBdr>
        </w:div>
        <w:div w:id="230360092">
          <w:marLeft w:val="0"/>
          <w:marRight w:val="0"/>
          <w:marTop w:val="0"/>
          <w:marBottom w:val="0"/>
          <w:divBdr>
            <w:top w:val="none" w:sz="0" w:space="0" w:color="auto"/>
            <w:left w:val="none" w:sz="0" w:space="0" w:color="auto"/>
            <w:bottom w:val="none" w:sz="0" w:space="0" w:color="auto"/>
            <w:right w:val="none" w:sz="0" w:space="0" w:color="auto"/>
          </w:divBdr>
        </w:div>
        <w:div w:id="834148776">
          <w:marLeft w:val="0"/>
          <w:marRight w:val="0"/>
          <w:marTop w:val="0"/>
          <w:marBottom w:val="0"/>
          <w:divBdr>
            <w:top w:val="none" w:sz="0" w:space="0" w:color="auto"/>
            <w:left w:val="none" w:sz="0" w:space="0" w:color="auto"/>
            <w:bottom w:val="none" w:sz="0" w:space="0" w:color="auto"/>
            <w:right w:val="none" w:sz="0" w:space="0" w:color="auto"/>
          </w:divBdr>
        </w:div>
        <w:div w:id="1210454104">
          <w:marLeft w:val="0"/>
          <w:marRight w:val="0"/>
          <w:marTop w:val="0"/>
          <w:marBottom w:val="0"/>
          <w:divBdr>
            <w:top w:val="none" w:sz="0" w:space="0" w:color="auto"/>
            <w:left w:val="none" w:sz="0" w:space="0" w:color="auto"/>
            <w:bottom w:val="none" w:sz="0" w:space="0" w:color="auto"/>
            <w:right w:val="none" w:sz="0" w:space="0" w:color="auto"/>
          </w:divBdr>
        </w:div>
        <w:div w:id="121927000">
          <w:marLeft w:val="0"/>
          <w:marRight w:val="0"/>
          <w:marTop w:val="0"/>
          <w:marBottom w:val="0"/>
          <w:divBdr>
            <w:top w:val="none" w:sz="0" w:space="0" w:color="auto"/>
            <w:left w:val="none" w:sz="0" w:space="0" w:color="auto"/>
            <w:bottom w:val="none" w:sz="0" w:space="0" w:color="auto"/>
            <w:right w:val="none" w:sz="0" w:space="0" w:color="auto"/>
          </w:divBdr>
        </w:div>
        <w:div w:id="1819036114">
          <w:marLeft w:val="0"/>
          <w:marRight w:val="0"/>
          <w:marTop w:val="0"/>
          <w:marBottom w:val="0"/>
          <w:divBdr>
            <w:top w:val="none" w:sz="0" w:space="0" w:color="auto"/>
            <w:left w:val="none" w:sz="0" w:space="0" w:color="auto"/>
            <w:bottom w:val="none" w:sz="0" w:space="0" w:color="auto"/>
            <w:right w:val="none" w:sz="0" w:space="0" w:color="auto"/>
          </w:divBdr>
        </w:div>
        <w:div w:id="693769300">
          <w:marLeft w:val="0"/>
          <w:marRight w:val="0"/>
          <w:marTop w:val="0"/>
          <w:marBottom w:val="0"/>
          <w:divBdr>
            <w:top w:val="none" w:sz="0" w:space="0" w:color="auto"/>
            <w:left w:val="none" w:sz="0" w:space="0" w:color="auto"/>
            <w:bottom w:val="none" w:sz="0" w:space="0" w:color="auto"/>
            <w:right w:val="none" w:sz="0" w:space="0" w:color="auto"/>
          </w:divBdr>
        </w:div>
        <w:div w:id="1870876659">
          <w:marLeft w:val="0"/>
          <w:marRight w:val="0"/>
          <w:marTop w:val="0"/>
          <w:marBottom w:val="0"/>
          <w:divBdr>
            <w:top w:val="none" w:sz="0" w:space="0" w:color="auto"/>
            <w:left w:val="none" w:sz="0" w:space="0" w:color="auto"/>
            <w:bottom w:val="none" w:sz="0" w:space="0" w:color="auto"/>
            <w:right w:val="none" w:sz="0" w:space="0" w:color="auto"/>
          </w:divBdr>
        </w:div>
        <w:div w:id="792023706">
          <w:marLeft w:val="0"/>
          <w:marRight w:val="0"/>
          <w:marTop w:val="0"/>
          <w:marBottom w:val="0"/>
          <w:divBdr>
            <w:top w:val="none" w:sz="0" w:space="0" w:color="auto"/>
            <w:left w:val="none" w:sz="0" w:space="0" w:color="auto"/>
            <w:bottom w:val="none" w:sz="0" w:space="0" w:color="auto"/>
            <w:right w:val="none" w:sz="0" w:space="0" w:color="auto"/>
          </w:divBdr>
        </w:div>
        <w:div w:id="2032559795">
          <w:marLeft w:val="0"/>
          <w:marRight w:val="0"/>
          <w:marTop w:val="0"/>
          <w:marBottom w:val="0"/>
          <w:divBdr>
            <w:top w:val="none" w:sz="0" w:space="0" w:color="auto"/>
            <w:left w:val="none" w:sz="0" w:space="0" w:color="auto"/>
            <w:bottom w:val="none" w:sz="0" w:space="0" w:color="auto"/>
            <w:right w:val="none" w:sz="0" w:space="0" w:color="auto"/>
          </w:divBdr>
        </w:div>
        <w:div w:id="2011785833">
          <w:marLeft w:val="0"/>
          <w:marRight w:val="0"/>
          <w:marTop w:val="0"/>
          <w:marBottom w:val="0"/>
          <w:divBdr>
            <w:top w:val="none" w:sz="0" w:space="0" w:color="auto"/>
            <w:left w:val="none" w:sz="0" w:space="0" w:color="auto"/>
            <w:bottom w:val="none" w:sz="0" w:space="0" w:color="auto"/>
            <w:right w:val="none" w:sz="0" w:space="0" w:color="auto"/>
          </w:divBdr>
        </w:div>
        <w:div w:id="1736471912">
          <w:marLeft w:val="0"/>
          <w:marRight w:val="0"/>
          <w:marTop w:val="0"/>
          <w:marBottom w:val="0"/>
          <w:divBdr>
            <w:top w:val="none" w:sz="0" w:space="0" w:color="auto"/>
            <w:left w:val="none" w:sz="0" w:space="0" w:color="auto"/>
            <w:bottom w:val="none" w:sz="0" w:space="0" w:color="auto"/>
            <w:right w:val="none" w:sz="0" w:space="0" w:color="auto"/>
          </w:divBdr>
        </w:div>
        <w:div w:id="1222209106">
          <w:marLeft w:val="0"/>
          <w:marRight w:val="0"/>
          <w:marTop w:val="0"/>
          <w:marBottom w:val="0"/>
          <w:divBdr>
            <w:top w:val="none" w:sz="0" w:space="0" w:color="auto"/>
            <w:left w:val="none" w:sz="0" w:space="0" w:color="auto"/>
            <w:bottom w:val="none" w:sz="0" w:space="0" w:color="auto"/>
            <w:right w:val="none" w:sz="0" w:space="0" w:color="auto"/>
          </w:divBdr>
        </w:div>
        <w:div w:id="1890415809">
          <w:marLeft w:val="0"/>
          <w:marRight w:val="0"/>
          <w:marTop w:val="0"/>
          <w:marBottom w:val="0"/>
          <w:divBdr>
            <w:top w:val="none" w:sz="0" w:space="0" w:color="auto"/>
            <w:left w:val="none" w:sz="0" w:space="0" w:color="auto"/>
            <w:bottom w:val="none" w:sz="0" w:space="0" w:color="auto"/>
            <w:right w:val="none" w:sz="0" w:space="0" w:color="auto"/>
          </w:divBdr>
        </w:div>
        <w:div w:id="683019602">
          <w:marLeft w:val="0"/>
          <w:marRight w:val="0"/>
          <w:marTop w:val="0"/>
          <w:marBottom w:val="0"/>
          <w:divBdr>
            <w:top w:val="none" w:sz="0" w:space="0" w:color="auto"/>
            <w:left w:val="none" w:sz="0" w:space="0" w:color="auto"/>
            <w:bottom w:val="none" w:sz="0" w:space="0" w:color="auto"/>
            <w:right w:val="none" w:sz="0" w:space="0" w:color="auto"/>
          </w:divBdr>
        </w:div>
        <w:div w:id="443774474">
          <w:marLeft w:val="0"/>
          <w:marRight w:val="0"/>
          <w:marTop w:val="0"/>
          <w:marBottom w:val="0"/>
          <w:divBdr>
            <w:top w:val="none" w:sz="0" w:space="0" w:color="auto"/>
            <w:left w:val="none" w:sz="0" w:space="0" w:color="auto"/>
            <w:bottom w:val="none" w:sz="0" w:space="0" w:color="auto"/>
            <w:right w:val="none" w:sz="0" w:space="0" w:color="auto"/>
          </w:divBdr>
        </w:div>
        <w:div w:id="435637880">
          <w:marLeft w:val="0"/>
          <w:marRight w:val="0"/>
          <w:marTop w:val="0"/>
          <w:marBottom w:val="0"/>
          <w:divBdr>
            <w:top w:val="none" w:sz="0" w:space="0" w:color="auto"/>
            <w:left w:val="none" w:sz="0" w:space="0" w:color="auto"/>
            <w:bottom w:val="none" w:sz="0" w:space="0" w:color="auto"/>
            <w:right w:val="none" w:sz="0" w:space="0" w:color="auto"/>
          </w:divBdr>
        </w:div>
        <w:div w:id="1698577115">
          <w:marLeft w:val="0"/>
          <w:marRight w:val="0"/>
          <w:marTop w:val="0"/>
          <w:marBottom w:val="0"/>
          <w:divBdr>
            <w:top w:val="none" w:sz="0" w:space="0" w:color="auto"/>
            <w:left w:val="none" w:sz="0" w:space="0" w:color="auto"/>
            <w:bottom w:val="none" w:sz="0" w:space="0" w:color="auto"/>
            <w:right w:val="none" w:sz="0" w:space="0" w:color="auto"/>
          </w:divBdr>
        </w:div>
        <w:div w:id="212621270">
          <w:marLeft w:val="0"/>
          <w:marRight w:val="0"/>
          <w:marTop w:val="0"/>
          <w:marBottom w:val="0"/>
          <w:divBdr>
            <w:top w:val="none" w:sz="0" w:space="0" w:color="auto"/>
            <w:left w:val="none" w:sz="0" w:space="0" w:color="auto"/>
            <w:bottom w:val="none" w:sz="0" w:space="0" w:color="auto"/>
            <w:right w:val="none" w:sz="0" w:space="0" w:color="auto"/>
          </w:divBdr>
        </w:div>
        <w:div w:id="1346908864">
          <w:marLeft w:val="0"/>
          <w:marRight w:val="0"/>
          <w:marTop w:val="0"/>
          <w:marBottom w:val="0"/>
          <w:divBdr>
            <w:top w:val="none" w:sz="0" w:space="0" w:color="auto"/>
            <w:left w:val="none" w:sz="0" w:space="0" w:color="auto"/>
            <w:bottom w:val="none" w:sz="0" w:space="0" w:color="auto"/>
            <w:right w:val="none" w:sz="0" w:space="0" w:color="auto"/>
          </w:divBdr>
        </w:div>
        <w:div w:id="426468607">
          <w:marLeft w:val="0"/>
          <w:marRight w:val="0"/>
          <w:marTop w:val="0"/>
          <w:marBottom w:val="0"/>
          <w:divBdr>
            <w:top w:val="none" w:sz="0" w:space="0" w:color="auto"/>
            <w:left w:val="none" w:sz="0" w:space="0" w:color="auto"/>
            <w:bottom w:val="none" w:sz="0" w:space="0" w:color="auto"/>
            <w:right w:val="none" w:sz="0" w:space="0" w:color="auto"/>
          </w:divBdr>
        </w:div>
        <w:div w:id="523205713">
          <w:marLeft w:val="0"/>
          <w:marRight w:val="0"/>
          <w:marTop w:val="0"/>
          <w:marBottom w:val="0"/>
          <w:divBdr>
            <w:top w:val="none" w:sz="0" w:space="0" w:color="auto"/>
            <w:left w:val="none" w:sz="0" w:space="0" w:color="auto"/>
            <w:bottom w:val="none" w:sz="0" w:space="0" w:color="auto"/>
            <w:right w:val="none" w:sz="0" w:space="0" w:color="auto"/>
          </w:divBdr>
        </w:div>
        <w:div w:id="1350257343">
          <w:marLeft w:val="0"/>
          <w:marRight w:val="0"/>
          <w:marTop w:val="0"/>
          <w:marBottom w:val="0"/>
          <w:divBdr>
            <w:top w:val="none" w:sz="0" w:space="0" w:color="auto"/>
            <w:left w:val="none" w:sz="0" w:space="0" w:color="auto"/>
            <w:bottom w:val="none" w:sz="0" w:space="0" w:color="auto"/>
            <w:right w:val="none" w:sz="0" w:space="0" w:color="auto"/>
          </w:divBdr>
        </w:div>
        <w:div w:id="430711698">
          <w:marLeft w:val="0"/>
          <w:marRight w:val="0"/>
          <w:marTop w:val="0"/>
          <w:marBottom w:val="0"/>
          <w:divBdr>
            <w:top w:val="none" w:sz="0" w:space="0" w:color="auto"/>
            <w:left w:val="none" w:sz="0" w:space="0" w:color="auto"/>
            <w:bottom w:val="none" w:sz="0" w:space="0" w:color="auto"/>
            <w:right w:val="none" w:sz="0" w:space="0" w:color="auto"/>
          </w:divBdr>
        </w:div>
        <w:div w:id="674646063">
          <w:marLeft w:val="0"/>
          <w:marRight w:val="0"/>
          <w:marTop w:val="0"/>
          <w:marBottom w:val="0"/>
          <w:divBdr>
            <w:top w:val="none" w:sz="0" w:space="0" w:color="auto"/>
            <w:left w:val="none" w:sz="0" w:space="0" w:color="auto"/>
            <w:bottom w:val="none" w:sz="0" w:space="0" w:color="auto"/>
            <w:right w:val="none" w:sz="0" w:space="0" w:color="auto"/>
          </w:divBdr>
        </w:div>
        <w:div w:id="1167016563">
          <w:marLeft w:val="0"/>
          <w:marRight w:val="0"/>
          <w:marTop w:val="0"/>
          <w:marBottom w:val="0"/>
          <w:divBdr>
            <w:top w:val="none" w:sz="0" w:space="0" w:color="auto"/>
            <w:left w:val="none" w:sz="0" w:space="0" w:color="auto"/>
            <w:bottom w:val="none" w:sz="0" w:space="0" w:color="auto"/>
            <w:right w:val="none" w:sz="0" w:space="0" w:color="auto"/>
          </w:divBdr>
        </w:div>
        <w:div w:id="1050878320">
          <w:marLeft w:val="0"/>
          <w:marRight w:val="0"/>
          <w:marTop w:val="0"/>
          <w:marBottom w:val="0"/>
          <w:divBdr>
            <w:top w:val="none" w:sz="0" w:space="0" w:color="auto"/>
            <w:left w:val="none" w:sz="0" w:space="0" w:color="auto"/>
            <w:bottom w:val="none" w:sz="0" w:space="0" w:color="auto"/>
            <w:right w:val="none" w:sz="0" w:space="0" w:color="auto"/>
          </w:divBdr>
        </w:div>
        <w:div w:id="1677928048">
          <w:marLeft w:val="0"/>
          <w:marRight w:val="0"/>
          <w:marTop w:val="0"/>
          <w:marBottom w:val="0"/>
          <w:divBdr>
            <w:top w:val="none" w:sz="0" w:space="0" w:color="auto"/>
            <w:left w:val="none" w:sz="0" w:space="0" w:color="auto"/>
            <w:bottom w:val="none" w:sz="0" w:space="0" w:color="auto"/>
            <w:right w:val="none" w:sz="0" w:space="0" w:color="auto"/>
          </w:divBdr>
        </w:div>
        <w:div w:id="1015306309">
          <w:marLeft w:val="0"/>
          <w:marRight w:val="0"/>
          <w:marTop w:val="0"/>
          <w:marBottom w:val="0"/>
          <w:divBdr>
            <w:top w:val="none" w:sz="0" w:space="0" w:color="auto"/>
            <w:left w:val="none" w:sz="0" w:space="0" w:color="auto"/>
            <w:bottom w:val="none" w:sz="0" w:space="0" w:color="auto"/>
            <w:right w:val="none" w:sz="0" w:space="0" w:color="auto"/>
          </w:divBdr>
        </w:div>
        <w:div w:id="25563726">
          <w:marLeft w:val="0"/>
          <w:marRight w:val="0"/>
          <w:marTop w:val="0"/>
          <w:marBottom w:val="0"/>
          <w:divBdr>
            <w:top w:val="none" w:sz="0" w:space="0" w:color="auto"/>
            <w:left w:val="none" w:sz="0" w:space="0" w:color="auto"/>
            <w:bottom w:val="none" w:sz="0" w:space="0" w:color="auto"/>
            <w:right w:val="none" w:sz="0" w:space="0" w:color="auto"/>
          </w:divBdr>
        </w:div>
        <w:div w:id="1318723278">
          <w:marLeft w:val="0"/>
          <w:marRight w:val="0"/>
          <w:marTop w:val="0"/>
          <w:marBottom w:val="0"/>
          <w:divBdr>
            <w:top w:val="none" w:sz="0" w:space="0" w:color="auto"/>
            <w:left w:val="none" w:sz="0" w:space="0" w:color="auto"/>
            <w:bottom w:val="none" w:sz="0" w:space="0" w:color="auto"/>
            <w:right w:val="none" w:sz="0" w:space="0" w:color="auto"/>
          </w:divBdr>
        </w:div>
        <w:div w:id="1560744764">
          <w:marLeft w:val="0"/>
          <w:marRight w:val="0"/>
          <w:marTop w:val="0"/>
          <w:marBottom w:val="0"/>
          <w:divBdr>
            <w:top w:val="none" w:sz="0" w:space="0" w:color="auto"/>
            <w:left w:val="none" w:sz="0" w:space="0" w:color="auto"/>
            <w:bottom w:val="none" w:sz="0" w:space="0" w:color="auto"/>
            <w:right w:val="none" w:sz="0" w:space="0" w:color="auto"/>
          </w:divBdr>
        </w:div>
        <w:div w:id="669199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4286</Words>
  <Characters>24435</Characters>
  <Application>Microsoft Office Word</Application>
  <DocSecurity>0</DocSecurity>
  <Lines>203</Lines>
  <Paragraphs>57</Paragraphs>
  <ScaleCrop>false</ScaleCrop>
  <Company/>
  <LinksUpToDate>false</LinksUpToDate>
  <CharactersWithSpaces>28664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cp:keywords/>
  <dc:description/>
  <cp:lastModifiedBy> </cp:lastModifiedBy>
  <cp:revision>1</cp:revision>
  <dcterms:created xsi:type="dcterms:W3CDTF">2020-04-27T11:50:00Z</dcterms:created>
  <dcterms:modified xsi:type="dcterms:W3CDTF">2020-04-27T11:57:00Z</dcterms:modified>
</cp:coreProperties>
</file>