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9287C" w14:textId="1C64D2E1" w:rsidR="0004260B" w:rsidRPr="00B7074C" w:rsidRDefault="0004260B" w:rsidP="00082B8C">
      <w:pPr>
        <w:pStyle w:val="Title"/>
        <w:jc w:val="both"/>
        <w:rPr>
          <w:rFonts w:ascii="Times New Roman" w:hAnsi="Times New Roman" w:cs="Times New Roman"/>
          <w:lang w:val="en-GB"/>
        </w:rPr>
      </w:pPr>
    </w:p>
    <w:p w14:paraId="55F3755F" w14:textId="77777777" w:rsidR="0004260B" w:rsidRPr="00B7074C" w:rsidRDefault="0004260B" w:rsidP="00082B8C">
      <w:pPr>
        <w:pStyle w:val="Title"/>
        <w:jc w:val="both"/>
        <w:rPr>
          <w:rFonts w:ascii="Times New Roman" w:hAnsi="Times New Roman" w:cs="Times New Roman"/>
          <w:lang w:val="en-GB"/>
        </w:rPr>
      </w:pPr>
    </w:p>
    <w:p w14:paraId="4ADEBEC0" w14:textId="29A27C43" w:rsidR="00EB413D" w:rsidRPr="00B7074C" w:rsidRDefault="00EB413D" w:rsidP="00082B8C">
      <w:pPr>
        <w:pStyle w:val="Title"/>
        <w:jc w:val="both"/>
        <w:rPr>
          <w:rFonts w:ascii="Times New Roman" w:hAnsi="Times New Roman" w:cs="Times New Roman"/>
          <w:sz w:val="28"/>
          <w:szCs w:val="28"/>
          <w:lang w:val="en-GB"/>
        </w:rPr>
      </w:pPr>
      <w:r w:rsidRPr="00B7074C">
        <w:rPr>
          <w:rFonts w:ascii="Times New Roman" w:hAnsi="Times New Roman" w:cs="Times New Roman"/>
          <w:b/>
          <w:bCs/>
          <w:caps/>
          <w:noProof/>
          <w:color w:val="FFFFFF"/>
          <w:sz w:val="32"/>
          <w:szCs w:val="32"/>
          <w:lang w:val="en-GB" w:eastAsia="en-GB"/>
        </w:rPr>
        <w:drawing>
          <wp:inline distT="0" distB="0" distL="0" distR="0" wp14:anchorId="5985D6DA" wp14:editId="6DB9342D">
            <wp:extent cx="3468708" cy="1712686"/>
            <wp:effectExtent l="0" t="0" r="0" b="1905"/>
            <wp:docPr id="1353835619"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3587829" cy="1771502"/>
                    </a:xfrm>
                    <a:prstGeom prst="rect">
                      <a:avLst/>
                    </a:prstGeom>
                    <a:noFill/>
                    <a:ln>
                      <a:noFill/>
                      <a:prstDash/>
                    </a:ln>
                  </pic:spPr>
                </pic:pic>
              </a:graphicData>
            </a:graphic>
          </wp:inline>
        </w:drawing>
      </w:r>
    </w:p>
    <w:p w14:paraId="26F681A5" w14:textId="77777777" w:rsidR="00EB413D" w:rsidRPr="00B7074C" w:rsidRDefault="00EB413D" w:rsidP="00082B8C">
      <w:pPr>
        <w:pStyle w:val="Title"/>
        <w:jc w:val="both"/>
        <w:rPr>
          <w:rFonts w:ascii="Times New Roman" w:hAnsi="Times New Roman" w:cs="Times New Roman"/>
          <w:sz w:val="28"/>
          <w:szCs w:val="28"/>
          <w:lang w:val="en-GB"/>
        </w:rPr>
      </w:pPr>
    </w:p>
    <w:p w14:paraId="5E8584AC" w14:textId="77777777" w:rsidR="00EB413D" w:rsidRPr="00B7074C" w:rsidRDefault="00EB413D" w:rsidP="00082B8C">
      <w:pPr>
        <w:pStyle w:val="Title"/>
        <w:jc w:val="both"/>
        <w:rPr>
          <w:rFonts w:ascii="Times New Roman" w:hAnsi="Times New Roman" w:cs="Times New Roman"/>
          <w:sz w:val="28"/>
          <w:szCs w:val="28"/>
          <w:lang w:val="en-GB"/>
        </w:rPr>
      </w:pPr>
    </w:p>
    <w:p w14:paraId="7C829F48" w14:textId="77777777" w:rsidR="00EB413D" w:rsidRPr="00B7074C" w:rsidRDefault="00EB413D" w:rsidP="00082B8C">
      <w:pPr>
        <w:pStyle w:val="Title"/>
        <w:jc w:val="both"/>
        <w:rPr>
          <w:rFonts w:ascii="Times New Roman" w:hAnsi="Times New Roman" w:cs="Times New Roman"/>
          <w:sz w:val="28"/>
          <w:szCs w:val="28"/>
          <w:lang w:val="en-GB"/>
        </w:rPr>
      </w:pPr>
    </w:p>
    <w:p w14:paraId="618754A2" w14:textId="032AA317" w:rsidR="00EB413D" w:rsidRPr="00B7074C" w:rsidRDefault="00EB413D" w:rsidP="00082B8C">
      <w:pPr>
        <w:pStyle w:val="Title"/>
        <w:jc w:val="both"/>
        <w:rPr>
          <w:rFonts w:ascii="Times New Roman" w:hAnsi="Times New Roman" w:cs="Times New Roman"/>
          <w:sz w:val="28"/>
          <w:szCs w:val="28"/>
          <w:lang w:val="en-GB"/>
        </w:rPr>
      </w:pPr>
      <w:r w:rsidRPr="00B7074C">
        <w:rPr>
          <w:rFonts w:ascii="Times New Roman" w:hAnsi="Times New Roman" w:cs="Times New Roman"/>
          <w:sz w:val="28"/>
          <w:szCs w:val="28"/>
          <w:lang w:val="en-GB"/>
        </w:rPr>
        <w:t xml:space="preserve">                                                           By</w:t>
      </w:r>
    </w:p>
    <w:p w14:paraId="1FC6BB2C" w14:textId="77777777" w:rsidR="00EB413D" w:rsidRPr="00B7074C" w:rsidRDefault="00EB413D" w:rsidP="00082B8C">
      <w:pPr>
        <w:pStyle w:val="Title"/>
        <w:jc w:val="both"/>
        <w:rPr>
          <w:rFonts w:ascii="Times New Roman" w:hAnsi="Times New Roman" w:cs="Times New Roman"/>
          <w:sz w:val="28"/>
          <w:szCs w:val="28"/>
          <w:lang w:val="en-GB"/>
        </w:rPr>
      </w:pPr>
    </w:p>
    <w:p w14:paraId="2607452D" w14:textId="77777777" w:rsidR="00EB413D" w:rsidRPr="00B7074C" w:rsidRDefault="00EB413D" w:rsidP="00082B8C">
      <w:pPr>
        <w:pStyle w:val="Title"/>
        <w:jc w:val="both"/>
        <w:rPr>
          <w:rFonts w:ascii="Times New Roman" w:hAnsi="Times New Roman" w:cs="Times New Roman"/>
          <w:sz w:val="28"/>
          <w:szCs w:val="28"/>
          <w:lang w:val="en-GB"/>
        </w:rPr>
      </w:pPr>
    </w:p>
    <w:p w14:paraId="7FF5A00B" w14:textId="7BB3DF48" w:rsidR="00EB413D" w:rsidRPr="00B7074C" w:rsidRDefault="00EB413D" w:rsidP="000C1E50">
      <w:pPr>
        <w:pStyle w:val="Title"/>
        <w:jc w:val="center"/>
        <w:rPr>
          <w:rFonts w:ascii="Times New Roman" w:hAnsi="Times New Roman" w:cs="Times New Roman"/>
          <w:sz w:val="28"/>
          <w:szCs w:val="28"/>
          <w:lang w:val="en-GB"/>
        </w:rPr>
      </w:pPr>
      <w:r w:rsidRPr="00B7074C">
        <w:rPr>
          <w:rFonts w:ascii="Times New Roman" w:hAnsi="Times New Roman" w:cs="Times New Roman"/>
          <w:sz w:val="28"/>
          <w:szCs w:val="28"/>
          <w:lang w:val="en-GB"/>
        </w:rPr>
        <w:t>Fabian Ramon Aguirre</w:t>
      </w:r>
    </w:p>
    <w:p w14:paraId="0D09B7E4" w14:textId="237FD82C" w:rsidR="00EB413D" w:rsidRDefault="00844C76">
      <w:pPr>
        <w:pStyle w:val="Title"/>
        <w:jc w:val="center"/>
        <w:rPr>
          <w:rFonts w:ascii="Times New Roman" w:hAnsi="Times New Roman" w:cs="Times New Roman"/>
          <w:sz w:val="28"/>
          <w:szCs w:val="28"/>
          <w:lang w:val="en-GB"/>
        </w:rPr>
      </w:pPr>
      <w:r>
        <w:rPr>
          <w:rFonts w:ascii="Times New Roman" w:hAnsi="Times New Roman" w:cs="Times New Roman"/>
          <w:sz w:val="28"/>
          <w:szCs w:val="28"/>
          <w:lang w:val="en-GB"/>
        </w:rPr>
        <w:t>2246280</w:t>
      </w:r>
    </w:p>
    <w:p w14:paraId="3AB359AA" w14:textId="27E29D92" w:rsidR="00844C76" w:rsidRDefault="00844C76" w:rsidP="00844C76">
      <w:pPr>
        <w:rPr>
          <w:lang w:val="en-GB"/>
        </w:rPr>
      </w:pPr>
      <w:r>
        <w:rPr>
          <w:lang w:val="en-GB"/>
        </w:rPr>
        <w:t xml:space="preserve">                                                                    Independent Project</w:t>
      </w:r>
    </w:p>
    <w:p w14:paraId="25D0D9D2" w14:textId="67B92736" w:rsidR="00844C76" w:rsidRDefault="00844C76" w:rsidP="00844C76">
      <w:pPr>
        <w:rPr>
          <w:lang w:val="en-GB"/>
        </w:rPr>
      </w:pPr>
      <w:r>
        <w:rPr>
          <w:lang w:val="en-GB"/>
        </w:rPr>
        <w:t xml:space="preserve">                                                                     (LCLM6005_LON)</w:t>
      </w:r>
    </w:p>
    <w:p w14:paraId="4ABE4E40" w14:textId="77777777" w:rsidR="00844C76" w:rsidRDefault="00844C76" w:rsidP="00844C76">
      <w:pPr>
        <w:rPr>
          <w:lang w:val="en-GB"/>
        </w:rPr>
      </w:pPr>
    </w:p>
    <w:p w14:paraId="28A82766" w14:textId="52885B6E" w:rsidR="00844C76" w:rsidRPr="00844C76" w:rsidRDefault="00844C76" w:rsidP="00844C76">
      <w:pPr>
        <w:rPr>
          <w:lang w:val="en-GB"/>
        </w:rPr>
      </w:pPr>
      <w:r>
        <w:rPr>
          <w:lang w:val="en-GB"/>
        </w:rPr>
        <w:t xml:space="preserve">                                                        Supervisor: Dr. Muhammad Tariq</w:t>
      </w:r>
    </w:p>
    <w:p w14:paraId="48E05CE6" w14:textId="77777777" w:rsidR="00EB413D" w:rsidRPr="00B7074C" w:rsidRDefault="00EB413D">
      <w:pPr>
        <w:pStyle w:val="Title"/>
        <w:jc w:val="center"/>
        <w:rPr>
          <w:rFonts w:ascii="Times New Roman" w:hAnsi="Times New Roman" w:cs="Times New Roman"/>
          <w:sz w:val="28"/>
          <w:szCs w:val="28"/>
          <w:lang w:val="en-GB"/>
        </w:rPr>
      </w:pPr>
    </w:p>
    <w:p w14:paraId="6258D0CC" w14:textId="77777777" w:rsidR="00EB413D" w:rsidRPr="00B7074C" w:rsidRDefault="00EB413D">
      <w:pPr>
        <w:pStyle w:val="Title"/>
        <w:jc w:val="center"/>
        <w:rPr>
          <w:rFonts w:ascii="Times New Roman" w:hAnsi="Times New Roman" w:cs="Times New Roman"/>
          <w:sz w:val="28"/>
          <w:szCs w:val="28"/>
          <w:lang w:val="en-GB"/>
        </w:rPr>
      </w:pPr>
    </w:p>
    <w:p w14:paraId="4253FB17" w14:textId="15BF5D96" w:rsidR="00EB413D" w:rsidRPr="00B7074C" w:rsidRDefault="00EB413D">
      <w:pPr>
        <w:pStyle w:val="Title"/>
        <w:jc w:val="center"/>
        <w:rPr>
          <w:rFonts w:ascii="Times New Roman" w:hAnsi="Times New Roman" w:cs="Times New Roman"/>
          <w:sz w:val="28"/>
          <w:szCs w:val="28"/>
          <w:lang w:val="en-GB"/>
        </w:rPr>
      </w:pPr>
      <w:r w:rsidRPr="00B7074C">
        <w:rPr>
          <w:rFonts w:ascii="Times New Roman" w:hAnsi="Times New Roman" w:cs="Times New Roman"/>
          <w:sz w:val="28"/>
          <w:szCs w:val="28"/>
          <w:lang w:val="en-GB"/>
        </w:rPr>
        <w:t>A dissertation submitted for Leadership and Management Skills for the Workplace</w:t>
      </w:r>
    </w:p>
    <w:p w14:paraId="2AD475BA" w14:textId="77777777" w:rsidR="00EB413D" w:rsidRPr="00B7074C" w:rsidRDefault="00EB413D">
      <w:pPr>
        <w:pStyle w:val="Title"/>
        <w:jc w:val="center"/>
        <w:rPr>
          <w:rFonts w:ascii="Times New Roman" w:hAnsi="Times New Roman" w:cs="Times New Roman"/>
          <w:sz w:val="28"/>
          <w:szCs w:val="28"/>
          <w:lang w:val="en-GB"/>
        </w:rPr>
      </w:pPr>
    </w:p>
    <w:p w14:paraId="1E05D4C7" w14:textId="3E89CA36" w:rsidR="00EB413D" w:rsidRPr="00B7074C" w:rsidRDefault="00EB413D" w:rsidP="00082B8C">
      <w:pPr>
        <w:pStyle w:val="Title"/>
        <w:jc w:val="center"/>
        <w:rPr>
          <w:rFonts w:ascii="Times New Roman" w:hAnsi="Times New Roman" w:cs="Times New Roman"/>
          <w:sz w:val="28"/>
          <w:szCs w:val="28"/>
          <w:lang w:val="en-GB"/>
        </w:rPr>
      </w:pPr>
    </w:p>
    <w:p w14:paraId="164140AA" w14:textId="30E7D0B9" w:rsidR="00C73AFA" w:rsidRPr="00B7074C" w:rsidRDefault="00EB413D" w:rsidP="00082B8C">
      <w:pPr>
        <w:jc w:val="center"/>
        <w:rPr>
          <w:lang w:val="en-GB"/>
        </w:rPr>
      </w:pPr>
      <w:r w:rsidRPr="00B7074C">
        <w:rPr>
          <w:rFonts w:ascii="Times New Roman" w:hAnsi="Times New Roman" w:cs="Times New Roman"/>
          <w:sz w:val="28"/>
          <w:szCs w:val="28"/>
          <w:lang w:val="en-GB"/>
        </w:rPr>
        <w:t>University of Wales Trinity St David – London Campus</w:t>
      </w:r>
    </w:p>
    <w:p w14:paraId="09C3F576" w14:textId="3DAC6AE9" w:rsidR="00C73AFA" w:rsidRPr="00B7074C" w:rsidRDefault="00C73AFA" w:rsidP="00082B8C">
      <w:pPr>
        <w:rPr>
          <w:lang w:val="en-GB"/>
        </w:rPr>
      </w:pPr>
    </w:p>
    <w:p w14:paraId="2CBB5DA1" w14:textId="05DE0D23" w:rsidR="00844C76" w:rsidRPr="00B7074C" w:rsidRDefault="00844C76" w:rsidP="00082B8C">
      <w:pPr>
        <w:rPr>
          <w:lang w:val="en-GB"/>
        </w:rPr>
      </w:pPr>
      <w:r>
        <w:rPr>
          <w:lang w:val="en-GB"/>
        </w:rPr>
        <w:t xml:space="preserve">                                                                    May 2026</w:t>
      </w:r>
    </w:p>
    <w:p w14:paraId="06CB90CD" w14:textId="2CC50FC6" w:rsidR="00C73AFA" w:rsidRPr="00B7074C" w:rsidRDefault="00C73AFA" w:rsidP="00082B8C">
      <w:pPr>
        <w:rPr>
          <w:lang w:val="en-GB"/>
        </w:rPr>
      </w:pPr>
    </w:p>
    <w:p w14:paraId="1EFAEE82" w14:textId="1B9CA0F5" w:rsidR="00C73AFA" w:rsidRPr="00B7074C" w:rsidRDefault="00C73AFA" w:rsidP="00082B8C">
      <w:pPr>
        <w:rPr>
          <w:lang w:val="en-GB"/>
        </w:rPr>
      </w:pPr>
    </w:p>
    <w:p w14:paraId="62D7A587" w14:textId="05F613AC" w:rsidR="00C73AFA" w:rsidRPr="00B7074C" w:rsidRDefault="00C73AFA" w:rsidP="00082B8C">
      <w:pPr>
        <w:rPr>
          <w:lang w:val="en-GB"/>
        </w:rPr>
      </w:pPr>
    </w:p>
    <w:p w14:paraId="4C5D68FA" w14:textId="77777777" w:rsidR="00C73AFA" w:rsidRPr="00B7074C" w:rsidRDefault="00C73AFA" w:rsidP="00082B8C">
      <w:pPr>
        <w:rPr>
          <w:lang w:val="en-GB"/>
        </w:rPr>
      </w:pPr>
    </w:p>
    <w:sdt>
      <w:sdtPr>
        <w:rPr>
          <w:rFonts w:asciiTheme="minorHAnsi" w:eastAsiaTheme="minorEastAsia" w:hAnsiTheme="minorHAnsi" w:cstheme="minorBidi"/>
          <w:color w:val="auto"/>
          <w:spacing w:val="0"/>
          <w:kern w:val="0"/>
          <w:sz w:val="22"/>
          <w:szCs w:val="22"/>
          <w:lang w:val="en-GB"/>
        </w:rPr>
        <w:id w:val="-170881275"/>
        <w:docPartObj>
          <w:docPartGallery w:val="Table of Contents"/>
          <w:docPartUnique/>
        </w:docPartObj>
      </w:sdtPr>
      <w:sdtEndPr>
        <w:rPr>
          <w:rFonts w:ascii="Times New Roman" w:hAnsi="Times New Roman" w:cs="Times New Roman"/>
        </w:rPr>
      </w:sdtEndPr>
      <w:sdtContent>
        <w:p w14:paraId="6688FA84" w14:textId="43AA64C4" w:rsidR="008032E1" w:rsidRPr="00B7074C" w:rsidRDefault="008032E1" w:rsidP="00082B8C">
          <w:pPr>
            <w:pStyle w:val="Title"/>
            <w:jc w:val="center"/>
            <w:rPr>
              <w:lang w:val="en-GB"/>
            </w:rPr>
          </w:pPr>
          <w:r w:rsidRPr="00B7074C">
            <w:rPr>
              <w:lang w:val="en-GB"/>
            </w:rPr>
            <w:t>Table of Contents</w:t>
          </w:r>
        </w:p>
        <w:p w14:paraId="3950DF43" w14:textId="3D080E16" w:rsidR="00D424C9" w:rsidRDefault="008032E1">
          <w:pPr>
            <w:pStyle w:val="TOC1"/>
            <w:tabs>
              <w:tab w:val="right" w:leader="dot" w:pos="8630"/>
            </w:tabs>
            <w:rPr>
              <w:rFonts w:cstheme="minorBidi"/>
              <w:noProof/>
              <w:lang w:val="en-GB" w:eastAsia="en-GB"/>
            </w:rPr>
          </w:pPr>
          <w:r w:rsidRPr="00B7074C">
            <w:rPr>
              <w:rFonts w:ascii="Times New Roman" w:hAnsi="Times New Roman"/>
              <w:lang w:val="en-GB"/>
            </w:rPr>
            <w:fldChar w:fldCharType="begin"/>
          </w:r>
          <w:r w:rsidRPr="00B7074C">
            <w:rPr>
              <w:rFonts w:ascii="Times New Roman" w:hAnsi="Times New Roman"/>
              <w:lang w:val="en-GB"/>
            </w:rPr>
            <w:instrText xml:space="preserve"> TOC \o "1-3" \h \z \u </w:instrText>
          </w:r>
          <w:r w:rsidRPr="00B7074C">
            <w:rPr>
              <w:rFonts w:ascii="Times New Roman" w:hAnsi="Times New Roman"/>
              <w:lang w:val="en-GB"/>
            </w:rPr>
            <w:fldChar w:fldCharType="separate"/>
          </w:r>
          <w:hyperlink w:anchor="_Toc228998651" w:history="1">
            <w:r w:rsidR="00D424C9" w:rsidRPr="00406672">
              <w:rPr>
                <w:rStyle w:val="Hyperlink"/>
                <w:rFonts w:ascii="Times New Roman" w:hAnsi="Times New Roman"/>
                <w:noProof/>
                <w:lang w:val="en-GB"/>
              </w:rPr>
              <w:t>ACKNOWLEDGEMENTS</w:t>
            </w:r>
            <w:r w:rsidR="00D424C9">
              <w:rPr>
                <w:noProof/>
                <w:webHidden/>
              </w:rPr>
              <w:tab/>
            </w:r>
            <w:r w:rsidR="00D424C9">
              <w:rPr>
                <w:noProof/>
                <w:webHidden/>
              </w:rPr>
              <w:fldChar w:fldCharType="begin"/>
            </w:r>
            <w:r w:rsidR="00D424C9">
              <w:rPr>
                <w:noProof/>
                <w:webHidden/>
              </w:rPr>
              <w:instrText xml:space="preserve"> PAGEREF _Toc228998651 \h </w:instrText>
            </w:r>
            <w:r w:rsidR="00D424C9">
              <w:rPr>
                <w:noProof/>
                <w:webHidden/>
              </w:rPr>
            </w:r>
            <w:r w:rsidR="00D424C9">
              <w:rPr>
                <w:noProof/>
                <w:webHidden/>
              </w:rPr>
              <w:fldChar w:fldCharType="separate"/>
            </w:r>
            <w:r w:rsidR="00D424C9">
              <w:rPr>
                <w:noProof/>
                <w:webHidden/>
              </w:rPr>
              <w:t>3</w:t>
            </w:r>
            <w:r w:rsidR="00D424C9">
              <w:rPr>
                <w:noProof/>
                <w:webHidden/>
              </w:rPr>
              <w:fldChar w:fldCharType="end"/>
            </w:r>
          </w:hyperlink>
        </w:p>
        <w:p w14:paraId="6E91E7E3" w14:textId="380F5073" w:rsidR="00D424C9" w:rsidRDefault="00D424C9">
          <w:pPr>
            <w:pStyle w:val="TOC1"/>
            <w:tabs>
              <w:tab w:val="right" w:leader="dot" w:pos="8630"/>
            </w:tabs>
            <w:rPr>
              <w:rFonts w:cstheme="minorBidi"/>
              <w:noProof/>
              <w:lang w:val="en-GB" w:eastAsia="en-GB"/>
            </w:rPr>
          </w:pPr>
          <w:hyperlink w:anchor="_Toc228998652" w:history="1">
            <w:r w:rsidRPr="00406672">
              <w:rPr>
                <w:rStyle w:val="Hyperlink"/>
                <w:rFonts w:ascii="Times New Roman" w:hAnsi="Times New Roman"/>
                <w:noProof/>
                <w:lang w:val="en-GB"/>
              </w:rPr>
              <w:t>ABSTRACT</w:t>
            </w:r>
            <w:r>
              <w:rPr>
                <w:noProof/>
                <w:webHidden/>
              </w:rPr>
              <w:tab/>
            </w:r>
            <w:r>
              <w:rPr>
                <w:noProof/>
                <w:webHidden/>
              </w:rPr>
              <w:fldChar w:fldCharType="begin"/>
            </w:r>
            <w:r>
              <w:rPr>
                <w:noProof/>
                <w:webHidden/>
              </w:rPr>
              <w:instrText xml:space="preserve"> PAGEREF _Toc228998652 \h </w:instrText>
            </w:r>
            <w:r>
              <w:rPr>
                <w:noProof/>
                <w:webHidden/>
              </w:rPr>
            </w:r>
            <w:r>
              <w:rPr>
                <w:noProof/>
                <w:webHidden/>
              </w:rPr>
              <w:fldChar w:fldCharType="separate"/>
            </w:r>
            <w:r>
              <w:rPr>
                <w:noProof/>
                <w:webHidden/>
              </w:rPr>
              <w:t>4</w:t>
            </w:r>
            <w:r>
              <w:rPr>
                <w:noProof/>
                <w:webHidden/>
              </w:rPr>
              <w:fldChar w:fldCharType="end"/>
            </w:r>
          </w:hyperlink>
        </w:p>
        <w:p w14:paraId="6E79F030" w14:textId="35152981" w:rsidR="00D424C9" w:rsidRDefault="00D424C9">
          <w:pPr>
            <w:pStyle w:val="TOC1"/>
            <w:tabs>
              <w:tab w:val="right" w:leader="dot" w:pos="8630"/>
            </w:tabs>
            <w:rPr>
              <w:rFonts w:cstheme="minorBidi"/>
              <w:noProof/>
              <w:lang w:val="en-GB" w:eastAsia="en-GB"/>
            </w:rPr>
          </w:pPr>
          <w:hyperlink w:anchor="_Toc228998653" w:history="1">
            <w:r w:rsidRPr="00406672">
              <w:rPr>
                <w:rStyle w:val="Hyperlink"/>
                <w:rFonts w:ascii="Times New Roman" w:hAnsi="Times New Roman"/>
                <w:noProof/>
                <w:lang w:val="en-GB"/>
              </w:rPr>
              <w:t>CHAPTER 1 - INTRODUCTION</w:t>
            </w:r>
            <w:r>
              <w:rPr>
                <w:noProof/>
                <w:webHidden/>
              </w:rPr>
              <w:tab/>
            </w:r>
            <w:r>
              <w:rPr>
                <w:noProof/>
                <w:webHidden/>
              </w:rPr>
              <w:fldChar w:fldCharType="begin"/>
            </w:r>
            <w:r>
              <w:rPr>
                <w:noProof/>
                <w:webHidden/>
              </w:rPr>
              <w:instrText xml:space="preserve"> PAGEREF _Toc228998653 \h </w:instrText>
            </w:r>
            <w:r>
              <w:rPr>
                <w:noProof/>
                <w:webHidden/>
              </w:rPr>
            </w:r>
            <w:r>
              <w:rPr>
                <w:noProof/>
                <w:webHidden/>
              </w:rPr>
              <w:fldChar w:fldCharType="separate"/>
            </w:r>
            <w:r>
              <w:rPr>
                <w:noProof/>
                <w:webHidden/>
              </w:rPr>
              <w:t>5</w:t>
            </w:r>
            <w:r>
              <w:rPr>
                <w:noProof/>
                <w:webHidden/>
              </w:rPr>
              <w:fldChar w:fldCharType="end"/>
            </w:r>
          </w:hyperlink>
        </w:p>
        <w:p w14:paraId="57006409" w14:textId="0B0F5702" w:rsidR="00D424C9" w:rsidRDefault="00D424C9">
          <w:pPr>
            <w:pStyle w:val="TOC2"/>
            <w:tabs>
              <w:tab w:val="right" w:leader="dot" w:pos="8630"/>
            </w:tabs>
            <w:rPr>
              <w:noProof/>
              <w:lang w:val="en-GB" w:eastAsia="en-GB"/>
            </w:rPr>
          </w:pPr>
          <w:hyperlink w:anchor="_Toc228998654" w:history="1">
            <w:r w:rsidRPr="00406672">
              <w:rPr>
                <w:rStyle w:val="Hyperlink"/>
                <w:rFonts w:ascii="Times New Roman" w:hAnsi="Times New Roman" w:cs="Times New Roman"/>
                <w:noProof/>
                <w:lang w:val="en-GB"/>
              </w:rPr>
              <w:t>Background</w:t>
            </w:r>
            <w:r>
              <w:rPr>
                <w:noProof/>
                <w:webHidden/>
              </w:rPr>
              <w:tab/>
            </w:r>
            <w:r>
              <w:rPr>
                <w:noProof/>
                <w:webHidden/>
              </w:rPr>
              <w:fldChar w:fldCharType="begin"/>
            </w:r>
            <w:r>
              <w:rPr>
                <w:noProof/>
                <w:webHidden/>
              </w:rPr>
              <w:instrText xml:space="preserve"> PAGEREF _Toc228998654 \h </w:instrText>
            </w:r>
            <w:r>
              <w:rPr>
                <w:noProof/>
                <w:webHidden/>
              </w:rPr>
            </w:r>
            <w:r>
              <w:rPr>
                <w:noProof/>
                <w:webHidden/>
              </w:rPr>
              <w:fldChar w:fldCharType="separate"/>
            </w:r>
            <w:r>
              <w:rPr>
                <w:noProof/>
                <w:webHidden/>
              </w:rPr>
              <w:t>5</w:t>
            </w:r>
            <w:r>
              <w:rPr>
                <w:noProof/>
                <w:webHidden/>
              </w:rPr>
              <w:fldChar w:fldCharType="end"/>
            </w:r>
          </w:hyperlink>
        </w:p>
        <w:p w14:paraId="450A9E30" w14:textId="178F8AF2" w:rsidR="00D424C9" w:rsidRDefault="00D424C9">
          <w:pPr>
            <w:pStyle w:val="TOC2"/>
            <w:tabs>
              <w:tab w:val="right" w:leader="dot" w:pos="8630"/>
            </w:tabs>
            <w:rPr>
              <w:noProof/>
              <w:lang w:val="en-GB" w:eastAsia="en-GB"/>
            </w:rPr>
          </w:pPr>
          <w:hyperlink w:anchor="_Toc228998655" w:history="1">
            <w:r w:rsidRPr="00406672">
              <w:rPr>
                <w:rStyle w:val="Hyperlink"/>
                <w:rFonts w:ascii="Times New Roman" w:hAnsi="Times New Roman" w:cs="Times New Roman"/>
                <w:noProof/>
                <w:lang w:val="en-GB" w:eastAsia="en-GB"/>
              </w:rPr>
              <w:t>Research Aim and Objectives</w:t>
            </w:r>
            <w:r>
              <w:rPr>
                <w:noProof/>
                <w:webHidden/>
              </w:rPr>
              <w:tab/>
            </w:r>
            <w:r>
              <w:rPr>
                <w:noProof/>
                <w:webHidden/>
              </w:rPr>
              <w:fldChar w:fldCharType="begin"/>
            </w:r>
            <w:r>
              <w:rPr>
                <w:noProof/>
                <w:webHidden/>
              </w:rPr>
              <w:instrText xml:space="preserve"> PAGEREF _Toc228998655 \h </w:instrText>
            </w:r>
            <w:r>
              <w:rPr>
                <w:noProof/>
                <w:webHidden/>
              </w:rPr>
            </w:r>
            <w:r>
              <w:rPr>
                <w:noProof/>
                <w:webHidden/>
              </w:rPr>
              <w:fldChar w:fldCharType="separate"/>
            </w:r>
            <w:r>
              <w:rPr>
                <w:noProof/>
                <w:webHidden/>
              </w:rPr>
              <w:t>6</w:t>
            </w:r>
            <w:r>
              <w:rPr>
                <w:noProof/>
                <w:webHidden/>
              </w:rPr>
              <w:fldChar w:fldCharType="end"/>
            </w:r>
          </w:hyperlink>
        </w:p>
        <w:p w14:paraId="43636703" w14:textId="0C874AF7" w:rsidR="00D424C9" w:rsidRDefault="00D424C9">
          <w:pPr>
            <w:pStyle w:val="TOC2"/>
            <w:tabs>
              <w:tab w:val="right" w:leader="dot" w:pos="8630"/>
            </w:tabs>
            <w:rPr>
              <w:noProof/>
              <w:lang w:val="en-GB" w:eastAsia="en-GB"/>
            </w:rPr>
          </w:pPr>
          <w:hyperlink w:anchor="_Toc228998656" w:history="1">
            <w:r w:rsidRPr="00406672">
              <w:rPr>
                <w:rStyle w:val="Hyperlink"/>
                <w:rFonts w:ascii="Times New Roman" w:hAnsi="Times New Roman" w:cs="Times New Roman"/>
                <w:noProof/>
                <w:lang w:val="en-GB"/>
              </w:rPr>
              <w:t>Research Significance</w:t>
            </w:r>
            <w:r>
              <w:rPr>
                <w:noProof/>
                <w:webHidden/>
              </w:rPr>
              <w:tab/>
            </w:r>
            <w:r>
              <w:rPr>
                <w:noProof/>
                <w:webHidden/>
              </w:rPr>
              <w:fldChar w:fldCharType="begin"/>
            </w:r>
            <w:r>
              <w:rPr>
                <w:noProof/>
                <w:webHidden/>
              </w:rPr>
              <w:instrText xml:space="preserve"> PAGEREF _Toc228998656 \h </w:instrText>
            </w:r>
            <w:r>
              <w:rPr>
                <w:noProof/>
                <w:webHidden/>
              </w:rPr>
            </w:r>
            <w:r>
              <w:rPr>
                <w:noProof/>
                <w:webHidden/>
              </w:rPr>
              <w:fldChar w:fldCharType="separate"/>
            </w:r>
            <w:r>
              <w:rPr>
                <w:noProof/>
                <w:webHidden/>
              </w:rPr>
              <w:t>6</w:t>
            </w:r>
            <w:r>
              <w:rPr>
                <w:noProof/>
                <w:webHidden/>
              </w:rPr>
              <w:fldChar w:fldCharType="end"/>
            </w:r>
          </w:hyperlink>
        </w:p>
        <w:p w14:paraId="5773B42E" w14:textId="0BEC2415" w:rsidR="00D424C9" w:rsidRDefault="00D424C9">
          <w:pPr>
            <w:pStyle w:val="TOC2"/>
            <w:tabs>
              <w:tab w:val="right" w:leader="dot" w:pos="8630"/>
            </w:tabs>
            <w:rPr>
              <w:noProof/>
              <w:lang w:val="en-GB" w:eastAsia="en-GB"/>
            </w:rPr>
          </w:pPr>
          <w:hyperlink w:anchor="_Toc228998657" w:history="1">
            <w:r w:rsidRPr="00406672">
              <w:rPr>
                <w:rStyle w:val="Hyperlink"/>
                <w:rFonts w:ascii="Times New Roman" w:hAnsi="Times New Roman" w:cs="Times New Roman"/>
                <w:noProof/>
                <w:lang w:val="en-GB"/>
              </w:rPr>
              <w:t>Research Problem and Justification</w:t>
            </w:r>
            <w:r>
              <w:rPr>
                <w:noProof/>
                <w:webHidden/>
              </w:rPr>
              <w:tab/>
            </w:r>
            <w:r>
              <w:rPr>
                <w:noProof/>
                <w:webHidden/>
              </w:rPr>
              <w:fldChar w:fldCharType="begin"/>
            </w:r>
            <w:r>
              <w:rPr>
                <w:noProof/>
                <w:webHidden/>
              </w:rPr>
              <w:instrText xml:space="preserve"> PAGEREF _Toc228998657 \h </w:instrText>
            </w:r>
            <w:r>
              <w:rPr>
                <w:noProof/>
                <w:webHidden/>
              </w:rPr>
            </w:r>
            <w:r>
              <w:rPr>
                <w:noProof/>
                <w:webHidden/>
              </w:rPr>
              <w:fldChar w:fldCharType="separate"/>
            </w:r>
            <w:r>
              <w:rPr>
                <w:noProof/>
                <w:webHidden/>
              </w:rPr>
              <w:t>7</w:t>
            </w:r>
            <w:r>
              <w:rPr>
                <w:noProof/>
                <w:webHidden/>
              </w:rPr>
              <w:fldChar w:fldCharType="end"/>
            </w:r>
          </w:hyperlink>
        </w:p>
        <w:p w14:paraId="0CD43D9A" w14:textId="794C3D11" w:rsidR="00D424C9" w:rsidRDefault="00D424C9">
          <w:pPr>
            <w:pStyle w:val="TOC2"/>
            <w:tabs>
              <w:tab w:val="right" w:leader="dot" w:pos="8630"/>
            </w:tabs>
            <w:rPr>
              <w:noProof/>
              <w:lang w:val="en-GB" w:eastAsia="en-GB"/>
            </w:rPr>
          </w:pPr>
          <w:hyperlink w:anchor="_Toc228998658" w:history="1">
            <w:r w:rsidRPr="00406672">
              <w:rPr>
                <w:rStyle w:val="Hyperlink"/>
                <w:rFonts w:ascii="Times New Roman" w:hAnsi="Times New Roman" w:cs="Times New Roman"/>
                <w:noProof/>
                <w:lang w:val="en-GB"/>
              </w:rPr>
              <w:t>Research Questions</w:t>
            </w:r>
            <w:r>
              <w:rPr>
                <w:noProof/>
                <w:webHidden/>
              </w:rPr>
              <w:tab/>
            </w:r>
            <w:r>
              <w:rPr>
                <w:noProof/>
                <w:webHidden/>
              </w:rPr>
              <w:fldChar w:fldCharType="begin"/>
            </w:r>
            <w:r>
              <w:rPr>
                <w:noProof/>
                <w:webHidden/>
              </w:rPr>
              <w:instrText xml:space="preserve"> PAGEREF _Toc228998658 \h </w:instrText>
            </w:r>
            <w:r>
              <w:rPr>
                <w:noProof/>
                <w:webHidden/>
              </w:rPr>
            </w:r>
            <w:r>
              <w:rPr>
                <w:noProof/>
                <w:webHidden/>
              </w:rPr>
              <w:fldChar w:fldCharType="separate"/>
            </w:r>
            <w:r>
              <w:rPr>
                <w:noProof/>
                <w:webHidden/>
              </w:rPr>
              <w:t>7</w:t>
            </w:r>
            <w:r>
              <w:rPr>
                <w:noProof/>
                <w:webHidden/>
              </w:rPr>
              <w:fldChar w:fldCharType="end"/>
            </w:r>
          </w:hyperlink>
        </w:p>
        <w:p w14:paraId="454BFE35" w14:textId="7ABF9CF7" w:rsidR="00D424C9" w:rsidRDefault="00D424C9">
          <w:pPr>
            <w:pStyle w:val="TOC1"/>
            <w:tabs>
              <w:tab w:val="right" w:leader="dot" w:pos="8630"/>
            </w:tabs>
            <w:rPr>
              <w:rFonts w:cstheme="minorBidi"/>
              <w:noProof/>
              <w:lang w:val="en-GB" w:eastAsia="en-GB"/>
            </w:rPr>
          </w:pPr>
          <w:hyperlink w:anchor="_Toc228998659" w:history="1">
            <w:r w:rsidRPr="00406672">
              <w:rPr>
                <w:rStyle w:val="Hyperlink"/>
                <w:rFonts w:ascii="Times New Roman" w:hAnsi="Times New Roman"/>
                <w:noProof/>
                <w:lang w:val="en-GB"/>
              </w:rPr>
              <w:t>CHAPTER 2 – LITERATURE REVIEW</w:t>
            </w:r>
            <w:r>
              <w:rPr>
                <w:noProof/>
                <w:webHidden/>
              </w:rPr>
              <w:tab/>
            </w:r>
            <w:r>
              <w:rPr>
                <w:noProof/>
                <w:webHidden/>
              </w:rPr>
              <w:fldChar w:fldCharType="begin"/>
            </w:r>
            <w:r>
              <w:rPr>
                <w:noProof/>
                <w:webHidden/>
              </w:rPr>
              <w:instrText xml:space="preserve"> PAGEREF _Toc228998659 \h </w:instrText>
            </w:r>
            <w:r>
              <w:rPr>
                <w:noProof/>
                <w:webHidden/>
              </w:rPr>
            </w:r>
            <w:r>
              <w:rPr>
                <w:noProof/>
                <w:webHidden/>
              </w:rPr>
              <w:fldChar w:fldCharType="separate"/>
            </w:r>
            <w:r>
              <w:rPr>
                <w:noProof/>
                <w:webHidden/>
              </w:rPr>
              <w:t>8</w:t>
            </w:r>
            <w:r>
              <w:rPr>
                <w:noProof/>
                <w:webHidden/>
              </w:rPr>
              <w:fldChar w:fldCharType="end"/>
            </w:r>
          </w:hyperlink>
        </w:p>
        <w:p w14:paraId="0F64191D" w14:textId="52CDD677" w:rsidR="00D424C9" w:rsidRDefault="00D424C9">
          <w:pPr>
            <w:pStyle w:val="TOC2"/>
            <w:tabs>
              <w:tab w:val="right" w:leader="dot" w:pos="8630"/>
            </w:tabs>
            <w:rPr>
              <w:noProof/>
              <w:lang w:val="en-GB" w:eastAsia="en-GB"/>
            </w:rPr>
          </w:pPr>
          <w:hyperlink w:anchor="_Toc228998660" w:history="1">
            <w:r w:rsidRPr="00406672">
              <w:rPr>
                <w:rStyle w:val="Hyperlink"/>
                <w:rFonts w:ascii="Times New Roman" w:hAnsi="Times New Roman" w:cs="Times New Roman"/>
                <w:noProof/>
                <w:lang w:val="en-GB"/>
              </w:rPr>
              <w:t>Introduction</w:t>
            </w:r>
            <w:r>
              <w:rPr>
                <w:noProof/>
                <w:webHidden/>
              </w:rPr>
              <w:tab/>
            </w:r>
            <w:r>
              <w:rPr>
                <w:noProof/>
                <w:webHidden/>
              </w:rPr>
              <w:fldChar w:fldCharType="begin"/>
            </w:r>
            <w:r>
              <w:rPr>
                <w:noProof/>
                <w:webHidden/>
              </w:rPr>
              <w:instrText xml:space="preserve"> PAGEREF _Toc228998660 \h </w:instrText>
            </w:r>
            <w:r>
              <w:rPr>
                <w:noProof/>
                <w:webHidden/>
              </w:rPr>
            </w:r>
            <w:r>
              <w:rPr>
                <w:noProof/>
                <w:webHidden/>
              </w:rPr>
              <w:fldChar w:fldCharType="separate"/>
            </w:r>
            <w:r>
              <w:rPr>
                <w:noProof/>
                <w:webHidden/>
              </w:rPr>
              <w:t>8</w:t>
            </w:r>
            <w:r>
              <w:rPr>
                <w:noProof/>
                <w:webHidden/>
              </w:rPr>
              <w:fldChar w:fldCharType="end"/>
            </w:r>
          </w:hyperlink>
        </w:p>
        <w:p w14:paraId="0E24298E" w14:textId="0D3E4025" w:rsidR="00D424C9" w:rsidRDefault="00D424C9">
          <w:pPr>
            <w:pStyle w:val="TOC2"/>
            <w:tabs>
              <w:tab w:val="right" w:leader="dot" w:pos="8630"/>
            </w:tabs>
            <w:rPr>
              <w:noProof/>
              <w:lang w:val="en-GB" w:eastAsia="en-GB"/>
            </w:rPr>
          </w:pPr>
          <w:hyperlink w:anchor="_Toc228998661" w:history="1">
            <w:r w:rsidRPr="00406672">
              <w:rPr>
                <w:rStyle w:val="Hyperlink"/>
                <w:rFonts w:ascii="Times New Roman" w:hAnsi="Times New Roman" w:cs="Times New Roman"/>
                <w:noProof/>
                <w:lang w:val="en-GB"/>
              </w:rPr>
              <w:t>Thematic analysis</w:t>
            </w:r>
            <w:r>
              <w:rPr>
                <w:noProof/>
                <w:webHidden/>
              </w:rPr>
              <w:tab/>
            </w:r>
            <w:r>
              <w:rPr>
                <w:noProof/>
                <w:webHidden/>
              </w:rPr>
              <w:fldChar w:fldCharType="begin"/>
            </w:r>
            <w:r>
              <w:rPr>
                <w:noProof/>
                <w:webHidden/>
              </w:rPr>
              <w:instrText xml:space="preserve"> PAGEREF _Toc228998661 \h </w:instrText>
            </w:r>
            <w:r>
              <w:rPr>
                <w:noProof/>
                <w:webHidden/>
              </w:rPr>
            </w:r>
            <w:r>
              <w:rPr>
                <w:noProof/>
                <w:webHidden/>
              </w:rPr>
              <w:fldChar w:fldCharType="separate"/>
            </w:r>
            <w:r>
              <w:rPr>
                <w:noProof/>
                <w:webHidden/>
              </w:rPr>
              <w:t>8</w:t>
            </w:r>
            <w:r>
              <w:rPr>
                <w:noProof/>
                <w:webHidden/>
              </w:rPr>
              <w:fldChar w:fldCharType="end"/>
            </w:r>
          </w:hyperlink>
        </w:p>
        <w:p w14:paraId="1C5AF305" w14:textId="48968149" w:rsidR="00D424C9" w:rsidRDefault="00D424C9">
          <w:pPr>
            <w:pStyle w:val="TOC3"/>
            <w:tabs>
              <w:tab w:val="right" w:leader="dot" w:pos="8630"/>
            </w:tabs>
            <w:rPr>
              <w:noProof/>
              <w:lang w:val="en-GB" w:eastAsia="en-GB"/>
            </w:rPr>
          </w:pPr>
          <w:hyperlink w:anchor="_Toc228998662" w:history="1">
            <w:r w:rsidRPr="00406672">
              <w:rPr>
                <w:rStyle w:val="Hyperlink"/>
                <w:rFonts w:ascii="Times New Roman" w:hAnsi="Times New Roman" w:cs="Times New Roman"/>
                <w:noProof/>
                <w:lang w:val="en-GB"/>
              </w:rPr>
              <w:t>How leadership influences organisational culture</w:t>
            </w:r>
            <w:r>
              <w:rPr>
                <w:noProof/>
                <w:webHidden/>
              </w:rPr>
              <w:tab/>
            </w:r>
            <w:r>
              <w:rPr>
                <w:noProof/>
                <w:webHidden/>
              </w:rPr>
              <w:fldChar w:fldCharType="begin"/>
            </w:r>
            <w:r>
              <w:rPr>
                <w:noProof/>
                <w:webHidden/>
              </w:rPr>
              <w:instrText xml:space="preserve"> PAGEREF _Toc228998662 \h </w:instrText>
            </w:r>
            <w:r>
              <w:rPr>
                <w:noProof/>
                <w:webHidden/>
              </w:rPr>
            </w:r>
            <w:r>
              <w:rPr>
                <w:noProof/>
                <w:webHidden/>
              </w:rPr>
              <w:fldChar w:fldCharType="separate"/>
            </w:r>
            <w:r>
              <w:rPr>
                <w:noProof/>
                <w:webHidden/>
              </w:rPr>
              <w:t>8</w:t>
            </w:r>
            <w:r>
              <w:rPr>
                <w:noProof/>
                <w:webHidden/>
              </w:rPr>
              <w:fldChar w:fldCharType="end"/>
            </w:r>
          </w:hyperlink>
        </w:p>
        <w:p w14:paraId="6829D6C3" w14:textId="524C2968" w:rsidR="00D424C9" w:rsidRDefault="00D424C9">
          <w:pPr>
            <w:pStyle w:val="TOC3"/>
            <w:tabs>
              <w:tab w:val="right" w:leader="dot" w:pos="8630"/>
            </w:tabs>
            <w:rPr>
              <w:noProof/>
              <w:lang w:val="en-GB" w:eastAsia="en-GB"/>
            </w:rPr>
          </w:pPr>
          <w:hyperlink w:anchor="_Toc228998663" w:history="1">
            <w:r w:rsidRPr="00406672">
              <w:rPr>
                <w:rStyle w:val="Hyperlink"/>
                <w:rFonts w:ascii="Times New Roman" w:hAnsi="Times New Roman" w:cs="Times New Roman"/>
                <w:noProof/>
                <w:lang w:val="en-GB"/>
              </w:rPr>
              <w:t>Leadership styles with the most positive impact</w:t>
            </w:r>
            <w:r>
              <w:rPr>
                <w:noProof/>
                <w:webHidden/>
              </w:rPr>
              <w:tab/>
            </w:r>
            <w:r>
              <w:rPr>
                <w:noProof/>
                <w:webHidden/>
              </w:rPr>
              <w:fldChar w:fldCharType="begin"/>
            </w:r>
            <w:r>
              <w:rPr>
                <w:noProof/>
                <w:webHidden/>
              </w:rPr>
              <w:instrText xml:space="preserve"> PAGEREF _Toc228998663 \h </w:instrText>
            </w:r>
            <w:r>
              <w:rPr>
                <w:noProof/>
                <w:webHidden/>
              </w:rPr>
            </w:r>
            <w:r>
              <w:rPr>
                <w:noProof/>
                <w:webHidden/>
              </w:rPr>
              <w:fldChar w:fldCharType="separate"/>
            </w:r>
            <w:r>
              <w:rPr>
                <w:noProof/>
                <w:webHidden/>
              </w:rPr>
              <w:t>11</w:t>
            </w:r>
            <w:r>
              <w:rPr>
                <w:noProof/>
                <w:webHidden/>
              </w:rPr>
              <w:fldChar w:fldCharType="end"/>
            </w:r>
          </w:hyperlink>
        </w:p>
        <w:p w14:paraId="2820EFC7" w14:textId="16385907" w:rsidR="00D424C9" w:rsidRDefault="00D424C9">
          <w:pPr>
            <w:pStyle w:val="TOC3"/>
            <w:tabs>
              <w:tab w:val="right" w:leader="dot" w:pos="8630"/>
            </w:tabs>
            <w:rPr>
              <w:noProof/>
              <w:lang w:val="en-GB" w:eastAsia="en-GB"/>
            </w:rPr>
          </w:pPr>
          <w:hyperlink w:anchor="_Toc228998664" w:history="1">
            <w:r w:rsidRPr="00406672">
              <w:rPr>
                <w:rStyle w:val="Hyperlink"/>
                <w:rFonts w:ascii="Times New Roman" w:hAnsi="Times New Roman" w:cs="Times New Roman"/>
                <w:noProof/>
                <w:lang w:val="en-GB" w:eastAsia="en-GB"/>
              </w:rPr>
              <w:t>How staff wellbeing and retention is evaluated</w:t>
            </w:r>
            <w:r>
              <w:rPr>
                <w:noProof/>
                <w:webHidden/>
              </w:rPr>
              <w:tab/>
            </w:r>
            <w:r>
              <w:rPr>
                <w:noProof/>
                <w:webHidden/>
              </w:rPr>
              <w:fldChar w:fldCharType="begin"/>
            </w:r>
            <w:r>
              <w:rPr>
                <w:noProof/>
                <w:webHidden/>
              </w:rPr>
              <w:instrText xml:space="preserve"> PAGEREF _Toc228998664 \h </w:instrText>
            </w:r>
            <w:r>
              <w:rPr>
                <w:noProof/>
                <w:webHidden/>
              </w:rPr>
            </w:r>
            <w:r>
              <w:rPr>
                <w:noProof/>
                <w:webHidden/>
              </w:rPr>
              <w:fldChar w:fldCharType="separate"/>
            </w:r>
            <w:r>
              <w:rPr>
                <w:noProof/>
                <w:webHidden/>
              </w:rPr>
              <w:t>13</w:t>
            </w:r>
            <w:r>
              <w:rPr>
                <w:noProof/>
                <w:webHidden/>
              </w:rPr>
              <w:fldChar w:fldCharType="end"/>
            </w:r>
          </w:hyperlink>
        </w:p>
        <w:p w14:paraId="129B5F37" w14:textId="1EA87751" w:rsidR="00D424C9" w:rsidRDefault="00D424C9">
          <w:pPr>
            <w:pStyle w:val="TOC1"/>
            <w:tabs>
              <w:tab w:val="right" w:leader="dot" w:pos="8630"/>
            </w:tabs>
            <w:rPr>
              <w:rFonts w:cstheme="minorBidi"/>
              <w:noProof/>
              <w:lang w:val="en-GB" w:eastAsia="en-GB"/>
            </w:rPr>
          </w:pPr>
          <w:hyperlink w:anchor="_Toc228998665" w:history="1">
            <w:r w:rsidRPr="00406672">
              <w:rPr>
                <w:rStyle w:val="Hyperlink"/>
                <w:rFonts w:ascii="Times New Roman" w:hAnsi="Times New Roman"/>
                <w:noProof/>
                <w:lang w:val="en-GB"/>
              </w:rPr>
              <w:t>CHAPTER 3 - METHODOLOGY</w:t>
            </w:r>
            <w:r>
              <w:rPr>
                <w:noProof/>
                <w:webHidden/>
              </w:rPr>
              <w:tab/>
            </w:r>
            <w:r>
              <w:rPr>
                <w:noProof/>
                <w:webHidden/>
              </w:rPr>
              <w:fldChar w:fldCharType="begin"/>
            </w:r>
            <w:r>
              <w:rPr>
                <w:noProof/>
                <w:webHidden/>
              </w:rPr>
              <w:instrText xml:space="preserve"> PAGEREF _Toc228998665 \h </w:instrText>
            </w:r>
            <w:r>
              <w:rPr>
                <w:noProof/>
                <w:webHidden/>
              </w:rPr>
            </w:r>
            <w:r>
              <w:rPr>
                <w:noProof/>
                <w:webHidden/>
              </w:rPr>
              <w:fldChar w:fldCharType="separate"/>
            </w:r>
            <w:r>
              <w:rPr>
                <w:noProof/>
                <w:webHidden/>
              </w:rPr>
              <w:t>15</w:t>
            </w:r>
            <w:r>
              <w:rPr>
                <w:noProof/>
                <w:webHidden/>
              </w:rPr>
              <w:fldChar w:fldCharType="end"/>
            </w:r>
          </w:hyperlink>
        </w:p>
        <w:p w14:paraId="6DA0841D" w14:textId="33900AE5" w:rsidR="00D424C9" w:rsidRDefault="00D424C9">
          <w:pPr>
            <w:pStyle w:val="TOC2"/>
            <w:tabs>
              <w:tab w:val="right" w:leader="dot" w:pos="8630"/>
            </w:tabs>
            <w:rPr>
              <w:noProof/>
              <w:lang w:val="en-GB" w:eastAsia="en-GB"/>
            </w:rPr>
          </w:pPr>
          <w:hyperlink w:anchor="_Toc228998666" w:history="1">
            <w:r w:rsidRPr="00406672">
              <w:rPr>
                <w:rStyle w:val="Hyperlink"/>
                <w:rFonts w:ascii="Times New Roman" w:hAnsi="Times New Roman" w:cs="Times New Roman"/>
                <w:noProof/>
                <w:lang w:val="en-GB"/>
              </w:rPr>
              <w:t>Research Design and Philosophy</w:t>
            </w:r>
            <w:r>
              <w:rPr>
                <w:noProof/>
                <w:webHidden/>
              </w:rPr>
              <w:tab/>
            </w:r>
            <w:r>
              <w:rPr>
                <w:noProof/>
                <w:webHidden/>
              </w:rPr>
              <w:fldChar w:fldCharType="begin"/>
            </w:r>
            <w:r>
              <w:rPr>
                <w:noProof/>
                <w:webHidden/>
              </w:rPr>
              <w:instrText xml:space="preserve"> PAGEREF _Toc228998666 \h </w:instrText>
            </w:r>
            <w:r>
              <w:rPr>
                <w:noProof/>
                <w:webHidden/>
              </w:rPr>
            </w:r>
            <w:r>
              <w:rPr>
                <w:noProof/>
                <w:webHidden/>
              </w:rPr>
              <w:fldChar w:fldCharType="separate"/>
            </w:r>
            <w:r>
              <w:rPr>
                <w:noProof/>
                <w:webHidden/>
              </w:rPr>
              <w:t>15</w:t>
            </w:r>
            <w:r>
              <w:rPr>
                <w:noProof/>
                <w:webHidden/>
              </w:rPr>
              <w:fldChar w:fldCharType="end"/>
            </w:r>
          </w:hyperlink>
        </w:p>
        <w:p w14:paraId="41F94326" w14:textId="244488C4" w:rsidR="00D424C9" w:rsidRDefault="00D424C9">
          <w:pPr>
            <w:pStyle w:val="TOC2"/>
            <w:tabs>
              <w:tab w:val="right" w:leader="dot" w:pos="8630"/>
            </w:tabs>
            <w:rPr>
              <w:noProof/>
              <w:lang w:val="en-GB" w:eastAsia="en-GB"/>
            </w:rPr>
          </w:pPr>
          <w:hyperlink w:anchor="_Toc228998667" w:history="1">
            <w:r w:rsidRPr="00406672">
              <w:rPr>
                <w:rStyle w:val="Hyperlink"/>
                <w:rFonts w:ascii="Times New Roman" w:hAnsi="Times New Roman" w:cs="Times New Roman"/>
                <w:noProof/>
                <w:lang w:val="en-GB"/>
              </w:rPr>
              <w:t>Search strategy</w:t>
            </w:r>
            <w:r>
              <w:rPr>
                <w:noProof/>
                <w:webHidden/>
              </w:rPr>
              <w:tab/>
            </w:r>
            <w:r>
              <w:rPr>
                <w:noProof/>
                <w:webHidden/>
              </w:rPr>
              <w:fldChar w:fldCharType="begin"/>
            </w:r>
            <w:r>
              <w:rPr>
                <w:noProof/>
                <w:webHidden/>
              </w:rPr>
              <w:instrText xml:space="preserve"> PAGEREF _Toc228998667 \h </w:instrText>
            </w:r>
            <w:r>
              <w:rPr>
                <w:noProof/>
                <w:webHidden/>
              </w:rPr>
            </w:r>
            <w:r>
              <w:rPr>
                <w:noProof/>
                <w:webHidden/>
              </w:rPr>
              <w:fldChar w:fldCharType="separate"/>
            </w:r>
            <w:r>
              <w:rPr>
                <w:noProof/>
                <w:webHidden/>
              </w:rPr>
              <w:t>15</w:t>
            </w:r>
            <w:r>
              <w:rPr>
                <w:noProof/>
                <w:webHidden/>
              </w:rPr>
              <w:fldChar w:fldCharType="end"/>
            </w:r>
          </w:hyperlink>
        </w:p>
        <w:p w14:paraId="1291D0F7" w14:textId="771284CC" w:rsidR="00D424C9" w:rsidRDefault="00D424C9">
          <w:pPr>
            <w:pStyle w:val="TOC2"/>
            <w:tabs>
              <w:tab w:val="right" w:leader="dot" w:pos="8630"/>
            </w:tabs>
            <w:rPr>
              <w:noProof/>
              <w:lang w:val="en-GB" w:eastAsia="en-GB"/>
            </w:rPr>
          </w:pPr>
          <w:hyperlink w:anchor="_Toc228998668" w:history="1">
            <w:r w:rsidRPr="00406672">
              <w:rPr>
                <w:rStyle w:val="Hyperlink"/>
                <w:rFonts w:ascii="Times New Roman" w:hAnsi="Times New Roman" w:cs="Times New Roman"/>
                <w:noProof/>
                <w:lang w:val="en-GB"/>
              </w:rPr>
              <w:t>Analytical Process</w:t>
            </w:r>
            <w:r>
              <w:rPr>
                <w:noProof/>
                <w:webHidden/>
              </w:rPr>
              <w:tab/>
            </w:r>
            <w:r>
              <w:rPr>
                <w:noProof/>
                <w:webHidden/>
              </w:rPr>
              <w:fldChar w:fldCharType="begin"/>
            </w:r>
            <w:r>
              <w:rPr>
                <w:noProof/>
                <w:webHidden/>
              </w:rPr>
              <w:instrText xml:space="preserve"> PAGEREF _Toc228998668 \h </w:instrText>
            </w:r>
            <w:r>
              <w:rPr>
                <w:noProof/>
                <w:webHidden/>
              </w:rPr>
            </w:r>
            <w:r>
              <w:rPr>
                <w:noProof/>
                <w:webHidden/>
              </w:rPr>
              <w:fldChar w:fldCharType="separate"/>
            </w:r>
            <w:r>
              <w:rPr>
                <w:noProof/>
                <w:webHidden/>
              </w:rPr>
              <w:t>18</w:t>
            </w:r>
            <w:r>
              <w:rPr>
                <w:noProof/>
                <w:webHidden/>
              </w:rPr>
              <w:fldChar w:fldCharType="end"/>
            </w:r>
          </w:hyperlink>
        </w:p>
        <w:p w14:paraId="7F0A4421" w14:textId="1236233B" w:rsidR="00D424C9" w:rsidRDefault="00D424C9">
          <w:pPr>
            <w:pStyle w:val="TOC2"/>
            <w:tabs>
              <w:tab w:val="right" w:leader="dot" w:pos="8630"/>
            </w:tabs>
            <w:rPr>
              <w:noProof/>
              <w:lang w:val="en-GB" w:eastAsia="en-GB"/>
            </w:rPr>
          </w:pPr>
          <w:hyperlink w:anchor="_Toc228998669" w:history="1">
            <w:r w:rsidRPr="00406672">
              <w:rPr>
                <w:rStyle w:val="Hyperlink"/>
                <w:rFonts w:ascii="Times New Roman" w:hAnsi="Times New Roman" w:cs="Times New Roman"/>
                <w:noProof/>
                <w:lang w:val="en-GB"/>
              </w:rPr>
              <w:t>Ethical Considerations</w:t>
            </w:r>
            <w:r>
              <w:rPr>
                <w:noProof/>
                <w:webHidden/>
              </w:rPr>
              <w:tab/>
            </w:r>
            <w:r>
              <w:rPr>
                <w:noProof/>
                <w:webHidden/>
              </w:rPr>
              <w:fldChar w:fldCharType="begin"/>
            </w:r>
            <w:r>
              <w:rPr>
                <w:noProof/>
                <w:webHidden/>
              </w:rPr>
              <w:instrText xml:space="preserve"> PAGEREF _Toc228998669 \h </w:instrText>
            </w:r>
            <w:r>
              <w:rPr>
                <w:noProof/>
                <w:webHidden/>
              </w:rPr>
            </w:r>
            <w:r>
              <w:rPr>
                <w:noProof/>
                <w:webHidden/>
              </w:rPr>
              <w:fldChar w:fldCharType="separate"/>
            </w:r>
            <w:r>
              <w:rPr>
                <w:noProof/>
                <w:webHidden/>
              </w:rPr>
              <w:t>19</w:t>
            </w:r>
            <w:r>
              <w:rPr>
                <w:noProof/>
                <w:webHidden/>
              </w:rPr>
              <w:fldChar w:fldCharType="end"/>
            </w:r>
          </w:hyperlink>
        </w:p>
        <w:p w14:paraId="47E4B33A" w14:textId="7FE1B449" w:rsidR="00D424C9" w:rsidRDefault="00D424C9">
          <w:pPr>
            <w:pStyle w:val="TOC1"/>
            <w:tabs>
              <w:tab w:val="right" w:leader="dot" w:pos="8630"/>
            </w:tabs>
            <w:rPr>
              <w:rFonts w:cstheme="minorBidi"/>
              <w:noProof/>
              <w:lang w:val="en-GB" w:eastAsia="en-GB"/>
            </w:rPr>
          </w:pPr>
          <w:hyperlink w:anchor="_Toc228998670" w:history="1">
            <w:r w:rsidRPr="00406672">
              <w:rPr>
                <w:rStyle w:val="Hyperlink"/>
                <w:rFonts w:ascii="Times New Roman" w:hAnsi="Times New Roman"/>
                <w:noProof/>
                <w:lang w:val="en-GB"/>
              </w:rPr>
              <w:t>CHAPTER 4 – FINDINGS AND DISCUSSION</w:t>
            </w:r>
            <w:r>
              <w:rPr>
                <w:noProof/>
                <w:webHidden/>
              </w:rPr>
              <w:tab/>
            </w:r>
            <w:r>
              <w:rPr>
                <w:noProof/>
                <w:webHidden/>
              </w:rPr>
              <w:fldChar w:fldCharType="begin"/>
            </w:r>
            <w:r>
              <w:rPr>
                <w:noProof/>
                <w:webHidden/>
              </w:rPr>
              <w:instrText xml:space="preserve"> PAGEREF _Toc228998670 \h </w:instrText>
            </w:r>
            <w:r>
              <w:rPr>
                <w:noProof/>
                <w:webHidden/>
              </w:rPr>
            </w:r>
            <w:r>
              <w:rPr>
                <w:noProof/>
                <w:webHidden/>
              </w:rPr>
              <w:fldChar w:fldCharType="separate"/>
            </w:r>
            <w:r>
              <w:rPr>
                <w:noProof/>
                <w:webHidden/>
              </w:rPr>
              <w:t>20</w:t>
            </w:r>
            <w:r>
              <w:rPr>
                <w:noProof/>
                <w:webHidden/>
              </w:rPr>
              <w:fldChar w:fldCharType="end"/>
            </w:r>
          </w:hyperlink>
        </w:p>
        <w:p w14:paraId="2BBCA10C" w14:textId="0475F821" w:rsidR="00D424C9" w:rsidRDefault="00D424C9">
          <w:pPr>
            <w:pStyle w:val="TOC1"/>
            <w:tabs>
              <w:tab w:val="right" w:leader="dot" w:pos="8630"/>
            </w:tabs>
            <w:rPr>
              <w:rFonts w:cstheme="minorBidi"/>
              <w:noProof/>
              <w:lang w:val="en-GB" w:eastAsia="en-GB"/>
            </w:rPr>
          </w:pPr>
          <w:hyperlink w:anchor="_Toc228998671" w:history="1">
            <w:r w:rsidRPr="00406672">
              <w:rPr>
                <w:rStyle w:val="Hyperlink"/>
                <w:rFonts w:ascii="Times New Roman" w:hAnsi="Times New Roman"/>
                <w:noProof/>
                <w:lang w:val="en-GB"/>
              </w:rPr>
              <w:t>CHAPTER 5 – LIMITATIONS, RECOMMEDATIONS AND CONCLUSION</w:t>
            </w:r>
            <w:r>
              <w:rPr>
                <w:noProof/>
                <w:webHidden/>
              </w:rPr>
              <w:tab/>
            </w:r>
            <w:r>
              <w:rPr>
                <w:noProof/>
                <w:webHidden/>
              </w:rPr>
              <w:fldChar w:fldCharType="begin"/>
            </w:r>
            <w:r>
              <w:rPr>
                <w:noProof/>
                <w:webHidden/>
              </w:rPr>
              <w:instrText xml:space="preserve"> PAGEREF _Toc228998671 \h </w:instrText>
            </w:r>
            <w:r>
              <w:rPr>
                <w:noProof/>
                <w:webHidden/>
              </w:rPr>
            </w:r>
            <w:r>
              <w:rPr>
                <w:noProof/>
                <w:webHidden/>
              </w:rPr>
              <w:fldChar w:fldCharType="separate"/>
            </w:r>
            <w:r>
              <w:rPr>
                <w:noProof/>
                <w:webHidden/>
              </w:rPr>
              <w:t>27</w:t>
            </w:r>
            <w:r>
              <w:rPr>
                <w:noProof/>
                <w:webHidden/>
              </w:rPr>
              <w:fldChar w:fldCharType="end"/>
            </w:r>
          </w:hyperlink>
        </w:p>
        <w:p w14:paraId="7E7B0F30" w14:textId="25E0F987" w:rsidR="00D424C9" w:rsidRDefault="00D424C9">
          <w:pPr>
            <w:pStyle w:val="TOC2"/>
            <w:tabs>
              <w:tab w:val="right" w:leader="dot" w:pos="8630"/>
            </w:tabs>
            <w:rPr>
              <w:noProof/>
              <w:lang w:val="en-GB" w:eastAsia="en-GB"/>
            </w:rPr>
          </w:pPr>
          <w:hyperlink w:anchor="_Toc228998672" w:history="1">
            <w:r w:rsidRPr="00406672">
              <w:rPr>
                <w:rStyle w:val="Hyperlink"/>
                <w:rFonts w:ascii="Times New Roman" w:hAnsi="Times New Roman" w:cs="Times New Roman"/>
                <w:noProof/>
                <w:lang w:val="en-GB"/>
              </w:rPr>
              <w:t>Limitations</w:t>
            </w:r>
            <w:r>
              <w:rPr>
                <w:noProof/>
                <w:webHidden/>
              </w:rPr>
              <w:tab/>
            </w:r>
            <w:r>
              <w:rPr>
                <w:noProof/>
                <w:webHidden/>
              </w:rPr>
              <w:fldChar w:fldCharType="begin"/>
            </w:r>
            <w:r>
              <w:rPr>
                <w:noProof/>
                <w:webHidden/>
              </w:rPr>
              <w:instrText xml:space="preserve"> PAGEREF _Toc228998672 \h </w:instrText>
            </w:r>
            <w:r>
              <w:rPr>
                <w:noProof/>
                <w:webHidden/>
              </w:rPr>
            </w:r>
            <w:r>
              <w:rPr>
                <w:noProof/>
                <w:webHidden/>
              </w:rPr>
              <w:fldChar w:fldCharType="separate"/>
            </w:r>
            <w:r>
              <w:rPr>
                <w:noProof/>
                <w:webHidden/>
              </w:rPr>
              <w:t>27</w:t>
            </w:r>
            <w:r>
              <w:rPr>
                <w:noProof/>
                <w:webHidden/>
              </w:rPr>
              <w:fldChar w:fldCharType="end"/>
            </w:r>
          </w:hyperlink>
        </w:p>
        <w:p w14:paraId="5202AFBA" w14:textId="2ED9F29A" w:rsidR="00D424C9" w:rsidRDefault="00D424C9">
          <w:pPr>
            <w:pStyle w:val="TOC2"/>
            <w:tabs>
              <w:tab w:val="right" w:leader="dot" w:pos="8630"/>
            </w:tabs>
            <w:rPr>
              <w:noProof/>
              <w:lang w:val="en-GB" w:eastAsia="en-GB"/>
            </w:rPr>
          </w:pPr>
          <w:hyperlink w:anchor="_Toc228998673" w:history="1">
            <w:r w:rsidRPr="00406672">
              <w:rPr>
                <w:rStyle w:val="Hyperlink"/>
                <w:rFonts w:ascii="Times New Roman" w:hAnsi="Times New Roman" w:cs="Times New Roman"/>
                <w:noProof/>
                <w:lang w:val="en-GB"/>
              </w:rPr>
              <w:t>Recommendations</w:t>
            </w:r>
            <w:r>
              <w:rPr>
                <w:noProof/>
                <w:webHidden/>
              </w:rPr>
              <w:tab/>
            </w:r>
            <w:r>
              <w:rPr>
                <w:noProof/>
                <w:webHidden/>
              </w:rPr>
              <w:fldChar w:fldCharType="begin"/>
            </w:r>
            <w:r>
              <w:rPr>
                <w:noProof/>
                <w:webHidden/>
              </w:rPr>
              <w:instrText xml:space="preserve"> PAGEREF _Toc228998673 \h </w:instrText>
            </w:r>
            <w:r>
              <w:rPr>
                <w:noProof/>
                <w:webHidden/>
              </w:rPr>
            </w:r>
            <w:r>
              <w:rPr>
                <w:noProof/>
                <w:webHidden/>
              </w:rPr>
              <w:fldChar w:fldCharType="separate"/>
            </w:r>
            <w:r>
              <w:rPr>
                <w:noProof/>
                <w:webHidden/>
              </w:rPr>
              <w:t>28</w:t>
            </w:r>
            <w:r>
              <w:rPr>
                <w:noProof/>
                <w:webHidden/>
              </w:rPr>
              <w:fldChar w:fldCharType="end"/>
            </w:r>
          </w:hyperlink>
        </w:p>
        <w:p w14:paraId="4C1C662F" w14:textId="044532DC" w:rsidR="00D424C9" w:rsidRDefault="00D424C9">
          <w:pPr>
            <w:pStyle w:val="TOC2"/>
            <w:tabs>
              <w:tab w:val="right" w:leader="dot" w:pos="8630"/>
            </w:tabs>
            <w:rPr>
              <w:noProof/>
              <w:lang w:val="en-GB" w:eastAsia="en-GB"/>
            </w:rPr>
          </w:pPr>
          <w:hyperlink w:anchor="_Toc228998674" w:history="1">
            <w:r w:rsidRPr="00406672">
              <w:rPr>
                <w:rStyle w:val="Hyperlink"/>
                <w:rFonts w:ascii="Times New Roman" w:hAnsi="Times New Roman" w:cs="Times New Roman"/>
                <w:noProof/>
                <w:lang w:val="en-GB"/>
              </w:rPr>
              <w:t>Conclusion</w:t>
            </w:r>
            <w:r>
              <w:rPr>
                <w:noProof/>
                <w:webHidden/>
              </w:rPr>
              <w:tab/>
            </w:r>
            <w:r>
              <w:rPr>
                <w:noProof/>
                <w:webHidden/>
              </w:rPr>
              <w:fldChar w:fldCharType="begin"/>
            </w:r>
            <w:r>
              <w:rPr>
                <w:noProof/>
                <w:webHidden/>
              </w:rPr>
              <w:instrText xml:space="preserve"> PAGEREF _Toc228998674 \h </w:instrText>
            </w:r>
            <w:r>
              <w:rPr>
                <w:noProof/>
                <w:webHidden/>
              </w:rPr>
            </w:r>
            <w:r>
              <w:rPr>
                <w:noProof/>
                <w:webHidden/>
              </w:rPr>
              <w:fldChar w:fldCharType="separate"/>
            </w:r>
            <w:r>
              <w:rPr>
                <w:noProof/>
                <w:webHidden/>
              </w:rPr>
              <w:t>29</w:t>
            </w:r>
            <w:r>
              <w:rPr>
                <w:noProof/>
                <w:webHidden/>
              </w:rPr>
              <w:fldChar w:fldCharType="end"/>
            </w:r>
          </w:hyperlink>
        </w:p>
        <w:p w14:paraId="7888FD53" w14:textId="2183334F" w:rsidR="00D424C9" w:rsidRDefault="00D424C9">
          <w:pPr>
            <w:pStyle w:val="TOC1"/>
            <w:tabs>
              <w:tab w:val="right" w:leader="dot" w:pos="8630"/>
            </w:tabs>
            <w:rPr>
              <w:rFonts w:cstheme="minorBidi"/>
              <w:noProof/>
              <w:lang w:val="en-GB" w:eastAsia="en-GB"/>
            </w:rPr>
          </w:pPr>
          <w:hyperlink w:anchor="_Toc228998675" w:history="1">
            <w:r w:rsidRPr="00406672">
              <w:rPr>
                <w:rStyle w:val="Hyperlink"/>
                <w:rFonts w:ascii="Times New Roman" w:hAnsi="Times New Roman"/>
                <w:noProof/>
                <w:lang w:val="en-GB"/>
              </w:rPr>
              <w:t>REFERENCES</w:t>
            </w:r>
            <w:r>
              <w:rPr>
                <w:noProof/>
                <w:webHidden/>
              </w:rPr>
              <w:tab/>
            </w:r>
            <w:r>
              <w:rPr>
                <w:noProof/>
                <w:webHidden/>
              </w:rPr>
              <w:fldChar w:fldCharType="begin"/>
            </w:r>
            <w:r>
              <w:rPr>
                <w:noProof/>
                <w:webHidden/>
              </w:rPr>
              <w:instrText xml:space="preserve"> PAGEREF _Toc228998675 \h </w:instrText>
            </w:r>
            <w:r>
              <w:rPr>
                <w:noProof/>
                <w:webHidden/>
              </w:rPr>
            </w:r>
            <w:r>
              <w:rPr>
                <w:noProof/>
                <w:webHidden/>
              </w:rPr>
              <w:fldChar w:fldCharType="separate"/>
            </w:r>
            <w:r>
              <w:rPr>
                <w:noProof/>
                <w:webHidden/>
              </w:rPr>
              <w:t>30</w:t>
            </w:r>
            <w:r>
              <w:rPr>
                <w:noProof/>
                <w:webHidden/>
              </w:rPr>
              <w:fldChar w:fldCharType="end"/>
            </w:r>
          </w:hyperlink>
        </w:p>
        <w:p w14:paraId="3A6B5AB4" w14:textId="4AD5DE98" w:rsidR="00D424C9" w:rsidRDefault="00D424C9">
          <w:pPr>
            <w:pStyle w:val="TOC1"/>
            <w:tabs>
              <w:tab w:val="right" w:leader="dot" w:pos="8630"/>
            </w:tabs>
            <w:rPr>
              <w:rFonts w:cstheme="minorBidi"/>
              <w:noProof/>
              <w:lang w:val="en-GB" w:eastAsia="en-GB"/>
            </w:rPr>
          </w:pPr>
          <w:hyperlink w:anchor="_Toc228998676" w:history="1">
            <w:r w:rsidRPr="00406672">
              <w:rPr>
                <w:rStyle w:val="Hyperlink"/>
                <w:noProof/>
                <w:lang w:val="en-GB"/>
              </w:rPr>
              <w:t>APPENDIX 1 – Data Extraction Table</w:t>
            </w:r>
            <w:r>
              <w:rPr>
                <w:noProof/>
                <w:webHidden/>
              </w:rPr>
              <w:tab/>
            </w:r>
            <w:r>
              <w:rPr>
                <w:noProof/>
                <w:webHidden/>
              </w:rPr>
              <w:fldChar w:fldCharType="begin"/>
            </w:r>
            <w:r>
              <w:rPr>
                <w:noProof/>
                <w:webHidden/>
              </w:rPr>
              <w:instrText xml:space="preserve"> PAGEREF _Toc228998676 \h </w:instrText>
            </w:r>
            <w:r>
              <w:rPr>
                <w:noProof/>
                <w:webHidden/>
              </w:rPr>
            </w:r>
            <w:r>
              <w:rPr>
                <w:noProof/>
                <w:webHidden/>
              </w:rPr>
              <w:fldChar w:fldCharType="separate"/>
            </w:r>
            <w:r>
              <w:rPr>
                <w:noProof/>
                <w:webHidden/>
              </w:rPr>
              <w:t>34</w:t>
            </w:r>
            <w:r>
              <w:rPr>
                <w:noProof/>
                <w:webHidden/>
              </w:rPr>
              <w:fldChar w:fldCharType="end"/>
            </w:r>
          </w:hyperlink>
        </w:p>
        <w:p w14:paraId="2FFF9908" w14:textId="28F77BB0" w:rsidR="008032E1" w:rsidRPr="00B7074C" w:rsidRDefault="008032E1" w:rsidP="00082B8C">
          <w:pPr>
            <w:jc w:val="both"/>
            <w:rPr>
              <w:rFonts w:ascii="Times New Roman" w:hAnsi="Times New Roman" w:cs="Times New Roman"/>
              <w:lang w:val="en-GB"/>
            </w:rPr>
          </w:pPr>
          <w:r w:rsidRPr="00B7074C">
            <w:rPr>
              <w:rFonts w:ascii="Times New Roman" w:hAnsi="Times New Roman" w:cs="Times New Roman"/>
              <w:b/>
              <w:bCs/>
              <w:lang w:val="en-GB"/>
            </w:rPr>
            <w:fldChar w:fldCharType="end"/>
          </w:r>
        </w:p>
      </w:sdtContent>
    </w:sdt>
    <w:p w14:paraId="2E50DD19" w14:textId="77777777" w:rsidR="005C195D" w:rsidRPr="00B7074C" w:rsidRDefault="005C195D" w:rsidP="000C1E50">
      <w:pPr>
        <w:spacing w:line="360" w:lineRule="auto"/>
        <w:jc w:val="both"/>
        <w:rPr>
          <w:rFonts w:ascii="Times New Roman" w:hAnsi="Times New Roman" w:cs="Times New Roman"/>
          <w:lang w:val="en-GB"/>
        </w:rPr>
      </w:pPr>
    </w:p>
    <w:p w14:paraId="55F8BFBF" w14:textId="77777777" w:rsidR="005C195D" w:rsidRPr="00B7074C" w:rsidRDefault="005C195D" w:rsidP="000C1E50">
      <w:pPr>
        <w:spacing w:line="360" w:lineRule="auto"/>
        <w:jc w:val="both"/>
        <w:rPr>
          <w:rFonts w:ascii="Times New Roman" w:hAnsi="Times New Roman" w:cs="Times New Roman"/>
          <w:lang w:val="en-GB"/>
        </w:rPr>
      </w:pPr>
    </w:p>
    <w:p w14:paraId="206533A1" w14:textId="0ACB4B42" w:rsidR="00286019" w:rsidRPr="00B7074C" w:rsidRDefault="005C195D" w:rsidP="00082B8C">
      <w:pPr>
        <w:pStyle w:val="Heading1"/>
        <w:spacing w:before="0" w:after="240"/>
        <w:rPr>
          <w:rFonts w:ascii="Times New Roman" w:hAnsi="Times New Roman" w:cs="Times New Roman"/>
          <w:lang w:val="en-GB"/>
        </w:rPr>
      </w:pPr>
      <w:bookmarkStart w:id="0" w:name="_Toc228998651"/>
      <w:r w:rsidRPr="00B7074C">
        <w:rPr>
          <w:rFonts w:ascii="Times New Roman" w:hAnsi="Times New Roman" w:cs="Times New Roman"/>
          <w:lang w:val="en-GB"/>
        </w:rPr>
        <w:t>ACKNOWLEDGEMENTS</w:t>
      </w:r>
      <w:bookmarkEnd w:id="0"/>
    </w:p>
    <w:p w14:paraId="7273B9AA" w14:textId="6D2547F4" w:rsidR="00F3620A" w:rsidRPr="00EC3D96" w:rsidRDefault="00286019" w:rsidP="00082B8C">
      <w:pPr>
        <w:spacing w:line="360" w:lineRule="auto"/>
        <w:jc w:val="both"/>
        <w:rPr>
          <w:rFonts w:ascii="Times New Roman" w:hAnsi="Times New Roman" w:cs="Times New Roman"/>
          <w:sz w:val="24"/>
          <w:lang w:val="en-GB"/>
        </w:rPr>
      </w:pPr>
      <w:r w:rsidRPr="00EC3D96">
        <w:rPr>
          <w:rFonts w:ascii="Times New Roman" w:hAnsi="Times New Roman" w:cs="Times New Roman"/>
          <w:sz w:val="24"/>
          <w:lang w:val="en-GB"/>
        </w:rPr>
        <w:t xml:space="preserve">I would like to thank my faculty members for helping me to complete the research on “Impact of leadership styles on staff well-being and retention on the NHS”. They have guided me on how to do data collection and analysis. I would like to show my gratitude towards my peers for their constant motivation. </w:t>
      </w:r>
      <w:r w:rsidR="00C67C37" w:rsidRPr="00EC3D96">
        <w:rPr>
          <w:rFonts w:ascii="Times New Roman" w:hAnsi="Times New Roman" w:cs="Times New Roman"/>
          <w:sz w:val="24"/>
          <w:lang w:val="en-GB"/>
        </w:rPr>
        <w:t>Finally</w:t>
      </w:r>
      <w:r w:rsidRPr="00EC3D96">
        <w:rPr>
          <w:rFonts w:ascii="Times New Roman" w:hAnsi="Times New Roman" w:cs="Times New Roman"/>
          <w:sz w:val="24"/>
          <w:lang w:val="en-GB"/>
        </w:rPr>
        <w:t xml:space="preserve">, I am blessed by my wife </w:t>
      </w:r>
      <w:r w:rsidR="00C67C37" w:rsidRPr="00EC3D96">
        <w:rPr>
          <w:rFonts w:ascii="Times New Roman" w:hAnsi="Times New Roman" w:cs="Times New Roman"/>
          <w:sz w:val="24"/>
          <w:lang w:val="en-GB"/>
        </w:rPr>
        <w:t xml:space="preserve">because </w:t>
      </w:r>
      <w:r w:rsidRPr="00EC3D96">
        <w:rPr>
          <w:rFonts w:ascii="Times New Roman" w:hAnsi="Times New Roman" w:cs="Times New Roman"/>
          <w:sz w:val="24"/>
          <w:lang w:val="en-GB"/>
        </w:rPr>
        <w:t xml:space="preserve">without her </w:t>
      </w:r>
      <w:r w:rsidR="00C67C37" w:rsidRPr="00EC3D96">
        <w:rPr>
          <w:rFonts w:ascii="Times New Roman" w:hAnsi="Times New Roman" w:cs="Times New Roman"/>
          <w:sz w:val="24"/>
          <w:lang w:val="en-GB"/>
        </w:rPr>
        <w:t xml:space="preserve">unwavering </w:t>
      </w:r>
      <w:r w:rsidRPr="00EC3D96">
        <w:rPr>
          <w:rFonts w:ascii="Times New Roman" w:hAnsi="Times New Roman" w:cs="Times New Roman"/>
          <w:sz w:val="24"/>
          <w:lang w:val="en-GB"/>
        </w:rPr>
        <w:t xml:space="preserve">support, </w:t>
      </w:r>
      <w:r w:rsidR="00C67C37" w:rsidRPr="00EC3D96">
        <w:rPr>
          <w:rFonts w:ascii="Times New Roman" w:hAnsi="Times New Roman" w:cs="Times New Roman"/>
          <w:sz w:val="24"/>
          <w:lang w:val="en-GB"/>
        </w:rPr>
        <w:t xml:space="preserve">this </w:t>
      </w:r>
      <w:r w:rsidRPr="00EC3D96">
        <w:rPr>
          <w:rFonts w:ascii="Times New Roman" w:hAnsi="Times New Roman" w:cs="Times New Roman"/>
          <w:sz w:val="24"/>
          <w:lang w:val="en-GB"/>
        </w:rPr>
        <w:t xml:space="preserve">research would not have been completed. </w:t>
      </w:r>
    </w:p>
    <w:p w14:paraId="3DFE8AEE" w14:textId="6924B06A" w:rsidR="00C73AFA" w:rsidRPr="00B7074C" w:rsidRDefault="00C73AFA" w:rsidP="00082B8C">
      <w:pPr>
        <w:jc w:val="both"/>
        <w:rPr>
          <w:rFonts w:ascii="Times New Roman" w:hAnsi="Times New Roman" w:cs="Times New Roman"/>
          <w:lang w:val="en-GB"/>
        </w:rPr>
      </w:pPr>
    </w:p>
    <w:p w14:paraId="3F90B830" w14:textId="2DF6CF92" w:rsidR="00C73AFA" w:rsidRPr="00B7074C" w:rsidRDefault="00C73AFA" w:rsidP="00082B8C">
      <w:pPr>
        <w:jc w:val="both"/>
        <w:rPr>
          <w:rFonts w:ascii="Times New Roman" w:hAnsi="Times New Roman" w:cs="Times New Roman"/>
          <w:lang w:val="en-GB"/>
        </w:rPr>
      </w:pPr>
    </w:p>
    <w:p w14:paraId="7085EE7A" w14:textId="5D1AA160" w:rsidR="00C73AFA" w:rsidRPr="00B7074C" w:rsidRDefault="00C73AFA" w:rsidP="00082B8C">
      <w:pPr>
        <w:jc w:val="both"/>
        <w:rPr>
          <w:rFonts w:ascii="Times New Roman" w:hAnsi="Times New Roman" w:cs="Times New Roman"/>
          <w:lang w:val="en-GB"/>
        </w:rPr>
      </w:pPr>
    </w:p>
    <w:p w14:paraId="61ADBECF" w14:textId="617DEA5B" w:rsidR="00C73AFA" w:rsidRPr="00B7074C" w:rsidRDefault="00C73AFA" w:rsidP="00082B8C">
      <w:pPr>
        <w:jc w:val="both"/>
        <w:rPr>
          <w:rFonts w:ascii="Times New Roman" w:hAnsi="Times New Roman" w:cs="Times New Roman"/>
          <w:lang w:val="en-GB"/>
        </w:rPr>
      </w:pPr>
    </w:p>
    <w:p w14:paraId="36949920" w14:textId="7DC321F6" w:rsidR="00C73AFA" w:rsidRPr="00B7074C" w:rsidRDefault="00C73AFA" w:rsidP="00082B8C">
      <w:pPr>
        <w:jc w:val="both"/>
        <w:rPr>
          <w:rFonts w:ascii="Times New Roman" w:hAnsi="Times New Roman" w:cs="Times New Roman"/>
          <w:lang w:val="en-GB"/>
        </w:rPr>
      </w:pPr>
    </w:p>
    <w:p w14:paraId="41FAC331" w14:textId="4C1F0D23" w:rsidR="00C73AFA" w:rsidRPr="00B7074C" w:rsidRDefault="00C73AFA" w:rsidP="00082B8C">
      <w:pPr>
        <w:jc w:val="both"/>
        <w:rPr>
          <w:rFonts w:ascii="Times New Roman" w:hAnsi="Times New Roman" w:cs="Times New Roman"/>
          <w:lang w:val="en-GB"/>
        </w:rPr>
      </w:pPr>
    </w:p>
    <w:p w14:paraId="5E47C57D" w14:textId="77777777" w:rsidR="00C73AFA" w:rsidRPr="00B7074C" w:rsidRDefault="00C73AFA" w:rsidP="00082B8C">
      <w:pPr>
        <w:jc w:val="both"/>
        <w:rPr>
          <w:rFonts w:ascii="Times New Roman" w:hAnsi="Times New Roman" w:cs="Times New Roman"/>
          <w:lang w:val="en-GB"/>
        </w:rPr>
      </w:pPr>
    </w:p>
    <w:p w14:paraId="7F653E33" w14:textId="6A102B1A" w:rsidR="00F3620A" w:rsidRPr="00B7074C" w:rsidRDefault="00F3620A" w:rsidP="00082B8C">
      <w:pPr>
        <w:jc w:val="both"/>
        <w:rPr>
          <w:rFonts w:ascii="Times New Roman" w:hAnsi="Times New Roman" w:cs="Times New Roman"/>
          <w:lang w:val="en-GB"/>
        </w:rPr>
      </w:pPr>
    </w:p>
    <w:p w14:paraId="095278F6" w14:textId="3BF73A27" w:rsidR="00F3620A" w:rsidRPr="00B7074C" w:rsidRDefault="00F3620A" w:rsidP="00082B8C">
      <w:pPr>
        <w:jc w:val="both"/>
        <w:rPr>
          <w:rFonts w:ascii="Times New Roman" w:hAnsi="Times New Roman" w:cs="Times New Roman"/>
          <w:lang w:val="en-GB"/>
        </w:rPr>
      </w:pPr>
    </w:p>
    <w:p w14:paraId="167EBA45" w14:textId="16BCA337" w:rsidR="00F3620A" w:rsidRPr="00B7074C" w:rsidRDefault="00F3620A" w:rsidP="00082B8C">
      <w:pPr>
        <w:jc w:val="both"/>
        <w:rPr>
          <w:rFonts w:ascii="Times New Roman" w:hAnsi="Times New Roman" w:cs="Times New Roman"/>
          <w:lang w:val="en-GB"/>
        </w:rPr>
      </w:pPr>
    </w:p>
    <w:p w14:paraId="5DCE26A8" w14:textId="48ADE548" w:rsidR="00F3620A" w:rsidRPr="00B7074C" w:rsidRDefault="00F3620A" w:rsidP="00082B8C">
      <w:pPr>
        <w:jc w:val="both"/>
        <w:rPr>
          <w:rFonts w:ascii="Times New Roman" w:hAnsi="Times New Roman" w:cs="Times New Roman"/>
          <w:lang w:val="en-GB"/>
        </w:rPr>
      </w:pPr>
    </w:p>
    <w:p w14:paraId="5241C45C" w14:textId="4016E905" w:rsidR="00F3620A" w:rsidRPr="00B7074C" w:rsidRDefault="00F3620A" w:rsidP="00082B8C">
      <w:pPr>
        <w:jc w:val="both"/>
        <w:rPr>
          <w:rFonts w:ascii="Times New Roman" w:hAnsi="Times New Roman" w:cs="Times New Roman"/>
          <w:lang w:val="en-GB"/>
        </w:rPr>
      </w:pPr>
    </w:p>
    <w:p w14:paraId="49F6385C" w14:textId="77777777" w:rsidR="00F3620A" w:rsidRPr="00B7074C" w:rsidRDefault="00F3620A" w:rsidP="00082B8C">
      <w:pPr>
        <w:jc w:val="both"/>
        <w:rPr>
          <w:rFonts w:ascii="Times New Roman" w:hAnsi="Times New Roman" w:cs="Times New Roman"/>
          <w:lang w:val="en-GB"/>
        </w:rPr>
      </w:pPr>
    </w:p>
    <w:p w14:paraId="4D52E723" w14:textId="007A037C" w:rsidR="00107597" w:rsidRPr="00B7074C" w:rsidRDefault="00107597" w:rsidP="00082B8C">
      <w:pPr>
        <w:rPr>
          <w:lang w:val="en-GB"/>
        </w:rPr>
      </w:pPr>
    </w:p>
    <w:p w14:paraId="63E45063" w14:textId="2EFF1DC4" w:rsidR="00107597" w:rsidRPr="00B7074C" w:rsidRDefault="00107597" w:rsidP="00082B8C">
      <w:pPr>
        <w:rPr>
          <w:lang w:val="en-GB"/>
        </w:rPr>
      </w:pPr>
    </w:p>
    <w:p w14:paraId="0C25B203" w14:textId="1D2ACD59" w:rsidR="00107597" w:rsidRPr="00B7074C" w:rsidRDefault="00107597" w:rsidP="00082B8C">
      <w:pPr>
        <w:rPr>
          <w:lang w:val="en-GB"/>
        </w:rPr>
      </w:pPr>
    </w:p>
    <w:p w14:paraId="0E1481E9" w14:textId="77777777" w:rsidR="00107597" w:rsidRPr="00B7074C" w:rsidRDefault="00107597" w:rsidP="00082B8C">
      <w:pPr>
        <w:rPr>
          <w:lang w:val="en-GB"/>
        </w:rPr>
      </w:pPr>
    </w:p>
    <w:p w14:paraId="3E13F8A3" w14:textId="1F364C79" w:rsidR="00107597" w:rsidRPr="00B7074C" w:rsidRDefault="00107597" w:rsidP="00082B8C">
      <w:pPr>
        <w:rPr>
          <w:lang w:val="en-GB"/>
        </w:rPr>
      </w:pPr>
    </w:p>
    <w:p w14:paraId="01208DD6" w14:textId="77777777" w:rsidR="00107597" w:rsidRPr="00B7074C" w:rsidRDefault="00107597" w:rsidP="00082B8C">
      <w:pPr>
        <w:rPr>
          <w:lang w:val="en-GB"/>
        </w:rPr>
      </w:pPr>
    </w:p>
    <w:p w14:paraId="25BFF538" w14:textId="269752F9" w:rsidR="009A15F6" w:rsidRPr="00B7074C" w:rsidRDefault="00BF3491" w:rsidP="00082B8C">
      <w:pPr>
        <w:pStyle w:val="Title"/>
        <w:jc w:val="center"/>
        <w:rPr>
          <w:rFonts w:ascii="Times New Roman" w:hAnsi="Times New Roman" w:cs="Times New Roman"/>
          <w:lang w:val="en-GB"/>
        </w:rPr>
      </w:pPr>
      <w:r w:rsidRPr="00B7074C">
        <w:rPr>
          <w:rFonts w:ascii="Times New Roman" w:hAnsi="Times New Roman" w:cs="Times New Roman"/>
          <w:lang w:val="en-GB"/>
        </w:rPr>
        <w:t xml:space="preserve">The </w:t>
      </w:r>
      <w:r w:rsidR="00C73AFA" w:rsidRPr="00B7074C">
        <w:rPr>
          <w:rFonts w:ascii="Times New Roman" w:hAnsi="Times New Roman" w:cs="Times New Roman"/>
          <w:lang w:val="en-GB"/>
        </w:rPr>
        <w:t xml:space="preserve">impact of leadership styles on staff wellbeing and retention in the </w:t>
      </w:r>
      <w:r w:rsidRPr="00B7074C">
        <w:rPr>
          <w:rFonts w:ascii="Times New Roman" w:hAnsi="Times New Roman" w:cs="Times New Roman"/>
          <w:lang w:val="en-GB"/>
        </w:rPr>
        <w:t>NHS</w:t>
      </w:r>
    </w:p>
    <w:p w14:paraId="756446A0" w14:textId="01C09228" w:rsidR="00627C0D" w:rsidRPr="00B7074C" w:rsidRDefault="00FA4400" w:rsidP="00082B8C">
      <w:pPr>
        <w:pStyle w:val="Heading1"/>
        <w:jc w:val="both"/>
        <w:rPr>
          <w:rFonts w:ascii="Times New Roman" w:hAnsi="Times New Roman" w:cs="Times New Roman"/>
          <w:lang w:val="en-GB"/>
        </w:rPr>
      </w:pPr>
      <w:bookmarkStart w:id="1" w:name="_Toc228998652"/>
      <w:r w:rsidRPr="00B7074C">
        <w:rPr>
          <w:rFonts w:ascii="Times New Roman" w:hAnsi="Times New Roman" w:cs="Times New Roman"/>
          <w:lang w:val="en-GB"/>
        </w:rPr>
        <w:t>ABSTRACT</w:t>
      </w:r>
      <w:bookmarkEnd w:id="1"/>
    </w:p>
    <w:p w14:paraId="3C0A99C7" w14:textId="77777777" w:rsidR="00C67C37" w:rsidRPr="00B7074C" w:rsidRDefault="00C67C37" w:rsidP="00082B8C">
      <w:pPr>
        <w:pStyle w:val="NormalWeb"/>
        <w:spacing w:line="276" w:lineRule="auto"/>
        <w:jc w:val="both"/>
      </w:pPr>
      <w:r w:rsidRPr="00B7074C">
        <w:t>The National Health Service (NHS) is experiencing a sustained workforce crisis characterised by high vacancy rates, increasing burnout, and declining staff retention. Prior to the COVID-19 pandemic, over 100,000 roles remained unfilled, and recent evidence indicates that workforce shortages and work-related stress continue to place significant pressure on staff. Given the established link between staff wellbeing, organisational performance, and patient outcomes, there is an urgent need to identify effective strategies to improve workforce sustainability. Leadership has been identified as a key organisational factor influencing staff experience, wellbeing, and retention within healthcare settings.</w:t>
      </w:r>
    </w:p>
    <w:p w14:paraId="7DBA36CA" w14:textId="4BC73AA3" w:rsidR="00C67C37" w:rsidRPr="00B7074C" w:rsidRDefault="00C67C37" w:rsidP="00082B8C">
      <w:pPr>
        <w:pStyle w:val="NormalWeb"/>
        <w:spacing w:line="276" w:lineRule="auto"/>
        <w:jc w:val="both"/>
      </w:pPr>
      <w:r w:rsidRPr="00B7074C">
        <w:t>This study critically examine</w:t>
      </w:r>
      <w:r w:rsidR="003A0CE5">
        <w:t>d</w:t>
      </w:r>
      <w:r w:rsidRPr="00B7074C">
        <w:t xml:space="preserve"> the impact of leadership styles on staff wellbeing and retention in the NHS, with a particular focus on supportive, transformational, distributed, and compassionate leadership. A critical literature review methodology was employed, synthesising evidence from seven selected studies using thematic analysis.</w:t>
      </w:r>
      <w:r w:rsidR="003A0CE5">
        <w:t xml:space="preserve"> The review critically evaluated</w:t>
      </w:r>
      <w:r w:rsidRPr="00B7074C">
        <w:t xml:space="preserve"> a range of research designs, including qualitative, quantitative, and mixed-methods studies, to assess the strength, consistency, and limitations of existing evidence.</w:t>
      </w:r>
    </w:p>
    <w:p w14:paraId="6BD4D8DE" w14:textId="3542AC23" w:rsidR="00C67C37" w:rsidRPr="00B7074C" w:rsidRDefault="00C67C37" w:rsidP="00082B8C">
      <w:pPr>
        <w:pStyle w:val="NormalWeb"/>
        <w:spacing w:line="276" w:lineRule="auto"/>
        <w:jc w:val="both"/>
      </w:pPr>
      <w:r w:rsidRPr="00B7074C">
        <w:t>The findings indicate</w:t>
      </w:r>
      <w:r w:rsidR="003A0CE5">
        <w:t>d</w:t>
      </w:r>
      <w:r w:rsidRPr="00B7074C">
        <w:t xml:space="preserve"> that positive leadership styles are consistently associated with improved staff wellbeing, higher job satisfaction, and reduced turnover intention. These effects are primarily mediated through mechanisms such as increased staff empowerment, psychological support, and reduced work-related stress. However, the effectiveness of leadership is significantly influenced by wider organisational factors, including workload pressures, staffing levels, and institutional culture, limiting the extent to which leadership alone can address workforce challenges.</w:t>
      </w:r>
    </w:p>
    <w:p w14:paraId="024099AE" w14:textId="0D69694A" w:rsidR="00F3620A" w:rsidRPr="00B7074C" w:rsidRDefault="003A0CE5" w:rsidP="00082B8C">
      <w:pPr>
        <w:pStyle w:val="NormalWeb"/>
        <w:spacing w:line="276" w:lineRule="auto"/>
        <w:jc w:val="both"/>
        <w:rPr>
          <w:sz w:val="16"/>
          <w:szCs w:val="16"/>
        </w:rPr>
      </w:pPr>
      <w:r>
        <w:t>The study concluded</w:t>
      </w:r>
      <w:r w:rsidR="00C67C37" w:rsidRPr="00B7074C">
        <w:t xml:space="preserve"> that while effective leadership is a critical component of improving staff wellbeing and retention, it must be supported by broader organisational and systemic changes to achieve sustainable impact. This research contributes to the literature by </w:t>
      </w:r>
      <w:r w:rsidR="00C67C37" w:rsidRPr="00B7074C">
        <w:lastRenderedPageBreak/>
        <w:t>providing a critical synthesis of leadership mechanisms within the NHS and highlights the importance of integrating leadership development with organisational reform. The findings offer practical implications for policymakers and healthcare leaders seeking to strengthen workforce stability and improve patient care outcomes.</w:t>
      </w:r>
      <w:r w:rsidR="00C67C37" w:rsidRPr="00B7074C" w:rsidDel="00C67C37">
        <w:rPr>
          <w:color w:val="000000"/>
        </w:rPr>
        <w:t xml:space="preserve"> </w:t>
      </w:r>
    </w:p>
    <w:p w14:paraId="7C1F82E6" w14:textId="28F96266" w:rsidR="00286019" w:rsidRPr="00B7074C" w:rsidRDefault="00286019" w:rsidP="00082B8C">
      <w:pPr>
        <w:pBdr>
          <w:bottom w:val="single" w:sz="6" w:space="1" w:color="auto"/>
        </w:pBdr>
        <w:spacing w:after="0" w:line="240" w:lineRule="auto"/>
        <w:jc w:val="both"/>
        <w:rPr>
          <w:rFonts w:ascii="Times New Roman" w:eastAsia="Times New Roman" w:hAnsi="Times New Roman" w:cs="Times New Roman"/>
          <w:vanish/>
          <w:sz w:val="16"/>
          <w:szCs w:val="16"/>
          <w:lang w:val="en-GB" w:eastAsia="en-GB"/>
        </w:rPr>
      </w:pPr>
      <w:r w:rsidRPr="00B7074C">
        <w:rPr>
          <w:rFonts w:ascii="Times New Roman" w:eastAsia="Times New Roman" w:hAnsi="Times New Roman" w:cs="Times New Roman"/>
          <w:vanish/>
          <w:sz w:val="16"/>
          <w:szCs w:val="16"/>
          <w:lang w:val="en-GB" w:eastAsia="en-GB"/>
        </w:rPr>
        <w:t>Top of Form</w:t>
      </w:r>
    </w:p>
    <w:p w14:paraId="310DB01C" w14:textId="1E157AFA" w:rsidR="00286019" w:rsidRPr="00B7074C" w:rsidRDefault="00905BB4" w:rsidP="00082B8C">
      <w:pPr>
        <w:pStyle w:val="Heading1"/>
        <w:rPr>
          <w:rFonts w:ascii="Times New Roman" w:hAnsi="Times New Roman" w:cs="Times New Roman"/>
          <w:b w:val="0"/>
          <w:bCs w:val="0"/>
          <w:lang w:val="en-GB"/>
        </w:rPr>
      </w:pPr>
      <w:bookmarkStart w:id="2" w:name="_Toc228998653"/>
      <w:r w:rsidRPr="00B7074C">
        <w:rPr>
          <w:rFonts w:ascii="Times New Roman" w:hAnsi="Times New Roman" w:cs="Times New Roman"/>
          <w:lang w:val="en-GB"/>
        </w:rPr>
        <w:t>CHAPTER 1</w:t>
      </w:r>
      <w:r w:rsidR="00DC09BC" w:rsidRPr="00B7074C">
        <w:rPr>
          <w:rFonts w:ascii="Times New Roman" w:hAnsi="Times New Roman" w:cs="Times New Roman"/>
          <w:lang w:val="en-GB"/>
        </w:rPr>
        <w:t xml:space="preserve"> - INTRODUCTION</w:t>
      </w:r>
      <w:bookmarkEnd w:id="2"/>
    </w:p>
    <w:p w14:paraId="517FF02D" w14:textId="04C80610" w:rsidR="008D6F37" w:rsidRPr="002B1806" w:rsidRDefault="00286019" w:rsidP="00110A88">
      <w:pPr>
        <w:spacing w:before="100" w:beforeAutospacing="1" w:after="100" w:afterAutospacing="1"/>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This study</w:t>
      </w:r>
      <w:r w:rsidR="000F35D0" w:rsidRPr="002B1806">
        <w:rPr>
          <w:rFonts w:ascii="Times New Roman" w:eastAsia="Times New Roman" w:hAnsi="Times New Roman" w:cs="Times New Roman"/>
          <w:color w:val="000000"/>
          <w:sz w:val="24"/>
          <w:szCs w:val="24"/>
          <w:lang w:val="en-GB" w:eastAsia="en-GB"/>
        </w:rPr>
        <w:t xml:space="preserve"> will</w:t>
      </w:r>
      <w:r w:rsidRPr="002B1806">
        <w:rPr>
          <w:rFonts w:ascii="Times New Roman" w:eastAsia="Times New Roman" w:hAnsi="Times New Roman" w:cs="Times New Roman"/>
          <w:color w:val="000000"/>
          <w:sz w:val="24"/>
          <w:szCs w:val="24"/>
          <w:lang w:val="en-GB" w:eastAsia="en-GB"/>
        </w:rPr>
        <w:t xml:space="preserve"> investigate the influence of leadership styles on staff wellbeing and retention within the National Health Service (NHS), addressing persistent workforce challenges such as high vacancy rates, burnout, and declining retention. </w:t>
      </w:r>
    </w:p>
    <w:p w14:paraId="292E8C35" w14:textId="164BA1F8" w:rsidR="008D6F37" w:rsidRPr="002B1806" w:rsidRDefault="00286019" w:rsidP="00110A88">
      <w:pPr>
        <w:spacing w:before="100" w:beforeAutospacing="1" w:after="100" w:afterAutospacing="1"/>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The primary aim is to critically evaluate how supportive, transformational, distributed, and compassionate leadership styles impact employee wellbeing and their intention to remain within</w:t>
      </w:r>
      <w:r w:rsidR="008C4A8F" w:rsidRPr="002B1806">
        <w:rPr>
          <w:rFonts w:ascii="Times New Roman" w:eastAsia="Times New Roman" w:hAnsi="Times New Roman" w:cs="Times New Roman"/>
          <w:color w:val="000000"/>
          <w:sz w:val="24"/>
          <w:szCs w:val="24"/>
          <w:lang w:val="en-GB" w:eastAsia="en-GB"/>
        </w:rPr>
        <w:t xml:space="preserve"> NHS</w:t>
      </w:r>
      <w:r w:rsidRPr="002B1806">
        <w:rPr>
          <w:rFonts w:ascii="Times New Roman" w:eastAsia="Times New Roman" w:hAnsi="Times New Roman" w:cs="Times New Roman"/>
          <w:color w:val="000000"/>
          <w:sz w:val="24"/>
          <w:szCs w:val="24"/>
          <w:lang w:val="en-GB" w:eastAsia="en-GB"/>
        </w:rPr>
        <w:t xml:space="preserve"> healthcare organisations. By focusing on leadership as a key organisational factor, the study seeks to identify approaches that can improve staff outcomes in complex and high-pressure healthcare environments.</w:t>
      </w:r>
    </w:p>
    <w:p w14:paraId="202B8856" w14:textId="4A4C9DA2" w:rsidR="00286019" w:rsidRPr="002B1806" w:rsidRDefault="00286019" w:rsidP="00110A88">
      <w:pPr>
        <w:spacing w:before="100" w:beforeAutospacing="1" w:after="100" w:afterAutospacing="1"/>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 xml:space="preserve">A </w:t>
      </w:r>
      <w:r w:rsidR="00AB49E5" w:rsidRPr="002B1806">
        <w:rPr>
          <w:rFonts w:ascii="Times New Roman" w:eastAsia="Times New Roman" w:hAnsi="Times New Roman" w:cs="Times New Roman"/>
          <w:color w:val="000000"/>
          <w:sz w:val="24"/>
          <w:szCs w:val="24"/>
          <w:lang w:val="en-GB" w:eastAsia="en-GB"/>
        </w:rPr>
        <w:t xml:space="preserve">critical </w:t>
      </w:r>
      <w:r w:rsidRPr="002B1806">
        <w:rPr>
          <w:rFonts w:ascii="Times New Roman" w:eastAsia="Times New Roman" w:hAnsi="Times New Roman" w:cs="Times New Roman"/>
          <w:color w:val="000000"/>
          <w:sz w:val="24"/>
          <w:szCs w:val="24"/>
          <w:lang w:val="en-GB" w:eastAsia="en-GB"/>
        </w:rPr>
        <w:t xml:space="preserve">literature review methodology </w:t>
      </w:r>
      <w:r w:rsidR="008C4A8F" w:rsidRPr="002B1806">
        <w:rPr>
          <w:rFonts w:ascii="Times New Roman" w:eastAsia="Times New Roman" w:hAnsi="Times New Roman" w:cs="Times New Roman"/>
          <w:color w:val="000000"/>
          <w:sz w:val="24"/>
          <w:szCs w:val="24"/>
          <w:lang w:val="en-GB" w:eastAsia="en-GB"/>
        </w:rPr>
        <w:t xml:space="preserve">will be </w:t>
      </w:r>
      <w:r w:rsidRPr="002B1806">
        <w:rPr>
          <w:rFonts w:ascii="Times New Roman" w:eastAsia="Times New Roman" w:hAnsi="Times New Roman" w:cs="Times New Roman"/>
          <w:color w:val="000000"/>
          <w:sz w:val="24"/>
          <w:szCs w:val="24"/>
          <w:lang w:val="en-GB" w:eastAsia="en-GB"/>
        </w:rPr>
        <w:t xml:space="preserve">employed, drawing on a range of </w:t>
      </w:r>
      <w:r w:rsidR="00AB49E5" w:rsidRPr="002B1806">
        <w:rPr>
          <w:rFonts w:ascii="Times New Roman" w:eastAsia="Times New Roman" w:hAnsi="Times New Roman" w:cs="Times New Roman"/>
          <w:color w:val="000000"/>
          <w:sz w:val="24"/>
          <w:szCs w:val="24"/>
          <w:lang w:val="en-GB" w:eastAsia="en-GB"/>
        </w:rPr>
        <w:t>qualitative and quantitative</w:t>
      </w:r>
      <w:r w:rsidR="008C4A8F" w:rsidRPr="002B1806">
        <w:rPr>
          <w:rFonts w:ascii="Times New Roman" w:eastAsia="Times New Roman" w:hAnsi="Times New Roman" w:cs="Times New Roman"/>
          <w:color w:val="000000"/>
          <w:sz w:val="24"/>
          <w:szCs w:val="24"/>
          <w:lang w:val="en-GB" w:eastAsia="en-GB"/>
        </w:rPr>
        <w:t xml:space="preserve"> research</w:t>
      </w:r>
      <w:r w:rsidRPr="002B1806">
        <w:rPr>
          <w:rFonts w:ascii="Times New Roman" w:eastAsia="Times New Roman" w:hAnsi="Times New Roman" w:cs="Times New Roman"/>
          <w:color w:val="000000"/>
          <w:sz w:val="24"/>
          <w:szCs w:val="24"/>
          <w:lang w:val="en-GB" w:eastAsia="en-GB"/>
        </w:rPr>
        <w:t xml:space="preserve">. The </w:t>
      </w:r>
      <w:r w:rsidR="008C4A8F" w:rsidRPr="002B1806">
        <w:rPr>
          <w:rFonts w:ascii="Times New Roman" w:eastAsia="Times New Roman" w:hAnsi="Times New Roman" w:cs="Times New Roman"/>
          <w:color w:val="000000"/>
          <w:sz w:val="24"/>
          <w:szCs w:val="24"/>
          <w:lang w:val="en-GB" w:eastAsia="en-GB"/>
        </w:rPr>
        <w:t xml:space="preserve">present </w:t>
      </w:r>
      <w:r w:rsidRPr="002B1806">
        <w:rPr>
          <w:rFonts w:ascii="Times New Roman" w:eastAsia="Times New Roman" w:hAnsi="Times New Roman" w:cs="Times New Roman"/>
          <w:color w:val="000000"/>
          <w:sz w:val="24"/>
          <w:szCs w:val="24"/>
          <w:lang w:val="en-GB" w:eastAsia="en-GB"/>
        </w:rPr>
        <w:t xml:space="preserve">study </w:t>
      </w:r>
      <w:r w:rsidR="008C4A8F" w:rsidRPr="002B1806">
        <w:rPr>
          <w:rFonts w:ascii="Times New Roman" w:eastAsia="Times New Roman" w:hAnsi="Times New Roman" w:cs="Times New Roman"/>
          <w:color w:val="000000"/>
          <w:sz w:val="24"/>
          <w:szCs w:val="24"/>
          <w:lang w:val="en-GB" w:eastAsia="en-GB"/>
        </w:rPr>
        <w:t xml:space="preserve">will </w:t>
      </w:r>
      <w:r w:rsidRPr="002B1806">
        <w:rPr>
          <w:rFonts w:ascii="Times New Roman" w:eastAsia="Times New Roman" w:hAnsi="Times New Roman" w:cs="Times New Roman"/>
          <w:color w:val="000000"/>
          <w:sz w:val="24"/>
          <w:szCs w:val="24"/>
          <w:lang w:val="en-GB" w:eastAsia="en-GB"/>
        </w:rPr>
        <w:t>critically assesses different research designs, including cross-sectional</w:t>
      </w:r>
      <w:r w:rsidR="00AB49E5" w:rsidRPr="002B1806">
        <w:rPr>
          <w:rFonts w:ascii="Times New Roman" w:eastAsia="Times New Roman" w:hAnsi="Times New Roman" w:cs="Times New Roman"/>
          <w:color w:val="000000"/>
          <w:sz w:val="24"/>
          <w:szCs w:val="24"/>
          <w:lang w:val="en-GB" w:eastAsia="en-GB"/>
        </w:rPr>
        <w:t xml:space="preserve"> and mixed method</w:t>
      </w:r>
      <w:r w:rsidRPr="002B1806">
        <w:rPr>
          <w:rFonts w:ascii="Times New Roman" w:eastAsia="Times New Roman" w:hAnsi="Times New Roman" w:cs="Times New Roman"/>
          <w:color w:val="000000"/>
          <w:sz w:val="24"/>
          <w:szCs w:val="24"/>
          <w:lang w:val="en-GB" w:eastAsia="en-GB"/>
        </w:rPr>
        <w:t xml:space="preserve"> studies, to evaluate the robustness, consistency, and limitations of existing evidence.</w:t>
      </w:r>
    </w:p>
    <w:p w14:paraId="411A14BF" w14:textId="784821E5" w:rsidR="00286019" w:rsidRPr="002B1806" w:rsidRDefault="008C4A8F" w:rsidP="00110A88">
      <w:pPr>
        <w:spacing w:before="100" w:beforeAutospacing="1" w:after="100" w:afterAutospacing="1"/>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 xml:space="preserve">Existing research </w:t>
      </w:r>
      <w:r w:rsidR="00286019" w:rsidRPr="002B1806">
        <w:rPr>
          <w:rFonts w:ascii="Times New Roman" w:eastAsia="Times New Roman" w:hAnsi="Times New Roman" w:cs="Times New Roman"/>
          <w:color w:val="000000"/>
          <w:sz w:val="24"/>
          <w:szCs w:val="24"/>
          <w:lang w:val="en-GB" w:eastAsia="en-GB"/>
        </w:rPr>
        <w:t>indicate</w:t>
      </w:r>
      <w:r w:rsidRPr="002B1806">
        <w:rPr>
          <w:rFonts w:ascii="Times New Roman" w:eastAsia="Times New Roman" w:hAnsi="Times New Roman" w:cs="Times New Roman"/>
          <w:color w:val="000000"/>
          <w:sz w:val="24"/>
          <w:szCs w:val="24"/>
          <w:lang w:val="en-GB" w:eastAsia="en-GB"/>
        </w:rPr>
        <w:t>s</w:t>
      </w:r>
      <w:r w:rsidR="00286019" w:rsidRPr="002B1806">
        <w:rPr>
          <w:rFonts w:ascii="Times New Roman" w:eastAsia="Times New Roman" w:hAnsi="Times New Roman" w:cs="Times New Roman"/>
          <w:color w:val="000000"/>
          <w:sz w:val="24"/>
          <w:szCs w:val="24"/>
          <w:lang w:val="en-GB" w:eastAsia="en-GB"/>
        </w:rPr>
        <w:t xml:space="preserve"> that positive leadership styles—particularly compassionate</w:t>
      </w:r>
      <w:r w:rsidR="00AB49E5" w:rsidRPr="002B1806">
        <w:rPr>
          <w:rFonts w:ascii="Times New Roman" w:eastAsia="Times New Roman" w:hAnsi="Times New Roman" w:cs="Times New Roman"/>
          <w:color w:val="000000"/>
          <w:sz w:val="24"/>
          <w:szCs w:val="24"/>
          <w:lang w:val="en-GB" w:eastAsia="en-GB"/>
        </w:rPr>
        <w:t>, distributed</w:t>
      </w:r>
      <w:r w:rsidR="00286019" w:rsidRPr="002B1806">
        <w:rPr>
          <w:rFonts w:ascii="Times New Roman" w:eastAsia="Times New Roman" w:hAnsi="Times New Roman" w:cs="Times New Roman"/>
          <w:color w:val="000000"/>
          <w:sz w:val="24"/>
          <w:szCs w:val="24"/>
          <w:lang w:val="en-GB" w:eastAsia="en-GB"/>
        </w:rPr>
        <w:t xml:space="preserve"> and transformational leadership—are associated with improved staff wellbeing, increased job satisfaction, and stronger retention. However, their effectiveness is often mediated by organisational factors such as workload pressures, staffing levels, and institutional culture. This highlights that leadership alone cannot fully address workforce challenges without broader systemic support.</w:t>
      </w:r>
    </w:p>
    <w:p w14:paraId="1669D2AE" w14:textId="62107EB6" w:rsidR="00286019" w:rsidRPr="002B1806" w:rsidRDefault="008D6F37" w:rsidP="00110A88">
      <w:pPr>
        <w:jc w:val="both"/>
        <w:rPr>
          <w:rFonts w:ascii="Times New Roman" w:hAnsi="Times New Roman" w:cs="Times New Roman"/>
          <w:sz w:val="24"/>
          <w:szCs w:val="24"/>
          <w:lang w:val="en-GB"/>
        </w:rPr>
      </w:pPr>
      <w:r w:rsidRPr="002B1806">
        <w:rPr>
          <w:rFonts w:ascii="Times New Roman" w:eastAsia="Times New Roman" w:hAnsi="Times New Roman" w:cs="Times New Roman"/>
          <w:color w:val="000000"/>
          <w:sz w:val="24"/>
          <w:szCs w:val="24"/>
          <w:lang w:val="en-GB" w:eastAsia="en-GB"/>
        </w:rPr>
        <w:t>The study concludes by</w:t>
      </w:r>
      <w:r w:rsidR="00905BB4" w:rsidRPr="002B1806">
        <w:rPr>
          <w:rFonts w:ascii="Times New Roman" w:eastAsia="Times New Roman" w:hAnsi="Times New Roman" w:cs="Times New Roman"/>
          <w:color w:val="000000"/>
          <w:sz w:val="24"/>
          <w:szCs w:val="24"/>
          <w:lang w:val="en-GB" w:eastAsia="en-GB"/>
        </w:rPr>
        <w:t xml:space="preserve"> emphasis</w:t>
      </w:r>
      <w:r w:rsidRPr="002B1806">
        <w:rPr>
          <w:rFonts w:ascii="Times New Roman" w:eastAsia="Times New Roman" w:hAnsi="Times New Roman" w:cs="Times New Roman"/>
          <w:color w:val="000000"/>
          <w:sz w:val="24"/>
          <w:szCs w:val="24"/>
          <w:lang w:val="en-GB" w:eastAsia="en-GB"/>
        </w:rPr>
        <w:t>ing</w:t>
      </w:r>
      <w:r w:rsidR="00905BB4" w:rsidRPr="002B1806">
        <w:rPr>
          <w:rFonts w:ascii="Times New Roman" w:eastAsia="Times New Roman" w:hAnsi="Times New Roman" w:cs="Times New Roman"/>
          <w:color w:val="000000"/>
          <w:sz w:val="24"/>
          <w:szCs w:val="24"/>
          <w:lang w:val="en-GB" w:eastAsia="en-GB"/>
        </w:rPr>
        <w:t xml:space="preserve"> the need for a systems-level approach that integrates leadership development with broader organisational reform. Its key contribution is synthesising existing evidence to show that, while effective leadership is essential, sustainable improvements in staff wellbeing and retention require alignment between leadership practices and organisational structures. This research offers valuable insights for policymakers and healthcare leaders seeking to strengthen workforce stability within the NHS.</w:t>
      </w:r>
    </w:p>
    <w:p w14:paraId="0D95498C" w14:textId="770B6479" w:rsidR="001A3B65" w:rsidRPr="002B1806" w:rsidRDefault="001A3B65" w:rsidP="00463372">
      <w:pPr>
        <w:pStyle w:val="Heading2"/>
        <w:rPr>
          <w:rStyle w:val="Strong"/>
          <w:rFonts w:ascii="Times New Roman" w:hAnsi="Times New Roman" w:cs="Times New Roman"/>
          <w:b/>
          <w:bCs/>
          <w:lang w:val="en-GB"/>
        </w:rPr>
      </w:pPr>
      <w:bookmarkStart w:id="3" w:name="_Toc228998654"/>
      <w:r w:rsidRPr="002B1806">
        <w:rPr>
          <w:rStyle w:val="Strong"/>
          <w:rFonts w:ascii="Times New Roman" w:hAnsi="Times New Roman" w:cs="Times New Roman"/>
          <w:b/>
          <w:bCs/>
          <w:lang w:val="en-GB"/>
        </w:rPr>
        <w:t>Background</w:t>
      </w:r>
      <w:bookmarkEnd w:id="3"/>
    </w:p>
    <w:p w14:paraId="13E320F1" w14:textId="6771C05B" w:rsidR="001A3B65" w:rsidRPr="002B1806" w:rsidRDefault="001A3B65" w:rsidP="00110A88">
      <w:pPr>
        <w:pStyle w:val="NormalWeb"/>
        <w:spacing w:line="276" w:lineRule="auto"/>
        <w:jc w:val="both"/>
        <w:rPr>
          <w:color w:val="000000"/>
        </w:rPr>
      </w:pPr>
      <w:r w:rsidRPr="002B1806">
        <w:rPr>
          <w:color w:val="000000"/>
        </w:rPr>
        <w:t xml:space="preserve">Despite being one of the largest funded healthcare systems globally, the </w:t>
      </w:r>
      <w:r w:rsidR="008D6F37" w:rsidRPr="002B1806">
        <w:rPr>
          <w:color w:val="000000"/>
        </w:rPr>
        <w:t xml:space="preserve">NHS </w:t>
      </w:r>
      <w:r w:rsidRPr="002B1806">
        <w:rPr>
          <w:color w:val="000000"/>
        </w:rPr>
        <w:t xml:space="preserve">continues to face a sustained workforce crisis, characterised by high vacancy rates, burnout, and </w:t>
      </w:r>
      <w:r w:rsidRPr="002B1806">
        <w:rPr>
          <w:color w:val="000000"/>
        </w:rPr>
        <w:lastRenderedPageBreak/>
        <w:t>declining staff retention. Before the COVID-19 pandemic, there were already over 100,000 staff vacancies within the NHS, representing approximately one in eleven posts (West et al., 2022). This shortage has intensified due to rising patient demand, workforce ageing, and increasing complexity of care delivery.</w:t>
      </w:r>
      <w:r w:rsidR="006E34D5" w:rsidRPr="002B1806">
        <w:rPr>
          <w:color w:val="000000"/>
        </w:rPr>
        <w:t xml:space="preserve"> </w:t>
      </w:r>
      <w:r w:rsidRPr="002B1806">
        <w:rPr>
          <w:color w:val="000000"/>
        </w:rPr>
        <w:t>Staff wellbeing has emerged as a critical determinant of both organisational performance and patient outcomes. Evidence indicates that poor staff wellbeing is associated with increased sickness absence, reduced productivity, and diminished quality of care (Quirk et al., 2018). The financial implications are also substantial, with NHS sickness absence costing approximately £2.4 billion annually (Quirk et al., 2018).</w:t>
      </w:r>
    </w:p>
    <w:p w14:paraId="06101C69" w14:textId="77777777" w:rsidR="001455F9" w:rsidRPr="002B1806" w:rsidRDefault="001A3B65" w:rsidP="00110A88">
      <w:pPr>
        <w:pStyle w:val="NormalWeb"/>
        <w:spacing w:line="276" w:lineRule="auto"/>
        <w:jc w:val="both"/>
        <w:rPr>
          <w:color w:val="000000"/>
        </w:rPr>
      </w:pPr>
      <w:r w:rsidRPr="002B1806">
        <w:rPr>
          <w:color w:val="000000"/>
        </w:rPr>
        <w:t>Likewise, NHS staff consistently report high levels of work-related stress, with a significant proportion considering leaving either their organisation or the NHS entirely (West et al., 2022). These findings underscore the urgent need to address workforce sustainability, particularly through interventions that improve staff wellbeing and retention.</w:t>
      </w:r>
      <w:r w:rsidR="006E34D5" w:rsidRPr="002B1806">
        <w:rPr>
          <w:color w:val="000000"/>
        </w:rPr>
        <w:t xml:space="preserve"> </w:t>
      </w:r>
    </w:p>
    <w:p w14:paraId="69E30743" w14:textId="11ED4CC9" w:rsidR="001A3B65" w:rsidRPr="002B1806" w:rsidRDefault="001455F9" w:rsidP="00110A88">
      <w:pPr>
        <w:pStyle w:val="NormalWeb"/>
        <w:spacing w:line="276" w:lineRule="auto"/>
        <w:jc w:val="both"/>
        <w:rPr>
          <w:color w:val="000000"/>
        </w:rPr>
      </w:pPr>
      <w:r w:rsidRPr="002B1806">
        <w:rPr>
          <w:color w:val="000000"/>
        </w:rPr>
        <w:t xml:space="preserve">Research shows that leadership behaviours directly impact whether employees feel psychologically safe, engaged, or stressed, which in turn determines their intention to stay in their employment (Littlefield, 2023). </w:t>
      </w:r>
      <w:r w:rsidR="001166FF" w:rsidRPr="002B1806">
        <w:rPr>
          <w:color w:val="000000"/>
        </w:rPr>
        <w:t>Furthermore</w:t>
      </w:r>
      <w:r w:rsidRPr="002B1806">
        <w:rPr>
          <w:color w:val="000000"/>
        </w:rPr>
        <w:t>, l</w:t>
      </w:r>
      <w:r w:rsidR="001A3B65" w:rsidRPr="002B1806">
        <w:rPr>
          <w:color w:val="000000"/>
        </w:rPr>
        <w:t>eadership has been identified as a central factor influencing staff experience within healthcare settings. It shapes organisational culture, work environments, and employee perceptions of support and value. As such, understanding the impact of leadership styles on staff wellbeing and retention is essential for addressing the NHS workforce crisis.</w:t>
      </w:r>
    </w:p>
    <w:p w14:paraId="49BB5E98" w14:textId="77777777" w:rsidR="00AF3E5D" w:rsidRPr="002B1806" w:rsidRDefault="00455867" w:rsidP="00110A88">
      <w:pPr>
        <w:pStyle w:val="Heading2"/>
        <w:rPr>
          <w:rFonts w:ascii="Times New Roman" w:hAnsi="Times New Roman" w:cs="Times New Roman"/>
          <w:color w:val="000000"/>
          <w:sz w:val="24"/>
          <w:szCs w:val="24"/>
          <w:lang w:val="en-GB" w:eastAsia="en-GB"/>
        </w:rPr>
      </w:pPr>
      <w:bookmarkStart w:id="4" w:name="_Toc228998655"/>
      <w:r w:rsidRPr="002B1806">
        <w:rPr>
          <w:rFonts w:ascii="Times New Roman" w:hAnsi="Times New Roman" w:cs="Times New Roman"/>
          <w:color w:val="000000"/>
          <w:sz w:val="24"/>
          <w:szCs w:val="24"/>
          <w:lang w:val="en-GB" w:eastAsia="en-GB"/>
        </w:rPr>
        <w:t>Re</w:t>
      </w:r>
      <w:r w:rsidR="00884257" w:rsidRPr="002B1806">
        <w:rPr>
          <w:rFonts w:ascii="Times New Roman" w:hAnsi="Times New Roman" w:cs="Times New Roman"/>
          <w:color w:val="000000"/>
          <w:sz w:val="24"/>
          <w:szCs w:val="24"/>
          <w:lang w:val="en-GB" w:eastAsia="en-GB"/>
        </w:rPr>
        <w:t xml:space="preserve">search </w:t>
      </w:r>
      <w:r w:rsidRPr="002B1806">
        <w:rPr>
          <w:rFonts w:ascii="Times New Roman" w:hAnsi="Times New Roman" w:cs="Times New Roman"/>
          <w:color w:val="000000"/>
          <w:sz w:val="24"/>
          <w:szCs w:val="24"/>
          <w:lang w:val="en-GB" w:eastAsia="en-GB"/>
        </w:rPr>
        <w:t>Aim and Objectives</w:t>
      </w:r>
      <w:bookmarkEnd w:id="4"/>
    </w:p>
    <w:p w14:paraId="16E2D579" w14:textId="7A2C5A0B" w:rsidR="00455867" w:rsidRPr="002B1806" w:rsidRDefault="00455867" w:rsidP="00110A88">
      <w:pPr>
        <w:jc w:val="both"/>
        <w:rPr>
          <w:rFonts w:ascii="Times New Roman" w:hAnsi="Times New Roman" w:cs="Times New Roman"/>
          <w:b/>
          <w:bCs/>
          <w:sz w:val="24"/>
          <w:szCs w:val="24"/>
          <w:lang w:val="en-GB"/>
        </w:rPr>
      </w:pPr>
      <w:r w:rsidRPr="002B1806">
        <w:rPr>
          <w:rFonts w:ascii="Times New Roman" w:hAnsi="Times New Roman" w:cs="Times New Roman"/>
          <w:sz w:val="24"/>
          <w:szCs w:val="24"/>
          <w:lang w:val="en-GB" w:eastAsia="en-GB"/>
        </w:rPr>
        <w:t>The primary aim of this study is to critically examine the role of leadership styles in influencing staff wellbeing and retention within the NHS, with particular focus on how leadership behaviours function as organisational resources in high-pressure healthcare environments.</w:t>
      </w:r>
      <w:r w:rsidR="00D15B13" w:rsidRPr="002B1806">
        <w:rPr>
          <w:rStyle w:val="Strong"/>
          <w:rFonts w:ascii="Times New Roman" w:hAnsi="Times New Roman" w:cs="Times New Roman"/>
          <w:color w:val="000000"/>
          <w:sz w:val="24"/>
          <w:szCs w:val="24"/>
          <w:lang w:val="en-GB"/>
        </w:rPr>
        <w:t xml:space="preserve"> </w:t>
      </w:r>
    </w:p>
    <w:p w14:paraId="17244233" w14:textId="77777777" w:rsidR="00455867" w:rsidRPr="002B1806" w:rsidRDefault="00455867" w:rsidP="00110A88">
      <w:pPr>
        <w:spacing w:before="100" w:beforeAutospacing="1" w:after="100" w:afterAutospacing="1"/>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The specific objectives are to:</w:t>
      </w:r>
    </w:p>
    <w:p w14:paraId="650C5DB1" w14:textId="12874E16" w:rsidR="00455867" w:rsidRPr="002B1806" w:rsidRDefault="00455867">
      <w:pPr>
        <w:numPr>
          <w:ilvl w:val="0"/>
          <w:numId w:val="8"/>
        </w:numPr>
        <w:spacing w:before="100" w:beforeAutospacing="1" w:after="100" w:afterAutospacing="1"/>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 xml:space="preserve">Analyse the impact of </w:t>
      </w:r>
      <w:r w:rsidR="00055B90" w:rsidRPr="002B1806">
        <w:rPr>
          <w:rFonts w:ascii="Times New Roman" w:eastAsia="Times New Roman" w:hAnsi="Times New Roman" w:cs="Times New Roman"/>
          <w:color w:val="000000"/>
          <w:sz w:val="24"/>
          <w:szCs w:val="24"/>
          <w:lang w:val="en-GB" w:eastAsia="en-GB"/>
        </w:rPr>
        <w:t>different</w:t>
      </w:r>
      <w:r w:rsidRPr="002B1806">
        <w:rPr>
          <w:rFonts w:ascii="Times New Roman" w:eastAsia="Times New Roman" w:hAnsi="Times New Roman" w:cs="Times New Roman"/>
          <w:color w:val="000000"/>
          <w:sz w:val="24"/>
          <w:szCs w:val="24"/>
          <w:lang w:val="en-GB" w:eastAsia="en-GB"/>
        </w:rPr>
        <w:t xml:space="preserve"> leadership</w:t>
      </w:r>
      <w:r w:rsidR="00055B90" w:rsidRPr="002B1806">
        <w:rPr>
          <w:rFonts w:ascii="Times New Roman" w:eastAsia="Times New Roman" w:hAnsi="Times New Roman" w:cs="Times New Roman"/>
          <w:color w:val="000000"/>
          <w:sz w:val="24"/>
          <w:szCs w:val="24"/>
          <w:lang w:val="en-GB" w:eastAsia="en-GB"/>
        </w:rPr>
        <w:t xml:space="preserve"> styles</w:t>
      </w:r>
      <w:r w:rsidRPr="002B1806">
        <w:rPr>
          <w:rFonts w:ascii="Times New Roman" w:eastAsia="Times New Roman" w:hAnsi="Times New Roman" w:cs="Times New Roman"/>
          <w:color w:val="000000"/>
          <w:sz w:val="24"/>
          <w:szCs w:val="24"/>
          <w:lang w:val="en-GB" w:eastAsia="en-GB"/>
        </w:rPr>
        <w:t xml:space="preserve"> on staff wellbeing and retention.</w:t>
      </w:r>
    </w:p>
    <w:p w14:paraId="2BB3339B" w14:textId="1E640257" w:rsidR="00455867" w:rsidRPr="002B1806" w:rsidRDefault="00455867">
      <w:pPr>
        <w:numPr>
          <w:ilvl w:val="0"/>
          <w:numId w:val="8"/>
        </w:numPr>
        <w:spacing w:before="100" w:beforeAutospacing="1" w:after="100" w:afterAutospacing="1"/>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Evaluate the extent to which</w:t>
      </w:r>
      <w:r w:rsidR="00055B90" w:rsidRPr="002B1806">
        <w:rPr>
          <w:rFonts w:ascii="Times New Roman" w:eastAsia="Times New Roman" w:hAnsi="Times New Roman" w:cs="Times New Roman"/>
          <w:color w:val="000000"/>
          <w:sz w:val="24"/>
          <w:szCs w:val="24"/>
          <w:lang w:val="en-GB" w:eastAsia="en-GB"/>
        </w:rPr>
        <w:t xml:space="preserve"> leadership influences</w:t>
      </w:r>
      <w:r w:rsidRPr="002B1806">
        <w:rPr>
          <w:rFonts w:ascii="Times New Roman" w:eastAsia="Times New Roman" w:hAnsi="Times New Roman" w:cs="Times New Roman"/>
          <w:color w:val="000000"/>
          <w:sz w:val="24"/>
          <w:szCs w:val="24"/>
          <w:lang w:val="en-GB" w:eastAsia="en-GB"/>
        </w:rPr>
        <w:t xml:space="preserve"> organisational </w:t>
      </w:r>
      <w:r w:rsidR="00055B90" w:rsidRPr="002B1806">
        <w:rPr>
          <w:rFonts w:ascii="Times New Roman" w:eastAsia="Times New Roman" w:hAnsi="Times New Roman" w:cs="Times New Roman"/>
          <w:color w:val="000000"/>
          <w:sz w:val="24"/>
          <w:szCs w:val="24"/>
          <w:lang w:val="en-GB" w:eastAsia="en-GB"/>
        </w:rPr>
        <w:t>culture and structure.</w:t>
      </w:r>
    </w:p>
    <w:p w14:paraId="74BD88B5" w14:textId="77777777" w:rsidR="000574D4" w:rsidRPr="002B1806" w:rsidRDefault="00455867">
      <w:pPr>
        <w:numPr>
          <w:ilvl w:val="0"/>
          <w:numId w:val="8"/>
        </w:numPr>
        <w:spacing w:before="100" w:beforeAutospacing="1" w:after="100" w:afterAutospacing="1"/>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 xml:space="preserve">Identify gaps in current evidence and propose recommendations for </w:t>
      </w:r>
      <w:r w:rsidR="00412C23" w:rsidRPr="002B1806">
        <w:rPr>
          <w:rFonts w:ascii="Times New Roman" w:eastAsia="Times New Roman" w:hAnsi="Times New Roman" w:cs="Times New Roman"/>
          <w:color w:val="000000"/>
          <w:sz w:val="24"/>
          <w:szCs w:val="24"/>
          <w:lang w:val="en-GB" w:eastAsia="en-GB"/>
        </w:rPr>
        <w:t xml:space="preserve">development and organisational </w:t>
      </w:r>
      <w:r w:rsidR="000574D4" w:rsidRPr="002B1806">
        <w:rPr>
          <w:rFonts w:ascii="Times New Roman" w:eastAsia="Times New Roman" w:hAnsi="Times New Roman" w:cs="Times New Roman"/>
          <w:color w:val="000000"/>
          <w:sz w:val="24"/>
          <w:szCs w:val="24"/>
          <w:lang w:val="en-GB" w:eastAsia="en-GB"/>
        </w:rPr>
        <w:t xml:space="preserve">leadership </w:t>
      </w:r>
      <w:r w:rsidR="00412C23" w:rsidRPr="002B1806">
        <w:rPr>
          <w:rFonts w:ascii="Times New Roman" w:eastAsia="Times New Roman" w:hAnsi="Times New Roman" w:cs="Times New Roman"/>
          <w:color w:val="000000"/>
          <w:sz w:val="24"/>
          <w:szCs w:val="24"/>
          <w:lang w:val="en-GB" w:eastAsia="en-GB"/>
        </w:rPr>
        <w:t>reform.</w:t>
      </w:r>
    </w:p>
    <w:p w14:paraId="38D89342" w14:textId="77777777" w:rsidR="00AF3E5D" w:rsidRPr="002B1806" w:rsidRDefault="00D15B13" w:rsidP="00110A88">
      <w:pPr>
        <w:pStyle w:val="Heading2"/>
        <w:rPr>
          <w:rFonts w:ascii="Times New Roman" w:hAnsi="Times New Roman" w:cs="Times New Roman"/>
          <w:b w:val="0"/>
          <w:bCs w:val="0"/>
          <w:sz w:val="24"/>
          <w:szCs w:val="24"/>
          <w:lang w:val="en-GB"/>
        </w:rPr>
      </w:pPr>
      <w:bookmarkStart w:id="5" w:name="_Toc228998656"/>
      <w:r w:rsidRPr="002B1806">
        <w:rPr>
          <w:rFonts w:ascii="Times New Roman" w:hAnsi="Times New Roman" w:cs="Times New Roman"/>
          <w:sz w:val="24"/>
          <w:szCs w:val="24"/>
          <w:lang w:val="en-GB"/>
        </w:rPr>
        <w:lastRenderedPageBreak/>
        <w:t xml:space="preserve">Research </w:t>
      </w:r>
      <w:r w:rsidR="00455867" w:rsidRPr="002B1806">
        <w:rPr>
          <w:rFonts w:ascii="Times New Roman" w:hAnsi="Times New Roman" w:cs="Times New Roman"/>
          <w:sz w:val="24"/>
          <w:szCs w:val="24"/>
          <w:lang w:val="en-GB"/>
        </w:rPr>
        <w:t>Significance</w:t>
      </w:r>
      <w:bookmarkEnd w:id="5"/>
    </w:p>
    <w:p w14:paraId="7704E613" w14:textId="2C02C8A8" w:rsidR="00455867" w:rsidRPr="002B1806" w:rsidRDefault="0004260B" w:rsidP="00110A88">
      <w:pPr>
        <w:spacing w:before="100" w:beforeAutospacing="1" w:after="100" w:afterAutospacing="1"/>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T</w:t>
      </w:r>
      <w:r w:rsidR="00455867" w:rsidRPr="002B1806">
        <w:rPr>
          <w:rFonts w:ascii="Times New Roman" w:eastAsia="Times New Roman" w:hAnsi="Times New Roman" w:cs="Times New Roman"/>
          <w:color w:val="000000"/>
          <w:sz w:val="24"/>
          <w:szCs w:val="24"/>
          <w:lang w:val="en-GB" w:eastAsia="en-GB"/>
        </w:rPr>
        <w:t xml:space="preserve">his study contributes to the growing body of healthcare leadership literature by integrating multiple leadership frameworks and </w:t>
      </w:r>
      <w:r w:rsidR="00D15B13" w:rsidRPr="002B1806">
        <w:rPr>
          <w:rFonts w:ascii="Times New Roman" w:eastAsia="Times New Roman" w:hAnsi="Times New Roman" w:cs="Times New Roman"/>
          <w:color w:val="000000"/>
          <w:sz w:val="24"/>
          <w:szCs w:val="24"/>
          <w:lang w:val="en-GB" w:eastAsia="en-GB"/>
        </w:rPr>
        <w:t xml:space="preserve">explicitly </w:t>
      </w:r>
      <w:r w:rsidR="00455867" w:rsidRPr="002B1806">
        <w:rPr>
          <w:rFonts w:ascii="Times New Roman" w:eastAsia="Times New Roman" w:hAnsi="Times New Roman" w:cs="Times New Roman"/>
          <w:color w:val="000000"/>
          <w:sz w:val="24"/>
          <w:szCs w:val="24"/>
          <w:lang w:val="en-GB" w:eastAsia="en-GB"/>
        </w:rPr>
        <w:t>linking them to workforce outcomes in the NHS context. It advances theoretical understanding by explain</w:t>
      </w:r>
      <w:r w:rsidR="00044339" w:rsidRPr="002B1806">
        <w:rPr>
          <w:rFonts w:ascii="Times New Roman" w:eastAsia="Times New Roman" w:hAnsi="Times New Roman" w:cs="Times New Roman"/>
          <w:color w:val="000000"/>
          <w:sz w:val="24"/>
          <w:szCs w:val="24"/>
          <w:lang w:val="en-GB" w:eastAsia="en-GB"/>
        </w:rPr>
        <w:t>ing</w:t>
      </w:r>
      <w:r w:rsidR="00455867" w:rsidRPr="002B1806">
        <w:rPr>
          <w:rFonts w:ascii="Times New Roman" w:eastAsia="Times New Roman" w:hAnsi="Times New Roman" w:cs="Times New Roman"/>
          <w:color w:val="000000"/>
          <w:sz w:val="24"/>
          <w:szCs w:val="24"/>
          <w:lang w:val="en-GB" w:eastAsia="en-GB"/>
        </w:rPr>
        <w:t xml:space="preserve"> how </w:t>
      </w:r>
      <w:r w:rsidR="00044339" w:rsidRPr="002B1806">
        <w:rPr>
          <w:rFonts w:ascii="Times New Roman" w:eastAsia="Times New Roman" w:hAnsi="Times New Roman" w:cs="Times New Roman"/>
          <w:color w:val="000000"/>
          <w:sz w:val="24"/>
          <w:szCs w:val="24"/>
          <w:lang w:val="en-GB" w:eastAsia="en-GB"/>
        </w:rPr>
        <w:t xml:space="preserve">effective </w:t>
      </w:r>
      <w:r w:rsidR="00455867" w:rsidRPr="002B1806">
        <w:rPr>
          <w:rFonts w:ascii="Times New Roman" w:eastAsia="Times New Roman" w:hAnsi="Times New Roman" w:cs="Times New Roman"/>
          <w:color w:val="000000"/>
          <w:sz w:val="24"/>
          <w:szCs w:val="24"/>
          <w:lang w:val="en-GB" w:eastAsia="en-GB"/>
        </w:rPr>
        <w:t>leadership acts as a critical resource that buffers job demands and enhances engagement</w:t>
      </w:r>
      <w:r w:rsidR="000574D4" w:rsidRPr="002B1806">
        <w:rPr>
          <w:rFonts w:ascii="Times New Roman" w:hAnsi="Times New Roman" w:cs="Times New Roman"/>
          <w:color w:val="000000"/>
          <w:sz w:val="24"/>
          <w:szCs w:val="24"/>
          <w:lang w:val="en-GB"/>
        </w:rPr>
        <w:t xml:space="preserve"> (Janse, 2025)</w:t>
      </w:r>
      <w:r w:rsidR="00AF3E5D" w:rsidRPr="002B1806">
        <w:rPr>
          <w:rFonts w:ascii="Times New Roman" w:hAnsi="Times New Roman" w:cs="Times New Roman"/>
          <w:color w:val="000000"/>
          <w:sz w:val="24"/>
          <w:szCs w:val="24"/>
          <w:lang w:val="en-GB"/>
        </w:rPr>
        <w:t>.</w:t>
      </w:r>
    </w:p>
    <w:p w14:paraId="11FB6157" w14:textId="01D8A895" w:rsidR="00455867" w:rsidRPr="002B1806" w:rsidRDefault="000574D4" w:rsidP="00110A88">
      <w:pPr>
        <w:spacing w:before="100" w:beforeAutospacing="1" w:after="100" w:afterAutospacing="1"/>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Moreover</w:t>
      </w:r>
      <w:r w:rsidR="00455867" w:rsidRPr="002B1806">
        <w:rPr>
          <w:rFonts w:ascii="Times New Roman" w:eastAsia="Times New Roman" w:hAnsi="Times New Roman" w:cs="Times New Roman"/>
          <w:color w:val="000000"/>
          <w:sz w:val="24"/>
          <w:szCs w:val="24"/>
          <w:lang w:val="en-GB" w:eastAsia="en-GB"/>
        </w:rPr>
        <w:t>, the research provides evidence-based insights for policymakers and healthcare leaders, demonstrating that improving leadership quality is a viable strategy for enhancing staff retention and well</w:t>
      </w:r>
      <w:r w:rsidRPr="002B1806">
        <w:rPr>
          <w:rFonts w:ascii="Times New Roman" w:eastAsia="Times New Roman" w:hAnsi="Times New Roman" w:cs="Times New Roman"/>
          <w:color w:val="000000"/>
          <w:sz w:val="24"/>
          <w:szCs w:val="24"/>
          <w:lang w:val="en-GB" w:eastAsia="en-GB"/>
        </w:rPr>
        <w:t>-</w:t>
      </w:r>
      <w:r w:rsidR="00455867" w:rsidRPr="002B1806">
        <w:rPr>
          <w:rFonts w:ascii="Times New Roman" w:eastAsia="Times New Roman" w:hAnsi="Times New Roman" w:cs="Times New Roman"/>
          <w:color w:val="000000"/>
          <w:sz w:val="24"/>
          <w:szCs w:val="24"/>
          <w:lang w:val="en-GB" w:eastAsia="en-GB"/>
        </w:rPr>
        <w:t>being. Given the financial and operational costs of turnover, leadership development represents a cost-effective intervention for improving workforce stability and patient care</w:t>
      </w:r>
      <w:r w:rsidRPr="002B1806">
        <w:rPr>
          <w:rFonts w:ascii="Times New Roman" w:hAnsi="Times New Roman" w:cs="Times New Roman"/>
          <w:color w:val="000000"/>
          <w:sz w:val="24"/>
          <w:szCs w:val="24"/>
          <w:lang w:val="en-GB"/>
        </w:rPr>
        <w:t xml:space="preserve"> (Pattali et al., 2024)</w:t>
      </w:r>
    </w:p>
    <w:p w14:paraId="584E967E" w14:textId="6656BE26" w:rsidR="00455867" w:rsidRPr="002B1806" w:rsidRDefault="00455867" w:rsidP="00110A88">
      <w:pPr>
        <w:spacing w:before="100" w:beforeAutospacing="1" w:after="100" w:afterAutospacing="1"/>
        <w:jc w:val="both"/>
        <w:rPr>
          <w:rFonts w:ascii="Times New Roman" w:eastAsia="Times New Roman" w:hAnsi="Times New Roman" w:cs="Times New Roman"/>
          <w:vanish/>
          <w:sz w:val="24"/>
          <w:szCs w:val="24"/>
          <w:lang w:val="en-GB" w:eastAsia="en-GB"/>
        </w:rPr>
      </w:pPr>
      <w:r w:rsidRPr="002B1806">
        <w:rPr>
          <w:rFonts w:ascii="Times New Roman" w:eastAsia="Times New Roman" w:hAnsi="Times New Roman" w:cs="Times New Roman"/>
          <w:color w:val="000000"/>
          <w:sz w:val="24"/>
          <w:szCs w:val="24"/>
          <w:lang w:val="en-GB" w:eastAsia="en-GB"/>
        </w:rPr>
        <w:t>Theoretically, the study deepens understanding of leadership as a relational and systemic process rather than an individual trait, highlighting the importance of organisational context in shaping leadership effectiveness. It emphasises that while leadership is a key driver of positive outcomes, sustainable change requires alignment between leadership practices and broader organisational structures</w:t>
      </w:r>
      <w:r w:rsidR="000574D4" w:rsidRPr="002B1806">
        <w:rPr>
          <w:rFonts w:ascii="Times New Roman" w:hAnsi="Times New Roman" w:cs="Times New Roman"/>
          <w:color w:val="000000"/>
          <w:sz w:val="24"/>
          <w:szCs w:val="24"/>
          <w:lang w:val="en-GB"/>
        </w:rPr>
        <w:t xml:space="preserve"> (Heim, Laker and Tabaeifard, 2025)</w:t>
      </w:r>
      <w:r w:rsidR="00AF3E5D" w:rsidRPr="002B1806">
        <w:rPr>
          <w:rFonts w:ascii="Times New Roman" w:hAnsi="Times New Roman" w:cs="Times New Roman"/>
          <w:color w:val="000000"/>
          <w:sz w:val="24"/>
          <w:szCs w:val="24"/>
          <w:lang w:val="en-GB"/>
        </w:rPr>
        <w:t>.</w:t>
      </w:r>
      <w:r w:rsidRPr="002B1806">
        <w:rPr>
          <w:rFonts w:ascii="Times New Roman" w:eastAsia="Times New Roman" w:hAnsi="Times New Roman" w:cs="Times New Roman"/>
          <w:vanish/>
          <w:sz w:val="24"/>
          <w:szCs w:val="24"/>
          <w:lang w:val="en-GB" w:eastAsia="en-GB"/>
        </w:rPr>
        <w:t>Top of Form</w:t>
      </w:r>
    </w:p>
    <w:p w14:paraId="59F03783" w14:textId="77777777" w:rsidR="00455867" w:rsidRPr="002B1806" w:rsidRDefault="00455867" w:rsidP="00110A88">
      <w:pPr>
        <w:spacing w:before="100" w:beforeAutospacing="1" w:after="100" w:afterAutospacing="1"/>
        <w:jc w:val="both"/>
        <w:rPr>
          <w:rFonts w:ascii="Times New Roman" w:eastAsia="Times New Roman" w:hAnsi="Times New Roman" w:cs="Times New Roman"/>
          <w:color w:val="000000"/>
          <w:sz w:val="24"/>
          <w:szCs w:val="24"/>
          <w:lang w:val="en-GB" w:eastAsia="en-GB"/>
        </w:rPr>
      </w:pPr>
    </w:p>
    <w:p w14:paraId="23106677" w14:textId="05C81AEB" w:rsidR="00627C0D" w:rsidRPr="002B1806" w:rsidRDefault="00627C0D" w:rsidP="00110A88">
      <w:pPr>
        <w:pStyle w:val="Heading2"/>
        <w:rPr>
          <w:rFonts w:ascii="Times New Roman" w:hAnsi="Times New Roman" w:cs="Times New Roman"/>
          <w:sz w:val="24"/>
          <w:szCs w:val="24"/>
          <w:lang w:val="en-GB"/>
        </w:rPr>
      </w:pPr>
      <w:bookmarkStart w:id="6" w:name="_Toc228998657"/>
      <w:r w:rsidRPr="002B1806">
        <w:rPr>
          <w:rStyle w:val="Strong"/>
          <w:rFonts w:ascii="Times New Roman" w:hAnsi="Times New Roman" w:cs="Times New Roman"/>
          <w:b/>
          <w:bCs/>
          <w:sz w:val="24"/>
          <w:szCs w:val="24"/>
          <w:lang w:val="en-GB"/>
        </w:rPr>
        <w:t>Research Problem and Justification</w:t>
      </w:r>
      <w:bookmarkEnd w:id="6"/>
    </w:p>
    <w:p w14:paraId="4737B4AD" w14:textId="0E584B01" w:rsidR="00627C0D" w:rsidRPr="002B1806" w:rsidRDefault="00905BB4" w:rsidP="00110A88">
      <w:pPr>
        <w:pStyle w:val="NormalWeb"/>
        <w:spacing w:line="276" w:lineRule="auto"/>
        <w:jc w:val="both"/>
        <w:rPr>
          <w:color w:val="000000"/>
        </w:rPr>
      </w:pPr>
      <w:r w:rsidRPr="002B1806">
        <w:rPr>
          <w:color w:val="000000"/>
        </w:rPr>
        <w:t xml:space="preserve">Despite widespread recognition of leadership as a key influence on staff wellbeing and retention, there remains a lack of critical understanding of </w:t>
      </w:r>
      <w:r w:rsidRPr="002B1806">
        <w:rPr>
          <w:rStyle w:val="Emphasis"/>
          <w:color w:val="000000"/>
        </w:rPr>
        <w:t>how</w:t>
      </w:r>
      <w:r w:rsidRPr="002B1806">
        <w:rPr>
          <w:rStyle w:val="apple-converted-space"/>
          <w:color w:val="000000"/>
        </w:rPr>
        <w:t> </w:t>
      </w:r>
      <w:r w:rsidRPr="002B1806">
        <w:rPr>
          <w:color w:val="000000"/>
        </w:rPr>
        <w:t>different leadership styles operate within the complex, resource-constrained NHS environment. Existing research often isolates leadership effects without adequately accounting for structural factors such as workload, staffing shortages, and organisational constraints. This creates a knowledge gap regarding the extent to which leadership can meaningfully improve outcomes. Addressing this gap is essential, as improving staff retention and wellbeing is critical to workforce sustainability, service delivery, and patient care outcomes.</w:t>
      </w:r>
    </w:p>
    <w:p w14:paraId="681342D0" w14:textId="4DC2BF3D" w:rsidR="00627C0D" w:rsidRPr="002B1806" w:rsidRDefault="00627C0D" w:rsidP="00110A88">
      <w:pPr>
        <w:pStyle w:val="Heading2"/>
        <w:rPr>
          <w:rFonts w:ascii="Times New Roman" w:hAnsi="Times New Roman" w:cs="Times New Roman"/>
          <w:sz w:val="24"/>
          <w:szCs w:val="24"/>
          <w:lang w:val="en-GB"/>
        </w:rPr>
      </w:pPr>
      <w:bookmarkStart w:id="7" w:name="_Toc228998658"/>
      <w:r w:rsidRPr="002B1806">
        <w:rPr>
          <w:rStyle w:val="Strong"/>
          <w:rFonts w:ascii="Times New Roman" w:hAnsi="Times New Roman" w:cs="Times New Roman"/>
          <w:b/>
          <w:bCs/>
          <w:sz w:val="24"/>
          <w:szCs w:val="24"/>
          <w:lang w:val="en-GB"/>
        </w:rPr>
        <w:t>Research Questions</w:t>
      </w:r>
      <w:bookmarkEnd w:id="7"/>
    </w:p>
    <w:p w14:paraId="45F705B2" w14:textId="7FC03644" w:rsidR="00627C0D" w:rsidRPr="002B1806" w:rsidRDefault="00E34509">
      <w:pPr>
        <w:numPr>
          <w:ilvl w:val="0"/>
          <w:numId w:val="7"/>
        </w:numPr>
        <w:spacing w:before="100" w:beforeAutospacing="1" w:after="100" w:afterAutospacing="1"/>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Which leadership styles have the most influence on staff wellbeing and retention</w:t>
      </w:r>
      <w:r w:rsidR="00627C0D" w:rsidRPr="002B1806">
        <w:rPr>
          <w:rFonts w:ascii="Times New Roman" w:hAnsi="Times New Roman" w:cs="Times New Roman"/>
          <w:color w:val="000000"/>
          <w:sz w:val="24"/>
          <w:szCs w:val="24"/>
          <w:lang w:val="en-GB"/>
        </w:rPr>
        <w:t xml:space="preserve"> in the NHS?</w:t>
      </w:r>
    </w:p>
    <w:p w14:paraId="30A2593A" w14:textId="0BEECC49" w:rsidR="00627C0D" w:rsidRPr="002B1806" w:rsidRDefault="00E34509">
      <w:pPr>
        <w:numPr>
          <w:ilvl w:val="0"/>
          <w:numId w:val="7"/>
        </w:numPr>
        <w:spacing w:before="100" w:beforeAutospacing="1" w:after="100" w:afterAutospacing="1"/>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How do leadership styles influence the organizational culture of a workplace?</w:t>
      </w:r>
    </w:p>
    <w:p w14:paraId="5F45DE8F" w14:textId="48FFF537" w:rsidR="00627C0D" w:rsidRPr="002B1806" w:rsidRDefault="00627C0D">
      <w:pPr>
        <w:numPr>
          <w:ilvl w:val="0"/>
          <w:numId w:val="7"/>
        </w:numPr>
        <w:spacing w:before="100" w:beforeAutospacing="1" w:after="100" w:afterAutospacing="1"/>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 xml:space="preserve">To what extent </w:t>
      </w:r>
      <w:r w:rsidR="002D07DF" w:rsidRPr="002B1806">
        <w:rPr>
          <w:rFonts w:ascii="Times New Roman" w:hAnsi="Times New Roman" w:cs="Times New Roman"/>
          <w:color w:val="000000"/>
          <w:sz w:val="24"/>
          <w:szCs w:val="24"/>
          <w:lang w:val="en-GB"/>
        </w:rPr>
        <w:t>do</w:t>
      </w:r>
      <w:r w:rsidRPr="002B1806">
        <w:rPr>
          <w:rFonts w:ascii="Times New Roman" w:hAnsi="Times New Roman" w:cs="Times New Roman"/>
          <w:color w:val="000000"/>
          <w:sz w:val="24"/>
          <w:szCs w:val="24"/>
          <w:lang w:val="en-GB"/>
        </w:rPr>
        <w:t xml:space="preserve"> organisational and structural factors</w:t>
      </w:r>
      <w:r w:rsidR="002D07DF" w:rsidRPr="002B1806">
        <w:rPr>
          <w:rFonts w:ascii="Times New Roman" w:hAnsi="Times New Roman" w:cs="Times New Roman"/>
          <w:color w:val="000000"/>
          <w:sz w:val="24"/>
          <w:szCs w:val="24"/>
          <w:lang w:val="en-GB"/>
        </w:rPr>
        <w:t xml:space="preserve"> mediate leadership effects</w:t>
      </w:r>
      <w:r w:rsidRPr="002B1806">
        <w:rPr>
          <w:rFonts w:ascii="Times New Roman" w:hAnsi="Times New Roman" w:cs="Times New Roman"/>
          <w:color w:val="000000"/>
          <w:sz w:val="24"/>
          <w:szCs w:val="24"/>
          <w:lang w:val="en-GB"/>
        </w:rPr>
        <w:t>?</w:t>
      </w:r>
    </w:p>
    <w:p w14:paraId="6E44DD62" w14:textId="77777777" w:rsidR="00905BB4" w:rsidRPr="002B1806" w:rsidRDefault="00627C0D">
      <w:pPr>
        <w:numPr>
          <w:ilvl w:val="0"/>
          <w:numId w:val="7"/>
        </w:numPr>
        <w:spacing w:before="100" w:beforeAutospacing="1" w:after="100" w:afterAutospacing="1"/>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What are the limitations of leadership-focused interventions in addressing workforce challenges?</w:t>
      </w:r>
    </w:p>
    <w:p w14:paraId="2A4A8B90" w14:textId="711F1E19" w:rsidR="00905BB4" w:rsidRPr="002B1806" w:rsidRDefault="00905BB4" w:rsidP="00082B8C">
      <w:pPr>
        <w:spacing w:before="100" w:beforeAutospacing="1" w:after="100" w:afterAutospacing="1" w:line="240" w:lineRule="auto"/>
        <w:jc w:val="both"/>
        <w:rPr>
          <w:rFonts w:ascii="Times New Roman" w:hAnsi="Times New Roman" w:cs="Times New Roman"/>
          <w:color w:val="000000"/>
          <w:lang w:val="en-GB"/>
        </w:rPr>
      </w:pPr>
    </w:p>
    <w:p w14:paraId="51D28AFC" w14:textId="152AC096" w:rsidR="00CB1EA6" w:rsidRPr="002B1806" w:rsidRDefault="00CB1EA6" w:rsidP="00082B8C">
      <w:pPr>
        <w:spacing w:before="100" w:beforeAutospacing="1" w:after="100" w:afterAutospacing="1" w:line="240" w:lineRule="auto"/>
        <w:jc w:val="both"/>
        <w:rPr>
          <w:rFonts w:ascii="Times New Roman" w:hAnsi="Times New Roman" w:cs="Times New Roman"/>
          <w:color w:val="000000"/>
          <w:lang w:val="en-GB"/>
        </w:rPr>
      </w:pPr>
    </w:p>
    <w:p w14:paraId="242B0892" w14:textId="42EC079C" w:rsidR="00CB1EA6" w:rsidRPr="002B1806" w:rsidRDefault="00CB1EA6" w:rsidP="00082B8C">
      <w:pPr>
        <w:spacing w:before="100" w:beforeAutospacing="1" w:after="100" w:afterAutospacing="1" w:line="240" w:lineRule="auto"/>
        <w:jc w:val="both"/>
        <w:rPr>
          <w:rFonts w:ascii="Times New Roman" w:hAnsi="Times New Roman" w:cs="Times New Roman"/>
          <w:color w:val="000000"/>
          <w:lang w:val="en-GB"/>
        </w:rPr>
      </w:pPr>
    </w:p>
    <w:p w14:paraId="73ECC8BB" w14:textId="5DDD9EB3" w:rsidR="00DD40A4" w:rsidRPr="002B1806" w:rsidRDefault="00DD40A4" w:rsidP="00082B8C">
      <w:pPr>
        <w:spacing w:before="100" w:beforeAutospacing="1" w:after="100" w:afterAutospacing="1" w:line="240" w:lineRule="auto"/>
        <w:jc w:val="both"/>
        <w:rPr>
          <w:rFonts w:ascii="Times New Roman" w:hAnsi="Times New Roman" w:cs="Times New Roman"/>
          <w:color w:val="000000"/>
          <w:lang w:val="en-GB"/>
        </w:rPr>
      </w:pPr>
    </w:p>
    <w:p w14:paraId="1A1E211B" w14:textId="10E8C7C0" w:rsidR="00DD40A4" w:rsidRPr="002B1806" w:rsidRDefault="00DD40A4" w:rsidP="00082B8C">
      <w:pPr>
        <w:spacing w:before="100" w:beforeAutospacing="1" w:after="100" w:afterAutospacing="1" w:line="240" w:lineRule="auto"/>
        <w:jc w:val="both"/>
        <w:rPr>
          <w:rFonts w:ascii="Times New Roman" w:hAnsi="Times New Roman" w:cs="Times New Roman"/>
          <w:color w:val="000000"/>
          <w:lang w:val="en-GB"/>
        </w:rPr>
      </w:pPr>
    </w:p>
    <w:p w14:paraId="4D43DA67" w14:textId="3F1E9076" w:rsidR="00DD40A4" w:rsidRPr="002B1806" w:rsidRDefault="00DD40A4" w:rsidP="00082B8C">
      <w:pPr>
        <w:spacing w:before="100" w:beforeAutospacing="1" w:after="100" w:afterAutospacing="1" w:line="240" w:lineRule="auto"/>
        <w:jc w:val="both"/>
        <w:rPr>
          <w:rFonts w:ascii="Times New Roman" w:hAnsi="Times New Roman" w:cs="Times New Roman"/>
          <w:color w:val="000000"/>
          <w:lang w:val="en-GB"/>
        </w:rPr>
      </w:pPr>
    </w:p>
    <w:p w14:paraId="1D39C28E" w14:textId="2DB24384" w:rsidR="00F94B97" w:rsidRPr="002B1806" w:rsidRDefault="00905BB4" w:rsidP="00082B8C">
      <w:pPr>
        <w:pStyle w:val="Heading1"/>
        <w:rPr>
          <w:rFonts w:ascii="Times New Roman" w:hAnsi="Times New Roman" w:cs="Times New Roman"/>
          <w:lang w:val="en-GB"/>
        </w:rPr>
      </w:pPr>
      <w:bookmarkStart w:id="8" w:name="_Toc228727888"/>
      <w:bookmarkStart w:id="9" w:name="_Toc228998659"/>
      <w:r w:rsidRPr="002B1806">
        <w:rPr>
          <w:rFonts w:ascii="Times New Roman" w:hAnsi="Times New Roman" w:cs="Times New Roman"/>
          <w:lang w:val="en-GB"/>
        </w:rPr>
        <w:t>CHAPTER</w:t>
      </w:r>
      <w:r w:rsidR="009C0647" w:rsidRPr="002B1806">
        <w:rPr>
          <w:rFonts w:ascii="Times New Roman" w:hAnsi="Times New Roman" w:cs="Times New Roman"/>
          <w:lang w:val="en-GB"/>
        </w:rPr>
        <w:t xml:space="preserve"> 2 – LITERATURE REVIEW</w:t>
      </w:r>
      <w:bookmarkEnd w:id="8"/>
      <w:bookmarkEnd w:id="9"/>
    </w:p>
    <w:p w14:paraId="0F12405D" w14:textId="75E99659" w:rsidR="004F4FCB" w:rsidRPr="002B1806" w:rsidRDefault="004F4FCB" w:rsidP="00082B8C">
      <w:pPr>
        <w:pStyle w:val="Heading2"/>
        <w:jc w:val="both"/>
        <w:rPr>
          <w:rFonts w:ascii="Times New Roman" w:hAnsi="Times New Roman" w:cs="Times New Roman"/>
          <w:lang w:val="en-GB"/>
        </w:rPr>
      </w:pPr>
      <w:bookmarkStart w:id="10" w:name="_Toc228998660"/>
      <w:r w:rsidRPr="002B1806">
        <w:rPr>
          <w:rFonts w:ascii="Times New Roman" w:hAnsi="Times New Roman" w:cs="Times New Roman"/>
          <w:lang w:val="en-GB"/>
        </w:rPr>
        <w:t>Introduction</w:t>
      </w:r>
      <w:bookmarkEnd w:id="10"/>
    </w:p>
    <w:p w14:paraId="72CD4F05" w14:textId="6F68AA01" w:rsidR="00370955" w:rsidRPr="002B1806" w:rsidRDefault="00370955" w:rsidP="00110A88">
      <w:pPr>
        <w:spacing w:before="100" w:beforeAutospacing="1" w:after="100" w:afterAutospacing="1"/>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 xml:space="preserve">The NHS is the fifth largest employer in the world, employing over 1.5 million people and yet </w:t>
      </w:r>
      <w:r w:rsidR="00E34509" w:rsidRPr="002B1806">
        <w:rPr>
          <w:rFonts w:ascii="Times New Roman" w:eastAsia="Times New Roman" w:hAnsi="Times New Roman" w:cs="Times New Roman"/>
          <w:color w:val="000000"/>
          <w:sz w:val="24"/>
          <w:szCs w:val="24"/>
          <w:lang w:val="en-GB" w:eastAsia="en-GB"/>
        </w:rPr>
        <w:t>it has long had</w:t>
      </w:r>
      <w:r w:rsidRPr="002B1806">
        <w:rPr>
          <w:rFonts w:ascii="Times New Roman" w:eastAsia="Times New Roman" w:hAnsi="Times New Roman" w:cs="Times New Roman"/>
          <w:color w:val="000000"/>
          <w:sz w:val="24"/>
          <w:szCs w:val="24"/>
          <w:lang w:val="en-GB" w:eastAsia="en-GB"/>
        </w:rPr>
        <w:t xml:space="preserve"> significant issues with retention (Anandaciva, 2023)</w:t>
      </w:r>
      <w:r w:rsidR="00E34509" w:rsidRPr="002B1806">
        <w:rPr>
          <w:rFonts w:ascii="Times New Roman" w:eastAsia="Times New Roman" w:hAnsi="Times New Roman" w:cs="Times New Roman"/>
          <w:color w:val="000000"/>
          <w:sz w:val="24"/>
          <w:szCs w:val="24"/>
          <w:lang w:val="en-GB" w:eastAsia="en-GB"/>
        </w:rPr>
        <w:t xml:space="preserve">. </w:t>
      </w:r>
      <w:r w:rsidR="00CA0AC3" w:rsidRPr="002B1806">
        <w:rPr>
          <w:rFonts w:ascii="Times New Roman" w:eastAsia="Times New Roman" w:hAnsi="Times New Roman" w:cs="Times New Roman"/>
          <w:color w:val="000000"/>
          <w:sz w:val="24"/>
          <w:szCs w:val="24"/>
          <w:lang w:val="en-GB" w:eastAsia="en-GB"/>
        </w:rPr>
        <w:t xml:space="preserve">Due to </w:t>
      </w:r>
      <w:r w:rsidR="00E34509" w:rsidRPr="002B1806">
        <w:rPr>
          <w:rFonts w:ascii="Times New Roman" w:eastAsia="Times New Roman" w:hAnsi="Times New Roman" w:cs="Times New Roman"/>
          <w:color w:val="000000"/>
          <w:sz w:val="24"/>
          <w:szCs w:val="24"/>
          <w:lang w:val="en-GB" w:eastAsia="en-GB"/>
        </w:rPr>
        <w:t>the breadth of the literature, t</w:t>
      </w:r>
      <w:r w:rsidRPr="002B1806">
        <w:rPr>
          <w:rFonts w:ascii="Times New Roman" w:eastAsia="Times New Roman" w:hAnsi="Times New Roman" w:cs="Times New Roman"/>
          <w:color w:val="000000"/>
          <w:sz w:val="24"/>
          <w:szCs w:val="24"/>
          <w:lang w:val="en-GB" w:eastAsia="en-GB"/>
        </w:rPr>
        <w:t>he articles included in this section will cover a</w:t>
      </w:r>
      <w:r w:rsidR="00CA0AC3" w:rsidRPr="002B1806">
        <w:rPr>
          <w:rFonts w:ascii="Times New Roman" w:eastAsia="Times New Roman" w:hAnsi="Times New Roman" w:cs="Times New Roman"/>
          <w:color w:val="000000"/>
          <w:sz w:val="24"/>
          <w:szCs w:val="24"/>
          <w:lang w:val="en-GB" w:eastAsia="en-GB"/>
        </w:rPr>
        <w:t xml:space="preserve">ll NHS staff members, </w:t>
      </w:r>
      <w:r w:rsidR="00590355" w:rsidRPr="002B1806">
        <w:rPr>
          <w:rFonts w:ascii="Times New Roman" w:eastAsia="Times New Roman" w:hAnsi="Times New Roman" w:cs="Times New Roman"/>
          <w:color w:val="000000"/>
          <w:sz w:val="24"/>
          <w:szCs w:val="24"/>
          <w:lang w:val="en-GB" w:eastAsia="en-GB"/>
        </w:rPr>
        <w:t>ranging</w:t>
      </w:r>
      <w:r w:rsidR="00CA0AC3" w:rsidRPr="002B1806">
        <w:rPr>
          <w:rFonts w:ascii="Times New Roman" w:eastAsia="Times New Roman" w:hAnsi="Times New Roman" w:cs="Times New Roman"/>
          <w:color w:val="000000"/>
          <w:sz w:val="24"/>
          <w:szCs w:val="24"/>
          <w:lang w:val="en-GB" w:eastAsia="en-GB"/>
        </w:rPr>
        <w:t xml:space="preserve"> from healthcare professionals (such as doctors and nurses) </w:t>
      </w:r>
      <w:r w:rsidR="006E1A06" w:rsidRPr="002B1806">
        <w:rPr>
          <w:rFonts w:ascii="Times New Roman" w:eastAsia="Times New Roman" w:hAnsi="Times New Roman" w:cs="Times New Roman"/>
          <w:color w:val="000000"/>
          <w:sz w:val="24"/>
          <w:szCs w:val="24"/>
          <w:lang w:val="en-GB" w:eastAsia="en-GB"/>
        </w:rPr>
        <w:t>to</w:t>
      </w:r>
      <w:r w:rsidR="00CA0AC3" w:rsidRPr="002B1806">
        <w:rPr>
          <w:rFonts w:ascii="Times New Roman" w:eastAsia="Times New Roman" w:hAnsi="Times New Roman" w:cs="Times New Roman"/>
          <w:color w:val="000000"/>
          <w:sz w:val="24"/>
          <w:szCs w:val="24"/>
          <w:lang w:val="en-GB" w:eastAsia="en-GB"/>
        </w:rPr>
        <w:t xml:space="preserve"> non-clinical </w:t>
      </w:r>
      <w:r w:rsidR="006E1A06" w:rsidRPr="002B1806">
        <w:rPr>
          <w:rFonts w:ascii="Times New Roman" w:eastAsia="Times New Roman" w:hAnsi="Times New Roman" w:cs="Times New Roman"/>
          <w:color w:val="000000"/>
          <w:sz w:val="24"/>
          <w:szCs w:val="24"/>
          <w:lang w:val="en-GB" w:eastAsia="en-GB"/>
        </w:rPr>
        <w:t xml:space="preserve">and administrative </w:t>
      </w:r>
      <w:r w:rsidR="00CA0AC3" w:rsidRPr="002B1806">
        <w:rPr>
          <w:rFonts w:ascii="Times New Roman" w:eastAsia="Times New Roman" w:hAnsi="Times New Roman" w:cs="Times New Roman"/>
          <w:color w:val="000000"/>
          <w:sz w:val="24"/>
          <w:szCs w:val="24"/>
          <w:lang w:val="en-GB" w:eastAsia="en-GB"/>
        </w:rPr>
        <w:t>staf</w:t>
      </w:r>
      <w:r w:rsidR="006E1A06" w:rsidRPr="002B1806">
        <w:rPr>
          <w:rFonts w:ascii="Times New Roman" w:eastAsia="Times New Roman" w:hAnsi="Times New Roman" w:cs="Times New Roman"/>
          <w:color w:val="000000"/>
          <w:sz w:val="24"/>
          <w:szCs w:val="24"/>
          <w:lang w:val="en-GB" w:eastAsia="en-GB"/>
        </w:rPr>
        <w:t xml:space="preserve">f </w:t>
      </w:r>
      <w:r w:rsidR="00CA0AC3" w:rsidRPr="002B1806">
        <w:rPr>
          <w:rFonts w:ascii="Times New Roman" w:eastAsia="Times New Roman" w:hAnsi="Times New Roman" w:cs="Times New Roman"/>
          <w:color w:val="000000"/>
          <w:sz w:val="24"/>
          <w:szCs w:val="24"/>
          <w:lang w:val="en-GB" w:eastAsia="en-GB"/>
        </w:rPr>
        <w:t xml:space="preserve">members. It will also explore their wellbeing and retention. </w:t>
      </w:r>
      <w:r w:rsidRPr="002B1806">
        <w:rPr>
          <w:rFonts w:ascii="Times New Roman" w:eastAsia="Times New Roman" w:hAnsi="Times New Roman" w:cs="Times New Roman"/>
          <w:color w:val="000000"/>
          <w:sz w:val="24"/>
          <w:szCs w:val="24"/>
          <w:lang w:val="en-GB" w:eastAsia="en-GB"/>
        </w:rPr>
        <w:t xml:space="preserve"> </w:t>
      </w:r>
    </w:p>
    <w:p w14:paraId="0839A5E6" w14:textId="6BB7C653" w:rsidR="00DC09BC" w:rsidRPr="002B1806" w:rsidRDefault="00DC09BC" w:rsidP="00110A88">
      <w:pPr>
        <w:pStyle w:val="Heading2"/>
        <w:rPr>
          <w:rFonts w:ascii="Times New Roman" w:hAnsi="Times New Roman" w:cs="Times New Roman"/>
          <w:lang w:val="en-GB"/>
        </w:rPr>
      </w:pPr>
      <w:bookmarkStart w:id="11" w:name="_Toc228998661"/>
      <w:r w:rsidRPr="002B1806">
        <w:rPr>
          <w:rFonts w:ascii="Times New Roman" w:hAnsi="Times New Roman" w:cs="Times New Roman"/>
          <w:lang w:val="en-GB"/>
        </w:rPr>
        <w:t>Thematic analysis</w:t>
      </w:r>
      <w:bookmarkEnd w:id="11"/>
    </w:p>
    <w:p w14:paraId="2ED303C3" w14:textId="62C94F71" w:rsidR="00DB2569" w:rsidRPr="002B1806" w:rsidRDefault="00355605" w:rsidP="00110A88">
      <w:pPr>
        <w:spacing w:before="100" w:beforeAutospacing="1" w:after="100" w:afterAutospacing="1"/>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 xml:space="preserve">A total of seven research papers were selected for the literature review, with more detail on how they were obtained in the following chapter. Rather than summarising the individual studies, this review adopts a thematic analysis. This approach identifies patterns, contradictions, and gaps in a large amount of literature and presents them in relevant themes (Preston and Aveyard, 2020). </w:t>
      </w:r>
      <w:r w:rsidR="0060423E" w:rsidRPr="002B1806">
        <w:rPr>
          <w:rFonts w:ascii="Times New Roman" w:eastAsia="Times New Roman" w:hAnsi="Times New Roman" w:cs="Times New Roman"/>
          <w:color w:val="000000"/>
          <w:sz w:val="24"/>
          <w:szCs w:val="24"/>
          <w:lang w:val="en-GB" w:eastAsia="en-GB"/>
        </w:rPr>
        <w:t>The major themes which</w:t>
      </w:r>
      <w:r w:rsidR="00DB2569" w:rsidRPr="002B1806">
        <w:rPr>
          <w:rFonts w:ascii="Times New Roman" w:eastAsia="Times New Roman" w:hAnsi="Times New Roman" w:cs="Times New Roman"/>
          <w:color w:val="000000"/>
          <w:sz w:val="24"/>
          <w:szCs w:val="24"/>
          <w:lang w:val="en-GB" w:eastAsia="en-GB"/>
        </w:rPr>
        <w:t xml:space="preserve"> have been used</w:t>
      </w:r>
      <w:r w:rsidR="0060423E" w:rsidRPr="002B1806">
        <w:rPr>
          <w:rFonts w:ascii="Times New Roman" w:eastAsia="Times New Roman" w:hAnsi="Times New Roman" w:cs="Times New Roman"/>
          <w:color w:val="000000"/>
          <w:sz w:val="24"/>
          <w:szCs w:val="24"/>
          <w:lang w:val="en-GB" w:eastAsia="en-GB"/>
        </w:rPr>
        <w:t xml:space="preserve"> categorise the </w:t>
      </w:r>
      <w:r w:rsidR="00DB2569" w:rsidRPr="002B1806">
        <w:rPr>
          <w:rFonts w:ascii="Times New Roman" w:eastAsia="Times New Roman" w:hAnsi="Times New Roman" w:cs="Times New Roman"/>
          <w:color w:val="000000"/>
          <w:sz w:val="24"/>
          <w:szCs w:val="24"/>
          <w:lang w:val="en-GB" w:eastAsia="en-GB"/>
        </w:rPr>
        <w:t>articles</w:t>
      </w:r>
      <w:r w:rsidR="0060423E" w:rsidRPr="002B1806">
        <w:rPr>
          <w:rFonts w:ascii="Times New Roman" w:eastAsia="Times New Roman" w:hAnsi="Times New Roman" w:cs="Times New Roman"/>
          <w:color w:val="000000"/>
          <w:sz w:val="24"/>
          <w:szCs w:val="24"/>
          <w:lang w:val="en-GB" w:eastAsia="en-GB"/>
        </w:rPr>
        <w:t xml:space="preserve"> are</w:t>
      </w:r>
      <w:r w:rsidR="00DB2569" w:rsidRPr="002B1806">
        <w:rPr>
          <w:rFonts w:ascii="Times New Roman" w:eastAsia="Times New Roman" w:hAnsi="Times New Roman" w:cs="Times New Roman"/>
          <w:color w:val="000000"/>
          <w:sz w:val="24"/>
          <w:szCs w:val="24"/>
          <w:lang w:val="en-GB" w:eastAsia="en-GB"/>
        </w:rPr>
        <w:t xml:space="preserve"> </w:t>
      </w:r>
      <w:r w:rsidR="00A02D31" w:rsidRPr="002B1806">
        <w:rPr>
          <w:rFonts w:ascii="Times New Roman" w:eastAsia="Times New Roman" w:hAnsi="Times New Roman" w:cs="Times New Roman"/>
          <w:color w:val="000000"/>
          <w:sz w:val="24"/>
          <w:szCs w:val="24"/>
          <w:lang w:val="en-GB" w:eastAsia="en-GB"/>
        </w:rPr>
        <w:t xml:space="preserve">‘how leadership influences organisational culture’, </w:t>
      </w:r>
      <w:r w:rsidR="00DB2569" w:rsidRPr="002B1806">
        <w:rPr>
          <w:rFonts w:ascii="Times New Roman" w:eastAsia="Times New Roman" w:hAnsi="Times New Roman" w:cs="Times New Roman"/>
          <w:color w:val="000000"/>
          <w:sz w:val="24"/>
          <w:szCs w:val="24"/>
          <w:lang w:val="en-GB" w:eastAsia="en-GB"/>
        </w:rPr>
        <w:t xml:space="preserve">‘leadership styles with the most positive impact’ and ‘how </w:t>
      </w:r>
      <w:r w:rsidR="00A956F6" w:rsidRPr="002B1806">
        <w:rPr>
          <w:rFonts w:ascii="Times New Roman" w:eastAsia="Times New Roman" w:hAnsi="Times New Roman" w:cs="Times New Roman"/>
          <w:color w:val="000000"/>
          <w:sz w:val="24"/>
          <w:szCs w:val="24"/>
          <w:lang w:val="en-GB" w:eastAsia="en-GB"/>
        </w:rPr>
        <w:t xml:space="preserve">staff </w:t>
      </w:r>
      <w:r w:rsidR="00DB2569" w:rsidRPr="002B1806">
        <w:rPr>
          <w:rFonts w:ascii="Times New Roman" w:eastAsia="Times New Roman" w:hAnsi="Times New Roman" w:cs="Times New Roman"/>
          <w:color w:val="000000"/>
          <w:sz w:val="24"/>
          <w:szCs w:val="24"/>
          <w:lang w:val="en-GB" w:eastAsia="en-GB"/>
        </w:rPr>
        <w:t xml:space="preserve">wellbeing and retention is </w:t>
      </w:r>
      <w:r w:rsidR="00A956F6" w:rsidRPr="002B1806">
        <w:rPr>
          <w:rFonts w:ascii="Times New Roman" w:eastAsia="Times New Roman" w:hAnsi="Times New Roman" w:cs="Times New Roman"/>
          <w:color w:val="000000"/>
          <w:sz w:val="24"/>
          <w:szCs w:val="24"/>
          <w:lang w:val="en-GB" w:eastAsia="en-GB"/>
        </w:rPr>
        <w:t>evaluated</w:t>
      </w:r>
      <w:r w:rsidR="00C30CFD" w:rsidRPr="002B1806">
        <w:rPr>
          <w:rFonts w:ascii="Times New Roman" w:eastAsia="Times New Roman" w:hAnsi="Times New Roman" w:cs="Times New Roman"/>
          <w:color w:val="000000"/>
          <w:sz w:val="24"/>
          <w:szCs w:val="24"/>
          <w:lang w:val="en-GB" w:eastAsia="en-GB"/>
        </w:rPr>
        <w:t>’</w:t>
      </w:r>
      <w:r w:rsidR="00DB2569" w:rsidRPr="002B1806">
        <w:rPr>
          <w:rFonts w:ascii="Times New Roman" w:eastAsia="Times New Roman" w:hAnsi="Times New Roman" w:cs="Times New Roman"/>
          <w:color w:val="000000"/>
          <w:sz w:val="24"/>
          <w:szCs w:val="24"/>
          <w:lang w:val="en-GB" w:eastAsia="en-GB"/>
        </w:rPr>
        <w:t>.</w:t>
      </w:r>
    </w:p>
    <w:p w14:paraId="12B509E4" w14:textId="34A58BDF" w:rsidR="00F94B97" w:rsidRPr="002B1806" w:rsidRDefault="00A02D31" w:rsidP="00110A88">
      <w:pPr>
        <w:pStyle w:val="Heading3"/>
        <w:jc w:val="both"/>
        <w:rPr>
          <w:rFonts w:ascii="Times New Roman" w:hAnsi="Times New Roman" w:cs="Times New Roman"/>
          <w:sz w:val="24"/>
          <w:lang w:val="en-GB"/>
        </w:rPr>
      </w:pPr>
      <w:bookmarkStart w:id="12" w:name="_Toc228998662"/>
      <w:r w:rsidRPr="002B1806">
        <w:rPr>
          <w:rFonts w:ascii="Times New Roman" w:hAnsi="Times New Roman" w:cs="Times New Roman"/>
          <w:sz w:val="24"/>
          <w:lang w:val="en-GB"/>
        </w:rPr>
        <w:t>How leadership influences organisational culture</w:t>
      </w:r>
      <w:bookmarkEnd w:id="12"/>
    </w:p>
    <w:p w14:paraId="4DF3C56C" w14:textId="0DD4B04B" w:rsidR="00A02D31" w:rsidRPr="002B1806" w:rsidRDefault="00A02D31" w:rsidP="00110A88">
      <w:pPr>
        <w:jc w:val="both"/>
        <w:rPr>
          <w:rFonts w:ascii="Times New Roman" w:hAnsi="Times New Roman" w:cs="Times New Roman"/>
          <w:sz w:val="24"/>
          <w:lang w:val="en-GB" w:eastAsia="en-GB"/>
        </w:rPr>
      </w:pPr>
      <w:r w:rsidRPr="002B1806">
        <w:rPr>
          <w:rFonts w:ascii="Times New Roman" w:hAnsi="Times New Roman" w:cs="Times New Roman"/>
          <w:sz w:val="24"/>
          <w:lang w:val="en-GB" w:eastAsia="en-GB"/>
        </w:rPr>
        <w:t>The way in which leadership influences the organisational culture in individual NHS Trusts is observed in four of the seven papers</w:t>
      </w:r>
      <w:r w:rsidR="00FD7D4E" w:rsidRPr="002B1806">
        <w:rPr>
          <w:rFonts w:ascii="Times New Roman" w:hAnsi="Times New Roman" w:cs="Times New Roman"/>
          <w:sz w:val="24"/>
          <w:lang w:val="en-GB" w:eastAsia="en-GB"/>
        </w:rPr>
        <w:t xml:space="preserve"> (Quirk et al., 2018; </w:t>
      </w:r>
      <w:r w:rsidR="00E64C3A" w:rsidRPr="002B1806">
        <w:rPr>
          <w:rFonts w:ascii="Times New Roman" w:hAnsi="Times New Roman" w:cs="Times New Roman"/>
          <w:sz w:val="24"/>
          <w:lang w:val="en-GB" w:eastAsia="en-GB"/>
        </w:rPr>
        <w:t>Baker</w:t>
      </w:r>
      <w:r w:rsidR="00F06F36" w:rsidRPr="002B1806">
        <w:rPr>
          <w:rFonts w:ascii="Times New Roman" w:hAnsi="Times New Roman" w:cs="Times New Roman"/>
          <w:sz w:val="24"/>
          <w:lang w:val="en-GB" w:eastAsia="en-GB"/>
        </w:rPr>
        <w:t>, Goodall and Serra-Sastre, 2026;</w:t>
      </w:r>
      <w:r w:rsidR="0026406D" w:rsidRPr="002B1806">
        <w:rPr>
          <w:rFonts w:ascii="Times New Roman" w:hAnsi="Times New Roman" w:cs="Times New Roman"/>
          <w:sz w:val="24"/>
          <w:lang w:val="en-GB" w:eastAsia="en-GB"/>
        </w:rPr>
        <w:t xml:space="preserve"> West et al., 202</w:t>
      </w:r>
      <w:r w:rsidR="00576C18" w:rsidRPr="002B1806">
        <w:rPr>
          <w:rFonts w:ascii="Times New Roman" w:hAnsi="Times New Roman" w:cs="Times New Roman"/>
          <w:sz w:val="24"/>
          <w:lang w:val="en-GB" w:eastAsia="en-GB"/>
        </w:rPr>
        <w:t>2</w:t>
      </w:r>
      <w:r w:rsidR="0026406D" w:rsidRPr="002B1806">
        <w:rPr>
          <w:rFonts w:ascii="Times New Roman" w:hAnsi="Times New Roman" w:cs="Times New Roman"/>
          <w:sz w:val="24"/>
          <w:lang w:val="en-GB" w:eastAsia="en-GB"/>
        </w:rPr>
        <w:t xml:space="preserve">; </w:t>
      </w:r>
      <w:r w:rsidR="00B3029B" w:rsidRPr="002B1806">
        <w:rPr>
          <w:rFonts w:ascii="Times New Roman" w:hAnsi="Times New Roman" w:cs="Times New Roman"/>
          <w:sz w:val="24"/>
          <w:lang w:val="en-GB" w:eastAsia="en-GB"/>
        </w:rPr>
        <w:t>Cabral, Oram and Allum, 2019).</w:t>
      </w:r>
    </w:p>
    <w:p w14:paraId="3ADE4368" w14:textId="0FABAEA3" w:rsidR="00C41D63" w:rsidRPr="002B1806" w:rsidRDefault="00A02D31" w:rsidP="00110A88">
      <w:pPr>
        <w:jc w:val="both"/>
        <w:rPr>
          <w:rFonts w:ascii="Times New Roman" w:hAnsi="Times New Roman" w:cs="Times New Roman"/>
          <w:sz w:val="24"/>
          <w:lang w:val="en-GB" w:eastAsia="en-GB"/>
        </w:rPr>
      </w:pPr>
      <w:r w:rsidRPr="002B1806">
        <w:rPr>
          <w:rFonts w:ascii="Times New Roman" w:hAnsi="Times New Roman" w:cs="Times New Roman"/>
          <w:sz w:val="24"/>
          <w:lang w:val="en-GB" w:eastAsia="en-GB"/>
        </w:rPr>
        <w:t>Quirk et al. (2018)</w:t>
      </w:r>
      <w:r w:rsidR="00D95446" w:rsidRPr="002B1806">
        <w:rPr>
          <w:rFonts w:ascii="Times New Roman" w:hAnsi="Times New Roman" w:cs="Times New Roman"/>
          <w:sz w:val="24"/>
          <w:lang w:val="en-GB" w:eastAsia="en-GB"/>
        </w:rPr>
        <w:t xml:space="preserve"> conducted a UK based qualitative study to determine the barriers and facilitators to ensuring health and wellbeing</w:t>
      </w:r>
      <w:r w:rsidR="00646240" w:rsidRPr="002B1806">
        <w:rPr>
          <w:rFonts w:ascii="Times New Roman" w:hAnsi="Times New Roman" w:cs="Times New Roman"/>
          <w:sz w:val="24"/>
          <w:lang w:val="en-GB" w:eastAsia="en-GB"/>
        </w:rPr>
        <w:t xml:space="preserve"> (HWB)</w:t>
      </w:r>
      <w:r w:rsidR="00D95446" w:rsidRPr="002B1806">
        <w:rPr>
          <w:rFonts w:ascii="Times New Roman" w:hAnsi="Times New Roman" w:cs="Times New Roman"/>
          <w:sz w:val="24"/>
          <w:lang w:val="en-GB" w:eastAsia="en-GB"/>
        </w:rPr>
        <w:t xml:space="preserve"> of NHS staff members. This study was selected </w:t>
      </w:r>
      <w:r w:rsidR="00FD7D4E" w:rsidRPr="002B1806">
        <w:rPr>
          <w:rFonts w:ascii="Times New Roman" w:hAnsi="Times New Roman" w:cs="Times New Roman"/>
          <w:sz w:val="24"/>
          <w:lang w:val="en-GB" w:eastAsia="en-GB"/>
        </w:rPr>
        <w:t xml:space="preserve">for this review </w:t>
      </w:r>
      <w:r w:rsidR="00D95446" w:rsidRPr="002B1806">
        <w:rPr>
          <w:rFonts w:ascii="Times New Roman" w:hAnsi="Times New Roman" w:cs="Times New Roman"/>
          <w:sz w:val="24"/>
          <w:lang w:val="en-GB" w:eastAsia="en-GB"/>
        </w:rPr>
        <w:t>because the data was collected from the perspective of senior leaders</w:t>
      </w:r>
      <w:r w:rsidR="00E70AB2" w:rsidRPr="002B1806">
        <w:rPr>
          <w:rFonts w:ascii="Times New Roman" w:hAnsi="Times New Roman" w:cs="Times New Roman"/>
          <w:sz w:val="24"/>
          <w:lang w:val="en-GB" w:eastAsia="en-GB"/>
        </w:rPr>
        <w:t>, which was unique. Moreover,</w:t>
      </w:r>
      <w:r w:rsidR="00D95446" w:rsidRPr="002B1806">
        <w:rPr>
          <w:rFonts w:ascii="Times New Roman" w:hAnsi="Times New Roman" w:cs="Times New Roman"/>
          <w:sz w:val="24"/>
          <w:lang w:val="en-GB" w:eastAsia="en-GB"/>
        </w:rPr>
        <w:t xml:space="preserve"> organisational culture and leadership are mentioned in the results. Quirk et al. </w:t>
      </w:r>
      <w:r w:rsidR="00FD7D4E" w:rsidRPr="002B1806">
        <w:rPr>
          <w:rFonts w:ascii="Times New Roman" w:hAnsi="Times New Roman" w:cs="Times New Roman"/>
          <w:sz w:val="24"/>
          <w:lang w:val="en-GB" w:eastAsia="en-GB"/>
        </w:rPr>
        <w:t xml:space="preserve">(2018) </w:t>
      </w:r>
      <w:r w:rsidR="00D95446" w:rsidRPr="002B1806">
        <w:rPr>
          <w:rFonts w:ascii="Times New Roman" w:hAnsi="Times New Roman" w:cs="Times New Roman"/>
          <w:sz w:val="24"/>
          <w:lang w:val="en-GB" w:eastAsia="en-GB"/>
        </w:rPr>
        <w:t xml:space="preserve">conducted </w:t>
      </w:r>
      <w:r w:rsidR="00FD7D4E" w:rsidRPr="002B1806">
        <w:rPr>
          <w:rFonts w:ascii="Times New Roman" w:hAnsi="Times New Roman" w:cs="Times New Roman"/>
          <w:sz w:val="24"/>
          <w:lang w:val="en-GB" w:eastAsia="en-GB"/>
        </w:rPr>
        <w:t>11</w:t>
      </w:r>
      <w:r w:rsidR="00D95446" w:rsidRPr="002B1806">
        <w:rPr>
          <w:rFonts w:ascii="Times New Roman" w:hAnsi="Times New Roman" w:cs="Times New Roman"/>
          <w:sz w:val="24"/>
          <w:lang w:val="en-GB" w:eastAsia="en-GB"/>
        </w:rPr>
        <w:t xml:space="preserve"> semi-structured interviews</w:t>
      </w:r>
      <w:r w:rsidR="00C41D63" w:rsidRPr="002B1806">
        <w:rPr>
          <w:rFonts w:ascii="Times New Roman" w:hAnsi="Times New Roman" w:cs="Times New Roman"/>
          <w:sz w:val="24"/>
          <w:lang w:val="en-GB" w:eastAsia="en-GB"/>
        </w:rPr>
        <w:t xml:space="preserve"> with four senior leaders, four department heads and three workplace wellbeing practitioners from seven NHS Trusts in one region in the UK.</w:t>
      </w:r>
      <w:r w:rsidR="00646240" w:rsidRPr="002B1806">
        <w:rPr>
          <w:rFonts w:ascii="Times New Roman" w:hAnsi="Times New Roman" w:cs="Times New Roman"/>
          <w:sz w:val="24"/>
          <w:lang w:val="en-GB" w:eastAsia="en-GB"/>
        </w:rPr>
        <w:t xml:space="preserve"> Each interview was recorded and transcribed verbatim before being analysed using Braun and Clarke’s (2006) thematic analysis process. There were four major themes of which two were barriers and two were facilitators. Of the themes </w:t>
      </w:r>
      <w:r w:rsidR="00646240" w:rsidRPr="002B1806">
        <w:rPr>
          <w:rFonts w:ascii="Times New Roman" w:hAnsi="Times New Roman" w:cs="Times New Roman"/>
          <w:sz w:val="24"/>
          <w:lang w:val="en-GB" w:eastAsia="en-GB"/>
        </w:rPr>
        <w:lastRenderedPageBreak/>
        <w:t xml:space="preserve">relevant to this essay, the leaders recognised that facilitators for HWB were an organisational </w:t>
      </w:r>
      <w:r w:rsidR="006A757C" w:rsidRPr="002B1806">
        <w:rPr>
          <w:rFonts w:ascii="Times New Roman" w:hAnsi="Times New Roman" w:cs="Times New Roman"/>
          <w:sz w:val="24"/>
          <w:lang w:val="en-GB" w:eastAsia="en-GB"/>
        </w:rPr>
        <w:t>structure</w:t>
      </w:r>
      <w:r w:rsidR="00646240" w:rsidRPr="002B1806">
        <w:rPr>
          <w:rFonts w:ascii="Times New Roman" w:hAnsi="Times New Roman" w:cs="Times New Roman"/>
          <w:sz w:val="24"/>
          <w:lang w:val="en-GB" w:eastAsia="en-GB"/>
        </w:rPr>
        <w:t xml:space="preserve"> and culture that supports staff HWB. An effective organisational structure was perceived as having a supportive executive board, managerial engagement and dedicated HWB staff roles with relevant expertise. </w:t>
      </w:r>
      <w:r w:rsidR="00FD7D4E" w:rsidRPr="002B1806">
        <w:rPr>
          <w:rFonts w:ascii="Times New Roman" w:hAnsi="Times New Roman" w:cs="Times New Roman"/>
          <w:sz w:val="24"/>
          <w:lang w:val="en-GB" w:eastAsia="en-GB"/>
        </w:rPr>
        <w:t>With regards to the supportive executive board, t</w:t>
      </w:r>
      <w:r w:rsidR="00646240" w:rsidRPr="002B1806">
        <w:rPr>
          <w:rFonts w:ascii="Times New Roman" w:hAnsi="Times New Roman" w:cs="Times New Roman"/>
          <w:sz w:val="24"/>
          <w:lang w:val="en-GB" w:eastAsia="en-GB"/>
        </w:rPr>
        <w:t xml:space="preserve">he senior leaders believed that support from ‘the top-down’ was essential in making sure staff HWB was </w:t>
      </w:r>
      <w:r w:rsidR="006A757C" w:rsidRPr="002B1806">
        <w:rPr>
          <w:rFonts w:ascii="Times New Roman" w:hAnsi="Times New Roman" w:cs="Times New Roman"/>
          <w:sz w:val="24"/>
          <w:lang w:val="en-GB" w:eastAsia="en-GB"/>
        </w:rPr>
        <w:t>prioritised</w:t>
      </w:r>
      <w:r w:rsidR="00646240" w:rsidRPr="002B1806">
        <w:rPr>
          <w:rFonts w:ascii="Times New Roman" w:hAnsi="Times New Roman" w:cs="Times New Roman"/>
          <w:sz w:val="24"/>
          <w:lang w:val="en-GB" w:eastAsia="en-GB"/>
        </w:rPr>
        <w:t>.</w:t>
      </w:r>
      <w:r w:rsidR="00FD7D4E" w:rsidRPr="002B1806">
        <w:rPr>
          <w:rFonts w:ascii="Times New Roman" w:hAnsi="Times New Roman" w:cs="Times New Roman"/>
          <w:sz w:val="24"/>
          <w:lang w:val="en-GB" w:eastAsia="en-GB"/>
        </w:rPr>
        <w:t xml:space="preserve"> More specifically</w:t>
      </w:r>
      <w:r w:rsidR="006A757C" w:rsidRPr="002B1806">
        <w:rPr>
          <w:rFonts w:ascii="Times New Roman" w:hAnsi="Times New Roman" w:cs="Times New Roman"/>
          <w:sz w:val="24"/>
          <w:lang w:val="en-GB" w:eastAsia="en-GB"/>
        </w:rPr>
        <w:t xml:space="preserve">, the executive board has to ‘be on board’ for new initiatives, </w:t>
      </w:r>
      <w:r w:rsidR="00FD7D4E" w:rsidRPr="002B1806">
        <w:rPr>
          <w:rFonts w:ascii="Times New Roman" w:hAnsi="Times New Roman" w:cs="Times New Roman"/>
          <w:sz w:val="24"/>
          <w:lang w:val="en-GB" w:eastAsia="en-GB"/>
        </w:rPr>
        <w:t>for example,</w:t>
      </w:r>
      <w:r w:rsidR="006A757C" w:rsidRPr="002B1806">
        <w:rPr>
          <w:rFonts w:ascii="Times New Roman" w:hAnsi="Times New Roman" w:cs="Times New Roman"/>
          <w:sz w:val="24"/>
          <w:lang w:val="en-GB" w:eastAsia="en-GB"/>
        </w:rPr>
        <w:t xml:space="preserve"> staff exercise classes, and this has to filter down to the managers for effective implementation. Managers who are advocates for staff HWB tend to communicate its value to their direct reports. </w:t>
      </w:r>
      <w:r w:rsidR="00FD7D4E" w:rsidRPr="002B1806">
        <w:rPr>
          <w:rFonts w:ascii="Times New Roman" w:hAnsi="Times New Roman" w:cs="Times New Roman"/>
          <w:sz w:val="24"/>
          <w:lang w:val="en-GB" w:eastAsia="en-GB"/>
        </w:rPr>
        <w:t>In addition</w:t>
      </w:r>
      <w:r w:rsidR="006A757C" w:rsidRPr="002B1806">
        <w:rPr>
          <w:rFonts w:ascii="Times New Roman" w:hAnsi="Times New Roman" w:cs="Times New Roman"/>
          <w:sz w:val="24"/>
          <w:lang w:val="en-GB" w:eastAsia="en-GB"/>
        </w:rPr>
        <w:t xml:space="preserve">, </w:t>
      </w:r>
      <w:r w:rsidR="009558E8" w:rsidRPr="002B1806">
        <w:rPr>
          <w:rFonts w:ascii="Times New Roman" w:hAnsi="Times New Roman" w:cs="Times New Roman"/>
          <w:sz w:val="24"/>
          <w:lang w:val="en-GB" w:eastAsia="en-GB"/>
        </w:rPr>
        <w:t>appointing</w:t>
      </w:r>
      <w:r w:rsidR="006A757C" w:rsidRPr="002B1806">
        <w:rPr>
          <w:rFonts w:ascii="Times New Roman" w:hAnsi="Times New Roman" w:cs="Times New Roman"/>
          <w:sz w:val="24"/>
          <w:lang w:val="en-GB" w:eastAsia="en-GB"/>
        </w:rPr>
        <w:t xml:space="preserve"> staff members</w:t>
      </w:r>
      <w:r w:rsidR="009558E8" w:rsidRPr="002B1806">
        <w:rPr>
          <w:rFonts w:ascii="Times New Roman" w:hAnsi="Times New Roman" w:cs="Times New Roman"/>
          <w:sz w:val="24"/>
          <w:lang w:val="en-GB" w:eastAsia="en-GB"/>
        </w:rPr>
        <w:t xml:space="preserve"> who are</w:t>
      </w:r>
      <w:r w:rsidR="006A757C" w:rsidRPr="002B1806">
        <w:rPr>
          <w:rFonts w:ascii="Times New Roman" w:hAnsi="Times New Roman" w:cs="Times New Roman"/>
          <w:sz w:val="24"/>
          <w:lang w:val="en-GB" w:eastAsia="en-GB"/>
        </w:rPr>
        <w:t xml:space="preserve"> directly responsible for staff HWB would mean that a preventative approach rather than a reactive stance to HWB would be</w:t>
      </w:r>
      <w:r w:rsidR="009558E8" w:rsidRPr="002B1806">
        <w:rPr>
          <w:rFonts w:ascii="Times New Roman" w:hAnsi="Times New Roman" w:cs="Times New Roman"/>
          <w:sz w:val="24"/>
          <w:lang w:val="en-GB" w:eastAsia="en-GB"/>
        </w:rPr>
        <w:t xml:space="preserve"> delivered, </w:t>
      </w:r>
      <w:r w:rsidR="00F82C4D" w:rsidRPr="002B1806">
        <w:rPr>
          <w:rFonts w:ascii="Times New Roman" w:hAnsi="Times New Roman" w:cs="Times New Roman"/>
          <w:sz w:val="24"/>
          <w:lang w:val="en-GB" w:eastAsia="en-GB"/>
        </w:rPr>
        <w:t>directly addressing</w:t>
      </w:r>
      <w:r w:rsidR="009558E8" w:rsidRPr="002B1806">
        <w:rPr>
          <w:rFonts w:ascii="Times New Roman" w:hAnsi="Times New Roman" w:cs="Times New Roman"/>
          <w:sz w:val="24"/>
          <w:lang w:val="en-GB" w:eastAsia="en-GB"/>
        </w:rPr>
        <w:t xml:space="preserve"> the issue before the risk of staff leaving. </w:t>
      </w:r>
    </w:p>
    <w:p w14:paraId="792BFC18" w14:textId="7156D5DB" w:rsidR="00C41D63" w:rsidRPr="002B1806" w:rsidRDefault="00C41D63" w:rsidP="00110A88">
      <w:pPr>
        <w:jc w:val="both"/>
        <w:rPr>
          <w:rFonts w:ascii="Times New Roman" w:hAnsi="Times New Roman" w:cs="Times New Roman"/>
          <w:sz w:val="24"/>
          <w:lang w:val="en-GB" w:eastAsia="en-GB"/>
        </w:rPr>
      </w:pPr>
      <w:r w:rsidRPr="002B1806">
        <w:rPr>
          <w:rFonts w:ascii="Times New Roman" w:hAnsi="Times New Roman" w:cs="Times New Roman"/>
          <w:sz w:val="24"/>
          <w:lang w:val="en-GB" w:eastAsia="en-GB"/>
        </w:rPr>
        <w:t>This study was useful to this review because it highlighted the factors affecting wellbeing of staff members from the perspective of their leaders. It caused many of the leaders to reflect on their own leadership style and how they implement change in favour of the wellbeing of their staff members. In terms of weaknesses, this research does not determine the effectiveness of these leaders from the viewpoint of their staff members. One can presume their leadershi</w:t>
      </w:r>
      <w:r w:rsidR="00F82C4D" w:rsidRPr="002B1806">
        <w:rPr>
          <w:rFonts w:ascii="Times New Roman" w:hAnsi="Times New Roman" w:cs="Times New Roman"/>
          <w:sz w:val="24"/>
          <w:lang w:val="en-GB" w:eastAsia="en-GB"/>
        </w:rPr>
        <w:t>p is good from their responses</w:t>
      </w:r>
      <w:r w:rsidR="006A757C" w:rsidRPr="002B1806">
        <w:rPr>
          <w:rFonts w:ascii="Times New Roman" w:hAnsi="Times New Roman" w:cs="Times New Roman"/>
          <w:sz w:val="24"/>
          <w:lang w:val="en-GB" w:eastAsia="en-GB"/>
        </w:rPr>
        <w:t xml:space="preserve"> as these leaders appeared to have an interest in </w:t>
      </w:r>
      <w:r w:rsidR="00F82C4D" w:rsidRPr="002B1806">
        <w:rPr>
          <w:rFonts w:ascii="Times New Roman" w:hAnsi="Times New Roman" w:cs="Times New Roman"/>
          <w:sz w:val="24"/>
          <w:lang w:val="en-GB" w:eastAsia="en-GB"/>
        </w:rPr>
        <w:t xml:space="preserve">staff </w:t>
      </w:r>
      <w:r w:rsidR="006A757C" w:rsidRPr="002B1806">
        <w:rPr>
          <w:rFonts w:ascii="Times New Roman" w:hAnsi="Times New Roman" w:cs="Times New Roman"/>
          <w:sz w:val="24"/>
          <w:lang w:val="en-GB" w:eastAsia="en-GB"/>
        </w:rPr>
        <w:t xml:space="preserve">HWB </w:t>
      </w:r>
      <w:r w:rsidR="009558E8" w:rsidRPr="002B1806">
        <w:rPr>
          <w:rFonts w:ascii="Times New Roman" w:hAnsi="Times New Roman" w:cs="Times New Roman"/>
          <w:sz w:val="24"/>
          <w:lang w:val="en-GB" w:eastAsia="en-GB"/>
        </w:rPr>
        <w:t>and</w:t>
      </w:r>
      <w:r w:rsidR="006A757C" w:rsidRPr="002B1806">
        <w:rPr>
          <w:rFonts w:ascii="Times New Roman" w:hAnsi="Times New Roman" w:cs="Times New Roman"/>
          <w:sz w:val="24"/>
          <w:lang w:val="en-GB" w:eastAsia="en-GB"/>
        </w:rPr>
        <w:t xml:space="preserve"> they consented to participate in the study</w:t>
      </w:r>
      <w:r w:rsidR="009558E8" w:rsidRPr="002B1806">
        <w:rPr>
          <w:rFonts w:ascii="Times New Roman" w:hAnsi="Times New Roman" w:cs="Times New Roman"/>
          <w:sz w:val="24"/>
          <w:lang w:val="en-GB" w:eastAsia="en-GB"/>
        </w:rPr>
        <w:t xml:space="preserve"> but it would be difficult to know for certain</w:t>
      </w:r>
      <w:r w:rsidR="006A757C" w:rsidRPr="002B1806">
        <w:rPr>
          <w:rFonts w:ascii="Times New Roman" w:hAnsi="Times New Roman" w:cs="Times New Roman"/>
          <w:sz w:val="24"/>
          <w:lang w:val="en-GB" w:eastAsia="en-GB"/>
        </w:rPr>
        <w:t xml:space="preserve">. The study size was also relatively </w:t>
      </w:r>
      <w:r w:rsidR="009558E8" w:rsidRPr="002B1806">
        <w:rPr>
          <w:rFonts w:ascii="Times New Roman" w:hAnsi="Times New Roman" w:cs="Times New Roman"/>
          <w:sz w:val="24"/>
          <w:lang w:val="en-GB" w:eastAsia="en-GB"/>
        </w:rPr>
        <w:t xml:space="preserve">small which reduces the </w:t>
      </w:r>
      <w:r w:rsidR="00122EE8" w:rsidRPr="002B1806">
        <w:rPr>
          <w:rFonts w:ascii="Times New Roman" w:hAnsi="Times New Roman" w:cs="Times New Roman"/>
          <w:sz w:val="24"/>
          <w:lang w:val="en-GB" w:eastAsia="en-GB"/>
        </w:rPr>
        <w:t>generalisability of the results and the interviews took place between August and October 2016, making the information potentially outdated.</w:t>
      </w:r>
      <w:r w:rsidR="009558E8" w:rsidRPr="002B1806">
        <w:rPr>
          <w:rFonts w:ascii="Times New Roman" w:hAnsi="Times New Roman" w:cs="Times New Roman"/>
          <w:sz w:val="24"/>
          <w:lang w:val="en-GB" w:eastAsia="en-GB"/>
        </w:rPr>
        <w:t xml:space="preserve"> </w:t>
      </w:r>
      <w:r w:rsidRPr="002B1806">
        <w:rPr>
          <w:rFonts w:ascii="Times New Roman" w:hAnsi="Times New Roman" w:cs="Times New Roman"/>
          <w:sz w:val="24"/>
          <w:lang w:val="en-GB" w:eastAsia="en-GB"/>
        </w:rPr>
        <w:t xml:space="preserve">Moreover, although it is implied that high levels </w:t>
      </w:r>
      <w:r w:rsidR="006A757C" w:rsidRPr="002B1806">
        <w:rPr>
          <w:rFonts w:ascii="Times New Roman" w:hAnsi="Times New Roman" w:cs="Times New Roman"/>
          <w:sz w:val="24"/>
          <w:lang w:val="en-GB" w:eastAsia="en-GB"/>
        </w:rPr>
        <w:t>of HWB</w:t>
      </w:r>
      <w:r w:rsidRPr="002B1806">
        <w:rPr>
          <w:rFonts w:ascii="Times New Roman" w:hAnsi="Times New Roman" w:cs="Times New Roman"/>
          <w:sz w:val="24"/>
          <w:lang w:val="en-GB" w:eastAsia="en-GB"/>
        </w:rPr>
        <w:t xml:space="preserve"> amongst staff is positively correlated with high retention rates, this is not specifically referred to in the study which is an important aspect of this review.</w:t>
      </w:r>
    </w:p>
    <w:p w14:paraId="069B3F1C" w14:textId="77777777" w:rsidR="00D1716F" w:rsidRDefault="00122EE8" w:rsidP="00110A88">
      <w:pPr>
        <w:jc w:val="both"/>
        <w:rPr>
          <w:rFonts w:ascii="Times New Roman" w:hAnsi="Times New Roman" w:cs="Times New Roman"/>
          <w:sz w:val="24"/>
          <w:lang w:val="en-GB" w:eastAsia="en-GB"/>
        </w:rPr>
      </w:pPr>
      <w:r w:rsidRPr="002B1806">
        <w:rPr>
          <w:rFonts w:ascii="Times New Roman" w:hAnsi="Times New Roman" w:cs="Times New Roman"/>
          <w:sz w:val="24"/>
          <w:lang w:val="en-GB" w:eastAsia="en-GB"/>
        </w:rPr>
        <w:t xml:space="preserve">Published just this year, </w:t>
      </w:r>
      <w:r w:rsidR="00E64C3A" w:rsidRPr="002B1806">
        <w:rPr>
          <w:rFonts w:ascii="Times New Roman" w:hAnsi="Times New Roman" w:cs="Times New Roman"/>
          <w:sz w:val="24"/>
          <w:lang w:val="en-GB" w:eastAsia="en-GB"/>
        </w:rPr>
        <w:t>Baker</w:t>
      </w:r>
      <w:r w:rsidRPr="002B1806">
        <w:rPr>
          <w:rFonts w:ascii="Times New Roman" w:hAnsi="Times New Roman" w:cs="Times New Roman"/>
          <w:sz w:val="24"/>
          <w:lang w:val="en-GB" w:eastAsia="en-GB"/>
        </w:rPr>
        <w:t>, Goodall and</w:t>
      </w:r>
      <w:r w:rsidR="00C41D63" w:rsidRPr="002B1806">
        <w:rPr>
          <w:rFonts w:ascii="Times New Roman" w:hAnsi="Times New Roman" w:cs="Times New Roman"/>
          <w:sz w:val="24"/>
          <w:lang w:val="en-GB" w:eastAsia="en-GB"/>
        </w:rPr>
        <w:t xml:space="preserve"> </w:t>
      </w:r>
      <w:r w:rsidRPr="002B1806">
        <w:rPr>
          <w:rFonts w:ascii="Times New Roman" w:hAnsi="Times New Roman" w:cs="Times New Roman"/>
          <w:sz w:val="24"/>
          <w:lang w:val="en-GB" w:eastAsia="en-GB"/>
        </w:rPr>
        <w:t>Serra-Sastre (2026) conducted a quantitative study to determine the effect of line manage</w:t>
      </w:r>
      <w:r w:rsidR="00CA0AC3" w:rsidRPr="002B1806">
        <w:rPr>
          <w:rFonts w:ascii="Times New Roman" w:hAnsi="Times New Roman" w:cs="Times New Roman"/>
          <w:sz w:val="24"/>
          <w:lang w:val="en-GB" w:eastAsia="en-GB"/>
        </w:rPr>
        <w:t>r quality on</w:t>
      </w:r>
      <w:r w:rsidRPr="002B1806">
        <w:rPr>
          <w:rFonts w:ascii="Times New Roman" w:hAnsi="Times New Roman" w:cs="Times New Roman"/>
          <w:sz w:val="24"/>
          <w:lang w:val="en-GB" w:eastAsia="en-GB"/>
        </w:rPr>
        <w:t xml:space="preserve"> staff intention to quit. </w:t>
      </w:r>
      <w:r w:rsidR="005C5C3F" w:rsidRPr="002B1806">
        <w:rPr>
          <w:rFonts w:ascii="Times New Roman" w:hAnsi="Times New Roman" w:cs="Times New Roman"/>
          <w:sz w:val="24"/>
          <w:lang w:val="en-GB" w:eastAsia="en-GB"/>
        </w:rPr>
        <w:t xml:space="preserve">Prior to the data analysis, </w:t>
      </w:r>
      <w:r w:rsidR="00E64C3A" w:rsidRPr="002B1806">
        <w:rPr>
          <w:rFonts w:ascii="Times New Roman" w:hAnsi="Times New Roman" w:cs="Times New Roman"/>
          <w:sz w:val="24"/>
          <w:lang w:val="en-GB" w:eastAsia="en-GB"/>
        </w:rPr>
        <w:t>Baker</w:t>
      </w:r>
      <w:r w:rsidR="005C5C3F" w:rsidRPr="002B1806">
        <w:rPr>
          <w:rFonts w:ascii="Times New Roman" w:hAnsi="Times New Roman" w:cs="Times New Roman"/>
          <w:sz w:val="24"/>
          <w:lang w:val="en-GB" w:eastAsia="en-GB"/>
        </w:rPr>
        <w:t>, Goodall and Serra-Sastre (2026) emphasised in their paper the lack of studies that explore the role of leadership and line management in staff wellbeing and job satisfaction. To address this, t</w:t>
      </w:r>
      <w:r w:rsidRPr="002B1806">
        <w:rPr>
          <w:rFonts w:ascii="Times New Roman" w:hAnsi="Times New Roman" w:cs="Times New Roman"/>
          <w:sz w:val="24"/>
          <w:lang w:val="en-GB" w:eastAsia="en-GB"/>
        </w:rPr>
        <w:t xml:space="preserve">he </w:t>
      </w:r>
      <w:r w:rsidR="00D1794A" w:rsidRPr="002B1806">
        <w:rPr>
          <w:rFonts w:ascii="Times New Roman" w:hAnsi="Times New Roman" w:cs="Times New Roman"/>
          <w:sz w:val="24"/>
          <w:lang w:val="en-GB" w:eastAsia="en-GB"/>
        </w:rPr>
        <w:t>researchers</w:t>
      </w:r>
      <w:r w:rsidRPr="002B1806">
        <w:rPr>
          <w:rFonts w:ascii="Times New Roman" w:hAnsi="Times New Roman" w:cs="Times New Roman"/>
          <w:sz w:val="24"/>
          <w:lang w:val="en-GB" w:eastAsia="en-GB"/>
        </w:rPr>
        <w:t xml:space="preserve"> collected NHS Staff Survey data from 2018 to 2022</w:t>
      </w:r>
      <w:r w:rsidR="00D1794A" w:rsidRPr="002B1806">
        <w:rPr>
          <w:rFonts w:ascii="Times New Roman" w:hAnsi="Times New Roman" w:cs="Times New Roman"/>
          <w:sz w:val="24"/>
          <w:lang w:val="en-GB" w:eastAsia="en-GB"/>
        </w:rPr>
        <w:t>, comprising of information from almost 400,000 staff members from approximately 130 NHS Trusts. This research builds nicely on the work conducted by Quirk et al. (2018)</w:t>
      </w:r>
      <w:r w:rsidR="009A2FFD" w:rsidRPr="002B1806">
        <w:rPr>
          <w:rFonts w:ascii="Times New Roman" w:hAnsi="Times New Roman" w:cs="Times New Roman"/>
          <w:sz w:val="24"/>
          <w:lang w:val="en-GB" w:eastAsia="en-GB"/>
        </w:rPr>
        <w:t xml:space="preserve"> which focused</w:t>
      </w:r>
      <w:r w:rsidR="00D1794A" w:rsidRPr="002B1806">
        <w:rPr>
          <w:rFonts w:ascii="Times New Roman" w:hAnsi="Times New Roman" w:cs="Times New Roman"/>
          <w:sz w:val="24"/>
          <w:lang w:val="en-GB" w:eastAsia="en-GB"/>
        </w:rPr>
        <w:t xml:space="preserve"> on the senior management</w:t>
      </w:r>
      <w:r w:rsidR="005C5C3F" w:rsidRPr="002B1806">
        <w:rPr>
          <w:rFonts w:ascii="Times New Roman" w:hAnsi="Times New Roman" w:cs="Times New Roman"/>
          <w:sz w:val="24"/>
          <w:lang w:val="en-GB" w:eastAsia="en-GB"/>
        </w:rPr>
        <w:t xml:space="preserve"> in the NHS</w:t>
      </w:r>
      <w:r w:rsidR="00D1794A" w:rsidRPr="002B1806">
        <w:rPr>
          <w:rFonts w:ascii="Times New Roman" w:hAnsi="Times New Roman" w:cs="Times New Roman"/>
          <w:sz w:val="24"/>
          <w:lang w:val="en-GB" w:eastAsia="en-GB"/>
        </w:rPr>
        <w:t xml:space="preserve">, whilst this filters down to direct line management on a significantly larger scale. </w:t>
      </w:r>
      <w:r w:rsidR="0098306A" w:rsidRPr="002B1806">
        <w:rPr>
          <w:rFonts w:ascii="Times New Roman" w:hAnsi="Times New Roman" w:cs="Times New Roman"/>
          <w:sz w:val="24"/>
          <w:lang w:val="en-GB" w:eastAsia="en-GB"/>
        </w:rPr>
        <w:t>The cross-sectional</w:t>
      </w:r>
      <w:r w:rsidR="00CA0AC3" w:rsidRPr="002B1806">
        <w:rPr>
          <w:rFonts w:ascii="Times New Roman" w:hAnsi="Times New Roman" w:cs="Times New Roman"/>
          <w:sz w:val="24"/>
          <w:lang w:val="en-GB" w:eastAsia="en-GB"/>
        </w:rPr>
        <w:t xml:space="preserve"> data</w:t>
      </w:r>
      <w:r w:rsidR="0098306A" w:rsidRPr="002B1806">
        <w:rPr>
          <w:rFonts w:ascii="Times New Roman" w:hAnsi="Times New Roman" w:cs="Times New Roman"/>
          <w:sz w:val="24"/>
          <w:lang w:val="en-GB" w:eastAsia="en-GB"/>
        </w:rPr>
        <w:t xml:space="preserve"> in this study</w:t>
      </w:r>
      <w:r w:rsidR="00CA0AC3" w:rsidRPr="002B1806">
        <w:rPr>
          <w:rFonts w:ascii="Times New Roman" w:hAnsi="Times New Roman" w:cs="Times New Roman"/>
          <w:sz w:val="24"/>
          <w:lang w:val="en-GB" w:eastAsia="en-GB"/>
        </w:rPr>
        <w:t xml:space="preserve"> also </w:t>
      </w:r>
      <w:r w:rsidR="009A2FFD" w:rsidRPr="002B1806">
        <w:rPr>
          <w:rFonts w:ascii="Times New Roman" w:hAnsi="Times New Roman" w:cs="Times New Roman"/>
          <w:sz w:val="24"/>
          <w:lang w:val="en-GB" w:eastAsia="en-GB"/>
        </w:rPr>
        <w:t xml:space="preserve">comprises information on all employees in the NHS, from doctors, nurses and other healthcare professionals to administrators and non-clinical managers. </w:t>
      </w:r>
      <w:r w:rsidR="005C5C3F" w:rsidRPr="002B1806">
        <w:rPr>
          <w:rFonts w:ascii="Times New Roman" w:hAnsi="Times New Roman" w:cs="Times New Roman"/>
          <w:sz w:val="24"/>
          <w:lang w:val="en-GB" w:eastAsia="en-GB"/>
        </w:rPr>
        <w:t>More specifically</w:t>
      </w:r>
      <w:r w:rsidR="001F6B32" w:rsidRPr="002B1806">
        <w:rPr>
          <w:rFonts w:ascii="Times New Roman" w:hAnsi="Times New Roman" w:cs="Times New Roman"/>
          <w:sz w:val="24"/>
          <w:lang w:val="en-GB" w:eastAsia="en-GB"/>
        </w:rPr>
        <w:t xml:space="preserve">, in the largest staff groups, </w:t>
      </w:r>
      <w:r w:rsidR="005C5C3F" w:rsidRPr="002B1806">
        <w:rPr>
          <w:rFonts w:ascii="Times New Roman" w:hAnsi="Times New Roman" w:cs="Times New Roman"/>
          <w:sz w:val="24"/>
          <w:lang w:val="en-GB" w:eastAsia="en-GB"/>
        </w:rPr>
        <w:t>29% were nurses and midwives, 25%</w:t>
      </w:r>
      <w:r w:rsidR="0026406D" w:rsidRPr="002B1806">
        <w:rPr>
          <w:rFonts w:ascii="Times New Roman" w:hAnsi="Times New Roman" w:cs="Times New Roman"/>
          <w:sz w:val="24"/>
          <w:lang w:val="en-GB" w:eastAsia="en-GB"/>
        </w:rPr>
        <w:t xml:space="preserve"> were </w:t>
      </w:r>
      <w:r w:rsidR="001F6B32" w:rsidRPr="002B1806">
        <w:rPr>
          <w:rFonts w:ascii="Times New Roman" w:hAnsi="Times New Roman" w:cs="Times New Roman"/>
          <w:sz w:val="24"/>
          <w:lang w:val="en-GB" w:eastAsia="en-GB"/>
        </w:rPr>
        <w:t>administrative staff and 22% were</w:t>
      </w:r>
      <w:r w:rsidR="005C5C3F" w:rsidRPr="002B1806">
        <w:rPr>
          <w:rFonts w:ascii="Times New Roman" w:hAnsi="Times New Roman" w:cs="Times New Roman"/>
          <w:sz w:val="24"/>
          <w:lang w:val="en-GB" w:eastAsia="en-GB"/>
        </w:rPr>
        <w:t xml:space="preserve"> a</w:t>
      </w:r>
      <w:r w:rsidR="001F6B32" w:rsidRPr="002B1806">
        <w:rPr>
          <w:rFonts w:ascii="Times New Roman" w:hAnsi="Times New Roman" w:cs="Times New Roman"/>
          <w:sz w:val="24"/>
          <w:lang w:val="en-GB" w:eastAsia="en-GB"/>
        </w:rPr>
        <w:t xml:space="preserve">llied healthcare professionals. </w:t>
      </w:r>
      <w:r w:rsidR="005162E3" w:rsidRPr="002B1806">
        <w:rPr>
          <w:rFonts w:ascii="Times New Roman" w:hAnsi="Times New Roman" w:cs="Times New Roman"/>
          <w:sz w:val="24"/>
          <w:lang w:val="en-GB" w:eastAsia="en-GB"/>
        </w:rPr>
        <w:t xml:space="preserve">The data from this publicly available survey was adjusted to focus on only staff intention to quit. For example, the response to the question ‘I often think about leaving this organisation’ which was </w:t>
      </w:r>
      <w:r w:rsidR="005162E3" w:rsidRPr="002B1806">
        <w:rPr>
          <w:rFonts w:ascii="Times New Roman" w:hAnsi="Times New Roman" w:cs="Times New Roman"/>
          <w:sz w:val="24"/>
          <w:lang w:val="en-GB" w:eastAsia="en-GB"/>
        </w:rPr>
        <w:lastRenderedPageBreak/>
        <w:t>answered based on a 5-p</w:t>
      </w:r>
      <w:r w:rsidR="00F82C4D" w:rsidRPr="002B1806">
        <w:rPr>
          <w:rFonts w:ascii="Times New Roman" w:hAnsi="Times New Roman" w:cs="Times New Roman"/>
          <w:sz w:val="24"/>
          <w:lang w:val="en-GB" w:eastAsia="en-GB"/>
        </w:rPr>
        <w:t>o</w:t>
      </w:r>
      <w:r w:rsidR="005162E3" w:rsidRPr="002B1806">
        <w:rPr>
          <w:rFonts w:ascii="Times New Roman" w:hAnsi="Times New Roman" w:cs="Times New Roman"/>
          <w:sz w:val="24"/>
          <w:lang w:val="en-GB" w:eastAsia="en-GB"/>
        </w:rPr>
        <w:t>int Likert scale (1 strongly disagree to 5 strongly agree)</w:t>
      </w:r>
      <w:r w:rsidR="007418A2" w:rsidRPr="002B1806">
        <w:rPr>
          <w:rFonts w:ascii="Times New Roman" w:hAnsi="Times New Roman" w:cs="Times New Roman"/>
          <w:sz w:val="24"/>
          <w:lang w:val="en-GB" w:eastAsia="en-GB"/>
        </w:rPr>
        <w:t xml:space="preserve"> was adjusted to fit a dummy variable – </w:t>
      </w:r>
      <w:r w:rsidR="00F82C4D" w:rsidRPr="002B1806">
        <w:rPr>
          <w:rFonts w:ascii="Times New Roman" w:hAnsi="Times New Roman" w:cs="Times New Roman"/>
          <w:sz w:val="24"/>
          <w:lang w:val="en-GB" w:eastAsia="en-GB"/>
        </w:rPr>
        <w:t>‘</w:t>
      </w:r>
      <w:r w:rsidR="007418A2" w:rsidRPr="002B1806">
        <w:rPr>
          <w:rFonts w:ascii="Times New Roman" w:hAnsi="Times New Roman" w:cs="Times New Roman"/>
          <w:sz w:val="24"/>
          <w:lang w:val="en-GB" w:eastAsia="en-GB"/>
        </w:rPr>
        <w:t>thinking of leaving</w:t>
      </w:r>
      <w:r w:rsidR="00F82C4D" w:rsidRPr="002B1806">
        <w:rPr>
          <w:rFonts w:ascii="Times New Roman" w:hAnsi="Times New Roman" w:cs="Times New Roman"/>
          <w:sz w:val="24"/>
          <w:lang w:val="en-GB" w:eastAsia="en-GB"/>
        </w:rPr>
        <w:t>’</w:t>
      </w:r>
      <w:r w:rsidR="007418A2" w:rsidRPr="002B1806">
        <w:rPr>
          <w:rFonts w:ascii="Times New Roman" w:hAnsi="Times New Roman" w:cs="Times New Roman"/>
          <w:sz w:val="24"/>
          <w:lang w:val="en-GB" w:eastAsia="en-GB"/>
        </w:rPr>
        <w:t xml:space="preserve"> to determine quit intention. In terms of line manager quality</w:t>
      </w:r>
      <w:r w:rsidR="00F82C4D" w:rsidRPr="002B1806">
        <w:rPr>
          <w:rFonts w:ascii="Times New Roman" w:hAnsi="Times New Roman" w:cs="Times New Roman"/>
          <w:sz w:val="24"/>
          <w:lang w:val="en-GB" w:eastAsia="en-GB"/>
        </w:rPr>
        <w:t>, the</w:t>
      </w:r>
      <w:r w:rsidR="007418A2" w:rsidRPr="002B1806">
        <w:rPr>
          <w:rFonts w:ascii="Times New Roman" w:hAnsi="Times New Roman" w:cs="Times New Roman"/>
          <w:sz w:val="24"/>
          <w:lang w:val="en-GB" w:eastAsia="en-GB"/>
        </w:rPr>
        <w:t xml:space="preserve"> five questions</w:t>
      </w:r>
      <w:r w:rsidR="00F82C4D" w:rsidRPr="002B1806">
        <w:rPr>
          <w:rFonts w:ascii="Times New Roman" w:hAnsi="Times New Roman" w:cs="Times New Roman"/>
          <w:sz w:val="24"/>
          <w:lang w:val="en-GB" w:eastAsia="en-GB"/>
        </w:rPr>
        <w:t xml:space="preserve"> were</w:t>
      </w:r>
      <w:r w:rsidR="007418A2" w:rsidRPr="002B1806">
        <w:rPr>
          <w:rFonts w:ascii="Times New Roman" w:hAnsi="Times New Roman" w:cs="Times New Roman"/>
          <w:sz w:val="24"/>
          <w:lang w:val="en-GB" w:eastAsia="en-GB"/>
        </w:rPr>
        <w:t xml:space="preserve"> </w:t>
      </w:r>
      <w:r w:rsidR="00F82C4D" w:rsidRPr="002B1806">
        <w:rPr>
          <w:rFonts w:ascii="Times New Roman" w:hAnsi="Times New Roman" w:cs="Times New Roman"/>
          <w:sz w:val="24"/>
          <w:lang w:val="en-GB" w:eastAsia="en-GB"/>
        </w:rPr>
        <w:t>arranged</w:t>
      </w:r>
      <w:r w:rsidR="00D65136" w:rsidRPr="002B1806">
        <w:rPr>
          <w:rFonts w:ascii="Times New Roman" w:hAnsi="Times New Roman" w:cs="Times New Roman"/>
          <w:sz w:val="24"/>
          <w:lang w:val="en-GB" w:eastAsia="en-GB"/>
        </w:rPr>
        <w:t xml:space="preserve"> into five</w:t>
      </w:r>
      <w:r w:rsidR="007418A2" w:rsidRPr="002B1806">
        <w:rPr>
          <w:rFonts w:ascii="Times New Roman" w:hAnsi="Times New Roman" w:cs="Times New Roman"/>
          <w:sz w:val="24"/>
          <w:lang w:val="en-GB" w:eastAsia="en-GB"/>
        </w:rPr>
        <w:t xml:space="preserve"> </w:t>
      </w:r>
      <w:r w:rsidR="007705FB" w:rsidRPr="002B1806">
        <w:rPr>
          <w:rFonts w:ascii="Times New Roman" w:hAnsi="Times New Roman" w:cs="Times New Roman"/>
          <w:sz w:val="24"/>
          <w:lang w:val="en-GB" w:eastAsia="en-GB"/>
        </w:rPr>
        <w:t>variables</w:t>
      </w:r>
      <w:r w:rsidR="00F82C4D" w:rsidRPr="002B1806">
        <w:rPr>
          <w:rFonts w:ascii="Times New Roman" w:hAnsi="Times New Roman" w:cs="Times New Roman"/>
          <w:sz w:val="24"/>
          <w:lang w:val="en-GB" w:eastAsia="en-GB"/>
        </w:rPr>
        <w:t xml:space="preserve">: </w:t>
      </w:r>
      <w:r w:rsidR="007418A2" w:rsidRPr="002B1806">
        <w:rPr>
          <w:rFonts w:ascii="Times New Roman" w:hAnsi="Times New Roman" w:cs="Times New Roman"/>
          <w:sz w:val="24"/>
          <w:lang w:val="en-GB" w:eastAsia="en-GB"/>
        </w:rPr>
        <w:t>‘encourages me’, ‘clear feedback’</w:t>
      </w:r>
      <w:r w:rsidR="00D65136" w:rsidRPr="002B1806">
        <w:rPr>
          <w:rFonts w:ascii="Times New Roman" w:hAnsi="Times New Roman" w:cs="Times New Roman"/>
          <w:sz w:val="24"/>
          <w:lang w:val="en-GB" w:eastAsia="en-GB"/>
        </w:rPr>
        <w:t xml:space="preserve">, ‘consults me’, ‘my wellbeing’, and ‘work valued’, </w:t>
      </w:r>
      <w:r w:rsidR="00F82C4D" w:rsidRPr="002B1806">
        <w:rPr>
          <w:rFonts w:ascii="Times New Roman" w:hAnsi="Times New Roman" w:cs="Times New Roman"/>
          <w:sz w:val="24"/>
          <w:lang w:val="en-GB" w:eastAsia="en-GB"/>
        </w:rPr>
        <w:t xml:space="preserve">and were </w:t>
      </w:r>
      <w:r w:rsidR="00D65136" w:rsidRPr="002B1806">
        <w:rPr>
          <w:rFonts w:ascii="Times New Roman" w:hAnsi="Times New Roman" w:cs="Times New Roman"/>
          <w:sz w:val="24"/>
          <w:lang w:val="en-GB" w:eastAsia="en-GB"/>
        </w:rPr>
        <w:t>also measured using the same 5-point Likert scale (</w:t>
      </w:r>
      <w:r w:rsidR="00E64C3A" w:rsidRPr="002B1806">
        <w:rPr>
          <w:rFonts w:ascii="Times New Roman" w:hAnsi="Times New Roman" w:cs="Times New Roman"/>
          <w:sz w:val="24"/>
          <w:lang w:val="en-GB" w:eastAsia="en-GB"/>
        </w:rPr>
        <w:t>Baker</w:t>
      </w:r>
      <w:r w:rsidR="00D65136" w:rsidRPr="002B1806">
        <w:rPr>
          <w:rFonts w:ascii="Times New Roman" w:hAnsi="Times New Roman" w:cs="Times New Roman"/>
          <w:sz w:val="24"/>
          <w:lang w:val="en-GB" w:eastAsia="en-GB"/>
        </w:rPr>
        <w:t xml:space="preserve">, Goodall and Serra-Sastre, 2026). </w:t>
      </w:r>
    </w:p>
    <w:p w14:paraId="74244CF0" w14:textId="0F6DE949" w:rsidR="00A02D31" w:rsidRPr="002B1806" w:rsidRDefault="00D65136" w:rsidP="00110A88">
      <w:pPr>
        <w:jc w:val="both"/>
        <w:rPr>
          <w:rFonts w:ascii="Times New Roman" w:hAnsi="Times New Roman" w:cs="Times New Roman"/>
          <w:sz w:val="24"/>
          <w:lang w:val="en-GB" w:eastAsia="en-GB"/>
        </w:rPr>
      </w:pPr>
      <w:r w:rsidRPr="002B1806">
        <w:rPr>
          <w:rFonts w:ascii="Times New Roman" w:hAnsi="Times New Roman" w:cs="Times New Roman"/>
          <w:sz w:val="24"/>
          <w:lang w:val="en-GB" w:eastAsia="en-GB"/>
        </w:rPr>
        <w:t xml:space="preserve">The results revealed that </w:t>
      </w:r>
      <w:r w:rsidR="00B013F2" w:rsidRPr="002B1806">
        <w:rPr>
          <w:rFonts w:ascii="Times New Roman" w:hAnsi="Times New Roman" w:cs="Times New Roman"/>
          <w:sz w:val="24"/>
          <w:lang w:val="en-GB" w:eastAsia="en-GB"/>
        </w:rPr>
        <w:t>as suspected, line manager quality is positively correlated with reduced staff quit intention</w:t>
      </w:r>
      <w:r w:rsidR="00F82C4D" w:rsidRPr="002B1806">
        <w:rPr>
          <w:rFonts w:ascii="Times New Roman" w:hAnsi="Times New Roman" w:cs="Times New Roman"/>
          <w:sz w:val="24"/>
          <w:lang w:val="en-GB" w:eastAsia="en-GB"/>
        </w:rPr>
        <w:t>. More specifically,</w:t>
      </w:r>
      <w:r w:rsidR="00B013F2" w:rsidRPr="002B1806">
        <w:rPr>
          <w:rFonts w:ascii="Times New Roman" w:hAnsi="Times New Roman" w:cs="Times New Roman"/>
          <w:sz w:val="24"/>
          <w:lang w:val="en-GB" w:eastAsia="en-GB"/>
        </w:rPr>
        <w:t xml:space="preserve"> an increase in manager quality by one unit on the Likert scale, decreased the quit intention</w:t>
      </w:r>
      <w:r w:rsidR="007705FB" w:rsidRPr="002B1806">
        <w:rPr>
          <w:rFonts w:ascii="Times New Roman" w:hAnsi="Times New Roman" w:cs="Times New Roman"/>
          <w:sz w:val="24"/>
          <w:lang w:val="en-GB" w:eastAsia="en-GB"/>
        </w:rPr>
        <w:t xml:space="preserve"> by 17%</w:t>
      </w:r>
      <w:r w:rsidR="00B013F2" w:rsidRPr="002B1806">
        <w:rPr>
          <w:rFonts w:ascii="Times New Roman" w:hAnsi="Times New Roman" w:cs="Times New Roman"/>
          <w:sz w:val="24"/>
          <w:lang w:val="en-GB" w:eastAsia="en-GB"/>
        </w:rPr>
        <w:t xml:space="preserve"> (</w:t>
      </w:r>
      <w:r w:rsidR="00E64C3A" w:rsidRPr="002B1806">
        <w:rPr>
          <w:rFonts w:ascii="Times New Roman" w:hAnsi="Times New Roman" w:cs="Times New Roman"/>
          <w:sz w:val="24"/>
          <w:lang w:val="en-GB" w:eastAsia="en-GB"/>
        </w:rPr>
        <w:t>Baker</w:t>
      </w:r>
      <w:r w:rsidR="00B013F2" w:rsidRPr="002B1806">
        <w:rPr>
          <w:rFonts w:ascii="Times New Roman" w:hAnsi="Times New Roman" w:cs="Times New Roman"/>
          <w:sz w:val="24"/>
          <w:lang w:val="en-GB" w:eastAsia="en-GB"/>
        </w:rPr>
        <w:t>, Goodall and Serra-Sastre, 2026).</w:t>
      </w:r>
      <w:r w:rsidR="007705FB" w:rsidRPr="002B1806">
        <w:rPr>
          <w:rFonts w:ascii="Times New Roman" w:hAnsi="Times New Roman" w:cs="Times New Roman"/>
          <w:sz w:val="24"/>
          <w:lang w:val="en-GB" w:eastAsia="en-GB"/>
        </w:rPr>
        <w:t xml:space="preserve"> In fact, the variable which appeared to have the strongest correlation with quit intention was recognition for work ‘work valued’, followed by the question of whether the manager consults the direct report on decisions that affect their work ‘consults me’. Despite 80% of the survey respondents being female, when adjusted for gender, the results are the same.</w:t>
      </w:r>
      <w:r w:rsidR="00F82C4D" w:rsidRPr="002B1806">
        <w:rPr>
          <w:rFonts w:ascii="Times New Roman" w:hAnsi="Times New Roman" w:cs="Times New Roman"/>
          <w:sz w:val="24"/>
          <w:lang w:val="en-GB" w:eastAsia="en-GB"/>
        </w:rPr>
        <w:t xml:space="preserve"> The data was also adjusted for the COVID-19 pandemic, and the results were the same regardless of it being before or after the pandemic.</w:t>
      </w:r>
      <w:r w:rsidR="007705FB" w:rsidRPr="002B1806">
        <w:rPr>
          <w:rFonts w:ascii="Times New Roman" w:hAnsi="Times New Roman" w:cs="Times New Roman"/>
          <w:sz w:val="24"/>
          <w:lang w:val="en-GB" w:eastAsia="en-GB"/>
        </w:rPr>
        <w:t xml:space="preserve"> The researchers also state that the influence of senior manager quality has a similar effect on the intention to quit, again aligning with the research by Quirk et al. (2018).</w:t>
      </w:r>
    </w:p>
    <w:p w14:paraId="1DF8483D" w14:textId="62DFD422" w:rsidR="007705FB" w:rsidRPr="002B1806" w:rsidRDefault="007705FB" w:rsidP="00110A88">
      <w:pPr>
        <w:jc w:val="both"/>
        <w:rPr>
          <w:rFonts w:ascii="Times New Roman" w:hAnsi="Times New Roman" w:cs="Times New Roman"/>
          <w:sz w:val="24"/>
          <w:lang w:val="en-GB" w:eastAsia="en-GB"/>
        </w:rPr>
      </w:pPr>
      <w:r w:rsidRPr="002B1806">
        <w:rPr>
          <w:rFonts w:ascii="Times New Roman" w:hAnsi="Times New Roman" w:cs="Times New Roman"/>
          <w:sz w:val="24"/>
          <w:lang w:val="en-GB" w:eastAsia="en-GB"/>
        </w:rPr>
        <w:t xml:space="preserve">This study was extremely important for this review because despite not referring to a specific leadership style, </w:t>
      </w:r>
      <w:r w:rsidR="00841EA7" w:rsidRPr="002B1806">
        <w:rPr>
          <w:rFonts w:ascii="Times New Roman" w:hAnsi="Times New Roman" w:cs="Times New Roman"/>
          <w:sz w:val="24"/>
          <w:lang w:val="en-GB" w:eastAsia="en-GB"/>
        </w:rPr>
        <w:t xml:space="preserve">it provided robust results that fill a gap in leadership and staff wellbeing and retention research. The leadership styles will be presented in the following theme in this literature review, however, it can be implied that the questions resonate with the most positive forms of leadership styles. In terms of weaknesses, </w:t>
      </w:r>
      <w:r w:rsidR="004F2D60" w:rsidRPr="002B1806">
        <w:rPr>
          <w:rFonts w:ascii="Times New Roman" w:hAnsi="Times New Roman" w:cs="Times New Roman"/>
          <w:sz w:val="24"/>
          <w:lang w:val="en-GB" w:eastAsia="en-GB"/>
        </w:rPr>
        <w:t xml:space="preserve">the study </w:t>
      </w:r>
      <w:r w:rsidR="0026187E" w:rsidRPr="002B1806">
        <w:rPr>
          <w:rFonts w:ascii="Times New Roman" w:hAnsi="Times New Roman" w:cs="Times New Roman"/>
          <w:sz w:val="24"/>
          <w:lang w:val="en-GB" w:eastAsia="en-GB"/>
        </w:rPr>
        <w:t>explored</w:t>
      </w:r>
      <w:r w:rsidR="004F2D60" w:rsidRPr="002B1806">
        <w:rPr>
          <w:rFonts w:ascii="Times New Roman" w:hAnsi="Times New Roman" w:cs="Times New Roman"/>
          <w:sz w:val="24"/>
          <w:lang w:val="en-GB" w:eastAsia="en-GB"/>
        </w:rPr>
        <w:t xml:space="preserve"> the intention to quit and not actual data on whether the respondent actually quit. The surveys were anonymous and therefore, it is worth considering </w:t>
      </w:r>
      <w:r w:rsidR="0026187E" w:rsidRPr="002B1806">
        <w:rPr>
          <w:rFonts w:ascii="Times New Roman" w:hAnsi="Times New Roman" w:cs="Times New Roman"/>
          <w:sz w:val="24"/>
          <w:lang w:val="en-GB" w:eastAsia="en-GB"/>
        </w:rPr>
        <w:t xml:space="preserve">the likelihood of someone actually </w:t>
      </w:r>
      <w:r w:rsidR="00EC13BE" w:rsidRPr="002B1806">
        <w:rPr>
          <w:rFonts w:ascii="Times New Roman" w:hAnsi="Times New Roman" w:cs="Times New Roman"/>
          <w:sz w:val="24"/>
          <w:lang w:val="en-GB" w:eastAsia="en-GB"/>
        </w:rPr>
        <w:t>quitting</w:t>
      </w:r>
      <w:r w:rsidR="0026187E" w:rsidRPr="002B1806">
        <w:rPr>
          <w:rFonts w:ascii="Times New Roman" w:hAnsi="Times New Roman" w:cs="Times New Roman"/>
          <w:sz w:val="24"/>
          <w:lang w:val="en-GB" w:eastAsia="en-GB"/>
        </w:rPr>
        <w:t xml:space="preserve"> when they would like to, especially given the current cost of living crises. It would be certain though that their wellbeing would be negatively impacted if they stayed in their NHS role. </w:t>
      </w:r>
    </w:p>
    <w:p w14:paraId="3F978686" w14:textId="77777777" w:rsidR="00D1716F" w:rsidRDefault="00EC13BE" w:rsidP="00110A88">
      <w:pPr>
        <w:jc w:val="both"/>
        <w:rPr>
          <w:rFonts w:ascii="Times New Roman" w:hAnsi="Times New Roman" w:cs="Times New Roman"/>
          <w:sz w:val="24"/>
          <w:lang w:val="en-GB" w:eastAsia="en-GB"/>
        </w:rPr>
      </w:pPr>
      <w:r w:rsidRPr="002B1806">
        <w:rPr>
          <w:rFonts w:ascii="Times New Roman" w:hAnsi="Times New Roman" w:cs="Times New Roman"/>
          <w:sz w:val="24"/>
          <w:lang w:val="en-GB" w:eastAsia="en-GB"/>
        </w:rPr>
        <w:t xml:space="preserve">Resembling </w:t>
      </w:r>
      <w:r w:rsidR="00E64C3A" w:rsidRPr="002B1806">
        <w:rPr>
          <w:rFonts w:ascii="Times New Roman" w:hAnsi="Times New Roman" w:cs="Times New Roman"/>
          <w:sz w:val="24"/>
          <w:lang w:val="en-GB" w:eastAsia="en-GB"/>
        </w:rPr>
        <w:t>Baker</w:t>
      </w:r>
      <w:r w:rsidRPr="002B1806">
        <w:rPr>
          <w:rFonts w:ascii="Times New Roman" w:hAnsi="Times New Roman" w:cs="Times New Roman"/>
          <w:sz w:val="24"/>
          <w:lang w:val="en-GB" w:eastAsia="en-GB"/>
        </w:rPr>
        <w:t>, Goodall and Serra-Sastre (2026)</w:t>
      </w:r>
      <w:r w:rsidR="0026406D" w:rsidRPr="002B1806">
        <w:rPr>
          <w:rFonts w:ascii="Times New Roman" w:hAnsi="Times New Roman" w:cs="Times New Roman"/>
          <w:sz w:val="24"/>
          <w:lang w:val="en-GB" w:eastAsia="en-GB"/>
        </w:rPr>
        <w:t>,</w:t>
      </w:r>
      <w:r w:rsidR="007F4676" w:rsidRPr="002B1806">
        <w:rPr>
          <w:rFonts w:ascii="Times New Roman" w:hAnsi="Times New Roman" w:cs="Times New Roman"/>
          <w:sz w:val="24"/>
          <w:lang w:val="en-GB" w:eastAsia="en-GB"/>
        </w:rPr>
        <w:t xml:space="preserve"> the next study by</w:t>
      </w:r>
      <w:r w:rsidR="00576C18" w:rsidRPr="002B1806">
        <w:rPr>
          <w:rFonts w:ascii="Times New Roman" w:hAnsi="Times New Roman" w:cs="Times New Roman"/>
          <w:sz w:val="24"/>
          <w:lang w:val="en-GB" w:eastAsia="en-GB"/>
        </w:rPr>
        <w:t xml:space="preserve"> West et al. (2022</w:t>
      </w:r>
      <w:r w:rsidR="0026406D" w:rsidRPr="002B1806">
        <w:rPr>
          <w:rFonts w:ascii="Times New Roman" w:hAnsi="Times New Roman" w:cs="Times New Roman"/>
          <w:sz w:val="24"/>
          <w:lang w:val="en-GB" w:eastAsia="en-GB"/>
        </w:rPr>
        <w:t>) also conducted a cross-sectional study on NHS datasets in England in 2010</w:t>
      </w:r>
      <w:r w:rsidRPr="002B1806">
        <w:rPr>
          <w:rFonts w:ascii="Times New Roman" w:hAnsi="Times New Roman" w:cs="Times New Roman"/>
          <w:sz w:val="24"/>
          <w:lang w:val="en-GB" w:eastAsia="en-GB"/>
        </w:rPr>
        <w:t>. The datasets</w:t>
      </w:r>
      <w:r w:rsidR="00576C18" w:rsidRPr="002B1806">
        <w:rPr>
          <w:rFonts w:ascii="Times New Roman" w:hAnsi="Times New Roman" w:cs="Times New Roman"/>
          <w:sz w:val="24"/>
          <w:lang w:val="en-GB" w:eastAsia="en-GB"/>
        </w:rPr>
        <w:t xml:space="preserve"> analysed by West et al. (2022</w:t>
      </w:r>
      <w:r w:rsidRPr="002B1806">
        <w:rPr>
          <w:rFonts w:ascii="Times New Roman" w:hAnsi="Times New Roman" w:cs="Times New Roman"/>
          <w:sz w:val="24"/>
          <w:lang w:val="en-GB" w:eastAsia="en-GB"/>
        </w:rPr>
        <w:t xml:space="preserve">) were more outdated than that of </w:t>
      </w:r>
      <w:r w:rsidR="00E64C3A" w:rsidRPr="002B1806">
        <w:rPr>
          <w:rFonts w:ascii="Times New Roman" w:hAnsi="Times New Roman" w:cs="Times New Roman"/>
          <w:sz w:val="24"/>
          <w:lang w:val="en-GB" w:eastAsia="en-GB"/>
        </w:rPr>
        <w:t>Baker</w:t>
      </w:r>
      <w:r w:rsidRPr="002B1806">
        <w:rPr>
          <w:rFonts w:ascii="Times New Roman" w:hAnsi="Times New Roman" w:cs="Times New Roman"/>
          <w:sz w:val="24"/>
          <w:lang w:val="en-GB" w:eastAsia="en-GB"/>
        </w:rPr>
        <w:t xml:space="preserve">, Goodall and Serra-Sastre (2026) but they spanned 158 NHS trusts in comparison to 130. </w:t>
      </w:r>
      <w:r w:rsidR="007F4676" w:rsidRPr="002B1806">
        <w:rPr>
          <w:rFonts w:ascii="Times New Roman" w:hAnsi="Times New Roman" w:cs="Times New Roman"/>
          <w:sz w:val="24"/>
          <w:lang w:val="en-GB" w:eastAsia="en-GB"/>
        </w:rPr>
        <w:t>Another difference is that</w:t>
      </w:r>
      <w:r w:rsidR="0029632E" w:rsidRPr="002B1806">
        <w:rPr>
          <w:rFonts w:ascii="Times New Roman" w:hAnsi="Times New Roman" w:cs="Times New Roman"/>
          <w:sz w:val="24"/>
          <w:lang w:val="en-GB" w:eastAsia="en-GB"/>
        </w:rPr>
        <w:t xml:space="preserve"> this study went straight to the primary goal of the NHS, which is to improve patient care, which is deemed to be a positive outcome of staff wellbeing and retention. It is also interesting to note that the senior leaders in Quirk et al. (2018) stated that many </w:t>
      </w:r>
      <w:r w:rsidR="00C86979" w:rsidRPr="002B1806">
        <w:rPr>
          <w:rFonts w:ascii="Times New Roman" w:hAnsi="Times New Roman" w:cs="Times New Roman"/>
          <w:sz w:val="24"/>
          <w:lang w:val="en-GB" w:eastAsia="en-GB"/>
        </w:rPr>
        <w:t xml:space="preserve">staff members </w:t>
      </w:r>
      <w:r w:rsidR="0029632E" w:rsidRPr="002B1806">
        <w:rPr>
          <w:rFonts w:ascii="Times New Roman" w:hAnsi="Times New Roman" w:cs="Times New Roman"/>
          <w:sz w:val="24"/>
          <w:lang w:val="en-GB" w:eastAsia="en-GB"/>
        </w:rPr>
        <w:t xml:space="preserve">believed that patient wellbeing is always more </w:t>
      </w:r>
      <w:r w:rsidR="00C86979" w:rsidRPr="002B1806">
        <w:rPr>
          <w:rFonts w:ascii="Times New Roman" w:hAnsi="Times New Roman" w:cs="Times New Roman"/>
          <w:sz w:val="24"/>
          <w:lang w:val="en-GB" w:eastAsia="en-GB"/>
        </w:rPr>
        <w:t>prioritised</w:t>
      </w:r>
      <w:r w:rsidR="0029632E" w:rsidRPr="002B1806">
        <w:rPr>
          <w:rFonts w:ascii="Times New Roman" w:hAnsi="Times New Roman" w:cs="Times New Roman"/>
          <w:sz w:val="24"/>
          <w:lang w:val="en-GB" w:eastAsia="en-GB"/>
        </w:rPr>
        <w:t xml:space="preserve"> over staff wellbeing in the NHS, in </w:t>
      </w:r>
      <w:r w:rsidR="00C86979" w:rsidRPr="002B1806">
        <w:rPr>
          <w:rFonts w:ascii="Times New Roman" w:hAnsi="Times New Roman" w:cs="Times New Roman"/>
          <w:sz w:val="24"/>
          <w:lang w:val="en-GB" w:eastAsia="en-GB"/>
        </w:rPr>
        <w:t>comparison</w:t>
      </w:r>
      <w:r w:rsidR="0029632E" w:rsidRPr="002B1806">
        <w:rPr>
          <w:rFonts w:ascii="Times New Roman" w:hAnsi="Times New Roman" w:cs="Times New Roman"/>
          <w:sz w:val="24"/>
          <w:lang w:val="en-GB" w:eastAsia="en-GB"/>
        </w:rPr>
        <w:t xml:space="preserve"> to private healthcare insti</w:t>
      </w:r>
      <w:r w:rsidR="002149CF" w:rsidRPr="002B1806">
        <w:rPr>
          <w:rFonts w:ascii="Times New Roman" w:hAnsi="Times New Roman" w:cs="Times New Roman"/>
          <w:sz w:val="24"/>
          <w:lang w:val="en-GB" w:eastAsia="en-GB"/>
        </w:rPr>
        <w:t>tu</w:t>
      </w:r>
      <w:r w:rsidR="0029632E" w:rsidRPr="002B1806">
        <w:rPr>
          <w:rFonts w:ascii="Times New Roman" w:hAnsi="Times New Roman" w:cs="Times New Roman"/>
          <w:sz w:val="24"/>
          <w:lang w:val="en-GB" w:eastAsia="en-GB"/>
        </w:rPr>
        <w:t xml:space="preserve">tions. </w:t>
      </w:r>
      <w:r w:rsidR="007F4676" w:rsidRPr="002B1806">
        <w:rPr>
          <w:rFonts w:ascii="Times New Roman" w:hAnsi="Times New Roman" w:cs="Times New Roman"/>
          <w:sz w:val="24"/>
          <w:lang w:val="en-GB" w:eastAsia="en-GB"/>
        </w:rPr>
        <w:t xml:space="preserve">As such, </w:t>
      </w:r>
      <w:r w:rsidR="00576C18" w:rsidRPr="002B1806">
        <w:rPr>
          <w:rFonts w:ascii="Times New Roman" w:hAnsi="Times New Roman" w:cs="Times New Roman"/>
          <w:sz w:val="24"/>
          <w:lang w:val="en-GB" w:eastAsia="en-GB"/>
        </w:rPr>
        <w:t>West et al. (2022</w:t>
      </w:r>
      <w:r w:rsidR="007F4676" w:rsidRPr="002B1806">
        <w:rPr>
          <w:rFonts w:ascii="Times New Roman" w:hAnsi="Times New Roman" w:cs="Times New Roman"/>
          <w:sz w:val="24"/>
          <w:lang w:val="en-GB" w:eastAsia="en-GB"/>
        </w:rPr>
        <w:t xml:space="preserve">) aimed to explore the relationship between the following four variables: leader support, staff influence over decisions, work pressure and patient satisfaction. </w:t>
      </w:r>
      <w:r w:rsidR="00A61BDC" w:rsidRPr="002B1806">
        <w:rPr>
          <w:rFonts w:ascii="Times New Roman" w:hAnsi="Times New Roman" w:cs="Times New Roman"/>
          <w:sz w:val="24"/>
          <w:lang w:val="en-GB" w:eastAsia="en-GB"/>
        </w:rPr>
        <w:t xml:space="preserve">A total of 63,156 </w:t>
      </w:r>
      <w:r w:rsidR="00F82C4D" w:rsidRPr="002B1806">
        <w:rPr>
          <w:rFonts w:ascii="Times New Roman" w:hAnsi="Times New Roman" w:cs="Times New Roman"/>
          <w:sz w:val="24"/>
          <w:lang w:val="en-GB" w:eastAsia="en-GB"/>
        </w:rPr>
        <w:t xml:space="preserve">participants </w:t>
      </w:r>
      <w:r w:rsidR="00A61BDC" w:rsidRPr="002B1806">
        <w:rPr>
          <w:rFonts w:ascii="Times New Roman" w:hAnsi="Times New Roman" w:cs="Times New Roman"/>
          <w:sz w:val="24"/>
          <w:lang w:val="en-GB" w:eastAsia="en-GB"/>
        </w:rPr>
        <w:t xml:space="preserve">responded to the survey, of which 35.8% were nurses, 8.2% doctors and 31% </w:t>
      </w:r>
      <w:r w:rsidR="00A61BDC" w:rsidRPr="002B1806">
        <w:rPr>
          <w:rFonts w:ascii="Times New Roman" w:hAnsi="Times New Roman" w:cs="Times New Roman"/>
          <w:sz w:val="24"/>
          <w:lang w:val="en-GB" w:eastAsia="en-GB"/>
        </w:rPr>
        <w:lastRenderedPageBreak/>
        <w:t xml:space="preserve">general administration and/or management. Again resembling the study by </w:t>
      </w:r>
      <w:r w:rsidR="00DA6C13" w:rsidRPr="002B1806">
        <w:rPr>
          <w:rFonts w:ascii="Times New Roman" w:hAnsi="Times New Roman" w:cs="Times New Roman"/>
          <w:sz w:val="24"/>
          <w:lang w:val="en-GB" w:eastAsia="en-GB"/>
        </w:rPr>
        <w:t>Bak</w:t>
      </w:r>
      <w:r w:rsidR="00A61BDC" w:rsidRPr="002B1806">
        <w:rPr>
          <w:rFonts w:ascii="Times New Roman" w:hAnsi="Times New Roman" w:cs="Times New Roman"/>
          <w:sz w:val="24"/>
          <w:lang w:val="en-GB" w:eastAsia="en-GB"/>
        </w:rPr>
        <w:t>er, Goodall and Serra-</w:t>
      </w:r>
      <w:r w:rsidR="00576C18" w:rsidRPr="002B1806">
        <w:rPr>
          <w:rFonts w:ascii="Times New Roman" w:hAnsi="Times New Roman" w:cs="Times New Roman"/>
          <w:sz w:val="24"/>
          <w:lang w:val="en-GB" w:eastAsia="en-GB"/>
        </w:rPr>
        <w:t>Sastre (2026), West et al. (2022</w:t>
      </w:r>
      <w:r w:rsidR="00A61BDC" w:rsidRPr="002B1806">
        <w:rPr>
          <w:rFonts w:ascii="Times New Roman" w:hAnsi="Times New Roman" w:cs="Times New Roman"/>
          <w:sz w:val="24"/>
          <w:lang w:val="en-GB" w:eastAsia="en-GB"/>
        </w:rPr>
        <w:t xml:space="preserve">) used the 5-point Likert scale to determine leader support by asking participants to assess their immediate managers on variables such as level of support, guidance and feedback and how much the leader seeks their opinion before making decisions that affect their work. </w:t>
      </w:r>
    </w:p>
    <w:p w14:paraId="1384AD8A" w14:textId="0CD0C162" w:rsidR="005C5C3F" w:rsidRPr="002B1806" w:rsidRDefault="00A61BDC" w:rsidP="00110A88">
      <w:pPr>
        <w:jc w:val="both"/>
        <w:rPr>
          <w:rFonts w:ascii="Times New Roman" w:hAnsi="Times New Roman" w:cs="Times New Roman"/>
          <w:sz w:val="24"/>
          <w:lang w:val="en-GB" w:eastAsia="en-GB"/>
        </w:rPr>
      </w:pPr>
      <w:r w:rsidRPr="002B1806">
        <w:rPr>
          <w:rFonts w:ascii="Times New Roman" w:hAnsi="Times New Roman" w:cs="Times New Roman"/>
          <w:sz w:val="24"/>
          <w:lang w:val="en-GB" w:eastAsia="en-GB"/>
        </w:rPr>
        <w:t xml:space="preserve">In this study, the most influential variable was staff influence over decisions and this had a significantly positive correlation with leader support. This indicates that staff members feel most supported by a leader which consults them when making decisions about their work, aligning with </w:t>
      </w:r>
      <w:r w:rsidR="00DA6C13" w:rsidRPr="002B1806">
        <w:rPr>
          <w:rFonts w:ascii="Times New Roman" w:hAnsi="Times New Roman" w:cs="Times New Roman"/>
          <w:sz w:val="24"/>
          <w:lang w:val="en-GB" w:eastAsia="en-GB"/>
        </w:rPr>
        <w:t>Bak</w:t>
      </w:r>
      <w:r w:rsidRPr="002B1806">
        <w:rPr>
          <w:rFonts w:ascii="Times New Roman" w:hAnsi="Times New Roman" w:cs="Times New Roman"/>
          <w:sz w:val="24"/>
          <w:lang w:val="en-GB" w:eastAsia="en-GB"/>
        </w:rPr>
        <w:t xml:space="preserve">er, Goodall and Serra-Sastre (2026). This in turn had a significant and positive </w:t>
      </w:r>
      <w:r w:rsidR="00590355" w:rsidRPr="002B1806">
        <w:rPr>
          <w:rFonts w:ascii="Times New Roman" w:hAnsi="Times New Roman" w:cs="Times New Roman"/>
          <w:sz w:val="24"/>
          <w:lang w:val="en-GB" w:eastAsia="en-GB"/>
        </w:rPr>
        <w:t>correlation</w:t>
      </w:r>
      <w:r w:rsidRPr="002B1806">
        <w:rPr>
          <w:rFonts w:ascii="Times New Roman" w:hAnsi="Times New Roman" w:cs="Times New Roman"/>
          <w:sz w:val="24"/>
          <w:lang w:val="en-GB" w:eastAsia="en-GB"/>
        </w:rPr>
        <w:t xml:space="preserve"> with patient satisfaction. In terms of limitations, it would have been interesting to know how leader support and influence over </w:t>
      </w:r>
      <w:r w:rsidR="00DA6C13" w:rsidRPr="002B1806">
        <w:rPr>
          <w:rFonts w:ascii="Times New Roman" w:hAnsi="Times New Roman" w:cs="Times New Roman"/>
          <w:sz w:val="24"/>
          <w:lang w:val="en-GB" w:eastAsia="en-GB"/>
        </w:rPr>
        <w:t>decisions</w:t>
      </w:r>
      <w:r w:rsidRPr="002B1806">
        <w:rPr>
          <w:rFonts w:ascii="Times New Roman" w:hAnsi="Times New Roman" w:cs="Times New Roman"/>
          <w:sz w:val="24"/>
          <w:lang w:val="en-GB" w:eastAsia="en-GB"/>
        </w:rPr>
        <w:t xml:space="preserve"> influenced staff satisfaction instead of patient </w:t>
      </w:r>
      <w:r w:rsidR="00DA6C13" w:rsidRPr="002B1806">
        <w:rPr>
          <w:rFonts w:ascii="Times New Roman" w:hAnsi="Times New Roman" w:cs="Times New Roman"/>
          <w:sz w:val="24"/>
          <w:lang w:val="en-GB" w:eastAsia="en-GB"/>
        </w:rPr>
        <w:t>satisfaction, although this can be implied. In addition, the data was from 2010, despite being a 2021 research paper. T</w:t>
      </w:r>
      <w:r w:rsidR="00F92E44" w:rsidRPr="002B1806">
        <w:rPr>
          <w:rFonts w:ascii="Times New Roman" w:hAnsi="Times New Roman" w:cs="Times New Roman"/>
          <w:sz w:val="24"/>
          <w:lang w:val="en-GB" w:eastAsia="en-GB"/>
        </w:rPr>
        <w:t>herefore, t</w:t>
      </w:r>
      <w:r w:rsidR="00DA6C13" w:rsidRPr="002B1806">
        <w:rPr>
          <w:rFonts w:ascii="Times New Roman" w:hAnsi="Times New Roman" w:cs="Times New Roman"/>
          <w:sz w:val="24"/>
          <w:lang w:val="en-GB" w:eastAsia="en-GB"/>
        </w:rPr>
        <w:t>his information was taken even before lockdown, after which patient satisfaction significantly decreased</w:t>
      </w:r>
      <w:r w:rsidR="00F92E44" w:rsidRPr="002B1806">
        <w:rPr>
          <w:rFonts w:ascii="Times New Roman" w:hAnsi="Times New Roman" w:cs="Times New Roman"/>
          <w:sz w:val="24"/>
          <w:lang w:val="en-GB" w:eastAsia="en-GB"/>
        </w:rPr>
        <w:t xml:space="preserve"> (Baker, Goodall and Serra-Sastre, 2026), which could affect the validity of the results compared to a post-pandemic era.</w:t>
      </w:r>
      <w:r w:rsidR="00DA6C13" w:rsidRPr="002B1806">
        <w:rPr>
          <w:rFonts w:ascii="Times New Roman" w:hAnsi="Times New Roman" w:cs="Times New Roman"/>
          <w:sz w:val="24"/>
          <w:lang w:val="en-GB" w:eastAsia="en-GB"/>
        </w:rPr>
        <w:t xml:space="preserve"> </w:t>
      </w:r>
      <w:r w:rsidR="00F92E44" w:rsidRPr="002B1806">
        <w:rPr>
          <w:rFonts w:ascii="Times New Roman" w:hAnsi="Times New Roman" w:cs="Times New Roman"/>
          <w:sz w:val="24"/>
          <w:lang w:val="en-GB" w:eastAsia="en-GB"/>
        </w:rPr>
        <w:t>I</w:t>
      </w:r>
      <w:r w:rsidR="00DA6C13" w:rsidRPr="002B1806">
        <w:rPr>
          <w:rFonts w:ascii="Times New Roman" w:hAnsi="Times New Roman" w:cs="Times New Roman"/>
          <w:sz w:val="24"/>
          <w:lang w:val="en-GB" w:eastAsia="en-GB"/>
        </w:rPr>
        <w:t xml:space="preserve">n terms of strengths, the authors do indicate that they categorise ‘leader support’ as a specific aspect of leadership and although not a specific style, it again can be used as a variable of a positive leadership style. </w:t>
      </w:r>
    </w:p>
    <w:p w14:paraId="45688C6A" w14:textId="37185D52" w:rsidR="002F6C09" w:rsidRPr="002B1806" w:rsidRDefault="00E06CFE" w:rsidP="00110A88">
      <w:pPr>
        <w:jc w:val="both"/>
        <w:rPr>
          <w:rFonts w:ascii="Times New Roman" w:hAnsi="Times New Roman" w:cs="Times New Roman"/>
          <w:sz w:val="24"/>
          <w:lang w:val="en-GB" w:eastAsia="en-GB"/>
        </w:rPr>
      </w:pPr>
      <w:r w:rsidRPr="002B1806">
        <w:rPr>
          <w:rFonts w:ascii="Times New Roman" w:hAnsi="Times New Roman" w:cs="Times New Roman"/>
          <w:sz w:val="24"/>
          <w:lang w:val="en-GB" w:eastAsia="en-GB"/>
        </w:rPr>
        <w:t>The final paper</w:t>
      </w:r>
      <w:r w:rsidR="003A4D53" w:rsidRPr="002B1806">
        <w:rPr>
          <w:rFonts w:ascii="Times New Roman" w:hAnsi="Times New Roman" w:cs="Times New Roman"/>
          <w:sz w:val="24"/>
          <w:lang w:val="en-GB" w:eastAsia="en-GB"/>
        </w:rPr>
        <w:t xml:space="preserve"> </w:t>
      </w:r>
      <w:r w:rsidR="00F82C4D" w:rsidRPr="002B1806">
        <w:rPr>
          <w:rFonts w:ascii="Times New Roman" w:hAnsi="Times New Roman" w:cs="Times New Roman"/>
          <w:sz w:val="24"/>
          <w:lang w:val="en-GB" w:eastAsia="en-GB"/>
        </w:rPr>
        <w:t xml:space="preserve">in this theme </w:t>
      </w:r>
      <w:r w:rsidR="00931908" w:rsidRPr="002B1806">
        <w:rPr>
          <w:rFonts w:ascii="Times New Roman" w:hAnsi="Times New Roman" w:cs="Times New Roman"/>
          <w:sz w:val="24"/>
          <w:lang w:val="en-GB" w:eastAsia="en-GB"/>
        </w:rPr>
        <w:t xml:space="preserve">(Cabral, Oram and Allum, </w:t>
      </w:r>
      <w:r w:rsidR="003A4D53" w:rsidRPr="002B1806">
        <w:rPr>
          <w:rFonts w:ascii="Times New Roman" w:hAnsi="Times New Roman" w:cs="Times New Roman"/>
          <w:sz w:val="24"/>
          <w:lang w:val="en-GB" w:eastAsia="en-GB"/>
        </w:rPr>
        <w:t xml:space="preserve">2019) </w:t>
      </w:r>
      <w:r w:rsidRPr="002B1806">
        <w:rPr>
          <w:rFonts w:ascii="Times New Roman" w:hAnsi="Times New Roman" w:cs="Times New Roman"/>
          <w:sz w:val="24"/>
          <w:lang w:val="en-GB" w:eastAsia="en-GB"/>
        </w:rPr>
        <w:t xml:space="preserve">is similar to Quirk et al. (2018) because it </w:t>
      </w:r>
      <w:r w:rsidR="007252E8" w:rsidRPr="002B1806">
        <w:rPr>
          <w:rFonts w:ascii="Times New Roman" w:hAnsi="Times New Roman" w:cs="Times New Roman"/>
          <w:sz w:val="24"/>
          <w:lang w:val="en-GB" w:eastAsia="en-GB"/>
        </w:rPr>
        <w:t>also</w:t>
      </w:r>
      <w:r w:rsidRPr="002B1806">
        <w:rPr>
          <w:rFonts w:ascii="Times New Roman" w:hAnsi="Times New Roman" w:cs="Times New Roman"/>
          <w:sz w:val="24"/>
          <w:lang w:val="en-GB" w:eastAsia="en-GB"/>
        </w:rPr>
        <w:t xml:space="preserve"> </w:t>
      </w:r>
      <w:r w:rsidR="007252E8" w:rsidRPr="002B1806">
        <w:rPr>
          <w:rFonts w:ascii="Times New Roman" w:hAnsi="Times New Roman" w:cs="Times New Roman"/>
          <w:sz w:val="24"/>
          <w:lang w:val="en-GB" w:eastAsia="en-GB"/>
        </w:rPr>
        <w:t>conducts semi-structured interviews with senior leaders. However, this study focuses solely on nursing leaders and more spe</w:t>
      </w:r>
      <w:r w:rsidR="004F3E51" w:rsidRPr="002B1806">
        <w:rPr>
          <w:rFonts w:ascii="Times New Roman" w:hAnsi="Times New Roman" w:cs="Times New Roman"/>
          <w:sz w:val="24"/>
          <w:lang w:val="en-GB" w:eastAsia="en-GB"/>
        </w:rPr>
        <w:t>cifically, NHS D</w:t>
      </w:r>
      <w:r w:rsidR="007252E8" w:rsidRPr="002B1806">
        <w:rPr>
          <w:rFonts w:ascii="Times New Roman" w:hAnsi="Times New Roman" w:cs="Times New Roman"/>
          <w:sz w:val="24"/>
          <w:lang w:val="en-GB" w:eastAsia="en-GB"/>
        </w:rPr>
        <w:t xml:space="preserve">irectors of nursing, Chief </w:t>
      </w:r>
      <w:r w:rsidR="004F3E51" w:rsidRPr="002B1806">
        <w:rPr>
          <w:rFonts w:ascii="Times New Roman" w:hAnsi="Times New Roman" w:cs="Times New Roman"/>
          <w:sz w:val="24"/>
          <w:lang w:val="en-GB" w:eastAsia="en-GB"/>
        </w:rPr>
        <w:t>Nurses</w:t>
      </w:r>
      <w:r w:rsidR="007252E8" w:rsidRPr="002B1806">
        <w:rPr>
          <w:rFonts w:ascii="Times New Roman" w:hAnsi="Times New Roman" w:cs="Times New Roman"/>
          <w:sz w:val="24"/>
          <w:lang w:val="en-GB" w:eastAsia="en-GB"/>
        </w:rPr>
        <w:t xml:space="preserve">, Directors of </w:t>
      </w:r>
      <w:r w:rsidR="004F3E51" w:rsidRPr="002B1806">
        <w:rPr>
          <w:rFonts w:ascii="Times New Roman" w:hAnsi="Times New Roman" w:cs="Times New Roman"/>
          <w:sz w:val="24"/>
          <w:lang w:val="en-GB" w:eastAsia="en-GB"/>
        </w:rPr>
        <w:t>Q</w:t>
      </w:r>
      <w:r w:rsidR="007252E8" w:rsidRPr="002B1806">
        <w:rPr>
          <w:rFonts w:ascii="Times New Roman" w:hAnsi="Times New Roman" w:cs="Times New Roman"/>
          <w:sz w:val="24"/>
          <w:lang w:val="en-GB" w:eastAsia="en-GB"/>
        </w:rPr>
        <w:t>uality and their deputies</w:t>
      </w:r>
      <w:r w:rsidR="004F3E51" w:rsidRPr="002B1806">
        <w:rPr>
          <w:rFonts w:ascii="Times New Roman" w:hAnsi="Times New Roman" w:cs="Times New Roman"/>
          <w:sz w:val="24"/>
          <w:lang w:val="en-GB" w:eastAsia="en-GB"/>
        </w:rPr>
        <w:t xml:space="preserve"> within South East England. </w:t>
      </w:r>
      <w:r w:rsidR="003A4D53" w:rsidRPr="002B1806">
        <w:rPr>
          <w:rFonts w:ascii="Times New Roman" w:hAnsi="Times New Roman" w:cs="Times New Roman"/>
          <w:sz w:val="24"/>
          <w:lang w:val="en-GB" w:eastAsia="en-GB"/>
        </w:rPr>
        <w:t>It</w:t>
      </w:r>
      <w:r w:rsidRPr="002B1806">
        <w:rPr>
          <w:rFonts w:ascii="Times New Roman" w:hAnsi="Times New Roman" w:cs="Times New Roman"/>
          <w:sz w:val="24"/>
          <w:lang w:val="en-GB" w:eastAsia="en-GB"/>
        </w:rPr>
        <w:t xml:space="preserve"> is</w:t>
      </w:r>
      <w:r w:rsidR="003A4D53" w:rsidRPr="002B1806">
        <w:rPr>
          <w:rFonts w:ascii="Times New Roman" w:hAnsi="Times New Roman" w:cs="Times New Roman"/>
          <w:sz w:val="24"/>
          <w:lang w:val="en-GB" w:eastAsia="en-GB"/>
        </w:rPr>
        <w:t xml:space="preserve"> also</w:t>
      </w:r>
      <w:r w:rsidRPr="002B1806">
        <w:rPr>
          <w:rFonts w:ascii="Times New Roman" w:hAnsi="Times New Roman" w:cs="Times New Roman"/>
          <w:sz w:val="24"/>
          <w:lang w:val="en-GB" w:eastAsia="en-GB"/>
        </w:rPr>
        <w:t xml:space="preserve"> positioned well as the final paper here </w:t>
      </w:r>
      <w:r w:rsidR="003A4D53" w:rsidRPr="002B1806">
        <w:rPr>
          <w:rFonts w:ascii="Times New Roman" w:hAnsi="Times New Roman" w:cs="Times New Roman"/>
          <w:sz w:val="24"/>
          <w:lang w:val="en-GB" w:eastAsia="en-GB"/>
        </w:rPr>
        <w:t xml:space="preserve">because it points towards a potential solution, which will be expanded on in the final chapters of this essay. </w:t>
      </w:r>
      <w:r w:rsidR="00E30032" w:rsidRPr="002B1806">
        <w:rPr>
          <w:rFonts w:ascii="Times New Roman" w:hAnsi="Times New Roman" w:cs="Times New Roman"/>
          <w:sz w:val="24"/>
          <w:lang w:val="en-GB" w:eastAsia="en-GB"/>
        </w:rPr>
        <w:t>The purpose of the qualitative</w:t>
      </w:r>
      <w:r w:rsidR="004F3E51" w:rsidRPr="002B1806">
        <w:rPr>
          <w:rFonts w:ascii="Times New Roman" w:hAnsi="Times New Roman" w:cs="Times New Roman"/>
          <w:sz w:val="24"/>
          <w:lang w:val="en-GB" w:eastAsia="en-GB"/>
        </w:rPr>
        <w:t xml:space="preserve"> study was to address the many unfilled vacancies for nursing directors</w:t>
      </w:r>
      <w:r w:rsidR="00DA707E" w:rsidRPr="002B1806">
        <w:rPr>
          <w:rFonts w:ascii="Times New Roman" w:hAnsi="Times New Roman" w:cs="Times New Roman"/>
          <w:sz w:val="24"/>
          <w:lang w:val="en-GB" w:eastAsia="en-GB"/>
        </w:rPr>
        <w:t>,</w:t>
      </w:r>
      <w:r w:rsidR="00076E8F" w:rsidRPr="002B1806">
        <w:rPr>
          <w:rFonts w:ascii="Times New Roman" w:hAnsi="Times New Roman" w:cs="Times New Roman"/>
          <w:sz w:val="24"/>
          <w:lang w:val="en-GB" w:eastAsia="en-GB"/>
        </w:rPr>
        <w:t xml:space="preserve"> by exploring</w:t>
      </w:r>
      <w:r w:rsidR="00DA707E" w:rsidRPr="002B1806">
        <w:rPr>
          <w:rFonts w:ascii="Times New Roman" w:hAnsi="Times New Roman" w:cs="Times New Roman"/>
          <w:sz w:val="24"/>
          <w:lang w:val="en-GB" w:eastAsia="en-GB"/>
        </w:rPr>
        <w:t xml:space="preserve"> the barriers to applying and staying in the post</w:t>
      </w:r>
      <w:r w:rsidR="00076E8F" w:rsidRPr="002B1806">
        <w:rPr>
          <w:rFonts w:ascii="Times New Roman" w:hAnsi="Times New Roman" w:cs="Times New Roman"/>
          <w:sz w:val="24"/>
          <w:lang w:val="en-GB" w:eastAsia="en-GB"/>
        </w:rPr>
        <w:t xml:space="preserve">, among other variables. </w:t>
      </w:r>
      <w:r w:rsidR="003014D6" w:rsidRPr="002B1806">
        <w:rPr>
          <w:rFonts w:ascii="Times New Roman" w:hAnsi="Times New Roman" w:cs="Times New Roman"/>
          <w:sz w:val="24"/>
          <w:lang w:val="en-GB" w:eastAsia="en-GB"/>
        </w:rPr>
        <w:t>The purposive sample size wa</w:t>
      </w:r>
      <w:r w:rsidR="00922071" w:rsidRPr="002B1806">
        <w:rPr>
          <w:rFonts w:ascii="Times New Roman" w:hAnsi="Times New Roman" w:cs="Times New Roman"/>
          <w:sz w:val="24"/>
          <w:lang w:val="en-GB" w:eastAsia="en-GB"/>
        </w:rPr>
        <w:t>s 18 and each tape recorded</w:t>
      </w:r>
      <w:r w:rsidR="003014D6" w:rsidRPr="002B1806">
        <w:rPr>
          <w:rFonts w:ascii="Times New Roman" w:hAnsi="Times New Roman" w:cs="Times New Roman"/>
          <w:sz w:val="24"/>
          <w:lang w:val="en-GB" w:eastAsia="en-GB"/>
        </w:rPr>
        <w:t xml:space="preserve"> interview was assessed using thematic analysis. The theme of ‘barriers to applying for or staying in the post’ will be examined more here as it most aligns with the research questions. The p</w:t>
      </w:r>
      <w:r w:rsidR="001A7459" w:rsidRPr="002B1806">
        <w:rPr>
          <w:rFonts w:ascii="Times New Roman" w:hAnsi="Times New Roman" w:cs="Times New Roman"/>
          <w:sz w:val="24"/>
          <w:lang w:val="en-GB" w:eastAsia="en-GB"/>
        </w:rPr>
        <w:t xml:space="preserve">articipants mentioned that Director </w:t>
      </w:r>
      <w:r w:rsidR="00590355" w:rsidRPr="002B1806">
        <w:rPr>
          <w:rFonts w:ascii="Times New Roman" w:hAnsi="Times New Roman" w:cs="Times New Roman"/>
          <w:sz w:val="24"/>
          <w:lang w:val="en-GB" w:eastAsia="en-GB"/>
        </w:rPr>
        <w:t>Roles</w:t>
      </w:r>
      <w:r w:rsidR="001A7459" w:rsidRPr="002B1806">
        <w:rPr>
          <w:rFonts w:ascii="Times New Roman" w:hAnsi="Times New Roman" w:cs="Times New Roman"/>
          <w:sz w:val="24"/>
          <w:lang w:val="en-GB" w:eastAsia="en-GB"/>
        </w:rPr>
        <w:t xml:space="preserve"> carried a significant amount of responsibility, the risk of dismissal for Trust failures was high</w:t>
      </w:r>
      <w:r w:rsidR="006F176C" w:rsidRPr="002B1806">
        <w:rPr>
          <w:rFonts w:ascii="Times New Roman" w:hAnsi="Times New Roman" w:cs="Times New Roman"/>
          <w:sz w:val="24"/>
          <w:lang w:val="en-GB" w:eastAsia="en-GB"/>
        </w:rPr>
        <w:t xml:space="preserve"> and the support was minimal, forcing Nursing directors to raise morale for themselves and their staff members. </w:t>
      </w:r>
      <w:r w:rsidR="002F6C09" w:rsidRPr="002B1806">
        <w:rPr>
          <w:rFonts w:ascii="Times New Roman" w:hAnsi="Times New Roman" w:cs="Times New Roman"/>
          <w:sz w:val="24"/>
          <w:lang w:val="en-GB" w:eastAsia="en-GB"/>
        </w:rPr>
        <w:t xml:space="preserve">This study is specific to nursing, therefore, it may not be generalizable to other departments of the NHS but it provided useful insight into senior leadership roles and how leadership influences organisations like the NHS as a whole. </w:t>
      </w:r>
    </w:p>
    <w:p w14:paraId="5AC8242E" w14:textId="49EEA6B5" w:rsidR="00086724" w:rsidRPr="002B1806" w:rsidRDefault="00086724" w:rsidP="00110A88">
      <w:pPr>
        <w:pStyle w:val="Heading3"/>
        <w:jc w:val="both"/>
        <w:rPr>
          <w:rFonts w:ascii="Times New Roman" w:hAnsi="Times New Roman" w:cs="Times New Roman"/>
          <w:lang w:val="en-GB"/>
        </w:rPr>
      </w:pPr>
      <w:bookmarkStart w:id="13" w:name="_Toc228998663"/>
      <w:r w:rsidRPr="002B1806">
        <w:rPr>
          <w:rFonts w:ascii="Times New Roman" w:hAnsi="Times New Roman" w:cs="Times New Roman"/>
          <w:lang w:val="en-GB"/>
        </w:rPr>
        <w:t>Leadership styles with the most positive impact</w:t>
      </w:r>
      <w:bookmarkEnd w:id="13"/>
      <w:r w:rsidRPr="002B1806">
        <w:rPr>
          <w:rFonts w:ascii="Times New Roman" w:hAnsi="Times New Roman" w:cs="Times New Roman"/>
          <w:lang w:val="en-GB"/>
        </w:rPr>
        <w:t xml:space="preserve"> </w:t>
      </w:r>
    </w:p>
    <w:p w14:paraId="63E98D41" w14:textId="2CB9AC78" w:rsidR="00AB44C6" w:rsidRPr="002B1806" w:rsidRDefault="00AB44C6" w:rsidP="00110A88">
      <w:pPr>
        <w:jc w:val="both"/>
        <w:rPr>
          <w:rFonts w:ascii="Times New Roman" w:hAnsi="Times New Roman" w:cs="Times New Roman"/>
          <w:sz w:val="24"/>
          <w:lang w:val="en-GB" w:eastAsia="en-GB"/>
        </w:rPr>
      </w:pPr>
      <w:r w:rsidRPr="002B1806">
        <w:rPr>
          <w:rFonts w:ascii="Times New Roman" w:hAnsi="Times New Roman" w:cs="Times New Roman"/>
          <w:sz w:val="24"/>
          <w:lang w:val="en-GB" w:eastAsia="en-GB"/>
        </w:rPr>
        <w:t>This theme focuses on the various types of leadership styles</w:t>
      </w:r>
      <w:r w:rsidR="007E6495" w:rsidRPr="002B1806">
        <w:rPr>
          <w:rFonts w:ascii="Times New Roman" w:hAnsi="Times New Roman" w:cs="Times New Roman"/>
          <w:sz w:val="24"/>
          <w:lang w:val="en-GB" w:eastAsia="en-GB"/>
        </w:rPr>
        <w:t xml:space="preserve"> in the NHS</w:t>
      </w:r>
      <w:r w:rsidRPr="002B1806">
        <w:rPr>
          <w:rFonts w:ascii="Times New Roman" w:hAnsi="Times New Roman" w:cs="Times New Roman"/>
          <w:sz w:val="24"/>
          <w:lang w:val="en-GB" w:eastAsia="en-GB"/>
        </w:rPr>
        <w:t>, both those mentioned specifically</w:t>
      </w:r>
      <w:r w:rsidR="007E6495" w:rsidRPr="002B1806">
        <w:rPr>
          <w:rFonts w:ascii="Times New Roman" w:hAnsi="Times New Roman" w:cs="Times New Roman"/>
          <w:sz w:val="24"/>
          <w:lang w:val="en-GB" w:eastAsia="en-GB"/>
        </w:rPr>
        <w:t xml:space="preserve"> (</w:t>
      </w:r>
      <w:r w:rsidRPr="002B1806">
        <w:rPr>
          <w:rFonts w:ascii="Times New Roman" w:hAnsi="Times New Roman" w:cs="Times New Roman"/>
          <w:sz w:val="24"/>
          <w:lang w:val="en-GB" w:eastAsia="en-GB"/>
        </w:rPr>
        <w:t xml:space="preserve">compassionate, transformational and distributed leadership (Wang </w:t>
      </w:r>
      <w:r w:rsidRPr="002B1806">
        <w:rPr>
          <w:rFonts w:ascii="Times New Roman" w:hAnsi="Times New Roman" w:cs="Times New Roman"/>
          <w:sz w:val="24"/>
          <w:lang w:val="en-GB" w:eastAsia="en-GB"/>
        </w:rPr>
        <w:lastRenderedPageBreak/>
        <w:t>et al., 2024; Gautam, Nazir and Zhu, 2026; Quek et al., 2020)</w:t>
      </w:r>
      <w:r w:rsidR="007E6495" w:rsidRPr="002B1806">
        <w:rPr>
          <w:rFonts w:ascii="Times New Roman" w:hAnsi="Times New Roman" w:cs="Times New Roman"/>
          <w:sz w:val="24"/>
          <w:lang w:val="en-GB" w:eastAsia="en-GB"/>
        </w:rPr>
        <w:t>)</w:t>
      </w:r>
      <w:r w:rsidRPr="002B1806">
        <w:rPr>
          <w:rFonts w:ascii="Times New Roman" w:hAnsi="Times New Roman" w:cs="Times New Roman"/>
          <w:sz w:val="24"/>
          <w:lang w:val="en-GB" w:eastAsia="en-GB"/>
        </w:rPr>
        <w:t xml:space="preserve">; and those referred to more indirectly, such as supportive leadership (Quirk et al., 2018). </w:t>
      </w:r>
    </w:p>
    <w:p w14:paraId="69FCAA8D" w14:textId="0A32861C" w:rsidR="00B532F5" w:rsidRPr="002B1806" w:rsidRDefault="00086724" w:rsidP="00110A88">
      <w:pPr>
        <w:jc w:val="both"/>
        <w:rPr>
          <w:rFonts w:ascii="Times New Roman" w:hAnsi="Times New Roman" w:cs="Times New Roman"/>
          <w:sz w:val="24"/>
          <w:lang w:val="en-GB" w:eastAsia="en-GB"/>
        </w:rPr>
      </w:pPr>
      <w:r w:rsidRPr="002B1806">
        <w:rPr>
          <w:rFonts w:ascii="Times New Roman" w:hAnsi="Times New Roman" w:cs="Times New Roman"/>
          <w:sz w:val="24"/>
          <w:lang w:val="en-GB" w:eastAsia="en-GB"/>
        </w:rPr>
        <w:t xml:space="preserve">Wang et al. </w:t>
      </w:r>
      <w:r w:rsidR="00DF67D6" w:rsidRPr="002B1806">
        <w:rPr>
          <w:rFonts w:ascii="Times New Roman" w:hAnsi="Times New Roman" w:cs="Times New Roman"/>
          <w:sz w:val="24"/>
          <w:lang w:val="en-GB" w:eastAsia="en-GB"/>
        </w:rPr>
        <w:t>(2024</w:t>
      </w:r>
      <w:r w:rsidR="00DA0F9D" w:rsidRPr="002B1806">
        <w:rPr>
          <w:rFonts w:ascii="Times New Roman" w:hAnsi="Times New Roman" w:cs="Times New Roman"/>
          <w:sz w:val="24"/>
          <w:lang w:val="en-GB" w:eastAsia="en-GB"/>
        </w:rPr>
        <w:t xml:space="preserve">) </w:t>
      </w:r>
      <w:r w:rsidR="00686F4C" w:rsidRPr="002B1806">
        <w:rPr>
          <w:rFonts w:ascii="Times New Roman" w:hAnsi="Times New Roman" w:cs="Times New Roman"/>
          <w:sz w:val="24"/>
          <w:lang w:val="en-GB" w:eastAsia="en-GB"/>
        </w:rPr>
        <w:t xml:space="preserve">investigated the extent to which compassionate leadership of senior hospital leaders increased trainee doctor retention using a mixed methods approach. </w:t>
      </w:r>
      <w:r w:rsidR="00E435BE" w:rsidRPr="002B1806">
        <w:rPr>
          <w:rFonts w:ascii="Times New Roman" w:hAnsi="Times New Roman" w:cs="Times New Roman"/>
          <w:sz w:val="24"/>
          <w:lang w:val="en-GB" w:eastAsia="en-GB"/>
        </w:rPr>
        <w:t xml:space="preserve">A total of 323 </w:t>
      </w:r>
      <w:r w:rsidR="00B546DD" w:rsidRPr="002B1806">
        <w:rPr>
          <w:rFonts w:ascii="Times New Roman" w:hAnsi="Times New Roman" w:cs="Times New Roman"/>
          <w:sz w:val="24"/>
          <w:lang w:val="en-GB" w:eastAsia="en-GB"/>
        </w:rPr>
        <w:t>trainee</w:t>
      </w:r>
      <w:r w:rsidR="00E435BE" w:rsidRPr="002B1806">
        <w:rPr>
          <w:rFonts w:ascii="Times New Roman" w:hAnsi="Times New Roman" w:cs="Times New Roman"/>
          <w:sz w:val="24"/>
          <w:lang w:val="en-GB" w:eastAsia="en-GB"/>
        </w:rPr>
        <w:t xml:space="preserve"> doctors from 25 NHS Trusts completed an online survey which focused on their training and employment experiences using a 5-point Likert scale. </w:t>
      </w:r>
      <w:r w:rsidR="00B546DD" w:rsidRPr="002B1806">
        <w:rPr>
          <w:rFonts w:ascii="Times New Roman" w:hAnsi="Times New Roman" w:cs="Times New Roman"/>
          <w:sz w:val="24"/>
          <w:lang w:val="en-GB" w:eastAsia="en-GB"/>
        </w:rPr>
        <w:t xml:space="preserve">A </w:t>
      </w:r>
      <w:r w:rsidR="00590355" w:rsidRPr="002B1806">
        <w:rPr>
          <w:rFonts w:ascii="Times New Roman" w:hAnsi="Times New Roman" w:cs="Times New Roman"/>
          <w:sz w:val="24"/>
          <w:lang w:val="en-GB" w:eastAsia="en-GB"/>
        </w:rPr>
        <w:t>total</w:t>
      </w:r>
      <w:r w:rsidR="00B546DD" w:rsidRPr="002B1806">
        <w:rPr>
          <w:rFonts w:ascii="Times New Roman" w:hAnsi="Times New Roman" w:cs="Times New Roman"/>
          <w:sz w:val="24"/>
          <w:lang w:val="en-GB" w:eastAsia="en-GB"/>
        </w:rPr>
        <w:t xml:space="preserve"> of 40% were in their first or second year of training, 25% were in their third year of </w:t>
      </w:r>
      <w:r w:rsidR="00590355" w:rsidRPr="002B1806">
        <w:rPr>
          <w:rFonts w:ascii="Times New Roman" w:hAnsi="Times New Roman" w:cs="Times New Roman"/>
          <w:sz w:val="24"/>
          <w:lang w:val="en-GB" w:eastAsia="en-GB"/>
        </w:rPr>
        <w:t>training</w:t>
      </w:r>
      <w:r w:rsidR="00B546DD" w:rsidRPr="002B1806">
        <w:rPr>
          <w:rFonts w:ascii="Times New Roman" w:hAnsi="Times New Roman" w:cs="Times New Roman"/>
          <w:sz w:val="24"/>
          <w:lang w:val="en-GB" w:eastAsia="en-GB"/>
        </w:rPr>
        <w:t xml:space="preserve"> and the rest were specialist trainees.</w:t>
      </w:r>
      <w:r w:rsidR="00E435BE" w:rsidRPr="002B1806">
        <w:rPr>
          <w:rFonts w:ascii="Times New Roman" w:hAnsi="Times New Roman" w:cs="Times New Roman"/>
          <w:sz w:val="24"/>
          <w:lang w:val="en-GB" w:eastAsia="en-GB"/>
        </w:rPr>
        <w:t xml:space="preserve"> </w:t>
      </w:r>
      <w:r w:rsidR="0077500B" w:rsidRPr="002B1806">
        <w:rPr>
          <w:rFonts w:ascii="Times New Roman" w:hAnsi="Times New Roman" w:cs="Times New Roman"/>
          <w:sz w:val="24"/>
          <w:lang w:val="en-GB" w:eastAsia="en-GB"/>
        </w:rPr>
        <w:t xml:space="preserve">The compassionate leadership </w:t>
      </w:r>
      <w:r w:rsidR="00922071" w:rsidRPr="002B1806">
        <w:rPr>
          <w:rFonts w:ascii="Times New Roman" w:hAnsi="Times New Roman" w:cs="Times New Roman"/>
          <w:sz w:val="24"/>
          <w:lang w:val="en-GB" w:eastAsia="en-GB"/>
        </w:rPr>
        <w:t>survey section</w:t>
      </w:r>
      <w:r w:rsidR="0077500B" w:rsidRPr="002B1806">
        <w:rPr>
          <w:rFonts w:ascii="Times New Roman" w:hAnsi="Times New Roman" w:cs="Times New Roman"/>
          <w:sz w:val="24"/>
          <w:lang w:val="en-GB" w:eastAsia="en-GB"/>
        </w:rPr>
        <w:t xml:space="preserve"> included questions about the Medical Director, the Director of medical education, and senior consultants. The respondents answered </w:t>
      </w:r>
      <w:r w:rsidR="00267B75" w:rsidRPr="002B1806">
        <w:rPr>
          <w:rFonts w:ascii="Times New Roman" w:hAnsi="Times New Roman" w:cs="Times New Roman"/>
          <w:sz w:val="24"/>
          <w:lang w:val="en-GB" w:eastAsia="en-GB"/>
        </w:rPr>
        <w:t>questions on their perception of</w:t>
      </w:r>
      <w:r w:rsidR="0077500B" w:rsidRPr="002B1806">
        <w:rPr>
          <w:rFonts w:ascii="Times New Roman" w:hAnsi="Times New Roman" w:cs="Times New Roman"/>
          <w:sz w:val="24"/>
          <w:lang w:val="en-GB" w:eastAsia="en-GB"/>
        </w:rPr>
        <w:t xml:space="preserve"> four primary items, </w:t>
      </w:r>
      <w:r w:rsidR="00267B75" w:rsidRPr="002B1806">
        <w:rPr>
          <w:rFonts w:ascii="Times New Roman" w:hAnsi="Times New Roman" w:cs="Times New Roman"/>
          <w:sz w:val="24"/>
          <w:lang w:val="en-GB" w:eastAsia="en-GB"/>
        </w:rPr>
        <w:t>namely</w:t>
      </w:r>
      <w:r w:rsidR="0077500B" w:rsidRPr="002B1806">
        <w:rPr>
          <w:rFonts w:ascii="Times New Roman" w:hAnsi="Times New Roman" w:cs="Times New Roman"/>
          <w:sz w:val="24"/>
          <w:lang w:val="en-GB" w:eastAsia="en-GB"/>
        </w:rPr>
        <w:t xml:space="preserve">, feeling as if they were listened to, </w:t>
      </w:r>
      <w:r w:rsidR="00590355" w:rsidRPr="002B1806">
        <w:rPr>
          <w:rFonts w:ascii="Times New Roman" w:hAnsi="Times New Roman" w:cs="Times New Roman"/>
          <w:sz w:val="24"/>
          <w:lang w:val="en-GB" w:eastAsia="en-GB"/>
        </w:rPr>
        <w:t>whether</w:t>
      </w:r>
      <w:r w:rsidR="0077500B" w:rsidRPr="002B1806">
        <w:rPr>
          <w:rFonts w:ascii="Times New Roman" w:hAnsi="Times New Roman" w:cs="Times New Roman"/>
          <w:sz w:val="24"/>
          <w:lang w:val="en-GB" w:eastAsia="en-GB"/>
        </w:rPr>
        <w:t xml:space="preserve"> the leaders understood their specific issues, if they invested in their welfare and if they went out of their way to support them. </w:t>
      </w:r>
      <w:r w:rsidR="00AC27A8" w:rsidRPr="002B1806">
        <w:rPr>
          <w:rFonts w:ascii="Times New Roman" w:hAnsi="Times New Roman" w:cs="Times New Roman"/>
          <w:sz w:val="24"/>
          <w:lang w:val="en-GB" w:eastAsia="en-GB"/>
        </w:rPr>
        <w:t xml:space="preserve">There were also open ended questions on this topic, allowing </w:t>
      </w:r>
      <w:r w:rsidR="00590355" w:rsidRPr="002B1806">
        <w:rPr>
          <w:rFonts w:ascii="Times New Roman" w:hAnsi="Times New Roman" w:cs="Times New Roman"/>
          <w:sz w:val="24"/>
          <w:lang w:val="en-GB" w:eastAsia="en-GB"/>
        </w:rPr>
        <w:t>participants</w:t>
      </w:r>
      <w:r w:rsidR="00AC27A8" w:rsidRPr="002B1806">
        <w:rPr>
          <w:rFonts w:ascii="Times New Roman" w:hAnsi="Times New Roman" w:cs="Times New Roman"/>
          <w:sz w:val="24"/>
          <w:lang w:val="en-GB" w:eastAsia="en-GB"/>
        </w:rPr>
        <w:t xml:space="preserve"> to detail more information on their experience on discrimination of any kind and any </w:t>
      </w:r>
      <w:r w:rsidR="00590355" w:rsidRPr="002B1806">
        <w:rPr>
          <w:rFonts w:ascii="Times New Roman" w:hAnsi="Times New Roman" w:cs="Times New Roman"/>
          <w:sz w:val="24"/>
          <w:lang w:val="en-GB" w:eastAsia="en-GB"/>
        </w:rPr>
        <w:t>incivility</w:t>
      </w:r>
      <w:r w:rsidR="00AC27A8" w:rsidRPr="002B1806">
        <w:rPr>
          <w:rFonts w:ascii="Times New Roman" w:hAnsi="Times New Roman" w:cs="Times New Roman"/>
          <w:sz w:val="24"/>
          <w:lang w:val="en-GB" w:eastAsia="en-GB"/>
        </w:rPr>
        <w:t xml:space="preserve"> experienced from their managers. </w:t>
      </w:r>
      <w:r w:rsidR="00822D28" w:rsidRPr="002B1806">
        <w:rPr>
          <w:rFonts w:ascii="Times New Roman" w:hAnsi="Times New Roman" w:cs="Times New Roman"/>
          <w:sz w:val="24"/>
          <w:lang w:val="en-GB" w:eastAsia="en-GB"/>
        </w:rPr>
        <w:t xml:space="preserve">The information was collated and evaluated using thematic analysis, with three major themes identified ‘awareness of needs’, ‘ability to speak up and be heard’ and ‘influence on career development’; all relating to compassionate leadership. </w:t>
      </w:r>
      <w:r w:rsidR="00B3029B" w:rsidRPr="002B1806">
        <w:rPr>
          <w:rFonts w:ascii="Times New Roman" w:hAnsi="Times New Roman" w:cs="Times New Roman"/>
          <w:sz w:val="24"/>
          <w:lang w:val="en-GB" w:eastAsia="en-GB"/>
        </w:rPr>
        <w:t xml:space="preserve">The results demonstrated that compassionate leadership was significantly and negatively associated with the intention to quit and also reported burnout. </w:t>
      </w:r>
      <w:r w:rsidR="00B532F5" w:rsidRPr="002B1806">
        <w:rPr>
          <w:rFonts w:ascii="Times New Roman" w:hAnsi="Times New Roman" w:cs="Times New Roman"/>
          <w:sz w:val="24"/>
          <w:lang w:val="en-GB" w:eastAsia="en-GB"/>
        </w:rPr>
        <w:t>In contrast, when the leadership was compassionate, it significantly and positively impacted career development and intention to stay.</w:t>
      </w:r>
    </w:p>
    <w:p w14:paraId="3ED8F10A" w14:textId="55ADEC00" w:rsidR="00B532F5" w:rsidRPr="002B1806" w:rsidRDefault="00B3029B" w:rsidP="00110A88">
      <w:pPr>
        <w:jc w:val="both"/>
        <w:rPr>
          <w:rFonts w:ascii="Times New Roman" w:hAnsi="Times New Roman" w:cs="Times New Roman"/>
          <w:sz w:val="24"/>
          <w:lang w:val="en-GB" w:eastAsia="en-GB"/>
        </w:rPr>
      </w:pPr>
      <w:r w:rsidRPr="002B1806">
        <w:rPr>
          <w:rFonts w:ascii="Times New Roman" w:hAnsi="Times New Roman" w:cs="Times New Roman"/>
          <w:sz w:val="24"/>
          <w:lang w:val="en-GB" w:eastAsia="en-GB"/>
        </w:rPr>
        <w:t>The weaknesses of this study include the limited analysis and presentation of results. In</w:t>
      </w:r>
      <w:r w:rsidR="00041416" w:rsidRPr="002B1806">
        <w:rPr>
          <w:rFonts w:ascii="Times New Roman" w:hAnsi="Times New Roman" w:cs="Times New Roman"/>
          <w:sz w:val="24"/>
          <w:lang w:val="en-GB" w:eastAsia="en-GB"/>
        </w:rPr>
        <w:t xml:space="preserve"> </w:t>
      </w:r>
      <w:r w:rsidRPr="002B1806">
        <w:rPr>
          <w:rFonts w:ascii="Times New Roman" w:hAnsi="Times New Roman" w:cs="Times New Roman"/>
          <w:sz w:val="24"/>
          <w:lang w:val="en-GB" w:eastAsia="en-GB"/>
        </w:rPr>
        <w:t xml:space="preserve">comparison to </w:t>
      </w:r>
      <w:r w:rsidR="00E64C3A" w:rsidRPr="002B1806">
        <w:rPr>
          <w:rFonts w:ascii="Times New Roman" w:hAnsi="Times New Roman" w:cs="Times New Roman"/>
          <w:sz w:val="24"/>
          <w:lang w:val="en-GB" w:eastAsia="en-GB"/>
        </w:rPr>
        <w:t>Bak</w:t>
      </w:r>
      <w:r w:rsidRPr="002B1806">
        <w:rPr>
          <w:rFonts w:ascii="Times New Roman" w:hAnsi="Times New Roman" w:cs="Times New Roman"/>
          <w:sz w:val="24"/>
          <w:lang w:val="en-GB" w:eastAsia="en-GB"/>
        </w:rPr>
        <w:t>er, Goodall and Serra-Sa</w:t>
      </w:r>
      <w:r w:rsidR="00576C18" w:rsidRPr="002B1806">
        <w:rPr>
          <w:rFonts w:ascii="Times New Roman" w:hAnsi="Times New Roman" w:cs="Times New Roman"/>
          <w:sz w:val="24"/>
          <w:lang w:val="en-GB" w:eastAsia="en-GB"/>
        </w:rPr>
        <w:t>stre (2026) and West et al. (2022)</w:t>
      </w:r>
      <w:r w:rsidRPr="002B1806">
        <w:rPr>
          <w:rFonts w:ascii="Times New Roman" w:hAnsi="Times New Roman" w:cs="Times New Roman"/>
          <w:sz w:val="24"/>
          <w:lang w:val="en-GB" w:eastAsia="en-GB"/>
        </w:rPr>
        <w:t xml:space="preserve"> which despite having </w:t>
      </w:r>
      <w:r w:rsidR="00B532F5" w:rsidRPr="002B1806">
        <w:rPr>
          <w:rFonts w:ascii="Times New Roman" w:hAnsi="Times New Roman" w:cs="Times New Roman"/>
          <w:sz w:val="24"/>
          <w:lang w:val="en-GB" w:eastAsia="en-GB"/>
        </w:rPr>
        <w:t>extremely</w:t>
      </w:r>
      <w:r w:rsidRPr="002B1806">
        <w:rPr>
          <w:rFonts w:ascii="Times New Roman" w:hAnsi="Times New Roman" w:cs="Times New Roman"/>
          <w:sz w:val="24"/>
          <w:lang w:val="en-GB" w:eastAsia="en-GB"/>
        </w:rPr>
        <w:t xml:space="preserve"> large sample sizes, </w:t>
      </w:r>
      <w:r w:rsidR="00B532F5" w:rsidRPr="002B1806">
        <w:rPr>
          <w:rFonts w:ascii="Times New Roman" w:hAnsi="Times New Roman" w:cs="Times New Roman"/>
          <w:sz w:val="24"/>
          <w:lang w:val="en-GB" w:eastAsia="en-GB"/>
        </w:rPr>
        <w:t xml:space="preserve">they </w:t>
      </w:r>
      <w:r w:rsidRPr="002B1806">
        <w:rPr>
          <w:rFonts w:ascii="Times New Roman" w:hAnsi="Times New Roman" w:cs="Times New Roman"/>
          <w:sz w:val="24"/>
          <w:lang w:val="en-GB" w:eastAsia="en-GB"/>
        </w:rPr>
        <w:t>conducted thematic analysis more in depth</w:t>
      </w:r>
      <w:r w:rsidR="00B532F5" w:rsidRPr="002B1806">
        <w:rPr>
          <w:rFonts w:ascii="Times New Roman" w:hAnsi="Times New Roman" w:cs="Times New Roman"/>
          <w:sz w:val="24"/>
          <w:lang w:val="en-GB" w:eastAsia="en-GB"/>
        </w:rPr>
        <w:t xml:space="preserve">. The results were also self-reported which means </w:t>
      </w:r>
      <w:r w:rsidR="00590355" w:rsidRPr="002B1806">
        <w:rPr>
          <w:rFonts w:ascii="Times New Roman" w:hAnsi="Times New Roman" w:cs="Times New Roman"/>
          <w:sz w:val="24"/>
          <w:lang w:val="en-GB" w:eastAsia="en-GB"/>
        </w:rPr>
        <w:t>causality</w:t>
      </w:r>
      <w:r w:rsidR="00B532F5" w:rsidRPr="002B1806">
        <w:rPr>
          <w:rFonts w:ascii="Times New Roman" w:hAnsi="Times New Roman" w:cs="Times New Roman"/>
          <w:sz w:val="24"/>
          <w:lang w:val="en-GB" w:eastAsia="en-GB"/>
        </w:rPr>
        <w:t xml:space="preserve"> cannot be determined. However, as the only study that focused specifically on doctors, it provided valuable insight into this department within the NHS. </w:t>
      </w:r>
      <w:r w:rsidR="00590355" w:rsidRPr="002B1806">
        <w:rPr>
          <w:rFonts w:ascii="Times New Roman" w:hAnsi="Times New Roman" w:cs="Times New Roman"/>
          <w:sz w:val="24"/>
          <w:lang w:val="en-GB" w:eastAsia="en-GB"/>
        </w:rPr>
        <w:t>Moreover</w:t>
      </w:r>
      <w:r w:rsidR="00B532F5" w:rsidRPr="002B1806">
        <w:rPr>
          <w:rFonts w:ascii="Times New Roman" w:hAnsi="Times New Roman" w:cs="Times New Roman"/>
          <w:sz w:val="24"/>
          <w:lang w:val="en-GB" w:eastAsia="en-GB"/>
        </w:rPr>
        <w:t xml:space="preserve">, this study was useful because it detailed features of compassionate </w:t>
      </w:r>
      <w:r w:rsidR="00590355" w:rsidRPr="002B1806">
        <w:rPr>
          <w:rFonts w:ascii="Times New Roman" w:hAnsi="Times New Roman" w:cs="Times New Roman"/>
          <w:sz w:val="24"/>
          <w:lang w:val="en-GB" w:eastAsia="en-GB"/>
        </w:rPr>
        <w:t>leadership</w:t>
      </w:r>
      <w:r w:rsidR="00B532F5" w:rsidRPr="002B1806">
        <w:rPr>
          <w:rFonts w:ascii="Times New Roman" w:hAnsi="Times New Roman" w:cs="Times New Roman"/>
          <w:sz w:val="24"/>
          <w:lang w:val="en-GB" w:eastAsia="en-GB"/>
        </w:rPr>
        <w:t xml:space="preserve"> and coinciding with Quirk et al. </w:t>
      </w:r>
      <w:r w:rsidR="00AB44C6" w:rsidRPr="002B1806">
        <w:rPr>
          <w:rFonts w:ascii="Times New Roman" w:hAnsi="Times New Roman" w:cs="Times New Roman"/>
          <w:sz w:val="24"/>
          <w:lang w:val="en-GB" w:eastAsia="en-GB"/>
        </w:rPr>
        <w:t>(</w:t>
      </w:r>
      <w:r w:rsidR="00B532F5" w:rsidRPr="002B1806">
        <w:rPr>
          <w:rFonts w:ascii="Times New Roman" w:hAnsi="Times New Roman" w:cs="Times New Roman"/>
          <w:sz w:val="24"/>
          <w:lang w:val="en-GB" w:eastAsia="en-GB"/>
        </w:rPr>
        <w:t>2018</w:t>
      </w:r>
      <w:r w:rsidR="00AB44C6" w:rsidRPr="002B1806">
        <w:rPr>
          <w:rFonts w:ascii="Times New Roman" w:hAnsi="Times New Roman" w:cs="Times New Roman"/>
          <w:sz w:val="24"/>
          <w:lang w:val="en-GB" w:eastAsia="en-GB"/>
        </w:rPr>
        <w:t>)</w:t>
      </w:r>
      <w:r w:rsidR="00B532F5" w:rsidRPr="002B1806">
        <w:rPr>
          <w:rFonts w:ascii="Times New Roman" w:hAnsi="Times New Roman" w:cs="Times New Roman"/>
          <w:sz w:val="24"/>
          <w:lang w:val="en-GB" w:eastAsia="en-GB"/>
        </w:rPr>
        <w:t xml:space="preserve"> and Cabral, Oram and Allum </w:t>
      </w:r>
      <w:r w:rsidR="00AB44C6" w:rsidRPr="002B1806">
        <w:rPr>
          <w:rFonts w:ascii="Times New Roman" w:hAnsi="Times New Roman" w:cs="Times New Roman"/>
          <w:sz w:val="24"/>
          <w:lang w:val="en-GB" w:eastAsia="en-GB"/>
        </w:rPr>
        <w:t>(</w:t>
      </w:r>
      <w:r w:rsidR="00B532F5" w:rsidRPr="002B1806">
        <w:rPr>
          <w:rFonts w:ascii="Times New Roman" w:hAnsi="Times New Roman" w:cs="Times New Roman"/>
          <w:sz w:val="24"/>
          <w:lang w:val="en-GB" w:eastAsia="en-GB"/>
        </w:rPr>
        <w:t>2019</w:t>
      </w:r>
      <w:r w:rsidR="00AB44C6" w:rsidRPr="002B1806">
        <w:rPr>
          <w:rFonts w:ascii="Times New Roman" w:hAnsi="Times New Roman" w:cs="Times New Roman"/>
          <w:sz w:val="24"/>
          <w:lang w:val="en-GB" w:eastAsia="en-GB"/>
        </w:rPr>
        <w:t>)</w:t>
      </w:r>
      <w:r w:rsidR="00B532F5" w:rsidRPr="002B1806">
        <w:rPr>
          <w:rFonts w:ascii="Times New Roman" w:hAnsi="Times New Roman" w:cs="Times New Roman"/>
          <w:sz w:val="24"/>
          <w:lang w:val="en-GB" w:eastAsia="en-GB"/>
        </w:rPr>
        <w:t xml:space="preserve">, it analysed senior leadership and its </w:t>
      </w:r>
      <w:r w:rsidR="00590355" w:rsidRPr="002B1806">
        <w:rPr>
          <w:rFonts w:ascii="Times New Roman" w:hAnsi="Times New Roman" w:cs="Times New Roman"/>
          <w:sz w:val="24"/>
          <w:lang w:val="en-GB" w:eastAsia="en-GB"/>
        </w:rPr>
        <w:t>effect</w:t>
      </w:r>
      <w:r w:rsidR="00B532F5" w:rsidRPr="002B1806">
        <w:rPr>
          <w:rFonts w:ascii="Times New Roman" w:hAnsi="Times New Roman" w:cs="Times New Roman"/>
          <w:sz w:val="24"/>
          <w:lang w:val="en-GB" w:eastAsia="en-GB"/>
        </w:rPr>
        <w:t xml:space="preserve"> on staff wellbeing and intention to quit. </w:t>
      </w:r>
    </w:p>
    <w:p w14:paraId="1BCDAEFD" w14:textId="05592BEB" w:rsidR="009A56CF" w:rsidRPr="002B1806" w:rsidRDefault="00B532F5" w:rsidP="00110A88">
      <w:pPr>
        <w:jc w:val="both"/>
        <w:rPr>
          <w:rFonts w:ascii="Times New Roman" w:hAnsi="Times New Roman" w:cs="Times New Roman"/>
          <w:sz w:val="24"/>
          <w:lang w:val="en-GB" w:eastAsia="en-GB"/>
        </w:rPr>
      </w:pPr>
      <w:r w:rsidRPr="002B1806">
        <w:rPr>
          <w:rFonts w:ascii="Times New Roman" w:hAnsi="Times New Roman" w:cs="Times New Roman"/>
          <w:sz w:val="24"/>
          <w:lang w:val="en-GB" w:eastAsia="en-GB"/>
        </w:rPr>
        <w:t>Gautam, Nazir and Zhu (2026)</w:t>
      </w:r>
      <w:r w:rsidR="00001A31" w:rsidRPr="002B1806">
        <w:rPr>
          <w:rFonts w:ascii="Times New Roman" w:hAnsi="Times New Roman" w:cs="Times New Roman"/>
          <w:sz w:val="24"/>
          <w:lang w:val="en-GB" w:eastAsia="en-GB"/>
        </w:rPr>
        <w:t xml:space="preserve"> conducted a qualitative, </w:t>
      </w:r>
      <w:r w:rsidR="00590355" w:rsidRPr="002B1806">
        <w:rPr>
          <w:rFonts w:ascii="Times New Roman" w:hAnsi="Times New Roman" w:cs="Times New Roman"/>
          <w:sz w:val="24"/>
          <w:lang w:val="en-GB" w:eastAsia="en-GB"/>
        </w:rPr>
        <w:t>interpretative</w:t>
      </w:r>
      <w:r w:rsidR="00001A31" w:rsidRPr="002B1806">
        <w:rPr>
          <w:rFonts w:ascii="Times New Roman" w:hAnsi="Times New Roman" w:cs="Times New Roman"/>
          <w:sz w:val="24"/>
          <w:lang w:val="en-GB" w:eastAsia="en-GB"/>
        </w:rPr>
        <w:t xml:space="preserve"> approach to determine how </w:t>
      </w:r>
      <w:r w:rsidR="00590355" w:rsidRPr="002B1806">
        <w:rPr>
          <w:rFonts w:ascii="Times New Roman" w:hAnsi="Times New Roman" w:cs="Times New Roman"/>
          <w:sz w:val="24"/>
          <w:lang w:val="en-GB" w:eastAsia="en-GB"/>
        </w:rPr>
        <w:t>leadership</w:t>
      </w:r>
      <w:r w:rsidR="00001A31" w:rsidRPr="002B1806">
        <w:rPr>
          <w:rFonts w:ascii="Times New Roman" w:hAnsi="Times New Roman" w:cs="Times New Roman"/>
          <w:sz w:val="24"/>
          <w:lang w:val="en-GB" w:eastAsia="en-GB"/>
        </w:rPr>
        <w:t xml:space="preserve"> style and </w:t>
      </w:r>
      <w:r w:rsidR="00590355" w:rsidRPr="002B1806">
        <w:rPr>
          <w:rFonts w:ascii="Times New Roman" w:hAnsi="Times New Roman" w:cs="Times New Roman"/>
          <w:sz w:val="24"/>
          <w:lang w:val="en-GB" w:eastAsia="en-GB"/>
        </w:rPr>
        <w:t>organisational</w:t>
      </w:r>
      <w:r w:rsidR="00001A31" w:rsidRPr="002B1806">
        <w:rPr>
          <w:rFonts w:ascii="Times New Roman" w:hAnsi="Times New Roman" w:cs="Times New Roman"/>
          <w:sz w:val="24"/>
          <w:lang w:val="en-GB" w:eastAsia="en-GB"/>
        </w:rPr>
        <w:t xml:space="preserve"> culture affects the performance and engagement of healthcare professionals in</w:t>
      </w:r>
      <w:r w:rsidR="00AB44C6" w:rsidRPr="002B1806">
        <w:rPr>
          <w:rFonts w:ascii="Times New Roman" w:hAnsi="Times New Roman" w:cs="Times New Roman"/>
          <w:sz w:val="24"/>
          <w:lang w:val="en-GB" w:eastAsia="en-GB"/>
        </w:rPr>
        <w:t xml:space="preserve"> the NHS. A total of 20 semi-</w:t>
      </w:r>
      <w:r w:rsidR="00001A31" w:rsidRPr="002B1806">
        <w:rPr>
          <w:rFonts w:ascii="Times New Roman" w:hAnsi="Times New Roman" w:cs="Times New Roman"/>
          <w:sz w:val="24"/>
          <w:lang w:val="en-GB" w:eastAsia="en-GB"/>
        </w:rPr>
        <w:t>structure</w:t>
      </w:r>
      <w:r w:rsidR="00AB44C6" w:rsidRPr="002B1806">
        <w:rPr>
          <w:rFonts w:ascii="Times New Roman" w:hAnsi="Times New Roman" w:cs="Times New Roman"/>
          <w:sz w:val="24"/>
          <w:lang w:val="en-GB" w:eastAsia="en-GB"/>
        </w:rPr>
        <w:t>d</w:t>
      </w:r>
      <w:r w:rsidR="00001A31" w:rsidRPr="002B1806">
        <w:rPr>
          <w:rFonts w:ascii="Times New Roman" w:hAnsi="Times New Roman" w:cs="Times New Roman"/>
          <w:sz w:val="24"/>
          <w:lang w:val="en-GB" w:eastAsia="en-GB"/>
        </w:rPr>
        <w:t xml:space="preserve"> interviews were conducted with </w:t>
      </w:r>
      <w:r w:rsidR="00590355" w:rsidRPr="002B1806">
        <w:rPr>
          <w:rFonts w:ascii="Times New Roman" w:hAnsi="Times New Roman" w:cs="Times New Roman"/>
          <w:sz w:val="24"/>
          <w:lang w:val="en-GB" w:eastAsia="en-GB"/>
        </w:rPr>
        <w:t>participants</w:t>
      </w:r>
      <w:r w:rsidR="00001A31" w:rsidRPr="002B1806">
        <w:rPr>
          <w:rFonts w:ascii="Times New Roman" w:hAnsi="Times New Roman" w:cs="Times New Roman"/>
          <w:sz w:val="24"/>
          <w:lang w:val="en-GB" w:eastAsia="en-GB"/>
        </w:rPr>
        <w:t xml:space="preserve"> </w:t>
      </w:r>
      <w:r w:rsidR="007118B8" w:rsidRPr="002B1806">
        <w:rPr>
          <w:rFonts w:ascii="Times New Roman" w:hAnsi="Times New Roman" w:cs="Times New Roman"/>
          <w:sz w:val="24"/>
          <w:lang w:val="en-GB" w:eastAsia="en-GB"/>
        </w:rPr>
        <w:t xml:space="preserve">from various roles (nurses, doctors, nursing assistants and technicians) </w:t>
      </w:r>
      <w:r w:rsidR="00001A31" w:rsidRPr="002B1806">
        <w:rPr>
          <w:rFonts w:ascii="Times New Roman" w:hAnsi="Times New Roman" w:cs="Times New Roman"/>
          <w:sz w:val="24"/>
          <w:lang w:val="en-GB" w:eastAsia="en-GB"/>
        </w:rPr>
        <w:t xml:space="preserve">across 10 NHS trusts. </w:t>
      </w:r>
      <w:r w:rsidR="00725119" w:rsidRPr="002B1806">
        <w:rPr>
          <w:rFonts w:ascii="Times New Roman" w:hAnsi="Times New Roman" w:cs="Times New Roman"/>
          <w:sz w:val="24"/>
          <w:lang w:val="en-GB" w:eastAsia="en-GB"/>
        </w:rPr>
        <w:t xml:space="preserve">Coding analysis and a thematic matrix identified transformational </w:t>
      </w:r>
      <w:r w:rsidR="00590355" w:rsidRPr="002B1806">
        <w:rPr>
          <w:rFonts w:ascii="Times New Roman" w:hAnsi="Times New Roman" w:cs="Times New Roman"/>
          <w:sz w:val="24"/>
          <w:lang w:val="en-GB" w:eastAsia="en-GB"/>
        </w:rPr>
        <w:t>leadership</w:t>
      </w:r>
      <w:r w:rsidR="00725119" w:rsidRPr="002B1806">
        <w:rPr>
          <w:rFonts w:ascii="Times New Roman" w:hAnsi="Times New Roman" w:cs="Times New Roman"/>
          <w:sz w:val="24"/>
          <w:lang w:val="en-GB" w:eastAsia="en-GB"/>
        </w:rPr>
        <w:t xml:space="preserve"> as the first major theme with two subthemes of ‘supportive environment</w:t>
      </w:r>
      <w:r w:rsidR="00925B6F" w:rsidRPr="002B1806">
        <w:rPr>
          <w:rFonts w:ascii="Times New Roman" w:hAnsi="Times New Roman" w:cs="Times New Roman"/>
          <w:sz w:val="24"/>
          <w:lang w:val="en-GB" w:eastAsia="en-GB"/>
        </w:rPr>
        <w:t xml:space="preserve">’ and ‘employment empowerment’. </w:t>
      </w:r>
      <w:r w:rsidR="004C29FF" w:rsidRPr="002B1806">
        <w:rPr>
          <w:rFonts w:ascii="Times New Roman" w:hAnsi="Times New Roman" w:cs="Times New Roman"/>
          <w:sz w:val="24"/>
          <w:lang w:val="en-GB" w:eastAsia="en-GB"/>
        </w:rPr>
        <w:t xml:space="preserve">The first is characterised by </w:t>
      </w:r>
      <w:r w:rsidR="00C11BE9" w:rsidRPr="002B1806">
        <w:rPr>
          <w:rFonts w:ascii="Times New Roman" w:hAnsi="Times New Roman" w:cs="Times New Roman"/>
          <w:sz w:val="24"/>
          <w:lang w:val="en-GB" w:eastAsia="en-GB"/>
        </w:rPr>
        <w:t xml:space="preserve">approachable leaders who allow their team members to come to them at any time with ideas or </w:t>
      </w:r>
      <w:r w:rsidR="00590355" w:rsidRPr="002B1806">
        <w:rPr>
          <w:rFonts w:ascii="Times New Roman" w:hAnsi="Times New Roman" w:cs="Times New Roman"/>
          <w:sz w:val="24"/>
          <w:lang w:val="en-GB" w:eastAsia="en-GB"/>
        </w:rPr>
        <w:t>concerns</w:t>
      </w:r>
      <w:r w:rsidR="00C11BE9" w:rsidRPr="002B1806">
        <w:rPr>
          <w:rFonts w:ascii="Times New Roman" w:hAnsi="Times New Roman" w:cs="Times New Roman"/>
          <w:sz w:val="24"/>
          <w:lang w:val="en-GB" w:eastAsia="en-GB"/>
        </w:rPr>
        <w:t xml:space="preserve">. These </w:t>
      </w:r>
      <w:r w:rsidR="00590355" w:rsidRPr="002B1806">
        <w:rPr>
          <w:rFonts w:ascii="Times New Roman" w:hAnsi="Times New Roman" w:cs="Times New Roman"/>
          <w:sz w:val="24"/>
          <w:lang w:val="en-GB" w:eastAsia="en-GB"/>
        </w:rPr>
        <w:t>emphatic</w:t>
      </w:r>
      <w:r w:rsidR="00C11BE9" w:rsidRPr="002B1806">
        <w:rPr>
          <w:rFonts w:ascii="Times New Roman" w:hAnsi="Times New Roman" w:cs="Times New Roman"/>
          <w:sz w:val="24"/>
          <w:lang w:val="en-GB" w:eastAsia="en-GB"/>
        </w:rPr>
        <w:t xml:space="preserve"> and transparent leaders </w:t>
      </w:r>
      <w:r w:rsidR="009A56CF" w:rsidRPr="002B1806">
        <w:rPr>
          <w:rFonts w:ascii="Times New Roman" w:hAnsi="Times New Roman" w:cs="Times New Roman"/>
          <w:sz w:val="24"/>
          <w:lang w:val="en-GB" w:eastAsia="en-GB"/>
        </w:rPr>
        <w:t xml:space="preserve">make their staff members feel valued, </w:t>
      </w:r>
      <w:r w:rsidR="009A56CF" w:rsidRPr="002B1806">
        <w:rPr>
          <w:rFonts w:ascii="Times New Roman" w:hAnsi="Times New Roman" w:cs="Times New Roman"/>
          <w:sz w:val="24"/>
          <w:lang w:val="en-GB" w:eastAsia="en-GB"/>
        </w:rPr>
        <w:lastRenderedPageBreak/>
        <w:t>create a bond of trust with them and reduce their stress.</w:t>
      </w:r>
      <w:r w:rsidR="006006DC" w:rsidRPr="002B1806">
        <w:rPr>
          <w:rFonts w:ascii="Times New Roman" w:hAnsi="Times New Roman" w:cs="Times New Roman"/>
          <w:sz w:val="24"/>
          <w:lang w:val="en-GB" w:eastAsia="en-GB"/>
        </w:rPr>
        <w:t xml:space="preserve"> It was mentioned that the latter was particularly useful during periods of high </w:t>
      </w:r>
      <w:r w:rsidR="003804F6" w:rsidRPr="002B1806">
        <w:rPr>
          <w:rFonts w:ascii="Times New Roman" w:hAnsi="Times New Roman" w:cs="Times New Roman"/>
          <w:sz w:val="24"/>
          <w:lang w:val="en-GB" w:eastAsia="en-GB"/>
        </w:rPr>
        <w:t>stress</w:t>
      </w:r>
      <w:r w:rsidR="006006DC" w:rsidRPr="002B1806">
        <w:rPr>
          <w:rFonts w:ascii="Times New Roman" w:hAnsi="Times New Roman" w:cs="Times New Roman"/>
          <w:sz w:val="24"/>
          <w:lang w:val="en-GB" w:eastAsia="en-GB"/>
        </w:rPr>
        <w:t>, such as the COVID-19 pandemic.</w:t>
      </w:r>
      <w:r w:rsidR="009A56CF" w:rsidRPr="002B1806">
        <w:rPr>
          <w:rFonts w:ascii="Times New Roman" w:hAnsi="Times New Roman" w:cs="Times New Roman"/>
          <w:sz w:val="24"/>
          <w:lang w:val="en-GB" w:eastAsia="en-GB"/>
        </w:rPr>
        <w:t xml:space="preserve"> </w:t>
      </w:r>
      <w:r w:rsidR="007B1F63" w:rsidRPr="002B1806">
        <w:rPr>
          <w:rFonts w:ascii="Times New Roman" w:hAnsi="Times New Roman" w:cs="Times New Roman"/>
          <w:sz w:val="24"/>
          <w:lang w:val="en-GB" w:eastAsia="en-GB"/>
        </w:rPr>
        <w:t xml:space="preserve">The second </w:t>
      </w:r>
      <w:r w:rsidR="00AB44C6" w:rsidRPr="002B1806">
        <w:rPr>
          <w:rFonts w:ascii="Times New Roman" w:hAnsi="Times New Roman" w:cs="Times New Roman"/>
          <w:sz w:val="24"/>
          <w:lang w:val="en-GB" w:eastAsia="en-GB"/>
        </w:rPr>
        <w:t xml:space="preserve">subtheme </w:t>
      </w:r>
      <w:r w:rsidR="007B1F63" w:rsidRPr="002B1806">
        <w:rPr>
          <w:rFonts w:ascii="Times New Roman" w:hAnsi="Times New Roman" w:cs="Times New Roman"/>
          <w:sz w:val="24"/>
          <w:lang w:val="en-GB" w:eastAsia="en-GB"/>
        </w:rPr>
        <w:t xml:space="preserve">refers to </w:t>
      </w:r>
      <w:r w:rsidR="00590355" w:rsidRPr="002B1806">
        <w:rPr>
          <w:rFonts w:ascii="Times New Roman" w:hAnsi="Times New Roman" w:cs="Times New Roman"/>
          <w:sz w:val="24"/>
          <w:lang w:val="en-GB" w:eastAsia="en-GB"/>
        </w:rPr>
        <w:t>transformational</w:t>
      </w:r>
      <w:r w:rsidR="007B1F63" w:rsidRPr="002B1806">
        <w:rPr>
          <w:rFonts w:ascii="Times New Roman" w:hAnsi="Times New Roman" w:cs="Times New Roman"/>
          <w:sz w:val="24"/>
          <w:lang w:val="en-GB" w:eastAsia="en-GB"/>
        </w:rPr>
        <w:t xml:space="preserve"> leaders encouraging their staff </w:t>
      </w:r>
      <w:r w:rsidR="00AB44C6" w:rsidRPr="002B1806">
        <w:rPr>
          <w:rFonts w:ascii="Times New Roman" w:hAnsi="Times New Roman" w:cs="Times New Roman"/>
          <w:sz w:val="24"/>
          <w:lang w:val="en-GB" w:eastAsia="en-GB"/>
        </w:rPr>
        <w:t xml:space="preserve">members to take the initiative and </w:t>
      </w:r>
      <w:r w:rsidR="007B1F63" w:rsidRPr="002B1806">
        <w:rPr>
          <w:rFonts w:ascii="Times New Roman" w:hAnsi="Times New Roman" w:cs="Times New Roman"/>
          <w:sz w:val="24"/>
          <w:lang w:val="en-GB" w:eastAsia="en-GB"/>
        </w:rPr>
        <w:t xml:space="preserve">pursue professional development which gives them a sense of ownership. This is </w:t>
      </w:r>
      <w:r w:rsidR="002624D7" w:rsidRPr="002B1806">
        <w:rPr>
          <w:rFonts w:ascii="Times New Roman" w:hAnsi="Times New Roman" w:cs="Times New Roman"/>
          <w:sz w:val="24"/>
          <w:lang w:val="en-GB" w:eastAsia="en-GB"/>
        </w:rPr>
        <w:t>facilitated</w:t>
      </w:r>
      <w:r w:rsidR="007B1F63" w:rsidRPr="002B1806">
        <w:rPr>
          <w:rFonts w:ascii="Times New Roman" w:hAnsi="Times New Roman" w:cs="Times New Roman"/>
          <w:sz w:val="24"/>
          <w:lang w:val="en-GB" w:eastAsia="en-GB"/>
        </w:rPr>
        <w:t xml:space="preserve"> by</w:t>
      </w:r>
      <w:r w:rsidR="00202F73" w:rsidRPr="002B1806">
        <w:rPr>
          <w:rFonts w:ascii="Times New Roman" w:hAnsi="Times New Roman" w:cs="Times New Roman"/>
          <w:sz w:val="24"/>
          <w:lang w:val="en-GB" w:eastAsia="en-GB"/>
        </w:rPr>
        <w:t xml:space="preserve"> </w:t>
      </w:r>
      <w:r w:rsidR="007B1F63" w:rsidRPr="002B1806">
        <w:rPr>
          <w:rFonts w:ascii="Times New Roman" w:hAnsi="Times New Roman" w:cs="Times New Roman"/>
          <w:sz w:val="24"/>
          <w:lang w:val="en-GB" w:eastAsia="en-GB"/>
        </w:rPr>
        <w:t xml:space="preserve">opportunities to share ideas, provide feedback and participate in training. </w:t>
      </w:r>
      <w:r w:rsidR="00F07601" w:rsidRPr="002B1806">
        <w:rPr>
          <w:rFonts w:ascii="Times New Roman" w:hAnsi="Times New Roman" w:cs="Times New Roman"/>
          <w:sz w:val="24"/>
          <w:lang w:val="en-GB" w:eastAsia="en-GB"/>
        </w:rPr>
        <w:t xml:space="preserve">It is no surprise that this leadership style is favoured by leaders and employees alike. </w:t>
      </w:r>
      <w:r w:rsidR="005B0BA9" w:rsidRPr="002B1806">
        <w:rPr>
          <w:rFonts w:ascii="Times New Roman" w:hAnsi="Times New Roman" w:cs="Times New Roman"/>
          <w:sz w:val="24"/>
          <w:lang w:val="en-GB" w:eastAsia="en-GB"/>
        </w:rPr>
        <w:t xml:space="preserve">As stated, this style also reflects the leadership referred to by </w:t>
      </w:r>
      <w:r w:rsidR="006006DC" w:rsidRPr="002B1806">
        <w:rPr>
          <w:rFonts w:ascii="Times New Roman" w:hAnsi="Times New Roman" w:cs="Times New Roman"/>
          <w:sz w:val="24"/>
          <w:lang w:val="en-GB" w:eastAsia="en-GB"/>
        </w:rPr>
        <w:t xml:space="preserve">Quirk et al. (2018), which highlighted supported leadership and Baker, Goodall and Serra-Sastre (2026) which emphasised staff members being empowered by consultation before decisions. </w:t>
      </w:r>
    </w:p>
    <w:p w14:paraId="79A5DC81" w14:textId="3C7A79C4" w:rsidR="00001A31" w:rsidRPr="002B1806" w:rsidRDefault="009A56CF" w:rsidP="00110A88">
      <w:pPr>
        <w:jc w:val="both"/>
        <w:rPr>
          <w:rFonts w:ascii="Times New Roman" w:eastAsia="Times New Roman" w:hAnsi="Times New Roman" w:cs="Times New Roman"/>
          <w:color w:val="000000"/>
          <w:sz w:val="24"/>
          <w:szCs w:val="24"/>
          <w:lang w:val="en-GB" w:eastAsia="en-GB"/>
        </w:rPr>
      </w:pPr>
      <w:r w:rsidRPr="002B1806">
        <w:rPr>
          <w:rFonts w:ascii="Times New Roman" w:hAnsi="Times New Roman" w:cs="Times New Roman"/>
          <w:sz w:val="24"/>
          <w:lang w:val="en-GB" w:eastAsia="en-GB"/>
        </w:rPr>
        <w:t xml:space="preserve">This study was particularly </w:t>
      </w:r>
      <w:r w:rsidR="002624D7" w:rsidRPr="002B1806">
        <w:rPr>
          <w:rFonts w:ascii="Times New Roman" w:hAnsi="Times New Roman" w:cs="Times New Roman"/>
          <w:sz w:val="24"/>
          <w:lang w:val="en-GB" w:eastAsia="en-GB"/>
        </w:rPr>
        <w:t>valuable</w:t>
      </w:r>
      <w:r w:rsidRPr="002B1806">
        <w:rPr>
          <w:rFonts w:ascii="Times New Roman" w:hAnsi="Times New Roman" w:cs="Times New Roman"/>
          <w:sz w:val="24"/>
          <w:lang w:val="en-GB" w:eastAsia="en-GB"/>
        </w:rPr>
        <w:t xml:space="preserve"> because it includes the </w:t>
      </w:r>
      <w:r w:rsidR="002624D7" w:rsidRPr="002B1806">
        <w:rPr>
          <w:rFonts w:ascii="Times New Roman" w:hAnsi="Times New Roman" w:cs="Times New Roman"/>
          <w:sz w:val="24"/>
          <w:lang w:val="en-GB" w:eastAsia="en-GB"/>
        </w:rPr>
        <w:t>perspectives</w:t>
      </w:r>
      <w:r w:rsidRPr="002B1806">
        <w:rPr>
          <w:rFonts w:ascii="Times New Roman" w:hAnsi="Times New Roman" w:cs="Times New Roman"/>
          <w:sz w:val="24"/>
          <w:lang w:val="en-GB" w:eastAsia="en-GB"/>
        </w:rPr>
        <w:t xml:space="preserve"> of both leaders who self-reflected and also staff members narrated their experience with their managers. </w:t>
      </w:r>
      <w:r w:rsidR="006006DC" w:rsidRPr="002B1806">
        <w:rPr>
          <w:rFonts w:ascii="Times New Roman" w:hAnsi="Times New Roman" w:cs="Times New Roman"/>
          <w:sz w:val="24"/>
          <w:lang w:val="en-GB" w:eastAsia="en-GB"/>
        </w:rPr>
        <w:t xml:space="preserve">As with </w:t>
      </w:r>
      <w:r w:rsidR="009A5A31" w:rsidRPr="002B1806">
        <w:rPr>
          <w:rFonts w:ascii="Times New Roman" w:hAnsi="Times New Roman" w:cs="Times New Roman"/>
          <w:sz w:val="24"/>
          <w:lang w:val="en-GB" w:eastAsia="en-GB"/>
        </w:rPr>
        <w:t>Baker, Goodall and Serra-Sastre (2026), it was an extremely recent study and</w:t>
      </w:r>
      <w:r w:rsidR="003E501E" w:rsidRPr="002B1806">
        <w:rPr>
          <w:rFonts w:ascii="Times New Roman" w:hAnsi="Times New Roman" w:cs="Times New Roman"/>
          <w:sz w:val="24"/>
          <w:lang w:val="en-GB" w:eastAsia="en-GB"/>
        </w:rPr>
        <w:t xml:space="preserve"> also referred to</w:t>
      </w:r>
      <w:r w:rsidR="009A5A31" w:rsidRPr="002B1806">
        <w:rPr>
          <w:rFonts w:ascii="Times New Roman" w:hAnsi="Times New Roman" w:cs="Times New Roman"/>
          <w:sz w:val="24"/>
          <w:lang w:val="en-GB" w:eastAsia="en-GB"/>
        </w:rPr>
        <w:t xml:space="preserve"> the COVID-19 pandemic, illustrating how </w:t>
      </w:r>
      <w:r w:rsidR="003E501E" w:rsidRPr="002B1806">
        <w:rPr>
          <w:rFonts w:ascii="Times New Roman" w:hAnsi="Times New Roman" w:cs="Times New Roman"/>
          <w:sz w:val="24"/>
          <w:lang w:val="en-GB" w:eastAsia="en-GB"/>
        </w:rPr>
        <w:t>contemporary</w:t>
      </w:r>
      <w:r w:rsidR="009A5A31" w:rsidRPr="002B1806">
        <w:rPr>
          <w:rFonts w:ascii="Times New Roman" w:hAnsi="Times New Roman" w:cs="Times New Roman"/>
          <w:sz w:val="24"/>
          <w:lang w:val="en-GB" w:eastAsia="en-GB"/>
        </w:rPr>
        <w:t xml:space="preserve"> the information was. However, i</w:t>
      </w:r>
      <w:r w:rsidR="00001A31" w:rsidRPr="002B1806">
        <w:rPr>
          <w:rFonts w:ascii="Times New Roman" w:eastAsia="Times New Roman" w:hAnsi="Times New Roman" w:cs="Times New Roman"/>
          <w:color w:val="000000"/>
          <w:sz w:val="24"/>
          <w:szCs w:val="24"/>
          <w:lang w:val="en-GB" w:eastAsia="en-GB"/>
        </w:rPr>
        <w:t xml:space="preserve">t would have been interesting to explore other leadership styles, such as </w:t>
      </w:r>
      <w:r w:rsidR="002624D7" w:rsidRPr="002B1806">
        <w:rPr>
          <w:rFonts w:ascii="Times New Roman" w:eastAsia="Times New Roman" w:hAnsi="Times New Roman" w:cs="Times New Roman"/>
          <w:color w:val="000000"/>
          <w:sz w:val="24"/>
          <w:szCs w:val="24"/>
          <w:lang w:val="en-GB" w:eastAsia="en-GB"/>
        </w:rPr>
        <w:t>situational</w:t>
      </w:r>
      <w:r w:rsidR="00001A31" w:rsidRPr="002B1806">
        <w:rPr>
          <w:rFonts w:ascii="Times New Roman" w:eastAsia="Times New Roman" w:hAnsi="Times New Roman" w:cs="Times New Roman"/>
          <w:color w:val="000000"/>
          <w:sz w:val="24"/>
          <w:szCs w:val="24"/>
          <w:lang w:val="en-GB" w:eastAsia="en-GB"/>
        </w:rPr>
        <w:t xml:space="preserve"> and autocratic, to determine the effect on staff wellbeing and </w:t>
      </w:r>
      <w:r w:rsidR="002624D7" w:rsidRPr="002B1806">
        <w:rPr>
          <w:rFonts w:ascii="Times New Roman" w:eastAsia="Times New Roman" w:hAnsi="Times New Roman" w:cs="Times New Roman"/>
          <w:color w:val="000000"/>
          <w:sz w:val="24"/>
          <w:szCs w:val="24"/>
          <w:lang w:val="en-GB" w:eastAsia="en-GB"/>
        </w:rPr>
        <w:t>organisational</w:t>
      </w:r>
      <w:r w:rsidR="00001A31" w:rsidRPr="002B1806">
        <w:rPr>
          <w:rFonts w:ascii="Times New Roman" w:eastAsia="Times New Roman" w:hAnsi="Times New Roman" w:cs="Times New Roman"/>
          <w:color w:val="000000"/>
          <w:sz w:val="24"/>
          <w:szCs w:val="24"/>
          <w:lang w:val="en-GB" w:eastAsia="en-GB"/>
        </w:rPr>
        <w:t xml:space="preserve"> culture. </w:t>
      </w:r>
    </w:p>
    <w:p w14:paraId="7F931E34" w14:textId="1F5C9B2B" w:rsidR="00125990" w:rsidRPr="002B1806" w:rsidRDefault="00DD40A4" w:rsidP="00110A88">
      <w:pPr>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Quek et al. (2020)</w:t>
      </w:r>
      <w:r w:rsidR="004565DA" w:rsidRPr="002B1806">
        <w:rPr>
          <w:rFonts w:ascii="Times New Roman" w:eastAsia="Times New Roman" w:hAnsi="Times New Roman" w:cs="Times New Roman"/>
          <w:color w:val="000000"/>
          <w:sz w:val="24"/>
          <w:szCs w:val="24"/>
          <w:lang w:val="en-GB" w:eastAsia="en-GB"/>
        </w:rPr>
        <w:t xml:space="preserve"> aimed to determine how distributed leadership via the Shared Governance Program influenced the empowerment, engagement, job </w:t>
      </w:r>
      <w:r w:rsidR="00CE1F93" w:rsidRPr="002B1806">
        <w:rPr>
          <w:rFonts w:ascii="Times New Roman" w:eastAsia="Times New Roman" w:hAnsi="Times New Roman" w:cs="Times New Roman"/>
          <w:color w:val="000000"/>
          <w:sz w:val="24"/>
          <w:szCs w:val="24"/>
          <w:lang w:val="en-GB" w:eastAsia="en-GB"/>
        </w:rPr>
        <w:t>satisfaction</w:t>
      </w:r>
      <w:r w:rsidR="004565DA" w:rsidRPr="002B1806">
        <w:rPr>
          <w:rFonts w:ascii="Times New Roman" w:eastAsia="Times New Roman" w:hAnsi="Times New Roman" w:cs="Times New Roman"/>
          <w:color w:val="000000"/>
          <w:sz w:val="24"/>
          <w:szCs w:val="24"/>
          <w:lang w:val="en-GB" w:eastAsia="en-GB"/>
        </w:rPr>
        <w:t xml:space="preserve"> and turnover </w:t>
      </w:r>
      <w:r w:rsidR="003375EC" w:rsidRPr="002B1806">
        <w:rPr>
          <w:rFonts w:ascii="Times New Roman" w:eastAsia="Times New Roman" w:hAnsi="Times New Roman" w:cs="Times New Roman"/>
          <w:color w:val="000000"/>
          <w:sz w:val="24"/>
          <w:szCs w:val="24"/>
          <w:lang w:val="en-GB" w:eastAsia="en-GB"/>
        </w:rPr>
        <w:t>intention</w:t>
      </w:r>
      <w:r w:rsidR="00840D52" w:rsidRPr="002B1806">
        <w:rPr>
          <w:rFonts w:ascii="Times New Roman" w:eastAsia="Times New Roman" w:hAnsi="Times New Roman" w:cs="Times New Roman"/>
          <w:color w:val="000000"/>
          <w:sz w:val="24"/>
          <w:szCs w:val="24"/>
          <w:lang w:val="en-GB" w:eastAsia="en-GB"/>
        </w:rPr>
        <w:t xml:space="preserve"> of 131</w:t>
      </w:r>
      <w:r w:rsidR="004565DA" w:rsidRPr="002B1806">
        <w:rPr>
          <w:rFonts w:ascii="Times New Roman" w:eastAsia="Times New Roman" w:hAnsi="Times New Roman" w:cs="Times New Roman"/>
          <w:color w:val="000000"/>
          <w:sz w:val="24"/>
          <w:szCs w:val="24"/>
          <w:lang w:val="en-GB" w:eastAsia="en-GB"/>
        </w:rPr>
        <w:t xml:space="preserve"> nursing staff </w:t>
      </w:r>
      <w:r w:rsidR="003375EC" w:rsidRPr="002B1806">
        <w:rPr>
          <w:rFonts w:ascii="Times New Roman" w:eastAsia="Times New Roman" w:hAnsi="Times New Roman" w:cs="Times New Roman"/>
          <w:color w:val="000000"/>
          <w:sz w:val="24"/>
          <w:szCs w:val="24"/>
          <w:lang w:val="en-GB" w:eastAsia="en-GB"/>
        </w:rPr>
        <w:t xml:space="preserve">employees </w:t>
      </w:r>
      <w:r w:rsidR="004565DA" w:rsidRPr="002B1806">
        <w:rPr>
          <w:rFonts w:ascii="Times New Roman" w:eastAsia="Times New Roman" w:hAnsi="Times New Roman" w:cs="Times New Roman"/>
          <w:color w:val="000000"/>
          <w:sz w:val="24"/>
          <w:szCs w:val="24"/>
          <w:lang w:val="en-GB" w:eastAsia="en-GB"/>
        </w:rPr>
        <w:t>in one NHS Trust</w:t>
      </w:r>
      <w:r w:rsidR="00840D52" w:rsidRPr="002B1806">
        <w:rPr>
          <w:rFonts w:ascii="Times New Roman" w:eastAsia="Times New Roman" w:hAnsi="Times New Roman" w:cs="Times New Roman"/>
          <w:color w:val="000000"/>
          <w:sz w:val="24"/>
          <w:szCs w:val="24"/>
          <w:lang w:val="en-GB" w:eastAsia="en-GB"/>
        </w:rPr>
        <w:t xml:space="preserve">, </w:t>
      </w:r>
      <w:r w:rsidR="00BC26A7" w:rsidRPr="002B1806">
        <w:rPr>
          <w:rFonts w:ascii="Times New Roman" w:eastAsia="Times New Roman" w:hAnsi="Times New Roman" w:cs="Times New Roman"/>
          <w:color w:val="000000"/>
          <w:sz w:val="24"/>
          <w:szCs w:val="24"/>
          <w:lang w:val="en-GB" w:eastAsia="en-GB"/>
        </w:rPr>
        <w:t>(</w:t>
      </w:r>
      <w:r w:rsidR="00840D52" w:rsidRPr="002B1806">
        <w:rPr>
          <w:rFonts w:ascii="Times New Roman" w:eastAsia="Times New Roman" w:hAnsi="Times New Roman" w:cs="Times New Roman"/>
          <w:color w:val="000000"/>
          <w:sz w:val="24"/>
          <w:szCs w:val="24"/>
          <w:lang w:val="en-GB" w:eastAsia="en-GB"/>
        </w:rPr>
        <w:t>116 through a questionnaire and 15 for semi</w:t>
      </w:r>
      <w:r w:rsidR="00BC26A7" w:rsidRPr="002B1806">
        <w:rPr>
          <w:rFonts w:ascii="Times New Roman" w:eastAsia="Times New Roman" w:hAnsi="Times New Roman" w:cs="Times New Roman"/>
          <w:color w:val="000000"/>
          <w:sz w:val="24"/>
          <w:szCs w:val="24"/>
          <w:lang w:val="en-GB" w:eastAsia="en-GB"/>
        </w:rPr>
        <w:t>-</w:t>
      </w:r>
      <w:r w:rsidR="00840D52" w:rsidRPr="002B1806">
        <w:rPr>
          <w:rFonts w:ascii="Times New Roman" w:eastAsia="Times New Roman" w:hAnsi="Times New Roman" w:cs="Times New Roman"/>
          <w:color w:val="000000"/>
          <w:sz w:val="24"/>
          <w:szCs w:val="24"/>
          <w:lang w:val="en-GB" w:eastAsia="en-GB"/>
        </w:rPr>
        <w:t>structured interviews)</w:t>
      </w:r>
      <w:r w:rsidR="00BC26A7" w:rsidRPr="002B1806">
        <w:rPr>
          <w:rFonts w:ascii="Times New Roman" w:eastAsia="Times New Roman" w:hAnsi="Times New Roman" w:cs="Times New Roman"/>
          <w:color w:val="000000"/>
          <w:sz w:val="24"/>
          <w:szCs w:val="24"/>
          <w:lang w:val="en-GB" w:eastAsia="en-GB"/>
        </w:rPr>
        <w:t>.</w:t>
      </w:r>
      <w:r w:rsidR="008640AA" w:rsidRPr="002B1806">
        <w:rPr>
          <w:rFonts w:ascii="Times New Roman" w:eastAsia="Times New Roman" w:hAnsi="Times New Roman" w:cs="Times New Roman"/>
          <w:color w:val="000000"/>
          <w:sz w:val="24"/>
          <w:szCs w:val="24"/>
          <w:lang w:val="en-GB" w:eastAsia="en-GB"/>
        </w:rPr>
        <w:t xml:space="preserve"> The Distributed Leadership Agency (DLA) was used to measure involvement in leadership tasks using a 5-point Likert scale (1 – not at al</w:t>
      </w:r>
      <w:r w:rsidR="00DB1F8A" w:rsidRPr="002B1806">
        <w:rPr>
          <w:rFonts w:ascii="Times New Roman" w:eastAsia="Times New Roman" w:hAnsi="Times New Roman" w:cs="Times New Roman"/>
          <w:color w:val="000000"/>
          <w:sz w:val="24"/>
          <w:szCs w:val="24"/>
          <w:lang w:val="en-GB" w:eastAsia="en-GB"/>
        </w:rPr>
        <w:t>l</w:t>
      </w:r>
      <w:r w:rsidR="008640AA" w:rsidRPr="002B1806">
        <w:rPr>
          <w:rFonts w:ascii="Times New Roman" w:eastAsia="Times New Roman" w:hAnsi="Times New Roman" w:cs="Times New Roman"/>
          <w:color w:val="000000"/>
          <w:sz w:val="24"/>
          <w:szCs w:val="24"/>
          <w:lang w:val="en-GB" w:eastAsia="en-GB"/>
        </w:rPr>
        <w:t xml:space="preserve"> to 5 – very much). DLA comprised of 7 items </w:t>
      </w:r>
      <w:r w:rsidR="00DB1F8A" w:rsidRPr="002B1806">
        <w:rPr>
          <w:rFonts w:ascii="Times New Roman" w:eastAsia="Times New Roman" w:hAnsi="Times New Roman" w:cs="Times New Roman"/>
          <w:color w:val="000000"/>
          <w:sz w:val="24"/>
          <w:szCs w:val="24"/>
          <w:lang w:val="en-GB" w:eastAsia="en-GB"/>
        </w:rPr>
        <w:t xml:space="preserve">that assess three areas: change, tasks and relations. </w:t>
      </w:r>
      <w:r w:rsidR="00BC26A7" w:rsidRPr="002B1806">
        <w:rPr>
          <w:rFonts w:ascii="Times New Roman" w:eastAsia="Times New Roman" w:hAnsi="Times New Roman" w:cs="Times New Roman"/>
          <w:color w:val="000000"/>
          <w:sz w:val="24"/>
          <w:szCs w:val="24"/>
          <w:lang w:val="en-GB" w:eastAsia="en-GB"/>
        </w:rPr>
        <w:t>The semi-</w:t>
      </w:r>
      <w:r w:rsidR="00CF73F2" w:rsidRPr="002B1806">
        <w:rPr>
          <w:rFonts w:ascii="Times New Roman" w:eastAsia="Times New Roman" w:hAnsi="Times New Roman" w:cs="Times New Roman"/>
          <w:color w:val="000000"/>
          <w:sz w:val="24"/>
          <w:szCs w:val="24"/>
          <w:lang w:val="en-GB" w:eastAsia="en-GB"/>
        </w:rPr>
        <w:t>structured</w:t>
      </w:r>
      <w:r w:rsidR="00BC26A7" w:rsidRPr="002B1806">
        <w:rPr>
          <w:rFonts w:ascii="Times New Roman" w:eastAsia="Times New Roman" w:hAnsi="Times New Roman" w:cs="Times New Roman"/>
          <w:color w:val="000000"/>
          <w:sz w:val="24"/>
          <w:szCs w:val="24"/>
          <w:lang w:val="en-GB" w:eastAsia="en-GB"/>
        </w:rPr>
        <w:t xml:space="preserve"> interviews were analysed using thematic analysis. Both t</w:t>
      </w:r>
      <w:r w:rsidR="00840D52" w:rsidRPr="002B1806">
        <w:rPr>
          <w:rFonts w:ascii="Times New Roman" w:eastAsia="Times New Roman" w:hAnsi="Times New Roman" w:cs="Times New Roman"/>
          <w:color w:val="000000"/>
          <w:sz w:val="24"/>
          <w:szCs w:val="24"/>
          <w:lang w:val="en-GB" w:eastAsia="en-GB"/>
        </w:rPr>
        <w:t xml:space="preserve">he quantitative </w:t>
      </w:r>
      <w:r w:rsidR="00BC26A7" w:rsidRPr="002B1806">
        <w:rPr>
          <w:rFonts w:ascii="Times New Roman" w:eastAsia="Times New Roman" w:hAnsi="Times New Roman" w:cs="Times New Roman"/>
          <w:color w:val="000000"/>
          <w:sz w:val="24"/>
          <w:szCs w:val="24"/>
          <w:lang w:val="en-GB" w:eastAsia="en-GB"/>
        </w:rPr>
        <w:t xml:space="preserve">and qualitative </w:t>
      </w:r>
      <w:r w:rsidR="00840D52" w:rsidRPr="002B1806">
        <w:rPr>
          <w:rFonts w:ascii="Times New Roman" w:eastAsia="Times New Roman" w:hAnsi="Times New Roman" w:cs="Times New Roman"/>
          <w:color w:val="000000"/>
          <w:sz w:val="24"/>
          <w:szCs w:val="24"/>
          <w:lang w:val="en-GB" w:eastAsia="en-GB"/>
        </w:rPr>
        <w:t xml:space="preserve">results revealed that distributed leadership significantly increased job satisfaction and </w:t>
      </w:r>
      <w:r w:rsidR="003E501E" w:rsidRPr="002B1806">
        <w:rPr>
          <w:rFonts w:ascii="Times New Roman" w:eastAsia="Times New Roman" w:hAnsi="Times New Roman" w:cs="Times New Roman"/>
          <w:color w:val="000000"/>
          <w:sz w:val="24"/>
          <w:szCs w:val="24"/>
          <w:lang w:val="en-GB" w:eastAsia="en-GB"/>
        </w:rPr>
        <w:t>considerably</w:t>
      </w:r>
      <w:r w:rsidR="00840D52" w:rsidRPr="002B1806">
        <w:rPr>
          <w:rFonts w:ascii="Times New Roman" w:eastAsia="Times New Roman" w:hAnsi="Times New Roman" w:cs="Times New Roman"/>
          <w:color w:val="000000"/>
          <w:sz w:val="24"/>
          <w:szCs w:val="24"/>
          <w:lang w:val="en-GB" w:eastAsia="en-GB"/>
        </w:rPr>
        <w:t xml:space="preserve"> reduced turnover intention. </w:t>
      </w:r>
    </w:p>
    <w:p w14:paraId="4BE4C498" w14:textId="3BB9F764" w:rsidR="00CE1F93" w:rsidRPr="002B1806" w:rsidRDefault="00CE1F93" w:rsidP="00110A88">
      <w:pPr>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In this study, Quek et al. (2020) d</w:t>
      </w:r>
      <w:r w:rsidR="00C572D6" w:rsidRPr="002B1806">
        <w:rPr>
          <w:rFonts w:ascii="Times New Roman" w:eastAsia="Times New Roman" w:hAnsi="Times New Roman" w:cs="Times New Roman"/>
          <w:color w:val="000000"/>
          <w:sz w:val="24"/>
          <w:szCs w:val="24"/>
          <w:lang w:val="en-GB" w:eastAsia="en-GB"/>
        </w:rPr>
        <w:t xml:space="preserve">efined distributed leadership according to Tashi (2015) who </w:t>
      </w:r>
      <w:r w:rsidR="003804F6" w:rsidRPr="002B1806">
        <w:rPr>
          <w:rFonts w:ascii="Times New Roman" w:eastAsia="Times New Roman" w:hAnsi="Times New Roman" w:cs="Times New Roman"/>
          <w:color w:val="000000"/>
          <w:sz w:val="24"/>
          <w:szCs w:val="24"/>
          <w:lang w:val="en-GB" w:eastAsia="en-GB"/>
        </w:rPr>
        <w:t>described</w:t>
      </w:r>
      <w:r w:rsidR="00C572D6" w:rsidRPr="002B1806">
        <w:rPr>
          <w:rFonts w:ascii="Times New Roman" w:eastAsia="Times New Roman" w:hAnsi="Times New Roman" w:cs="Times New Roman"/>
          <w:color w:val="000000"/>
          <w:sz w:val="24"/>
          <w:szCs w:val="24"/>
          <w:lang w:val="en-GB" w:eastAsia="en-GB"/>
        </w:rPr>
        <w:t xml:space="preserve"> it as a shared decision-making framework that is applied by various employees across various organisational levels (Quek et al., 2020). </w:t>
      </w:r>
      <w:r w:rsidR="00585AC0" w:rsidRPr="002B1806">
        <w:rPr>
          <w:rFonts w:ascii="Times New Roman" w:eastAsia="Times New Roman" w:hAnsi="Times New Roman" w:cs="Times New Roman"/>
          <w:color w:val="000000"/>
          <w:sz w:val="24"/>
          <w:szCs w:val="24"/>
          <w:lang w:val="en-GB" w:eastAsia="en-GB"/>
        </w:rPr>
        <w:t xml:space="preserve">Within the NHS, this style utilises shared governance to empower nurses to make decisions and have autonomy over their practice to introduce change when needed. This </w:t>
      </w:r>
      <w:r w:rsidR="00D01364" w:rsidRPr="002B1806">
        <w:rPr>
          <w:rFonts w:ascii="Times New Roman" w:eastAsia="Times New Roman" w:hAnsi="Times New Roman" w:cs="Times New Roman"/>
          <w:color w:val="000000"/>
          <w:sz w:val="24"/>
          <w:szCs w:val="24"/>
          <w:lang w:val="en-GB" w:eastAsia="en-GB"/>
        </w:rPr>
        <w:t xml:space="preserve">leadership </w:t>
      </w:r>
      <w:r w:rsidR="00585AC0" w:rsidRPr="002B1806">
        <w:rPr>
          <w:rFonts w:ascii="Times New Roman" w:eastAsia="Times New Roman" w:hAnsi="Times New Roman" w:cs="Times New Roman"/>
          <w:color w:val="000000"/>
          <w:sz w:val="24"/>
          <w:szCs w:val="24"/>
          <w:lang w:val="en-GB" w:eastAsia="en-GB"/>
        </w:rPr>
        <w:t xml:space="preserve">style </w:t>
      </w:r>
      <w:r w:rsidR="003804F6" w:rsidRPr="002B1806">
        <w:rPr>
          <w:rFonts w:ascii="Times New Roman" w:eastAsia="Times New Roman" w:hAnsi="Times New Roman" w:cs="Times New Roman"/>
          <w:color w:val="000000"/>
          <w:sz w:val="24"/>
          <w:szCs w:val="24"/>
          <w:lang w:val="en-GB" w:eastAsia="en-GB"/>
        </w:rPr>
        <w:t>coincides</w:t>
      </w:r>
      <w:r w:rsidR="00585AC0" w:rsidRPr="002B1806">
        <w:rPr>
          <w:rFonts w:ascii="Times New Roman" w:eastAsia="Times New Roman" w:hAnsi="Times New Roman" w:cs="Times New Roman"/>
          <w:color w:val="000000"/>
          <w:sz w:val="24"/>
          <w:szCs w:val="24"/>
          <w:lang w:val="en-GB" w:eastAsia="en-GB"/>
        </w:rPr>
        <w:t xml:space="preserve"> with the ‘employment empowerment’ theme in the study by </w:t>
      </w:r>
      <w:r w:rsidR="00585AC0" w:rsidRPr="002B1806">
        <w:rPr>
          <w:rFonts w:ascii="Times New Roman" w:hAnsi="Times New Roman" w:cs="Times New Roman"/>
          <w:sz w:val="24"/>
          <w:lang w:val="en-GB" w:eastAsia="en-GB"/>
        </w:rPr>
        <w:t>Gautam, Nazir and Zhu (2026)</w:t>
      </w:r>
      <w:r w:rsidR="00D01364" w:rsidRPr="002B1806">
        <w:rPr>
          <w:rFonts w:ascii="Times New Roman" w:hAnsi="Times New Roman" w:cs="Times New Roman"/>
          <w:sz w:val="24"/>
          <w:lang w:val="en-GB" w:eastAsia="en-GB"/>
        </w:rPr>
        <w:t>, thus, proving useful to this critical review because it provides insight into a valid leadership style. In terms of weaknesses, the study took place in one NHS trust and therefore is limited in scope and generali</w:t>
      </w:r>
      <w:r w:rsidR="00CF73F2" w:rsidRPr="002B1806">
        <w:rPr>
          <w:rFonts w:ascii="Times New Roman" w:hAnsi="Times New Roman" w:cs="Times New Roman"/>
          <w:sz w:val="24"/>
          <w:lang w:val="en-GB" w:eastAsia="en-GB"/>
        </w:rPr>
        <w:t>sa</w:t>
      </w:r>
      <w:r w:rsidR="00D01364" w:rsidRPr="002B1806">
        <w:rPr>
          <w:rFonts w:ascii="Times New Roman" w:hAnsi="Times New Roman" w:cs="Times New Roman"/>
          <w:sz w:val="24"/>
          <w:lang w:val="en-GB" w:eastAsia="en-GB"/>
        </w:rPr>
        <w:t xml:space="preserve">bility and information on this specific leadership is rather limited. </w:t>
      </w:r>
    </w:p>
    <w:p w14:paraId="33378292" w14:textId="5697DE6A" w:rsidR="00125990" w:rsidRPr="002B1806" w:rsidRDefault="004F11A4" w:rsidP="00110A88">
      <w:pPr>
        <w:pStyle w:val="Heading3"/>
        <w:jc w:val="both"/>
        <w:rPr>
          <w:rFonts w:ascii="Times New Roman" w:hAnsi="Times New Roman" w:cs="Times New Roman"/>
          <w:b w:val="0"/>
          <w:lang w:val="en-GB" w:eastAsia="en-GB"/>
        </w:rPr>
      </w:pPr>
      <w:bookmarkStart w:id="14" w:name="_Toc228998664"/>
      <w:r w:rsidRPr="002B1806">
        <w:rPr>
          <w:rFonts w:ascii="Times New Roman" w:hAnsi="Times New Roman" w:cs="Times New Roman"/>
          <w:lang w:val="en-GB" w:eastAsia="en-GB"/>
        </w:rPr>
        <w:t xml:space="preserve">How </w:t>
      </w:r>
      <w:r w:rsidR="00A956F6" w:rsidRPr="002B1806">
        <w:rPr>
          <w:rFonts w:ascii="Times New Roman" w:hAnsi="Times New Roman" w:cs="Times New Roman"/>
          <w:lang w:val="en-GB" w:eastAsia="en-GB"/>
        </w:rPr>
        <w:t xml:space="preserve">staff </w:t>
      </w:r>
      <w:r w:rsidRPr="002B1806">
        <w:rPr>
          <w:rFonts w:ascii="Times New Roman" w:hAnsi="Times New Roman" w:cs="Times New Roman"/>
          <w:lang w:val="en-GB" w:eastAsia="en-GB"/>
        </w:rPr>
        <w:t xml:space="preserve">wellbeing and retention is </w:t>
      </w:r>
      <w:r w:rsidR="00A956F6" w:rsidRPr="002B1806">
        <w:rPr>
          <w:rFonts w:ascii="Times New Roman" w:hAnsi="Times New Roman" w:cs="Times New Roman"/>
          <w:lang w:val="en-GB" w:eastAsia="en-GB"/>
        </w:rPr>
        <w:t>evaluated</w:t>
      </w:r>
      <w:bookmarkEnd w:id="14"/>
    </w:p>
    <w:p w14:paraId="29D26D9D" w14:textId="621A08A9" w:rsidR="004434AA" w:rsidRPr="002B1806" w:rsidRDefault="004F11A4" w:rsidP="00110A88">
      <w:pPr>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 xml:space="preserve">In this third and final theme, wellbeing and retention were measured </w:t>
      </w:r>
      <w:r w:rsidR="00A956F6" w:rsidRPr="002B1806">
        <w:rPr>
          <w:rFonts w:ascii="Times New Roman" w:eastAsia="Times New Roman" w:hAnsi="Times New Roman" w:cs="Times New Roman"/>
          <w:color w:val="000000"/>
          <w:sz w:val="24"/>
          <w:szCs w:val="24"/>
          <w:lang w:val="en-GB" w:eastAsia="en-GB"/>
        </w:rPr>
        <w:t xml:space="preserve">and analysed </w:t>
      </w:r>
      <w:r w:rsidRPr="002B1806">
        <w:rPr>
          <w:rFonts w:ascii="Times New Roman" w:eastAsia="Times New Roman" w:hAnsi="Times New Roman" w:cs="Times New Roman"/>
          <w:color w:val="000000"/>
          <w:sz w:val="24"/>
          <w:szCs w:val="24"/>
          <w:lang w:val="en-GB" w:eastAsia="en-GB"/>
        </w:rPr>
        <w:t>differ</w:t>
      </w:r>
      <w:r w:rsidR="0084013A" w:rsidRPr="002B1806">
        <w:rPr>
          <w:rFonts w:ascii="Times New Roman" w:eastAsia="Times New Roman" w:hAnsi="Times New Roman" w:cs="Times New Roman"/>
          <w:color w:val="000000"/>
          <w:sz w:val="24"/>
          <w:szCs w:val="24"/>
          <w:lang w:val="en-GB" w:eastAsia="en-GB"/>
        </w:rPr>
        <w:t xml:space="preserve">ently across the seven studies. Most of the papers used a </w:t>
      </w:r>
      <w:r w:rsidR="005310E4" w:rsidRPr="002B1806">
        <w:rPr>
          <w:rFonts w:ascii="Times New Roman" w:eastAsia="Times New Roman" w:hAnsi="Times New Roman" w:cs="Times New Roman"/>
          <w:color w:val="000000"/>
          <w:sz w:val="24"/>
          <w:szCs w:val="24"/>
          <w:lang w:val="en-GB" w:eastAsia="en-GB"/>
        </w:rPr>
        <w:t>qualitative</w:t>
      </w:r>
      <w:r w:rsidR="0084013A" w:rsidRPr="002B1806">
        <w:rPr>
          <w:rFonts w:ascii="Times New Roman" w:eastAsia="Times New Roman" w:hAnsi="Times New Roman" w:cs="Times New Roman"/>
          <w:color w:val="000000"/>
          <w:sz w:val="24"/>
          <w:szCs w:val="24"/>
          <w:lang w:val="en-GB" w:eastAsia="en-GB"/>
        </w:rPr>
        <w:t xml:space="preserve"> approach and thematic analysis to measure their variables.</w:t>
      </w:r>
      <w:r w:rsidR="00C361A1" w:rsidRPr="002B1806">
        <w:rPr>
          <w:rFonts w:ascii="Times New Roman" w:eastAsia="Times New Roman" w:hAnsi="Times New Roman" w:cs="Times New Roman"/>
          <w:color w:val="000000"/>
          <w:sz w:val="24"/>
          <w:szCs w:val="24"/>
          <w:lang w:val="en-GB" w:eastAsia="en-GB"/>
        </w:rPr>
        <w:t xml:space="preserve"> </w:t>
      </w:r>
      <w:r w:rsidRPr="002B1806">
        <w:rPr>
          <w:rFonts w:ascii="Times New Roman" w:eastAsia="Times New Roman" w:hAnsi="Times New Roman" w:cs="Times New Roman"/>
          <w:color w:val="000000"/>
          <w:sz w:val="24"/>
          <w:szCs w:val="24"/>
          <w:lang w:val="en-GB" w:eastAsia="en-GB"/>
        </w:rPr>
        <w:t>Commencing with staff wellbeing,</w:t>
      </w:r>
      <w:r w:rsidR="0084013A" w:rsidRPr="002B1806">
        <w:rPr>
          <w:rFonts w:ascii="Times New Roman" w:eastAsia="Times New Roman" w:hAnsi="Times New Roman" w:cs="Times New Roman"/>
          <w:color w:val="000000"/>
          <w:sz w:val="24"/>
          <w:szCs w:val="24"/>
          <w:lang w:val="en-GB" w:eastAsia="en-GB"/>
        </w:rPr>
        <w:t xml:space="preserve"> </w:t>
      </w:r>
      <w:r w:rsidR="00D35091" w:rsidRPr="002B1806">
        <w:rPr>
          <w:rFonts w:ascii="Times New Roman" w:eastAsia="Times New Roman" w:hAnsi="Times New Roman" w:cs="Times New Roman"/>
          <w:color w:val="000000"/>
          <w:sz w:val="24"/>
          <w:szCs w:val="24"/>
          <w:lang w:val="en-GB" w:eastAsia="en-GB"/>
        </w:rPr>
        <w:t>in G</w:t>
      </w:r>
      <w:r w:rsidR="005310E4" w:rsidRPr="002B1806">
        <w:rPr>
          <w:rFonts w:ascii="Times New Roman" w:eastAsia="Times New Roman" w:hAnsi="Times New Roman" w:cs="Times New Roman"/>
          <w:color w:val="000000"/>
          <w:sz w:val="24"/>
          <w:szCs w:val="24"/>
          <w:lang w:val="en-GB" w:eastAsia="en-GB"/>
        </w:rPr>
        <w:t>a</w:t>
      </w:r>
      <w:r w:rsidR="00D35091" w:rsidRPr="002B1806">
        <w:rPr>
          <w:rFonts w:ascii="Times New Roman" w:eastAsia="Times New Roman" w:hAnsi="Times New Roman" w:cs="Times New Roman"/>
          <w:color w:val="000000"/>
          <w:sz w:val="24"/>
          <w:szCs w:val="24"/>
          <w:lang w:val="en-GB" w:eastAsia="en-GB"/>
        </w:rPr>
        <w:t>u</w:t>
      </w:r>
      <w:r w:rsidR="005310E4" w:rsidRPr="002B1806">
        <w:rPr>
          <w:rFonts w:ascii="Times New Roman" w:eastAsia="Times New Roman" w:hAnsi="Times New Roman" w:cs="Times New Roman"/>
          <w:color w:val="000000"/>
          <w:sz w:val="24"/>
          <w:szCs w:val="24"/>
          <w:lang w:val="en-GB" w:eastAsia="en-GB"/>
        </w:rPr>
        <w:t xml:space="preserve">tam, </w:t>
      </w:r>
      <w:r w:rsidR="007300A2" w:rsidRPr="002B1806">
        <w:rPr>
          <w:rFonts w:ascii="Times New Roman" w:eastAsia="Times New Roman" w:hAnsi="Times New Roman" w:cs="Times New Roman"/>
          <w:color w:val="000000"/>
          <w:sz w:val="24"/>
          <w:szCs w:val="24"/>
          <w:lang w:val="en-GB" w:eastAsia="en-GB"/>
        </w:rPr>
        <w:lastRenderedPageBreak/>
        <w:t>Nazir</w:t>
      </w:r>
      <w:r w:rsidR="005310E4" w:rsidRPr="002B1806">
        <w:rPr>
          <w:rFonts w:ascii="Times New Roman" w:eastAsia="Times New Roman" w:hAnsi="Times New Roman" w:cs="Times New Roman"/>
          <w:color w:val="000000"/>
          <w:sz w:val="24"/>
          <w:szCs w:val="24"/>
          <w:lang w:val="en-GB" w:eastAsia="en-GB"/>
        </w:rPr>
        <w:t xml:space="preserve"> and </w:t>
      </w:r>
      <w:r w:rsidR="007300A2" w:rsidRPr="002B1806">
        <w:rPr>
          <w:rFonts w:ascii="Times New Roman" w:eastAsia="Times New Roman" w:hAnsi="Times New Roman" w:cs="Times New Roman"/>
          <w:color w:val="000000"/>
          <w:sz w:val="24"/>
          <w:szCs w:val="24"/>
          <w:lang w:val="en-GB" w:eastAsia="en-GB"/>
        </w:rPr>
        <w:t>Zhu (2026</w:t>
      </w:r>
      <w:r w:rsidR="005310E4" w:rsidRPr="002B1806">
        <w:rPr>
          <w:rFonts w:ascii="Times New Roman" w:eastAsia="Times New Roman" w:hAnsi="Times New Roman" w:cs="Times New Roman"/>
          <w:color w:val="000000"/>
          <w:sz w:val="24"/>
          <w:szCs w:val="24"/>
          <w:lang w:val="en-GB" w:eastAsia="en-GB"/>
        </w:rPr>
        <w:t xml:space="preserve">), job satisfaction and motivation were themes developed from analysis and coding of semi-structured interviews to create relevant themes, which were </w:t>
      </w:r>
      <w:r w:rsidR="009D2184" w:rsidRPr="002B1806">
        <w:rPr>
          <w:rFonts w:ascii="Times New Roman" w:eastAsia="Times New Roman" w:hAnsi="Times New Roman" w:cs="Times New Roman"/>
          <w:color w:val="000000"/>
          <w:sz w:val="24"/>
          <w:szCs w:val="24"/>
          <w:lang w:val="en-GB" w:eastAsia="en-GB"/>
        </w:rPr>
        <w:t xml:space="preserve">discussed. </w:t>
      </w:r>
    </w:p>
    <w:p w14:paraId="159C72E1" w14:textId="0C2D1482" w:rsidR="004F11A4" w:rsidRPr="002B1806" w:rsidRDefault="004434AA" w:rsidP="00110A88">
      <w:pPr>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 xml:space="preserve">Wang et al. (2024) measured the </w:t>
      </w:r>
      <w:r w:rsidR="00A956F6" w:rsidRPr="002B1806">
        <w:rPr>
          <w:rFonts w:ascii="Times New Roman" w:eastAsia="Times New Roman" w:hAnsi="Times New Roman" w:cs="Times New Roman"/>
          <w:color w:val="000000"/>
          <w:sz w:val="24"/>
          <w:szCs w:val="24"/>
          <w:lang w:val="en-GB" w:eastAsia="en-GB"/>
        </w:rPr>
        <w:t>perceived</w:t>
      </w:r>
      <w:r w:rsidRPr="002B1806">
        <w:rPr>
          <w:rFonts w:ascii="Times New Roman" w:eastAsia="Times New Roman" w:hAnsi="Times New Roman" w:cs="Times New Roman"/>
          <w:color w:val="000000"/>
          <w:sz w:val="24"/>
          <w:szCs w:val="24"/>
          <w:lang w:val="en-GB" w:eastAsia="en-GB"/>
        </w:rPr>
        <w:t xml:space="preserve"> work-life balance of trainee doctors both in a survey and by semi-structured interviews. Thematic analysis on the responses was conducted by coding in Microsoft word and excel. Moreover, structural equation modelling was used to calculate Pearson’s coefficient for statistical analysis and correlation with the other </w:t>
      </w:r>
      <w:r w:rsidR="00CF73F2" w:rsidRPr="002B1806">
        <w:rPr>
          <w:rFonts w:ascii="Times New Roman" w:eastAsia="Times New Roman" w:hAnsi="Times New Roman" w:cs="Times New Roman"/>
          <w:color w:val="000000"/>
          <w:sz w:val="24"/>
          <w:szCs w:val="24"/>
          <w:lang w:val="en-GB" w:eastAsia="en-GB"/>
        </w:rPr>
        <w:t>variables</w:t>
      </w:r>
      <w:r w:rsidRPr="002B1806">
        <w:rPr>
          <w:rFonts w:ascii="Times New Roman" w:eastAsia="Times New Roman" w:hAnsi="Times New Roman" w:cs="Times New Roman"/>
          <w:color w:val="000000"/>
          <w:sz w:val="24"/>
          <w:szCs w:val="24"/>
          <w:lang w:val="en-GB" w:eastAsia="en-GB"/>
        </w:rPr>
        <w:t xml:space="preserve">, including intention to quit. </w:t>
      </w:r>
      <w:r w:rsidR="00A956F6" w:rsidRPr="002B1806">
        <w:rPr>
          <w:rFonts w:ascii="Times New Roman" w:eastAsia="Times New Roman" w:hAnsi="Times New Roman" w:cs="Times New Roman"/>
          <w:color w:val="000000"/>
          <w:sz w:val="24"/>
          <w:szCs w:val="24"/>
          <w:lang w:val="en-GB" w:eastAsia="en-GB"/>
        </w:rPr>
        <w:t xml:space="preserve">Similarly, Cabral, Oram and Allum (2018) measured intention to stay in the role by creating themes from semi-structured interviews. </w:t>
      </w:r>
    </w:p>
    <w:p w14:paraId="36B9B2CE" w14:textId="3AF03807" w:rsidR="004F11A4" w:rsidRPr="002B1806" w:rsidRDefault="00E946E7" w:rsidP="00110A88">
      <w:pPr>
        <w:jc w:val="both"/>
        <w:rPr>
          <w:rFonts w:ascii="Times New Roman" w:eastAsia="Times New Roman" w:hAnsi="Times New Roman" w:cs="Times New Roman"/>
          <w:color w:val="000000"/>
          <w:sz w:val="24"/>
          <w:szCs w:val="24"/>
          <w:lang w:val="en-GB" w:eastAsia="en-GB"/>
        </w:rPr>
      </w:pPr>
      <w:r w:rsidRPr="002B1806">
        <w:rPr>
          <w:rFonts w:ascii="Times New Roman" w:eastAsia="Times New Roman" w:hAnsi="Times New Roman" w:cs="Times New Roman"/>
          <w:color w:val="000000"/>
          <w:sz w:val="24"/>
          <w:szCs w:val="24"/>
          <w:lang w:val="en-GB" w:eastAsia="en-GB"/>
        </w:rPr>
        <w:t xml:space="preserve">West et al. (2022) measured </w:t>
      </w:r>
      <w:r w:rsidR="009D2184" w:rsidRPr="002B1806">
        <w:rPr>
          <w:rFonts w:ascii="Times New Roman" w:eastAsia="Times New Roman" w:hAnsi="Times New Roman" w:cs="Times New Roman"/>
          <w:color w:val="000000"/>
          <w:sz w:val="24"/>
          <w:szCs w:val="24"/>
          <w:lang w:val="en-GB" w:eastAsia="en-GB"/>
        </w:rPr>
        <w:t>staff influence on</w:t>
      </w:r>
      <w:r w:rsidRPr="002B1806">
        <w:rPr>
          <w:rFonts w:ascii="Times New Roman" w:eastAsia="Times New Roman" w:hAnsi="Times New Roman" w:cs="Times New Roman"/>
          <w:color w:val="000000"/>
          <w:sz w:val="24"/>
          <w:szCs w:val="24"/>
          <w:lang w:val="en-GB" w:eastAsia="en-GB"/>
        </w:rPr>
        <w:t xml:space="preserve"> decision making from the </w:t>
      </w:r>
      <w:r w:rsidR="00A956F6" w:rsidRPr="002B1806">
        <w:rPr>
          <w:rFonts w:ascii="Times New Roman" w:eastAsia="Times New Roman" w:hAnsi="Times New Roman" w:cs="Times New Roman"/>
          <w:color w:val="000000"/>
          <w:sz w:val="24"/>
          <w:szCs w:val="24"/>
          <w:lang w:val="en-GB" w:eastAsia="en-GB"/>
        </w:rPr>
        <w:t xml:space="preserve">NHS English National Staff Survey </w:t>
      </w:r>
      <w:r w:rsidRPr="002B1806">
        <w:rPr>
          <w:rFonts w:ascii="Times New Roman" w:eastAsia="Times New Roman" w:hAnsi="Times New Roman" w:cs="Times New Roman"/>
          <w:color w:val="000000"/>
          <w:sz w:val="24"/>
          <w:szCs w:val="24"/>
          <w:lang w:val="en-GB" w:eastAsia="en-GB"/>
        </w:rPr>
        <w:t xml:space="preserve">scale which underwent a </w:t>
      </w:r>
      <w:r w:rsidR="00CF73F2" w:rsidRPr="002B1806">
        <w:rPr>
          <w:rFonts w:ascii="Times New Roman" w:eastAsia="Times New Roman" w:hAnsi="Times New Roman" w:cs="Times New Roman"/>
          <w:color w:val="000000"/>
          <w:sz w:val="24"/>
          <w:szCs w:val="24"/>
          <w:lang w:val="en-GB" w:eastAsia="en-GB"/>
        </w:rPr>
        <w:t>rigorous</w:t>
      </w:r>
      <w:r w:rsidRPr="002B1806">
        <w:rPr>
          <w:rFonts w:ascii="Times New Roman" w:eastAsia="Times New Roman" w:hAnsi="Times New Roman" w:cs="Times New Roman"/>
          <w:color w:val="000000"/>
          <w:sz w:val="24"/>
          <w:szCs w:val="24"/>
          <w:lang w:val="en-GB" w:eastAsia="en-GB"/>
        </w:rPr>
        <w:t xml:space="preserve"> </w:t>
      </w:r>
      <w:r w:rsidR="00CF73F2" w:rsidRPr="002B1806">
        <w:rPr>
          <w:rFonts w:ascii="Times New Roman" w:eastAsia="Times New Roman" w:hAnsi="Times New Roman" w:cs="Times New Roman"/>
          <w:color w:val="000000"/>
          <w:sz w:val="24"/>
          <w:szCs w:val="24"/>
          <w:lang w:val="en-GB" w:eastAsia="en-GB"/>
        </w:rPr>
        <w:t>cognitive</w:t>
      </w:r>
      <w:r w:rsidRPr="002B1806">
        <w:rPr>
          <w:rFonts w:ascii="Times New Roman" w:eastAsia="Times New Roman" w:hAnsi="Times New Roman" w:cs="Times New Roman"/>
          <w:color w:val="000000"/>
          <w:sz w:val="24"/>
          <w:szCs w:val="24"/>
          <w:lang w:val="en-GB" w:eastAsia="en-GB"/>
        </w:rPr>
        <w:t xml:space="preserve"> testing </w:t>
      </w:r>
      <w:r w:rsidR="00CF73F2" w:rsidRPr="002B1806">
        <w:rPr>
          <w:rFonts w:ascii="Times New Roman" w:eastAsia="Times New Roman" w:hAnsi="Times New Roman" w:cs="Times New Roman"/>
          <w:color w:val="000000"/>
          <w:sz w:val="24"/>
          <w:szCs w:val="24"/>
          <w:lang w:val="en-GB" w:eastAsia="en-GB"/>
        </w:rPr>
        <w:t>procedure</w:t>
      </w:r>
      <w:r w:rsidRPr="002B1806">
        <w:rPr>
          <w:rFonts w:ascii="Times New Roman" w:eastAsia="Times New Roman" w:hAnsi="Times New Roman" w:cs="Times New Roman"/>
          <w:color w:val="000000"/>
          <w:sz w:val="24"/>
          <w:szCs w:val="24"/>
          <w:lang w:val="en-GB" w:eastAsia="en-GB"/>
        </w:rPr>
        <w:t xml:space="preserve"> and confirmatory factor analysis to create a mean, standard deviation and Pearson’s intercorrelation to measure against the other variables. </w:t>
      </w:r>
      <w:r w:rsidR="00A956F6" w:rsidRPr="002B1806">
        <w:rPr>
          <w:rFonts w:ascii="Times New Roman" w:eastAsia="Times New Roman" w:hAnsi="Times New Roman" w:cs="Times New Roman"/>
          <w:color w:val="000000"/>
          <w:sz w:val="24"/>
          <w:szCs w:val="24"/>
          <w:lang w:val="en-GB" w:eastAsia="en-GB"/>
        </w:rPr>
        <w:t xml:space="preserve"> </w:t>
      </w:r>
    </w:p>
    <w:p w14:paraId="12B9BB51" w14:textId="2D170A39" w:rsidR="0086516B" w:rsidRPr="002B1806" w:rsidRDefault="006F3C49" w:rsidP="00110A88">
      <w:pPr>
        <w:jc w:val="both"/>
        <w:rPr>
          <w:rFonts w:ascii="Times New Roman" w:hAnsi="Times New Roman" w:cs="Times New Roman"/>
          <w:color w:val="000000"/>
          <w:sz w:val="24"/>
          <w:szCs w:val="24"/>
          <w:lang w:val="en-GB"/>
        </w:rPr>
      </w:pPr>
      <w:r w:rsidRPr="002B1806">
        <w:rPr>
          <w:rFonts w:ascii="Times New Roman" w:eastAsia="Times New Roman" w:hAnsi="Times New Roman" w:cs="Times New Roman"/>
          <w:color w:val="000000"/>
          <w:sz w:val="24"/>
          <w:szCs w:val="24"/>
          <w:lang w:val="en-GB" w:eastAsia="en-GB"/>
        </w:rPr>
        <w:t xml:space="preserve">With regards to retention, </w:t>
      </w:r>
      <w:r w:rsidR="00907494" w:rsidRPr="002B1806">
        <w:rPr>
          <w:rFonts w:ascii="Times New Roman" w:hAnsi="Times New Roman" w:cs="Times New Roman"/>
          <w:sz w:val="24"/>
          <w:lang w:val="en-GB" w:eastAsia="en-GB"/>
        </w:rPr>
        <w:t xml:space="preserve">Baker, Goodall and Serra-Sastre (2026) </w:t>
      </w:r>
      <w:r w:rsidRPr="002B1806">
        <w:rPr>
          <w:rFonts w:ascii="Times New Roman" w:eastAsia="Times New Roman" w:hAnsi="Times New Roman" w:cs="Times New Roman"/>
          <w:color w:val="000000"/>
          <w:sz w:val="24"/>
          <w:szCs w:val="24"/>
          <w:lang w:val="en-GB" w:eastAsia="en-GB"/>
        </w:rPr>
        <w:t xml:space="preserve">use the phrase ‘intention to quit’ </w:t>
      </w:r>
      <w:r w:rsidR="009D2184" w:rsidRPr="002B1806">
        <w:rPr>
          <w:rFonts w:ascii="Times New Roman" w:eastAsia="Times New Roman" w:hAnsi="Times New Roman" w:cs="Times New Roman"/>
          <w:color w:val="000000"/>
          <w:sz w:val="24"/>
          <w:szCs w:val="24"/>
          <w:lang w:val="en-GB" w:eastAsia="en-GB"/>
        </w:rPr>
        <w:t>and state</w:t>
      </w:r>
      <w:r w:rsidRPr="002B1806">
        <w:rPr>
          <w:rFonts w:ascii="Times New Roman" w:eastAsia="Times New Roman" w:hAnsi="Times New Roman" w:cs="Times New Roman"/>
          <w:color w:val="000000"/>
          <w:sz w:val="24"/>
          <w:szCs w:val="24"/>
          <w:lang w:val="en-GB" w:eastAsia="en-GB"/>
        </w:rPr>
        <w:t xml:space="preserve"> that job satisfaction is the most significant indicator of actual ‘quits’. In their study, a</w:t>
      </w:r>
      <w:r w:rsidRPr="002B1806">
        <w:rPr>
          <w:rFonts w:ascii="Times New Roman" w:hAnsi="Times New Roman" w:cs="Times New Roman"/>
          <w:lang w:val="en-GB"/>
        </w:rPr>
        <w:t xml:space="preserve"> </w:t>
      </w:r>
      <w:r w:rsidRPr="002B1806">
        <w:rPr>
          <w:rFonts w:ascii="Times New Roman" w:eastAsia="Times New Roman" w:hAnsi="Times New Roman" w:cs="Times New Roman"/>
          <w:color w:val="000000"/>
          <w:sz w:val="24"/>
          <w:szCs w:val="24"/>
          <w:lang w:val="en-GB" w:eastAsia="en-GB"/>
        </w:rPr>
        <w:t xml:space="preserve">linear probability model is used to analyse the survey responses and </w:t>
      </w:r>
      <w:r w:rsidR="00CB5ED2" w:rsidRPr="002B1806">
        <w:rPr>
          <w:rFonts w:ascii="Times New Roman" w:eastAsia="Times New Roman" w:hAnsi="Times New Roman" w:cs="Times New Roman"/>
          <w:color w:val="000000"/>
          <w:sz w:val="24"/>
          <w:szCs w:val="24"/>
          <w:lang w:val="en-GB" w:eastAsia="en-GB"/>
        </w:rPr>
        <w:t>produce</w:t>
      </w:r>
      <w:r w:rsidRPr="002B1806">
        <w:rPr>
          <w:rFonts w:ascii="Times New Roman" w:eastAsia="Times New Roman" w:hAnsi="Times New Roman" w:cs="Times New Roman"/>
          <w:color w:val="000000"/>
          <w:sz w:val="24"/>
          <w:szCs w:val="24"/>
          <w:lang w:val="en-GB" w:eastAsia="en-GB"/>
        </w:rPr>
        <w:t xml:space="preserve"> a percentage to represent their quit intention.</w:t>
      </w:r>
      <w:r w:rsidR="00A956F6" w:rsidRPr="002B1806">
        <w:rPr>
          <w:rFonts w:ascii="Times New Roman" w:eastAsia="Times New Roman" w:hAnsi="Times New Roman" w:cs="Times New Roman"/>
          <w:color w:val="000000"/>
          <w:sz w:val="24"/>
          <w:szCs w:val="24"/>
          <w:lang w:val="en-GB" w:eastAsia="en-GB"/>
        </w:rPr>
        <w:t xml:space="preserve"> </w:t>
      </w:r>
      <w:r w:rsidR="00CB5ED2" w:rsidRPr="002B1806">
        <w:rPr>
          <w:rFonts w:ascii="Times New Roman" w:eastAsia="Times New Roman" w:hAnsi="Times New Roman" w:cs="Times New Roman"/>
          <w:color w:val="000000"/>
          <w:sz w:val="24"/>
          <w:szCs w:val="24"/>
          <w:lang w:val="en-GB" w:eastAsia="en-GB"/>
        </w:rPr>
        <w:t xml:space="preserve">In contrast, </w:t>
      </w:r>
      <w:r w:rsidR="0045673C" w:rsidRPr="002B1806">
        <w:rPr>
          <w:rFonts w:ascii="Times New Roman" w:eastAsia="Times New Roman" w:hAnsi="Times New Roman" w:cs="Times New Roman"/>
          <w:color w:val="000000"/>
          <w:sz w:val="24"/>
          <w:szCs w:val="24"/>
          <w:lang w:val="en-GB" w:eastAsia="en-GB"/>
        </w:rPr>
        <w:t xml:space="preserve">Quek et al. (2020) used the </w:t>
      </w:r>
      <w:r w:rsidR="00651B6A" w:rsidRPr="002B1806">
        <w:rPr>
          <w:rFonts w:ascii="Times New Roman" w:eastAsia="Times New Roman" w:hAnsi="Times New Roman" w:cs="Times New Roman"/>
          <w:color w:val="000000"/>
          <w:sz w:val="24"/>
          <w:szCs w:val="24"/>
          <w:lang w:val="en-GB" w:eastAsia="en-GB"/>
        </w:rPr>
        <w:t xml:space="preserve">Turnover Intention Scale (TIS-6) to measure </w:t>
      </w:r>
      <w:r w:rsidR="00CB5ED2" w:rsidRPr="002B1806">
        <w:rPr>
          <w:rFonts w:ascii="Times New Roman" w:eastAsia="Times New Roman" w:hAnsi="Times New Roman" w:cs="Times New Roman"/>
          <w:color w:val="000000"/>
          <w:sz w:val="24"/>
          <w:szCs w:val="24"/>
          <w:lang w:val="en-GB" w:eastAsia="en-GB"/>
        </w:rPr>
        <w:t>behavioural</w:t>
      </w:r>
      <w:r w:rsidR="00651B6A" w:rsidRPr="002B1806">
        <w:rPr>
          <w:rFonts w:ascii="Times New Roman" w:eastAsia="Times New Roman" w:hAnsi="Times New Roman" w:cs="Times New Roman"/>
          <w:color w:val="000000"/>
          <w:sz w:val="24"/>
          <w:szCs w:val="24"/>
          <w:lang w:val="en-GB" w:eastAsia="en-GB"/>
        </w:rPr>
        <w:t xml:space="preserve"> </w:t>
      </w:r>
      <w:r w:rsidR="00CB5ED2" w:rsidRPr="002B1806">
        <w:rPr>
          <w:rFonts w:ascii="Times New Roman" w:eastAsia="Times New Roman" w:hAnsi="Times New Roman" w:cs="Times New Roman"/>
          <w:color w:val="000000"/>
          <w:sz w:val="24"/>
          <w:szCs w:val="24"/>
          <w:lang w:val="en-GB" w:eastAsia="en-GB"/>
        </w:rPr>
        <w:t xml:space="preserve">intention, a useful scale with good criterion-predictive validity (Bothma and Roodt, 2013). </w:t>
      </w:r>
      <w:r w:rsidR="00A956F6" w:rsidRPr="002B1806">
        <w:rPr>
          <w:rFonts w:ascii="Times New Roman" w:hAnsi="Times New Roman" w:cs="Times New Roman"/>
          <w:color w:val="000000"/>
          <w:sz w:val="24"/>
          <w:szCs w:val="24"/>
          <w:lang w:val="en-GB"/>
        </w:rPr>
        <w:t xml:space="preserve">In summary, it would appear that staff </w:t>
      </w:r>
      <w:r w:rsidR="00CF73F2" w:rsidRPr="002B1806">
        <w:rPr>
          <w:rFonts w:ascii="Times New Roman" w:hAnsi="Times New Roman" w:cs="Times New Roman"/>
          <w:color w:val="000000"/>
          <w:sz w:val="24"/>
          <w:szCs w:val="24"/>
          <w:lang w:val="en-GB"/>
        </w:rPr>
        <w:t>wellbeing</w:t>
      </w:r>
      <w:r w:rsidR="00A956F6" w:rsidRPr="002B1806">
        <w:rPr>
          <w:rFonts w:ascii="Times New Roman" w:hAnsi="Times New Roman" w:cs="Times New Roman"/>
          <w:color w:val="000000"/>
          <w:sz w:val="24"/>
          <w:szCs w:val="24"/>
          <w:lang w:val="en-GB"/>
        </w:rPr>
        <w:t xml:space="preserve"> generally undertook a qualit</w:t>
      </w:r>
      <w:r w:rsidR="00CF73F2" w:rsidRPr="002B1806">
        <w:rPr>
          <w:rFonts w:ascii="Times New Roman" w:hAnsi="Times New Roman" w:cs="Times New Roman"/>
          <w:color w:val="000000"/>
          <w:sz w:val="24"/>
          <w:szCs w:val="24"/>
          <w:lang w:val="en-GB"/>
        </w:rPr>
        <w:t>ati</w:t>
      </w:r>
      <w:r w:rsidR="00A956F6" w:rsidRPr="002B1806">
        <w:rPr>
          <w:rFonts w:ascii="Times New Roman" w:hAnsi="Times New Roman" w:cs="Times New Roman"/>
          <w:color w:val="000000"/>
          <w:sz w:val="24"/>
          <w:szCs w:val="24"/>
          <w:lang w:val="en-GB"/>
        </w:rPr>
        <w:t xml:space="preserve">ve analysis, whereas intention to quit was explored </w:t>
      </w:r>
      <w:r w:rsidR="00CF73F2" w:rsidRPr="002B1806">
        <w:rPr>
          <w:rFonts w:ascii="Times New Roman" w:hAnsi="Times New Roman" w:cs="Times New Roman"/>
          <w:color w:val="000000"/>
          <w:sz w:val="24"/>
          <w:szCs w:val="24"/>
          <w:lang w:val="en-GB"/>
        </w:rPr>
        <w:t>quantitatively</w:t>
      </w:r>
      <w:r w:rsidR="00A956F6" w:rsidRPr="002B1806">
        <w:rPr>
          <w:rFonts w:ascii="Times New Roman" w:hAnsi="Times New Roman" w:cs="Times New Roman"/>
          <w:color w:val="000000"/>
          <w:sz w:val="24"/>
          <w:szCs w:val="24"/>
          <w:lang w:val="en-GB"/>
        </w:rPr>
        <w:t xml:space="preserve">. </w:t>
      </w:r>
    </w:p>
    <w:p w14:paraId="697C1164" w14:textId="6F784D96" w:rsidR="008556DE" w:rsidRPr="002B1806" w:rsidRDefault="004817AD" w:rsidP="00A94597">
      <w:pPr>
        <w:pStyle w:val="NormalWeb"/>
        <w:spacing w:line="276" w:lineRule="auto"/>
        <w:jc w:val="both"/>
        <w:rPr>
          <w:color w:val="000000"/>
        </w:rPr>
      </w:pPr>
      <w:r w:rsidRPr="002B1806">
        <w:fldChar w:fldCharType="begin"/>
      </w:r>
      <w:r w:rsidR="00082B8C" w:rsidRPr="002B1806">
        <w:instrText xml:space="preserve"> INCLUDEPICTURE "C:\\Users\\elizabethrosario\\Library\\Group Containers\\UBF8T346G9.ms\\WebArchiveCopyPasteTempFiles\\com.microsoft.Word\\content?id=file_00000000f8987243996c0bdd791182b7&amp;ts=493598&amp;p=fs&amp;cid=1&amp;sig=8a0fa08f1f21967d1595eea36d60e84454545e177860363f101d8a19a737566d&amp;v=0" \* MERGEFORMAT </w:instrText>
      </w:r>
      <w:r w:rsidRPr="002B1806">
        <w:fldChar w:fldCharType="end"/>
      </w:r>
      <w:r w:rsidR="008556DE" w:rsidRPr="002B1806">
        <w:rPr>
          <w:color w:val="000000"/>
        </w:rPr>
        <w:t xml:space="preserve"> </w:t>
      </w:r>
    </w:p>
    <w:p w14:paraId="4C86E1C2" w14:textId="2EF275D9" w:rsidR="009A1FB5" w:rsidRPr="002B1806" w:rsidRDefault="009A1FB5" w:rsidP="00082B8C">
      <w:pPr>
        <w:pStyle w:val="NormalWeb"/>
        <w:jc w:val="both"/>
        <w:rPr>
          <w:color w:val="000000"/>
        </w:rPr>
      </w:pPr>
    </w:p>
    <w:p w14:paraId="16903259" w14:textId="34E842DF" w:rsidR="00AF3152" w:rsidRPr="002B1806" w:rsidRDefault="00AF3152" w:rsidP="00082B8C">
      <w:pPr>
        <w:pStyle w:val="NormalWeb"/>
        <w:jc w:val="both"/>
        <w:rPr>
          <w:color w:val="000000"/>
        </w:rPr>
      </w:pPr>
    </w:p>
    <w:p w14:paraId="4D5A23E0" w14:textId="161F316D" w:rsidR="00AF3152" w:rsidRPr="002B1806" w:rsidRDefault="00AF3152" w:rsidP="00082B8C">
      <w:pPr>
        <w:pStyle w:val="NormalWeb"/>
        <w:jc w:val="both"/>
        <w:rPr>
          <w:color w:val="000000"/>
        </w:rPr>
      </w:pPr>
    </w:p>
    <w:p w14:paraId="45B7EF66" w14:textId="3C67FCDD" w:rsidR="00AF3152" w:rsidRPr="002B1806" w:rsidRDefault="00AF3152" w:rsidP="00082B8C">
      <w:pPr>
        <w:pStyle w:val="NormalWeb"/>
        <w:jc w:val="both"/>
        <w:rPr>
          <w:color w:val="000000"/>
        </w:rPr>
      </w:pPr>
    </w:p>
    <w:p w14:paraId="7C5C77D5" w14:textId="026E2683" w:rsidR="00AF3152" w:rsidRPr="002B1806" w:rsidRDefault="00AF3152" w:rsidP="00082B8C">
      <w:pPr>
        <w:pStyle w:val="NormalWeb"/>
        <w:jc w:val="both"/>
        <w:rPr>
          <w:color w:val="000000"/>
        </w:rPr>
      </w:pPr>
    </w:p>
    <w:p w14:paraId="56C81414" w14:textId="54B72EB7" w:rsidR="00AF3152" w:rsidRPr="002B1806" w:rsidRDefault="00AF3152" w:rsidP="00082B8C">
      <w:pPr>
        <w:pStyle w:val="NormalWeb"/>
        <w:jc w:val="both"/>
        <w:rPr>
          <w:color w:val="000000"/>
        </w:rPr>
      </w:pPr>
    </w:p>
    <w:p w14:paraId="1287FF18" w14:textId="065202AE" w:rsidR="00AF3152" w:rsidRPr="002B1806" w:rsidRDefault="00AF3152" w:rsidP="00082B8C">
      <w:pPr>
        <w:pStyle w:val="NormalWeb"/>
        <w:jc w:val="both"/>
        <w:rPr>
          <w:color w:val="000000"/>
        </w:rPr>
      </w:pPr>
    </w:p>
    <w:p w14:paraId="133D8137" w14:textId="3992D0B4" w:rsidR="00AF3152" w:rsidRPr="002B1806" w:rsidRDefault="00AF3152" w:rsidP="00082B8C">
      <w:pPr>
        <w:pStyle w:val="NormalWeb"/>
        <w:jc w:val="both"/>
        <w:rPr>
          <w:color w:val="000000"/>
        </w:rPr>
      </w:pPr>
    </w:p>
    <w:p w14:paraId="505D6C4C" w14:textId="2B107075" w:rsidR="00AF3152" w:rsidRPr="002B1806" w:rsidRDefault="00AF3152" w:rsidP="00082B8C">
      <w:pPr>
        <w:pStyle w:val="NormalWeb"/>
        <w:jc w:val="both"/>
        <w:rPr>
          <w:color w:val="000000"/>
        </w:rPr>
      </w:pPr>
    </w:p>
    <w:p w14:paraId="30B711F8" w14:textId="77777777" w:rsidR="00AF3152" w:rsidRPr="002B1806" w:rsidRDefault="00AF3152" w:rsidP="00082B8C">
      <w:pPr>
        <w:pStyle w:val="NormalWeb"/>
        <w:jc w:val="both"/>
        <w:rPr>
          <w:color w:val="000000"/>
        </w:rPr>
      </w:pPr>
    </w:p>
    <w:p w14:paraId="3DDA9D84" w14:textId="06D9B463" w:rsidR="009A1FB5" w:rsidRPr="002B1806" w:rsidRDefault="009A1FB5" w:rsidP="00082B8C">
      <w:pPr>
        <w:pStyle w:val="NormalWeb"/>
        <w:jc w:val="both"/>
        <w:rPr>
          <w:color w:val="000000"/>
        </w:rPr>
      </w:pPr>
    </w:p>
    <w:p w14:paraId="68E9EEDD" w14:textId="717D7743" w:rsidR="009A1FB5" w:rsidRPr="002B1806" w:rsidRDefault="009A1FB5" w:rsidP="00082B8C">
      <w:pPr>
        <w:pStyle w:val="NormalWeb"/>
        <w:jc w:val="both"/>
        <w:rPr>
          <w:color w:val="000000"/>
        </w:rPr>
      </w:pPr>
    </w:p>
    <w:p w14:paraId="4C3A7674" w14:textId="65845616" w:rsidR="009704C9" w:rsidRPr="002B1806" w:rsidRDefault="00D21E92" w:rsidP="00082B8C">
      <w:pPr>
        <w:pStyle w:val="Heading1"/>
        <w:rPr>
          <w:rFonts w:ascii="Times New Roman" w:hAnsi="Times New Roman" w:cs="Times New Roman"/>
          <w:lang w:val="en-GB"/>
        </w:rPr>
      </w:pPr>
      <w:bookmarkStart w:id="15" w:name="_Toc228998665"/>
      <w:r w:rsidRPr="002B1806">
        <w:rPr>
          <w:rFonts w:ascii="Times New Roman" w:hAnsi="Times New Roman" w:cs="Times New Roman"/>
          <w:lang w:val="en-GB"/>
        </w:rPr>
        <w:t>CHAPTER 3</w:t>
      </w:r>
      <w:r w:rsidR="00DD40A4" w:rsidRPr="002B1806">
        <w:rPr>
          <w:rFonts w:ascii="Times New Roman" w:hAnsi="Times New Roman" w:cs="Times New Roman"/>
          <w:lang w:val="en-GB"/>
        </w:rPr>
        <w:t xml:space="preserve"> </w:t>
      </w:r>
      <w:r w:rsidR="00F21EB6" w:rsidRPr="002B1806">
        <w:rPr>
          <w:rFonts w:ascii="Times New Roman" w:hAnsi="Times New Roman" w:cs="Times New Roman"/>
          <w:lang w:val="en-GB"/>
        </w:rPr>
        <w:t>- METHODOLOGY</w:t>
      </w:r>
      <w:bookmarkEnd w:id="15"/>
    </w:p>
    <w:p w14:paraId="3C21D3D3" w14:textId="77777777" w:rsidR="009704C9" w:rsidRPr="002B1806" w:rsidRDefault="009704C9" w:rsidP="00082B8C">
      <w:pPr>
        <w:pStyle w:val="Heading2"/>
        <w:jc w:val="both"/>
        <w:rPr>
          <w:rFonts w:ascii="Times New Roman" w:hAnsi="Times New Roman" w:cs="Times New Roman"/>
          <w:lang w:val="en-GB"/>
        </w:rPr>
      </w:pPr>
      <w:bookmarkStart w:id="16" w:name="_Toc228998666"/>
      <w:r w:rsidRPr="002B1806">
        <w:rPr>
          <w:rStyle w:val="Strong"/>
          <w:rFonts w:ascii="Times New Roman" w:hAnsi="Times New Roman" w:cs="Times New Roman"/>
          <w:b/>
          <w:bCs/>
          <w:lang w:val="en-GB"/>
        </w:rPr>
        <w:t>Research Design and Philosophy</w:t>
      </w:r>
      <w:bookmarkEnd w:id="16"/>
    </w:p>
    <w:p w14:paraId="78C80BB5" w14:textId="0F6F9658" w:rsidR="009704C9" w:rsidRPr="002B1806" w:rsidRDefault="009704C9" w:rsidP="00110A88">
      <w:pPr>
        <w:pStyle w:val="NormalWeb"/>
        <w:spacing w:line="276" w:lineRule="auto"/>
        <w:jc w:val="both"/>
        <w:rPr>
          <w:color w:val="000000"/>
        </w:rPr>
      </w:pPr>
      <w:r w:rsidRPr="002B1806">
        <w:rPr>
          <w:color w:val="000000"/>
        </w:rPr>
        <w:t>This study adopts a</w:t>
      </w:r>
      <w:r w:rsidRPr="002B1806">
        <w:rPr>
          <w:rStyle w:val="apple-converted-space"/>
          <w:rFonts w:eastAsiaTheme="majorEastAsia"/>
          <w:color w:val="000000"/>
        </w:rPr>
        <w:t> </w:t>
      </w:r>
      <w:r w:rsidR="00C0182E" w:rsidRPr="002B1806">
        <w:rPr>
          <w:rStyle w:val="Strong"/>
          <w:b w:val="0"/>
          <w:bCs w:val="0"/>
          <w:color w:val="000000"/>
        </w:rPr>
        <w:t xml:space="preserve">secondary </w:t>
      </w:r>
      <w:r w:rsidRPr="002B1806">
        <w:rPr>
          <w:rStyle w:val="Strong"/>
          <w:b w:val="0"/>
          <w:bCs w:val="0"/>
          <w:color w:val="000000"/>
        </w:rPr>
        <w:t>research design</w:t>
      </w:r>
      <w:r w:rsidRPr="002B1806">
        <w:rPr>
          <w:rStyle w:val="apple-converted-space"/>
          <w:rFonts w:eastAsiaTheme="majorEastAsia"/>
          <w:b/>
          <w:bCs/>
          <w:color w:val="000000"/>
        </w:rPr>
        <w:t> </w:t>
      </w:r>
      <w:r w:rsidRPr="002B1806">
        <w:rPr>
          <w:color w:val="000000"/>
        </w:rPr>
        <w:t>in the form of a</w:t>
      </w:r>
      <w:r w:rsidRPr="002B1806">
        <w:rPr>
          <w:rStyle w:val="apple-converted-space"/>
          <w:rFonts w:eastAsiaTheme="majorEastAsia"/>
          <w:b/>
          <w:bCs/>
          <w:color w:val="000000"/>
        </w:rPr>
        <w:t> </w:t>
      </w:r>
      <w:r w:rsidRPr="002B1806">
        <w:rPr>
          <w:rStyle w:val="Strong"/>
          <w:b w:val="0"/>
          <w:bCs w:val="0"/>
          <w:color w:val="000000"/>
        </w:rPr>
        <w:t>critical literature review</w:t>
      </w:r>
      <w:r w:rsidRPr="002B1806">
        <w:rPr>
          <w:b/>
          <w:bCs/>
          <w:color w:val="000000"/>
        </w:rPr>
        <w:t xml:space="preserve">, </w:t>
      </w:r>
      <w:r w:rsidRPr="002B1806">
        <w:rPr>
          <w:color w:val="000000"/>
        </w:rPr>
        <w:t>aimed at systematically synthesising and</w:t>
      </w:r>
      <w:r w:rsidRPr="002B1806">
        <w:rPr>
          <w:b/>
          <w:bCs/>
          <w:color w:val="000000"/>
        </w:rPr>
        <w:t xml:space="preserve"> </w:t>
      </w:r>
      <w:r w:rsidRPr="002B1806">
        <w:rPr>
          <w:color w:val="000000"/>
        </w:rPr>
        <w:t xml:space="preserve">critically evaluating existing research on leadership styles and their impact on staff wellbeing and retention within the </w:t>
      </w:r>
      <w:r w:rsidR="00C0182E" w:rsidRPr="002B1806">
        <w:rPr>
          <w:color w:val="000000"/>
        </w:rPr>
        <w:t xml:space="preserve">NHS </w:t>
      </w:r>
      <w:r w:rsidR="00BC0353" w:rsidRPr="002B1806">
        <w:rPr>
          <w:color w:val="000000"/>
        </w:rPr>
        <w:t>(Schaub et al., 2021)</w:t>
      </w:r>
      <w:r w:rsidRPr="002B1806">
        <w:rPr>
          <w:color w:val="000000"/>
        </w:rPr>
        <w:t>. Unlike a traditional narrative review, a critical literature review moves beyond description to interrogate the quality, assumptions, and limitations of existing studies, enabling the development of new conceptual insights</w:t>
      </w:r>
      <w:r w:rsidR="009F519B" w:rsidRPr="002B1806">
        <w:rPr>
          <w:color w:val="000000"/>
        </w:rPr>
        <w:t xml:space="preserve"> </w:t>
      </w:r>
      <w:r w:rsidR="00BC0353" w:rsidRPr="002B1806">
        <w:rPr>
          <w:color w:val="000000"/>
        </w:rPr>
        <w:t>(Sridhar, 2025)</w:t>
      </w:r>
      <w:r w:rsidR="009F519B" w:rsidRPr="002B1806">
        <w:rPr>
          <w:color w:val="000000"/>
        </w:rPr>
        <w:t>.</w:t>
      </w:r>
    </w:p>
    <w:p w14:paraId="32E40C0C" w14:textId="0BCC455C" w:rsidR="001A3AFB" w:rsidRPr="002B1806" w:rsidRDefault="001A3AFB" w:rsidP="00110A88">
      <w:pPr>
        <w:pStyle w:val="NormalWeb"/>
        <w:spacing w:line="276" w:lineRule="auto"/>
        <w:jc w:val="both"/>
        <w:rPr>
          <w:color w:val="000000"/>
        </w:rPr>
      </w:pPr>
      <w:r w:rsidRPr="002B1806">
        <w:rPr>
          <w:color w:val="000000"/>
        </w:rPr>
        <w:t>The decision to employ a literature-based methodology is informed by the nature of the research question, which seeks to understand patterns, relationships, and underlying mechanisms across multiple studies rather than generate primary data. This approach also enables the inclusion of a broad range of study designs, including quantitative, qualitative, and mixed-methods research, thereby supporting a more comprehensive understanding of the topic.</w:t>
      </w:r>
    </w:p>
    <w:p w14:paraId="269A19AC" w14:textId="72BCBD5E" w:rsidR="009704C9" w:rsidRPr="002B1806" w:rsidRDefault="009F519B" w:rsidP="00110A88">
      <w:pPr>
        <w:pStyle w:val="NormalWeb"/>
        <w:spacing w:line="276" w:lineRule="auto"/>
        <w:jc w:val="both"/>
        <w:rPr>
          <w:color w:val="000000"/>
        </w:rPr>
      </w:pPr>
      <w:r w:rsidRPr="002B1806">
        <w:rPr>
          <w:color w:val="000000"/>
        </w:rPr>
        <w:t xml:space="preserve">According to Lewis-Beck et al. (2004), grounded in an interpretivist framework, this </w:t>
      </w:r>
      <w:r w:rsidR="001A3AFB" w:rsidRPr="002B1806">
        <w:rPr>
          <w:color w:val="000000"/>
        </w:rPr>
        <w:t xml:space="preserve">approach </w:t>
      </w:r>
      <w:r w:rsidRPr="002B1806">
        <w:rPr>
          <w:color w:val="000000"/>
        </w:rPr>
        <w:t xml:space="preserve">treats organizational elements, including leadership, well-being, and retention, as social constructs. It suggests these concepts are defined by individual perspectives and the unique contexts in which they occur. </w:t>
      </w:r>
      <w:r w:rsidR="009704C9" w:rsidRPr="002B1806">
        <w:rPr>
          <w:color w:val="000000"/>
        </w:rPr>
        <w:t xml:space="preserve">This is particularly appropriate in healthcare settings, where staff perceptions of leadership behaviours (e.g., support, compassion, </w:t>
      </w:r>
      <w:r w:rsidR="00CF73F2" w:rsidRPr="002B1806">
        <w:rPr>
          <w:color w:val="000000"/>
        </w:rPr>
        <w:t>and empowerment</w:t>
      </w:r>
      <w:r w:rsidR="009704C9" w:rsidRPr="002B1806">
        <w:rPr>
          <w:color w:val="000000"/>
        </w:rPr>
        <w:t>) significantly influence outcomes. An interpretivist stance allows the study to explore</w:t>
      </w:r>
      <w:r w:rsidR="009704C9" w:rsidRPr="002B1806">
        <w:rPr>
          <w:rStyle w:val="apple-converted-space"/>
          <w:rFonts w:eastAsiaTheme="majorEastAsia"/>
          <w:color w:val="000000"/>
        </w:rPr>
        <w:t> </w:t>
      </w:r>
      <w:r w:rsidR="009704C9" w:rsidRPr="002B1806">
        <w:rPr>
          <w:rStyle w:val="Emphasis"/>
          <w:rFonts w:eastAsiaTheme="majorEastAsia"/>
          <w:color w:val="000000"/>
        </w:rPr>
        <w:t>how and why</w:t>
      </w:r>
      <w:r w:rsidR="009704C9" w:rsidRPr="002B1806">
        <w:rPr>
          <w:rStyle w:val="apple-converted-space"/>
          <w:rFonts w:eastAsiaTheme="majorEastAsia"/>
          <w:color w:val="000000"/>
        </w:rPr>
        <w:t> </w:t>
      </w:r>
      <w:r w:rsidR="009704C9" w:rsidRPr="002B1806">
        <w:rPr>
          <w:color w:val="000000"/>
        </w:rPr>
        <w:t>leadership affects staff experiences rather than merely measuring relationships.</w:t>
      </w:r>
      <w:r w:rsidRPr="002B1806">
        <w:rPr>
          <w:color w:val="000000"/>
        </w:rPr>
        <w:t xml:space="preserve"> (Lewis-Beck et al. 2004).</w:t>
      </w:r>
    </w:p>
    <w:p w14:paraId="7E1E094D" w14:textId="199422BD" w:rsidR="004D2C0F" w:rsidRPr="002B1806" w:rsidRDefault="004D2C0F" w:rsidP="00110A88">
      <w:pPr>
        <w:pStyle w:val="Heading2"/>
        <w:rPr>
          <w:rStyle w:val="Strong"/>
          <w:rFonts w:ascii="Times New Roman" w:hAnsi="Times New Roman" w:cs="Times New Roman"/>
          <w:color w:val="000000"/>
          <w:lang w:val="en-GB"/>
        </w:rPr>
      </w:pPr>
      <w:bookmarkStart w:id="17" w:name="_Toc228998667"/>
      <w:r w:rsidRPr="002B1806">
        <w:rPr>
          <w:rFonts w:ascii="Times New Roman" w:hAnsi="Times New Roman" w:cs="Times New Roman"/>
          <w:lang w:val="en-GB"/>
        </w:rPr>
        <w:t>Search strategy</w:t>
      </w:r>
      <w:bookmarkEnd w:id="17"/>
    </w:p>
    <w:p w14:paraId="70D424C5" w14:textId="3D9EAC91" w:rsidR="00915F75" w:rsidRPr="002B1806" w:rsidRDefault="00915F75" w:rsidP="00110A88">
      <w:pPr>
        <w:pStyle w:val="NormalWeb"/>
        <w:spacing w:line="276" w:lineRule="auto"/>
        <w:jc w:val="both"/>
        <w:rPr>
          <w:color w:val="000000"/>
        </w:rPr>
      </w:pPr>
      <w:r w:rsidRPr="002B1806">
        <w:rPr>
          <w:color w:val="000000"/>
        </w:rPr>
        <w:t xml:space="preserve">Data for this study </w:t>
      </w:r>
      <w:r w:rsidR="00FF0845" w:rsidRPr="002B1806">
        <w:rPr>
          <w:color w:val="000000"/>
        </w:rPr>
        <w:t xml:space="preserve">was </w:t>
      </w:r>
      <w:r w:rsidRPr="002B1806">
        <w:rPr>
          <w:color w:val="000000"/>
        </w:rPr>
        <w:t xml:space="preserve">collected through a structured search of peer-reviewed academic literature focusing on </w:t>
      </w:r>
      <w:r w:rsidR="009E51C8" w:rsidRPr="002B1806">
        <w:rPr>
          <w:color w:val="000000"/>
        </w:rPr>
        <w:t>healthcare</w:t>
      </w:r>
      <w:r w:rsidRPr="002B1806">
        <w:rPr>
          <w:color w:val="000000"/>
        </w:rPr>
        <w:t xml:space="preserve"> </w:t>
      </w:r>
      <w:r w:rsidR="009E51C8" w:rsidRPr="002B1806">
        <w:rPr>
          <w:color w:val="000000"/>
        </w:rPr>
        <w:t>leadership</w:t>
      </w:r>
      <w:r w:rsidR="00E63695" w:rsidRPr="002B1806">
        <w:rPr>
          <w:color w:val="000000"/>
        </w:rPr>
        <w:t xml:space="preserve">, staff wellbeing and retention </w:t>
      </w:r>
      <w:r w:rsidRPr="002B1806">
        <w:rPr>
          <w:color w:val="000000"/>
        </w:rPr>
        <w:t xml:space="preserve">within the </w:t>
      </w:r>
      <w:r w:rsidR="00FF0845" w:rsidRPr="002B1806">
        <w:rPr>
          <w:color w:val="000000"/>
        </w:rPr>
        <w:t>NHS</w:t>
      </w:r>
      <w:r w:rsidR="00E63695" w:rsidRPr="002B1806">
        <w:rPr>
          <w:color w:val="000000"/>
        </w:rPr>
        <w:t>.</w:t>
      </w:r>
      <w:r w:rsidRPr="002B1806">
        <w:rPr>
          <w:color w:val="000000"/>
        </w:rPr>
        <w:t xml:space="preserve"> The selected studies include a combination of cross-sectional surveys, qualitative interviews, and mixed-methods research, ensuring a diverse evidence base.</w:t>
      </w:r>
      <w:r w:rsidR="002B14B6" w:rsidRPr="002B1806">
        <w:rPr>
          <w:color w:val="000000"/>
        </w:rPr>
        <w:t xml:space="preserve"> The</w:t>
      </w:r>
      <w:r w:rsidR="00E263C1" w:rsidRPr="002B1806">
        <w:rPr>
          <w:color w:val="000000"/>
        </w:rPr>
        <w:t xml:space="preserve"> Patient or Problem, Intervention, Comparison and Outcome</w:t>
      </w:r>
      <w:r w:rsidR="002B14B6" w:rsidRPr="002B1806">
        <w:rPr>
          <w:color w:val="000000"/>
        </w:rPr>
        <w:t xml:space="preserve"> </w:t>
      </w:r>
      <w:r w:rsidR="00E263C1" w:rsidRPr="002B1806">
        <w:rPr>
          <w:color w:val="000000"/>
        </w:rPr>
        <w:t>(</w:t>
      </w:r>
      <w:r w:rsidR="002B14B6" w:rsidRPr="002B1806">
        <w:rPr>
          <w:color w:val="000000"/>
        </w:rPr>
        <w:t>PICO</w:t>
      </w:r>
      <w:r w:rsidR="00E263C1" w:rsidRPr="002B1806">
        <w:rPr>
          <w:color w:val="000000"/>
        </w:rPr>
        <w:t>)</w:t>
      </w:r>
      <w:r w:rsidR="002B14B6" w:rsidRPr="002B1806">
        <w:rPr>
          <w:color w:val="000000"/>
        </w:rPr>
        <w:t xml:space="preserve"> framework was used to create </w:t>
      </w:r>
      <w:r w:rsidR="002B14B6" w:rsidRPr="002B1806">
        <w:rPr>
          <w:color w:val="000000"/>
        </w:rPr>
        <w:lastRenderedPageBreak/>
        <w:t xml:space="preserve">search terms </w:t>
      </w:r>
      <w:r w:rsidR="00E263C1" w:rsidRPr="002B1806">
        <w:rPr>
          <w:color w:val="000000"/>
        </w:rPr>
        <w:t>because</w:t>
      </w:r>
      <w:r w:rsidR="002B14B6" w:rsidRPr="002B1806">
        <w:rPr>
          <w:color w:val="000000"/>
        </w:rPr>
        <w:t xml:space="preserve"> it</w:t>
      </w:r>
      <w:r w:rsidR="00E263C1" w:rsidRPr="002B1806">
        <w:rPr>
          <w:color w:val="000000"/>
        </w:rPr>
        <w:t xml:space="preserve"> is particularly useful for use in healthcare research and it focuses on interventions (Zhang et al., 2020).</w:t>
      </w:r>
    </w:p>
    <w:p w14:paraId="35C988F2" w14:textId="77777777" w:rsidR="00110A88" w:rsidRPr="002B1806" w:rsidRDefault="00110A88" w:rsidP="00110A88">
      <w:pPr>
        <w:pStyle w:val="NormalWeb"/>
        <w:spacing w:line="276" w:lineRule="auto"/>
        <w:jc w:val="both"/>
        <w:rPr>
          <w:b/>
          <w:color w:val="000000"/>
        </w:rPr>
      </w:pPr>
    </w:p>
    <w:p w14:paraId="3F107B88" w14:textId="77777777" w:rsidR="00110A88" w:rsidRPr="002B1806" w:rsidRDefault="00110A88" w:rsidP="00110A88">
      <w:pPr>
        <w:pStyle w:val="NormalWeb"/>
        <w:spacing w:line="276" w:lineRule="auto"/>
        <w:jc w:val="both"/>
        <w:rPr>
          <w:b/>
          <w:color w:val="000000"/>
        </w:rPr>
      </w:pPr>
    </w:p>
    <w:p w14:paraId="6CB2C6DF" w14:textId="0F976BD5" w:rsidR="002B14B6" w:rsidRPr="002B1806" w:rsidRDefault="002B14B6" w:rsidP="00110A88">
      <w:pPr>
        <w:pStyle w:val="NormalWeb"/>
        <w:spacing w:line="276" w:lineRule="auto"/>
        <w:jc w:val="both"/>
        <w:rPr>
          <w:b/>
          <w:color w:val="000000"/>
        </w:rPr>
      </w:pPr>
      <w:r w:rsidRPr="002B1806">
        <w:rPr>
          <w:b/>
          <w:color w:val="000000"/>
        </w:rPr>
        <w:t xml:space="preserve">PICO </w:t>
      </w:r>
    </w:p>
    <w:p w14:paraId="2184565E" w14:textId="602C8602" w:rsidR="002B14B6" w:rsidRPr="002B1806" w:rsidRDefault="002B14B6" w:rsidP="00110A88">
      <w:pPr>
        <w:pStyle w:val="NormalWeb"/>
        <w:spacing w:line="276" w:lineRule="auto"/>
        <w:jc w:val="both"/>
        <w:rPr>
          <w:i/>
          <w:color w:val="000000"/>
        </w:rPr>
      </w:pPr>
      <w:r w:rsidRPr="002B1806">
        <w:rPr>
          <w:b/>
          <w:i/>
          <w:color w:val="000000"/>
        </w:rPr>
        <w:t>P</w:t>
      </w:r>
      <w:r w:rsidRPr="002B1806">
        <w:rPr>
          <w:i/>
          <w:color w:val="000000"/>
        </w:rPr>
        <w:tab/>
        <w:t xml:space="preserve">Population – NHS staff </w:t>
      </w:r>
      <w:r w:rsidR="00DA0D38" w:rsidRPr="002B1806">
        <w:rPr>
          <w:i/>
          <w:color w:val="000000"/>
        </w:rPr>
        <w:t>members</w:t>
      </w:r>
      <w:r w:rsidRPr="002B1806">
        <w:rPr>
          <w:i/>
          <w:color w:val="000000"/>
        </w:rPr>
        <w:t xml:space="preserve"> (e.g. nurses, doctors, allied health professionals and admin staff)</w:t>
      </w:r>
    </w:p>
    <w:p w14:paraId="6CF229A4" w14:textId="09042477" w:rsidR="002B14B6" w:rsidRPr="002B1806" w:rsidRDefault="002B14B6" w:rsidP="00110A88">
      <w:pPr>
        <w:pStyle w:val="NormalWeb"/>
        <w:spacing w:line="276" w:lineRule="auto"/>
        <w:jc w:val="both"/>
        <w:rPr>
          <w:i/>
          <w:color w:val="000000"/>
        </w:rPr>
      </w:pPr>
      <w:r w:rsidRPr="002B1806">
        <w:rPr>
          <w:b/>
          <w:color w:val="000000"/>
        </w:rPr>
        <w:t>I</w:t>
      </w:r>
      <w:r w:rsidRPr="002B1806">
        <w:rPr>
          <w:i/>
          <w:color w:val="000000"/>
        </w:rPr>
        <w:tab/>
        <w:t>Intervention - Leadership styles (e.g. transformational, distributed, supportive)</w:t>
      </w:r>
    </w:p>
    <w:p w14:paraId="21345C16" w14:textId="29EBD71C" w:rsidR="002B14B6" w:rsidRPr="002B1806" w:rsidRDefault="002B14B6" w:rsidP="00110A88">
      <w:pPr>
        <w:pStyle w:val="NormalWeb"/>
        <w:spacing w:line="276" w:lineRule="auto"/>
        <w:jc w:val="both"/>
        <w:rPr>
          <w:i/>
          <w:color w:val="000000"/>
        </w:rPr>
      </w:pPr>
      <w:r w:rsidRPr="002B1806">
        <w:rPr>
          <w:b/>
          <w:color w:val="000000"/>
        </w:rPr>
        <w:t>C</w:t>
      </w:r>
      <w:r w:rsidRPr="002B1806">
        <w:rPr>
          <w:i/>
          <w:color w:val="000000"/>
        </w:rPr>
        <w:tab/>
        <w:t xml:space="preserve">Comparison - </w:t>
      </w:r>
      <w:r w:rsidRPr="002B1806">
        <w:rPr>
          <w:i/>
        </w:rPr>
        <w:t>Ineffective leadership practices or other organisational factors (e.g. workload, staffing pressures)</w:t>
      </w:r>
    </w:p>
    <w:p w14:paraId="74846797" w14:textId="075D4EF2" w:rsidR="002B14B6" w:rsidRPr="002B1806" w:rsidRDefault="002B14B6" w:rsidP="00110A88">
      <w:pPr>
        <w:pStyle w:val="NormalWeb"/>
        <w:spacing w:line="276" w:lineRule="auto"/>
        <w:jc w:val="both"/>
        <w:rPr>
          <w:i/>
          <w:color w:val="000000"/>
        </w:rPr>
      </w:pPr>
      <w:r w:rsidRPr="002B1806">
        <w:rPr>
          <w:b/>
          <w:color w:val="000000"/>
        </w:rPr>
        <w:t>O</w:t>
      </w:r>
      <w:r w:rsidRPr="002B1806">
        <w:rPr>
          <w:i/>
          <w:color w:val="000000"/>
        </w:rPr>
        <w:tab/>
        <w:t xml:space="preserve">Outcome - </w:t>
      </w:r>
      <w:r w:rsidRPr="002B1806">
        <w:rPr>
          <w:i/>
        </w:rPr>
        <w:t>Staff wellbeing (e.g. job satisfaction, burnout, mental health) and staff retention (e.g. turnover intention, retention rates)</w:t>
      </w:r>
    </w:p>
    <w:p w14:paraId="0B3B2263" w14:textId="765FF03D" w:rsidR="00E263C1" w:rsidRPr="002B1806" w:rsidRDefault="00A65A85" w:rsidP="00110A88">
      <w:pPr>
        <w:pStyle w:val="NormalWeb"/>
        <w:spacing w:line="276" w:lineRule="auto"/>
        <w:jc w:val="both"/>
        <w:rPr>
          <w:color w:val="000000"/>
        </w:rPr>
      </w:pPr>
      <w:r w:rsidRPr="002B1806">
        <w:rPr>
          <w:color w:val="000000"/>
        </w:rPr>
        <w:t>According to the PICO above,</w:t>
      </w:r>
      <w:r w:rsidR="00E263C1" w:rsidRPr="002B1806">
        <w:rPr>
          <w:color w:val="000000"/>
        </w:rPr>
        <w:t xml:space="preserve"> the s</w:t>
      </w:r>
      <w:r w:rsidR="007E0AC5" w:rsidRPr="002B1806">
        <w:rPr>
          <w:color w:val="000000"/>
        </w:rPr>
        <w:t>earch terms included combinations of the following words</w:t>
      </w:r>
      <w:r w:rsidR="00E263C1" w:rsidRPr="002B1806">
        <w:rPr>
          <w:color w:val="000000"/>
        </w:rPr>
        <w:t xml:space="preserve"> </w:t>
      </w:r>
      <w:r w:rsidRPr="002B1806">
        <w:rPr>
          <w:color w:val="000000"/>
        </w:rPr>
        <w:t>with the addition of</w:t>
      </w:r>
      <w:r w:rsidR="00E263C1" w:rsidRPr="002B1806">
        <w:rPr>
          <w:color w:val="000000"/>
        </w:rPr>
        <w:t xml:space="preserve"> Boolean </w:t>
      </w:r>
      <w:r w:rsidRPr="002B1806">
        <w:rPr>
          <w:color w:val="000000"/>
        </w:rPr>
        <w:t>operators (AND, OR)</w:t>
      </w:r>
      <w:r w:rsidR="007E0AC5" w:rsidRPr="002B1806">
        <w:rPr>
          <w:color w:val="000000"/>
        </w:rPr>
        <w:t>:</w:t>
      </w:r>
    </w:p>
    <w:p w14:paraId="718B3F22" w14:textId="0D1612BF" w:rsidR="00A65A85" w:rsidRPr="002B1806" w:rsidRDefault="00E263C1" w:rsidP="00110A88">
      <w:pPr>
        <w:pStyle w:val="NormalWeb"/>
        <w:spacing w:after="0" w:afterAutospacing="0" w:line="276" w:lineRule="auto"/>
        <w:jc w:val="both"/>
        <w:rPr>
          <w:i/>
        </w:rPr>
      </w:pPr>
      <w:r w:rsidRPr="002B1806">
        <w:rPr>
          <w:i/>
        </w:rPr>
        <w:t>(“NHS staff” OR “healthcare workers” OR nurses OR doctors OR “allied health professionals”)</w:t>
      </w:r>
      <w:r w:rsidRPr="002B1806">
        <w:rPr>
          <w:i/>
        </w:rPr>
        <w:br/>
      </w:r>
      <w:r w:rsidR="00CF73F2" w:rsidRPr="002B1806">
        <w:rPr>
          <w:i/>
        </w:rPr>
        <w:t xml:space="preserve">AND </w:t>
      </w:r>
      <w:r w:rsidRPr="002B1806">
        <w:rPr>
          <w:i/>
        </w:rPr>
        <w:br/>
        <w:t>(“leadership style*” OR “transformational leadership” OR “distributed leadership” OR “supportive leadership”)</w:t>
      </w:r>
    </w:p>
    <w:p w14:paraId="436FC795" w14:textId="0640716E" w:rsidR="007E0AC5" w:rsidRPr="002B1806" w:rsidRDefault="00CF73F2" w:rsidP="00110A88">
      <w:pPr>
        <w:pStyle w:val="NormalWeb"/>
        <w:spacing w:line="276" w:lineRule="auto"/>
        <w:jc w:val="both"/>
        <w:rPr>
          <w:i/>
        </w:rPr>
      </w:pPr>
      <w:r w:rsidRPr="002B1806">
        <w:rPr>
          <w:i/>
        </w:rPr>
        <w:t xml:space="preserve">AND </w:t>
      </w:r>
      <w:r w:rsidR="00E263C1" w:rsidRPr="002B1806">
        <w:rPr>
          <w:i/>
        </w:rPr>
        <w:br/>
        <w:t>(“wellbeing” OR “job satisfaction” OR burnout OR “mental health” OR retention OR “turnover intention”)</w:t>
      </w:r>
    </w:p>
    <w:p w14:paraId="55DEA172" w14:textId="425F553C" w:rsidR="007E0AC5" w:rsidRPr="002B1806" w:rsidRDefault="00CD541C" w:rsidP="00110A88">
      <w:pPr>
        <w:pStyle w:val="NormalWeb"/>
        <w:spacing w:line="276" w:lineRule="auto"/>
        <w:jc w:val="both"/>
        <w:rPr>
          <w:b/>
          <w:bCs/>
          <w:color w:val="000000"/>
        </w:rPr>
      </w:pPr>
      <w:r w:rsidRPr="002B1806">
        <w:rPr>
          <w:color w:val="000000"/>
        </w:rPr>
        <w:t xml:space="preserve">The search terms </w:t>
      </w:r>
      <w:r w:rsidR="00ED1DF2" w:rsidRPr="002B1806">
        <w:rPr>
          <w:color w:val="000000"/>
        </w:rPr>
        <w:t xml:space="preserve">were </w:t>
      </w:r>
      <w:r w:rsidRPr="002B1806">
        <w:rPr>
          <w:color w:val="000000"/>
        </w:rPr>
        <w:t xml:space="preserve">inputted into a number of </w:t>
      </w:r>
      <w:r w:rsidR="007E0AC5" w:rsidRPr="002B1806">
        <w:rPr>
          <w:color w:val="000000"/>
        </w:rPr>
        <w:t>electronic databases</w:t>
      </w:r>
      <w:r w:rsidRPr="002B1806">
        <w:rPr>
          <w:color w:val="000000"/>
        </w:rPr>
        <w:t xml:space="preserve">, </w:t>
      </w:r>
      <w:r w:rsidR="00ED1DF2" w:rsidRPr="002B1806">
        <w:rPr>
          <w:color w:val="000000"/>
        </w:rPr>
        <w:t xml:space="preserve">namely, </w:t>
      </w:r>
      <w:r w:rsidR="00ED1DF2" w:rsidRPr="002B1806">
        <w:t>CINAHL,</w:t>
      </w:r>
      <w:r w:rsidRPr="002B1806">
        <w:rPr>
          <w:color w:val="000000"/>
        </w:rPr>
        <w:t xml:space="preserve"> </w:t>
      </w:r>
      <w:r w:rsidR="007E0AC5" w:rsidRPr="002B1806">
        <w:rPr>
          <w:rStyle w:val="Strong"/>
          <w:b w:val="0"/>
          <w:bCs w:val="0"/>
          <w:color w:val="000000"/>
        </w:rPr>
        <w:t>PubMed</w:t>
      </w:r>
      <w:r w:rsidR="00ED1DF2" w:rsidRPr="002B1806">
        <w:rPr>
          <w:rStyle w:val="Strong"/>
          <w:b w:val="0"/>
          <w:bCs w:val="0"/>
          <w:color w:val="000000"/>
        </w:rPr>
        <w:t>, Scopus and Web of Science due to the significant amount of research in each database on leadership in healthcare and the NHS</w:t>
      </w:r>
    </w:p>
    <w:tbl>
      <w:tblPr>
        <w:tblStyle w:val="TableGrid"/>
        <w:tblW w:w="0" w:type="auto"/>
        <w:tblLook w:val="04A0" w:firstRow="1" w:lastRow="0" w:firstColumn="1" w:lastColumn="0" w:noHBand="0" w:noVBand="1"/>
      </w:tblPr>
      <w:tblGrid>
        <w:gridCol w:w="4315"/>
        <w:gridCol w:w="4315"/>
      </w:tblGrid>
      <w:tr w:rsidR="00ED1DF2" w:rsidRPr="002B1806" w14:paraId="04754003" w14:textId="77777777" w:rsidTr="00082B8C">
        <w:tc>
          <w:tcPr>
            <w:tcW w:w="4315" w:type="dxa"/>
            <w:vAlign w:val="center"/>
          </w:tcPr>
          <w:p w14:paraId="717D5E69" w14:textId="748784D9" w:rsidR="00ED1DF2" w:rsidRPr="002B1806" w:rsidRDefault="00ED1DF2" w:rsidP="00110A88">
            <w:pPr>
              <w:pStyle w:val="NormalWeb"/>
              <w:spacing w:line="276" w:lineRule="auto"/>
              <w:jc w:val="both"/>
              <w:rPr>
                <w:rStyle w:val="Strong"/>
                <w:b w:val="0"/>
                <w:bCs w:val="0"/>
                <w:color w:val="000000"/>
              </w:rPr>
            </w:pPr>
            <w:r w:rsidRPr="002B1806">
              <w:rPr>
                <w:b/>
                <w:bCs/>
              </w:rPr>
              <w:t>Database</w:t>
            </w:r>
          </w:p>
        </w:tc>
        <w:tc>
          <w:tcPr>
            <w:tcW w:w="4315" w:type="dxa"/>
            <w:vAlign w:val="center"/>
          </w:tcPr>
          <w:p w14:paraId="719BE38B" w14:textId="0E007212" w:rsidR="00ED1DF2" w:rsidRPr="002B1806" w:rsidRDefault="00ED1DF2" w:rsidP="00110A88">
            <w:pPr>
              <w:pStyle w:val="NormalWeb"/>
              <w:spacing w:line="276" w:lineRule="auto"/>
              <w:jc w:val="both"/>
              <w:rPr>
                <w:rStyle w:val="Strong"/>
                <w:b w:val="0"/>
                <w:bCs w:val="0"/>
                <w:color w:val="000000"/>
              </w:rPr>
            </w:pPr>
            <w:r w:rsidRPr="002B1806">
              <w:rPr>
                <w:b/>
                <w:bCs/>
              </w:rPr>
              <w:t>Initial Hits</w:t>
            </w:r>
          </w:p>
        </w:tc>
      </w:tr>
      <w:tr w:rsidR="00ED1DF2" w:rsidRPr="002B1806" w14:paraId="43EA185B" w14:textId="77777777" w:rsidTr="00082B8C">
        <w:tc>
          <w:tcPr>
            <w:tcW w:w="4315" w:type="dxa"/>
            <w:vAlign w:val="center"/>
          </w:tcPr>
          <w:p w14:paraId="212577F3" w14:textId="4224D782" w:rsidR="00ED1DF2" w:rsidRPr="002B1806" w:rsidRDefault="00ED1DF2" w:rsidP="00110A88">
            <w:pPr>
              <w:pStyle w:val="NormalWeb"/>
              <w:spacing w:line="276" w:lineRule="auto"/>
              <w:jc w:val="both"/>
              <w:rPr>
                <w:rStyle w:val="Strong"/>
                <w:b w:val="0"/>
                <w:bCs w:val="0"/>
                <w:color w:val="000000"/>
              </w:rPr>
            </w:pPr>
            <w:r w:rsidRPr="002B1806">
              <w:t>CINAHL</w:t>
            </w:r>
          </w:p>
        </w:tc>
        <w:tc>
          <w:tcPr>
            <w:tcW w:w="4315" w:type="dxa"/>
            <w:vAlign w:val="center"/>
          </w:tcPr>
          <w:p w14:paraId="35777C58" w14:textId="6D6D0DE9" w:rsidR="00ED1DF2" w:rsidRPr="002B1806" w:rsidRDefault="00C5191E" w:rsidP="00110A88">
            <w:pPr>
              <w:pStyle w:val="NormalWeb"/>
              <w:spacing w:line="276" w:lineRule="auto"/>
              <w:jc w:val="both"/>
              <w:rPr>
                <w:rStyle w:val="Strong"/>
                <w:b w:val="0"/>
                <w:bCs w:val="0"/>
                <w:color w:val="000000"/>
              </w:rPr>
            </w:pPr>
            <w:r>
              <w:t>319</w:t>
            </w:r>
          </w:p>
        </w:tc>
      </w:tr>
      <w:tr w:rsidR="00ED1DF2" w:rsidRPr="002B1806" w14:paraId="2889078A" w14:textId="77777777" w:rsidTr="00082B8C">
        <w:tc>
          <w:tcPr>
            <w:tcW w:w="4315" w:type="dxa"/>
            <w:vAlign w:val="center"/>
          </w:tcPr>
          <w:p w14:paraId="06B5337A" w14:textId="4CCC3115" w:rsidR="00ED1DF2" w:rsidRPr="002B1806" w:rsidRDefault="00ED1DF2" w:rsidP="00110A88">
            <w:pPr>
              <w:pStyle w:val="NormalWeb"/>
              <w:spacing w:line="276" w:lineRule="auto"/>
              <w:jc w:val="both"/>
              <w:rPr>
                <w:rStyle w:val="Strong"/>
                <w:b w:val="0"/>
                <w:bCs w:val="0"/>
                <w:color w:val="000000"/>
              </w:rPr>
            </w:pPr>
            <w:r w:rsidRPr="002B1806">
              <w:t>PubMed</w:t>
            </w:r>
          </w:p>
        </w:tc>
        <w:tc>
          <w:tcPr>
            <w:tcW w:w="4315" w:type="dxa"/>
            <w:vAlign w:val="center"/>
          </w:tcPr>
          <w:p w14:paraId="70848FAE" w14:textId="2A163C43" w:rsidR="00ED1DF2" w:rsidRPr="002B1806" w:rsidRDefault="00C5191E" w:rsidP="00110A88">
            <w:pPr>
              <w:pStyle w:val="NormalWeb"/>
              <w:spacing w:line="276" w:lineRule="auto"/>
              <w:jc w:val="both"/>
              <w:rPr>
                <w:rStyle w:val="Strong"/>
                <w:b w:val="0"/>
                <w:bCs w:val="0"/>
                <w:color w:val="000000"/>
              </w:rPr>
            </w:pPr>
            <w:r>
              <w:t>411</w:t>
            </w:r>
          </w:p>
        </w:tc>
      </w:tr>
      <w:tr w:rsidR="00ED1DF2" w:rsidRPr="002B1806" w14:paraId="7D40B27D" w14:textId="77777777" w:rsidTr="00082B8C">
        <w:tc>
          <w:tcPr>
            <w:tcW w:w="4315" w:type="dxa"/>
            <w:vAlign w:val="center"/>
          </w:tcPr>
          <w:p w14:paraId="2BF30064" w14:textId="6967DEDC" w:rsidR="00ED1DF2" w:rsidRPr="002B1806" w:rsidRDefault="00ED1DF2" w:rsidP="00110A88">
            <w:pPr>
              <w:pStyle w:val="NormalWeb"/>
              <w:spacing w:line="276" w:lineRule="auto"/>
              <w:jc w:val="both"/>
              <w:rPr>
                <w:rStyle w:val="Strong"/>
                <w:b w:val="0"/>
                <w:bCs w:val="0"/>
                <w:color w:val="000000"/>
              </w:rPr>
            </w:pPr>
            <w:r w:rsidRPr="002B1806">
              <w:t>Scopus</w:t>
            </w:r>
          </w:p>
        </w:tc>
        <w:tc>
          <w:tcPr>
            <w:tcW w:w="4315" w:type="dxa"/>
            <w:vAlign w:val="center"/>
          </w:tcPr>
          <w:p w14:paraId="2462CC34" w14:textId="22397303" w:rsidR="00ED1DF2" w:rsidRPr="002B1806" w:rsidRDefault="00C5191E" w:rsidP="00110A88">
            <w:pPr>
              <w:pStyle w:val="NormalWeb"/>
              <w:spacing w:line="276" w:lineRule="auto"/>
              <w:jc w:val="both"/>
              <w:rPr>
                <w:rStyle w:val="Strong"/>
                <w:b w:val="0"/>
                <w:bCs w:val="0"/>
                <w:color w:val="000000"/>
              </w:rPr>
            </w:pPr>
            <w:r>
              <w:t>526</w:t>
            </w:r>
          </w:p>
        </w:tc>
      </w:tr>
      <w:tr w:rsidR="00ED1DF2" w:rsidRPr="002B1806" w14:paraId="0A8090BB" w14:textId="77777777" w:rsidTr="00082B8C">
        <w:tc>
          <w:tcPr>
            <w:tcW w:w="4315" w:type="dxa"/>
            <w:vAlign w:val="center"/>
          </w:tcPr>
          <w:p w14:paraId="360C702E" w14:textId="609DA815" w:rsidR="00ED1DF2" w:rsidRPr="002B1806" w:rsidRDefault="00ED1DF2" w:rsidP="00110A88">
            <w:pPr>
              <w:pStyle w:val="NormalWeb"/>
              <w:spacing w:line="276" w:lineRule="auto"/>
              <w:jc w:val="both"/>
              <w:rPr>
                <w:rStyle w:val="Strong"/>
                <w:b w:val="0"/>
                <w:bCs w:val="0"/>
                <w:color w:val="000000"/>
              </w:rPr>
            </w:pPr>
            <w:r w:rsidRPr="002B1806">
              <w:t>Web of Science</w:t>
            </w:r>
          </w:p>
        </w:tc>
        <w:tc>
          <w:tcPr>
            <w:tcW w:w="4315" w:type="dxa"/>
            <w:vAlign w:val="center"/>
          </w:tcPr>
          <w:p w14:paraId="1638577A" w14:textId="5D1B2FD5" w:rsidR="00ED1DF2" w:rsidRPr="002B1806" w:rsidRDefault="00C5191E" w:rsidP="00110A88">
            <w:pPr>
              <w:pStyle w:val="NormalWeb"/>
              <w:spacing w:line="276" w:lineRule="auto"/>
              <w:jc w:val="both"/>
              <w:rPr>
                <w:rStyle w:val="Strong"/>
                <w:b w:val="0"/>
                <w:bCs w:val="0"/>
                <w:color w:val="000000"/>
              </w:rPr>
            </w:pPr>
            <w:r>
              <w:t>298</w:t>
            </w:r>
          </w:p>
        </w:tc>
      </w:tr>
      <w:tr w:rsidR="00ED1DF2" w:rsidRPr="002B1806" w14:paraId="4F7E2D29" w14:textId="77777777" w:rsidTr="00082B8C">
        <w:tc>
          <w:tcPr>
            <w:tcW w:w="4315" w:type="dxa"/>
            <w:vAlign w:val="center"/>
          </w:tcPr>
          <w:p w14:paraId="013D0C43" w14:textId="6862BAB8" w:rsidR="00ED1DF2" w:rsidRPr="002B1806" w:rsidRDefault="00ED1DF2" w:rsidP="00110A88">
            <w:pPr>
              <w:pStyle w:val="NormalWeb"/>
              <w:spacing w:line="276" w:lineRule="auto"/>
              <w:jc w:val="both"/>
              <w:rPr>
                <w:rStyle w:val="Strong"/>
                <w:b w:val="0"/>
                <w:bCs w:val="0"/>
                <w:color w:val="000000"/>
              </w:rPr>
            </w:pPr>
            <w:r w:rsidRPr="002B1806">
              <w:rPr>
                <w:rStyle w:val="Strong"/>
              </w:rPr>
              <w:lastRenderedPageBreak/>
              <w:t>Total</w:t>
            </w:r>
          </w:p>
        </w:tc>
        <w:tc>
          <w:tcPr>
            <w:tcW w:w="4315" w:type="dxa"/>
            <w:vAlign w:val="center"/>
          </w:tcPr>
          <w:p w14:paraId="1E0C0DE8" w14:textId="0A0DB24A" w:rsidR="00ED1DF2" w:rsidRPr="002B1806" w:rsidRDefault="00C5191E" w:rsidP="00110A88">
            <w:pPr>
              <w:pStyle w:val="NormalWeb"/>
              <w:spacing w:line="276" w:lineRule="auto"/>
              <w:jc w:val="both"/>
              <w:rPr>
                <w:rStyle w:val="Strong"/>
                <w:b w:val="0"/>
                <w:bCs w:val="0"/>
                <w:color w:val="000000"/>
              </w:rPr>
            </w:pPr>
            <w:r>
              <w:rPr>
                <w:rStyle w:val="Strong"/>
              </w:rPr>
              <w:t>1,554</w:t>
            </w:r>
          </w:p>
        </w:tc>
      </w:tr>
    </w:tbl>
    <w:p w14:paraId="47D77825" w14:textId="77777777" w:rsidR="00EA16B8" w:rsidRPr="002B1806" w:rsidRDefault="008802B9" w:rsidP="00110A88">
      <w:pPr>
        <w:pStyle w:val="NormalWeb"/>
        <w:spacing w:line="276" w:lineRule="auto"/>
        <w:jc w:val="both"/>
      </w:pPr>
      <w:r w:rsidRPr="002B1806">
        <w:t>Based on a Preferred Reporting Items for Systematic Reviews and Meta-Analyses</w:t>
      </w:r>
      <w:r w:rsidR="00CD541C" w:rsidRPr="002B1806">
        <w:t xml:space="preserve"> </w:t>
      </w:r>
      <w:r w:rsidRPr="002B1806">
        <w:t>(</w:t>
      </w:r>
      <w:r w:rsidR="00CD541C" w:rsidRPr="002B1806">
        <w:t>PRISMA</w:t>
      </w:r>
      <w:r w:rsidRPr="002B1806">
        <w:t>)</w:t>
      </w:r>
      <w:r w:rsidR="00CD541C" w:rsidRPr="002B1806">
        <w:t xml:space="preserve"> approach</w:t>
      </w:r>
      <w:r w:rsidRPr="002B1806">
        <w:t>, the results were narrowed down to identify the most relevant papers. PRISMA</w:t>
      </w:r>
      <w:r w:rsidR="00ED1DF2" w:rsidRPr="002B1806">
        <w:t xml:space="preserve"> </w:t>
      </w:r>
      <w:r w:rsidR="00B10E37" w:rsidRPr="002B1806">
        <w:t>ensures</w:t>
      </w:r>
      <w:r w:rsidR="00CD541C" w:rsidRPr="002B1806">
        <w:t xml:space="preserve"> a transparent and systematic process of study identification, screening, and inclusion, enhancing the reliability and reproducibility of the review</w:t>
      </w:r>
      <w:r w:rsidR="00B10E37" w:rsidRPr="002B1806">
        <w:t xml:space="preserve"> (Page et al., 2020)</w:t>
      </w:r>
      <w:r w:rsidR="00CD541C" w:rsidRPr="002B1806">
        <w:t>.</w:t>
      </w:r>
    </w:p>
    <w:p w14:paraId="10F588EA" w14:textId="7876499E" w:rsidR="00E63695" w:rsidRPr="002B1806" w:rsidRDefault="00EA16B8" w:rsidP="00110A88">
      <w:pPr>
        <w:pStyle w:val="NormalWeb"/>
        <w:spacing w:line="276" w:lineRule="auto"/>
        <w:jc w:val="both"/>
        <w:rPr>
          <w:b/>
          <w:color w:val="000000"/>
        </w:rPr>
      </w:pPr>
      <w:r w:rsidRPr="002B1806">
        <w:rPr>
          <w:b/>
        </w:rPr>
        <w:t>PRISMA</w:t>
      </w:r>
    </w:p>
    <w:p w14:paraId="36E4C1E7" w14:textId="77777777" w:rsidR="00B10E37" w:rsidRPr="002B1806" w:rsidRDefault="00B10E37">
      <w:pPr>
        <w:pStyle w:val="ListParagraph"/>
        <w:numPr>
          <w:ilvl w:val="0"/>
          <w:numId w:val="10"/>
        </w:numPr>
        <w:spacing w:before="100" w:beforeAutospacing="1" w:after="100" w:afterAutospacing="1"/>
        <w:rPr>
          <w:rFonts w:ascii="Times New Roman" w:hAnsi="Times New Roman" w:cs="Times New Roman"/>
          <w:sz w:val="24"/>
          <w:szCs w:val="24"/>
          <w:lang w:val="en-GB"/>
        </w:rPr>
      </w:pPr>
      <w:r w:rsidRPr="002B1806">
        <w:rPr>
          <w:rStyle w:val="Strong"/>
          <w:rFonts w:ascii="Times New Roman" w:hAnsi="Times New Roman" w:cs="Times New Roman"/>
          <w:sz w:val="24"/>
          <w:szCs w:val="24"/>
          <w:lang w:val="en-GB"/>
        </w:rPr>
        <w:t>Removal of duplicates</w:t>
      </w:r>
      <w:r w:rsidRPr="002B1806">
        <w:rPr>
          <w:rFonts w:ascii="Times New Roman" w:hAnsi="Times New Roman" w:cs="Times New Roman"/>
          <w:sz w:val="24"/>
          <w:szCs w:val="24"/>
          <w:lang w:val="en-GB"/>
        </w:rPr>
        <w:t xml:space="preserve"> </w:t>
      </w:r>
    </w:p>
    <w:p w14:paraId="00EF7D02" w14:textId="33791F9B" w:rsidR="00B10E37" w:rsidRPr="002B1806" w:rsidRDefault="00B10E37">
      <w:pPr>
        <w:pStyle w:val="ListParagraph"/>
        <w:numPr>
          <w:ilvl w:val="1"/>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Dupl</w:t>
      </w:r>
      <w:r w:rsidR="00C230B6" w:rsidRPr="002B1806">
        <w:rPr>
          <w:rFonts w:ascii="Times New Roman" w:hAnsi="Times New Roman" w:cs="Times New Roman"/>
          <w:sz w:val="24"/>
          <w:szCs w:val="24"/>
          <w:lang w:val="en-GB"/>
        </w:rPr>
        <w:t xml:space="preserve">icates identified and removed: </w:t>
      </w:r>
      <w:r w:rsidR="00C5191E">
        <w:rPr>
          <w:rFonts w:ascii="Times New Roman" w:hAnsi="Times New Roman" w:cs="Times New Roman"/>
          <w:sz w:val="24"/>
          <w:szCs w:val="24"/>
          <w:lang w:val="en-GB"/>
        </w:rPr>
        <w:t>544</w:t>
      </w:r>
      <w:r w:rsidRPr="002B1806">
        <w:rPr>
          <w:rFonts w:ascii="Times New Roman" w:hAnsi="Times New Roman" w:cs="Times New Roman"/>
          <w:sz w:val="24"/>
          <w:szCs w:val="24"/>
          <w:lang w:val="en-GB"/>
        </w:rPr>
        <w:t xml:space="preserve"> </w:t>
      </w:r>
    </w:p>
    <w:p w14:paraId="7E9B7124" w14:textId="229C3874" w:rsidR="00B10E37" w:rsidRPr="002B1806" w:rsidRDefault="00C230B6">
      <w:pPr>
        <w:pStyle w:val="ListParagraph"/>
        <w:numPr>
          <w:ilvl w:val="1"/>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 xml:space="preserve">Records remaining: </w:t>
      </w:r>
      <w:r w:rsidR="00B10E37" w:rsidRPr="002B1806">
        <w:rPr>
          <w:rFonts w:ascii="Times New Roman" w:hAnsi="Times New Roman" w:cs="Times New Roman"/>
          <w:sz w:val="24"/>
          <w:szCs w:val="24"/>
          <w:lang w:val="en-GB"/>
        </w:rPr>
        <w:t xml:space="preserve">1,000 </w:t>
      </w:r>
    </w:p>
    <w:p w14:paraId="2C5073DB" w14:textId="77777777" w:rsidR="00B10E37" w:rsidRPr="002B1806" w:rsidRDefault="00B10E37">
      <w:pPr>
        <w:pStyle w:val="ListParagraph"/>
        <w:numPr>
          <w:ilvl w:val="0"/>
          <w:numId w:val="10"/>
        </w:numPr>
        <w:spacing w:before="100" w:beforeAutospacing="1" w:after="100" w:afterAutospacing="1"/>
        <w:rPr>
          <w:rFonts w:ascii="Times New Roman" w:hAnsi="Times New Roman" w:cs="Times New Roman"/>
          <w:sz w:val="24"/>
          <w:szCs w:val="24"/>
          <w:lang w:val="en-GB"/>
        </w:rPr>
      </w:pPr>
      <w:r w:rsidRPr="002B1806">
        <w:rPr>
          <w:rStyle w:val="Strong"/>
          <w:rFonts w:ascii="Times New Roman" w:hAnsi="Times New Roman" w:cs="Times New Roman"/>
          <w:sz w:val="24"/>
          <w:szCs w:val="24"/>
          <w:lang w:val="en-GB"/>
        </w:rPr>
        <w:t>Title and abstract screening</w:t>
      </w:r>
      <w:r w:rsidRPr="002B1806">
        <w:rPr>
          <w:rFonts w:ascii="Times New Roman" w:hAnsi="Times New Roman" w:cs="Times New Roman"/>
          <w:sz w:val="24"/>
          <w:szCs w:val="24"/>
          <w:lang w:val="en-GB"/>
        </w:rPr>
        <w:br/>
        <w:t xml:space="preserve">Excluded studies that: </w:t>
      </w:r>
    </w:p>
    <w:p w14:paraId="25796EA7" w14:textId="77777777" w:rsidR="00B10E37" w:rsidRPr="002B1806" w:rsidRDefault="00B10E37">
      <w:pPr>
        <w:pStyle w:val="ListParagraph"/>
        <w:numPr>
          <w:ilvl w:val="1"/>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 xml:space="preserve">were not related to leadership </w:t>
      </w:r>
    </w:p>
    <w:p w14:paraId="3E96CB31" w14:textId="08C48097" w:rsidR="00B10E37" w:rsidRPr="002B1806" w:rsidRDefault="00B10E37">
      <w:pPr>
        <w:pStyle w:val="ListParagraph"/>
        <w:numPr>
          <w:ilvl w:val="1"/>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 xml:space="preserve">did not focus on NHS settings </w:t>
      </w:r>
    </w:p>
    <w:p w14:paraId="39FDFE6D" w14:textId="77777777" w:rsidR="00B10E37" w:rsidRPr="002B1806" w:rsidRDefault="00B10E37">
      <w:pPr>
        <w:pStyle w:val="ListParagraph"/>
        <w:numPr>
          <w:ilvl w:val="1"/>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 xml:space="preserve">did not address wellbeing or retention </w:t>
      </w:r>
    </w:p>
    <w:p w14:paraId="60167D74" w14:textId="71424455" w:rsidR="00B10E37" w:rsidRPr="002B1806" w:rsidRDefault="00C230B6">
      <w:pPr>
        <w:pStyle w:val="ListParagraph"/>
        <w:numPr>
          <w:ilvl w:val="1"/>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 xml:space="preserve">Records excluded: </w:t>
      </w:r>
      <w:r w:rsidR="00C5191E">
        <w:rPr>
          <w:rFonts w:ascii="Times New Roman" w:hAnsi="Times New Roman" w:cs="Times New Roman"/>
          <w:sz w:val="24"/>
          <w:szCs w:val="24"/>
          <w:lang w:val="en-GB"/>
        </w:rPr>
        <w:t>846</w:t>
      </w:r>
      <w:r w:rsidR="00B10E37" w:rsidRPr="002B1806">
        <w:rPr>
          <w:rFonts w:ascii="Times New Roman" w:hAnsi="Times New Roman" w:cs="Times New Roman"/>
          <w:sz w:val="24"/>
          <w:szCs w:val="24"/>
          <w:lang w:val="en-GB"/>
        </w:rPr>
        <w:t xml:space="preserve"> </w:t>
      </w:r>
    </w:p>
    <w:p w14:paraId="59D7AD85" w14:textId="26ECD7DB" w:rsidR="00B10E37" w:rsidRPr="002B1806" w:rsidRDefault="00C5191E">
      <w:pPr>
        <w:pStyle w:val="ListParagraph"/>
        <w:numPr>
          <w:ilvl w:val="1"/>
          <w:numId w:val="10"/>
        </w:numPr>
        <w:spacing w:before="100" w:beforeAutospacing="1" w:after="100" w:afterAutospacing="1"/>
        <w:rPr>
          <w:rFonts w:ascii="Times New Roman" w:hAnsi="Times New Roman" w:cs="Times New Roman"/>
          <w:sz w:val="24"/>
          <w:szCs w:val="24"/>
          <w:lang w:val="en-GB"/>
        </w:rPr>
      </w:pPr>
      <w:r>
        <w:rPr>
          <w:rFonts w:ascii="Times New Roman" w:hAnsi="Times New Roman" w:cs="Times New Roman"/>
          <w:sz w:val="24"/>
          <w:szCs w:val="24"/>
          <w:lang w:val="en-GB"/>
        </w:rPr>
        <w:t>Records remaining: 154</w:t>
      </w:r>
      <w:r w:rsidR="00B10E37" w:rsidRPr="002B1806">
        <w:rPr>
          <w:rFonts w:ascii="Times New Roman" w:hAnsi="Times New Roman" w:cs="Times New Roman"/>
          <w:sz w:val="24"/>
          <w:szCs w:val="24"/>
          <w:lang w:val="en-GB"/>
        </w:rPr>
        <w:t xml:space="preserve"> </w:t>
      </w:r>
    </w:p>
    <w:p w14:paraId="4228B41D" w14:textId="0C6A3A51" w:rsidR="00B10E37" w:rsidRPr="002B1806" w:rsidRDefault="00B10E37">
      <w:pPr>
        <w:pStyle w:val="NormalWeb"/>
        <w:numPr>
          <w:ilvl w:val="0"/>
          <w:numId w:val="10"/>
        </w:numPr>
        <w:spacing w:line="276" w:lineRule="auto"/>
      </w:pPr>
      <w:r w:rsidRPr="002B1806">
        <w:rPr>
          <w:rStyle w:val="Strong"/>
        </w:rPr>
        <w:t>Full-text screening</w:t>
      </w:r>
      <w:r w:rsidRPr="002B1806">
        <w:br/>
        <w:t xml:space="preserve">Articles were </w:t>
      </w:r>
      <w:r w:rsidR="00B3149C" w:rsidRPr="002B1806">
        <w:t xml:space="preserve">then </w:t>
      </w:r>
      <w:r w:rsidRPr="002B1806">
        <w:t xml:space="preserve">assessed </w:t>
      </w:r>
      <w:r w:rsidR="00EA7D3A" w:rsidRPr="002B1806">
        <w:t xml:space="preserve">according to the inclusion and </w:t>
      </w:r>
      <w:r w:rsidRPr="002B1806">
        <w:t>exclusion criteria.</w:t>
      </w:r>
    </w:p>
    <w:p w14:paraId="2E928C7C" w14:textId="77777777" w:rsidR="00B10E37" w:rsidRPr="002B1806" w:rsidRDefault="00B10E37">
      <w:pPr>
        <w:pStyle w:val="NormalWeb"/>
        <w:numPr>
          <w:ilvl w:val="0"/>
          <w:numId w:val="10"/>
        </w:numPr>
        <w:spacing w:line="276" w:lineRule="auto"/>
      </w:pPr>
      <w:r w:rsidRPr="002B1806">
        <w:rPr>
          <w:rStyle w:val="Strong"/>
        </w:rPr>
        <w:t>Inclusion criteria:</w:t>
      </w:r>
    </w:p>
    <w:p w14:paraId="32F99E29" w14:textId="1B11C58D" w:rsidR="00B3149C" w:rsidRPr="002B1806" w:rsidRDefault="00B3149C">
      <w:pPr>
        <w:pStyle w:val="ListParagraph"/>
        <w:numPr>
          <w:ilvl w:val="1"/>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Primary research</w:t>
      </w:r>
      <w:r w:rsidR="00005109" w:rsidRPr="002B1806">
        <w:rPr>
          <w:rFonts w:ascii="Times New Roman" w:hAnsi="Times New Roman" w:cs="Times New Roman"/>
          <w:sz w:val="24"/>
          <w:szCs w:val="24"/>
          <w:lang w:val="en-GB"/>
        </w:rPr>
        <w:t xml:space="preserve"> papers only</w:t>
      </w:r>
    </w:p>
    <w:p w14:paraId="4724439E" w14:textId="021D23F8" w:rsidR="00B10E37" w:rsidRPr="002B1806" w:rsidRDefault="00B10E37">
      <w:pPr>
        <w:pStyle w:val="ListParagraph"/>
        <w:numPr>
          <w:ilvl w:val="1"/>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Focus</w:t>
      </w:r>
      <w:r w:rsidR="00FA7BB9" w:rsidRPr="002B1806">
        <w:rPr>
          <w:rFonts w:ascii="Times New Roman" w:hAnsi="Times New Roman" w:cs="Times New Roman"/>
          <w:sz w:val="24"/>
          <w:szCs w:val="24"/>
          <w:lang w:val="en-GB"/>
        </w:rPr>
        <w:t>es</w:t>
      </w:r>
      <w:r w:rsidRPr="002B1806">
        <w:rPr>
          <w:rFonts w:ascii="Times New Roman" w:hAnsi="Times New Roman" w:cs="Times New Roman"/>
          <w:sz w:val="24"/>
          <w:szCs w:val="24"/>
          <w:lang w:val="en-GB"/>
        </w:rPr>
        <w:t xml:space="preserve"> on leadership in</w:t>
      </w:r>
      <w:r w:rsidR="00EA7D3A" w:rsidRPr="002B1806">
        <w:rPr>
          <w:rFonts w:ascii="Times New Roman" w:hAnsi="Times New Roman" w:cs="Times New Roman"/>
          <w:sz w:val="24"/>
          <w:szCs w:val="24"/>
          <w:lang w:val="en-GB"/>
        </w:rPr>
        <w:t xml:space="preserve"> an NHS context</w:t>
      </w:r>
    </w:p>
    <w:p w14:paraId="5542E4AE" w14:textId="16F44C75" w:rsidR="00B10E37" w:rsidRPr="002B1806" w:rsidRDefault="00B10E37">
      <w:pPr>
        <w:pStyle w:val="ListParagraph"/>
        <w:numPr>
          <w:ilvl w:val="1"/>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Address</w:t>
      </w:r>
      <w:r w:rsidR="00FA7BB9" w:rsidRPr="002B1806">
        <w:rPr>
          <w:rFonts w:ascii="Times New Roman" w:hAnsi="Times New Roman" w:cs="Times New Roman"/>
          <w:sz w:val="24"/>
          <w:szCs w:val="24"/>
          <w:lang w:val="en-GB"/>
        </w:rPr>
        <w:t>es</w:t>
      </w:r>
      <w:r w:rsidRPr="002B1806">
        <w:rPr>
          <w:rFonts w:ascii="Times New Roman" w:hAnsi="Times New Roman" w:cs="Times New Roman"/>
          <w:sz w:val="24"/>
          <w:szCs w:val="24"/>
          <w:lang w:val="en-GB"/>
        </w:rPr>
        <w:t xml:space="preserve"> </w:t>
      </w:r>
      <w:r w:rsidR="009A1FB5" w:rsidRPr="002B1806">
        <w:rPr>
          <w:rFonts w:ascii="Times New Roman" w:hAnsi="Times New Roman" w:cs="Times New Roman"/>
          <w:color w:val="000000"/>
          <w:sz w:val="24"/>
          <w:szCs w:val="24"/>
          <w:lang w:val="en-GB"/>
        </w:rPr>
        <w:t>staff outcomes such as wellbeing, job satisfaction, burnout, or retention</w:t>
      </w:r>
    </w:p>
    <w:p w14:paraId="024BD0B7" w14:textId="261444C3" w:rsidR="00B10E37" w:rsidRPr="002B1806" w:rsidRDefault="00B10E37">
      <w:pPr>
        <w:pStyle w:val="ListParagraph"/>
        <w:numPr>
          <w:ilvl w:val="1"/>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 xml:space="preserve">Peer-reviewed articles </w:t>
      </w:r>
      <w:r w:rsidR="00D1716F">
        <w:rPr>
          <w:rFonts w:ascii="Times New Roman" w:hAnsi="Times New Roman" w:cs="Times New Roman"/>
          <w:sz w:val="24"/>
          <w:szCs w:val="24"/>
          <w:lang w:val="en-GB"/>
        </w:rPr>
        <w:t>only</w:t>
      </w:r>
    </w:p>
    <w:p w14:paraId="3192A65E" w14:textId="39137D63" w:rsidR="00B10E37" w:rsidRPr="002B1806" w:rsidRDefault="00B10E37">
      <w:pPr>
        <w:pStyle w:val="ListParagraph"/>
        <w:numPr>
          <w:ilvl w:val="1"/>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P</w:t>
      </w:r>
      <w:r w:rsidR="00D1716F">
        <w:rPr>
          <w:rFonts w:ascii="Times New Roman" w:hAnsi="Times New Roman" w:cs="Times New Roman"/>
          <w:sz w:val="24"/>
          <w:szCs w:val="24"/>
          <w:lang w:val="en-GB"/>
        </w:rPr>
        <w:t xml:space="preserve">apers </w:t>
      </w:r>
      <w:r w:rsidR="007934E6" w:rsidRPr="002B1806">
        <w:rPr>
          <w:rFonts w:ascii="Times New Roman" w:hAnsi="Times New Roman" w:cs="Times New Roman"/>
          <w:sz w:val="24"/>
          <w:szCs w:val="24"/>
          <w:lang w:val="en-GB"/>
        </w:rPr>
        <w:t>published</w:t>
      </w:r>
      <w:r w:rsidRPr="002B1806">
        <w:rPr>
          <w:rFonts w:ascii="Times New Roman" w:hAnsi="Times New Roman" w:cs="Times New Roman"/>
          <w:sz w:val="24"/>
          <w:szCs w:val="24"/>
          <w:lang w:val="en-GB"/>
        </w:rPr>
        <w:t xml:space="preserve"> in English </w:t>
      </w:r>
      <w:r w:rsidR="00D1716F">
        <w:rPr>
          <w:rFonts w:ascii="Times New Roman" w:hAnsi="Times New Roman" w:cs="Times New Roman"/>
          <w:sz w:val="24"/>
          <w:szCs w:val="24"/>
          <w:lang w:val="en-GB"/>
        </w:rPr>
        <w:t>only</w:t>
      </w:r>
    </w:p>
    <w:p w14:paraId="62052C3B" w14:textId="3931B561" w:rsidR="00B10E37" w:rsidRPr="002B1806" w:rsidRDefault="00B10E37">
      <w:pPr>
        <w:pStyle w:val="ListParagraph"/>
        <w:numPr>
          <w:ilvl w:val="1"/>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 xml:space="preserve">Published </w:t>
      </w:r>
      <w:r w:rsidR="008C02A0" w:rsidRPr="002B1806">
        <w:rPr>
          <w:rFonts w:ascii="Times New Roman" w:hAnsi="Times New Roman" w:cs="Times New Roman"/>
          <w:sz w:val="24"/>
          <w:szCs w:val="24"/>
          <w:lang w:val="en-GB"/>
        </w:rPr>
        <w:t>from</w:t>
      </w:r>
      <w:r w:rsidRPr="002B1806">
        <w:rPr>
          <w:rFonts w:ascii="Times New Roman" w:hAnsi="Times New Roman" w:cs="Times New Roman"/>
          <w:sz w:val="24"/>
          <w:szCs w:val="24"/>
          <w:lang w:val="en-GB"/>
        </w:rPr>
        <w:t xml:space="preserve"> </w:t>
      </w:r>
      <w:r w:rsidR="008C02A0" w:rsidRPr="002B1806">
        <w:rPr>
          <w:rStyle w:val="Strong"/>
          <w:rFonts w:ascii="Times New Roman" w:hAnsi="Times New Roman" w:cs="Times New Roman"/>
          <w:b w:val="0"/>
          <w:bCs w:val="0"/>
          <w:color w:val="000000"/>
          <w:sz w:val="24"/>
          <w:szCs w:val="24"/>
          <w:lang w:val="en-GB"/>
        </w:rPr>
        <w:t>2018 to 2026</w:t>
      </w:r>
      <w:r w:rsidR="008C02A0" w:rsidRPr="002B1806">
        <w:rPr>
          <w:rStyle w:val="apple-converted-space"/>
          <w:rFonts w:ascii="Times New Roman" w:hAnsi="Times New Roman" w:cs="Times New Roman"/>
          <w:color w:val="000000"/>
          <w:sz w:val="24"/>
          <w:szCs w:val="24"/>
          <w:lang w:val="en-GB"/>
        </w:rPr>
        <w:t> </w:t>
      </w:r>
      <w:r w:rsidR="008C02A0" w:rsidRPr="002B1806">
        <w:rPr>
          <w:rFonts w:ascii="Times New Roman" w:hAnsi="Times New Roman" w:cs="Times New Roman"/>
          <w:color w:val="000000"/>
          <w:sz w:val="24"/>
          <w:szCs w:val="24"/>
          <w:lang w:val="en-GB"/>
        </w:rPr>
        <w:t>to also capture post-pandemic workforce dynamics.</w:t>
      </w:r>
    </w:p>
    <w:p w14:paraId="7B7EBA3B" w14:textId="77777777" w:rsidR="00B10E37" w:rsidRPr="002B1806" w:rsidRDefault="00B10E37">
      <w:pPr>
        <w:pStyle w:val="NormalWeb"/>
        <w:numPr>
          <w:ilvl w:val="0"/>
          <w:numId w:val="10"/>
        </w:numPr>
        <w:spacing w:line="276" w:lineRule="auto"/>
      </w:pPr>
      <w:r w:rsidRPr="002B1806">
        <w:rPr>
          <w:rStyle w:val="Strong"/>
        </w:rPr>
        <w:t>Exclusion criteria:</w:t>
      </w:r>
    </w:p>
    <w:p w14:paraId="47BB71BA" w14:textId="6EF23A89" w:rsidR="00B10E37" w:rsidRPr="002B1806" w:rsidRDefault="00005109">
      <w:pPr>
        <w:pStyle w:val="ListParagraph"/>
        <w:numPr>
          <w:ilvl w:val="1"/>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Articles in n</w:t>
      </w:r>
      <w:r w:rsidR="00B10E37" w:rsidRPr="002B1806">
        <w:rPr>
          <w:rFonts w:ascii="Times New Roman" w:hAnsi="Times New Roman" w:cs="Times New Roman"/>
          <w:sz w:val="24"/>
          <w:szCs w:val="24"/>
          <w:lang w:val="en-GB"/>
        </w:rPr>
        <w:t>on-</w:t>
      </w:r>
      <w:r w:rsidR="00B3149C" w:rsidRPr="002B1806">
        <w:rPr>
          <w:rFonts w:ascii="Times New Roman" w:hAnsi="Times New Roman" w:cs="Times New Roman"/>
          <w:sz w:val="24"/>
          <w:szCs w:val="24"/>
          <w:lang w:val="en-GB"/>
        </w:rPr>
        <w:t>NHS</w:t>
      </w:r>
      <w:r w:rsidR="00B10E37" w:rsidRPr="002B1806">
        <w:rPr>
          <w:rFonts w:ascii="Times New Roman" w:hAnsi="Times New Roman" w:cs="Times New Roman"/>
          <w:sz w:val="24"/>
          <w:szCs w:val="24"/>
          <w:lang w:val="en-GB"/>
        </w:rPr>
        <w:t xml:space="preserve"> settings</w:t>
      </w:r>
      <w:r w:rsidRPr="002B1806">
        <w:rPr>
          <w:rFonts w:ascii="Times New Roman" w:hAnsi="Times New Roman" w:cs="Times New Roman"/>
          <w:sz w:val="24"/>
          <w:szCs w:val="24"/>
          <w:lang w:val="en-GB"/>
        </w:rPr>
        <w:t xml:space="preserve"> and non-UK settings</w:t>
      </w:r>
      <w:r w:rsidR="00B10E37" w:rsidRPr="002B1806">
        <w:rPr>
          <w:rFonts w:ascii="Times New Roman" w:hAnsi="Times New Roman" w:cs="Times New Roman"/>
          <w:sz w:val="24"/>
          <w:szCs w:val="24"/>
          <w:lang w:val="en-GB"/>
        </w:rPr>
        <w:t xml:space="preserve"> </w:t>
      </w:r>
    </w:p>
    <w:p w14:paraId="7D06D5FE" w14:textId="13D483BF" w:rsidR="00B10E37" w:rsidRPr="002B1806" w:rsidRDefault="00B3149C">
      <w:pPr>
        <w:pStyle w:val="ListParagraph"/>
        <w:numPr>
          <w:ilvl w:val="1"/>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 xml:space="preserve">Opinion pieces, </w:t>
      </w:r>
      <w:r w:rsidR="00B10E37" w:rsidRPr="002B1806">
        <w:rPr>
          <w:rFonts w:ascii="Times New Roman" w:hAnsi="Times New Roman" w:cs="Times New Roman"/>
          <w:sz w:val="24"/>
          <w:szCs w:val="24"/>
          <w:lang w:val="en-GB"/>
        </w:rPr>
        <w:t xml:space="preserve">editorials </w:t>
      </w:r>
      <w:r w:rsidRPr="002B1806">
        <w:rPr>
          <w:rFonts w:ascii="Times New Roman" w:hAnsi="Times New Roman" w:cs="Times New Roman"/>
          <w:sz w:val="24"/>
          <w:szCs w:val="24"/>
          <w:lang w:val="en-GB"/>
        </w:rPr>
        <w:t>and secondary research (systematic reviews)</w:t>
      </w:r>
    </w:p>
    <w:p w14:paraId="5ACF01D7" w14:textId="7F2CB0DE" w:rsidR="00005109" w:rsidRPr="002B1806" w:rsidRDefault="00005109">
      <w:pPr>
        <w:pStyle w:val="ListParagraph"/>
        <w:numPr>
          <w:ilvl w:val="1"/>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Studies published before 2018</w:t>
      </w:r>
    </w:p>
    <w:p w14:paraId="0A4C60EC" w14:textId="77777777" w:rsidR="00B10E37" w:rsidRPr="002B1806" w:rsidRDefault="00B10E37">
      <w:pPr>
        <w:pStyle w:val="ListParagraph"/>
        <w:numPr>
          <w:ilvl w:val="1"/>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 xml:space="preserve">Studies not addressing outcomes of interest </w:t>
      </w:r>
    </w:p>
    <w:p w14:paraId="2F2EE3B9" w14:textId="78F32F08" w:rsidR="00B10E37" w:rsidRPr="002B1806" w:rsidRDefault="00C230B6">
      <w:pPr>
        <w:pStyle w:val="ListParagraph"/>
        <w:numPr>
          <w:ilvl w:val="0"/>
          <w:numId w:val="10"/>
        </w:numPr>
        <w:spacing w:before="100" w:beforeAutospacing="1" w:after="100" w:afterAutospacing="1"/>
        <w:rPr>
          <w:rFonts w:ascii="Times New Roman" w:hAnsi="Times New Roman" w:cs="Times New Roman"/>
          <w:sz w:val="24"/>
          <w:szCs w:val="24"/>
          <w:lang w:val="en-GB"/>
        </w:rPr>
      </w:pPr>
      <w:r w:rsidRPr="002B1806">
        <w:rPr>
          <w:rFonts w:ascii="Times New Roman" w:hAnsi="Times New Roman" w:cs="Times New Roman"/>
          <w:sz w:val="24"/>
          <w:szCs w:val="24"/>
          <w:lang w:val="en-GB"/>
        </w:rPr>
        <w:t xml:space="preserve">Full-text articles excluded: </w:t>
      </w:r>
      <w:r w:rsidR="00C5191E">
        <w:rPr>
          <w:rFonts w:ascii="Times New Roman" w:hAnsi="Times New Roman" w:cs="Times New Roman"/>
          <w:sz w:val="24"/>
          <w:szCs w:val="24"/>
          <w:lang w:val="en-GB"/>
        </w:rPr>
        <w:t>147</w:t>
      </w:r>
      <w:r w:rsidR="00B10E37" w:rsidRPr="002B1806">
        <w:rPr>
          <w:rFonts w:ascii="Times New Roman" w:hAnsi="Times New Roman" w:cs="Times New Roman"/>
          <w:sz w:val="24"/>
          <w:szCs w:val="24"/>
          <w:lang w:val="en-GB"/>
        </w:rPr>
        <w:t xml:space="preserve"> </w:t>
      </w:r>
    </w:p>
    <w:p w14:paraId="218AB0AC" w14:textId="7DD6C3FA" w:rsidR="00E63695" w:rsidRPr="002B1806" w:rsidRDefault="00B10E37">
      <w:pPr>
        <w:pStyle w:val="ListParagraph"/>
        <w:numPr>
          <w:ilvl w:val="0"/>
          <w:numId w:val="10"/>
        </w:numPr>
        <w:spacing w:before="100" w:beforeAutospacing="1" w:after="100" w:afterAutospacing="1"/>
        <w:rPr>
          <w:rFonts w:ascii="Times New Roman" w:hAnsi="Times New Roman" w:cs="Times New Roman"/>
          <w:lang w:val="en-GB"/>
        </w:rPr>
      </w:pPr>
      <w:r w:rsidRPr="002B1806">
        <w:rPr>
          <w:rFonts w:ascii="Times New Roman" w:hAnsi="Times New Roman" w:cs="Times New Roman"/>
          <w:sz w:val="24"/>
          <w:szCs w:val="24"/>
          <w:lang w:val="en-GB"/>
        </w:rPr>
        <w:t xml:space="preserve">Studies included: </w:t>
      </w:r>
      <w:r w:rsidRPr="002B1806">
        <w:rPr>
          <w:rStyle w:val="Strong"/>
          <w:rFonts w:ascii="Times New Roman" w:hAnsi="Times New Roman" w:cs="Times New Roman"/>
          <w:sz w:val="24"/>
          <w:szCs w:val="24"/>
          <w:lang w:val="en-GB"/>
        </w:rPr>
        <w:t>7</w:t>
      </w:r>
    </w:p>
    <w:p w14:paraId="3F72DA71" w14:textId="6F1397B9" w:rsidR="00395C71" w:rsidRPr="002B1806" w:rsidRDefault="00915F75" w:rsidP="00110A88">
      <w:pPr>
        <w:pStyle w:val="NormalWeb"/>
        <w:spacing w:line="276" w:lineRule="auto"/>
        <w:jc w:val="both"/>
      </w:pPr>
      <w:r w:rsidRPr="002B1806">
        <w:rPr>
          <w:color w:val="000000"/>
        </w:rPr>
        <w:t xml:space="preserve">The final selection of </w:t>
      </w:r>
      <w:r w:rsidR="00C926B8" w:rsidRPr="002B1806">
        <w:rPr>
          <w:color w:val="000000"/>
        </w:rPr>
        <w:t xml:space="preserve">seven, primary </w:t>
      </w:r>
      <w:r w:rsidRPr="002B1806">
        <w:rPr>
          <w:color w:val="000000"/>
        </w:rPr>
        <w:t>studies reflects both large-scale quantitative analyses and smaller qualitative investigations</w:t>
      </w:r>
      <w:r w:rsidR="00C926B8" w:rsidRPr="002B1806">
        <w:rPr>
          <w:color w:val="000000"/>
        </w:rPr>
        <w:t xml:space="preserve"> (see Appendix 1 for the data</w:t>
      </w:r>
      <w:r w:rsidR="00005109" w:rsidRPr="002B1806">
        <w:rPr>
          <w:color w:val="000000"/>
        </w:rPr>
        <w:t xml:space="preserve"> extraction</w:t>
      </w:r>
      <w:r w:rsidR="00C926B8" w:rsidRPr="002B1806">
        <w:rPr>
          <w:color w:val="000000"/>
        </w:rPr>
        <w:t xml:space="preserve"> table of the seven studies)</w:t>
      </w:r>
      <w:r w:rsidRPr="002B1806">
        <w:rPr>
          <w:color w:val="000000"/>
        </w:rPr>
        <w:t xml:space="preserve">. For example, large dataset studies provide statistically robust evidence on </w:t>
      </w:r>
      <w:r w:rsidRPr="002B1806">
        <w:rPr>
          <w:color w:val="000000"/>
        </w:rPr>
        <w:lastRenderedPageBreak/>
        <w:t>leadership and workforce outcomes, while qualitative studies such as offer in-depth insights into organisational processes and contextual factors influencing implementation.</w:t>
      </w:r>
      <w:r w:rsidR="00C926B8" w:rsidRPr="002B1806">
        <w:rPr>
          <w:color w:val="000000"/>
        </w:rPr>
        <w:t xml:space="preserve"> </w:t>
      </w:r>
      <w:r w:rsidRPr="002B1806">
        <w:rPr>
          <w:color w:val="000000"/>
        </w:rPr>
        <w:t>This combination of sources ensures that the review captures both breadth and depth, addressing limitations in prior research that often rely on a single methodological approach.</w:t>
      </w:r>
    </w:p>
    <w:p w14:paraId="08F6D432" w14:textId="31513838" w:rsidR="00395C71" w:rsidRPr="002B1806" w:rsidRDefault="00395C71" w:rsidP="00110A88">
      <w:pPr>
        <w:pStyle w:val="Heading2"/>
        <w:rPr>
          <w:rStyle w:val="Strong"/>
          <w:rFonts w:ascii="Times New Roman" w:eastAsiaTheme="minorEastAsia" w:hAnsi="Times New Roman" w:cs="Times New Roman"/>
          <w:b/>
          <w:bCs/>
          <w:color w:val="000000"/>
          <w:lang w:val="en-GB"/>
        </w:rPr>
      </w:pPr>
      <w:bookmarkStart w:id="18" w:name="_Toc228998668"/>
      <w:r w:rsidRPr="002B1806">
        <w:rPr>
          <w:rStyle w:val="Strong"/>
          <w:rFonts w:ascii="Times New Roman" w:hAnsi="Times New Roman" w:cs="Times New Roman"/>
          <w:b/>
          <w:bCs/>
          <w:color w:val="000000"/>
          <w:lang w:val="en-GB"/>
        </w:rPr>
        <w:t>Analytical Process</w:t>
      </w:r>
      <w:bookmarkEnd w:id="18"/>
    </w:p>
    <w:p w14:paraId="13E682EE" w14:textId="4FF8F6D7" w:rsidR="00D266E8" w:rsidRPr="002B1806" w:rsidRDefault="00BD0ADB" w:rsidP="00110A88">
      <w:pPr>
        <w:jc w:val="both"/>
        <w:rPr>
          <w:rFonts w:ascii="Times New Roman" w:hAnsi="Times New Roman" w:cs="Times New Roman"/>
          <w:sz w:val="24"/>
          <w:szCs w:val="24"/>
          <w:lang w:val="en-GB"/>
        </w:rPr>
      </w:pPr>
      <w:r w:rsidRPr="002B1806">
        <w:rPr>
          <w:rFonts w:ascii="Times New Roman" w:hAnsi="Times New Roman" w:cs="Times New Roman"/>
          <w:sz w:val="24"/>
          <w:szCs w:val="24"/>
          <w:lang w:val="en-GB"/>
        </w:rPr>
        <w:t>The seven included studies were analysed using thematic analysis, following the approach outlined by Braun and Clarke (2006).</w:t>
      </w:r>
      <w:r w:rsidR="00B37985" w:rsidRPr="002B1806">
        <w:rPr>
          <w:rFonts w:ascii="Times New Roman" w:hAnsi="Times New Roman" w:cs="Times New Roman"/>
          <w:sz w:val="24"/>
          <w:szCs w:val="24"/>
          <w:lang w:val="en-GB"/>
        </w:rPr>
        <w:t xml:space="preserve"> More specifically, e</w:t>
      </w:r>
      <w:r w:rsidRPr="002B1806">
        <w:rPr>
          <w:rFonts w:ascii="Times New Roman" w:hAnsi="Times New Roman" w:cs="Times New Roman"/>
          <w:sz w:val="24"/>
          <w:szCs w:val="24"/>
          <w:lang w:val="en-GB"/>
        </w:rPr>
        <w:t>ach paper was read repeatedly to ensure familiarisation with the data, after which initial codes were generated to capture key concepts related to leadership, staff wellbeing, and retention. These codes were then systematically compared across studies and organised into broader themes, allowing patterns and relationships within the literature to be identified. The themes were reviewed and refined to ensure they accurately represented the data and ali</w:t>
      </w:r>
      <w:r w:rsidR="00250FBD" w:rsidRPr="002B1806">
        <w:rPr>
          <w:rFonts w:ascii="Times New Roman" w:hAnsi="Times New Roman" w:cs="Times New Roman"/>
          <w:sz w:val="24"/>
          <w:szCs w:val="24"/>
          <w:lang w:val="en-GB"/>
        </w:rPr>
        <w:t>gned with the aims of the study, as can be seen below.</w:t>
      </w:r>
    </w:p>
    <w:p w14:paraId="1D226801" w14:textId="7479834C" w:rsidR="00EA16B8" w:rsidRPr="002B1806" w:rsidRDefault="00EA16B8" w:rsidP="00110A88">
      <w:pPr>
        <w:jc w:val="both"/>
        <w:rPr>
          <w:rFonts w:ascii="Times New Roman" w:hAnsi="Times New Roman" w:cs="Times New Roman"/>
          <w:sz w:val="24"/>
          <w:szCs w:val="24"/>
          <w:lang w:val="en-GB"/>
        </w:rPr>
      </w:pPr>
      <w:r w:rsidRPr="002B1806">
        <w:rPr>
          <w:rFonts w:ascii="Times New Roman" w:hAnsi="Times New Roman" w:cs="Times New Roman"/>
          <w:b/>
          <w:sz w:val="24"/>
          <w:szCs w:val="24"/>
          <w:lang w:val="en-GB"/>
        </w:rPr>
        <w:t>Thematic analysis</w:t>
      </w:r>
    </w:p>
    <w:p w14:paraId="29197B5E" w14:textId="55831F23" w:rsidR="00100A81" w:rsidRPr="002B1806" w:rsidRDefault="00294F7D">
      <w:pPr>
        <w:numPr>
          <w:ilvl w:val="0"/>
          <w:numId w:val="9"/>
        </w:numPr>
        <w:spacing w:before="100" w:beforeAutospacing="1" w:after="100" w:afterAutospacing="1"/>
        <w:jc w:val="both"/>
        <w:rPr>
          <w:rFonts w:ascii="Times New Roman" w:hAnsi="Times New Roman" w:cs="Times New Roman"/>
          <w:color w:val="000000"/>
          <w:sz w:val="24"/>
          <w:szCs w:val="24"/>
          <w:lang w:val="en-GB"/>
        </w:rPr>
      </w:pPr>
      <w:r w:rsidRPr="002B1806">
        <w:rPr>
          <w:rStyle w:val="Strong"/>
          <w:rFonts w:ascii="Times New Roman" w:hAnsi="Times New Roman" w:cs="Times New Roman"/>
          <w:color w:val="000000"/>
          <w:sz w:val="24"/>
          <w:szCs w:val="24"/>
          <w:lang w:val="en-GB"/>
        </w:rPr>
        <w:t>Familiari</w:t>
      </w:r>
      <w:r w:rsidR="00005109" w:rsidRPr="002B1806">
        <w:rPr>
          <w:rStyle w:val="Strong"/>
          <w:rFonts w:ascii="Times New Roman" w:hAnsi="Times New Roman" w:cs="Times New Roman"/>
          <w:color w:val="000000"/>
          <w:sz w:val="24"/>
          <w:szCs w:val="24"/>
          <w:lang w:val="en-GB"/>
        </w:rPr>
        <w:t>s</w:t>
      </w:r>
      <w:r w:rsidRPr="002B1806">
        <w:rPr>
          <w:rStyle w:val="Strong"/>
          <w:rFonts w:ascii="Times New Roman" w:hAnsi="Times New Roman" w:cs="Times New Roman"/>
          <w:color w:val="000000"/>
          <w:sz w:val="24"/>
          <w:szCs w:val="24"/>
          <w:lang w:val="en-GB"/>
        </w:rPr>
        <w:t>ation</w:t>
      </w:r>
      <w:r w:rsidR="00395C71" w:rsidRPr="002B1806">
        <w:rPr>
          <w:rFonts w:ascii="Times New Roman" w:hAnsi="Times New Roman" w:cs="Times New Roman"/>
          <w:color w:val="000000"/>
          <w:sz w:val="24"/>
          <w:szCs w:val="24"/>
          <w:lang w:val="en-GB"/>
        </w:rPr>
        <w:br/>
        <w:t>Repeated reading of selected studies to identify key concepts, methodologies, and findings.</w:t>
      </w:r>
    </w:p>
    <w:p w14:paraId="5E8DC338" w14:textId="77777777" w:rsidR="00395C71" w:rsidRPr="002B1806" w:rsidRDefault="00395C71">
      <w:pPr>
        <w:numPr>
          <w:ilvl w:val="0"/>
          <w:numId w:val="9"/>
        </w:numPr>
        <w:spacing w:before="100" w:beforeAutospacing="1" w:after="100" w:afterAutospacing="1"/>
        <w:jc w:val="both"/>
        <w:rPr>
          <w:rFonts w:ascii="Times New Roman" w:hAnsi="Times New Roman" w:cs="Times New Roman"/>
          <w:color w:val="000000"/>
          <w:sz w:val="24"/>
          <w:szCs w:val="24"/>
          <w:lang w:val="en-GB"/>
        </w:rPr>
      </w:pPr>
      <w:r w:rsidRPr="002B1806">
        <w:rPr>
          <w:rStyle w:val="Strong"/>
          <w:rFonts w:ascii="Times New Roman" w:hAnsi="Times New Roman" w:cs="Times New Roman"/>
          <w:color w:val="000000"/>
          <w:sz w:val="24"/>
          <w:szCs w:val="24"/>
          <w:lang w:val="en-GB"/>
        </w:rPr>
        <w:t>Coding</w:t>
      </w:r>
      <w:r w:rsidRPr="002B1806">
        <w:rPr>
          <w:rFonts w:ascii="Times New Roman" w:hAnsi="Times New Roman" w:cs="Times New Roman"/>
          <w:color w:val="000000"/>
          <w:sz w:val="24"/>
          <w:szCs w:val="24"/>
          <w:lang w:val="en-GB"/>
        </w:rPr>
        <w:br/>
        <w:t>Extraction and coding of recurring themes, including:</w:t>
      </w:r>
    </w:p>
    <w:p w14:paraId="7F871721" w14:textId="77777777" w:rsidR="00395C71" w:rsidRPr="002B1806" w:rsidRDefault="00395C71">
      <w:pPr>
        <w:numPr>
          <w:ilvl w:val="1"/>
          <w:numId w:val="9"/>
        </w:numPr>
        <w:spacing w:before="100" w:beforeAutospacing="1" w:after="100" w:afterAutospacing="1"/>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Leadership styles (supportive, transformational, compassionate, distributed)</w:t>
      </w:r>
    </w:p>
    <w:p w14:paraId="095B4C38" w14:textId="77F4687B" w:rsidR="00100A81" w:rsidRPr="002B1806" w:rsidRDefault="00395C71">
      <w:pPr>
        <w:numPr>
          <w:ilvl w:val="1"/>
          <w:numId w:val="9"/>
        </w:numPr>
        <w:spacing w:before="100" w:beforeAutospacing="1" w:after="100" w:afterAutospacing="1"/>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Staff wellbeing (burnout, stress, engagement)</w:t>
      </w:r>
    </w:p>
    <w:p w14:paraId="5984C893" w14:textId="3AB3F67A" w:rsidR="00100A81" w:rsidRPr="002B1806" w:rsidRDefault="00395C71">
      <w:pPr>
        <w:numPr>
          <w:ilvl w:val="1"/>
          <w:numId w:val="9"/>
        </w:numPr>
        <w:spacing w:before="100" w:beforeAutospacing="1" w:after="100" w:afterAutospacing="1"/>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Retention (turnover intention, commitment)</w:t>
      </w:r>
    </w:p>
    <w:p w14:paraId="10C70E76" w14:textId="250376B8" w:rsidR="00100A81" w:rsidRPr="002B1806" w:rsidRDefault="00395C71">
      <w:pPr>
        <w:pStyle w:val="ListParagraph"/>
        <w:numPr>
          <w:ilvl w:val="0"/>
          <w:numId w:val="11"/>
        </w:numPr>
        <w:spacing w:before="100" w:beforeAutospacing="1" w:after="100" w:afterAutospacing="1"/>
        <w:jc w:val="both"/>
        <w:rPr>
          <w:rStyle w:val="Strong"/>
          <w:rFonts w:ascii="Times New Roman" w:hAnsi="Times New Roman" w:cs="Times New Roman"/>
          <w:b w:val="0"/>
          <w:bCs w:val="0"/>
          <w:color w:val="000000"/>
          <w:sz w:val="24"/>
          <w:szCs w:val="24"/>
          <w:lang w:val="en-GB"/>
        </w:rPr>
      </w:pPr>
      <w:r w:rsidRPr="002B1806">
        <w:rPr>
          <w:rStyle w:val="Strong"/>
          <w:rFonts w:ascii="Times New Roman" w:hAnsi="Times New Roman" w:cs="Times New Roman"/>
          <w:color w:val="000000"/>
          <w:sz w:val="24"/>
          <w:szCs w:val="24"/>
          <w:lang w:val="en-GB"/>
        </w:rPr>
        <w:t>Thematic</w:t>
      </w:r>
      <w:r w:rsidR="005B270E" w:rsidRPr="002B1806">
        <w:rPr>
          <w:rStyle w:val="Strong"/>
          <w:rFonts w:ascii="Times New Roman" w:hAnsi="Times New Roman" w:cs="Times New Roman"/>
          <w:color w:val="000000"/>
          <w:sz w:val="24"/>
          <w:szCs w:val="24"/>
          <w:lang w:val="en-GB"/>
        </w:rPr>
        <w:t xml:space="preserve"> </w:t>
      </w:r>
      <w:r w:rsidRPr="002B1806">
        <w:rPr>
          <w:rStyle w:val="Strong"/>
          <w:rFonts w:ascii="Times New Roman" w:hAnsi="Times New Roman" w:cs="Times New Roman"/>
          <w:color w:val="000000"/>
          <w:sz w:val="24"/>
          <w:szCs w:val="24"/>
          <w:lang w:val="en-GB"/>
        </w:rPr>
        <w:t>Development</w:t>
      </w:r>
    </w:p>
    <w:p w14:paraId="62176976" w14:textId="10EE46DD" w:rsidR="00395C71" w:rsidRPr="002B1806" w:rsidRDefault="00395C71">
      <w:pPr>
        <w:pStyle w:val="ListParagraph"/>
        <w:numPr>
          <w:ilvl w:val="1"/>
          <w:numId w:val="11"/>
        </w:numPr>
        <w:spacing w:before="100" w:beforeAutospacing="1" w:after="100" w:afterAutospacing="1"/>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Grouping of codes into broader analytical themes and subthemes.</w:t>
      </w:r>
    </w:p>
    <w:p w14:paraId="3735D1D3" w14:textId="77777777" w:rsidR="00395C71" w:rsidRPr="002B1806" w:rsidRDefault="00395C71">
      <w:pPr>
        <w:numPr>
          <w:ilvl w:val="0"/>
          <w:numId w:val="9"/>
        </w:numPr>
        <w:spacing w:before="100" w:beforeAutospacing="1" w:after="100" w:afterAutospacing="1"/>
        <w:rPr>
          <w:rFonts w:ascii="Times New Roman" w:hAnsi="Times New Roman" w:cs="Times New Roman"/>
          <w:color w:val="000000"/>
          <w:sz w:val="24"/>
          <w:szCs w:val="24"/>
          <w:lang w:val="en-GB"/>
        </w:rPr>
      </w:pPr>
      <w:r w:rsidRPr="002B1806">
        <w:rPr>
          <w:rStyle w:val="Strong"/>
          <w:rFonts w:ascii="Times New Roman" w:hAnsi="Times New Roman" w:cs="Times New Roman"/>
          <w:color w:val="000000"/>
          <w:sz w:val="24"/>
          <w:szCs w:val="24"/>
          <w:lang w:val="en-GB"/>
        </w:rPr>
        <w:t>Comparative Analysis</w:t>
      </w:r>
      <w:r w:rsidRPr="002B1806">
        <w:rPr>
          <w:rFonts w:ascii="Times New Roman" w:hAnsi="Times New Roman" w:cs="Times New Roman"/>
          <w:color w:val="000000"/>
          <w:sz w:val="24"/>
          <w:szCs w:val="24"/>
          <w:lang w:val="en-GB"/>
        </w:rPr>
        <w:br/>
        <w:t>Systematic comparison of findings across studies to identify:</w:t>
      </w:r>
    </w:p>
    <w:p w14:paraId="26BF4C18" w14:textId="77777777" w:rsidR="00395C71" w:rsidRPr="002B1806" w:rsidRDefault="00395C71">
      <w:pPr>
        <w:numPr>
          <w:ilvl w:val="1"/>
          <w:numId w:val="9"/>
        </w:numPr>
        <w:spacing w:before="100" w:beforeAutospacing="1" w:after="100" w:afterAutospacing="1"/>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Consistencies</w:t>
      </w:r>
    </w:p>
    <w:p w14:paraId="13D6F04A" w14:textId="77777777" w:rsidR="00395C71" w:rsidRPr="002B1806" w:rsidRDefault="00395C71">
      <w:pPr>
        <w:numPr>
          <w:ilvl w:val="1"/>
          <w:numId w:val="9"/>
        </w:numPr>
        <w:spacing w:before="100" w:beforeAutospacing="1" w:after="100" w:afterAutospacing="1"/>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Contradictions</w:t>
      </w:r>
    </w:p>
    <w:p w14:paraId="37CD09DF" w14:textId="77777777" w:rsidR="00395C71" w:rsidRPr="002B1806" w:rsidRDefault="00395C71">
      <w:pPr>
        <w:numPr>
          <w:ilvl w:val="1"/>
          <w:numId w:val="9"/>
        </w:numPr>
        <w:spacing w:before="100" w:beforeAutospacing="1" w:after="100" w:afterAutospacing="1"/>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Contextual differences</w:t>
      </w:r>
    </w:p>
    <w:p w14:paraId="50007253" w14:textId="1007E4B8" w:rsidR="00395C71" w:rsidRPr="002B1806" w:rsidRDefault="00395C71">
      <w:pPr>
        <w:numPr>
          <w:ilvl w:val="0"/>
          <w:numId w:val="9"/>
        </w:numPr>
        <w:spacing w:before="100" w:beforeAutospacing="1" w:after="100" w:afterAutospacing="1"/>
        <w:rPr>
          <w:rFonts w:ascii="Times New Roman" w:hAnsi="Times New Roman" w:cs="Times New Roman"/>
          <w:color w:val="000000"/>
          <w:sz w:val="24"/>
          <w:szCs w:val="24"/>
          <w:lang w:val="en-GB"/>
        </w:rPr>
      </w:pPr>
      <w:r w:rsidRPr="002B1806">
        <w:rPr>
          <w:rStyle w:val="Strong"/>
          <w:rFonts w:ascii="Times New Roman" w:hAnsi="Times New Roman" w:cs="Times New Roman"/>
          <w:color w:val="000000"/>
          <w:sz w:val="24"/>
          <w:szCs w:val="24"/>
          <w:lang w:val="en-GB"/>
        </w:rPr>
        <w:t>Critical Evaluation</w:t>
      </w:r>
      <w:r w:rsidRPr="002B1806">
        <w:rPr>
          <w:rFonts w:ascii="Times New Roman" w:hAnsi="Times New Roman" w:cs="Times New Roman"/>
          <w:color w:val="000000"/>
          <w:sz w:val="24"/>
          <w:szCs w:val="24"/>
          <w:lang w:val="en-GB"/>
        </w:rPr>
        <w:br/>
        <w:t>Assessment of methodological strengths and limitations across studies</w:t>
      </w:r>
      <w:r w:rsidR="000964CA" w:rsidRPr="002B1806">
        <w:rPr>
          <w:rFonts w:ascii="Times New Roman" w:hAnsi="Times New Roman" w:cs="Times New Roman"/>
          <w:color w:val="000000"/>
          <w:sz w:val="24"/>
          <w:szCs w:val="24"/>
          <w:lang w:val="en-GB"/>
        </w:rPr>
        <w:t xml:space="preserve"> (Appendix 1)</w:t>
      </w:r>
      <w:r w:rsidRPr="002B1806">
        <w:rPr>
          <w:rFonts w:ascii="Times New Roman" w:hAnsi="Times New Roman" w:cs="Times New Roman"/>
          <w:color w:val="000000"/>
          <w:sz w:val="24"/>
          <w:szCs w:val="24"/>
          <w:lang w:val="en-GB"/>
        </w:rPr>
        <w:t>, including:</w:t>
      </w:r>
    </w:p>
    <w:p w14:paraId="3C2EAA7A" w14:textId="77777777" w:rsidR="00395C71" w:rsidRPr="002B1806" w:rsidRDefault="00395C71">
      <w:pPr>
        <w:numPr>
          <w:ilvl w:val="1"/>
          <w:numId w:val="9"/>
        </w:numPr>
        <w:spacing w:before="100" w:beforeAutospacing="1" w:after="100" w:afterAutospacing="1"/>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Study design robustness</w:t>
      </w:r>
    </w:p>
    <w:p w14:paraId="654ED95E" w14:textId="77777777" w:rsidR="00395C71" w:rsidRPr="002B1806" w:rsidRDefault="00395C71">
      <w:pPr>
        <w:numPr>
          <w:ilvl w:val="1"/>
          <w:numId w:val="9"/>
        </w:numPr>
        <w:spacing w:before="100" w:beforeAutospacing="1" w:after="100" w:afterAutospacing="1"/>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Sample size and representativeness</w:t>
      </w:r>
    </w:p>
    <w:p w14:paraId="1CF5DD31" w14:textId="77777777" w:rsidR="00395C71" w:rsidRPr="002B1806" w:rsidRDefault="00395C71">
      <w:pPr>
        <w:numPr>
          <w:ilvl w:val="1"/>
          <w:numId w:val="9"/>
        </w:numPr>
        <w:spacing w:before="100" w:beforeAutospacing="1" w:after="100" w:afterAutospacing="1"/>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Measurement validity</w:t>
      </w:r>
    </w:p>
    <w:p w14:paraId="77515CB8" w14:textId="202153D8" w:rsidR="000964CA" w:rsidRPr="002B1806" w:rsidRDefault="00395C71">
      <w:pPr>
        <w:numPr>
          <w:ilvl w:val="1"/>
          <w:numId w:val="9"/>
        </w:numPr>
        <w:spacing w:before="100" w:beforeAutospacing="1" w:after="100" w:afterAutospacing="1"/>
        <w:jc w:val="both"/>
        <w:rPr>
          <w:rStyle w:val="Strong"/>
          <w:rFonts w:ascii="Times New Roman" w:hAnsi="Times New Roman" w:cs="Times New Roman"/>
          <w:b w:val="0"/>
          <w:bCs w:val="0"/>
          <w:color w:val="000000"/>
          <w:sz w:val="24"/>
          <w:szCs w:val="24"/>
          <w:lang w:val="en-GB"/>
        </w:rPr>
      </w:pPr>
      <w:r w:rsidRPr="002B1806">
        <w:rPr>
          <w:rFonts w:ascii="Times New Roman" w:hAnsi="Times New Roman" w:cs="Times New Roman"/>
          <w:color w:val="000000"/>
          <w:sz w:val="24"/>
          <w:szCs w:val="24"/>
          <w:lang w:val="en-GB"/>
        </w:rPr>
        <w:lastRenderedPageBreak/>
        <w:t>Bias and confounding factors</w:t>
      </w:r>
    </w:p>
    <w:p w14:paraId="3E17DA6C" w14:textId="50BFE59C" w:rsidR="00395C71" w:rsidRPr="002B1806" w:rsidRDefault="00395C71" w:rsidP="00110A88">
      <w:pPr>
        <w:pStyle w:val="Heading2"/>
        <w:rPr>
          <w:rStyle w:val="Strong"/>
          <w:rFonts w:ascii="Times New Roman" w:hAnsi="Times New Roman" w:cs="Times New Roman"/>
          <w:b/>
          <w:bCs/>
          <w:lang w:val="en-GB"/>
        </w:rPr>
      </w:pPr>
      <w:bookmarkStart w:id="19" w:name="_Toc228998669"/>
      <w:r w:rsidRPr="002B1806">
        <w:rPr>
          <w:rStyle w:val="Strong"/>
          <w:rFonts w:ascii="Times New Roman" w:hAnsi="Times New Roman" w:cs="Times New Roman"/>
          <w:b/>
          <w:bCs/>
          <w:lang w:val="en-GB"/>
        </w:rPr>
        <w:t>Ethical Considerations</w:t>
      </w:r>
      <w:bookmarkEnd w:id="19"/>
    </w:p>
    <w:p w14:paraId="4B1F13A4" w14:textId="2B038051" w:rsidR="008E1217" w:rsidRPr="002B1806" w:rsidRDefault="007338DA" w:rsidP="00110A88">
      <w:pPr>
        <w:pStyle w:val="NormalWeb"/>
        <w:spacing w:line="276" w:lineRule="auto"/>
        <w:jc w:val="both"/>
      </w:pPr>
      <w:r w:rsidRPr="002B1806">
        <w:t xml:space="preserve">As this review did not directly involve participants, </w:t>
      </w:r>
      <w:r w:rsidR="004B10D2" w:rsidRPr="002B1806">
        <w:t>formal ethical approval was not required. However, ethical principles were maintained throughout the research process. All sources were appropriately cited</w:t>
      </w:r>
      <w:r w:rsidR="008E1217" w:rsidRPr="002B1806">
        <w:t xml:space="preserve"> and </w:t>
      </w:r>
      <w:r w:rsidR="00005109" w:rsidRPr="002B1806">
        <w:t>a reference list provided. Moreover</w:t>
      </w:r>
      <w:r w:rsidR="008E1217" w:rsidRPr="002B1806">
        <w:t>,</w:t>
      </w:r>
      <w:r w:rsidR="004B10D2" w:rsidRPr="002B1806">
        <w:t xml:space="preserve"> care was taken to accurately represent the findings of each study without misinterpretation or bias.</w:t>
      </w:r>
      <w:r w:rsidR="006E34D5" w:rsidRPr="002B1806">
        <w:t xml:space="preserve"> </w:t>
      </w:r>
    </w:p>
    <w:p w14:paraId="77A81D5B" w14:textId="594E70C9" w:rsidR="004B10D2" w:rsidRPr="002B1806" w:rsidRDefault="00005109" w:rsidP="00110A88">
      <w:pPr>
        <w:pStyle w:val="NormalWeb"/>
        <w:spacing w:line="276" w:lineRule="auto"/>
        <w:jc w:val="both"/>
        <w:rPr>
          <w:color w:val="000000"/>
        </w:rPr>
      </w:pPr>
      <w:r w:rsidRPr="002B1806">
        <w:t>In addition</w:t>
      </w:r>
      <w:r w:rsidR="009130A2" w:rsidRPr="002B1806">
        <w:t>, i</w:t>
      </w:r>
      <w:r w:rsidR="004B10D2" w:rsidRPr="002B1806">
        <w:t>t is important to note that the primary studies included in this review obtained their own ethical approvals</w:t>
      </w:r>
      <w:r w:rsidR="007338DA" w:rsidRPr="002B1806">
        <w:t>,</w:t>
      </w:r>
      <w:r w:rsidR="004B10D2" w:rsidRPr="002B1806">
        <w:rPr>
          <w:color w:val="000000"/>
        </w:rPr>
        <w:t xml:space="preserve"> ensuring that participant consent and confidentiality were upheld. </w:t>
      </w:r>
      <w:r w:rsidR="009130A2" w:rsidRPr="002B1806">
        <w:rPr>
          <w:color w:val="000000"/>
        </w:rPr>
        <w:t>Regarding the</w:t>
      </w:r>
      <w:r w:rsidR="004B10D2" w:rsidRPr="002B1806">
        <w:rPr>
          <w:color w:val="000000"/>
        </w:rPr>
        <w:t xml:space="preserve"> survey-based studies</w:t>
      </w:r>
      <w:r w:rsidR="009130A2" w:rsidRPr="002B1806">
        <w:rPr>
          <w:color w:val="000000"/>
        </w:rPr>
        <w:t>, they all</w:t>
      </w:r>
      <w:r w:rsidR="004B10D2" w:rsidRPr="002B1806">
        <w:rPr>
          <w:color w:val="000000"/>
        </w:rPr>
        <w:t xml:space="preserve"> adhered to ethical standards related to voluntary participation and data protection.</w:t>
      </w:r>
    </w:p>
    <w:p w14:paraId="7E64DA83" w14:textId="7E1FC64D" w:rsidR="00AF3152" w:rsidRPr="002B1806" w:rsidRDefault="00AF3152" w:rsidP="00082B8C">
      <w:pPr>
        <w:pStyle w:val="NormalWeb"/>
        <w:jc w:val="both"/>
        <w:rPr>
          <w:color w:val="000000"/>
        </w:rPr>
      </w:pPr>
    </w:p>
    <w:p w14:paraId="24077BC6" w14:textId="4E2421E3" w:rsidR="00AF3152" w:rsidRPr="002B1806" w:rsidRDefault="00AF3152" w:rsidP="00082B8C">
      <w:pPr>
        <w:pStyle w:val="NormalWeb"/>
        <w:jc w:val="both"/>
        <w:rPr>
          <w:color w:val="000000"/>
        </w:rPr>
      </w:pPr>
    </w:p>
    <w:p w14:paraId="5B34DBD4" w14:textId="15E2301B" w:rsidR="00AF3152" w:rsidRPr="002B1806" w:rsidRDefault="00AF3152" w:rsidP="00082B8C">
      <w:pPr>
        <w:pStyle w:val="NormalWeb"/>
        <w:jc w:val="both"/>
        <w:rPr>
          <w:color w:val="000000"/>
        </w:rPr>
      </w:pPr>
    </w:p>
    <w:p w14:paraId="215C385A" w14:textId="69EAA58A" w:rsidR="00AF3152" w:rsidRPr="002B1806" w:rsidRDefault="00AF3152" w:rsidP="00082B8C">
      <w:pPr>
        <w:pStyle w:val="NormalWeb"/>
        <w:jc w:val="both"/>
        <w:rPr>
          <w:color w:val="000000"/>
        </w:rPr>
      </w:pPr>
    </w:p>
    <w:p w14:paraId="69DD9EF5" w14:textId="7628188F" w:rsidR="00AF3152" w:rsidRPr="002B1806" w:rsidRDefault="00AF3152" w:rsidP="00082B8C">
      <w:pPr>
        <w:pStyle w:val="NormalWeb"/>
        <w:jc w:val="both"/>
        <w:rPr>
          <w:color w:val="000000"/>
        </w:rPr>
      </w:pPr>
    </w:p>
    <w:p w14:paraId="7B4313F1" w14:textId="1A12066F" w:rsidR="00AF3152" w:rsidRPr="002B1806" w:rsidRDefault="00AF3152" w:rsidP="00082B8C">
      <w:pPr>
        <w:pStyle w:val="NormalWeb"/>
        <w:jc w:val="both"/>
        <w:rPr>
          <w:color w:val="000000"/>
        </w:rPr>
      </w:pPr>
    </w:p>
    <w:p w14:paraId="408D9E40" w14:textId="13FCD37F" w:rsidR="00110A88" w:rsidRPr="002B1806" w:rsidRDefault="00110A88" w:rsidP="00082B8C">
      <w:pPr>
        <w:pStyle w:val="NormalWeb"/>
        <w:jc w:val="both"/>
        <w:rPr>
          <w:color w:val="000000"/>
        </w:rPr>
      </w:pPr>
    </w:p>
    <w:p w14:paraId="654A653C" w14:textId="721A8E2E" w:rsidR="00110A88" w:rsidRPr="002B1806" w:rsidRDefault="00110A88" w:rsidP="00082B8C">
      <w:pPr>
        <w:pStyle w:val="NormalWeb"/>
        <w:jc w:val="both"/>
        <w:rPr>
          <w:color w:val="000000"/>
        </w:rPr>
      </w:pPr>
    </w:p>
    <w:p w14:paraId="7FCD5D50" w14:textId="0481C7C4" w:rsidR="00110A88" w:rsidRPr="002B1806" w:rsidRDefault="00110A88" w:rsidP="00082B8C">
      <w:pPr>
        <w:pStyle w:val="NormalWeb"/>
        <w:jc w:val="both"/>
        <w:rPr>
          <w:color w:val="000000"/>
        </w:rPr>
      </w:pPr>
    </w:p>
    <w:p w14:paraId="01D96DDE" w14:textId="0D5891F4" w:rsidR="00110A88" w:rsidRPr="002B1806" w:rsidRDefault="00110A88" w:rsidP="00082B8C">
      <w:pPr>
        <w:pStyle w:val="NormalWeb"/>
        <w:jc w:val="both"/>
        <w:rPr>
          <w:color w:val="000000"/>
        </w:rPr>
      </w:pPr>
    </w:p>
    <w:p w14:paraId="19E3E8E1" w14:textId="5769C2CC" w:rsidR="00110A88" w:rsidRPr="002B1806" w:rsidRDefault="00110A88" w:rsidP="00082B8C">
      <w:pPr>
        <w:pStyle w:val="NormalWeb"/>
        <w:jc w:val="both"/>
        <w:rPr>
          <w:color w:val="000000"/>
        </w:rPr>
      </w:pPr>
    </w:p>
    <w:p w14:paraId="0F62FBC1" w14:textId="6360E750" w:rsidR="00110A88" w:rsidRPr="002B1806" w:rsidRDefault="00110A88" w:rsidP="00082B8C">
      <w:pPr>
        <w:pStyle w:val="NormalWeb"/>
        <w:jc w:val="both"/>
        <w:rPr>
          <w:color w:val="000000"/>
        </w:rPr>
      </w:pPr>
    </w:p>
    <w:p w14:paraId="1796DDDA" w14:textId="11C9BC5B" w:rsidR="00110A88" w:rsidRPr="002B1806" w:rsidRDefault="00110A88" w:rsidP="00082B8C">
      <w:pPr>
        <w:pStyle w:val="NormalWeb"/>
        <w:jc w:val="both"/>
        <w:rPr>
          <w:color w:val="000000"/>
        </w:rPr>
      </w:pPr>
    </w:p>
    <w:p w14:paraId="034B9F77" w14:textId="77777777" w:rsidR="00110A88" w:rsidRPr="002B1806" w:rsidRDefault="00110A88" w:rsidP="00082B8C">
      <w:pPr>
        <w:pStyle w:val="NormalWeb"/>
        <w:jc w:val="both"/>
        <w:rPr>
          <w:color w:val="000000"/>
        </w:rPr>
      </w:pPr>
    </w:p>
    <w:p w14:paraId="3DFAC924" w14:textId="77777777" w:rsidR="00AF3152" w:rsidRPr="002B1806" w:rsidRDefault="00AF3152" w:rsidP="00082B8C">
      <w:pPr>
        <w:pStyle w:val="NormalWeb"/>
        <w:jc w:val="both"/>
        <w:rPr>
          <w:color w:val="000000"/>
        </w:rPr>
      </w:pPr>
    </w:p>
    <w:p w14:paraId="6FCCFB0C" w14:textId="71E4B110" w:rsidR="00C46DCC" w:rsidRPr="002B1806" w:rsidRDefault="00B4509D" w:rsidP="00082B8C">
      <w:pPr>
        <w:pStyle w:val="Heading1"/>
        <w:rPr>
          <w:rFonts w:ascii="Times New Roman" w:hAnsi="Times New Roman" w:cs="Times New Roman"/>
          <w:lang w:val="en-GB"/>
        </w:rPr>
      </w:pPr>
      <w:bookmarkStart w:id="20" w:name="_Toc228998670"/>
      <w:r w:rsidRPr="002B1806">
        <w:rPr>
          <w:rFonts w:ascii="Times New Roman" w:hAnsi="Times New Roman" w:cs="Times New Roman"/>
          <w:lang w:val="en-GB"/>
        </w:rPr>
        <w:lastRenderedPageBreak/>
        <w:t>CHAPTER 4</w:t>
      </w:r>
      <w:r w:rsidR="00182765" w:rsidRPr="002B1806">
        <w:rPr>
          <w:rFonts w:ascii="Times New Roman" w:hAnsi="Times New Roman" w:cs="Times New Roman"/>
          <w:lang w:val="en-GB"/>
        </w:rPr>
        <w:t xml:space="preserve"> –</w:t>
      </w:r>
      <w:r w:rsidR="0013665F" w:rsidRPr="002B1806">
        <w:rPr>
          <w:rFonts w:ascii="Times New Roman" w:hAnsi="Times New Roman" w:cs="Times New Roman"/>
          <w:lang w:val="en-GB"/>
        </w:rPr>
        <w:t xml:space="preserve"> FINDINGS AND DISCUSSION</w:t>
      </w:r>
      <w:bookmarkEnd w:id="20"/>
      <w:r w:rsidR="00182765" w:rsidRPr="002B1806">
        <w:rPr>
          <w:rFonts w:ascii="Times New Roman" w:hAnsi="Times New Roman" w:cs="Times New Roman"/>
          <w:lang w:val="en-GB"/>
        </w:rPr>
        <w:t xml:space="preserve"> </w:t>
      </w:r>
    </w:p>
    <w:p w14:paraId="4AC05BDA" w14:textId="762B7D44" w:rsidR="00EE4E6A" w:rsidRPr="002B1806" w:rsidRDefault="001D42FB" w:rsidP="00823F5F">
      <w:pPr>
        <w:pStyle w:val="NormalWeb"/>
        <w:spacing w:line="276" w:lineRule="auto"/>
        <w:jc w:val="both"/>
        <w:rPr>
          <w:color w:val="000000"/>
        </w:rPr>
      </w:pPr>
      <w:r w:rsidRPr="002B1806">
        <w:rPr>
          <w:color w:val="000000"/>
        </w:rPr>
        <w:t>Workforce retention has emerged as one of the most persistent and complex strategic challenges within the NHS</w:t>
      </w:r>
      <w:r w:rsidR="009D39C8" w:rsidRPr="002B1806">
        <w:rPr>
          <w:color w:val="000000"/>
        </w:rPr>
        <w:t xml:space="preserve"> </w:t>
      </w:r>
      <w:r w:rsidR="009D39C8" w:rsidRPr="002B1806">
        <w:t>(Baker, Goodall and Serra-Sastre, 2026)</w:t>
      </w:r>
      <w:r w:rsidRPr="002B1806">
        <w:rPr>
          <w:color w:val="000000"/>
        </w:rPr>
        <w:t>.</w:t>
      </w:r>
      <w:r w:rsidR="00287197" w:rsidRPr="002B1806">
        <w:rPr>
          <w:color w:val="000000"/>
        </w:rPr>
        <w:t xml:space="preserve"> The lowest retention rates are found amongst ambulance staff, mental health services and emergency departments (NHS England, 2026). </w:t>
      </w:r>
      <w:r w:rsidR="00A94597" w:rsidRPr="002B1806">
        <w:rPr>
          <w:color w:val="000000"/>
        </w:rPr>
        <w:t xml:space="preserve">Whereas the roles with the highest retention are clinical support staff, particularly when moving to registered positions and specialised clinical roles (NHS England, 2026). </w:t>
      </w:r>
      <w:r w:rsidR="0040687C" w:rsidRPr="002B1806">
        <w:rPr>
          <w:color w:val="000000"/>
        </w:rPr>
        <w:t xml:space="preserve">The NHS Long Term Workforce Plan and subsequent workforce policy documents emphasise retention alongside sickness absence, engagement, and staff experience as interdependent indicators of organisational health (Remnant et al., 2025). Contemporary policy discourse increasingly frames retention not as an isolated workforce metric but as a multidimensional outcome shaped by leadership, organisational culture, staff wellbeing, and structural pressures. </w:t>
      </w:r>
    </w:p>
    <w:p w14:paraId="758FBF7A" w14:textId="5CF9E6FA" w:rsidR="0040687C" w:rsidRPr="002B1806" w:rsidRDefault="00536B29" w:rsidP="00823F5F">
      <w:pPr>
        <w:spacing w:before="100" w:beforeAutospacing="1" w:after="100" w:afterAutospacing="1"/>
        <w:jc w:val="both"/>
        <w:rPr>
          <w:rFonts w:ascii="Times New Roman" w:hAnsi="Times New Roman" w:cs="Times New Roman"/>
          <w:color w:val="000000"/>
          <w:sz w:val="24"/>
          <w:szCs w:val="24"/>
          <w:lang w:val="en-GB"/>
        </w:rPr>
      </w:pPr>
      <w:r w:rsidRPr="002B1806">
        <w:rPr>
          <w:rFonts w:ascii="Times New Roman" w:eastAsia="Times New Roman" w:hAnsi="Times New Roman" w:cs="Times New Roman"/>
          <w:color w:val="000000"/>
          <w:sz w:val="24"/>
          <w:szCs w:val="24"/>
          <w:lang w:val="en-GB" w:eastAsia="en-GB"/>
        </w:rPr>
        <w:t>The NHS s</w:t>
      </w:r>
      <w:r w:rsidR="00EE4E6A" w:rsidRPr="002B1806">
        <w:rPr>
          <w:rFonts w:ascii="Times New Roman" w:eastAsia="Times New Roman" w:hAnsi="Times New Roman" w:cs="Times New Roman"/>
          <w:color w:val="000000"/>
          <w:sz w:val="24"/>
          <w:szCs w:val="24"/>
          <w:lang w:val="en-GB" w:eastAsia="en-GB"/>
        </w:rPr>
        <w:t>taff survey, which is an annual survey for NHS employees to detail their experience of working in the NHS, publishes</w:t>
      </w:r>
      <w:r w:rsidR="00550FCA" w:rsidRPr="002B1806">
        <w:rPr>
          <w:rFonts w:ascii="Times New Roman" w:eastAsia="Times New Roman" w:hAnsi="Times New Roman" w:cs="Times New Roman"/>
          <w:color w:val="000000"/>
          <w:sz w:val="24"/>
          <w:szCs w:val="24"/>
          <w:lang w:val="en-GB" w:eastAsia="en-GB"/>
        </w:rPr>
        <w:t xml:space="preserve"> the</w:t>
      </w:r>
      <w:r w:rsidR="00EE4E6A" w:rsidRPr="002B1806">
        <w:rPr>
          <w:rFonts w:ascii="Times New Roman" w:eastAsia="Times New Roman" w:hAnsi="Times New Roman" w:cs="Times New Roman"/>
          <w:color w:val="000000"/>
          <w:sz w:val="24"/>
          <w:szCs w:val="24"/>
          <w:lang w:val="en-GB" w:eastAsia="en-GB"/>
        </w:rPr>
        <w:t xml:space="preserve"> results every March</w:t>
      </w:r>
      <w:r w:rsidR="00F42C8B" w:rsidRPr="002B1806">
        <w:rPr>
          <w:rFonts w:ascii="Times New Roman" w:eastAsia="Times New Roman" w:hAnsi="Times New Roman" w:cs="Times New Roman"/>
          <w:color w:val="000000"/>
          <w:sz w:val="24"/>
          <w:szCs w:val="24"/>
          <w:lang w:val="en-GB" w:eastAsia="en-GB"/>
        </w:rPr>
        <w:t xml:space="preserve"> (NHS England, 2025</w:t>
      </w:r>
      <w:r w:rsidR="00E279F6" w:rsidRPr="002B1806">
        <w:rPr>
          <w:rFonts w:ascii="Times New Roman" w:eastAsia="Times New Roman" w:hAnsi="Times New Roman" w:cs="Times New Roman"/>
          <w:color w:val="000000"/>
          <w:sz w:val="24"/>
          <w:szCs w:val="24"/>
          <w:lang w:val="en-GB" w:eastAsia="en-GB"/>
        </w:rPr>
        <w:t>a</w:t>
      </w:r>
      <w:r w:rsidR="00D655D9" w:rsidRPr="002B1806">
        <w:rPr>
          <w:rFonts w:ascii="Times New Roman" w:eastAsia="Times New Roman" w:hAnsi="Times New Roman" w:cs="Times New Roman"/>
          <w:color w:val="000000"/>
          <w:sz w:val="24"/>
          <w:szCs w:val="24"/>
          <w:lang w:val="en-GB" w:eastAsia="en-GB"/>
        </w:rPr>
        <w:t>; West and Wallbank, 2024</w:t>
      </w:r>
      <w:r w:rsidR="00F42C8B" w:rsidRPr="002B1806">
        <w:rPr>
          <w:rFonts w:ascii="Times New Roman" w:eastAsia="Times New Roman" w:hAnsi="Times New Roman" w:cs="Times New Roman"/>
          <w:color w:val="000000"/>
          <w:sz w:val="24"/>
          <w:szCs w:val="24"/>
          <w:lang w:val="en-GB" w:eastAsia="en-GB"/>
        </w:rPr>
        <w:t>)</w:t>
      </w:r>
      <w:r w:rsidR="00EE4E6A" w:rsidRPr="002B1806">
        <w:rPr>
          <w:rFonts w:ascii="Times New Roman" w:eastAsia="Times New Roman" w:hAnsi="Times New Roman" w:cs="Times New Roman"/>
          <w:color w:val="000000"/>
          <w:sz w:val="24"/>
          <w:szCs w:val="24"/>
          <w:lang w:val="en-GB" w:eastAsia="en-GB"/>
        </w:rPr>
        <w:t xml:space="preserve">. </w:t>
      </w:r>
      <w:r w:rsidR="008E5215" w:rsidRPr="002B1806">
        <w:rPr>
          <w:rFonts w:ascii="Times New Roman" w:eastAsia="Times New Roman" w:hAnsi="Times New Roman" w:cs="Times New Roman"/>
          <w:color w:val="000000"/>
          <w:sz w:val="24"/>
          <w:szCs w:val="24"/>
          <w:lang w:val="en-GB" w:eastAsia="en-GB"/>
        </w:rPr>
        <w:t xml:space="preserve">Two of the </w:t>
      </w:r>
      <w:r w:rsidR="00287197" w:rsidRPr="002B1806">
        <w:rPr>
          <w:rFonts w:ascii="Times New Roman" w:eastAsia="Times New Roman" w:hAnsi="Times New Roman" w:cs="Times New Roman"/>
          <w:color w:val="000000"/>
          <w:sz w:val="24"/>
          <w:szCs w:val="24"/>
          <w:lang w:val="en-GB" w:eastAsia="en-GB"/>
        </w:rPr>
        <w:t xml:space="preserve">selected </w:t>
      </w:r>
      <w:r w:rsidR="008E5215" w:rsidRPr="002B1806">
        <w:rPr>
          <w:rFonts w:ascii="Times New Roman" w:eastAsia="Times New Roman" w:hAnsi="Times New Roman" w:cs="Times New Roman"/>
          <w:color w:val="000000"/>
          <w:sz w:val="24"/>
          <w:szCs w:val="24"/>
          <w:lang w:val="en-GB" w:eastAsia="en-GB"/>
        </w:rPr>
        <w:t>studies in the literature</w:t>
      </w:r>
      <w:r w:rsidR="00550FCA" w:rsidRPr="002B1806">
        <w:rPr>
          <w:rFonts w:ascii="Times New Roman" w:eastAsia="Times New Roman" w:hAnsi="Times New Roman" w:cs="Times New Roman"/>
          <w:color w:val="000000"/>
          <w:sz w:val="24"/>
          <w:szCs w:val="24"/>
          <w:lang w:val="en-GB" w:eastAsia="en-GB"/>
        </w:rPr>
        <w:t xml:space="preserve"> review </w:t>
      </w:r>
      <w:r w:rsidR="00463540" w:rsidRPr="002B1806">
        <w:rPr>
          <w:rFonts w:ascii="Times New Roman" w:eastAsia="Times New Roman" w:hAnsi="Times New Roman" w:cs="Times New Roman"/>
          <w:color w:val="000000"/>
          <w:sz w:val="24"/>
          <w:szCs w:val="24"/>
          <w:lang w:val="en-GB" w:eastAsia="en-GB"/>
        </w:rPr>
        <w:t>(</w:t>
      </w:r>
      <w:r w:rsidR="00463540" w:rsidRPr="002B1806">
        <w:rPr>
          <w:rFonts w:ascii="Times New Roman" w:hAnsi="Times New Roman" w:cs="Times New Roman"/>
          <w:sz w:val="24"/>
          <w:szCs w:val="24"/>
          <w:lang w:val="en-GB" w:eastAsia="en-GB"/>
        </w:rPr>
        <w:t xml:space="preserve">Baker, Goodall and Serra-Sastre, 2026; </w:t>
      </w:r>
      <w:r w:rsidR="00463540" w:rsidRPr="002B1806">
        <w:rPr>
          <w:rFonts w:ascii="Times New Roman" w:eastAsia="Times New Roman" w:hAnsi="Times New Roman" w:cs="Times New Roman"/>
          <w:color w:val="000000"/>
          <w:sz w:val="24"/>
          <w:szCs w:val="24"/>
          <w:lang w:val="en-GB" w:eastAsia="en-GB"/>
        </w:rPr>
        <w:t xml:space="preserve">West et al., 2022) </w:t>
      </w:r>
      <w:r w:rsidR="00550FCA" w:rsidRPr="002B1806">
        <w:rPr>
          <w:rFonts w:ascii="Times New Roman" w:eastAsia="Times New Roman" w:hAnsi="Times New Roman" w:cs="Times New Roman"/>
          <w:color w:val="000000"/>
          <w:sz w:val="24"/>
          <w:szCs w:val="24"/>
          <w:lang w:val="en-GB" w:eastAsia="en-GB"/>
        </w:rPr>
        <w:t>utilised this</w:t>
      </w:r>
      <w:r w:rsidR="008E5215" w:rsidRPr="002B1806">
        <w:rPr>
          <w:rFonts w:ascii="Times New Roman" w:eastAsia="Times New Roman" w:hAnsi="Times New Roman" w:cs="Times New Roman"/>
          <w:color w:val="000000"/>
          <w:sz w:val="24"/>
          <w:szCs w:val="24"/>
          <w:lang w:val="en-GB" w:eastAsia="en-GB"/>
        </w:rPr>
        <w:t xml:space="preserve"> publicly available data for their research</w:t>
      </w:r>
      <w:r w:rsidR="00463540" w:rsidRPr="002B1806">
        <w:rPr>
          <w:rFonts w:ascii="Times New Roman" w:eastAsia="Times New Roman" w:hAnsi="Times New Roman" w:cs="Times New Roman"/>
          <w:color w:val="000000"/>
          <w:sz w:val="24"/>
          <w:szCs w:val="24"/>
          <w:lang w:val="en-GB" w:eastAsia="en-GB"/>
        </w:rPr>
        <w:t>.</w:t>
      </w:r>
      <w:r w:rsidR="008E5215" w:rsidRPr="002B1806">
        <w:rPr>
          <w:rFonts w:ascii="Times New Roman" w:eastAsia="Times New Roman" w:hAnsi="Times New Roman" w:cs="Times New Roman"/>
          <w:color w:val="000000"/>
          <w:sz w:val="24"/>
          <w:szCs w:val="24"/>
          <w:lang w:val="en-GB" w:eastAsia="en-GB"/>
        </w:rPr>
        <w:t xml:space="preserve"> </w:t>
      </w:r>
      <w:r w:rsidR="00EE4E6A" w:rsidRPr="002B1806">
        <w:rPr>
          <w:rFonts w:ascii="Times New Roman" w:eastAsia="Times New Roman" w:hAnsi="Times New Roman" w:cs="Times New Roman"/>
          <w:color w:val="000000"/>
          <w:sz w:val="24"/>
          <w:szCs w:val="24"/>
          <w:lang w:val="en-GB" w:eastAsia="en-GB"/>
        </w:rPr>
        <w:t>The 2026</w:t>
      </w:r>
      <w:r w:rsidR="00F33504" w:rsidRPr="002B1806">
        <w:rPr>
          <w:rFonts w:ascii="Times New Roman" w:eastAsia="Times New Roman" w:hAnsi="Times New Roman" w:cs="Times New Roman"/>
          <w:color w:val="000000"/>
          <w:sz w:val="24"/>
          <w:szCs w:val="24"/>
          <w:lang w:val="en-GB" w:eastAsia="en-GB"/>
        </w:rPr>
        <w:t xml:space="preserve"> NHS staff survey</w:t>
      </w:r>
      <w:r w:rsidR="00EE4E6A" w:rsidRPr="002B1806">
        <w:rPr>
          <w:rFonts w:ascii="Times New Roman" w:eastAsia="Times New Roman" w:hAnsi="Times New Roman" w:cs="Times New Roman"/>
          <w:color w:val="000000"/>
          <w:sz w:val="24"/>
          <w:szCs w:val="24"/>
          <w:lang w:val="en-GB" w:eastAsia="en-GB"/>
        </w:rPr>
        <w:t xml:space="preserve"> results which represent</w:t>
      </w:r>
      <w:r w:rsidR="007F7947" w:rsidRPr="002B1806">
        <w:rPr>
          <w:rFonts w:ascii="Times New Roman" w:eastAsia="Times New Roman" w:hAnsi="Times New Roman" w:cs="Times New Roman"/>
          <w:color w:val="000000"/>
          <w:sz w:val="24"/>
          <w:szCs w:val="24"/>
          <w:lang w:val="en-GB" w:eastAsia="en-GB"/>
        </w:rPr>
        <w:t>s</w:t>
      </w:r>
      <w:r w:rsidR="00EE4E6A" w:rsidRPr="002B1806">
        <w:rPr>
          <w:rFonts w:ascii="Times New Roman" w:eastAsia="Times New Roman" w:hAnsi="Times New Roman" w:cs="Times New Roman"/>
          <w:color w:val="000000"/>
          <w:sz w:val="24"/>
          <w:szCs w:val="24"/>
          <w:lang w:val="en-GB" w:eastAsia="en-GB"/>
        </w:rPr>
        <w:t xml:space="preserve"> </w:t>
      </w:r>
      <w:r w:rsidR="00463540" w:rsidRPr="002B1806">
        <w:rPr>
          <w:rFonts w:ascii="Times New Roman" w:eastAsia="Times New Roman" w:hAnsi="Times New Roman" w:cs="Times New Roman"/>
          <w:color w:val="000000"/>
          <w:sz w:val="24"/>
          <w:szCs w:val="24"/>
          <w:lang w:val="en-GB" w:eastAsia="en-GB"/>
        </w:rPr>
        <w:t xml:space="preserve">the </w:t>
      </w:r>
      <w:r w:rsidR="00EE4E6A" w:rsidRPr="002B1806">
        <w:rPr>
          <w:rFonts w:ascii="Times New Roman" w:eastAsia="Times New Roman" w:hAnsi="Times New Roman" w:cs="Times New Roman"/>
          <w:color w:val="000000"/>
          <w:sz w:val="24"/>
          <w:szCs w:val="24"/>
          <w:lang w:val="en-GB" w:eastAsia="en-GB"/>
        </w:rPr>
        <w:t xml:space="preserve">data collected </w:t>
      </w:r>
      <w:r w:rsidR="007F7947" w:rsidRPr="002B1806">
        <w:rPr>
          <w:rFonts w:ascii="Times New Roman" w:eastAsia="Times New Roman" w:hAnsi="Times New Roman" w:cs="Times New Roman"/>
          <w:color w:val="000000"/>
          <w:sz w:val="24"/>
          <w:szCs w:val="24"/>
          <w:lang w:val="en-GB" w:eastAsia="en-GB"/>
        </w:rPr>
        <w:t>in</w:t>
      </w:r>
      <w:r w:rsidR="00EE4E6A" w:rsidRPr="002B1806">
        <w:rPr>
          <w:rFonts w:ascii="Times New Roman" w:eastAsia="Times New Roman" w:hAnsi="Times New Roman" w:cs="Times New Roman"/>
          <w:color w:val="000000"/>
          <w:sz w:val="24"/>
          <w:szCs w:val="24"/>
          <w:lang w:val="en-GB" w:eastAsia="en-GB"/>
        </w:rPr>
        <w:t xml:space="preserve"> March 2025, highlights the increased stress of employees and reduced levels of wellbeing compared to previous year</w:t>
      </w:r>
      <w:r w:rsidR="00F42C8B" w:rsidRPr="002B1806">
        <w:rPr>
          <w:rFonts w:ascii="Times New Roman" w:eastAsia="Times New Roman" w:hAnsi="Times New Roman" w:cs="Times New Roman"/>
          <w:color w:val="000000"/>
          <w:sz w:val="24"/>
          <w:szCs w:val="24"/>
          <w:lang w:val="en-GB" w:eastAsia="en-GB"/>
        </w:rPr>
        <w:t>s</w:t>
      </w:r>
      <w:r w:rsidR="007F7947" w:rsidRPr="002B1806">
        <w:rPr>
          <w:rFonts w:ascii="Times New Roman" w:eastAsia="Times New Roman" w:hAnsi="Times New Roman" w:cs="Times New Roman"/>
          <w:color w:val="000000"/>
          <w:sz w:val="24"/>
          <w:szCs w:val="24"/>
          <w:lang w:val="en-GB" w:eastAsia="en-GB"/>
        </w:rPr>
        <w:t xml:space="preserve"> (NHS England</w:t>
      </w:r>
      <w:r w:rsidR="00F33504" w:rsidRPr="002B1806">
        <w:rPr>
          <w:rFonts w:ascii="Times New Roman" w:eastAsia="Times New Roman" w:hAnsi="Times New Roman" w:cs="Times New Roman"/>
          <w:color w:val="000000"/>
          <w:sz w:val="24"/>
          <w:szCs w:val="24"/>
          <w:lang w:val="en-GB" w:eastAsia="en-GB"/>
        </w:rPr>
        <w:t>, 2026</w:t>
      </w:r>
      <w:r w:rsidR="007F7947" w:rsidRPr="002B1806">
        <w:rPr>
          <w:rFonts w:ascii="Times New Roman" w:eastAsia="Times New Roman" w:hAnsi="Times New Roman" w:cs="Times New Roman"/>
          <w:color w:val="000000"/>
          <w:sz w:val="24"/>
          <w:szCs w:val="24"/>
          <w:lang w:val="en-GB" w:eastAsia="en-GB"/>
        </w:rPr>
        <w:t>)</w:t>
      </w:r>
      <w:r w:rsidR="00EE4E6A" w:rsidRPr="002B1806">
        <w:rPr>
          <w:rFonts w:ascii="Times New Roman" w:eastAsia="Times New Roman" w:hAnsi="Times New Roman" w:cs="Times New Roman"/>
          <w:color w:val="000000"/>
          <w:sz w:val="24"/>
          <w:szCs w:val="24"/>
          <w:lang w:val="en-GB" w:eastAsia="en-GB"/>
        </w:rPr>
        <w:t>. Thus</w:t>
      </w:r>
      <w:r w:rsidR="00F42C8B" w:rsidRPr="002B1806">
        <w:rPr>
          <w:rFonts w:ascii="Times New Roman" w:eastAsia="Times New Roman" w:hAnsi="Times New Roman" w:cs="Times New Roman"/>
          <w:color w:val="000000"/>
          <w:sz w:val="24"/>
          <w:szCs w:val="24"/>
          <w:lang w:val="en-GB" w:eastAsia="en-GB"/>
        </w:rPr>
        <w:t>,</w:t>
      </w:r>
      <w:r w:rsidR="00EE4E6A" w:rsidRPr="002B1806">
        <w:rPr>
          <w:rFonts w:ascii="Times New Roman" w:eastAsia="Times New Roman" w:hAnsi="Times New Roman" w:cs="Times New Roman"/>
          <w:color w:val="000000"/>
          <w:sz w:val="24"/>
          <w:szCs w:val="24"/>
          <w:lang w:val="en-GB" w:eastAsia="en-GB"/>
        </w:rPr>
        <w:t xml:space="preserve"> u</w:t>
      </w:r>
      <w:r w:rsidR="001D42FB" w:rsidRPr="002B1806">
        <w:rPr>
          <w:rFonts w:ascii="Times New Roman" w:eastAsia="Times New Roman" w:hAnsi="Times New Roman" w:cs="Times New Roman"/>
          <w:color w:val="000000"/>
          <w:sz w:val="24"/>
          <w:szCs w:val="24"/>
          <w:lang w:val="en-GB" w:eastAsia="en-GB"/>
        </w:rPr>
        <w:t>nderlying issues such as stress, burnout, and workload intensity remain unresolved, indicating that retention is not simply a numerical problem but a systemic one. Within this context, leadership has been increasingly positioned as a critical lever through which organisational conditions are shaped</w:t>
      </w:r>
      <w:r w:rsidR="00D655D9" w:rsidRPr="002B1806">
        <w:rPr>
          <w:rFonts w:ascii="Times New Roman" w:eastAsia="Times New Roman" w:hAnsi="Times New Roman" w:cs="Times New Roman"/>
          <w:color w:val="000000"/>
          <w:sz w:val="24"/>
          <w:szCs w:val="24"/>
          <w:lang w:val="en-GB" w:eastAsia="en-GB"/>
        </w:rPr>
        <w:t xml:space="preserve"> (</w:t>
      </w:r>
      <w:r w:rsidR="004535EA" w:rsidRPr="002B1806">
        <w:rPr>
          <w:rFonts w:ascii="Times New Roman" w:eastAsia="Times New Roman" w:hAnsi="Times New Roman" w:cs="Times New Roman"/>
          <w:color w:val="000000"/>
          <w:sz w:val="24"/>
          <w:szCs w:val="24"/>
          <w:lang w:val="en-GB" w:eastAsia="en-GB"/>
        </w:rPr>
        <w:t>Quirk et al., 2018</w:t>
      </w:r>
      <w:r w:rsidR="00D655D9" w:rsidRPr="002B1806">
        <w:rPr>
          <w:rFonts w:ascii="Times New Roman" w:eastAsia="Times New Roman" w:hAnsi="Times New Roman" w:cs="Times New Roman"/>
          <w:color w:val="000000"/>
          <w:sz w:val="24"/>
          <w:szCs w:val="24"/>
          <w:lang w:val="en-GB" w:eastAsia="en-GB"/>
        </w:rPr>
        <w:t>)</w:t>
      </w:r>
      <w:r w:rsidR="001D42FB" w:rsidRPr="002B1806">
        <w:rPr>
          <w:rFonts w:ascii="Times New Roman" w:eastAsia="Times New Roman" w:hAnsi="Times New Roman" w:cs="Times New Roman"/>
          <w:color w:val="000000"/>
          <w:sz w:val="24"/>
          <w:szCs w:val="24"/>
          <w:lang w:val="en-GB" w:eastAsia="en-GB"/>
        </w:rPr>
        <w:t>. However, the literature reveals that leadership is not merely an interpersonal or behavioural construct; rather, it functions as a mechanism that mediates structural, relational, and psychological aspects of work</w:t>
      </w:r>
      <w:r w:rsidR="00D655D9" w:rsidRPr="002B1806">
        <w:rPr>
          <w:rFonts w:ascii="Times New Roman" w:eastAsia="Times New Roman" w:hAnsi="Times New Roman" w:cs="Times New Roman"/>
          <w:color w:val="000000"/>
          <w:sz w:val="24"/>
          <w:szCs w:val="24"/>
          <w:lang w:val="en-GB" w:eastAsia="en-GB"/>
        </w:rPr>
        <w:t xml:space="preserve"> (</w:t>
      </w:r>
      <w:r w:rsidR="006D35B5" w:rsidRPr="002B1806">
        <w:rPr>
          <w:rFonts w:ascii="Times New Roman" w:eastAsia="Times New Roman" w:hAnsi="Times New Roman" w:cs="Times New Roman"/>
          <w:color w:val="000000"/>
          <w:sz w:val="24"/>
          <w:szCs w:val="24"/>
          <w:lang w:val="en-GB" w:eastAsia="en-GB"/>
        </w:rPr>
        <w:t>Wang et al., 2024</w:t>
      </w:r>
      <w:r w:rsidR="00D655D9" w:rsidRPr="002B1806">
        <w:rPr>
          <w:rFonts w:ascii="Times New Roman" w:eastAsia="Times New Roman" w:hAnsi="Times New Roman" w:cs="Times New Roman"/>
          <w:color w:val="000000"/>
          <w:sz w:val="24"/>
          <w:szCs w:val="24"/>
          <w:lang w:val="en-GB" w:eastAsia="en-GB"/>
        </w:rPr>
        <w:t>)</w:t>
      </w:r>
      <w:r w:rsidR="001D42FB" w:rsidRPr="002B1806">
        <w:rPr>
          <w:rFonts w:ascii="Times New Roman" w:eastAsia="Times New Roman" w:hAnsi="Times New Roman" w:cs="Times New Roman"/>
          <w:color w:val="000000"/>
          <w:sz w:val="24"/>
          <w:szCs w:val="24"/>
          <w:lang w:val="en-GB" w:eastAsia="en-GB"/>
        </w:rPr>
        <w:t xml:space="preserve">. </w:t>
      </w:r>
      <w:r w:rsidR="0040687C" w:rsidRPr="002B1806">
        <w:rPr>
          <w:rFonts w:ascii="Times New Roman" w:hAnsi="Times New Roman" w:cs="Times New Roman"/>
          <w:color w:val="000000"/>
          <w:sz w:val="24"/>
          <w:szCs w:val="24"/>
          <w:lang w:val="en-GB"/>
        </w:rPr>
        <w:t xml:space="preserve">It is also worth acknowledging that one of the worst NHS failures of care, the Francis </w:t>
      </w:r>
      <w:r w:rsidR="00463540" w:rsidRPr="002B1806">
        <w:rPr>
          <w:rFonts w:ascii="Times New Roman" w:hAnsi="Times New Roman" w:cs="Times New Roman"/>
          <w:color w:val="000000"/>
          <w:sz w:val="24"/>
          <w:szCs w:val="24"/>
          <w:lang w:val="en-GB"/>
        </w:rPr>
        <w:t xml:space="preserve">(2013) </w:t>
      </w:r>
      <w:r w:rsidR="0040687C" w:rsidRPr="002B1806">
        <w:rPr>
          <w:rFonts w:ascii="Times New Roman" w:hAnsi="Times New Roman" w:cs="Times New Roman"/>
          <w:color w:val="000000"/>
          <w:sz w:val="24"/>
          <w:szCs w:val="24"/>
          <w:lang w:val="en-GB"/>
        </w:rPr>
        <w:t>enquiry</w:t>
      </w:r>
      <w:r w:rsidR="00463540" w:rsidRPr="002B1806">
        <w:rPr>
          <w:rFonts w:ascii="Times New Roman" w:hAnsi="Times New Roman" w:cs="Times New Roman"/>
          <w:color w:val="000000"/>
          <w:sz w:val="24"/>
          <w:szCs w:val="24"/>
          <w:lang w:val="en-GB"/>
        </w:rPr>
        <w:t>,</w:t>
      </w:r>
      <w:r w:rsidR="0040687C" w:rsidRPr="002B1806">
        <w:rPr>
          <w:rFonts w:ascii="Times New Roman" w:hAnsi="Times New Roman" w:cs="Times New Roman"/>
          <w:color w:val="000000"/>
          <w:sz w:val="24"/>
          <w:szCs w:val="24"/>
          <w:lang w:val="en-GB"/>
        </w:rPr>
        <w:t xml:space="preserve"> which occurred in the Mid Staffordshire NHS Foundation Trust was a result of poor leadership.</w:t>
      </w:r>
    </w:p>
    <w:p w14:paraId="24FD2CAE" w14:textId="190F7DE9" w:rsidR="0040687C" w:rsidRPr="002B1806" w:rsidRDefault="0040687C" w:rsidP="00823F5F">
      <w:pPr>
        <w:spacing w:before="100" w:beforeAutospacing="1" w:after="100" w:afterAutospacing="1"/>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The objectives of the present study were to analyse the impact of different leadership styles on staff wellbeing and retention</w:t>
      </w:r>
      <w:r w:rsidR="00463540" w:rsidRPr="002B1806">
        <w:rPr>
          <w:rFonts w:ascii="Times New Roman" w:hAnsi="Times New Roman" w:cs="Times New Roman"/>
          <w:color w:val="000000"/>
          <w:sz w:val="24"/>
          <w:szCs w:val="24"/>
          <w:lang w:val="en-GB"/>
        </w:rPr>
        <w:t>, and to</w:t>
      </w:r>
      <w:r w:rsidRPr="002B1806">
        <w:rPr>
          <w:rFonts w:ascii="Times New Roman" w:hAnsi="Times New Roman" w:cs="Times New Roman"/>
          <w:color w:val="000000"/>
          <w:sz w:val="24"/>
          <w:szCs w:val="24"/>
          <w:lang w:val="en-GB"/>
        </w:rPr>
        <w:t xml:space="preserve"> evaluate the extent to which leadership influences organizational culture and structure. This research also aimed to identify gaps in the existing evidence in order to provide recommendations for development and organisational leadership reform. </w:t>
      </w:r>
      <w:r w:rsidR="00A94597" w:rsidRPr="002B1806">
        <w:rPr>
          <w:rFonts w:ascii="Times New Roman" w:hAnsi="Times New Roman" w:cs="Times New Roman"/>
          <w:color w:val="000000"/>
          <w:sz w:val="24"/>
          <w:szCs w:val="24"/>
          <w:lang w:val="en-GB"/>
        </w:rPr>
        <w:t xml:space="preserve">This topic was an interesting and multifaceted </w:t>
      </w:r>
      <w:r w:rsidR="0004140F" w:rsidRPr="002B1806">
        <w:rPr>
          <w:rFonts w:ascii="Times New Roman" w:hAnsi="Times New Roman" w:cs="Times New Roman"/>
          <w:color w:val="000000"/>
          <w:sz w:val="24"/>
          <w:szCs w:val="24"/>
          <w:lang w:val="en-GB"/>
        </w:rPr>
        <w:t xml:space="preserve">one which was selected by the author because of close family members and friends who had experienced </w:t>
      </w:r>
      <w:r w:rsidR="00536B29" w:rsidRPr="002B1806">
        <w:rPr>
          <w:rFonts w:ascii="Times New Roman" w:hAnsi="Times New Roman" w:cs="Times New Roman"/>
          <w:color w:val="000000"/>
          <w:sz w:val="24"/>
          <w:szCs w:val="24"/>
          <w:lang w:val="en-GB"/>
        </w:rPr>
        <w:t>first-hand</w:t>
      </w:r>
      <w:r w:rsidR="0004140F" w:rsidRPr="002B1806">
        <w:rPr>
          <w:rFonts w:ascii="Times New Roman" w:hAnsi="Times New Roman" w:cs="Times New Roman"/>
          <w:color w:val="000000"/>
          <w:sz w:val="24"/>
          <w:szCs w:val="24"/>
          <w:lang w:val="en-GB"/>
        </w:rPr>
        <w:t xml:space="preserve"> the challenges of working in the NHS. Conducting primary research would have been challenging due to ethical approval, Trust confidentiality and time restraints, therefore, secondary research was chosen. A critical literature review could more effectively source and evaluate the </w:t>
      </w:r>
      <w:r w:rsidR="00536B29" w:rsidRPr="002B1806">
        <w:rPr>
          <w:rFonts w:ascii="Times New Roman" w:hAnsi="Times New Roman" w:cs="Times New Roman"/>
          <w:color w:val="000000"/>
          <w:sz w:val="24"/>
          <w:szCs w:val="24"/>
          <w:lang w:val="en-GB"/>
        </w:rPr>
        <w:t xml:space="preserve">necessary </w:t>
      </w:r>
      <w:r w:rsidR="0004140F" w:rsidRPr="002B1806">
        <w:rPr>
          <w:rFonts w:ascii="Times New Roman" w:hAnsi="Times New Roman" w:cs="Times New Roman"/>
          <w:color w:val="000000"/>
          <w:sz w:val="24"/>
          <w:szCs w:val="24"/>
          <w:lang w:val="en-GB"/>
        </w:rPr>
        <w:t>information. Moreover, t</w:t>
      </w:r>
      <w:r w:rsidRPr="002B1806">
        <w:rPr>
          <w:rFonts w:ascii="Times New Roman" w:hAnsi="Times New Roman" w:cs="Times New Roman"/>
          <w:color w:val="000000"/>
          <w:sz w:val="24"/>
          <w:szCs w:val="24"/>
          <w:lang w:val="en-GB"/>
        </w:rPr>
        <w:t xml:space="preserve">hematic analysis was a common </w:t>
      </w:r>
      <w:r w:rsidRPr="002B1806">
        <w:rPr>
          <w:rFonts w:ascii="Times New Roman" w:hAnsi="Times New Roman" w:cs="Times New Roman"/>
          <w:color w:val="000000"/>
          <w:sz w:val="24"/>
          <w:szCs w:val="24"/>
          <w:lang w:val="en-GB"/>
        </w:rPr>
        <w:lastRenderedPageBreak/>
        <w:t>approach for not just many of the selected studies</w:t>
      </w:r>
      <w:r w:rsidR="00AC2A31" w:rsidRPr="002B1806">
        <w:rPr>
          <w:rFonts w:ascii="Times New Roman" w:hAnsi="Times New Roman" w:cs="Times New Roman"/>
          <w:color w:val="000000"/>
          <w:sz w:val="24"/>
          <w:szCs w:val="24"/>
          <w:lang w:val="en-GB"/>
        </w:rPr>
        <w:t xml:space="preserve"> in the literature review</w:t>
      </w:r>
      <w:r w:rsidRPr="002B1806">
        <w:rPr>
          <w:rFonts w:ascii="Times New Roman" w:hAnsi="Times New Roman" w:cs="Times New Roman"/>
          <w:color w:val="000000"/>
          <w:sz w:val="24"/>
          <w:szCs w:val="24"/>
          <w:lang w:val="en-GB"/>
        </w:rPr>
        <w:t xml:space="preserve"> but was also an important method for presenting the key information</w:t>
      </w:r>
      <w:r w:rsidR="00463540" w:rsidRPr="002B1806">
        <w:rPr>
          <w:rFonts w:ascii="Times New Roman" w:hAnsi="Times New Roman" w:cs="Times New Roman"/>
          <w:color w:val="000000"/>
          <w:sz w:val="24"/>
          <w:szCs w:val="24"/>
          <w:lang w:val="en-GB"/>
        </w:rPr>
        <w:t xml:space="preserve"> of this research</w:t>
      </w:r>
      <w:r w:rsidRPr="002B1806">
        <w:rPr>
          <w:rFonts w:ascii="Times New Roman" w:hAnsi="Times New Roman" w:cs="Times New Roman"/>
          <w:color w:val="000000"/>
          <w:sz w:val="24"/>
          <w:szCs w:val="24"/>
          <w:lang w:val="en-GB"/>
        </w:rPr>
        <w:t xml:space="preserve">.  </w:t>
      </w:r>
    </w:p>
    <w:p w14:paraId="4208A18D" w14:textId="647CB2D0" w:rsidR="00A53416" w:rsidRPr="002B1806" w:rsidRDefault="00560096" w:rsidP="00823F5F">
      <w:pPr>
        <w:jc w:val="both"/>
        <w:rPr>
          <w:rFonts w:ascii="Times New Roman" w:hAnsi="Times New Roman" w:cs="Times New Roman"/>
          <w:color w:val="000000"/>
          <w:sz w:val="24"/>
          <w:szCs w:val="24"/>
          <w:lang w:val="en-GB"/>
        </w:rPr>
      </w:pPr>
      <w:r w:rsidRPr="002B1806">
        <w:rPr>
          <w:rFonts w:ascii="Times New Roman" w:hAnsi="Times New Roman" w:cs="Times New Roman"/>
          <w:sz w:val="24"/>
          <w:szCs w:val="24"/>
          <w:lang w:val="en-GB"/>
        </w:rPr>
        <w:t xml:space="preserve">The critical literature review </w:t>
      </w:r>
      <w:r w:rsidR="00534169" w:rsidRPr="002B1806">
        <w:rPr>
          <w:rFonts w:ascii="Times New Roman" w:hAnsi="Times New Roman" w:cs="Times New Roman"/>
          <w:sz w:val="24"/>
          <w:szCs w:val="24"/>
          <w:lang w:val="en-GB"/>
        </w:rPr>
        <w:t>outlined</w:t>
      </w:r>
      <w:r w:rsidRPr="002B1806">
        <w:rPr>
          <w:rFonts w:ascii="Times New Roman" w:hAnsi="Times New Roman" w:cs="Times New Roman"/>
          <w:sz w:val="24"/>
          <w:szCs w:val="24"/>
          <w:lang w:val="en-GB"/>
        </w:rPr>
        <w:t xml:space="preserve"> how leadership styles</w:t>
      </w:r>
      <w:r w:rsidR="00FA00DD" w:rsidRPr="002B1806">
        <w:rPr>
          <w:rFonts w:ascii="Times New Roman" w:hAnsi="Times New Roman" w:cs="Times New Roman"/>
          <w:color w:val="000000"/>
          <w:sz w:val="24"/>
          <w:szCs w:val="24"/>
          <w:lang w:val="en-GB"/>
        </w:rPr>
        <w:t xml:space="preserve"> </w:t>
      </w:r>
      <w:r w:rsidR="000C523B" w:rsidRPr="002B1806">
        <w:rPr>
          <w:rFonts w:ascii="Times New Roman" w:hAnsi="Times New Roman" w:cs="Times New Roman"/>
          <w:color w:val="000000"/>
          <w:sz w:val="24"/>
          <w:szCs w:val="24"/>
          <w:lang w:val="en-GB"/>
        </w:rPr>
        <w:t>and behaviours influence staff wellbeing and retention</w:t>
      </w:r>
      <w:r w:rsidR="00B921F1" w:rsidRPr="002B1806">
        <w:rPr>
          <w:rFonts w:ascii="Times New Roman" w:hAnsi="Times New Roman" w:cs="Times New Roman"/>
          <w:color w:val="000000"/>
          <w:sz w:val="24"/>
          <w:szCs w:val="24"/>
          <w:lang w:val="en-GB"/>
        </w:rPr>
        <w:t xml:space="preserve">; </w:t>
      </w:r>
      <w:r w:rsidR="009D39C8" w:rsidRPr="002B1806">
        <w:rPr>
          <w:rFonts w:ascii="Times New Roman" w:hAnsi="Times New Roman" w:cs="Times New Roman"/>
          <w:color w:val="000000"/>
          <w:sz w:val="24"/>
          <w:szCs w:val="24"/>
          <w:lang w:val="en-GB"/>
        </w:rPr>
        <w:t>t</w:t>
      </w:r>
      <w:r w:rsidR="000C523B" w:rsidRPr="002B1806">
        <w:rPr>
          <w:rFonts w:ascii="Times New Roman" w:hAnsi="Times New Roman" w:cs="Times New Roman"/>
          <w:color w:val="000000"/>
          <w:sz w:val="24"/>
          <w:szCs w:val="24"/>
          <w:lang w:val="en-GB"/>
        </w:rPr>
        <w:t xml:space="preserve">he mechanisms through which leadership affects outcomes such as burnout, engagement, and intention to quit; and the role of organisational and contextual factors in shaping these relationships. </w:t>
      </w:r>
      <w:r w:rsidRPr="002B1806">
        <w:rPr>
          <w:rFonts w:ascii="Times New Roman" w:hAnsi="Times New Roman" w:cs="Times New Roman"/>
          <w:color w:val="000000"/>
          <w:sz w:val="24"/>
          <w:szCs w:val="24"/>
          <w:lang w:val="en-GB"/>
        </w:rPr>
        <w:t xml:space="preserve">Each of the </w:t>
      </w:r>
      <w:r w:rsidR="00A53416" w:rsidRPr="002B1806">
        <w:rPr>
          <w:rFonts w:ascii="Times New Roman" w:hAnsi="Times New Roman" w:cs="Times New Roman"/>
          <w:color w:val="000000"/>
          <w:sz w:val="24"/>
          <w:szCs w:val="24"/>
          <w:lang w:val="en-GB"/>
        </w:rPr>
        <w:t xml:space="preserve">seven </w:t>
      </w:r>
      <w:r w:rsidRPr="002B1806">
        <w:rPr>
          <w:rFonts w:ascii="Times New Roman" w:hAnsi="Times New Roman" w:cs="Times New Roman"/>
          <w:color w:val="000000"/>
          <w:sz w:val="24"/>
          <w:szCs w:val="24"/>
          <w:lang w:val="en-GB"/>
        </w:rPr>
        <w:t xml:space="preserve">studies were based in the UK and published within </w:t>
      </w:r>
      <w:r w:rsidR="00ED78AB" w:rsidRPr="002B1806">
        <w:rPr>
          <w:rFonts w:ascii="Times New Roman" w:hAnsi="Times New Roman" w:cs="Times New Roman"/>
          <w:color w:val="000000"/>
          <w:sz w:val="24"/>
          <w:szCs w:val="24"/>
          <w:lang w:val="en-GB"/>
        </w:rPr>
        <w:t xml:space="preserve">the past </w:t>
      </w:r>
      <w:r w:rsidR="00A12800" w:rsidRPr="002B1806">
        <w:rPr>
          <w:rFonts w:ascii="Times New Roman" w:hAnsi="Times New Roman" w:cs="Times New Roman"/>
          <w:color w:val="000000"/>
          <w:sz w:val="24"/>
          <w:szCs w:val="24"/>
          <w:lang w:val="en-GB"/>
        </w:rPr>
        <w:t>eight</w:t>
      </w:r>
      <w:r w:rsidR="00ED78AB" w:rsidRPr="002B1806">
        <w:rPr>
          <w:rFonts w:ascii="Times New Roman" w:hAnsi="Times New Roman" w:cs="Times New Roman"/>
          <w:color w:val="000000"/>
          <w:sz w:val="24"/>
          <w:szCs w:val="24"/>
          <w:lang w:val="en-GB"/>
        </w:rPr>
        <w:t xml:space="preserve"> years, making the research</w:t>
      </w:r>
      <w:r w:rsidR="009D39C8" w:rsidRPr="002B1806">
        <w:rPr>
          <w:rFonts w:ascii="Times New Roman" w:hAnsi="Times New Roman" w:cs="Times New Roman"/>
          <w:color w:val="000000"/>
          <w:sz w:val="24"/>
          <w:szCs w:val="24"/>
          <w:lang w:val="en-GB"/>
        </w:rPr>
        <w:t xml:space="preserve"> valid,</w:t>
      </w:r>
      <w:r w:rsidR="00ED78AB" w:rsidRPr="002B1806">
        <w:rPr>
          <w:rFonts w:ascii="Times New Roman" w:hAnsi="Times New Roman" w:cs="Times New Roman"/>
          <w:color w:val="000000"/>
          <w:sz w:val="24"/>
          <w:szCs w:val="24"/>
          <w:lang w:val="en-GB"/>
        </w:rPr>
        <w:t xml:space="preserve"> up to date and relevant to this </w:t>
      </w:r>
      <w:r w:rsidR="00D65F98" w:rsidRPr="002B1806">
        <w:rPr>
          <w:rFonts w:ascii="Times New Roman" w:hAnsi="Times New Roman" w:cs="Times New Roman"/>
          <w:color w:val="000000"/>
          <w:sz w:val="24"/>
          <w:szCs w:val="24"/>
          <w:lang w:val="en-GB"/>
        </w:rPr>
        <w:t>project</w:t>
      </w:r>
      <w:r w:rsidR="00ED78AB" w:rsidRPr="002B1806">
        <w:rPr>
          <w:rFonts w:ascii="Times New Roman" w:hAnsi="Times New Roman" w:cs="Times New Roman"/>
          <w:color w:val="000000"/>
          <w:sz w:val="24"/>
          <w:szCs w:val="24"/>
          <w:lang w:val="en-GB"/>
        </w:rPr>
        <w:t>.</w:t>
      </w:r>
      <w:r w:rsidR="000F5AF7" w:rsidRPr="002B1806">
        <w:rPr>
          <w:rFonts w:ascii="Times New Roman" w:hAnsi="Times New Roman" w:cs="Times New Roman"/>
          <w:color w:val="000000"/>
          <w:sz w:val="24"/>
          <w:szCs w:val="24"/>
          <w:lang w:val="en-GB"/>
        </w:rPr>
        <w:t xml:space="preserve"> </w:t>
      </w:r>
      <w:r w:rsidR="00F8268B" w:rsidRPr="002B1806">
        <w:rPr>
          <w:rFonts w:ascii="Times New Roman" w:hAnsi="Times New Roman" w:cs="Times New Roman"/>
          <w:color w:val="000000"/>
          <w:sz w:val="24"/>
          <w:szCs w:val="24"/>
          <w:lang w:val="en-GB"/>
        </w:rPr>
        <w:t>Seven papers provided an adequate amount of information to address the research question</w:t>
      </w:r>
      <w:r w:rsidR="00DA2643" w:rsidRPr="002B1806">
        <w:rPr>
          <w:rFonts w:ascii="Times New Roman" w:hAnsi="Times New Roman" w:cs="Times New Roman"/>
          <w:color w:val="000000"/>
          <w:sz w:val="24"/>
          <w:szCs w:val="24"/>
          <w:lang w:val="en-GB"/>
        </w:rPr>
        <w:t>s</w:t>
      </w:r>
      <w:r w:rsidR="00F8268B" w:rsidRPr="002B1806">
        <w:rPr>
          <w:rFonts w:ascii="Times New Roman" w:hAnsi="Times New Roman" w:cs="Times New Roman"/>
          <w:color w:val="000000"/>
          <w:sz w:val="24"/>
          <w:szCs w:val="24"/>
          <w:lang w:val="en-GB"/>
        </w:rPr>
        <w:t xml:space="preserve">. </w:t>
      </w:r>
      <w:r w:rsidR="0004140F" w:rsidRPr="002B1806">
        <w:rPr>
          <w:rFonts w:ascii="Times New Roman" w:hAnsi="Times New Roman" w:cs="Times New Roman"/>
          <w:color w:val="000000"/>
          <w:sz w:val="24"/>
          <w:szCs w:val="24"/>
          <w:lang w:val="en-GB"/>
        </w:rPr>
        <w:t>Initially, it was</w:t>
      </w:r>
      <w:r w:rsidR="00DA2643" w:rsidRPr="002B1806">
        <w:rPr>
          <w:rFonts w:ascii="Times New Roman" w:hAnsi="Times New Roman" w:cs="Times New Roman"/>
          <w:color w:val="000000"/>
          <w:sz w:val="24"/>
          <w:szCs w:val="24"/>
          <w:lang w:val="en-GB"/>
        </w:rPr>
        <w:t xml:space="preserve"> </w:t>
      </w:r>
      <w:r w:rsidR="000F5AF7" w:rsidRPr="002B1806">
        <w:rPr>
          <w:rFonts w:ascii="Times New Roman" w:hAnsi="Times New Roman" w:cs="Times New Roman"/>
          <w:color w:val="000000"/>
          <w:sz w:val="24"/>
          <w:szCs w:val="24"/>
          <w:lang w:val="en-GB"/>
        </w:rPr>
        <w:t>challenging to find sufficient research in one locality or profession</w:t>
      </w:r>
      <w:r w:rsidR="00ED78AB" w:rsidRPr="002B1806">
        <w:rPr>
          <w:rFonts w:ascii="Times New Roman" w:hAnsi="Times New Roman" w:cs="Times New Roman"/>
          <w:color w:val="000000"/>
          <w:sz w:val="24"/>
          <w:szCs w:val="24"/>
          <w:lang w:val="en-GB"/>
        </w:rPr>
        <w:t xml:space="preserve"> </w:t>
      </w:r>
      <w:r w:rsidR="000F5AF7" w:rsidRPr="002B1806">
        <w:rPr>
          <w:rFonts w:ascii="Times New Roman" w:hAnsi="Times New Roman" w:cs="Times New Roman"/>
          <w:color w:val="000000"/>
          <w:sz w:val="24"/>
          <w:szCs w:val="24"/>
          <w:lang w:val="en-GB"/>
        </w:rPr>
        <w:t>within the NHS that focuse</w:t>
      </w:r>
      <w:r w:rsidR="00811824" w:rsidRPr="002B1806">
        <w:rPr>
          <w:rFonts w:ascii="Times New Roman" w:hAnsi="Times New Roman" w:cs="Times New Roman"/>
          <w:color w:val="000000"/>
          <w:sz w:val="24"/>
          <w:szCs w:val="24"/>
          <w:lang w:val="en-GB"/>
        </w:rPr>
        <w:t>d on leadership and retention, t</w:t>
      </w:r>
      <w:r w:rsidR="000F5AF7" w:rsidRPr="002B1806">
        <w:rPr>
          <w:rFonts w:ascii="Times New Roman" w:hAnsi="Times New Roman" w:cs="Times New Roman"/>
          <w:color w:val="000000"/>
          <w:sz w:val="24"/>
          <w:szCs w:val="24"/>
          <w:lang w:val="en-GB"/>
        </w:rPr>
        <w:t>herefore, t</w:t>
      </w:r>
      <w:r w:rsidR="00A53416" w:rsidRPr="002B1806">
        <w:rPr>
          <w:rFonts w:ascii="Times New Roman" w:hAnsi="Times New Roman" w:cs="Times New Roman"/>
          <w:color w:val="000000"/>
          <w:sz w:val="24"/>
          <w:szCs w:val="24"/>
          <w:lang w:val="en-GB"/>
        </w:rPr>
        <w:t>he study participants incorporated a wide range of careers</w:t>
      </w:r>
      <w:r w:rsidR="00287197" w:rsidRPr="002B1806">
        <w:rPr>
          <w:rFonts w:ascii="Times New Roman" w:hAnsi="Times New Roman" w:cs="Times New Roman"/>
          <w:color w:val="000000"/>
          <w:sz w:val="24"/>
          <w:szCs w:val="24"/>
          <w:lang w:val="en-GB"/>
        </w:rPr>
        <w:t xml:space="preserve"> within the NHS</w:t>
      </w:r>
      <w:r w:rsidR="00A53416" w:rsidRPr="002B1806">
        <w:rPr>
          <w:rFonts w:ascii="Times New Roman" w:hAnsi="Times New Roman" w:cs="Times New Roman"/>
          <w:color w:val="000000"/>
          <w:sz w:val="24"/>
          <w:szCs w:val="24"/>
          <w:lang w:val="en-GB"/>
        </w:rPr>
        <w:t xml:space="preserve">, from practicing doctors, nurses and healthcare professionals to administrative staff and managers, encapsulating the diversity of the NHS as a company and not just a healthcare provider. Each NHS Trust can differ in terms of environment, just as branches of the same franchise can produce the same </w:t>
      </w:r>
      <w:r w:rsidR="006F63A8" w:rsidRPr="002B1806">
        <w:rPr>
          <w:rFonts w:ascii="Times New Roman" w:hAnsi="Times New Roman" w:cs="Times New Roman"/>
          <w:color w:val="000000"/>
          <w:sz w:val="24"/>
          <w:szCs w:val="24"/>
          <w:lang w:val="en-GB"/>
        </w:rPr>
        <w:t>goods or services</w:t>
      </w:r>
      <w:r w:rsidR="00A53416" w:rsidRPr="002B1806">
        <w:rPr>
          <w:rFonts w:ascii="Times New Roman" w:hAnsi="Times New Roman" w:cs="Times New Roman"/>
          <w:color w:val="000000"/>
          <w:sz w:val="24"/>
          <w:szCs w:val="24"/>
          <w:lang w:val="en-GB"/>
        </w:rPr>
        <w:t xml:space="preserve"> but be managed by different kinds of leaders.</w:t>
      </w:r>
      <w:r w:rsidR="006F63A8" w:rsidRPr="002B1806">
        <w:rPr>
          <w:rFonts w:ascii="Times New Roman" w:hAnsi="Times New Roman" w:cs="Times New Roman"/>
          <w:color w:val="000000"/>
          <w:sz w:val="24"/>
          <w:szCs w:val="24"/>
          <w:lang w:val="en-GB"/>
        </w:rPr>
        <w:t xml:space="preserve"> </w:t>
      </w:r>
      <w:r w:rsidR="00287197" w:rsidRPr="002B1806">
        <w:rPr>
          <w:rFonts w:ascii="Times New Roman" w:hAnsi="Times New Roman" w:cs="Times New Roman"/>
          <w:color w:val="000000"/>
          <w:sz w:val="24"/>
          <w:szCs w:val="24"/>
          <w:lang w:val="en-GB"/>
        </w:rPr>
        <w:t>Whilst it is difficult to generalize the findings for each study</w:t>
      </w:r>
      <w:r w:rsidR="00F111E3" w:rsidRPr="002B1806">
        <w:rPr>
          <w:rFonts w:ascii="Times New Roman" w:hAnsi="Times New Roman" w:cs="Times New Roman"/>
          <w:color w:val="000000"/>
          <w:sz w:val="24"/>
          <w:szCs w:val="24"/>
          <w:lang w:val="en-GB"/>
        </w:rPr>
        <w:t xml:space="preserve"> across the NHS as a whole;</w:t>
      </w:r>
      <w:r w:rsidR="00287197" w:rsidRPr="002B1806">
        <w:rPr>
          <w:rFonts w:ascii="Times New Roman" w:hAnsi="Times New Roman" w:cs="Times New Roman"/>
          <w:color w:val="000000"/>
          <w:sz w:val="24"/>
          <w:szCs w:val="24"/>
          <w:lang w:val="en-GB"/>
        </w:rPr>
        <w:t xml:space="preserve"> given that the sample sizes, locations and professions varied across the studies, the information provides an adequate snapshot of the type of leadership found within the NHS. </w:t>
      </w:r>
      <w:r w:rsidR="00811824" w:rsidRPr="002B1806">
        <w:rPr>
          <w:rFonts w:ascii="Times New Roman" w:hAnsi="Times New Roman" w:cs="Times New Roman"/>
          <w:color w:val="000000"/>
          <w:sz w:val="24"/>
          <w:szCs w:val="24"/>
          <w:lang w:val="en-GB"/>
        </w:rPr>
        <w:t xml:space="preserve">The literature also provided insight into the unique organisational structure and culture in the NHS. </w:t>
      </w:r>
    </w:p>
    <w:p w14:paraId="76849EF1" w14:textId="268C3453" w:rsidR="00811824" w:rsidRPr="002B1806" w:rsidRDefault="00811824" w:rsidP="00823F5F">
      <w:pPr>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 xml:space="preserve">The </w:t>
      </w:r>
      <w:r w:rsidR="00EE67A7" w:rsidRPr="002B1806">
        <w:rPr>
          <w:rFonts w:ascii="Times New Roman" w:hAnsi="Times New Roman" w:cs="Times New Roman"/>
          <w:color w:val="000000"/>
          <w:sz w:val="24"/>
          <w:szCs w:val="24"/>
          <w:lang w:val="en-GB"/>
        </w:rPr>
        <w:t>organisational</w:t>
      </w:r>
      <w:r w:rsidRPr="002B1806">
        <w:rPr>
          <w:rFonts w:ascii="Times New Roman" w:hAnsi="Times New Roman" w:cs="Times New Roman"/>
          <w:color w:val="000000"/>
          <w:sz w:val="24"/>
          <w:szCs w:val="24"/>
          <w:lang w:val="en-GB"/>
        </w:rPr>
        <w:t xml:space="preserve"> structure of the NHS </w:t>
      </w:r>
      <w:r w:rsidR="00EE67A7" w:rsidRPr="002B1806">
        <w:rPr>
          <w:rFonts w:ascii="Times New Roman" w:hAnsi="Times New Roman" w:cs="Times New Roman"/>
          <w:color w:val="000000"/>
          <w:sz w:val="24"/>
          <w:szCs w:val="24"/>
          <w:lang w:val="en-GB"/>
        </w:rPr>
        <w:t>is characterised as a publicly funded, hierarchal system (NHS England, 2023). It is increasingly becoming more decentralised as it operates across multiple levels to manage national strategy whilst also delivering care locally (NHS England, 2023). At the national level, the over</w:t>
      </w:r>
      <w:r w:rsidR="00C95BE6" w:rsidRPr="002B1806">
        <w:rPr>
          <w:rFonts w:ascii="Times New Roman" w:hAnsi="Times New Roman" w:cs="Times New Roman"/>
          <w:color w:val="000000"/>
          <w:sz w:val="24"/>
          <w:szCs w:val="24"/>
          <w:lang w:val="en-GB"/>
        </w:rPr>
        <w:t>a</w:t>
      </w:r>
      <w:r w:rsidR="00EE67A7" w:rsidRPr="002B1806">
        <w:rPr>
          <w:rFonts w:ascii="Times New Roman" w:hAnsi="Times New Roman" w:cs="Times New Roman"/>
          <w:color w:val="000000"/>
          <w:sz w:val="24"/>
          <w:szCs w:val="24"/>
          <w:lang w:val="en-GB"/>
        </w:rPr>
        <w:t>ll direction, policy, and funding allocation are set by the Department of Health and Social Care, with oversight and operational leadership provided by NHS England (Department of Health and Social Care, 2022). This level is responsible for setting priorities, standards, and long-term workforce strategies (Department of Health and Social Care, 2022). At the regional level, Integrated Care Systems (ICSs) coordinate services across geographical areas</w:t>
      </w:r>
      <w:r w:rsidR="00EB1882" w:rsidRPr="002B1806">
        <w:rPr>
          <w:rFonts w:ascii="Times New Roman" w:hAnsi="Times New Roman" w:cs="Times New Roman"/>
          <w:color w:val="000000"/>
          <w:sz w:val="24"/>
          <w:szCs w:val="24"/>
          <w:lang w:val="en-GB"/>
        </w:rPr>
        <w:t xml:space="preserve"> (The King’s Fund, 2022)</w:t>
      </w:r>
      <w:r w:rsidR="00EE67A7" w:rsidRPr="002B1806">
        <w:rPr>
          <w:rFonts w:ascii="Times New Roman" w:hAnsi="Times New Roman" w:cs="Times New Roman"/>
          <w:color w:val="000000"/>
          <w:sz w:val="24"/>
          <w:szCs w:val="24"/>
          <w:lang w:val="en-GB"/>
        </w:rPr>
        <w:t>. These systems bring together NHS organisations, local authorities, and other partners to plan and deliver care collaboratively, reflecting a shift towards more integrated and population-focused healthcare</w:t>
      </w:r>
      <w:r w:rsidR="00EB1882" w:rsidRPr="002B1806">
        <w:rPr>
          <w:rFonts w:ascii="Times New Roman" w:hAnsi="Times New Roman" w:cs="Times New Roman"/>
          <w:color w:val="000000"/>
          <w:sz w:val="24"/>
          <w:szCs w:val="24"/>
          <w:lang w:val="en-GB"/>
        </w:rPr>
        <w:t xml:space="preserve"> (The King’s Fund, 2022)</w:t>
      </w:r>
      <w:r w:rsidR="00EE67A7" w:rsidRPr="002B1806">
        <w:rPr>
          <w:rFonts w:ascii="Times New Roman" w:hAnsi="Times New Roman" w:cs="Times New Roman"/>
          <w:color w:val="000000"/>
          <w:sz w:val="24"/>
          <w:szCs w:val="24"/>
          <w:lang w:val="en-GB"/>
        </w:rPr>
        <w:t>. At the organisational level, services are delivered through NHS Trusts and Foundation Trusts (</w:t>
      </w:r>
      <w:r w:rsidR="00C46BE8" w:rsidRPr="002B1806">
        <w:rPr>
          <w:rFonts w:ascii="Times New Roman" w:hAnsi="Times New Roman" w:cs="Times New Roman"/>
          <w:color w:val="000000"/>
          <w:sz w:val="24"/>
          <w:szCs w:val="24"/>
          <w:lang w:val="en-GB"/>
        </w:rPr>
        <w:t>for example,</w:t>
      </w:r>
      <w:r w:rsidR="00EE67A7" w:rsidRPr="002B1806">
        <w:rPr>
          <w:rFonts w:ascii="Times New Roman" w:hAnsi="Times New Roman" w:cs="Times New Roman"/>
          <w:color w:val="000000"/>
          <w:sz w:val="24"/>
          <w:szCs w:val="24"/>
          <w:lang w:val="en-GB"/>
        </w:rPr>
        <w:t xml:space="preserve"> acute hos</w:t>
      </w:r>
      <w:r w:rsidR="00C46BE8" w:rsidRPr="002B1806">
        <w:rPr>
          <w:rFonts w:ascii="Times New Roman" w:hAnsi="Times New Roman" w:cs="Times New Roman"/>
          <w:color w:val="000000"/>
          <w:sz w:val="24"/>
          <w:szCs w:val="24"/>
          <w:lang w:val="en-GB"/>
        </w:rPr>
        <w:t xml:space="preserve">pitals, mental health services and </w:t>
      </w:r>
      <w:r w:rsidR="00EE67A7" w:rsidRPr="002B1806">
        <w:rPr>
          <w:rFonts w:ascii="Times New Roman" w:hAnsi="Times New Roman" w:cs="Times New Roman"/>
          <w:color w:val="000000"/>
          <w:sz w:val="24"/>
          <w:szCs w:val="24"/>
          <w:lang w:val="en-GB"/>
        </w:rPr>
        <w:t>community services)</w:t>
      </w:r>
      <w:r w:rsidR="00EB1882" w:rsidRPr="002B1806">
        <w:rPr>
          <w:rFonts w:ascii="Times New Roman" w:hAnsi="Times New Roman" w:cs="Times New Roman"/>
          <w:color w:val="000000"/>
          <w:sz w:val="24"/>
          <w:szCs w:val="24"/>
          <w:lang w:val="en-GB"/>
        </w:rPr>
        <w:t xml:space="preserve"> (The King’s Fund, 2021)</w:t>
      </w:r>
      <w:r w:rsidR="00EE67A7" w:rsidRPr="002B1806">
        <w:rPr>
          <w:rFonts w:ascii="Times New Roman" w:hAnsi="Times New Roman" w:cs="Times New Roman"/>
          <w:color w:val="000000"/>
          <w:sz w:val="24"/>
          <w:szCs w:val="24"/>
          <w:lang w:val="en-GB"/>
        </w:rPr>
        <w:t>. These organisations are typically structured hierarchically, with executive leadership teams, senior management, and clinical leadership (such as consultants and ward managers). At the operatio</w:t>
      </w:r>
      <w:r w:rsidR="00C46BE8" w:rsidRPr="002B1806">
        <w:rPr>
          <w:rFonts w:ascii="Times New Roman" w:hAnsi="Times New Roman" w:cs="Times New Roman"/>
          <w:color w:val="000000"/>
          <w:sz w:val="24"/>
          <w:szCs w:val="24"/>
          <w:lang w:val="en-GB"/>
        </w:rPr>
        <w:t>nal level, frontline staff (for example,</w:t>
      </w:r>
      <w:r w:rsidR="00536B29" w:rsidRPr="002B1806">
        <w:rPr>
          <w:rFonts w:ascii="Times New Roman" w:hAnsi="Times New Roman" w:cs="Times New Roman"/>
          <w:color w:val="000000"/>
          <w:sz w:val="24"/>
          <w:szCs w:val="24"/>
          <w:lang w:val="en-GB"/>
        </w:rPr>
        <w:t xml:space="preserve"> nurses, doctors and </w:t>
      </w:r>
      <w:r w:rsidR="00EE67A7" w:rsidRPr="002B1806">
        <w:rPr>
          <w:rFonts w:ascii="Times New Roman" w:hAnsi="Times New Roman" w:cs="Times New Roman"/>
          <w:color w:val="000000"/>
          <w:sz w:val="24"/>
          <w:szCs w:val="24"/>
          <w:lang w:val="en-GB"/>
        </w:rPr>
        <w:t>allied health professionals) work within departments and teams, often under the direct supervision of line managers</w:t>
      </w:r>
      <w:r w:rsidR="00EB1882" w:rsidRPr="002B1806">
        <w:rPr>
          <w:rFonts w:ascii="Times New Roman" w:hAnsi="Times New Roman" w:cs="Times New Roman"/>
          <w:color w:val="000000"/>
          <w:sz w:val="24"/>
          <w:szCs w:val="24"/>
          <w:lang w:val="en-GB"/>
        </w:rPr>
        <w:t xml:space="preserve"> (The King’s Fund, 2021</w:t>
      </w:r>
      <w:r w:rsidR="00C46BE8" w:rsidRPr="002B1806">
        <w:rPr>
          <w:rFonts w:ascii="Times New Roman" w:hAnsi="Times New Roman" w:cs="Times New Roman"/>
          <w:color w:val="000000"/>
          <w:sz w:val="24"/>
          <w:szCs w:val="24"/>
          <w:lang w:val="en-GB"/>
        </w:rPr>
        <w:t>; Baker, Goodall and Serra-Sastre, 2026</w:t>
      </w:r>
      <w:r w:rsidR="00EB1882" w:rsidRPr="002B1806">
        <w:rPr>
          <w:rFonts w:ascii="Times New Roman" w:hAnsi="Times New Roman" w:cs="Times New Roman"/>
          <w:color w:val="000000"/>
          <w:sz w:val="24"/>
          <w:szCs w:val="24"/>
          <w:lang w:val="en-GB"/>
        </w:rPr>
        <w:t>)</w:t>
      </w:r>
      <w:r w:rsidR="00EE67A7" w:rsidRPr="002B1806">
        <w:rPr>
          <w:rFonts w:ascii="Times New Roman" w:hAnsi="Times New Roman" w:cs="Times New Roman"/>
          <w:color w:val="000000"/>
          <w:sz w:val="24"/>
          <w:szCs w:val="24"/>
          <w:lang w:val="en-GB"/>
        </w:rPr>
        <w:t xml:space="preserve">. This creates a clear chain of command, but also highlights the importance of local leadership in </w:t>
      </w:r>
      <w:r w:rsidR="00EE67A7" w:rsidRPr="002B1806">
        <w:rPr>
          <w:rFonts w:ascii="Times New Roman" w:hAnsi="Times New Roman" w:cs="Times New Roman"/>
          <w:color w:val="000000"/>
          <w:sz w:val="24"/>
          <w:szCs w:val="24"/>
          <w:lang w:val="en-GB"/>
        </w:rPr>
        <w:lastRenderedPageBreak/>
        <w:t>shaping day-to-day staff experience. Overall, while the NHS retains a top-down structure, recent reforms emphasise integration, collaboration, and distributed leadership across organisational boundaries.</w:t>
      </w:r>
    </w:p>
    <w:p w14:paraId="538E776A" w14:textId="74C62BF7" w:rsidR="00EE67A7" w:rsidRPr="002B1806" w:rsidRDefault="00EE67A7" w:rsidP="00823F5F">
      <w:pPr>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 xml:space="preserve">In terms of organisational culture, </w:t>
      </w:r>
      <w:r w:rsidR="00C95BE6" w:rsidRPr="002B1806">
        <w:rPr>
          <w:rFonts w:ascii="Times New Roman" w:hAnsi="Times New Roman" w:cs="Times New Roman"/>
          <w:color w:val="000000"/>
          <w:sz w:val="24"/>
          <w:szCs w:val="24"/>
          <w:lang w:val="en-GB"/>
        </w:rPr>
        <w:t>the culture of the NHS is often described as complex, value-driven, and evolving, shaped by both its public service ethos and operational pressures (The King’</w:t>
      </w:r>
      <w:r w:rsidR="00EB1882" w:rsidRPr="002B1806">
        <w:rPr>
          <w:rFonts w:ascii="Times New Roman" w:hAnsi="Times New Roman" w:cs="Times New Roman"/>
          <w:color w:val="000000"/>
          <w:sz w:val="24"/>
          <w:szCs w:val="24"/>
          <w:lang w:val="en-GB"/>
        </w:rPr>
        <w:t>s Fund, 2020</w:t>
      </w:r>
      <w:r w:rsidR="00C95BE6" w:rsidRPr="002B1806">
        <w:rPr>
          <w:rFonts w:ascii="Times New Roman" w:hAnsi="Times New Roman" w:cs="Times New Roman"/>
          <w:color w:val="000000"/>
          <w:sz w:val="24"/>
          <w:szCs w:val="24"/>
          <w:lang w:val="en-GB"/>
        </w:rPr>
        <w:t>).</w:t>
      </w:r>
      <w:r w:rsidR="00EB1882" w:rsidRPr="002B1806">
        <w:rPr>
          <w:rFonts w:ascii="Times New Roman" w:hAnsi="Times New Roman" w:cs="Times New Roman"/>
          <w:color w:val="000000"/>
          <w:sz w:val="24"/>
          <w:szCs w:val="24"/>
          <w:lang w:val="en-GB"/>
        </w:rPr>
        <w:t xml:space="preserve"> At its core, NHS culture is underpinned by principles such as patient-centred care, equity, accessibility, professionalism and accountability, although this can vary significantly across organisations and departments (The King’s Fund, 2021). </w:t>
      </w:r>
      <w:r w:rsidR="00C46BE8" w:rsidRPr="002B1806">
        <w:rPr>
          <w:rFonts w:ascii="Times New Roman" w:hAnsi="Times New Roman" w:cs="Times New Roman"/>
          <w:color w:val="000000"/>
          <w:sz w:val="24"/>
          <w:szCs w:val="24"/>
          <w:lang w:val="en-GB"/>
        </w:rPr>
        <w:t>Although</w:t>
      </w:r>
      <w:r w:rsidR="008E239D" w:rsidRPr="002B1806">
        <w:rPr>
          <w:rFonts w:ascii="Times New Roman" w:hAnsi="Times New Roman" w:cs="Times New Roman"/>
          <w:color w:val="000000"/>
          <w:sz w:val="24"/>
          <w:szCs w:val="24"/>
          <w:lang w:val="en-GB"/>
        </w:rPr>
        <w:t xml:space="preserve"> traditionally the NHS has been characterised by hierarchal and bureaucratic structures </w:t>
      </w:r>
      <w:r w:rsidR="00C46BE8" w:rsidRPr="002B1806">
        <w:rPr>
          <w:rFonts w:ascii="Times New Roman" w:hAnsi="Times New Roman" w:cs="Times New Roman"/>
          <w:color w:val="000000"/>
          <w:sz w:val="24"/>
          <w:szCs w:val="24"/>
          <w:lang w:val="en-GB"/>
        </w:rPr>
        <w:t>with</w:t>
      </w:r>
      <w:r w:rsidR="008E239D" w:rsidRPr="002B1806">
        <w:rPr>
          <w:rFonts w:ascii="Times New Roman" w:hAnsi="Times New Roman" w:cs="Times New Roman"/>
          <w:color w:val="000000"/>
          <w:sz w:val="24"/>
          <w:szCs w:val="24"/>
          <w:lang w:val="en-GB"/>
        </w:rPr>
        <w:t xml:space="preserve"> strong professional boundaries and a focus on compliance targets and performance management; in recent years there has been a shift towards a more supportive and inclusive culture (NHS England, 2023). This new culture emphasises staff wellbeing, </w:t>
      </w:r>
      <w:r w:rsidR="00C46BE8" w:rsidRPr="002B1806">
        <w:rPr>
          <w:rFonts w:ascii="Times New Roman" w:hAnsi="Times New Roman" w:cs="Times New Roman"/>
          <w:color w:val="000000"/>
          <w:sz w:val="24"/>
          <w:szCs w:val="24"/>
          <w:lang w:val="en-GB"/>
        </w:rPr>
        <w:t>psychological</w:t>
      </w:r>
      <w:r w:rsidR="008E239D" w:rsidRPr="002B1806">
        <w:rPr>
          <w:rFonts w:ascii="Times New Roman" w:hAnsi="Times New Roman" w:cs="Times New Roman"/>
          <w:color w:val="000000"/>
          <w:sz w:val="24"/>
          <w:szCs w:val="24"/>
          <w:lang w:val="en-GB"/>
        </w:rPr>
        <w:t xml:space="preserve"> safety, compassion</w:t>
      </w:r>
      <w:r w:rsidR="00C46BE8" w:rsidRPr="002B1806">
        <w:rPr>
          <w:rFonts w:ascii="Times New Roman" w:hAnsi="Times New Roman" w:cs="Times New Roman"/>
          <w:color w:val="000000"/>
          <w:sz w:val="24"/>
          <w:szCs w:val="24"/>
          <w:lang w:val="en-GB"/>
        </w:rPr>
        <w:t xml:space="preserve">, </w:t>
      </w:r>
      <w:r w:rsidR="008E239D" w:rsidRPr="002B1806">
        <w:rPr>
          <w:rFonts w:ascii="Times New Roman" w:hAnsi="Times New Roman" w:cs="Times New Roman"/>
          <w:color w:val="000000"/>
          <w:sz w:val="24"/>
          <w:szCs w:val="24"/>
          <w:lang w:val="en-GB"/>
        </w:rPr>
        <w:t>staff voice</w:t>
      </w:r>
      <w:r w:rsidR="00C46BE8" w:rsidRPr="002B1806">
        <w:rPr>
          <w:rFonts w:ascii="Times New Roman" w:hAnsi="Times New Roman" w:cs="Times New Roman"/>
          <w:color w:val="000000"/>
          <w:sz w:val="24"/>
          <w:szCs w:val="24"/>
          <w:lang w:val="en-GB"/>
        </w:rPr>
        <w:t xml:space="preserve"> and engagement</w:t>
      </w:r>
      <w:r w:rsidR="008E239D" w:rsidRPr="002B1806">
        <w:rPr>
          <w:rFonts w:ascii="Times New Roman" w:hAnsi="Times New Roman" w:cs="Times New Roman"/>
          <w:color w:val="000000"/>
          <w:sz w:val="24"/>
          <w:szCs w:val="24"/>
          <w:lang w:val="en-GB"/>
        </w:rPr>
        <w:t xml:space="preserve"> (Ham, 2014).</w:t>
      </w:r>
      <w:r w:rsidR="00C46BE8" w:rsidRPr="002B1806">
        <w:rPr>
          <w:rFonts w:ascii="Times New Roman" w:hAnsi="Times New Roman" w:cs="Times New Roman"/>
          <w:color w:val="000000"/>
          <w:sz w:val="24"/>
          <w:szCs w:val="24"/>
          <w:lang w:val="en-GB"/>
        </w:rPr>
        <w:t xml:space="preserve"> </w:t>
      </w:r>
      <w:r w:rsidR="00A93352" w:rsidRPr="002B1806">
        <w:rPr>
          <w:rFonts w:ascii="Times New Roman" w:hAnsi="Times New Roman" w:cs="Times New Roman"/>
          <w:color w:val="000000"/>
          <w:sz w:val="24"/>
          <w:szCs w:val="24"/>
          <w:lang w:val="en-GB"/>
        </w:rPr>
        <w:t>Despite these intentions, research consistently highlights ongoing challenges, including, high workload and resource constraints, burnout and stress, variation in management quality, gaps between policy and frontline experience</w:t>
      </w:r>
      <w:r w:rsidR="00EB7696" w:rsidRPr="002B1806">
        <w:rPr>
          <w:rFonts w:ascii="Times New Roman" w:hAnsi="Times New Roman" w:cs="Times New Roman"/>
          <w:color w:val="000000"/>
          <w:sz w:val="24"/>
          <w:szCs w:val="24"/>
          <w:lang w:val="en-GB"/>
        </w:rPr>
        <w:t xml:space="preserve"> (</w:t>
      </w:r>
      <w:r w:rsidR="004E4463" w:rsidRPr="002B1806">
        <w:rPr>
          <w:rFonts w:ascii="Times New Roman" w:hAnsi="Times New Roman" w:cs="Times New Roman"/>
          <w:color w:val="000000"/>
          <w:sz w:val="24"/>
          <w:szCs w:val="24"/>
          <w:lang w:val="en-GB"/>
        </w:rPr>
        <w:t>Ham, 2014</w:t>
      </w:r>
      <w:r w:rsidR="00EB7696" w:rsidRPr="002B1806">
        <w:rPr>
          <w:rFonts w:ascii="Times New Roman" w:hAnsi="Times New Roman" w:cs="Times New Roman"/>
          <w:color w:val="000000"/>
          <w:sz w:val="24"/>
          <w:szCs w:val="24"/>
          <w:lang w:val="en-GB"/>
        </w:rPr>
        <w:t>)</w:t>
      </w:r>
      <w:r w:rsidR="00A93352" w:rsidRPr="002B1806">
        <w:rPr>
          <w:rFonts w:ascii="Times New Roman" w:hAnsi="Times New Roman" w:cs="Times New Roman"/>
          <w:color w:val="000000"/>
          <w:sz w:val="24"/>
          <w:szCs w:val="24"/>
          <w:lang w:val="en-GB"/>
        </w:rPr>
        <w:t>. This creates what is often described as a ‘policy–practice gap’, where organisational values promote wellbeing and inclusion, but structural pressures limit their consistent implementation</w:t>
      </w:r>
      <w:r w:rsidR="004E4463" w:rsidRPr="002B1806">
        <w:rPr>
          <w:rFonts w:ascii="Times New Roman" w:hAnsi="Times New Roman" w:cs="Times New Roman"/>
          <w:color w:val="000000"/>
          <w:sz w:val="24"/>
          <w:szCs w:val="24"/>
          <w:lang w:val="en-GB"/>
        </w:rPr>
        <w:t xml:space="preserve"> (NHS England, 2023; </w:t>
      </w:r>
      <w:r w:rsidR="004E4463" w:rsidRPr="002B1806">
        <w:rPr>
          <w:rFonts w:ascii="Times New Roman" w:hAnsi="Times New Roman" w:cs="Times New Roman"/>
          <w:sz w:val="24"/>
          <w:szCs w:val="24"/>
          <w:lang w:val="en-GB" w:eastAsia="en-GB"/>
        </w:rPr>
        <w:t>Cabral, Oram and Allum, 2019</w:t>
      </w:r>
      <w:r w:rsidR="004E4463" w:rsidRPr="002B1806">
        <w:rPr>
          <w:rFonts w:ascii="Times New Roman" w:hAnsi="Times New Roman" w:cs="Times New Roman"/>
          <w:color w:val="000000"/>
          <w:sz w:val="24"/>
          <w:szCs w:val="24"/>
          <w:lang w:val="en-GB"/>
        </w:rPr>
        <w:t>)</w:t>
      </w:r>
      <w:r w:rsidR="00A93352" w:rsidRPr="002B1806">
        <w:rPr>
          <w:rFonts w:ascii="Times New Roman" w:hAnsi="Times New Roman" w:cs="Times New Roman"/>
          <w:color w:val="000000"/>
          <w:sz w:val="24"/>
          <w:szCs w:val="24"/>
          <w:lang w:val="en-GB"/>
        </w:rPr>
        <w:t>.</w:t>
      </w:r>
    </w:p>
    <w:p w14:paraId="76F44E94" w14:textId="630A4E3E" w:rsidR="001532FD" w:rsidRPr="002B1806" w:rsidRDefault="00B7794A" w:rsidP="00823F5F">
      <w:pPr>
        <w:jc w:val="both"/>
        <w:rPr>
          <w:rFonts w:ascii="Times New Roman" w:hAnsi="Times New Roman" w:cs="Times New Roman"/>
          <w:color w:val="000000"/>
          <w:sz w:val="24"/>
          <w:szCs w:val="24"/>
          <w:lang w:val="en-GB"/>
        </w:rPr>
      </w:pPr>
      <w:r w:rsidRPr="002B1806">
        <w:rPr>
          <w:rFonts w:ascii="Times New Roman" w:hAnsi="Times New Roman" w:cs="Times New Roman"/>
          <w:color w:val="000000"/>
          <w:sz w:val="24"/>
          <w:szCs w:val="24"/>
          <w:lang w:val="en-GB"/>
        </w:rPr>
        <w:t>The overall findings</w:t>
      </w:r>
      <w:r w:rsidR="00EE67A7" w:rsidRPr="002B1806">
        <w:rPr>
          <w:rFonts w:ascii="Times New Roman" w:hAnsi="Times New Roman" w:cs="Times New Roman"/>
          <w:color w:val="000000"/>
          <w:sz w:val="24"/>
          <w:szCs w:val="24"/>
          <w:lang w:val="en-GB"/>
        </w:rPr>
        <w:t xml:space="preserve"> of this research</w:t>
      </w:r>
      <w:r w:rsidRPr="002B1806">
        <w:rPr>
          <w:rFonts w:ascii="Times New Roman" w:hAnsi="Times New Roman" w:cs="Times New Roman"/>
          <w:color w:val="000000"/>
          <w:sz w:val="24"/>
          <w:szCs w:val="24"/>
          <w:lang w:val="en-GB"/>
        </w:rPr>
        <w:t xml:space="preserve"> indicate that</w:t>
      </w:r>
      <w:r w:rsidR="00E867AA" w:rsidRPr="002B1806">
        <w:rPr>
          <w:rFonts w:ascii="Times New Roman" w:hAnsi="Times New Roman" w:cs="Times New Roman"/>
          <w:color w:val="000000"/>
          <w:sz w:val="24"/>
          <w:szCs w:val="24"/>
          <w:lang w:val="en-GB"/>
        </w:rPr>
        <w:t xml:space="preserve"> effective</w:t>
      </w:r>
      <w:r w:rsidRPr="002B1806">
        <w:rPr>
          <w:rFonts w:ascii="Times New Roman" w:hAnsi="Times New Roman" w:cs="Times New Roman"/>
          <w:color w:val="000000"/>
          <w:sz w:val="24"/>
          <w:szCs w:val="24"/>
          <w:lang w:val="en-GB"/>
        </w:rPr>
        <w:t xml:space="preserve"> leadership is a critical determinant of staff retention in the NHS, operating through multiple interconnected pathways. Across the literature, leadership consistently influences staff wellbeing, job satisfaction, engagement, and turnover intention. However, the relationship is not direct or linear; rather, it is mediated by factors such as workload, psychological contract fulfilment, autonomy, and </w:t>
      </w:r>
      <w:r w:rsidR="007300A2" w:rsidRPr="002B1806">
        <w:rPr>
          <w:rFonts w:ascii="Times New Roman" w:hAnsi="Times New Roman" w:cs="Times New Roman"/>
          <w:color w:val="000000"/>
          <w:sz w:val="24"/>
          <w:szCs w:val="24"/>
          <w:lang w:val="en-GB"/>
        </w:rPr>
        <w:t>organisational</w:t>
      </w:r>
      <w:r w:rsidRPr="002B1806">
        <w:rPr>
          <w:rFonts w:ascii="Times New Roman" w:hAnsi="Times New Roman" w:cs="Times New Roman"/>
          <w:color w:val="000000"/>
          <w:sz w:val="24"/>
          <w:szCs w:val="24"/>
          <w:lang w:val="en-GB"/>
        </w:rPr>
        <w:t xml:space="preserve"> </w:t>
      </w:r>
      <w:r w:rsidR="00F930F1" w:rsidRPr="002B1806">
        <w:rPr>
          <w:rFonts w:ascii="Times New Roman" w:hAnsi="Times New Roman" w:cs="Times New Roman"/>
          <w:color w:val="000000"/>
          <w:sz w:val="24"/>
          <w:szCs w:val="24"/>
          <w:lang w:val="en-GB"/>
        </w:rPr>
        <w:t xml:space="preserve">structure and </w:t>
      </w:r>
      <w:r w:rsidRPr="002B1806">
        <w:rPr>
          <w:rFonts w:ascii="Times New Roman" w:hAnsi="Times New Roman" w:cs="Times New Roman"/>
          <w:color w:val="000000"/>
          <w:sz w:val="24"/>
          <w:szCs w:val="24"/>
          <w:lang w:val="en-GB"/>
        </w:rPr>
        <w:t>culture</w:t>
      </w:r>
      <w:r w:rsidR="007300A2" w:rsidRPr="002B1806">
        <w:rPr>
          <w:rFonts w:ascii="Times New Roman" w:hAnsi="Times New Roman" w:cs="Times New Roman"/>
          <w:color w:val="000000"/>
          <w:sz w:val="24"/>
          <w:szCs w:val="24"/>
          <w:lang w:val="en-GB"/>
        </w:rPr>
        <w:t xml:space="preserve"> (Gautam</w:t>
      </w:r>
      <w:r w:rsidR="00623132" w:rsidRPr="002B1806">
        <w:rPr>
          <w:rFonts w:ascii="Times New Roman" w:hAnsi="Times New Roman" w:cs="Times New Roman"/>
          <w:color w:val="000000"/>
          <w:sz w:val="24"/>
          <w:szCs w:val="24"/>
          <w:lang w:val="en-GB"/>
        </w:rPr>
        <w:t>,</w:t>
      </w:r>
      <w:r w:rsidR="007300A2" w:rsidRPr="002B1806">
        <w:rPr>
          <w:rFonts w:ascii="Times New Roman" w:hAnsi="Times New Roman" w:cs="Times New Roman"/>
          <w:color w:val="000000"/>
          <w:sz w:val="24"/>
          <w:szCs w:val="24"/>
          <w:lang w:val="en-GB"/>
        </w:rPr>
        <w:t xml:space="preserve"> Nazir and Zhu</w:t>
      </w:r>
      <w:r w:rsidR="002A0AFA" w:rsidRPr="002B1806">
        <w:rPr>
          <w:rFonts w:ascii="Times New Roman" w:hAnsi="Times New Roman" w:cs="Times New Roman"/>
          <w:color w:val="000000"/>
          <w:sz w:val="24"/>
          <w:szCs w:val="24"/>
          <w:lang w:val="en-GB"/>
        </w:rPr>
        <w:t>,</w:t>
      </w:r>
      <w:r w:rsidR="007300A2" w:rsidRPr="002B1806">
        <w:rPr>
          <w:rFonts w:ascii="Times New Roman" w:hAnsi="Times New Roman" w:cs="Times New Roman"/>
          <w:color w:val="000000"/>
          <w:sz w:val="24"/>
          <w:szCs w:val="24"/>
          <w:lang w:val="en-GB"/>
        </w:rPr>
        <w:t xml:space="preserve"> 2026</w:t>
      </w:r>
      <w:r w:rsidR="001532FD" w:rsidRPr="002B1806">
        <w:rPr>
          <w:rFonts w:ascii="Times New Roman" w:hAnsi="Times New Roman" w:cs="Times New Roman"/>
          <w:color w:val="000000"/>
          <w:sz w:val="24"/>
          <w:szCs w:val="24"/>
          <w:lang w:val="en-GB"/>
        </w:rPr>
        <w:t xml:space="preserve">; </w:t>
      </w:r>
      <w:r w:rsidR="001532FD" w:rsidRPr="002B1806">
        <w:rPr>
          <w:rFonts w:ascii="Times New Roman" w:hAnsi="Times New Roman" w:cs="Times New Roman"/>
          <w:sz w:val="24"/>
          <w:szCs w:val="24"/>
          <w:lang w:val="en-GB" w:eastAsia="en-GB"/>
        </w:rPr>
        <w:t>Cabral, Oram and Allum, 2019</w:t>
      </w:r>
      <w:r w:rsidR="007300A2" w:rsidRPr="002B1806">
        <w:rPr>
          <w:rFonts w:ascii="Times New Roman" w:hAnsi="Times New Roman" w:cs="Times New Roman"/>
          <w:color w:val="000000"/>
          <w:sz w:val="24"/>
          <w:szCs w:val="24"/>
          <w:lang w:val="en-GB"/>
        </w:rPr>
        <w:t>)</w:t>
      </w:r>
      <w:r w:rsidRPr="002B1806">
        <w:rPr>
          <w:rFonts w:ascii="Times New Roman" w:hAnsi="Times New Roman" w:cs="Times New Roman"/>
          <w:color w:val="000000"/>
          <w:sz w:val="24"/>
          <w:szCs w:val="24"/>
          <w:lang w:val="en-GB"/>
        </w:rPr>
        <w:t>.</w:t>
      </w:r>
      <w:r w:rsidR="00807C94" w:rsidRPr="002B1806">
        <w:rPr>
          <w:rFonts w:ascii="Times New Roman" w:hAnsi="Times New Roman" w:cs="Times New Roman"/>
          <w:color w:val="000000"/>
          <w:sz w:val="24"/>
          <w:szCs w:val="24"/>
          <w:lang w:val="en-GB"/>
        </w:rPr>
        <w:t xml:space="preserve"> </w:t>
      </w:r>
    </w:p>
    <w:p w14:paraId="4B9A1CD7" w14:textId="740F7C1B" w:rsidR="007733F5" w:rsidRPr="002B1806" w:rsidRDefault="00807C94" w:rsidP="00823F5F">
      <w:pPr>
        <w:jc w:val="both"/>
        <w:rPr>
          <w:rFonts w:ascii="Times New Roman" w:hAnsi="Times New Roman" w:cs="Times New Roman"/>
          <w:sz w:val="24"/>
          <w:szCs w:val="24"/>
          <w:lang w:val="en-GB"/>
        </w:rPr>
      </w:pPr>
      <w:r w:rsidRPr="002B1806">
        <w:rPr>
          <w:rFonts w:ascii="Times New Roman" w:hAnsi="Times New Roman" w:cs="Times New Roman"/>
          <w:color w:val="000000"/>
          <w:sz w:val="24"/>
          <w:szCs w:val="24"/>
          <w:lang w:val="en-GB"/>
        </w:rPr>
        <w:t xml:space="preserve">What does appear to be linear is </w:t>
      </w:r>
      <w:r w:rsidR="00BC21E3" w:rsidRPr="002B1806">
        <w:rPr>
          <w:rFonts w:ascii="Times New Roman" w:hAnsi="Times New Roman" w:cs="Times New Roman"/>
          <w:color w:val="000000"/>
          <w:sz w:val="24"/>
          <w:szCs w:val="24"/>
          <w:lang w:val="en-GB"/>
        </w:rPr>
        <w:t xml:space="preserve">the relationship between line managers </w:t>
      </w:r>
      <w:r w:rsidR="00D55545" w:rsidRPr="002B1806">
        <w:rPr>
          <w:rFonts w:ascii="Times New Roman" w:hAnsi="Times New Roman" w:cs="Times New Roman"/>
          <w:color w:val="000000"/>
          <w:sz w:val="24"/>
          <w:szCs w:val="24"/>
          <w:lang w:val="en-GB"/>
        </w:rPr>
        <w:t>and their direct reports. More specifically</w:t>
      </w:r>
      <w:r w:rsidR="00BC21E3" w:rsidRPr="002B1806">
        <w:rPr>
          <w:rFonts w:ascii="Times New Roman" w:hAnsi="Times New Roman" w:cs="Times New Roman"/>
          <w:color w:val="000000"/>
          <w:sz w:val="24"/>
          <w:szCs w:val="24"/>
          <w:lang w:val="en-GB"/>
        </w:rPr>
        <w:t>, the</w:t>
      </w:r>
      <w:r w:rsidRPr="002B1806">
        <w:rPr>
          <w:rFonts w:ascii="Times New Roman" w:hAnsi="Times New Roman" w:cs="Times New Roman"/>
          <w:color w:val="000000"/>
          <w:sz w:val="24"/>
          <w:szCs w:val="24"/>
          <w:lang w:val="en-GB"/>
        </w:rPr>
        <w:t xml:space="preserve"> </w:t>
      </w:r>
      <w:r w:rsidRPr="002B1806">
        <w:rPr>
          <w:rFonts w:ascii="Times New Roman" w:eastAsia="Times New Roman" w:hAnsi="Times New Roman" w:cs="Times New Roman"/>
          <w:color w:val="000000"/>
          <w:sz w:val="24"/>
          <w:szCs w:val="24"/>
          <w:lang w:val="en-GB" w:eastAsia="en-GB"/>
        </w:rPr>
        <w:t>leadership styles</w:t>
      </w:r>
      <w:r w:rsidR="0099119A" w:rsidRPr="002B1806">
        <w:rPr>
          <w:rFonts w:ascii="Times New Roman" w:hAnsi="Times New Roman" w:cs="Times New Roman"/>
          <w:color w:val="000000"/>
          <w:sz w:val="24"/>
          <w:szCs w:val="24"/>
          <w:lang w:val="en-GB"/>
        </w:rPr>
        <w:t xml:space="preserve"> </w:t>
      </w:r>
      <w:r w:rsidR="00BC21E3" w:rsidRPr="002B1806">
        <w:rPr>
          <w:rFonts w:ascii="Times New Roman" w:hAnsi="Times New Roman" w:cs="Times New Roman"/>
          <w:color w:val="000000"/>
          <w:sz w:val="24"/>
          <w:szCs w:val="24"/>
          <w:lang w:val="en-GB"/>
        </w:rPr>
        <w:t>presented by</w:t>
      </w:r>
      <w:r w:rsidR="0099119A" w:rsidRPr="002B1806">
        <w:rPr>
          <w:rFonts w:ascii="Times New Roman" w:hAnsi="Times New Roman" w:cs="Times New Roman"/>
          <w:color w:val="000000"/>
          <w:sz w:val="24"/>
          <w:szCs w:val="24"/>
          <w:lang w:val="en-GB"/>
        </w:rPr>
        <w:t xml:space="preserve"> NHS managers</w:t>
      </w:r>
      <w:r w:rsidRPr="002B1806">
        <w:rPr>
          <w:rFonts w:ascii="Times New Roman" w:eastAsia="Times New Roman" w:hAnsi="Times New Roman" w:cs="Times New Roman"/>
          <w:color w:val="000000"/>
          <w:sz w:val="24"/>
          <w:szCs w:val="24"/>
          <w:lang w:val="en-GB" w:eastAsia="en-GB"/>
        </w:rPr>
        <w:t xml:space="preserve"> </w:t>
      </w:r>
      <w:r w:rsidR="00D55545" w:rsidRPr="002B1806">
        <w:rPr>
          <w:rFonts w:ascii="Times New Roman" w:hAnsi="Times New Roman" w:cs="Times New Roman"/>
          <w:sz w:val="24"/>
          <w:szCs w:val="24"/>
          <w:lang w:val="en-GB"/>
        </w:rPr>
        <w:t xml:space="preserve">have a </w:t>
      </w:r>
      <w:r w:rsidR="00D55545" w:rsidRPr="002B1806">
        <w:rPr>
          <w:rStyle w:val="Strong"/>
          <w:rFonts w:ascii="Times New Roman" w:hAnsi="Times New Roman" w:cs="Times New Roman"/>
          <w:b w:val="0"/>
          <w:sz w:val="24"/>
          <w:szCs w:val="24"/>
          <w:lang w:val="en-GB"/>
        </w:rPr>
        <w:t>direct impact on their line reports</w:t>
      </w:r>
      <w:r w:rsidR="00D55545" w:rsidRPr="002B1806">
        <w:rPr>
          <w:rFonts w:ascii="Times New Roman" w:hAnsi="Times New Roman" w:cs="Times New Roman"/>
          <w:sz w:val="24"/>
          <w:szCs w:val="24"/>
          <w:lang w:val="en-GB" w:eastAsia="en-GB"/>
        </w:rPr>
        <w:t xml:space="preserve"> </w:t>
      </w:r>
      <w:r w:rsidRPr="002B1806">
        <w:rPr>
          <w:rFonts w:ascii="Times New Roman" w:hAnsi="Times New Roman" w:cs="Times New Roman"/>
          <w:sz w:val="24"/>
          <w:szCs w:val="24"/>
          <w:lang w:val="en-GB" w:eastAsia="en-GB"/>
        </w:rPr>
        <w:t>(Baker, Goodall and Serra-Sastre, 2026)</w:t>
      </w:r>
      <w:r w:rsidRPr="002B1806">
        <w:rPr>
          <w:rFonts w:ascii="Times New Roman" w:eastAsia="Times New Roman" w:hAnsi="Times New Roman" w:cs="Times New Roman"/>
          <w:color w:val="000000"/>
          <w:sz w:val="24"/>
          <w:szCs w:val="24"/>
          <w:lang w:val="en-GB" w:eastAsia="en-GB"/>
        </w:rPr>
        <w:t xml:space="preserve">. </w:t>
      </w:r>
      <w:r w:rsidR="009C5351" w:rsidRPr="002B1806">
        <w:rPr>
          <w:rFonts w:ascii="Times New Roman" w:hAnsi="Times New Roman" w:cs="Times New Roman"/>
          <w:sz w:val="24"/>
          <w:szCs w:val="24"/>
          <w:lang w:val="en-GB" w:eastAsia="en-GB"/>
        </w:rPr>
        <w:t xml:space="preserve">Baker, Goodall and Serra-Sastre (2026) discovered that an increase in manager quality by just one unit in the </w:t>
      </w:r>
      <w:r w:rsidR="00754518" w:rsidRPr="002B1806">
        <w:rPr>
          <w:rFonts w:ascii="Times New Roman" w:hAnsi="Times New Roman" w:cs="Times New Roman"/>
          <w:sz w:val="24"/>
          <w:szCs w:val="24"/>
          <w:lang w:val="en-GB" w:eastAsia="en-GB"/>
        </w:rPr>
        <w:t>Likert 5-point scale from 1 to 5 (1- strongly disagree to 5 – strongly agree)</w:t>
      </w:r>
      <w:r w:rsidR="009C5351" w:rsidRPr="002B1806">
        <w:rPr>
          <w:rFonts w:ascii="Times New Roman" w:hAnsi="Times New Roman" w:cs="Times New Roman"/>
          <w:sz w:val="24"/>
          <w:szCs w:val="24"/>
          <w:lang w:val="en-GB" w:eastAsia="en-GB"/>
        </w:rPr>
        <w:t xml:space="preserve"> would decrease quit intention by 17%. </w:t>
      </w:r>
      <w:r w:rsidR="00754518" w:rsidRPr="002B1806">
        <w:rPr>
          <w:rFonts w:ascii="Times New Roman" w:hAnsi="Times New Roman" w:cs="Times New Roman"/>
          <w:sz w:val="24"/>
          <w:szCs w:val="24"/>
          <w:lang w:val="en-GB" w:eastAsia="en-GB"/>
        </w:rPr>
        <w:t xml:space="preserve">In the study, manager quality was measured by five factors: encourages me, gives me clear feedback on my work, asks for my opinion before making decisions that affect my work, takes a positive interest in my health and well-being, and values my work. </w:t>
      </w:r>
      <w:r w:rsidR="00D01426" w:rsidRPr="002B1806">
        <w:rPr>
          <w:rFonts w:ascii="Times New Roman" w:hAnsi="Times New Roman" w:cs="Times New Roman"/>
          <w:sz w:val="24"/>
          <w:szCs w:val="24"/>
          <w:lang w:val="en-GB" w:eastAsia="en-GB"/>
        </w:rPr>
        <w:t>Despite reflecting strongly interpersonal leadership behaviours</w:t>
      </w:r>
      <w:r w:rsidR="00754518" w:rsidRPr="002B1806">
        <w:rPr>
          <w:rFonts w:ascii="Times New Roman" w:hAnsi="Times New Roman" w:cs="Times New Roman"/>
          <w:sz w:val="24"/>
          <w:szCs w:val="24"/>
          <w:lang w:val="en-GB" w:eastAsia="en-GB"/>
        </w:rPr>
        <w:t xml:space="preserve">, </w:t>
      </w:r>
      <w:r w:rsidR="009C5351" w:rsidRPr="002B1806">
        <w:rPr>
          <w:rFonts w:ascii="Times New Roman" w:hAnsi="Times New Roman" w:cs="Times New Roman"/>
          <w:color w:val="000000"/>
          <w:sz w:val="24"/>
          <w:szCs w:val="24"/>
          <w:lang w:val="en-GB"/>
        </w:rPr>
        <w:t>t</w:t>
      </w:r>
      <w:r w:rsidR="00BC21E3" w:rsidRPr="002B1806">
        <w:rPr>
          <w:rFonts w:ascii="Times New Roman" w:hAnsi="Times New Roman" w:cs="Times New Roman"/>
          <w:color w:val="000000"/>
          <w:sz w:val="24"/>
          <w:szCs w:val="24"/>
          <w:lang w:val="en-GB"/>
        </w:rPr>
        <w:t>he</w:t>
      </w:r>
      <w:r w:rsidR="0032389A" w:rsidRPr="002B1806">
        <w:rPr>
          <w:rFonts w:ascii="Times New Roman" w:hAnsi="Times New Roman" w:cs="Times New Roman"/>
          <w:color w:val="000000"/>
          <w:sz w:val="24"/>
          <w:szCs w:val="24"/>
          <w:lang w:val="en-GB"/>
        </w:rPr>
        <w:t xml:space="preserve"> findings from the literature review suggest that leadership matters less as personal charisma and more as a structural and relational resource. The common thread is not hierarchy, but whether leaders create conditions of voice, support, fairness and manageable work. Importantly, s</w:t>
      </w:r>
      <w:r w:rsidR="00B1742C" w:rsidRPr="002B1806">
        <w:rPr>
          <w:rFonts w:ascii="Times New Roman" w:hAnsi="Times New Roman" w:cs="Times New Roman"/>
          <w:color w:val="000000"/>
          <w:sz w:val="24"/>
          <w:szCs w:val="24"/>
          <w:lang w:val="en-GB"/>
        </w:rPr>
        <w:t xml:space="preserve">taff </w:t>
      </w:r>
      <w:r w:rsidR="0032389A" w:rsidRPr="002B1806">
        <w:rPr>
          <w:rFonts w:ascii="Times New Roman" w:hAnsi="Times New Roman" w:cs="Times New Roman"/>
          <w:color w:val="000000"/>
          <w:sz w:val="24"/>
          <w:szCs w:val="24"/>
          <w:lang w:val="en-GB"/>
        </w:rPr>
        <w:t xml:space="preserve">members </w:t>
      </w:r>
      <w:r w:rsidR="00B1742C" w:rsidRPr="002B1806">
        <w:rPr>
          <w:rFonts w:ascii="Times New Roman" w:hAnsi="Times New Roman" w:cs="Times New Roman"/>
          <w:color w:val="000000"/>
          <w:sz w:val="24"/>
          <w:szCs w:val="24"/>
          <w:lang w:val="en-GB"/>
        </w:rPr>
        <w:t xml:space="preserve">do not merely want benevolent leaders; they want influence, </w:t>
      </w:r>
      <w:r w:rsidR="00B1742C" w:rsidRPr="002B1806">
        <w:rPr>
          <w:rFonts w:ascii="Times New Roman" w:hAnsi="Times New Roman" w:cs="Times New Roman"/>
          <w:color w:val="000000"/>
          <w:sz w:val="24"/>
          <w:szCs w:val="24"/>
          <w:lang w:val="en-GB"/>
        </w:rPr>
        <w:lastRenderedPageBreak/>
        <w:t>autonomy and credible participation in decisions</w:t>
      </w:r>
      <w:r w:rsidR="00B1742C" w:rsidRPr="002B1806">
        <w:rPr>
          <w:rStyle w:val="apple-converted-space"/>
          <w:rFonts w:ascii="Times New Roman" w:hAnsi="Times New Roman" w:cs="Times New Roman"/>
          <w:color w:val="000000"/>
          <w:sz w:val="24"/>
          <w:szCs w:val="24"/>
          <w:lang w:val="en-GB"/>
        </w:rPr>
        <w:t> (</w:t>
      </w:r>
      <w:r w:rsidR="00B1742C" w:rsidRPr="002B1806">
        <w:rPr>
          <w:rFonts w:ascii="Times New Roman" w:hAnsi="Times New Roman" w:cs="Times New Roman"/>
          <w:color w:val="000000"/>
          <w:sz w:val="24"/>
          <w:szCs w:val="24"/>
          <w:lang w:val="en-GB"/>
        </w:rPr>
        <w:t>Quek et al., 2020).</w:t>
      </w:r>
      <w:r w:rsidR="00BE0D9A" w:rsidRPr="002B1806">
        <w:rPr>
          <w:rFonts w:ascii="Times New Roman" w:hAnsi="Times New Roman" w:cs="Times New Roman"/>
          <w:color w:val="000000"/>
          <w:sz w:val="24"/>
          <w:szCs w:val="24"/>
          <w:lang w:val="en-GB"/>
        </w:rPr>
        <w:t xml:space="preserve"> </w:t>
      </w:r>
      <w:r w:rsidR="00DB3532" w:rsidRPr="002B1806">
        <w:rPr>
          <w:rFonts w:ascii="Times New Roman" w:hAnsi="Times New Roman" w:cs="Times New Roman"/>
          <w:color w:val="000000"/>
          <w:sz w:val="24"/>
          <w:szCs w:val="24"/>
          <w:lang w:val="en-GB"/>
        </w:rPr>
        <w:t>The critical review revealed that</w:t>
      </w:r>
      <w:r w:rsidR="004D549B" w:rsidRPr="002B1806">
        <w:rPr>
          <w:rFonts w:ascii="Times New Roman" w:hAnsi="Times New Roman" w:cs="Times New Roman"/>
          <w:color w:val="000000"/>
          <w:sz w:val="24"/>
          <w:szCs w:val="24"/>
          <w:lang w:val="en-GB"/>
        </w:rPr>
        <w:t xml:space="preserve"> the strongest elements of line-manager quality were not technical controls but staff perceptions of being valued and having their views considered</w:t>
      </w:r>
      <w:r w:rsidR="0099119A" w:rsidRPr="002B1806">
        <w:rPr>
          <w:rFonts w:ascii="Times New Roman" w:hAnsi="Times New Roman" w:cs="Times New Roman"/>
          <w:color w:val="000000"/>
          <w:sz w:val="24"/>
          <w:szCs w:val="24"/>
          <w:lang w:val="en-GB"/>
        </w:rPr>
        <w:t xml:space="preserve"> </w:t>
      </w:r>
      <w:r w:rsidR="0099119A" w:rsidRPr="002B1806">
        <w:rPr>
          <w:rFonts w:ascii="Times New Roman" w:hAnsi="Times New Roman" w:cs="Times New Roman"/>
          <w:sz w:val="24"/>
          <w:szCs w:val="24"/>
          <w:lang w:val="en-GB" w:eastAsia="en-GB"/>
        </w:rPr>
        <w:t>(Baker, Goodall and Serra-Sastre, 2026)</w:t>
      </w:r>
      <w:r w:rsidR="004D549B" w:rsidRPr="002B1806">
        <w:rPr>
          <w:rFonts w:ascii="Times New Roman" w:hAnsi="Times New Roman" w:cs="Times New Roman"/>
          <w:color w:val="000000"/>
          <w:sz w:val="24"/>
          <w:szCs w:val="24"/>
          <w:lang w:val="en-GB"/>
        </w:rPr>
        <w:t xml:space="preserve">. That finding is significant because it shifts the retention debate away from </w:t>
      </w:r>
      <w:r w:rsidR="007733F5" w:rsidRPr="002B1806">
        <w:rPr>
          <w:rFonts w:ascii="Times New Roman" w:hAnsi="Times New Roman" w:cs="Times New Roman"/>
          <w:color w:val="000000"/>
          <w:sz w:val="24"/>
          <w:szCs w:val="24"/>
          <w:lang w:val="en-GB"/>
        </w:rPr>
        <w:t>stress</w:t>
      </w:r>
      <w:r w:rsidR="004D549B" w:rsidRPr="002B1806">
        <w:rPr>
          <w:rFonts w:ascii="Times New Roman" w:hAnsi="Times New Roman" w:cs="Times New Roman"/>
          <w:color w:val="000000"/>
          <w:sz w:val="24"/>
          <w:szCs w:val="24"/>
          <w:lang w:val="en-GB"/>
        </w:rPr>
        <w:t xml:space="preserve"> alone and towards the everyday relational quality of supervision</w:t>
      </w:r>
      <w:r w:rsidR="004D549B" w:rsidRPr="002B1806">
        <w:rPr>
          <w:rStyle w:val="apple-converted-space"/>
          <w:rFonts w:ascii="Times New Roman" w:hAnsi="Times New Roman" w:cs="Times New Roman"/>
          <w:color w:val="000000"/>
          <w:sz w:val="24"/>
          <w:szCs w:val="24"/>
          <w:lang w:val="en-GB"/>
        </w:rPr>
        <w:t> </w:t>
      </w:r>
      <w:r w:rsidR="004D549B" w:rsidRPr="002B1806">
        <w:rPr>
          <w:rFonts w:ascii="Times New Roman" w:hAnsi="Times New Roman" w:cs="Times New Roman"/>
          <w:sz w:val="24"/>
          <w:szCs w:val="24"/>
          <w:lang w:val="en-GB"/>
        </w:rPr>
        <w:t>(Baker, Goodall and Serra-Sastre, 2026).</w:t>
      </w:r>
      <w:r w:rsidR="0099119A" w:rsidRPr="002B1806">
        <w:rPr>
          <w:rFonts w:ascii="Times New Roman" w:hAnsi="Times New Roman" w:cs="Times New Roman"/>
          <w:sz w:val="24"/>
          <w:szCs w:val="24"/>
          <w:lang w:val="en-GB"/>
        </w:rPr>
        <w:t xml:space="preserve"> </w:t>
      </w:r>
    </w:p>
    <w:p w14:paraId="57E0A120" w14:textId="77777777" w:rsidR="003858FF" w:rsidRPr="002B1806" w:rsidRDefault="003858FF" w:rsidP="00823F5F">
      <w:pPr>
        <w:pStyle w:val="NormalWeb"/>
        <w:spacing w:line="276" w:lineRule="auto"/>
        <w:jc w:val="both"/>
        <w:rPr>
          <w:color w:val="000000"/>
        </w:rPr>
      </w:pPr>
      <w:r w:rsidRPr="002B1806">
        <w:rPr>
          <w:color w:val="000000"/>
        </w:rPr>
        <w:t>Another useful feature of the selected literature is that taken together, the selection did not treat leadership as one fixed construct. For example, in high-pressure environments such as the NHS, even effective leadership may not fully mitigate the impact of structural issues such as staffing shortages and funding constraints. Therefore, while leadership is necessary for improving retention, it is not sufficient on its own. As such, there are four mechanisms by which leadership influences staff retention across four of the selected studies (as these studies focused on retention) (see Figure 1). The first mechanism found in West et al. (2022) advocates for leader support which empowers staff members to make informed decisions about their work, ultimately leading to reduced work pressure. This finding is consistent with social exchange theory, which suggests that employees respond to perceived organisational support with increased commitment and loyalty (Cropanzano and Mitchell, 2005). In this context, leadership behaviours act as a key conduit through which organisational support is experienced, shaping employees’ perceptions of fairness, trust, and reciprocity. When leaders provide support, autonomy, and recognition, staff are more likely to reciprocate through increased engagement, organisational commitment, and a reduced intention to leave (Cropanzano and Mitchell, 2005). Conversely, where leadership fails to meet these relational expectations, the reciprocal exchange is weakened, potentially resulting in disengagement and higher turnover intention. Similarly, the King’s Fund argued that supportive leadership remains one of the main buffers against stress and low morale during periods of change</w:t>
      </w:r>
      <w:r w:rsidRPr="002B1806">
        <w:rPr>
          <w:rStyle w:val="apple-converted-space"/>
          <w:color w:val="000000"/>
        </w:rPr>
        <w:t> </w:t>
      </w:r>
      <w:r w:rsidRPr="002B1806">
        <w:rPr>
          <w:color w:val="000000"/>
        </w:rPr>
        <w:t xml:space="preserve">(West and Wallbank, 2024) </w:t>
      </w:r>
    </w:p>
    <w:p w14:paraId="5F9240A9" w14:textId="77777777" w:rsidR="003858FF" w:rsidRPr="002B1806" w:rsidRDefault="003858FF" w:rsidP="00823F5F">
      <w:pPr>
        <w:pStyle w:val="NormalWeb"/>
        <w:spacing w:line="276" w:lineRule="auto"/>
        <w:jc w:val="both"/>
        <w:rPr>
          <w:color w:val="000000"/>
        </w:rPr>
      </w:pPr>
      <w:r w:rsidRPr="002B1806">
        <w:rPr>
          <w:noProof/>
        </w:rPr>
        <w:lastRenderedPageBreak/>
        <w:drawing>
          <wp:inline distT="0" distB="0" distL="0" distR="0" wp14:anchorId="45D29478" wp14:editId="3A96941D">
            <wp:extent cx="5486400" cy="3658235"/>
            <wp:effectExtent l="0" t="0" r="0" b="0"/>
            <wp:docPr id="1" name="Picture 4" descr="Generated image: Mechanisms of leadership driving re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r_ki_" descr="Generated image: Mechanisms of leadership driving reten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658235"/>
                    </a:xfrm>
                    <a:prstGeom prst="rect">
                      <a:avLst/>
                    </a:prstGeom>
                    <a:noFill/>
                    <a:ln>
                      <a:noFill/>
                    </a:ln>
                  </pic:spPr>
                </pic:pic>
              </a:graphicData>
            </a:graphic>
          </wp:inline>
        </w:drawing>
      </w:r>
    </w:p>
    <w:p w14:paraId="08C76CCA" w14:textId="77777777" w:rsidR="003858FF" w:rsidRPr="002B1806" w:rsidRDefault="003858FF" w:rsidP="00823F5F">
      <w:pPr>
        <w:pStyle w:val="NormalWeb"/>
        <w:spacing w:line="276" w:lineRule="auto"/>
        <w:jc w:val="both"/>
        <w:rPr>
          <w:color w:val="000000"/>
        </w:rPr>
      </w:pPr>
      <w:r w:rsidRPr="002B1806">
        <w:rPr>
          <w:b/>
          <w:color w:val="000000"/>
        </w:rPr>
        <w:t>Figure 1.</w:t>
      </w:r>
      <w:r w:rsidRPr="002B1806">
        <w:rPr>
          <w:color w:val="000000"/>
        </w:rPr>
        <w:t xml:space="preserve"> The mechanisms by which leadership affects retention amongst four of the selected studies in the literature review (created by the author). </w:t>
      </w:r>
    </w:p>
    <w:p w14:paraId="65A5293E" w14:textId="77777777" w:rsidR="003858FF" w:rsidRPr="002B1806" w:rsidRDefault="003858FF" w:rsidP="00823F5F">
      <w:pPr>
        <w:pStyle w:val="NormalWeb"/>
        <w:spacing w:line="276" w:lineRule="auto"/>
        <w:jc w:val="both"/>
        <w:rPr>
          <w:color w:val="000000"/>
        </w:rPr>
      </w:pPr>
      <w:r w:rsidRPr="002B1806">
        <w:rPr>
          <w:color w:val="000000"/>
        </w:rPr>
        <w:t>Comparably, in Mechanism 2, Wang et al. (2024) identify psychological contract fulfilment as a key mediator between leadership and retention. When leaders demonstrate compassion and support, staff are more likely to feel that their expectations are being met, which reduces burnout and turnover intention. Thus, retention is secured by compassionate leadership because it fulfils employee’s psychological needs. This is consistent with the current NHS policy direction. The NHS People framework and workforce planning documents continue to emphasise compassionate and inclusive culture, staff voice, wellbeing and flexible working (NH England, 2023). However, breaches of the psychological contract can have the opposite effect, leading to dissatisfaction and turnover.</w:t>
      </w:r>
    </w:p>
    <w:p w14:paraId="14135C8F" w14:textId="6D6C2401" w:rsidR="003858FF" w:rsidRPr="002B1806" w:rsidRDefault="003858FF" w:rsidP="00823F5F">
      <w:pPr>
        <w:pStyle w:val="NormalWeb"/>
        <w:spacing w:line="276" w:lineRule="auto"/>
        <w:jc w:val="both"/>
        <w:rPr>
          <w:color w:val="000000"/>
          <w:highlight w:val="cyan"/>
        </w:rPr>
      </w:pPr>
      <w:r w:rsidRPr="002B1806">
        <w:rPr>
          <w:color w:val="000000"/>
        </w:rPr>
        <w:t xml:space="preserve">Quek et al. (2020) outlines distributed leadership in Mechanism 3, with the key feature being that staff empowerment creates job satisfaction and lower turnover.  When staff are empowered to participate in decision-making, they experience higher levels of engagement and organisational commitment. This suggests that leadership is not only about individual behaviours but also about creating structures that enable participation and shared responsibility. </w:t>
      </w:r>
      <w:r w:rsidRPr="002B1806">
        <w:t xml:space="preserve">Baker, Goodall and Serra-Sastre (2026) </w:t>
      </w:r>
      <w:r w:rsidRPr="002B1806">
        <w:rPr>
          <w:color w:val="000000"/>
        </w:rPr>
        <w:t>depicts the fourth mechanism, which relies on an effective line manager that values their direct reports and relates to them relationally. This once again resembles the transformational leadership style.</w:t>
      </w:r>
      <w:r w:rsidR="00033C45" w:rsidRPr="002B1806">
        <w:rPr>
          <w:color w:val="000000"/>
        </w:rPr>
        <w:t xml:space="preserve"> It is also a </w:t>
      </w:r>
      <w:r w:rsidR="00033C45" w:rsidRPr="002B1806">
        <w:rPr>
          <w:color w:val="000000"/>
        </w:rPr>
        <w:lastRenderedPageBreak/>
        <w:t>transferable mechanism across other companies and industries, where line management is central business structures.</w:t>
      </w:r>
    </w:p>
    <w:p w14:paraId="72F60194" w14:textId="4AC8FCEC" w:rsidR="00F202E6" w:rsidRPr="002B1806" w:rsidRDefault="00F202E6" w:rsidP="00823F5F">
      <w:pPr>
        <w:pStyle w:val="NormalWeb"/>
        <w:spacing w:line="276" w:lineRule="auto"/>
        <w:jc w:val="both"/>
        <w:rPr>
          <w:color w:val="000000"/>
        </w:rPr>
      </w:pPr>
      <w:r w:rsidRPr="002B1806">
        <w:rPr>
          <w:color w:val="000000"/>
        </w:rPr>
        <w:t>The main contrast between the leadership styles in this project is that transformational and compassionate leadership often emphasises motivation, empathy and support; distributed leadership emphasises participation and structural empowerment; and leader-support models emphasise practical manager behaviours. These approaches are not contradictory. Rather, they appear to illuminate different layers of the same phenomenon. A senior leader may shape culture compassionately, a line manager may operationalise support day-to-day, and governance structures may determine whether staff genuinely have influence.</w:t>
      </w:r>
    </w:p>
    <w:p w14:paraId="5793C43C" w14:textId="2BC373EA" w:rsidR="00F202E6" w:rsidRPr="002B1806" w:rsidRDefault="00F202E6" w:rsidP="00823F5F">
      <w:pPr>
        <w:jc w:val="both"/>
        <w:rPr>
          <w:rFonts w:ascii="Times New Roman" w:hAnsi="Times New Roman" w:cs="Times New Roman"/>
          <w:sz w:val="24"/>
          <w:szCs w:val="24"/>
          <w:lang w:val="en-GB"/>
        </w:rPr>
      </w:pPr>
      <w:r w:rsidRPr="002B1806">
        <w:rPr>
          <w:rFonts w:ascii="Times New Roman" w:hAnsi="Times New Roman" w:cs="Times New Roman"/>
          <w:sz w:val="24"/>
          <w:szCs w:val="24"/>
          <w:lang w:val="en-GB"/>
        </w:rPr>
        <w:t>Notwithstanding this, the</w:t>
      </w:r>
      <w:r w:rsidR="00B01661" w:rsidRPr="002B1806">
        <w:rPr>
          <w:rFonts w:ascii="Times New Roman" w:hAnsi="Times New Roman" w:cs="Times New Roman"/>
          <w:sz w:val="24"/>
          <w:szCs w:val="24"/>
          <w:lang w:val="en-GB"/>
        </w:rPr>
        <w:t xml:space="preserve"> t</w:t>
      </w:r>
      <w:r w:rsidR="009369A8" w:rsidRPr="002B1806">
        <w:rPr>
          <w:rFonts w:ascii="Times New Roman" w:hAnsi="Times New Roman" w:cs="Times New Roman"/>
          <w:sz w:val="24"/>
          <w:szCs w:val="24"/>
          <w:lang w:val="en-GB"/>
        </w:rPr>
        <w:t>ransformational leadership</w:t>
      </w:r>
      <w:r w:rsidR="00B01661" w:rsidRPr="002B1806">
        <w:rPr>
          <w:rFonts w:ascii="Times New Roman" w:hAnsi="Times New Roman" w:cs="Times New Roman"/>
          <w:sz w:val="24"/>
          <w:szCs w:val="24"/>
          <w:lang w:val="en-GB"/>
        </w:rPr>
        <w:t xml:space="preserve"> style</w:t>
      </w:r>
      <w:r w:rsidR="009369A8" w:rsidRPr="002B1806">
        <w:rPr>
          <w:rFonts w:ascii="Times New Roman" w:hAnsi="Times New Roman" w:cs="Times New Roman"/>
          <w:sz w:val="24"/>
          <w:szCs w:val="24"/>
          <w:lang w:val="en-GB"/>
        </w:rPr>
        <w:t xml:space="preserve"> stands out as the hallmark of ideal leadership within the context of the NHS, particularly for nursing and midwifery (Abdelhay et al., 2025). </w:t>
      </w:r>
      <w:r w:rsidR="001618D8" w:rsidRPr="002B1806">
        <w:rPr>
          <w:rFonts w:ascii="Times New Roman" w:hAnsi="Times New Roman" w:cs="Times New Roman"/>
          <w:sz w:val="24"/>
          <w:szCs w:val="24"/>
          <w:lang w:val="en-GB"/>
        </w:rPr>
        <w:t>T</w:t>
      </w:r>
      <w:r w:rsidR="00B01661" w:rsidRPr="002B1806">
        <w:rPr>
          <w:rFonts w:ascii="Times New Roman" w:hAnsi="Times New Roman" w:cs="Times New Roman"/>
          <w:sz w:val="24"/>
          <w:szCs w:val="24"/>
          <w:lang w:val="en-GB"/>
        </w:rPr>
        <w:t>his s</w:t>
      </w:r>
      <w:r w:rsidR="00F56055" w:rsidRPr="002B1806">
        <w:rPr>
          <w:rFonts w:ascii="Times New Roman" w:hAnsi="Times New Roman" w:cs="Times New Roman"/>
          <w:sz w:val="24"/>
          <w:szCs w:val="24"/>
          <w:lang w:val="en-GB"/>
        </w:rPr>
        <w:t xml:space="preserve">tyle embodies a management style comprised of four components, namely, </w:t>
      </w:r>
      <w:r w:rsidR="000A6097" w:rsidRPr="002B1806">
        <w:rPr>
          <w:rFonts w:ascii="Times New Roman" w:hAnsi="Times New Roman" w:cs="Times New Roman"/>
          <w:sz w:val="24"/>
          <w:szCs w:val="24"/>
          <w:lang w:val="en-GB"/>
        </w:rPr>
        <w:t>i</w:t>
      </w:r>
      <w:r w:rsidR="00CC5DE8" w:rsidRPr="002B1806">
        <w:rPr>
          <w:rFonts w:ascii="Times New Roman" w:hAnsi="Times New Roman" w:cs="Times New Roman"/>
          <w:sz w:val="24"/>
          <w:szCs w:val="24"/>
          <w:lang w:val="en-GB"/>
        </w:rPr>
        <w:t xml:space="preserve">dealised influence, inspirational motivation, intellectual stimulation, and individualised consideration </w:t>
      </w:r>
      <w:r w:rsidR="00F56055" w:rsidRPr="002B1806">
        <w:rPr>
          <w:rFonts w:ascii="Times New Roman" w:hAnsi="Times New Roman" w:cs="Times New Roman"/>
          <w:sz w:val="24"/>
          <w:szCs w:val="24"/>
          <w:lang w:val="en-GB"/>
        </w:rPr>
        <w:t>(Notarnicola et al., 2024)</w:t>
      </w:r>
      <w:r w:rsidR="005514B6" w:rsidRPr="002B1806">
        <w:rPr>
          <w:rFonts w:ascii="Times New Roman" w:hAnsi="Times New Roman" w:cs="Times New Roman"/>
          <w:sz w:val="24"/>
          <w:szCs w:val="24"/>
          <w:lang w:val="en-GB"/>
        </w:rPr>
        <w:t xml:space="preserve">. </w:t>
      </w:r>
      <w:r w:rsidR="00CC5DE8" w:rsidRPr="002B1806">
        <w:rPr>
          <w:rFonts w:ascii="Times New Roman" w:hAnsi="Times New Roman" w:cs="Times New Roman"/>
          <w:sz w:val="24"/>
          <w:szCs w:val="24"/>
          <w:lang w:val="en-GB"/>
        </w:rPr>
        <w:t xml:space="preserve">Idealised influence is characterised as the charismatic role model who </w:t>
      </w:r>
      <w:r w:rsidR="000A6097" w:rsidRPr="002B1806">
        <w:rPr>
          <w:rFonts w:ascii="Times New Roman" w:hAnsi="Times New Roman" w:cs="Times New Roman"/>
          <w:sz w:val="24"/>
          <w:szCs w:val="24"/>
          <w:lang w:val="en-GB"/>
        </w:rPr>
        <w:t xml:space="preserve">has high moral and ethical standards and </w:t>
      </w:r>
      <w:r w:rsidR="00CC5DE8" w:rsidRPr="002B1806">
        <w:rPr>
          <w:rFonts w:ascii="Times New Roman" w:hAnsi="Times New Roman" w:cs="Times New Roman"/>
          <w:sz w:val="24"/>
          <w:szCs w:val="24"/>
          <w:lang w:val="en-GB"/>
        </w:rPr>
        <w:t xml:space="preserve">is able to build trust with employees (Notarnicola et al., 2024).  </w:t>
      </w:r>
      <w:r w:rsidR="005514B6" w:rsidRPr="002B1806">
        <w:rPr>
          <w:rFonts w:ascii="Times New Roman" w:hAnsi="Times New Roman" w:cs="Times New Roman"/>
          <w:sz w:val="24"/>
          <w:szCs w:val="24"/>
          <w:lang w:val="en-GB"/>
        </w:rPr>
        <w:t>Inspirational motivation refers to inspiring</w:t>
      </w:r>
      <w:r w:rsidR="000A6097" w:rsidRPr="002B1806">
        <w:rPr>
          <w:rFonts w:ascii="Times New Roman" w:hAnsi="Times New Roman" w:cs="Times New Roman"/>
          <w:sz w:val="24"/>
          <w:szCs w:val="24"/>
          <w:lang w:val="en-GB"/>
        </w:rPr>
        <w:t xml:space="preserve"> and motivate</w:t>
      </w:r>
      <w:r w:rsidR="005514B6" w:rsidRPr="002B1806">
        <w:rPr>
          <w:rFonts w:ascii="Times New Roman" w:hAnsi="Times New Roman" w:cs="Times New Roman"/>
          <w:sz w:val="24"/>
          <w:szCs w:val="24"/>
          <w:lang w:val="en-GB"/>
        </w:rPr>
        <w:t xml:space="preserve"> team members to believe in a compelling and achievable vision</w:t>
      </w:r>
      <w:r w:rsidR="000A6097" w:rsidRPr="002B1806">
        <w:rPr>
          <w:rFonts w:ascii="Times New Roman" w:hAnsi="Times New Roman" w:cs="Times New Roman"/>
          <w:sz w:val="24"/>
          <w:szCs w:val="24"/>
          <w:lang w:val="en-GB"/>
        </w:rPr>
        <w:t>. The intellectual stimulation refers to empowering employees to take the initiative and to express their creativity and innovative skills. Finally, individualised consideration</w:t>
      </w:r>
      <w:r w:rsidR="008724B8" w:rsidRPr="002B1806">
        <w:rPr>
          <w:rFonts w:ascii="Times New Roman" w:hAnsi="Times New Roman" w:cs="Times New Roman"/>
          <w:sz w:val="24"/>
          <w:szCs w:val="24"/>
          <w:lang w:val="en-GB"/>
        </w:rPr>
        <w:t xml:space="preserve"> means that leaders offer practical support, mentoring, </w:t>
      </w:r>
      <w:r w:rsidR="004C0A8E" w:rsidRPr="002B1806">
        <w:rPr>
          <w:rFonts w:ascii="Times New Roman" w:hAnsi="Times New Roman" w:cs="Times New Roman"/>
          <w:sz w:val="24"/>
          <w:szCs w:val="24"/>
          <w:lang w:val="en-GB"/>
        </w:rPr>
        <w:t xml:space="preserve">and </w:t>
      </w:r>
      <w:r w:rsidR="008724B8" w:rsidRPr="002B1806">
        <w:rPr>
          <w:rFonts w:ascii="Times New Roman" w:hAnsi="Times New Roman" w:cs="Times New Roman"/>
          <w:sz w:val="24"/>
          <w:szCs w:val="24"/>
          <w:lang w:val="en-GB"/>
        </w:rPr>
        <w:t>coaching</w:t>
      </w:r>
      <w:r w:rsidR="004C0A8E" w:rsidRPr="002B1806">
        <w:rPr>
          <w:rFonts w:ascii="Times New Roman" w:hAnsi="Times New Roman" w:cs="Times New Roman"/>
          <w:sz w:val="24"/>
          <w:szCs w:val="24"/>
          <w:lang w:val="en-GB"/>
        </w:rPr>
        <w:t xml:space="preserve"> tailored to the </w:t>
      </w:r>
      <w:r w:rsidR="00703D15" w:rsidRPr="002B1806">
        <w:rPr>
          <w:rFonts w:ascii="Times New Roman" w:hAnsi="Times New Roman" w:cs="Times New Roman"/>
          <w:sz w:val="24"/>
          <w:szCs w:val="24"/>
          <w:lang w:val="en-GB"/>
        </w:rPr>
        <w:t>individual</w:t>
      </w:r>
      <w:r w:rsidR="004C0A8E" w:rsidRPr="002B1806">
        <w:rPr>
          <w:rFonts w:ascii="Times New Roman" w:hAnsi="Times New Roman" w:cs="Times New Roman"/>
          <w:sz w:val="24"/>
          <w:szCs w:val="24"/>
          <w:lang w:val="en-GB"/>
        </w:rPr>
        <w:t xml:space="preserve"> needs of their direct reports (Notarnicola et al., 2024). </w:t>
      </w:r>
      <w:r w:rsidR="001618D8" w:rsidRPr="002B1806">
        <w:rPr>
          <w:rFonts w:ascii="Times New Roman" w:hAnsi="Times New Roman" w:cs="Times New Roman"/>
          <w:sz w:val="24"/>
          <w:szCs w:val="24"/>
          <w:lang w:val="en-GB"/>
        </w:rPr>
        <w:t>Transformational leadership differs from other leadership styles in its focus on inspiring and developing employees rather than directing or controlling them. It emphasises vision, motivation, and personal growth, encouraging staff to exceed expectations and engage with organisational goals. Alternatives to this leadership style that are well known within NHS nursing are transactional, autocratic, and Laissez-faire. Transactional leadership is based on exchanges, where performance is managed through rewards and penalties, making it more focused on short-term tasks and compliance</w:t>
      </w:r>
      <w:r w:rsidR="00F41CD1" w:rsidRPr="002B1806">
        <w:rPr>
          <w:rFonts w:ascii="Times New Roman" w:hAnsi="Times New Roman" w:cs="Times New Roman"/>
          <w:sz w:val="24"/>
          <w:szCs w:val="24"/>
          <w:lang w:val="en-GB"/>
        </w:rPr>
        <w:t xml:space="preserve"> (Abdelhay et al., 2025)</w:t>
      </w:r>
      <w:r w:rsidR="001618D8" w:rsidRPr="002B1806">
        <w:rPr>
          <w:rFonts w:ascii="Times New Roman" w:hAnsi="Times New Roman" w:cs="Times New Roman"/>
          <w:sz w:val="24"/>
          <w:szCs w:val="24"/>
          <w:lang w:val="en-GB"/>
        </w:rPr>
        <w:t>. Autocratic leadership relies on top-down decision-making with limited staff input, often reducing autonomy and engagement. Laissez-faire leadership, at the other extreme, involves minimal guidance, which can lead to a lack of direction and accountability</w:t>
      </w:r>
      <w:r w:rsidR="00F41CD1" w:rsidRPr="002B1806">
        <w:rPr>
          <w:rFonts w:ascii="Times New Roman" w:hAnsi="Times New Roman" w:cs="Times New Roman"/>
          <w:sz w:val="24"/>
          <w:szCs w:val="24"/>
          <w:lang w:val="en-GB"/>
        </w:rPr>
        <w:t xml:space="preserve"> (Abdelhay et al., 2025)</w:t>
      </w:r>
      <w:r w:rsidR="001618D8" w:rsidRPr="002B1806">
        <w:rPr>
          <w:rFonts w:ascii="Times New Roman" w:hAnsi="Times New Roman" w:cs="Times New Roman"/>
          <w:sz w:val="24"/>
          <w:szCs w:val="24"/>
          <w:lang w:val="en-GB"/>
        </w:rPr>
        <w:t xml:space="preserve">. Overall, transformational leadership is distinguished by its relational and motivational approach, whereas other styles tend to prioritise control, structure, or delegation to varying degrees (Abdelhay et al., 2025). </w:t>
      </w:r>
    </w:p>
    <w:p w14:paraId="68DAB041" w14:textId="7290A9E0" w:rsidR="0036506E" w:rsidRPr="002B1806" w:rsidRDefault="002A0AFA" w:rsidP="00823F5F">
      <w:pPr>
        <w:pStyle w:val="NormalWeb"/>
        <w:spacing w:line="276" w:lineRule="auto"/>
        <w:jc w:val="both"/>
        <w:rPr>
          <w:color w:val="000000"/>
          <w:highlight w:val="cyan"/>
        </w:rPr>
      </w:pPr>
      <w:r w:rsidRPr="002B1806">
        <w:t xml:space="preserve">In terms of </w:t>
      </w:r>
      <w:r w:rsidR="00703D15" w:rsidRPr="002B1806">
        <w:t>organisational</w:t>
      </w:r>
      <w:r w:rsidRPr="002B1806">
        <w:t xml:space="preserve"> </w:t>
      </w:r>
      <w:r w:rsidR="00633218" w:rsidRPr="002B1806">
        <w:t>culture</w:t>
      </w:r>
      <w:r w:rsidRPr="002B1806">
        <w:t xml:space="preserve">, </w:t>
      </w:r>
      <w:r w:rsidRPr="002B1806">
        <w:rPr>
          <w:color w:val="000000"/>
        </w:rPr>
        <w:t>Gautam, Nazir and Zhu, (2026)</w:t>
      </w:r>
      <w:r w:rsidRPr="002B1806">
        <w:t xml:space="preserve"> maintain that</w:t>
      </w:r>
      <w:r w:rsidR="005E63E5" w:rsidRPr="002B1806">
        <w:t xml:space="preserve"> it is the lens in which leadership behaviours are viewed and </w:t>
      </w:r>
      <w:r w:rsidR="00465F2D" w:rsidRPr="002B1806">
        <w:t>deciphered</w:t>
      </w:r>
      <w:r w:rsidR="005E63E5" w:rsidRPr="002B1806">
        <w:t xml:space="preserve">. </w:t>
      </w:r>
      <w:r w:rsidR="00633218" w:rsidRPr="002B1806">
        <w:t xml:space="preserve">In short, transformational leadership must be given the right platform by senior leadership in order for it to succeed. </w:t>
      </w:r>
      <w:r w:rsidR="0036506E" w:rsidRPr="002B1806">
        <w:rPr>
          <w:color w:val="000000"/>
        </w:rPr>
        <w:t xml:space="preserve">A recent commentary on the 2024 NHS Staff Survey suggests that organisational change </w:t>
      </w:r>
      <w:r w:rsidR="0036506E" w:rsidRPr="002B1806">
        <w:rPr>
          <w:color w:val="000000"/>
        </w:rPr>
        <w:lastRenderedPageBreak/>
        <w:t xml:space="preserve">still often outpaces staff support. </w:t>
      </w:r>
      <w:r w:rsidR="00633218" w:rsidRPr="002B1806">
        <w:t>Exploring leadership and organisational culture should not be done separately, but they must combine to become an indefatigable force within a company to provide</w:t>
      </w:r>
      <w:r w:rsidR="00083FE9" w:rsidRPr="002B1806">
        <w:t xml:space="preserve"> a</w:t>
      </w:r>
      <w:r w:rsidR="00633218" w:rsidRPr="002B1806">
        <w:t xml:space="preserve"> network of leaders that </w:t>
      </w:r>
      <w:r w:rsidR="00083FE9" w:rsidRPr="002B1806">
        <w:t>generate more</w:t>
      </w:r>
      <w:r w:rsidR="00633218" w:rsidRPr="002B1806">
        <w:t xml:space="preserve"> leaders.</w:t>
      </w:r>
      <w:r w:rsidR="0036506E" w:rsidRPr="002B1806">
        <w:rPr>
          <w:color w:val="000000"/>
        </w:rPr>
        <w:t xml:space="preserve"> </w:t>
      </w:r>
    </w:p>
    <w:p w14:paraId="1F1F55F4" w14:textId="08DBF942" w:rsidR="007733F5" w:rsidRPr="002B1806" w:rsidRDefault="007733F5" w:rsidP="00823F5F">
      <w:pPr>
        <w:pStyle w:val="NormalWeb"/>
        <w:spacing w:line="276" w:lineRule="auto"/>
        <w:jc w:val="both"/>
        <w:rPr>
          <w:rStyle w:val="apple-converted-space"/>
          <w:color w:val="000000"/>
        </w:rPr>
      </w:pPr>
      <w:r w:rsidRPr="002B1806">
        <w:t>Furthermore, Quirk et al. (2018) moves the discussion fr</w:t>
      </w:r>
      <w:r w:rsidR="000E508F" w:rsidRPr="002B1806">
        <w:t>om ‘what leaders should do’ to ‘</w:t>
      </w:r>
      <w:r w:rsidRPr="002B1806">
        <w:t>what organisations enable leaders to do</w:t>
      </w:r>
      <w:r w:rsidR="000E508F" w:rsidRPr="002B1806">
        <w:t>’</w:t>
      </w:r>
      <w:r w:rsidRPr="002B1806">
        <w:t>.</w:t>
      </w:r>
      <w:r w:rsidR="000E508F" w:rsidRPr="002B1806">
        <w:t xml:space="preserve"> As such, p</w:t>
      </w:r>
      <w:r w:rsidRPr="002B1806">
        <w:t xml:space="preserve">ositive </w:t>
      </w:r>
      <w:r w:rsidRPr="002B1806">
        <w:rPr>
          <w:color w:val="000000"/>
        </w:rPr>
        <w:t xml:space="preserve">leadership styles should filter down from the senior level to the most junior staff member on a ward or department, influencing the organisation as a whole (Quirk et al., 2018). </w:t>
      </w:r>
      <w:r w:rsidR="000E508F" w:rsidRPr="002B1806">
        <w:rPr>
          <w:color w:val="000000"/>
        </w:rPr>
        <w:t>This reiterates the</w:t>
      </w:r>
      <w:r w:rsidRPr="002B1806">
        <w:rPr>
          <w:color w:val="000000"/>
        </w:rPr>
        <w:t xml:space="preserve"> top-down approach</w:t>
      </w:r>
      <w:r w:rsidR="000E508F" w:rsidRPr="002B1806">
        <w:rPr>
          <w:color w:val="000000"/>
        </w:rPr>
        <w:t xml:space="preserve"> that</w:t>
      </w:r>
      <w:r w:rsidRPr="002B1806">
        <w:rPr>
          <w:color w:val="000000"/>
        </w:rPr>
        <w:t xml:space="preserve"> is needed for real change in the wellbeing and retention of NHS staff members (Quirk et al., 2018). In addition, i</w:t>
      </w:r>
      <w:r w:rsidRPr="002B1806">
        <w:t xml:space="preserve">t is not enough to recommend compassionate or transformational leadership if managers operate in chronically understaffed systems with little time, </w:t>
      </w:r>
      <w:r w:rsidR="000D3086" w:rsidRPr="002B1806">
        <w:t>insufficient</w:t>
      </w:r>
      <w:r w:rsidRPr="002B1806">
        <w:t xml:space="preserve"> budget</w:t>
      </w:r>
      <w:r w:rsidR="00AF6FF3" w:rsidRPr="002B1806">
        <w:t>s</w:t>
      </w:r>
      <w:r w:rsidRPr="002B1806">
        <w:t xml:space="preserve"> and weak strategic backing. Quirk et al., (2018) therefore broaden the review by showing that staff wellbeing and retention are implementation problems as well as behavioural ones.</w:t>
      </w:r>
      <w:r w:rsidRPr="002B1806">
        <w:rPr>
          <w:rStyle w:val="apple-converted-space"/>
          <w:color w:val="000000"/>
        </w:rPr>
        <w:t> </w:t>
      </w:r>
      <w:r w:rsidR="00AF6FF3" w:rsidRPr="002B1806">
        <w:rPr>
          <w:rStyle w:val="apple-converted-space"/>
          <w:color w:val="000000"/>
        </w:rPr>
        <w:t xml:space="preserve">To address this, </w:t>
      </w:r>
      <w:r w:rsidR="00AF6FF3" w:rsidRPr="002B1806">
        <w:t xml:space="preserve">Cabral, Oram and Allum (2019) shed light on the importance of </w:t>
      </w:r>
      <w:r w:rsidR="000D3086" w:rsidRPr="002B1806">
        <w:t>adequate</w:t>
      </w:r>
      <w:r w:rsidR="00AF6FF3" w:rsidRPr="002B1806">
        <w:t xml:space="preserve"> and systematic training, instead of</w:t>
      </w:r>
      <w:r w:rsidR="00FB3005" w:rsidRPr="002B1806">
        <w:t xml:space="preserve"> informal, improvised or </w:t>
      </w:r>
      <w:r w:rsidR="00AF6FF3" w:rsidRPr="002B1806">
        <w:t>ad</w:t>
      </w:r>
      <w:r w:rsidR="00FB3005" w:rsidRPr="002B1806">
        <w:t xml:space="preserve"> </w:t>
      </w:r>
      <w:r w:rsidR="00AF6FF3" w:rsidRPr="002B1806">
        <w:t xml:space="preserve">hoc training ‘on the job’. </w:t>
      </w:r>
    </w:p>
    <w:p w14:paraId="5AEFB6DC" w14:textId="5CC68B3B" w:rsidR="00D57D40" w:rsidRPr="002B1806" w:rsidRDefault="001532FD" w:rsidP="00823F5F">
      <w:pPr>
        <w:jc w:val="both"/>
        <w:rPr>
          <w:rFonts w:ascii="Times New Roman" w:hAnsi="Times New Roman" w:cs="Times New Roman"/>
          <w:sz w:val="24"/>
          <w:szCs w:val="24"/>
          <w:lang w:val="en-GB" w:eastAsia="en-GB"/>
        </w:rPr>
      </w:pPr>
      <w:r w:rsidRPr="002B1806">
        <w:rPr>
          <w:rFonts w:ascii="Times New Roman" w:hAnsi="Times New Roman" w:cs="Times New Roman"/>
          <w:color w:val="000000"/>
          <w:sz w:val="24"/>
          <w:szCs w:val="24"/>
          <w:lang w:val="en-GB"/>
        </w:rPr>
        <w:t xml:space="preserve">The research by </w:t>
      </w:r>
      <w:r w:rsidRPr="002B1806">
        <w:rPr>
          <w:rFonts w:ascii="Times New Roman" w:hAnsi="Times New Roman" w:cs="Times New Roman"/>
          <w:sz w:val="24"/>
          <w:szCs w:val="24"/>
          <w:lang w:val="en-GB" w:eastAsia="en-GB"/>
        </w:rPr>
        <w:t>Cabral, Oram and Allum (2019) was particularly insightful because it highlighted the difficulties in taking up senior nursing director roles because of the perceived considerable responsibility, accountability for any error within the organisation and lack of support from the executive board. Participants in the survey believed that such a role was thankless, isolating and highly time consuming as it exceeded normal working hours (37.5 hours a week) (Cabral, Oram and Allum, 2019).</w:t>
      </w:r>
      <w:r w:rsidR="007344F2" w:rsidRPr="002B1806">
        <w:rPr>
          <w:rFonts w:ascii="Times New Roman" w:hAnsi="Times New Roman" w:cs="Times New Roman"/>
          <w:sz w:val="24"/>
          <w:szCs w:val="24"/>
          <w:lang w:val="en-GB" w:eastAsia="en-GB"/>
        </w:rPr>
        <w:t xml:space="preserve"> </w:t>
      </w:r>
      <w:r w:rsidR="00633218" w:rsidRPr="002B1806">
        <w:rPr>
          <w:rFonts w:ascii="Times New Roman" w:hAnsi="Times New Roman" w:cs="Times New Roman"/>
          <w:sz w:val="24"/>
          <w:szCs w:val="24"/>
          <w:lang w:val="en-GB" w:eastAsia="en-GB"/>
        </w:rPr>
        <w:t>Few could be persuaded to take on the role and most left when they did accept the offer, making it the most difficult to fill role across the NHS (Cabral, Oram and Allum, 2019).</w:t>
      </w:r>
      <w:r w:rsidR="00BF577D" w:rsidRPr="002B1806">
        <w:rPr>
          <w:rFonts w:ascii="Times New Roman" w:hAnsi="Times New Roman" w:cs="Times New Roman"/>
          <w:sz w:val="24"/>
          <w:szCs w:val="24"/>
          <w:lang w:val="en-GB" w:eastAsia="en-GB"/>
        </w:rPr>
        <w:t xml:space="preserve"> Whereas in contrast,</w:t>
      </w:r>
      <w:r w:rsidR="00D57D40" w:rsidRPr="002B1806">
        <w:rPr>
          <w:rFonts w:ascii="Times New Roman" w:hAnsi="Times New Roman" w:cs="Times New Roman"/>
          <w:sz w:val="24"/>
          <w:szCs w:val="24"/>
          <w:lang w:val="en-GB" w:eastAsia="en-GB"/>
        </w:rPr>
        <w:t xml:space="preserve"> in 2025, NHS England </w:t>
      </w:r>
      <w:r w:rsidR="00BF577D" w:rsidRPr="002B1806">
        <w:rPr>
          <w:rFonts w:ascii="Times New Roman" w:hAnsi="Times New Roman" w:cs="Times New Roman"/>
          <w:sz w:val="24"/>
          <w:szCs w:val="24"/>
          <w:lang w:val="en-GB" w:eastAsia="en-GB"/>
        </w:rPr>
        <w:t>(2025</w:t>
      </w:r>
      <w:r w:rsidR="00E279F6" w:rsidRPr="002B1806">
        <w:rPr>
          <w:rFonts w:ascii="Times New Roman" w:hAnsi="Times New Roman" w:cs="Times New Roman"/>
          <w:sz w:val="24"/>
          <w:szCs w:val="24"/>
          <w:lang w:val="en-GB" w:eastAsia="en-GB"/>
        </w:rPr>
        <w:t>b</w:t>
      </w:r>
      <w:r w:rsidR="00BF577D" w:rsidRPr="002B1806">
        <w:rPr>
          <w:rFonts w:ascii="Times New Roman" w:hAnsi="Times New Roman" w:cs="Times New Roman"/>
          <w:sz w:val="24"/>
          <w:szCs w:val="24"/>
          <w:lang w:val="en-GB" w:eastAsia="en-GB"/>
        </w:rPr>
        <w:t xml:space="preserve">) </w:t>
      </w:r>
      <w:r w:rsidR="00D57D40" w:rsidRPr="002B1806">
        <w:rPr>
          <w:rFonts w:ascii="Times New Roman" w:hAnsi="Times New Roman" w:cs="Times New Roman"/>
          <w:sz w:val="24"/>
          <w:szCs w:val="24"/>
          <w:lang w:val="en-GB" w:eastAsia="en-GB"/>
        </w:rPr>
        <w:t xml:space="preserve">claimed that due to a new staff retention scheme, there was a 2.5% decrease in hospital and community healthcare workers </w:t>
      </w:r>
      <w:r w:rsidR="00BF577D" w:rsidRPr="002B1806">
        <w:rPr>
          <w:rFonts w:ascii="Times New Roman" w:hAnsi="Times New Roman" w:cs="Times New Roman"/>
          <w:sz w:val="24"/>
          <w:szCs w:val="24"/>
          <w:lang w:val="en-GB" w:eastAsia="en-GB"/>
        </w:rPr>
        <w:t>leaving their roles, the lowest in over a decade.</w:t>
      </w:r>
      <w:r w:rsidR="00AA1CFE" w:rsidRPr="002B1806">
        <w:rPr>
          <w:rFonts w:ascii="Times New Roman" w:hAnsi="Times New Roman" w:cs="Times New Roman"/>
          <w:sz w:val="24"/>
          <w:szCs w:val="24"/>
          <w:lang w:val="en-GB" w:eastAsia="en-GB"/>
        </w:rPr>
        <w:t xml:space="preserve"> The two-year scheme was most successful in retention rates when there were flexible working hours, flexible retirement and local listening sessions for staff members. These initiatives meant that workers felt empowered, valued and more control over their work </w:t>
      </w:r>
    </w:p>
    <w:p w14:paraId="23948A72" w14:textId="74CA4899" w:rsidR="00B7794A" w:rsidRPr="002B1806" w:rsidRDefault="00F20796" w:rsidP="00823F5F">
      <w:pPr>
        <w:pStyle w:val="NormalWeb"/>
        <w:spacing w:line="276" w:lineRule="auto"/>
        <w:jc w:val="both"/>
        <w:rPr>
          <w:color w:val="000000"/>
        </w:rPr>
      </w:pPr>
      <w:r w:rsidRPr="002B1806">
        <w:rPr>
          <w:color w:val="000000"/>
        </w:rPr>
        <w:t>In summary,</w:t>
      </w:r>
      <w:r w:rsidR="003B1606" w:rsidRPr="002B1806">
        <w:rPr>
          <w:color w:val="000000"/>
        </w:rPr>
        <w:t xml:space="preserve"> </w:t>
      </w:r>
      <w:r w:rsidR="00C34BDE" w:rsidRPr="002B1806">
        <w:rPr>
          <w:color w:val="000000"/>
        </w:rPr>
        <w:t>l</w:t>
      </w:r>
      <w:r w:rsidR="003B1606" w:rsidRPr="002B1806">
        <w:rPr>
          <w:color w:val="000000"/>
        </w:rPr>
        <w:t>eadership</w:t>
      </w:r>
      <w:r w:rsidR="00B7794A" w:rsidRPr="002B1806">
        <w:rPr>
          <w:color w:val="000000"/>
        </w:rPr>
        <w:t xml:space="preserve"> should not be analysed as though it floats above </w:t>
      </w:r>
      <w:r w:rsidR="00E279F6" w:rsidRPr="002B1806">
        <w:rPr>
          <w:color w:val="000000"/>
        </w:rPr>
        <w:t xml:space="preserve">an </w:t>
      </w:r>
      <w:r w:rsidR="00B7794A" w:rsidRPr="002B1806">
        <w:rPr>
          <w:color w:val="000000"/>
        </w:rPr>
        <w:t>organisational context</w:t>
      </w:r>
      <w:r w:rsidR="00DC37E9" w:rsidRPr="002B1806">
        <w:rPr>
          <w:color w:val="000000"/>
        </w:rPr>
        <w:t xml:space="preserve">, </w:t>
      </w:r>
      <w:r w:rsidR="007771F2" w:rsidRPr="002B1806">
        <w:rPr>
          <w:color w:val="000000"/>
        </w:rPr>
        <w:t>neither structural nor</w:t>
      </w:r>
      <w:r w:rsidR="00DC37E9" w:rsidRPr="002B1806">
        <w:rPr>
          <w:color w:val="000000"/>
        </w:rPr>
        <w:t xml:space="preserve"> cultural</w:t>
      </w:r>
      <w:r w:rsidR="00B7794A" w:rsidRPr="002B1806">
        <w:rPr>
          <w:color w:val="000000"/>
        </w:rPr>
        <w:t>. In the NHS, leadership effectiveness is partly contingent on staffing levels, workload intensity, resources, and whether boards genuinely priorit</w:t>
      </w:r>
      <w:r w:rsidR="00E279F6" w:rsidRPr="002B1806">
        <w:rPr>
          <w:color w:val="000000"/>
        </w:rPr>
        <w:t xml:space="preserve">ise staff wellbeing. This type of advocacy filters down to the line managers and to the individual contributor, empowering </w:t>
      </w:r>
      <w:r w:rsidR="00AA1CFE" w:rsidRPr="002B1806">
        <w:rPr>
          <w:color w:val="000000"/>
        </w:rPr>
        <w:t xml:space="preserve">them </w:t>
      </w:r>
      <w:r w:rsidR="00E279F6" w:rsidRPr="002B1806">
        <w:rPr>
          <w:color w:val="000000"/>
        </w:rPr>
        <w:t xml:space="preserve">and transforming patient care. </w:t>
      </w:r>
      <w:r w:rsidR="00AA1CFE" w:rsidRPr="002B1806">
        <w:rPr>
          <w:color w:val="000000"/>
        </w:rPr>
        <w:t xml:space="preserve">Thus, effective leadership can both be taught and passed on, it is not an inherent skill but can be perfected over time, with the right structure and culture in place. </w:t>
      </w:r>
    </w:p>
    <w:p w14:paraId="55B3CF43" w14:textId="77777777" w:rsidR="00B43BE1" w:rsidRPr="002B1806" w:rsidRDefault="00B43BE1" w:rsidP="00082B8C">
      <w:pPr>
        <w:spacing w:before="100" w:beforeAutospacing="1" w:after="100" w:afterAutospacing="1" w:line="240" w:lineRule="auto"/>
        <w:jc w:val="both"/>
        <w:rPr>
          <w:rFonts w:ascii="Times New Roman" w:hAnsi="Times New Roman" w:cs="Times New Roman"/>
          <w:color w:val="000000"/>
          <w:lang w:val="en-GB"/>
        </w:rPr>
      </w:pPr>
    </w:p>
    <w:p w14:paraId="023DE13B" w14:textId="006E8299" w:rsidR="00E9094B" w:rsidRPr="002B1806" w:rsidRDefault="00FA4400" w:rsidP="00082B8C">
      <w:pPr>
        <w:pStyle w:val="Heading1"/>
        <w:rPr>
          <w:rFonts w:ascii="Times New Roman" w:hAnsi="Times New Roman" w:cs="Times New Roman"/>
          <w:lang w:val="en-GB"/>
        </w:rPr>
      </w:pPr>
      <w:bookmarkStart w:id="21" w:name="_Toc228998671"/>
      <w:r w:rsidRPr="002B1806">
        <w:rPr>
          <w:rStyle w:val="Strong"/>
          <w:rFonts w:ascii="Times New Roman" w:hAnsi="Times New Roman" w:cs="Times New Roman"/>
          <w:b/>
          <w:bCs/>
          <w:lang w:val="en-GB"/>
        </w:rPr>
        <w:lastRenderedPageBreak/>
        <w:t>CHAPTER 5</w:t>
      </w:r>
      <w:r w:rsidR="007819DE" w:rsidRPr="002B1806">
        <w:rPr>
          <w:rStyle w:val="Strong"/>
          <w:rFonts w:ascii="Times New Roman" w:hAnsi="Times New Roman" w:cs="Times New Roman"/>
          <w:b/>
          <w:bCs/>
          <w:lang w:val="en-GB"/>
        </w:rPr>
        <w:t xml:space="preserve"> – </w:t>
      </w:r>
      <w:r w:rsidR="000E6A26" w:rsidRPr="002B1806">
        <w:rPr>
          <w:rStyle w:val="Strong"/>
          <w:rFonts w:ascii="Times New Roman" w:hAnsi="Times New Roman" w:cs="Times New Roman"/>
          <w:b/>
          <w:bCs/>
          <w:lang w:val="en-GB"/>
        </w:rPr>
        <w:t>LIMITATIONS, RECOMMEDATIONS</w:t>
      </w:r>
      <w:r w:rsidR="007A1AA1" w:rsidRPr="002B1806">
        <w:rPr>
          <w:rStyle w:val="Strong"/>
          <w:rFonts w:ascii="Times New Roman" w:hAnsi="Times New Roman" w:cs="Times New Roman"/>
          <w:b/>
          <w:bCs/>
          <w:lang w:val="en-GB"/>
        </w:rPr>
        <w:t xml:space="preserve"> </w:t>
      </w:r>
      <w:r w:rsidR="000E6A26" w:rsidRPr="002B1806">
        <w:rPr>
          <w:rStyle w:val="Strong"/>
          <w:rFonts w:ascii="Times New Roman" w:hAnsi="Times New Roman" w:cs="Times New Roman"/>
          <w:b/>
          <w:bCs/>
          <w:lang w:val="en-GB"/>
        </w:rPr>
        <w:t xml:space="preserve">AND </w:t>
      </w:r>
      <w:r w:rsidR="007A1AA1" w:rsidRPr="002B1806">
        <w:rPr>
          <w:rStyle w:val="Strong"/>
          <w:rFonts w:ascii="Times New Roman" w:hAnsi="Times New Roman" w:cs="Times New Roman"/>
          <w:b/>
          <w:bCs/>
          <w:lang w:val="en-GB"/>
        </w:rPr>
        <w:t>CONCLUSION</w:t>
      </w:r>
      <w:bookmarkEnd w:id="21"/>
      <w:r w:rsidR="007A1AA1" w:rsidRPr="002B1806">
        <w:rPr>
          <w:rStyle w:val="Strong"/>
          <w:rFonts w:ascii="Times New Roman" w:hAnsi="Times New Roman" w:cs="Times New Roman"/>
          <w:b/>
          <w:bCs/>
          <w:lang w:val="en-GB"/>
        </w:rPr>
        <w:t xml:space="preserve"> </w:t>
      </w:r>
    </w:p>
    <w:p w14:paraId="0BABE8B8" w14:textId="77777777" w:rsidR="00EA6276" w:rsidRPr="002B1806" w:rsidRDefault="00EA6276" w:rsidP="002C0911">
      <w:pPr>
        <w:pStyle w:val="NormalWeb"/>
        <w:spacing w:line="276" w:lineRule="auto"/>
        <w:jc w:val="both"/>
        <w:rPr>
          <w:color w:val="000000"/>
        </w:rPr>
      </w:pPr>
      <w:r w:rsidRPr="002B1806">
        <w:rPr>
          <w:color w:val="000000"/>
        </w:rPr>
        <w:t>This dissertation concludes by presenting key limitations, recommendations for practice and policy, and a final reflective conclusion.</w:t>
      </w:r>
    </w:p>
    <w:p w14:paraId="7975E7ED" w14:textId="77777777" w:rsidR="000E6A26" w:rsidRPr="002B1806" w:rsidRDefault="000E6A26" w:rsidP="002C0911">
      <w:pPr>
        <w:pStyle w:val="Heading2"/>
        <w:rPr>
          <w:rFonts w:ascii="Times New Roman" w:hAnsi="Times New Roman" w:cs="Times New Roman"/>
          <w:sz w:val="28"/>
          <w:lang w:val="en-GB"/>
        </w:rPr>
      </w:pPr>
      <w:bookmarkStart w:id="22" w:name="_Toc228998672"/>
      <w:r w:rsidRPr="002B1806">
        <w:rPr>
          <w:rFonts w:ascii="Times New Roman" w:hAnsi="Times New Roman" w:cs="Times New Roman"/>
          <w:sz w:val="28"/>
          <w:szCs w:val="24"/>
          <w:lang w:val="en-GB"/>
        </w:rPr>
        <w:t>Limitations</w:t>
      </w:r>
      <w:bookmarkEnd w:id="22"/>
    </w:p>
    <w:p w14:paraId="6EF83CB8" w14:textId="36E9861A" w:rsidR="00E5260D" w:rsidRPr="002B1806" w:rsidRDefault="009878AB" w:rsidP="00E5260D">
      <w:pPr>
        <w:jc w:val="both"/>
        <w:rPr>
          <w:rFonts w:ascii="Times New Roman" w:hAnsi="Times New Roman" w:cs="Times New Roman"/>
          <w:sz w:val="24"/>
          <w:lang w:val="en-GB"/>
        </w:rPr>
      </w:pPr>
      <w:r w:rsidRPr="002B1806">
        <w:rPr>
          <w:rFonts w:ascii="Times New Roman" w:hAnsi="Times New Roman" w:cs="Times New Roman"/>
          <w:sz w:val="24"/>
          <w:lang w:val="en-GB"/>
        </w:rPr>
        <w:t xml:space="preserve">This project employed a secondary research approach by conducting a critical literature review of </w:t>
      </w:r>
      <w:r w:rsidR="003D7A6A" w:rsidRPr="002B1806">
        <w:rPr>
          <w:rFonts w:ascii="Times New Roman" w:hAnsi="Times New Roman" w:cs="Times New Roman"/>
          <w:sz w:val="24"/>
          <w:lang w:val="en-GB"/>
        </w:rPr>
        <w:t xml:space="preserve">seven </w:t>
      </w:r>
      <w:r w:rsidRPr="002B1806">
        <w:rPr>
          <w:rFonts w:ascii="Times New Roman" w:hAnsi="Times New Roman" w:cs="Times New Roman"/>
          <w:sz w:val="24"/>
          <w:lang w:val="en-GB"/>
        </w:rPr>
        <w:t xml:space="preserve">primary research articles. </w:t>
      </w:r>
      <w:r w:rsidR="00BF4243" w:rsidRPr="002B1806">
        <w:rPr>
          <w:rFonts w:ascii="Times New Roman" w:hAnsi="Times New Roman" w:cs="Times New Roman"/>
          <w:sz w:val="24"/>
          <w:lang w:val="en-GB"/>
        </w:rPr>
        <w:t xml:space="preserve">There are a number of limitations when using this approach, as opposed to the author conducting primary research. </w:t>
      </w:r>
      <w:r w:rsidR="00E5260D" w:rsidRPr="002B1806">
        <w:rPr>
          <w:rFonts w:ascii="Times New Roman" w:hAnsi="Times New Roman" w:cs="Times New Roman"/>
          <w:sz w:val="24"/>
          <w:lang w:val="en-GB"/>
        </w:rPr>
        <w:t xml:space="preserve">The literature is persuasive, but not methodologically uniform. A clear strength is the use of large NHS datasets in West et al. (2022) and Bäker et al. (2026). West et al. (2022) use multilevel structural equation modelling across 63,156 staff in 158 acute trusts, which is analytically sophisticated and helps separate individual-level and trust-level effects. Bäker et al. (2026) use pooled cross-sections from nearly 400,000 individuals across five staff survey waves and test robustness using trust fixed effects and checks for omitted-variable bias. These studies provide stronger external validity than small single-site studies. </w:t>
      </w:r>
    </w:p>
    <w:p w14:paraId="443E4FD6" w14:textId="77777777" w:rsidR="00E5260D" w:rsidRPr="002B1806" w:rsidRDefault="00E5260D" w:rsidP="00E5260D">
      <w:pPr>
        <w:jc w:val="both"/>
        <w:rPr>
          <w:rFonts w:ascii="Times New Roman" w:hAnsi="Times New Roman" w:cs="Times New Roman"/>
          <w:sz w:val="24"/>
          <w:lang w:val="en-GB"/>
        </w:rPr>
      </w:pPr>
      <w:r w:rsidRPr="002B1806">
        <w:rPr>
          <w:rFonts w:ascii="Times New Roman" w:hAnsi="Times New Roman" w:cs="Times New Roman"/>
          <w:sz w:val="24"/>
          <w:lang w:val="en-GB"/>
        </w:rPr>
        <w:t xml:space="preserve">However, both remain predominantly observational. West et al. (2022) explicitly note that their cross-sectional design does not allow causal inference. Bäker et al. (2026) strengthen confidence through robustness checks, but quit intentions are still not the same as actual turnover. Their article acknowledges the link between intention to quit and actual quits, but the causal chain remains inferential rather than directly observed. </w:t>
      </w:r>
    </w:p>
    <w:p w14:paraId="38A0AD34" w14:textId="6B456166" w:rsidR="00E5260D" w:rsidRPr="002B1806" w:rsidRDefault="00E5260D" w:rsidP="00E5260D">
      <w:pPr>
        <w:jc w:val="both"/>
        <w:rPr>
          <w:rFonts w:ascii="Times New Roman" w:hAnsi="Times New Roman" w:cs="Times New Roman"/>
          <w:sz w:val="24"/>
          <w:lang w:val="en-GB"/>
        </w:rPr>
      </w:pPr>
      <w:r w:rsidRPr="002B1806">
        <w:rPr>
          <w:rFonts w:ascii="Times New Roman" w:hAnsi="Times New Roman" w:cs="Times New Roman"/>
          <w:sz w:val="24"/>
          <w:lang w:val="en-GB"/>
        </w:rPr>
        <w:t>Quek et al. (2021) and Wang et al. (2024) add depth through mixed methods, which is a strength because leadership is partly experiential and relational. Yet both are limited by narrower samples: one UK hospital in the case of Quek et al. (2021) and 323 trainee doctors from 25 trusts in Wang et al. (2024). These studies illuminate mechanisms, but their findings may not generalise equally across all NHS occupations. Quirk et al. (2018) contribute rich implementation insight, but their qualitative sample is small and regionally bounded. As the authors themselves note, the views may not represent all trusts, and line managers were not directly included despite their likely importance. Overall, the evidence base is good at identifying association, weaker at proving causation, and still underdeveloped in longitudinal, intervention and multi-level organisational designs.</w:t>
      </w:r>
    </w:p>
    <w:p w14:paraId="197DA276" w14:textId="3E149699" w:rsidR="00C251BC" w:rsidRPr="002B1806" w:rsidRDefault="00195D26" w:rsidP="002C0911">
      <w:pPr>
        <w:jc w:val="both"/>
        <w:rPr>
          <w:rStyle w:val="Strong"/>
          <w:rFonts w:ascii="Times New Roman" w:hAnsi="Times New Roman" w:cs="Times New Roman"/>
          <w:b w:val="0"/>
          <w:bCs w:val="0"/>
          <w:sz w:val="24"/>
          <w:szCs w:val="24"/>
          <w:lang w:val="en-GB"/>
        </w:rPr>
      </w:pPr>
      <w:r w:rsidRPr="002B1806">
        <w:rPr>
          <w:rFonts w:ascii="Times New Roman" w:hAnsi="Times New Roman" w:cs="Times New Roman"/>
          <w:sz w:val="24"/>
          <w:szCs w:val="24"/>
          <w:lang w:val="en-GB"/>
        </w:rPr>
        <w:t xml:space="preserve">Another challenge with a </w:t>
      </w:r>
      <w:r w:rsidR="00542A10" w:rsidRPr="002B1806">
        <w:rPr>
          <w:rFonts w:ascii="Times New Roman" w:hAnsi="Times New Roman" w:cs="Times New Roman"/>
          <w:sz w:val="24"/>
          <w:szCs w:val="24"/>
          <w:lang w:val="en-GB"/>
        </w:rPr>
        <w:t>literature review</w:t>
      </w:r>
      <w:r w:rsidRPr="002B1806">
        <w:rPr>
          <w:rFonts w:ascii="Times New Roman" w:hAnsi="Times New Roman" w:cs="Times New Roman"/>
          <w:sz w:val="24"/>
          <w:szCs w:val="24"/>
          <w:lang w:val="en-GB"/>
        </w:rPr>
        <w:t xml:space="preserve"> is that in a fast-changing world, it can be difficult to draw accurate conclusions when the information is outdated, by</w:t>
      </w:r>
      <w:r w:rsidR="00542A10" w:rsidRPr="002B1806">
        <w:rPr>
          <w:rFonts w:ascii="Times New Roman" w:hAnsi="Times New Roman" w:cs="Times New Roman"/>
          <w:sz w:val="24"/>
          <w:szCs w:val="24"/>
          <w:lang w:val="en-GB"/>
        </w:rPr>
        <w:t xml:space="preserve"> even</w:t>
      </w:r>
      <w:r w:rsidRPr="002B1806">
        <w:rPr>
          <w:rFonts w:ascii="Times New Roman" w:hAnsi="Times New Roman" w:cs="Times New Roman"/>
          <w:sz w:val="24"/>
          <w:szCs w:val="24"/>
          <w:lang w:val="en-GB"/>
        </w:rPr>
        <w:t xml:space="preserve"> just a year.</w:t>
      </w:r>
      <w:r w:rsidR="00542A10" w:rsidRPr="002B1806">
        <w:rPr>
          <w:rFonts w:ascii="Times New Roman" w:hAnsi="Times New Roman" w:cs="Times New Roman"/>
          <w:sz w:val="24"/>
          <w:szCs w:val="24"/>
          <w:lang w:val="en-GB"/>
        </w:rPr>
        <w:t xml:space="preserve"> This is particularly true in the wake of new government policies or even political and economic changes.</w:t>
      </w:r>
      <w:r w:rsidRPr="002B1806">
        <w:rPr>
          <w:rFonts w:ascii="Times New Roman" w:hAnsi="Times New Roman" w:cs="Times New Roman"/>
          <w:sz w:val="24"/>
          <w:szCs w:val="24"/>
          <w:lang w:val="en-GB"/>
        </w:rPr>
        <w:t xml:space="preserve"> For example, the NHS staff survey each year reports results from the previous year, </w:t>
      </w:r>
      <w:r w:rsidR="00B35034" w:rsidRPr="002B1806">
        <w:rPr>
          <w:rFonts w:ascii="Times New Roman" w:hAnsi="Times New Roman" w:cs="Times New Roman"/>
          <w:sz w:val="24"/>
          <w:szCs w:val="24"/>
          <w:lang w:val="en-GB"/>
        </w:rPr>
        <w:t>however,</w:t>
      </w:r>
      <w:r w:rsidRPr="002B1806">
        <w:rPr>
          <w:rFonts w:ascii="Times New Roman" w:hAnsi="Times New Roman" w:cs="Times New Roman"/>
          <w:sz w:val="24"/>
          <w:szCs w:val="24"/>
          <w:lang w:val="en-GB"/>
        </w:rPr>
        <w:t xml:space="preserve"> in one year, there can be a dramatic shift in employee priorities and concerns. This was observed </w:t>
      </w:r>
      <w:r w:rsidR="00B35034" w:rsidRPr="002B1806">
        <w:rPr>
          <w:rFonts w:ascii="Times New Roman" w:hAnsi="Times New Roman" w:cs="Times New Roman"/>
          <w:sz w:val="24"/>
          <w:szCs w:val="24"/>
          <w:lang w:val="en-GB"/>
        </w:rPr>
        <w:t>during</w:t>
      </w:r>
      <w:r w:rsidRPr="002B1806">
        <w:rPr>
          <w:rFonts w:ascii="Times New Roman" w:hAnsi="Times New Roman" w:cs="Times New Roman"/>
          <w:sz w:val="24"/>
          <w:szCs w:val="24"/>
          <w:lang w:val="en-GB"/>
        </w:rPr>
        <w:t xml:space="preserve"> the COVID-19</w:t>
      </w:r>
      <w:r w:rsidR="00B35034" w:rsidRPr="002B1806">
        <w:rPr>
          <w:rFonts w:ascii="Times New Roman" w:hAnsi="Times New Roman" w:cs="Times New Roman"/>
          <w:sz w:val="24"/>
          <w:szCs w:val="24"/>
          <w:lang w:val="en-GB"/>
        </w:rPr>
        <w:t xml:space="preserve"> pandemic and</w:t>
      </w:r>
      <w:r w:rsidRPr="002B1806">
        <w:rPr>
          <w:rFonts w:ascii="Times New Roman" w:hAnsi="Times New Roman" w:cs="Times New Roman"/>
          <w:sz w:val="24"/>
          <w:szCs w:val="24"/>
          <w:lang w:val="en-GB"/>
        </w:rPr>
        <w:t xml:space="preserve"> lockdown period. </w:t>
      </w:r>
      <w:r w:rsidRPr="002B1806">
        <w:rPr>
          <w:rFonts w:ascii="Times New Roman" w:hAnsi="Times New Roman" w:cs="Times New Roman"/>
          <w:sz w:val="24"/>
          <w:szCs w:val="24"/>
          <w:lang w:val="en-GB"/>
        </w:rPr>
        <w:lastRenderedPageBreak/>
        <w:t xml:space="preserve">Despite most industries returning to pre-pandemic conditions, healthcare was significantly changed during that period and many initiatives were put on hold to give the organisation time to recover. </w:t>
      </w:r>
    </w:p>
    <w:p w14:paraId="52DFD1A9" w14:textId="0417A53E" w:rsidR="00E9094B" w:rsidRPr="002B1806" w:rsidRDefault="001E3B5B" w:rsidP="002C0911">
      <w:pPr>
        <w:pStyle w:val="Heading2"/>
        <w:jc w:val="both"/>
        <w:rPr>
          <w:rFonts w:ascii="Times New Roman" w:hAnsi="Times New Roman" w:cs="Times New Roman"/>
          <w:b w:val="0"/>
          <w:bCs w:val="0"/>
          <w:sz w:val="28"/>
          <w:szCs w:val="24"/>
          <w:lang w:val="en-GB"/>
        </w:rPr>
      </w:pPr>
      <w:bookmarkStart w:id="23" w:name="_Toc228998673"/>
      <w:r w:rsidRPr="002B1806">
        <w:rPr>
          <w:rStyle w:val="Strong"/>
          <w:rFonts w:ascii="Times New Roman" w:hAnsi="Times New Roman" w:cs="Times New Roman"/>
          <w:b/>
          <w:bCs/>
          <w:sz w:val="28"/>
          <w:szCs w:val="24"/>
          <w:lang w:val="en-GB"/>
        </w:rPr>
        <w:t>Recommendations</w:t>
      </w:r>
      <w:bookmarkEnd w:id="23"/>
    </w:p>
    <w:p w14:paraId="2E8AFCE9" w14:textId="2C3778B4" w:rsidR="00BF4243" w:rsidRPr="002B1806" w:rsidRDefault="00D35091" w:rsidP="002C0911">
      <w:pPr>
        <w:spacing w:before="100" w:beforeAutospacing="1" w:after="100" w:afterAutospacing="1"/>
        <w:jc w:val="both"/>
        <w:rPr>
          <w:rFonts w:ascii="Times New Roman" w:hAnsi="Times New Roman" w:cs="Times New Roman"/>
          <w:sz w:val="24"/>
          <w:szCs w:val="24"/>
          <w:lang w:val="en-GB"/>
        </w:rPr>
      </w:pPr>
      <w:r w:rsidRPr="002B1806">
        <w:rPr>
          <w:rFonts w:ascii="Times New Roman" w:hAnsi="Times New Roman" w:cs="Times New Roman"/>
          <w:sz w:val="24"/>
          <w:szCs w:val="24"/>
          <w:lang w:val="en-GB"/>
        </w:rPr>
        <w:t>The author recommends that in order to better equip the NHS with effective leaders, it is necessary to invest heavily in transformational</w:t>
      </w:r>
      <w:r w:rsidR="00195D26" w:rsidRPr="002B1806">
        <w:rPr>
          <w:rFonts w:ascii="Times New Roman" w:hAnsi="Times New Roman" w:cs="Times New Roman"/>
          <w:sz w:val="24"/>
          <w:szCs w:val="24"/>
          <w:lang w:val="en-GB"/>
        </w:rPr>
        <w:t xml:space="preserve"> </w:t>
      </w:r>
      <w:r w:rsidR="00CC461A" w:rsidRPr="002B1806">
        <w:rPr>
          <w:rFonts w:ascii="Times New Roman" w:hAnsi="Times New Roman" w:cs="Times New Roman"/>
          <w:sz w:val="24"/>
          <w:szCs w:val="24"/>
          <w:lang w:val="en-GB"/>
        </w:rPr>
        <w:t>leadership</w:t>
      </w:r>
      <w:r w:rsidRPr="002B1806">
        <w:rPr>
          <w:rFonts w:ascii="Times New Roman" w:hAnsi="Times New Roman" w:cs="Times New Roman"/>
          <w:sz w:val="24"/>
          <w:szCs w:val="24"/>
          <w:lang w:val="en-GB"/>
        </w:rPr>
        <w:t xml:space="preserve"> training</w:t>
      </w:r>
      <w:r w:rsidR="008A279F" w:rsidRPr="002B1806">
        <w:rPr>
          <w:rFonts w:ascii="Times New Roman" w:hAnsi="Times New Roman" w:cs="Times New Roman"/>
          <w:sz w:val="24"/>
          <w:szCs w:val="24"/>
          <w:lang w:val="en-GB"/>
        </w:rPr>
        <w:t xml:space="preserve"> for managers</w:t>
      </w:r>
      <w:r w:rsidRPr="002B1806">
        <w:rPr>
          <w:rFonts w:ascii="Times New Roman" w:hAnsi="Times New Roman" w:cs="Times New Roman"/>
          <w:sz w:val="24"/>
          <w:szCs w:val="24"/>
          <w:lang w:val="en-GB"/>
        </w:rPr>
        <w:t>. As stated, transformational leadership is the preferred model of leadership within the NHS and therefore supporting managers to embody this style will have significant returns (Abdelhay et al., 2025). Staff members</w:t>
      </w:r>
      <w:r w:rsidR="008A279F" w:rsidRPr="002B1806">
        <w:rPr>
          <w:rFonts w:ascii="Times New Roman" w:hAnsi="Times New Roman" w:cs="Times New Roman"/>
          <w:sz w:val="24"/>
          <w:szCs w:val="24"/>
          <w:lang w:val="en-GB"/>
        </w:rPr>
        <w:t xml:space="preserve">, particularly individual </w:t>
      </w:r>
      <w:r w:rsidR="0069135B" w:rsidRPr="002B1806">
        <w:rPr>
          <w:rFonts w:ascii="Times New Roman" w:hAnsi="Times New Roman" w:cs="Times New Roman"/>
          <w:sz w:val="24"/>
          <w:szCs w:val="24"/>
          <w:lang w:val="en-GB"/>
        </w:rPr>
        <w:t>contributors</w:t>
      </w:r>
      <w:r w:rsidRPr="002B1806">
        <w:rPr>
          <w:rFonts w:ascii="Times New Roman" w:hAnsi="Times New Roman" w:cs="Times New Roman"/>
          <w:sz w:val="24"/>
          <w:szCs w:val="24"/>
          <w:lang w:val="en-GB"/>
        </w:rPr>
        <w:t xml:space="preserve"> will be more motivated and less likely to leave their roles. Training sessions must be flexible to support the diverse working patterns of healthcare workers and also practical, to ensure engagement. Although e-learning is convenient, it risks being monotonous and unengaging. Peer to peer learning has been found to be successful, especially in hospital settings (</w:t>
      </w:r>
      <w:r w:rsidRPr="002B1806">
        <w:rPr>
          <w:rFonts w:ascii="Times New Roman" w:eastAsia="Times New Roman" w:hAnsi="Times New Roman" w:cs="Times New Roman"/>
          <w:color w:val="000000"/>
          <w:sz w:val="24"/>
          <w:szCs w:val="24"/>
          <w:lang w:val="en-GB" w:eastAsia="en-GB"/>
        </w:rPr>
        <w:t>Gautam, Nazir and Zhu, 2026)</w:t>
      </w:r>
      <w:r w:rsidRPr="002B1806">
        <w:rPr>
          <w:rFonts w:ascii="Times New Roman" w:hAnsi="Times New Roman" w:cs="Times New Roman"/>
          <w:sz w:val="24"/>
          <w:szCs w:val="24"/>
          <w:lang w:val="en-GB"/>
        </w:rPr>
        <w:t xml:space="preserve">.  </w:t>
      </w:r>
    </w:p>
    <w:p w14:paraId="4F5C77BB" w14:textId="47C99560" w:rsidR="00D35091" w:rsidRPr="002B1806" w:rsidRDefault="00DF66C7" w:rsidP="002C0911">
      <w:pPr>
        <w:spacing w:before="100" w:beforeAutospacing="1" w:after="100" w:afterAutospacing="1"/>
        <w:jc w:val="both"/>
        <w:rPr>
          <w:rFonts w:ascii="Times New Roman" w:hAnsi="Times New Roman" w:cs="Times New Roman"/>
          <w:sz w:val="24"/>
          <w:szCs w:val="24"/>
          <w:lang w:val="en-GB" w:eastAsia="en-GB"/>
        </w:rPr>
      </w:pPr>
      <w:r w:rsidRPr="002B1806">
        <w:rPr>
          <w:rFonts w:ascii="Times New Roman" w:hAnsi="Times New Roman" w:cs="Times New Roman"/>
          <w:sz w:val="24"/>
          <w:szCs w:val="24"/>
          <w:lang w:val="en-GB"/>
        </w:rPr>
        <w:t xml:space="preserve">Acknowledging the importance of </w:t>
      </w:r>
      <w:r w:rsidR="00A047D7" w:rsidRPr="002B1806">
        <w:rPr>
          <w:rFonts w:ascii="Times New Roman" w:hAnsi="Times New Roman" w:cs="Times New Roman"/>
          <w:sz w:val="24"/>
          <w:szCs w:val="24"/>
          <w:lang w:val="en-GB"/>
        </w:rPr>
        <w:t>organis</w:t>
      </w:r>
      <w:r w:rsidRPr="002B1806">
        <w:rPr>
          <w:rFonts w:ascii="Times New Roman" w:hAnsi="Times New Roman" w:cs="Times New Roman"/>
          <w:sz w:val="24"/>
          <w:szCs w:val="24"/>
          <w:lang w:val="en-GB"/>
        </w:rPr>
        <w:t>ational</w:t>
      </w:r>
      <w:r w:rsidR="00F41B86" w:rsidRPr="002B1806">
        <w:rPr>
          <w:rFonts w:ascii="Times New Roman" w:hAnsi="Times New Roman" w:cs="Times New Roman"/>
          <w:sz w:val="24"/>
          <w:szCs w:val="24"/>
          <w:lang w:val="en-GB"/>
        </w:rPr>
        <w:t xml:space="preserve"> structure and culture, excessive workloads </w:t>
      </w:r>
      <w:r w:rsidR="00244762" w:rsidRPr="002B1806">
        <w:rPr>
          <w:rFonts w:ascii="Times New Roman" w:hAnsi="Times New Roman" w:cs="Times New Roman"/>
          <w:sz w:val="24"/>
          <w:szCs w:val="24"/>
          <w:lang w:val="en-GB"/>
        </w:rPr>
        <w:t xml:space="preserve">in the NHS </w:t>
      </w:r>
      <w:r w:rsidR="00F41B86" w:rsidRPr="002B1806">
        <w:rPr>
          <w:rFonts w:ascii="Times New Roman" w:hAnsi="Times New Roman" w:cs="Times New Roman"/>
          <w:sz w:val="24"/>
          <w:szCs w:val="24"/>
          <w:lang w:val="en-GB"/>
        </w:rPr>
        <w:t xml:space="preserve">would have to be </w:t>
      </w:r>
      <w:r w:rsidR="00A047D7" w:rsidRPr="002B1806">
        <w:rPr>
          <w:rFonts w:ascii="Times New Roman" w:hAnsi="Times New Roman" w:cs="Times New Roman"/>
          <w:sz w:val="24"/>
          <w:szCs w:val="24"/>
          <w:lang w:val="en-GB"/>
        </w:rPr>
        <w:t>reduced</w:t>
      </w:r>
      <w:r w:rsidR="00F41B86" w:rsidRPr="002B1806">
        <w:rPr>
          <w:rFonts w:ascii="Times New Roman" w:hAnsi="Times New Roman" w:cs="Times New Roman"/>
          <w:sz w:val="24"/>
          <w:szCs w:val="24"/>
          <w:lang w:val="en-GB"/>
        </w:rPr>
        <w:t xml:space="preserve"> to ensure each leader is equipped to manage their department. E-rosters, flexible working hours and scheduling systems overseen by managers but accessible to team members can help to give each worker </w:t>
      </w:r>
      <w:r w:rsidR="0023290C" w:rsidRPr="002B1806">
        <w:rPr>
          <w:rFonts w:ascii="Times New Roman" w:hAnsi="Times New Roman" w:cs="Times New Roman"/>
          <w:sz w:val="24"/>
          <w:szCs w:val="24"/>
          <w:lang w:val="en-GB"/>
        </w:rPr>
        <w:t>autonomy</w:t>
      </w:r>
      <w:r w:rsidR="00F41B86" w:rsidRPr="002B1806">
        <w:rPr>
          <w:rFonts w:ascii="Times New Roman" w:hAnsi="Times New Roman" w:cs="Times New Roman"/>
          <w:sz w:val="24"/>
          <w:szCs w:val="24"/>
          <w:lang w:val="en-GB"/>
        </w:rPr>
        <w:t xml:space="preserve"> (</w:t>
      </w:r>
      <w:r w:rsidR="00F41B86" w:rsidRPr="002B1806">
        <w:rPr>
          <w:rFonts w:ascii="Times New Roman" w:hAnsi="Times New Roman" w:cs="Times New Roman"/>
          <w:sz w:val="24"/>
          <w:szCs w:val="24"/>
          <w:lang w:val="en-GB" w:eastAsia="en-GB"/>
        </w:rPr>
        <w:t>NHS England, 2025b).</w:t>
      </w:r>
    </w:p>
    <w:p w14:paraId="765BCD36" w14:textId="70432516" w:rsidR="006E34D5" w:rsidRPr="002B1806" w:rsidRDefault="00F41B86" w:rsidP="00DA25A9">
      <w:pPr>
        <w:spacing w:before="100" w:beforeAutospacing="1" w:after="100" w:afterAutospacing="1"/>
        <w:jc w:val="both"/>
        <w:rPr>
          <w:rFonts w:ascii="Times New Roman" w:hAnsi="Times New Roman" w:cs="Times New Roman"/>
          <w:sz w:val="24"/>
          <w:szCs w:val="24"/>
          <w:lang w:val="en-GB" w:eastAsia="en-GB"/>
        </w:rPr>
      </w:pPr>
      <w:r w:rsidRPr="002B1806">
        <w:rPr>
          <w:rFonts w:ascii="Times New Roman" w:hAnsi="Times New Roman" w:cs="Times New Roman"/>
          <w:sz w:val="24"/>
          <w:szCs w:val="24"/>
          <w:lang w:val="en-GB" w:eastAsia="en-GB"/>
        </w:rPr>
        <w:t xml:space="preserve">With regards to wellbeing, for it to become a priority, staff </w:t>
      </w:r>
      <w:r w:rsidR="00331E58" w:rsidRPr="002B1806">
        <w:rPr>
          <w:rFonts w:ascii="Times New Roman" w:hAnsi="Times New Roman" w:cs="Times New Roman"/>
          <w:sz w:val="24"/>
          <w:szCs w:val="24"/>
          <w:lang w:val="en-GB" w:eastAsia="en-GB"/>
        </w:rPr>
        <w:t>members</w:t>
      </w:r>
      <w:r w:rsidRPr="002B1806">
        <w:rPr>
          <w:rFonts w:ascii="Times New Roman" w:hAnsi="Times New Roman" w:cs="Times New Roman"/>
          <w:sz w:val="24"/>
          <w:szCs w:val="24"/>
          <w:lang w:val="en-GB" w:eastAsia="en-GB"/>
        </w:rPr>
        <w:t xml:space="preserve"> solely responsible for wellbeing need to be appointed within NHS departments (Quirk et al., 2018). </w:t>
      </w:r>
      <w:r w:rsidR="00331E58" w:rsidRPr="002B1806">
        <w:rPr>
          <w:rFonts w:ascii="Times New Roman" w:hAnsi="Times New Roman" w:cs="Times New Roman"/>
          <w:sz w:val="24"/>
          <w:szCs w:val="24"/>
          <w:lang w:val="en-GB" w:eastAsia="en-GB"/>
        </w:rPr>
        <w:t>These leaders will advocate for staff wellbeing and potentially act independently of the typical hierarchal structure of the NHS and form a matrix reporting line, allowing them to traverse departments and all levels. They would hold executive boards accountable and implement accessible and interdisciplinary wellbeing programmes. They can also ensure that the top-d</w:t>
      </w:r>
      <w:r w:rsidR="00A047D7" w:rsidRPr="002B1806">
        <w:rPr>
          <w:rFonts w:ascii="Times New Roman" w:hAnsi="Times New Roman" w:cs="Times New Roman"/>
          <w:sz w:val="24"/>
          <w:szCs w:val="24"/>
          <w:lang w:val="en-GB" w:eastAsia="en-GB"/>
        </w:rPr>
        <w:t xml:space="preserve">own approach works effectively, creating a voice that links the executive board to the staff members further down the hierarchy. </w:t>
      </w:r>
    </w:p>
    <w:p w14:paraId="765556FF" w14:textId="45E087A8" w:rsidR="00DA25A9" w:rsidRPr="002B1806" w:rsidRDefault="00DA25A9" w:rsidP="00DA25A9">
      <w:pPr>
        <w:spacing w:before="100" w:beforeAutospacing="1" w:after="100" w:afterAutospacing="1"/>
        <w:jc w:val="both"/>
        <w:rPr>
          <w:rFonts w:ascii="Times New Roman" w:hAnsi="Times New Roman" w:cs="Times New Roman"/>
          <w:sz w:val="24"/>
          <w:szCs w:val="24"/>
          <w:lang w:val="en-GB"/>
        </w:rPr>
      </w:pPr>
      <w:r w:rsidRPr="002B1806">
        <w:rPr>
          <w:rFonts w:ascii="Times New Roman" w:hAnsi="Times New Roman" w:cs="Times New Roman"/>
          <w:sz w:val="24"/>
          <w:szCs w:val="24"/>
          <w:lang w:val="en-GB" w:eastAsia="en-GB"/>
        </w:rPr>
        <w:t xml:space="preserve">Staff </w:t>
      </w:r>
      <w:r w:rsidR="00195D26" w:rsidRPr="002B1806">
        <w:rPr>
          <w:rFonts w:ascii="Times New Roman" w:hAnsi="Times New Roman" w:cs="Times New Roman"/>
          <w:sz w:val="24"/>
          <w:szCs w:val="24"/>
          <w:lang w:val="en-GB" w:eastAsia="en-GB"/>
        </w:rPr>
        <w:t>members</w:t>
      </w:r>
      <w:r w:rsidRPr="002B1806">
        <w:rPr>
          <w:rFonts w:ascii="Times New Roman" w:hAnsi="Times New Roman" w:cs="Times New Roman"/>
          <w:sz w:val="24"/>
          <w:szCs w:val="24"/>
          <w:lang w:val="en-GB" w:eastAsia="en-GB"/>
        </w:rPr>
        <w:t xml:space="preserve"> should have the opportunity to provide feedback.</w:t>
      </w:r>
      <w:r w:rsidR="00A047D7" w:rsidRPr="002B1806">
        <w:rPr>
          <w:rFonts w:ascii="Times New Roman" w:hAnsi="Times New Roman" w:cs="Times New Roman"/>
          <w:sz w:val="24"/>
          <w:szCs w:val="24"/>
          <w:lang w:val="en-GB" w:eastAsia="en-GB"/>
        </w:rPr>
        <w:t xml:space="preserve"> An open door policy benefits employees and managers alike.</w:t>
      </w:r>
      <w:r w:rsidRPr="002B1806">
        <w:rPr>
          <w:rFonts w:ascii="Times New Roman" w:hAnsi="Times New Roman" w:cs="Times New Roman"/>
          <w:sz w:val="24"/>
          <w:szCs w:val="24"/>
          <w:lang w:val="en-GB" w:eastAsia="en-GB"/>
        </w:rPr>
        <w:t xml:space="preserve"> Positive and negative feedback about their line managers should be shared in a judgement free space. This promotes </w:t>
      </w:r>
      <w:r w:rsidRPr="002B1806">
        <w:rPr>
          <w:rFonts w:ascii="Times New Roman" w:hAnsi="Times New Roman" w:cs="Times New Roman"/>
          <w:sz w:val="24"/>
          <w:szCs w:val="24"/>
          <w:lang w:val="en-GB"/>
        </w:rPr>
        <w:t>psychological safety and open communication (</w:t>
      </w:r>
      <w:r w:rsidRPr="002B1806">
        <w:rPr>
          <w:rFonts w:ascii="Times New Roman" w:hAnsi="Times New Roman" w:cs="Times New Roman"/>
          <w:sz w:val="24"/>
          <w:szCs w:val="24"/>
          <w:lang w:val="en-GB" w:eastAsia="en-GB"/>
        </w:rPr>
        <w:t>NHS England, 2025b)</w:t>
      </w:r>
      <w:r w:rsidR="00195D26" w:rsidRPr="002B1806">
        <w:rPr>
          <w:rFonts w:ascii="Times New Roman" w:hAnsi="Times New Roman" w:cs="Times New Roman"/>
          <w:sz w:val="24"/>
          <w:szCs w:val="24"/>
          <w:lang w:val="en-GB" w:eastAsia="en-GB"/>
        </w:rPr>
        <w:t xml:space="preserve">. </w:t>
      </w:r>
      <w:r w:rsidRPr="002B1806">
        <w:rPr>
          <w:rFonts w:ascii="Times New Roman" w:hAnsi="Times New Roman" w:cs="Times New Roman"/>
          <w:sz w:val="24"/>
          <w:szCs w:val="24"/>
          <w:lang w:val="en-GB" w:eastAsia="en-GB"/>
        </w:rPr>
        <w:t xml:space="preserve">The NHS Staff survey is typically anonymous, which makes it difficult to act on part of the results. However, appraisals can be considered from both below and above managers, to ensure they are effective in their role. </w:t>
      </w:r>
      <w:r w:rsidR="000F666D" w:rsidRPr="002B1806">
        <w:rPr>
          <w:rFonts w:ascii="Times New Roman" w:hAnsi="Times New Roman" w:cs="Times New Roman"/>
          <w:sz w:val="24"/>
          <w:szCs w:val="24"/>
          <w:lang w:val="en-GB" w:eastAsia="en-GB"/>
        </w:rPr>
        <w:t>There needs to be a culture shift where patients remain at the centre of care, but staff members are also prioritised first (</w:t>
      </w:r>
      <w:r w:rsidR="000F666D" w:rsidRPr="002B1806">
        <w:rPr>
          <w:rFonts w:ascii="Times New Roman" w:hAnsi="Times New Roman" w:cs="Times New Roman"/>
          <w:sz w:val="24"/>
          <w:lang w:val="en-GB" w:eastAsia="en-GB"/>
        </w:rPr>
        <w:t>Quirk et al., 2018)</w:t>
      </w:r>
      <w:r w:rsidR="000F666D" w:rsidRPr="002B1806">
        <w:rPr>
          <w:rFonts w:ascii="Times New Roman" w:hAnsi="Times New Roman" w:cs="Times New Roman"/>
          <w:sz w:val="24"/>
          <w:szCs w:val="24"/>
          <w:lang w:val="en-GB" w:eastAsia="en-GB"/>
        </w:rPr>
        <w:t xml:space="preserve">. Similar to the airplane and oxygen </w:t>
      </w:r>
      <w:r w:rsidR="000F666D" w:rsidRPr="002B1806">
        <w:rPr>
          <w:rFonts w:ascii="Times New Roman" w:hAnsi="Times New Roman" w:cs="Times New Roman"/>
          <w:sz w:val="24"/>
          <w:szCs w:val="24"/>
          <w:lang w:val="en-GB" w:eastAsia="en-GB"/>
        </w:rPr>
        <w:lastRenderedPageBreak/>
        <w:t xml:space="preserve">situation, staff members must preserve their own wellbeing before they can help someone else. </w:t>
      </w:r>
    </w:p>
    <w:p w14:paraId="466C4CBD" w14:textId="6D55458F" w:rsidR="006E34D5" w:rsidRPr="002B1806" w:rsidRDefault="000E6A26" w:rsidP="002C0911">
      <w:pPr>
        <w:pStyle w:val="Heading2"/>
        <w:rPr>
          <w:rStyle w:val="Strong"/>
          <w:rFonts w:ascii="Times New Roman" w:eastAsiaTheme="minorEastAsia" w:hAnsi="Times New Roman" w:cs="Times New Roman"/>
          <w:b/>
          <w:bCs/>
          <w:sz w:val="28"/>
          <w:szCs w:val="24"/>
          <w:lang w:val="en-GB"/>
        </w:rPr>
      </w:pPr>
      <w:bookmarkStart w:id="24" w:name="_Toc228998674"/>
      <w:r w:rsidRPr="002B1806">
        <w:rPr>
          <w:rStyle w:val="Strong"/>
          <w:rFonts w:ascii="Times New Roman" w:hAnsi="Times New Roman" w:cs="Times New Roman"/>
          <w:b/>
          <w:bCs/>
          <w:sz w:val="28"/>
          <w:szCs w:val="24"/>
          <w:lang w:val="en-GB"/>
        </w:rPr>
        <w:t>Conclusion</w:t>
      </w:r>
      <w:bookmarkEnd w:id="24"/>
    </w:p>
    <w:p w14:paraId="1E0D64EF" w14:textId="3CD4C725" w:rsidR="00331E58" w:rsidRPr="002B1806" w:rsidRDefault="00C30CFD" w:rsidP="002C0911">
      <w:pPr>
        <w:pStyle w:val="NormalWeb"/>
        <w:spacing w:line="276" w:lineRule="auto"/>
        <w:jc w:val="both"/>
      </w:pPr>
      <w:r w:rsidRPr="002B1806">
        <w:t xml:space="preserve">Staff wellbeing has emerged as a critical determinant of organisational performance and patient outcomes. Poor well-being is associated with increased sickness absence—costing the NHS an estimated £2.4 billion annually—as well as reduced productivity, lower engagement, and compromised quality of care. </w:t>
      </w:r>
      <w:r w:rsidRPr="002B1806">
        <w:rPr>
          <w:color w:val="000000"/>
        </w:rPr>
        <w:t>With over 40% of NHS employees reporting work-related stress and a significant proportion considering leaving their roles or the profession altogether, these trends underscore the urgency of addressing workforce sustainability within healthcare systems. Thus</w:t>
      </w:r>
      <w:r w:rsidRPr="002B1806">
        <w:t>, r</w:t>
      </w:r>
      <w:r w:rsidR="00331E58" w:rsidRPr="002B1806">
        <w:t xml:space="preserve">etention in the NHS is a complex, multi-dimensional issue. Leadership </w:t>
      </w:r>
      <w:r w:rsidRPr="002B1806">
        <w:t>remains</w:t>
      </w:r>
      <w:r w:rsidR="00331E58" w:rsidRPr="002B1806">
        <w:t xml:space="preserve"> a critical component, but its effectiveness depends on the broader organisational context. A system-wide approach is required to create sustainable improvements in workforce retention.</w:t>
      </w:r>
    </w:p>
    <w:p w14:paraId="4BBB1930" w14:textId="6AB586BC" w:rsidR="00331E58" w:rsidRPr="002B1806" w:rsidRDefault="00331E58" w:rsidP="002C0911">
      <w:pPr>
        <w:pStyle w:val="NormalWeb"/>
        <w:spacing w:line="276" w:lineRule="auto"/>
        <w:jc w:val="both"/>
      </w:pPr>
      <w:r w:rsidRPr="002B1806">
        <w:t xml:space="preserve">This dissertation employed secondary research in the form of a critical literature to </w:t>
      </w:r>
      <w:r w:rsidR="00465F13" w:rsidRPr="002B1806">
        <w:t>analyse the impact of different leadership styles on staff wellbeing and retention, while also evaluating the extent to which leadership shapes organisational culture and structure within the NHS. It further identified key gaps in the existing evidence and proposed recommendations for leadership development and organisational reform.</w:t>
      </w:r>
      <w:r w:rsidR="00C30CFD" w:rsidRPr="002B1806">
        <w:t xml:space="preserve"> A thematic analysis identified the following themes: </w:t>
      </w:r>
      <w:r w:rsidR="00C30CFD" w:rsidRPr="002B1806">
        <w:rPr>
          <w:color w:val="000000"/>
        </w:rPr>
        <w:t>how leadership influences organisational culture, leadership styles with the most positive impact and how staff wellbeing and retention is evaluated.</w:t>
      </w:r>
    </w:p>
    <w:p w14:paraId="7C7F4F5A" w14:textId="328DD750" w:rsidR="0069754E" w:rsidRPr="002B1806" w:rsidRDefault="00C30CFD" w:rsidP="002C0911">
      <w:pPr>
        <w:pStyle w:val="NormalWeb"/>
        <w:spacing w:line="276" w:lineRule="auto"/>
        <w:jc w:val="both"/>
        <w:rPr>
          <w:color w:val="000000"/>
        </w:rPr>
      </w:pPr>
      <w:r w:rsidRPr="002B1806">
        <w:rPr>
          <w:color w:val="000000"/>
        </w:rPr>
        <w:t>Thereafter, the</w:t>
      </w:r>
      <w:r w:rsidR="00412515" w:rsidRPr="002B1806">
        <w:rPr>
          <w:color w:val="000000"/>
        </w:rPr>
        <w:t xml:space="preserve"> </w:t>
      </w:r>
      <w:r w:rsidR="00465F13" w:rsidRPr="002B1806">
        <w:rPr>
          <w:color w:val="000000"/>
        </w:rPr>
        <w:t>research</w:t>
      </w:r>
      <w:r w:rsidR="00412515" w:rsidRPr="002B1806">
        <w:rPr>
          <w:color w:val="000000"/>
        </w:rPr>
        <w:t xml:space="preserve"> has demonstrated that leadership plays a central role in influencing staff wellbei</w:t>
      </w:r>
      <w:r w:rsidR="00465F13" w:rsidRPr="002B1806">
        <w:rPr>
          <w:color w:val="000000"/>
        </w:rPr>
        <w:t>ng and retention within the NHS, with transformational leadership being the most impactful. The findings revealed that l</w:t>
      </w:r>
      <w:r w:rsidR="00412515" w:rsidRPr="002B1806">
        <w:rPr>
          <w:color w:val="000000"/>
        </w:rPr>
        <w:t>eadership operates through multiple mechanisms, including reducing work pressure, enhancing psychological support, and increasing engagement. However, leadership alone is not sufficient to address retention challenges. Structural factors such as workload, staffing levels, and organisational culture also play a critical role. Therefore, improving retention requires a holistic approach that integrates leadership development with organisational and policy-level interventions.</w:t>
      </w:r>
      <w:r w:rsidR="00465F13" w:rsidRPr="002B1806">
        <w:rPr>
          <w:color w:val="000000"/>
        </w:rPr>
        <w:t xml:space="preserve"> </w:t>
      </w:r>
      <w:r w:rsidR="00730162" w:rsidRPr="002B1806">
        <w:rPr>
          <w:color w:val="000000"/>
        </w:rPr>
        <w:t xml:space="preserve">This would follow a top-down approach where the importance of transformational leadership and wellbeing would be championed by dedicated specialists across the NHS. </w:t>
      </w:r>
      <w:r w:rsidR="00465F13" w:rsidRPr="002B1806">
        <w:rPr>
          <w:color w:val="000000"/>
        </w:rPr>
        <w:t xml:space="preserve">In future research, it may be helpful to analyse the negative leadership styles in order to compare to staff </w:t>
      </w:r>
      <w:r w:rsidR="002C0911" w:rsidRPr="002B1806">
        <w:rPr>
          <w:color w:val="000000"/>
        </w:rPr>
        <w:t>retention</w:t>
      </w:r>
      <w:r w:rsidR="00465F13" w:rsidRPr="002B1806">
        <w:rPr>
          <w:color w:val="000000"/>
        </w:rPr>
        <w:t xml:space="preserve">, potentially as a primary research project. Moreover, exploring organisational structure and culture in the context of transformational leadership in multiple trusts would also be an insightful research design. </w:t>
      </w:r>
    </w:p>
    <w:p w14:paraId="79B51269" w14:textId="7AC4EB30" w:rsidR="00627C0D" w:rsidRPr="00B7074C" w:rsidRDefault="007B5671" w:rsidP="00082B8C">
      <w:pPr>
        <w:pStyle w:val="Heading1"/>
        <w:rPr>
          <w:rFonts w:ascii="Times New Roman" w:hAnsi="Times New Roman" w:cs="Times New Roman"/>
          <w:lang w:val="en-GB"/>
        </w:rPr>
      </w:pPr>
      <w:bookmarkStart w:id="25" w:name="_Toc228998675"/>
      <w:r w:rsidRPr="00B7074C">
        <w:rPr>
          <w:rStyle w:val="Strong"/>
          <w:rFonts w:ascii="Times New Roman" w:hAnsi="Times New Roman" w:cs="Times New Roman"/>
          <w:b/>
          <w:bCs/>
          <w:lang w:val="en-GB"/>
        </w:rPr>
        <w:lastRenderedPageBreak/>
        <w:t>REFERENCES</w:t>
      </w:r>
      <w:bookmarkEnd w:id="25"/>
    </w:p>
    <w:p w14:paraId="3290429A" w14:textId="307921DB" w:rsidR="00627C0D" w:rsidRPr="00B7074C" w:rsidRDefault="00627C0D" w:rsidP="00082B8C">
      <w:pPr>
        <w:pStyle w:val="NormalWeb"/>
        <w:spacing w:line="360" w:lineRule="auto"/>
        <w:jc w:val="both"/>
        <w:rPr>
          <w:color w:val="000000"/>
        </w:rPr>
      </w:pPr>
      <w:r w:rsidRPr="00B7074C">
        <w:rPr>
          <w:color w:val="000000"/>
        </w:rPr>
        <w:t>Abdelhay, E.S. et al.</w:t>
      </w:r>
      <w:r w:rsidR="006E34D5" w:rsidRPr="00B7074C">
        <w:rPr>
          <w:color w:val="000000"/>
        </w:rPr>
        <w:t xml:space="preserve">, </w:t>
      </w:r>
      <w:r w:rsidRPr="00B7074C">
        <w:rPr>
          <w:color w:val="000000"/>
        </w:rPr>
        <w:t>2025</w:t>
      </w:r>
      <w:r w:rsidR="006E34D5" w:rsidRPr="00B7074C">
        <w:rPr>
          <w:color w:val="000000"/>
        </w:rPr>
        <w:t xml:space="preserve">. </w:t>
      </w:r>
      <w:r w:rsidRPr="00B7074C">
        <w:rPr>
          <w:color w:val="000000"/>
        </w:rPr>
        <w:t>Nurses</w:t>
      </w:r>
      <w:r w:rsidR="006E34D5" w:rsidRPr="00B7074C">
        <w:rPr>
          <w:color w:val="000000"/>
        </w:rPr>
        <w:t>’</w:t>
      </w:r>
      <w:r w:rsidRPr="00B7074C">
        <w:rPr>
          <w:color w:val="000000"/>
        </w:rPr>
        <w:t xml:space="preserve"> retention: the impact of transformational leadership, career growth, work well-being, and work-life balance</w:t>
      </w:r>
      <w:r w:rsidR="006E34D5" w:rsidRPr="00B7074C">
        <w:rPr>
          <w:rStyle w:val="apple-converted-space"/>
          <w:color w:val="000000"/>
        </w:rPr>
        <w:t xml:space="preserve">. </w:t>
      </w:r>
      <w:r w:rsidRPr="00B7074C">
        <w:rPr>
          <w:rStyle w:val="Emphasis"/>
          <w:color w:val="000000"/>
        </w:rPr>
        <w:t>BMC Nursing</w:t>
      </w:r>
      <w:r w:rsidRPr="00B7074C">
        <w:rPr>
          <w:color w:val="000000"/>
        </w:rPr>
        <w:t>.</w:t>
      </w:r>
    </w:p>
    <w:p w14:paraId="6933E615" w14:textId="77777777" w:rsidR="00C265A6" w:rsidRPr="00B7074C" w:rsidRDefault="00C265A6" w:rsidP="00082B8C">
      <w:pPr>
        <w:pStyle w:val="NormalWeb"/>
        <w:spacing w:before="0" w:beforeAutospacing="0" w:after="240" w:afterAutospacing="0" w:line="360" w:lineRule="auto"/>
        <w:jc w:val="both"/>
        <w:rPr>
          <w:color w:val="000000"/>
        </w:rPr>
      </w:pPr>
      <w:r w:rsidRPr="00B7074C">
        <w:rPr>
          <w:color w:val="000000"/>
        </w:rPr>
        <w:t>Alsadaan, N. 2025. Exploring the connections between destructive leadership styles, occupational pressures, support systems, and professional burnout in nursing: a cross-sectional survey.</w:t>
      </w:r>
      <w:r w:rsidRPr="00B7074C">
        <w:rPr>
          <w:rStyle w:val="apple-converted-space"/>
          <w:color w:val="000000"/>
        </w:rPr>
        <w:t> </w:t>
      </w:r>
      <w:r w:rsidRPr="00B7074C">
        <w:rPr>
          <w:i/>
          <w:iCs/>
          <w:color w:val="000000"/>
        </w:rPr>
        <w:t>BMC Nursing</w:t>
      </w:r>
      <w:r w:rsidRPr="00B7074C">
        <w:rPr>
          <w:color w:val="000000"/>
        </w:rPr>
        <w:t>, 24(1). doi:https://doi.org/10.1186/s12912-025-03421-1.</w:t>
      </w:r>
    </w:p>
    <w:p w14:paraId="01C97934" w14:textId="5B48F4DD" w:rsidR="004B45A4" w:rsidRPr="00B7074C" w:rsidRDefault="0069754E" w:rsidP="00082B8C">
      <w:pPr>
        <w:pStyle w:val="NormalWeb"/>
        <w:spacing w:line="360" w:lineRule="auto"/>
        <w:jc w:val="both"/>
        <w:rPr>
          <w:color w:val="000000"/>
        </w:rPr>
      </w:pPr>
      <w:r w:rsidRPr="00B7074C">
        <w:rPr>
          <w:color w:val="000000"/>
        </w:rPr>
        <w:t>Anandaciva, S., 2023</w:t>
      </w:r>
      <w:r w:rsidR="004B45A4" w:rsidRPr="00B7074C">
        <w:rPr>
          <w:color w:val="000000"/>
        </w:rPr>
        <w:t>. How does the NHS compare to the health care systems of other countries. Retrieved January, 3, 2023.</w:t>
      </w:r>
    </w:p>
    <w:p w14:paraId="28A7AAC0" w14:textId="6BC50E7B" w:rsidR="006E34D5" w:rsidRPr="00B7074C" w:rsidRDefault="00627C0D" w:rsidP="00082B8C">
      <w:pPr>
        <w:pStyle w:val="NormalWeb"/>
        <w:spacing w:line="360" w:lineRule="auto"/>
        <w:jc w:val="both"/>
        <w:rPr>
          <w:color w:val="000000"/>
        </w:rPr>
      </w:pPr>
      <w:r w:rsidRPr="00B7074C">
        <w:rPr>
          <w:color w:val="000000"/>
        </w:rPr>
        <w:t>Bäker, A., Goodall, A.H. and Serra-Sastre, V.</w:t>
      </w:r>
      <w:r w:rsidR="006E34D5" w:rsidRPr="00B7074C">
        <w:rPr>
          <w:color w:val="000000"/>
        </w:rPr>
        <w:t xml:space="preserve">, </w:t>
      </w:r>
      <w:r w:rsidRPr="00B7074C">
        <w:rPr>
          <w:color w:val="000000"/>
        </w:rPr>
        <w:t>2026</w:t>
      </w:r>
      <w:r w:rsidR="006E34D5" w:rsidRPr="00B7074C">
        <w:rPr>
          <w:color w:val="000000"/>
        </w:rPr>
        <w:t xml:space="preserve">. </w:t>
      </w:r>
      <w:r w:rsidRPr="00B7074C">
        <w:rPr>
          <w:color w:val="000000"/>
        </w:rPr>
        <w:t>Managing to Stay: Does Line-Manager Quality Affect Employees’ Intention to Quit in the NHS?</w:t>
      </w:r>
      <w:r w:rsidR="006E34D5" w:rsidRPr="00B7074C">
        <w:rPr>
          <w:color w:val="000000"/>
        </w:rPr>
        <w:t xml:space="preserve"> </w:t>
      </w:r>
      <w:r w:rsidRPr="00B7074C">
        <w:rPr>
          <w:rStyle w:val="apple-converted-space"/>
          <w:color w:val="000000"/>
        </w:rPr>
        <w:t> </w:t>
      </w:r>
      <w:r w:rsidRPr="00B7074C">
        <w:rPr>
          <w:rStyle w:val="Emphasis"/>
          <w:color w:val="000000"/>
        </w:rPr>
        <w:t>British Journal of Industrial Relations</w:t>
      </w:r>
      <w:r w:rsidRPr="00B7074C">
        <w:rPr>
          <w:color w:val="000000"/>
        </w:rPr>
        <w:t>.</w:t>
      </w:r>
      <w:r w:rsidR="006E34D5" w:rsidRPr="00B7074C">
        <w:rPr>
          <w:color w:val="000000"/>
        </w:rPr>
        <w:t xml:space="preserve"> </w:t>
      </w:r>
    </w:p>
    <w:p w14:paraId="57BFBDD1" w14:textId="0953B736" w:rsidR="008802B9" w:rsidRPr="00B7074C" w:rsidRDefault="008802B9" w:rsidP="00082B8C">
      <w:pPr>
        <w:pStyle w:val="NormalWeb"/>
        <w:spacing w:line="360" w:lineRule="auto"/>
        <w:jc w:val="both"/>
        <w:rPr>
          <w:color w:val="000000"/>
        </w:rPr>
      </w:pPr>
      <w:r w:rsidRPr="00B7074C">
        <w:rPr>
          <w:color w:val="000000"/>
        </w:rPr>
        <w:t xml:space="preserve">Braun V, Clarke V. Using thematic analysis in psychology. Qualitative research in </w:t>
      </w:r>
      <w:r w:rsidR="003D77F8" w:rsidRPr="00B7074C">
        <w:rPr>
          <w:color w:val="000000"/>
        </w:rPr>
        <w:t>psychology</w:t>
      </w:r>
      <w:r w:rsidRPr="00B7074C">
        <w:rPr>
          <w:color w:val="000000"/>
        </w:rPr>
        <w:t xml:space="preserve">. 2006 Apr 1;3(2):77. Available from: https://www.tandfonline.com/doi/abs/10.1191/1478088706qp063oa </w:t>
      </w:r>
    </w:p>
    <w:p w14:paraId="1B1B8627" w14:textId="57E3C314" w:rsidR="003A4D53" w:rsidRPr="00B7074C" w:rsidRDefault="003A4D53" w:rsidP="00082B8C">
      <w:pPr>
        <w:pStyle w:val="NormalWeb"/>
        <w:spacing w:line="360" w:lineRule="auto"/>
        <w:jc w:val="both"/>
        <w:rPr>
          <w:color w:val="000000"/>
        </w:rPr>
      </w:pPr>
      <w:r w:rsidRPr="00B7074C">
        <w:rPr>
          <w:color w:val="000000"/>
        </w:rPr>
        <w:t>Cabral, A., Oram, C. and Allum, S., 2019. Developing nursing leadership talent—Views from the NHS nursing leadership for south‐east England. Journal of Nursing Management, 27(1), pp.75-83.</w:t>
      </w:r>
    </w:p>
    <w:p w14:paraId="2E399688" w14:textId="77777777" w:rsidR="00077C74" w:rsidRPr="00B7074C" w:rsidRDefault="00077C74" w:rsidP="00082B8C">
      <w:pPr>
        <w:pStyle w:val="NormalWeb"/>
        <w:spacing w:line="360" w:lineRule="auto"/>
        <w:jc w:val="both"/>
        <w:rPr>
          <w:color w:val="000000"/>
        </w:rPr>
      </w:pPr>
      <w:r w:rsidRPr="00B7074C">
        <w:rPr>
          <w:color w:val="000000"/>
        </w:rPr>
        <w:t>Cropanzano, R. and Mitchell, M.S., 2005. Social exchange theory: An interdisciplinary review. Journal of Management, 31(6), pp.874–900.</w:t>
      </w:r>
    </w:p>
    <w:p w14:paraId="3A2B4BE3" w14:textId="77777777" w:rsidR="00CC461A" w:rsidRPr="00B7074C" w:rsidRDefault="00882BF9" w:rsidP="00082B8C">
      <w:pPr>
        <w:pStyle w:val="NormalWeb"/>
        <w:spacing w:line="360" w:lineRule="auto"/>
        <w:jc w:val="both"/>
        <w:rPr>
          <w:color w:val="000000"/>
        </w:rPr>
      </w:pPr>
      <w:r w:rsidRPr="00B7074C">
        <w:rPr>
          <w:color w:val="000000"/>
        </w:rPr>
        <w:t>Department of Health and Social Care (2022). Health and care integration: joining up care for people, places and populations. London: DHSC.</w:t>
      </w:r>
    </w:p>
    <w:p w14:paraId="725B0DFD" w14:textId="2B5A16D9" w:rsidR="00B532F5" w:rsidRPr="00B7074C" w:rsidRDefault="00B532F5" w:rsidP="00082B8C">
      <w:pPr>
        <w:pStyle w:val="NormalWeb"/>
        <w:spacing w:line="360" w:lineRule="auto"/>
        <w:jc w:val="both"/>
        <w:rPr>
          <w:color w:val="000000"/>
        </w:rPr>
      </w:pPr>
      <w:r w:rsidRPr="00B7074C">
        <w:rPr>
          <w:color w:val="000000"/>
        </w:rPr>
        <w:t xml:space="preserve">Gautam, S., Nazir, M.A. and Zhu, X., 2026. Leadership, organisational culture and workforce engagement in the NHS: a qualitative study of healthcare management dynamics. Journal of Health Organization and Management, pp.1-23. </w:t>
      </w:r>
    </w:p>
    <w:p w14:paraId="23165B4C" w14:textId="1F446B6B" w:rsidR="008E239D" w:rsidRPr="00B7074C" w:rsidRDefault="008E239D" w:rsidP="00082B8C">
      <w:pPr>
        <w:pStyle w:val="NormalWeb"/>
        <w:spacing w:line="360" w:lineRule="auto"/>
        <w:jc w:val="both"/>
        <w:rPr>
          <w:color w:val="000000"/>
        </w:rPr>
      </w:pPr>
      <w:r w:rsidRPr="00B7074C">
        <w:rPr>
          <w:color w:val="000000"/>
        </w:rPr>
        <w:lastRenderedPageBreak/>
        <w:t>Ham, C., 2014. Improving NHS care by engaging staff and devolving decision-making: report of the review of staff engagement and empowerment in the NHS. London: The King’s Fund.</w:t>
      </w:r>
    </w:p>
    <w:p w14:paraId="29CF7FD3" w14:textId="56B9704F" w:rsidR="006E34D5" w:rsidRPr="00B7074C" w:rsidRDefault="006E34D5" w:rsidP="00082B8C">
      <w:pPr>
        <w:pStyle w:val="NormalWeb"/>
        <w:spacing w:line="360" w:lineRule="auto"/>
        <w:jc w:val="both"/>
        <w:rPr>
          <w:color w:val="000000"/>
        </w:rPr>
      </w:pPr>
      <w:r w:rsidRPr="00B7074C">
        <w:rPr>
          <w:color w:val="000000"/>
        </w:rPr>
        <w:t>Heim, I., Laker, B. and Tabaeifard, S.J., 2025. Responsible leadership: A systematic literature review, theoretical framework, and future research directions.</w:t>
      </w:r>
      <w:r w:rsidRPr="00B7074C">
        <w:rPr>
          <w:rStyle w:val="apple-converted-space"/>
          <w:color w:val="000000"/>
        </w:rPr>
        <w:t> </w:t>
      </w:r>
      <w:r w:rsidRPr="00B7074C">
        <w:rPr>
          <w:i/>
          <w:iCs/>
          <w:color w:val="000000"/>
        </w:rPr>
        <w:t>Journal of Business Research</w:t>
      </w:r>
      <w:r w:rsidRPr="00B7074C">
        <w:rPr>
          <w:color w:val="000000"/>
        </w:rPr>
        <w:t xml:space="preserve">, [online] 203(2), p.115801. doi:https://doi.org/10.1016/j.jbusres.2025.115801. </w:t>
      </w:r>
    </w:p>
    <w:p w14:paraId="260CBA00" w14:textId="77777777" w:rsidR="006E34D5" w:rsidRPr="00B7074C" w:rsidRDefault="006E34D5" w:rsidP="00082B8C">
      <w:pPr>
        <w:pStyle w:val="NormalWeb"/>
        <w:spacing w:before="0" w:beforeAutospacing="0" w:after="240" w:afterAutospacing="0" w:line="360" w:lineRule="auto"/>
        <w:jc w:val="both"/>
        <w:rPr>
          <w:color w:val="000000"/>
        </w:rPr>
      </w:pPr>
      <w:r w:rsidRPr="00B7074C">
        <w:rPr>
          <w:color w:val="000000"/>
        </w:rPr>
        <w:t xml:space="preserve">Institute of Medicine (US) Committee on the Work Environment for Nurses and Patient Safety, 2004. </w:t>
      </w:r>
      <w:r w:rsidRPr="00B7074C">
        <w:rPr>
          <w:rStyle w:val="Emphasis"/>
          <w:color w:val="000000"/>
        </w:rPr>
        <w:t>Keeping patients safe: transforming the work environment of nurses</w:t>
      </w:r>
      <w:r w:rsidRPr="00B7074C">
        <w:rPr>
          <w:color w:val="000000"/>
        </w:rPr>
        <w:t>. Washington, DC: National Academies Press. Available at:</w:t>
      </w:r>
      <w:r w:rsidRPr="00B7074C">
        <w:rPr>
          <w:rStyle w:val="apple-converted-space"/>
          <w:color w:val="000000"/>
        </w:rPr>
        <w:t> </w:t>
      </w:r>
      <w:hyperlink r:id="rId10" w:tgtFrame="_new" w:history="1">
        <w:r w:rsidRPr="00B7074C">
          <w:rPr>
            <w:rStyle w:val="Hyperlink"/>
          </w:rPr>
          <w:t>https://www.ncbi.nlm.nih.gov/books/NBK216194/</w:t>
        </w:r>
      </w:hyperlink>
      <w:r w:rsidRPr="00B7074C">
        <w:rPr>
          <w:rStyle w:val="apple-converted-space"/>
          <w:color w:val="000000"/>
        </w:rPr>
        <w:t> </w:t>
      </w:r>
      <w:r w:rsidRPr="00B7074C">
        <w:rPr>
          <w:color w:val="000000"/>
        </w:rPr>
        <w:t xml:space="preserve">(Accessed: 23 April 2026). </w:t>
      </w:r>
    </w:p>
    <w:p w14:paraId="57299FEA" w14:textId="620B3018" w:rsidR="006E34D5" w:rsidRPr="00B7074C" w:rsidRDefault="006E34D5" w:rsidP="00082B8C">
      <w:pPr>
        <w:pStyle w:val="NormalWeb"/>
        <w:spacing w:before="0" w:beforeAutospacing="0" w:after="240" w:afterAutospacing="0" w:line="360" w:lineRule="auto"/>
        <w:jc w:val="both"/>
        <w:rPr>
          <w:rStyle w:val="whitespace-normal"/>
          <w:color w:val="000000"/>
        </w:rPr>
      </w:pPr>
      <w:r w:rsidRPr="00B7074C">
        <w:rPr>
          <w:color w:val="000000"/>
        </w:rPr>
        <w:t>Janse, B., 2025. Job Demands Resources Model.</w:t>
      </w:r>
      <w:r w:rsidRPr="00B7074C">
        <w:rPr>
          <w:rStyle w:val="apple-converted-space"/>
          <w:color w:val="000000"/>
        </w:rPr>
        <w:t> </w:t>
      </w:r>
      <w:r w:rsidRPr="00B7074C">
        <w:rPr>
          <w:i/>
          <w:iCs/>
          <w:color w:val="000000"/>
        </w:rPr>
        <w:t>Toolshero</w:t>
      </w:r>
      <w:r w:rsidR="00DC56F9" w:rsidRPr="00B7074C">
        <w:rPr>
          <w:i/>
          <w:iCs/>
          <w:color w:val="000000"/>
        </w:rPr>
        <w:t xml:space="preserve"> </w:t>
      </w:r>
      <w:r w:rsidRPr="00B7074C">
        <w:rPr>
          <w:color w:val="000000"/>
        </w:rPr>
        <w:t>(2)2.</w:t>
      </w:r>
      <w:r w:rsidRPr="00B7074C">
        <w:rPr>
          <w:rStyle w:val="whitespace-normal"/>
          <w:color w:val="000000"/>
        </w:rPr>
        <w:t xml:space="preserve"> </w:t>
      </w:r>
    </w:p>
    <w:p w14:paraId="5302DC6E" w14:textId="0476A877" w:rsidR="006E34D5" w:rsidRPr="00B7074C" w:rsidRDefault="006E34D5" w:rsidP="00082B8C">
      <w:pPr>
        <w:pStyle w:val="NormalWeb"/>
        <w:spacing w:before="0" w:beforeAutospacing="0" w:after="240" w:afterAutospacing="0" w:line="360" w:lineRule="auto"/>
        <w:jc w:val="both"/>
        <w:rPr>
          <w:rStyle w:val="whitespace-normal"/>
          <w:color w:val="000000"/>
        </w:rPr>
      </w:pPr>
      <w:r w:rsidRPr="00B7074C">
        <w:rPr>
          <w:color w:val="000000"/>
        </w:rPr>
        <w:t>Lewis-Beck, M., Bryman, A. and Futing Liao, T., 2004. The SAGE Encyclopedia of Social Science Research Methods.</w:t>
      </w:r>
      <w:r w:rsidRPr="00B7074C">
        <w:rPr>
          <w:rStyle w:val="apple-converted-space"/>
          <w:color w:val="000000"/>
        </w:rPr>
        <w:t> </w:t>
      </w:r>
      <w:r w:rsidRPr="00B7074C">
        <w:rPr>
          <w:i/>
          <w:iCs/>
          <w:color w:val="000000"/>
        </w:rPr>
        <w:t>The SAGE Encyclopedia of Social Science Research Methods</w:t>
      </w:r>
      <w:r w:rsidRPr="00B7074C">
        <w:rPr>
          <w:color w:val="000000"/>
        </w:rPr>
        <w:t>, 0(3). doi:https://doi.org/10.4135/9781412950589.</w:t>
      </w:r>
    </w:p>
    <w:p w14:paraId="74AFE04E" w14:textId="77777777" w:rsidR="008D6F37" w:rsidRPr="00B7074C" w:rsidRDefault="008D6F37" w:rsidP="00082B8C">
      <w:pPr>
        <w:pStyle w:val="NormalWeb"/>
        <w:spacing w:before="0" w:beforeAutospacing="0" w:after="240" w:afterAutospacing="0" w:line="360" w:lineRule="auto"/>
        <w:jc w:val="both"/>
        <w:rPr>
          <w:color w:val="000000"/>
        </w:rPr>
      </w:pPr>
      <w:r w:rsidRPr="00B7074C">
        <w:rPr>
          <w:color w:val="000000"/>
        </w:rPr>
        <w:t>Littlefield, R. S., 2023. Changes with the Journal of International Crisis and Risk Communication Research.</w:t>
      </w:r>
      <w:r w:rsidRPr="00B7074C">
        <w:rPr>
          <w:rStyle w:val="apple-converted-space"/>
          <w:color w:val="000000"/>
        </w:rPr>
        <w:t> </w:t>
      </w:r>
      <w:r w:rsidRPr="00B7074C">
        <w:rPr>
          <w:i/>
          <w:iCs/>
          <w:color w:val="000000"/>
        </w:rPr>
        <w:t>Journal of International Crisis and Risk Communication Research</w:t>
      </w:r>
      <w:r w:rsidRPr="00B7074C">
        <w:rPr>
          <w:color w:val="000000"/>
        </w:rPr>
        <w:t>, 6(2), pp.1–3. doi:https://doi.org/10.56801/jicrcr.v6.i2.1.</w:t>
      </w:r>
    </w:p>
    <w:p w14:paraId="364DE22B" w14:textId="540419E2" w:rsidR="00882BF9" w:rsidRPr="00B7074C" w:rsidRDefault="00CC461A" w:rsidP="00082B8C">
      <w:pPr>
        <w:pStyle w:val="NormalWeb"/>
        <w:spacing w:after="240" w:line="360" w:lineRule="auto"/>
        <w:jc w:val="both"/>
        <w:rPr>
          <w:rStyle w:val="whitespace-normal"/>
          <w:color w:val="000000"/>
        </w:rPr>
      </w:pPr>
      <w:r w:rsidRPr="00B7074C">
        <w:rPr>
          <w:rStyle w:val="whitespace-normal"/>
          <w:color w:val="000000"/>
        </w:rPr>
        <w:t>NHS England, 2023</w:t>
      </w:r>
      <w:r w:rsidR="00882BF9" w:rsidRPr="00B7074C">
        <w:rPr>
          <w:rStyle w:val="whitespace-normal"/>
          <w:color w:val="000000"/>
        </w:rPr>
        <w:t>. NHS Staff Survey Results. Available at: https://www.nhsstaffsurveyresults.com (accessed: [06.05.2026]).</w:t>
      </w:r>
    </w:p>
    <w:p w14:paraId="4BD0A350" w14:textId="4B05D092" w:rsidR="00045BC8" w:rsidRPr="00B7074C" w:rsidRDefault="00045BC8" w:rsidP="00082B8C">
      <w:pPr>
        <w:pStyle w:val="NormalWeb"/>
        <w:spacing w:before="0" w:beforeAutospacing="0" w:after="240" w:afterAutospacing="0" w:line="360" w:lineRule="auto"/>
        <w:jc w:val="both"/>
        <w:rPr>
          <w:rStyle w:val="whitespace-normal"/>
          <w:color w:val="000000"/>
        </w:rPr>
      </w:pPr>
      <w:r w:rsidRPr="00B7074C">
        <w:rPr>
          <w:rStyle w:val="whitespace-normal"/>
          <w:color w:val="000000"/>
        </w:rPr>
        <w:t>NHS England, 2025</w:t>
      </w:r>
      <w:r w:rsidR="00E279F6" w:rsidRPr="00B7074C">
        <w:rPr>
          <w:rStyle w:val="whitespace-normal"/>
          <w:color w:val="000000"/>
        </w:rPr>
        <w:t>a</w:t>
      </w:r>
      <w:r w:rsidRPr="00B7074C">
        <w:rPr>
          <w:rStyle w:val="whitespace-normal"/>
          <w:color w:val="000000"/>
        </w:rPr>
        <w:t xml:space="preserve">. NHS Staff Surveys in England. Available at: </w:t>
      </w:r>
      <w:hyperlink r:id="rId11" w:history="1">
        <w:r w:rsidR="00E279F6" w:rsidRPr="00B7074C">
          <w:rPr>
            <w:rStyle w:val="Hyperlink"/>
          </w:rPr>
          <w:t>https://www.england.nhs.uk/statistics/statistical-work-areas/patient-surveys/nhs-staff-survey-in-england/</w:t>
        </w:r>
      </w:hyperlink>
    </w:p>
    <w:p w14:paraId="56A78573" w14:textId="391F5871" w:rsidR="00E279F6" w:rsidRPr="00B7074C" w:rsidRDefault="00E279F6" w:rsidP="00082B8C">
      <w:pPr>
        <w:pStyle w:val="NormalWeb"/>
        <w:spacing w:before="0" w:beforeAutospacing="0" w:after="240" w:afterAutospacing="0" w:line="360" w:lineRule="auto"/>
        <w:jc w:val="both"/>
        <w:rPr>
          <w:rStyle w:val="whitespace-normal"/>
          <w:color w:val="000000"/>
        </w:rPr>
      </w:pPr>
      <w:r w:rsidRPr="00B7074C">
        <w:rPr>
          <w:rStyle w:val="whitespace-normal"/>
          <w:color w:val="000000"/>
        </w:rPr>
        <w:t>NHS England, 2025b. Staff leaving the NHS among lowest in over a decade. Available at: https://www.england.nhs.uk/2025/03/staff-leaving-the-nhs-among-lowest-in-over-a-decade/</w:t>
      </w:r>
    </w:p>
    <w:p w14:paraId="4253DBBB" w14:textId="677911D0" w:rsidR="00F56055" w:rsidRPr="00B7074C" w:rsidRDefault="00F56055" w:rsidP="00082B8C">
      <w:pPr>
        <w:pStyle w:val="NormalWeb"/>
        <w:spacing w:before="0" w:beforeAutospacing="0" w:after="240" w:afterAutospacing="0" w:line="360" w:lineRule="auto"/>
        <w:jc w:val="both"/>
        <w:rPr>
          <w:rStyle w:val="whitespace-normal"/>
          <w:color w:val="000000"/>
        </w:rPr>
      </w:pPr>
      <w:r w:rsidRPr="00B7074C">
        <w:rPr>
          <w:rStyle w:val="whitespace-normal"/>
          <w:color w:val="000000"/>
        </w:rPr>
        <w:lastRenderedPageBreak/>
        <w:t>Notarnicola I, Duka B, Lommi M, Grosha E, De Maria M, Iacorossi L, Mastroianni C, Ivziku D, Rocco G, Stievano A., 2024. Transformational Leadership and Its Impact on Job Satisfaction and Personal Mastery for Nursing Leaders in Healthcare Organizations. Nurs Rep. 2024 Nov 18;14(4):3561-3574. doi: 10.3390/nursrep14040260. PMID: 39585151; PMCID: PMC11587417.</w:t>
      </w:r>
    </w:p>
    <w:p w14:paraId="3ACCC572" w14:textId="77777777" w:rsidR="006E34D5" w:rsidRPr="00B7074C" w:rsidRDefault="006E34D5" w:rsidP="00082B8C">
      <w:pPr>
        <w:pStyle w:val="NormalWeb"/>
        <w:spacing w:before="0" w:beforeAutospacing="0" w:after="240" w:afterAutospacing="0" w:line="360" w:lineRule="auto"/>
        <w:jc w:val="both"/>
        <w:rPr>
          <w:color w:val="000000"/>
        </w:rPr>
      </w:pPr>
      <w:r w:rsidRPr="00B7074C">
        <w:rPr>
          <w:color w:val="000000"/>
        </w:rPr>
        <w:t>Pattali, S., Sankar, J.P., Qahtani, H.A., Menon, N. and Faizal, S., 2024. Effect of leadership styles on turnover intention among staff nurses in private hospitals: the moderating effect of perceived organizational support.</w:t>
      </w:r>
      <w:r w:rsidRPr="00B7074C">
        <w:rPr>
          <w:rStyle w:val="apple-converted-space"/>
          <w:color w:val="000000"/>
        </w:rPr>
        <w:t> </w:t>
      </w:r>
      <w:r w:rsidRPr="00B7074C">
        <w:rPr>
          <w:i/>
          <w:iCs/>
          <w:color w:val="000000"/>
        </w:rPr>
        <w:t>BMC Health Services Research</w:t>
      </w:r>
      <w:r w:rsidRPr="00B7074C">
        <w:rPr>
          <w:color w:val="000000"/>
        </w:rPr>
        <w:t xml:space="preserve">, 24(1). doi:https://doi.org/10.1186/s12913-024-10674-0. </w:t>
      </w:r>
    </w:p>
    <w:p w14:paraId="147D9EEE" w14:textId="77777777" w:rsidR="0081798E" w:rsidRPr="00B7074C" w:rsidRDefault="0081798E" w:rsidP="00082B8C">
      <w:pPr>
        <w:pStyle w:val="NormalWeb"/>
        <w:spacing w:before="0" w:beforeAutospacing="0" w:after="240" w:afterAutospacing="0" w:line="360" w:lineRule="auto"/>
        <w:jc w:val="both"/>
        <w:rPr>
          <w:color w:val="000000"/>
        </w:rPr>
      </w:pPr>
      <w:r w:rsidRPr="00B7074C">
        <w:rPr>
          <w:color w:val="000000"/>
        </w:rPr>
        <w:t>Preston, N. and Aveyard, H., 2020. Literature reviews. In Handbook of Theory and Methods in Applied Health Research (pp. 23-37). Edward Elgar Publishing.</w:t>
      </w:r>
    </w:p>
    <w:p w14:paraId="4FFB57AC" w14:textId="4CDB4F4A" w:rsidR="006E34D5" w:rsidRPr="00B7074C" w:rsidRDefault="00627C0D" w:rsidP="00082B8C">
      <w:pPr>
        <w:pStyle w:val="NormalWeb"/>
        <w:spacing w:before="0" w:beforeAutospacing="0" w:after="240" w:afterAutospacing="0" w:line="360" w:lineRule="auto"/>
        <w:jc w:val="both"/>
        <w:rPr>
          <w:color w:val="000000"/>
        </w:rPr>
      </w:pPr>
      <w:r w:rsidRPr="00B7074C">
        <w:rPr>
          <w:color w:val="000000"/>
        </w:rPr>
        <w:t>Quek, S.J. et al.</w:t>
      </w:r>
      <w:r w:rsidR="006E34D5" w:rsidRPr="00B7074C">
        <w:rPr>
          <w:color w:val="000000"/>
        </w:rPr>
        <w:t xml:space="preserve">, </w:t>
      </w:r>
      <w:r w:rsidRPr="00B7074C">
        <w:rPr>
          <w:color w:val="000000"/>
        </w:rPr>
        <w:t>2021</w:t>
      </w:r>
      <w:r w:rsidR="006E34D5" w:rsidRPr="00B7074C">
        <w:rPr>
          <w:color w:val="000000"/>
        </w:rPr>
        <w:t xml:space="preserve">. </w:t>
      </w:r>
      <w:r w:rsidRPr="00B7074C">
        <w:rPr>
          <w:color w:val="000000"/>
        </w:rPr>
        <w:t>Distributed leadership as a predictor of employee engagement, job satisfaction and turnover intention in UK nursing staff</w:t>
      </w:r>
      <w:r w:rsidR="006E34D5" w:rsidRPr="00B7074C">
        <w:rPr>
          <w:color w:val="000000"/>
        </w:rPr>
        <w:t>.</w:t>
      </w:r>
      <w:r w:rsidRPr="00B7074C">
        <w:rPr>
          <w:rStyle w:val="apple-converted-space"/>
          <w:color w:val="000000"/>
        </w:rPr>
        <w:t> </w:t>
      </w:r>
      <w:r w:rsidRPr="00B7074C">
        <w:rPr>
          <w:rStyle w:val="Emphasis"/>
          <w:color w:val="000000"/>
        </w:rPr>
        <w:t>Journal of Nursing Management</w:t>
      </w:r>
      <w:r w:rsidRPr="00B7074C">
        <w:rPr>
          <w:color w:val="000000"/>
        </w:rPr>
        <w:t>, 29(6), pp. 1544–1553.</w:t>
      </w:r>
      <w:r w:rsidR="006E34D5" w:rsidRPr="00B7074C">
        <w:rPr>
          <w:rStyle w:val="whitespace-normal"/>
          <w:color w:val="000000"/>
        </w:rPr>
        <w:t xml:space="preserve"> </w:t>
      </w:r>
    </w:p>
    <w:p w14:paraId="501505CD" w14:textId="77777777" w:rsidR="006E34D5" w:rsidRPr="00B7074C" w:rsidRDefault="00627C0D" w:rsidP="00082B8C">
      <w:pPr>
        <w:pStyle w:val="NormalWeb"/>
        <w:spacing w:before="0" w:beforeAutospacing="0" w:after="240" w:afterAutospacing="0" w:line="360" w:lineRule="auto"/>
        <w:jc w:val="both"/>
        <w:rPr>
          <w:color w:val="000000"/>
        </w:rPr>
      </w:pPr>
      <w:r w:rsidRPr="00B7074C">
        <w:rPr>
          <w:color w:val="000000"/>
        </w:rPr>
        <w:t>Quirk, H. et al.</w:t>
      </w:r>
      <w:r w:rsidR="006E34D5" w:rsidRPr="00B7074C">
        <w:rPr>
          <w:color w:val="000000"/>
        </w:rPr>
        <w:t xml:space="preserve">, </w:t>
      </w:r>
      <w:r w:rsidRPr="00B7074C">
        <w:rPr>
          <w:color w:val="000000"/>
        </w:rPr>
        <w:t>2018</w:t>
      </w:r>
      <w:r w:rsidR="006E34D5" w:rsidRPr="00B7074C">
        <w:rPr>
          <w:color w:val="000000"/>
        </w:rPr>
        <w:t xml:space="preserve">. </w:t>
      </w:r>
      <w:r w:rsidRPr="00B7074C">
        <w:rPr>
          <w:color w:val="000000"/>
        </w:rPr>
        <w:t>Barriers and facilitators to implementing workplace health and wellbeing services in the NHS</w:t>
      </w:r>
      <w:r w:rsidR="006E34D5" w:rsidRPr="00B7074C">
        <w:rPr>
          <w:color w:val="000000"/>
        </w:rPr>
        <w:t xml:space="preserve">. </w:t>
      </w:r>
      <w:r w:rsidRPr="00B7074C">
        <w:rPr>
          <w:rStyle w:val="Emphasis"/>
          <w:color w:val="000000"/>
        </w:rPr>
        <w:t>BMC Public Health</w:t>
      </w:r>
      <w:r w:rsidRPr="00B7074C">
        <w:rPr>
          <w:color w:val="000000"/>
        </w:rPr>
        <w:t>, 18, p. 1362.</w:t>
      </w:r>
      <w:r w:rsidR="006E34D5" w:rsidRPr="00B7074C">
        <w:rPr>
          <w:color w:val="000000"/>
        </w:rPr>
        <w:t xml:space="preserve"> </w:t>
      </w:r>
    </w:p>
    <w:p w14:paraId="797791A2" w14:textId="39335189" w:rsidR="006E34D5" w:rsidRPr="00B7074C" w:rsidRDefault="006E34D5" w:rsidP="00082B8C">
      <w:pPr>
        <w:pStyle w:val="NormalWeb"/>
        <w:spacing w:before="0" w:beforeAutospacing="0" w:after="240" w:afterAutospacing="0" w:line="360" w:lineRule="auto"/>
        <w:jc w:val="both"/>
        <w:rPr>
          <w:color w:val="000000"/>
        </w:rPr>
      </w:pPr>
      <w:r w:rsidRPr="00B7074C">
        <w:rPr>
          <w:color w:val="000000"/>
        </w:rPr>
        <w:t>Remnant, J., Kelly, M., Cowley, L. and Booth, S., 2025. Supporting and Retaining NHS England Staff with Long-Term Health Conditions—A Qualitative Study.</w:t>
      </w:r>
      <w:r w:rsidRPr="00B7074C">
        <w:rPr>
          <w:rStyle w:val="apple-converted-space"/>
          <w:color w:val="000000"/>
        </w:rPr>
        <w:t> </w:t>
      </w:r>
      <w:r w:rsidRPr="00B7074C">
        <w:rPr>
          <w:i/>
          <w:iCs/>
          <w:color w:val="000000"/>
        </w:rPr>
        <w:t>Healthcare</w:t>
      </w:r>
      <w:r w:rsidRPr="00B7074C">
        <w:rPr>
          <w:color w:val="000000"/>
        </w:rPr>
        <w:t xml:space="preserve">, </w:t>
      </w:r>
      <w:r w:rsidR="00DC56F9" w:rsidRPr="00B7074C">
        <w:rPr>
          <w:color w:val="000000"/>
        </w:rPr>
        <w:t>[</w:t>
      </w:r>
      <w:r w:rsidRPr="00B7074C">
        <w:rPr>
          <w:color w:val="000000"/>
        </w:rPr>
        <w:t>online] 13(20), p.2573. doi:https://doi.org/10.3390/healthcare13202573.</w:t>
      </w:r>
    </w:p>
    <w:p w14:paraId="6B027754" w14:textId="77777777" w:rsidR="006E34D5" w:rsidRPr="00B7074C" w:rsidRDefault="006E34D5" w:rsidP="00082B8C">
      <w:pPr>
        <w:pStyle w:val="NormalWeb"/>
        <w:spacing w:before="0" w:beforeAutospacing="0" w:after="240" w:afterAutospacing="0" w:line="360" w:lineRule="auto"/>
        <w:jc w:val="both"/>
        <w:rPr>
          <w:color w:val="000000"/>
        </w:rPr>
      </w:pPr>
      <w:r w:rsidRPr="00B7074C">
        <w:rPr>
          <w:color w:val="000000"/>
        </w:rPr>
        <w:t>Schaub, J., Hewison, A., Haworth, S. and Miller, R., 2021. A Leadership Model for Social Work: Drawing on Health Care to Inform Social Work Leadership.</w:t>
      </w:r>
      <w:r w:rsidRPr="00B7074C">
        <w:rPr>
          <w:rStyle w:val="apple-converted-space"/>
          <w:color w:val="000000"/>
        </w:rPr>
        <w:t> </w:t>
      </w:r>
      <w:r w:rsidRPr="00B7074C">
        <w:rPr>
          <w:i/>
          <w:iCs/>
          <w:color w:val="000000"/>
        </w:rPr>
        <w:t>The British Journal of Social Work</w:t>
      </w:r>
      <w:r w:rsidRPr="00B7074C">
        <w:rPr>
          <w:color w:val="000000"/>
        </w:rPr>
        <w:t>, [online] 52(5). doi:https://doi.org/10.1093/bjsw/bcab185.</w:t>
      </w:r>
    </w:p>
    <w:p w14:paraId="58A8CC8C" w14:textId="77777777" w:rsidR="006E34D5" w:rsidRPr="00B7074C" w:rsidRDefault="006E34D5" w:rsidP="00082B8C">
      <w:pPr>
        <w:pStyle w:val="NormalWeb"/>
        <w:spacing w:before="0" w:beforeAutospacing="0" w:after="240" w:afterAutospacing="0" w:line="360" w:lineRule="auto"/>
        <w:jc w:val="both"/>
        <w:rPr>
          <w:color w:val="000000"/>
        </w:rPr>
      </w:pPr>
      <w:r w:rsidRPr="00B7074C">
        <w:rPr>
          <w:color w:val="000000"/>
        </w:rPr>
        <w:t>Sridhar, S., 2025b. Constructive Peer Review Made Practical: A Guide to the EMPATHY Framework.</w:t>
      </w:r>
      <w:r w:rsidRPr="00B7074C">
        <w:rPr>
          <w:rStyle w:val="apple-converted-space"/>
          <w:color w:val="000000"/>
        </w:rPr>
        <w:t> </w:t>
      </w:r>
      <w:r w:rsidRPr="00B7074C">
        <w:rPr>
          <w:i/>
          <w:iCs/>
          <w:color w:val="000000"/>
        </w:rPr>
        <w:t>Journal of Marketing</w:t>
      </w:r>
      <w:r w:rsidRPr="00B7074C">
        <w:rPr>
          <w:color w:val="000000"/>
        </w:rPr>
        <w:t>, 2(3). doi:https://doi.org/10.1177/00222429241312127.</w:t>
      </w:r>
    </w:p>
    <w:p w14:paraId="6802818B" w14:textId="398ED8F9" w:rsidR="0004507C" w:rsidRPr="00B7074C" w:rsidRDefault="0004507C" w:rsidP="00082B8C">
      <w:pPr>
        <w:pStyle w:val="NormalWeb"/>
        <w:spacing w:line="360" w:lineRule="auto"/>
        <w:jc w:val="both"/>
        <w:rPr>
          <w:color w:val="000000"/>
        </w:rPr>
      </w:pPr>
      <w:r w:rsidRPr="00B7074C">
        <w:rPr>
          <w:color w:val="000000"/>
        </w:rPr>
        <w:t xml:space="preserve">Tashi, K. (2015). A quantitative analysis of distributed leadership in practice: Teachers' perception of their engagement in four dimensions of distributed leadership in Bhutanese </w:t>
      </w:r>
      <w:r w:rsidRPr="00B7074C">
        <w:rPr>
          <w:color w:val="000000"/>
        </w:rPr>
        <w:lastRenderedPageBreak/>
        <w:t xml:space="preserve">schools. Asia Pacific Education Review, 16, 353–366. </w:t>
      </w:r>
      <w:hyperlink r:id="rId12" w:history="1">
        <w:r w:rsidRPr="00B7074C">
          <w:rPr>
            <w:rStyle w:val="Hyperlink"/>
          </w:rPr>
          <w:t>https://doi.org/10.1007/s1256 4-015-9387-4</w:t>
        </w:r>
      </w:hyperlink>
    </w:p>
    <w:p w14:paraId="3AFF3A2E" w14:textId="77777777" w:rsidR="00882BF9" w:rsidRPr="00B7074C" w:rsidRDefault="00882BF9" w:rsidP="00082B8C">
      <w:pPr>
        <w:pStyle w:val="NormalWeb"/>
        <w:spacing w:line="360" w:lineRule="auto"/>
        <w:jc w:val="both"/>
        <w:rPr>
          <w:color w:val="000000"/>
        </w:rPr>
      </w:pPr>
      <w:r w:rsidRPr="00B7074C">
        <w:rPr>
          <w:color w:val="000000"/>
        </w:rPr>
        <w:t>The King’s Fund (2020). The courage of compassion: supporting nurses and midwives to deliver high-quality care. London: The King’s Fund.</w:t>
      </w:r>
    </w:p>
    <w:p w14:paraId="0DFB3B41" w14:textId="77777777" w:rsidR="00EB1882" w:rsidRPr="00B7074C" w:rsidRDefault="00EB1882" w:rsidP="00EB1882">
      <w:pPr>
        <w:pStyle w:val="NormalWeb"/>
        <w:spacing w:line="360" w:lineRule="auto"/>
        <w:jc w:val="both"/>
        <w:rPr>
          <w:color w:val="000000"/>
        </w:rPr>
      </w:pPr>
      <w:r w:rsidRPr="00B7074C">
        <w:rPr>
          <w:color w:val="000000"/>
        </w:rPr>
        <w:t>The King’s Fund (2021). How the NHS in England works: an alternative guide. London: The King’s Fund.</w:t>
      </w:r>
    </w:p>
    <w:p w14:paraId="43121342" w14:textId="43F576B1" w:rsidR="00EB1882" w:rsidRPr="00B7074C" w:rsidRDefault="00EB1882" w:rsidP="00EB1882">
      <w:pPr>
        <w:pStyle w:val="NormalWeb"/>
        <w:spacing w:line="360" w:lineRule="auto"/>
        <w:jc w:val="both"/>
        <w:rPr>
          <w:color w:val="000000"/>
        </w:rPr>
      </w:pPr>
      <w:r w:rsidRPr="00B7074C">
        <w:rPr>
          <w:color w:val="000000"/>
        </w:rPr>
        <w:t>The King’s Fund (2022). Integrated care systems explained: making sense of systems, places and neighbourhoods. London: The King’s Fund.</w:t>
      </w:r>
    </w:p>
    <w:p w14:paraId="27A50BBD" w14:textId="03219BAB" w:rsidR="00DF67D6" w:rsidRPr="00B7074C" w:rsidRDefault="00DF67D6" w:rsidP="00082B8C">
      <w:pPr>
        <w:pStyle w:val="NormalWeb"/>
        <w:spacing w:line="360" w:lineRule="auto"/>
        <w:jc w:val="both"/>
        <w:rPr>
          <w:color w:val="000000"/>
        </w:rPr>
      </w:pPr>
      <w:r w:rsidRPr="00B7074C">
        <w:rPr>
          <w:color w:val="000000"/>
        </w:rPr>
        <w:t xml:space="preserve">Wang, W., Creese, J., Karanika-Murray, M., Kevin, H., McCarthy, M., Leng, C., King, C., 2024. Can Compassionate Leadership of Hospital Senior Leaders </w:t>
      </w:r>
      <w:r w:rsidR="00DC56F9" w:rsidRPr="00B7074C">
        <w:rPr>
          <w:color w:val="000000"/>
        </w:rPr>
        <w:t>Help to Retain Trainee Doctors?</w:t>
      </w:r>
      <w:r w:rsidRPr="00B7074C">
        <w:rPr>
          <w:color w:val="000000"/>
        </w:rPr>
        <w:t xml:space="preserve"> BMJ Leader. </w:t>
      </w:r>
      <w:hyperlink r:id="rId13" w:history="1">
        <w:r w:rsidRPr="00B7074C">
          <w:rPr>
            <w:rStyle w:val="Hyperlink"/>
          </w:rPr>
          <w:t>https://doi.org/10.1136/leader-2024-001010</w:t>
        </w:r>
      </w:hyperlink>
    </w:p>
    <w:p w14:paraId="6CBC3772" w14:textId="2A40438A" w:rsidR="00627C0D" w:rsidRPr="00B7074C" w:rsidRDefault="00627C0D" w:rsidP="00082B8C">
      <w:pPr>
        <w:pStyle w:val="NormalWeb"/>
        <w:spacing w:line="360" w:lineRule="auto"/>
        <w:jc w:val="both"/>
        <w:rPr>
          <w:color w:val="000000"/>
        </w:rPr>
      </w:pPr>
      <w:r w:rsidRPr="00B7074C">
        <w:rPr>
          <w:color w:val="000000"/>
        </w:rPr>
        <w:t>West, T.H.R. et al.</w:t>
      </w:r>
      <w:r w:rsidR="006E34D5" w:rsidRPr="00B7074C">
        <w:rPr>
          <w:color w:val="000000"/>
        </w:rPr>
        <w:t xml:space="preserve">, </w:t>
      </w:r>
      <w:r w:rsidRPr="00B7074C">
        <w:rPr>
          <w:color w:val="000000"/>
        </w:rPr>
        <w:t>2022</w:t>
      </w:r>
      <w:r w:rsidR="006E34D5" w:rsidRPr="00B7074C">
        <w:rPr>
          <w:color w:val="000000"/>
        </w:rPr>
        <w:t>.</w:t>
      </w:r>
      <w:r w:rsidRPr="00B7074C">
        <w:rPr>
          <w:color w:val="000000"/>
        </w:rPr>
        <w:t xml:space="preserve"> The relationship between leader support, staff influence over decision making, work pressure and patient satisfaction</w:t>
      </w:r>
      <w:r w:rsidR="006E34D5" w:rsidRPr="00B7074C">
        <w:rPr>
          <w:color w:val="000000"/>
        </w:rPr>
        <w:t>.</w:t>
      </w:r>
      <w:r w:rsidRPr="00B7074C">
        <w:rPr>
          <w:rStyle w:val="apple-converted-space"/>
          <w:color w:val="000000"/>
        </w:rPr>
        <w:t> </w:t>
      </w:r>
      <w:r w:rsidRPr="00B7074C">
        <w:rPr>
          <w:rStyle w:val="Emphasis"/>
          <w:color w:val="000000"/>
        </w:rPr>
        <w:t>BMJ Open</w:t>
      </w:r>
      <w:r w:rsidRPr="00B7074C">
        <w:rPr>
          <w:color w:val="000000"/>
        </w:rPr>
        <w:t>, 12, e052778.</w:t>
      </w:r>
      <w:r w:rsidR="006E34D5" w:rsidRPr="00B7074C">
        <w:rPr>
          <w:color w:val="000000"/>
        </w:rPr>
        <w:t xml:space="preserve"> </w:t>
      </w:r>
    </w:p>
    <w:p w14:paraId="1F05287C" w14:textId="1041E0F8" w:rsidR="009D114E" w:rsidRPr="00B7074C" w:rsidRDefault="009D114E" w:rsidP="00082B8C">
      <w:pPr>
        <w:pStyle w:val="NormalWeb"/>
        <w:spacing w:before="0" w:beforeAutospacing="0" w:after="240" w:afterAutospacing="0" w:line="360" w:lineRule="auto"/>
        <w:jc w:val="both"/>
        <w:rPr>
          <w:color w:val="000000"/>
        </w:rPr>
      </w:pPr>
      <w:r w:rsidRPr="00B7074C">
        <w:rPr>
          <w:color w:val="000000"/>
        </w:rPr>
        <w:t>West, M. and Wallbank, S.</w:t>
      </w:r>
      <w:r w:rsidR="006E34D5" w:rsidRPr="00B7074C">
        <w:rPr>
          <w:color w:val="000000"/>
        </w:rPr>
        <w:t xml:space="preserve">, </w:t>
      </w:r>
      <w:r w:rsidRPr="00B7074C">
        <w:rPr>
          <w:color w:val="000000"/>
        </w:rPr>
        <w:t>2024.</w:t>
      </w:r>
      <w:r w:rsidRPr="00B7074C">
        <w:rPr>
          <w:rStyle w:val="apple-converted-space"/>
          <w:color w:val="000000"/>
        </w:rPr>
        <w:t> </w:t>
      </w:r>
      <w:r w:rsidRPr="00B7074C">
        <w:rPr>
          <w:i/>
          <w:iCs/>
          <w:color w:val="000000"/>
        </w:rPr>
        <w:t>What Does The NHS Staff Survey 2024 Really Tell Us? | The King’s Fund</w:t>
      </w:r>
      <w:r w:rsidRPr="00B7074C">
        <w:rPr>
          <w:color w:val="000000"/>
        </w:rPr>
        <w:t>. [</w:t>
      </w:r>
      <w:r w:rsidR="00152D69" w:rsidRPr="00B7074C">
        <w:rPr>
          <w:color w:val="000000"/>
        </w:rPr>
        <w:t>Online</w:t>
      </w:r>
      <w:r w:rsidRPr="00B7074C">
        <w:rPr>
          <w:color w:val="000000"/>
        </w:rPr>
        <w:t>] The King’s Fund. Available at: https://www.kingsfund.org.uk/insight-and-analysis/blogs/nhs-staff-survey-2024-tell-us [Accessed 23 Apr. 2026].</w:t>
      </w:r>
    </w:p>
    <w:p w14:paraId="41007864" w14:textId="77777777" w:rsidR="00427B4B" w:rsidRPr="00B7074C" w:rsidRDefault="00427B4B" w:rsidP="00082B8C">
      <w:pPr>
        <w:pStyle w:val="NormalWeb"/>
        <w:spacing w:before="0" w:beforeAutospacing="0" w:after="240" w:afterAutospacing="0" w:line="360" w:lineRule="auto"/>
        <w:jc w:val="both"/>
        <w:rPr>
          <w:color w:val="000000"/>
        </w:rPr>
      </w:pPr>
      <w:r w:rsidRPr="00B7074C">
        <w:rPr>
          <w:rStyle w:val="whitespace-normal"/>
          <w:color w:val="000000"/>
        </w:rPr>
        <w:t>West</w:t>
      </w:r>
      <w:r w:rsidRPr="00B7074C">
        <w:rPr>
          <w:color w:val="000000"/>
        </w:rPr>
        <w:t>, M. et al., 2014.</w:t>
      </w:r>
      <w:r w:rsidRPr="00B7074C">
        <w:rPr>
          <w:rStyle w:val="apple-converted-space"/>
          <w:color w:val="000000"/>
        </w:rPr>
        <w:t> </w:t>
      </w:r>
      <w:r w:rsidRPr="00B7074C">
        <w:rPr>
          <w:rStyle w:val="Emphasis"/>
          <w:color w:val="000000"/>
        </w:rPr>
        <w:t>Leadership and Leadership Development in Health Care: The Evidence Base</w:t>
      </w:r>
      <w:r w:rsidRPr="00B7074C">
        <w:rPr>
          <w:color w:val="000000"/>
        </w:rPr>
        <w:t>. The King’s Fund.</w:t>
      </w:r>
    </w:p>
    <w:p w14:paraId="4795DBDA" w14:textId="31AA3A03" w:rsidR="00882BF9" w:rsidRPr="00B7074C" w:rsidRDefault="00882BF9" w:rsidP="00082B8C">
      <w:pPr>
        <w:pStyle w:val="NormalWeb"/>
        <w:spacing w:before="0" w:beforeAutospacing="0" w:after="240" w:afterAutospacing="0" w:line="360" w:lineRule="auto"/>
        <w:jc w:val="both"/>
        <w:rPr>
          <w:color w:val="000000"/>
        </w:rPr>
      </w:pPr>
      <w:r w:rsidRPr="00B7074C">
        <w:rPr>
          <w:color w:val="000000"/>
        </w:rPr>
        <w:t>West M. et al. (2020). Caring for doctors, caring for patients: how to transform UK healthcare environments to support doctors and medical students to care for patients. London: General Medical Council.</w:t>
      </w:r>
    </w:p>
    <w:p w14:paraId="0ABC5EF7" w14:textId="4F5DF4EE" w:rsidR="00EB413D" w:rsidRDefault="00DA0D38" w:rsidP="007B77FD">
      <w:pPr>
        <w:pStyle w:val="NormalWeb"/>
        <w:spacing w:before="0" w:beforeAutospacing="0" w:after="240" w:afterAutospacing="0" w:line="360" w:lineRule="auto"/>
        <w:jc w:val="both"/>
        <w:rPr>
          <w:color w:val="000000"/>
        </w:rPr>
      </w:pPr>
      <w:r w:rsidRPr="00B7074C">
        <w:rPr>
          <w:color w:val="000000"/>
        </w:rPr>
        <w:t xml:space="preserve">Zhang, X., Geng, P., Zhang, T., Lu, Q., Gao, P. and Mei, J., 2020. Aceso: PICO-Guided Evidence Summarization on Medical Literature. IEEE Journal of Biomedical and Health Informatics, 24(9), pp.2663–2670. </w:t>
      </w:r>
      <w:proofErr w:type="spellStart"/>
      <w:r w:rsidRPr="00B7074C">
        <w:rPr>
          <w:color w:val="000000"/>
        </w:rPr>
        <w:t>doi:https</w:t>
      </w:r>
      <w:proofErr w:type="spellEnd"/>
      <w:r w:rsidRPr="00B7074C">
        <w:rPr>
          <w:color w:val="000000"/>
        </w:rPr>
        <w:t>://doi.org/10.1109/jbhi.2020.2984704.</w:t>
      </w:r>
    </w:p>
    <w:p w14:paraId="67B83EFD" w14:textId="77777777" w:rsidR="009175A0" w:rsidRDefault="009175A0" w:rsidP="007B77FD">
      <w:pPr>
        <w:pStyle w:val="NormalWeb"/>
        <w:spacing w:before="0" w:beforeAutospacing="0" w:after="240" w:afterAutospacing="0" w:line="360" w:lineRule="auto"/>
        <w:jc w:val="both"/>
        <w:rPr>
          <w:color w:val="000000"/>
        </w:rPr>
      </w:pPr>
    </w:p>
    <w:p w14:paraId="6BDB4CF9" w14:textId="77777777" w:rsidR="009175A0" w:rsidRPr="00B06E58" w:rsidRDefault="009175A0" w:rsidP="009175A0">
      <w:pPr>
        <w:jc w:val="center"/>
        <w:rPr>
          <w:rFonts w:ascii="Arial" w:hAnsi="Arial" w:cs="Arial"/>
          <w:b/>
          <w:sz w:val="28"/>
          <w:szCs w:val="24"/>
        </w:rPr>
      </w:pPr>
      <w:r w:rsidRPr="00B06E58">
        <w:rPr>
          <w:rFonts w:ascii="Arial" w:hAnsi="Arial" w:cs="Arial"/>
          <w:b/>
          <w:sz w:val="28"/>
          <w:szCs w:val="24"/>
        </w:rPr>
        <w:t>Dissertation reflective essay</w:t>
      </w:r>
    </w:p>
    <w:p w14:paraId="5724F041" w14:textId="77777777" w:rsidR="009175A0" w:rsidRDefault="009175A0" w:rsidP="009175A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This reflective essay will present the research process for the dissertation entitled ‘</w:t>
      </w:r>
      <w:r w:rsidRPr="004E4DFC">
        <w:rPr>
          <w:rFonts w:ascii="Arial" w:eastAsia="Times New Roman" w:hAnsi="Arial" w:cs="Arial"/>
          <w:sz w:val="24"/>
          <w:szCs w:val="24"/>
          <w:lang w:eastAsia="en-GB"/>
        </w:rPr>
        <w:t>The impact of leadership styles on staff wellbeing and retention in the NHS</w:t>
      </w:r>
      <w:r>
        <w:rPr>
          <w:rFonts w:ascii="Arial" w:eastAsia="Times New Roman" w:hAnsi="Arial" w:cs="Arial"/>
          <w:sz w:val="24"/>
          <w:szCs w:val="24"/>
          <w:lang w:eastAsia="en-GB"/>
        </w:rPr>
        <w:t>’. Gibb’s (1998) reflective cycle is comprised of seven stages: d</w:t>
      </w:r>
      <w:r w:rsidRPr="003E53A6">
        <w:rPr>
          <w:rFonts w:ascii="Arial" w:eastAsia="Times New Roman" w:hAnsi="Arial" w:cs="Arial"/>
          <w:sz w:val="24"/>
          <w:szCs w:val="24"/>
          <w:lang w:eastAsia="en-GB"/>
        </w:rPr>
        <w:t>escription, feelings, evaluation, analysis, conclusion, and action plan</w:t>
      </w:r>
      <w:r>
        <w:rPr>
          <w:rFonts w:ascii="Arial" w:eastAsia="Times New Roman" w:hAnsi="Arial" w:cs="Arial"/>
          <w:sz w:val="24"/>
          <w:szCs w:val="24"/>
          <w:lang w:eastAsia="en-GB"/>
        </w:rPr>
        <w:t xml:space="preserve"> (</w:t>
      </w:r>
      <w:proofErr w:type="spellStart"/>
      <w:r w:rsidRPr="00E21B5C">
        <w:rPr>
          <w:rFonts w:ascii="Arial" w:eastAsia="Times New Roman" w:hAnsi="Arial" w:cs="Arial"/>
          <w:sz w:val="24"/>
          <w:szCs w:val="24"/>
          <w:lang w:eastAsia="en-GB"/>
        </w:rPr>
        <w:t>Adeani</w:t>
      </w:r>
      <w:proofErr w:type="spellEnd"/>
      <w:r w:rsidRPr="00E21B5C">
        <w:rPr>
          <w:rFonts w:ascii="Arial" w:eastAsia="Times New Roman" w:hAnsi="Arial" w:cs="Arial"/>
          <w:sz w:val="24"/>
          <w:szCs w:val="24"/>
          <w:lang w:eastAsia="en-GB"/>
        </w:rPr>
        <w:t xml:space="preserve">, </w:t>
      </w:r>
      <w:proofErr w:type="spellStart"/>
      <w:r w:rsidRPr="00E21B5C">
        <w:rPr>
          <w:rFonts w:ascii="Arial" w:eastAsia="Times New Roman" w:hAnsi="Arial" w:cs="Arial"/>
          <w:sz w:val="24"/>
          <w:szCs w:val="24"/>
          <w:lang w:eastAsia="en-GB"/>
        </w:rPr>
        <w:t>Febriani</w:t>
      </w:r>
      <w:proofErr w:type="spellEnd"/>
      <w:r w:rsidRPr="00E21B5C">
        <w:rPr>
          <w:rFonts w:ascii="Arial" w:eastAsia="Times New Roman" w:hAnsi="Arial" w:cs="Arial"/>
          <w:sz w:val="24"/>
          <w:szCs w:val="24"/>
          <w:lang w:eastAsia="en-GB"/>
        </w:rPr>
        <w:t>, and Syafryadin, 2020</w:t>
      </w:r>
      <w:r>
        <w:rPr>
          <w:rFonts w:ascii="Arial" w:eastAsia="Times New Roman" w:hAnsi="Arial" w:cs="Arial"/>
          <w:sz w:val="24"/>
          <w:szCs w:val="24"/>
          <w:lang w:eastAsia="en-GB"/>
        </w:rPr>
        <w:t>). These will be used to evaluate and reflect on the steps taken to complete the dissertation.</w:t>
      </w:r>
    </w:p>
    <w:p w14:paraId="3F21DAEF" w14:textId="77777777" w:rsidR="009175A0" w:rsidRDefault="009175A0" w:rsidP="009175A0">
      <w:pPr>
        <w:spacing w:after="0" w:line="240" w:lineRule="auto"/>
        <w:rPr>
          <w:rFonts w:ascii="Arial" w:eastAsia="Times New Roman" w:hAnsi="Arial" w:cs="Arial"/>
          <w:sz w:val="24"/>
          <w:szCs w:val="24"/>
          <w:lang w:eastAsia="en-GB"/>
        </w:rPr>
      </w:pPr>
    </w:p>
    <w:p w14:paraId="10D8DD31" w14:textId="77777777" w:rsidR="009175A0" w:rsidRDefault="009175A0" w:rsidP="009175A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Description</w:t>
      </w:r>
    </w:p>
    <w:p w14:paraId="6AAA5686" w14:textId="77777777" w:rsidR="009175A0" w:rsidRDefault="009175A0" w:rsidP="009175A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 chose to conduct secondary research for my dissertation as it was more appropriate for the topic as I would not require ethical consent, I could have a larger source of data and have a more in-depth picture of the literature than by doing my own primary research. Therefore, I conducted a critical literature review and identified seven relevant papers and evaluated them using thematic analysis. In the search strategy, I inputted key terms which I developed from the </w:t>
      </w:r>
      <w:r w:rsidRPr="00942212">
        <w:rPr>
          <w:rFonts w:ascii="Arial" w:eastAsia="Times New Roman" w:hAnsi="Arial" w:cs="Arial"/>
          <w:sz w:val="24"/>
          <w:szCs w:val="24"/>
          <w:lang w:eastAsia="en-GB"/>
        </w:rPr>
        <w:t>Population/Patient/Problem, Intervention, Comparison, and Outcome</w:t>
      </w:r>
      <w:r>
        <w:rPr>
          <w:rFonts w:ascii="Arial" w:eastAsia="Times New Roman" w:hAnsi="Arial" w:cs="Arial"/>
          <w:sz w:val="24"/>
          <w:szCs w:val="24"/>
          <w:lang w:eastAsia="en-GB"/>
        </w:rPr>
        <w:t xml:space="preserve"> (PICO) approach into three databases to obtain the papers. Then I used the </w:t>
      </w:r>
      <w:r w:rsidRPr="00942212">
        <w:rPr>
          <w:rFonts w:ascii="Arial" w:eastAsia="Times New Roman" w:hAnsi="Arial" w:cs="Arial"/>
          <w:sz w:val="24"/>
          <w:szCs w:val="24"/>
          <w:lang w:eastAsia="en-GB"/>
        </w:rPr>
        <w:t>Preferred Reporting Items for Systematic reviews and Meta-Analyses</w:t>
      </w:r>
      <w:r>
        <w:rPr>
          <w:rFonts w:ascii="Arial" w:eastAsia="Times New Roman" w:hAnsi="Arial" w:cs="Arial"/>
          <w:sz w:val="24"/>
          <w:szCs w:val="24"/>
          <w:lang w:eastAsia="en-GB"/>
        </w:rPr>
        <w:t xml:space="preserve"> (PRISMA) tool to narrow down the results with inclusion and exclusion criteria.</w:t>
      </w:r>
    </w:p>
    <w:p w14:paraId="23C63596" w14:textId="77777777" w:rsidR="009175A0" w:rsidRDefault="009175A0" w:rsidP="009175A0">
      <w:pPr>
        <w:spacing w:after="0" w:line="360" w:lineRule="auto"/>
        <w:jc w:val="both"/>
        <w:rPr>
          <w:rFonts w:ascii="Arial" w:eastAsia="Times New Roman" w:hAnsi="Arial" w:cs="Arial"/>
          <w:sz w:val="24"/>
          <w:szCs w:val="24"/>
          <w:lang w:eastAsia="en-GB"/>
        </w:rPr>
      </w:pPr>
    </w:p>
    <w:p w14:paraId="06028C58" w14:textId="77777777" w:rsidR="009175A0" w:rsidRDefault="009175A0" w:rsidP="009175A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Feelings</w:t>
      </w:r>
    </w:p>
    <w:p w14:paraId="2ACEBF12" w14:textId="77777777" w:rsidR="009175A0" w:rsidRDefault="009175A0" w:rsidP="009175A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 was confident about my chosen topic but I knew it would be challenging because there is a lot of literature on the topic and I had to be careful about selecting appropriate papers. The number of articles in the original search was overwhelming initially but I was happy with the seven articles after the process. It also took longer than I thought it would to find the right papers. </w:t>
      </w:r>
    </w:p>
    <w:p w14:paraId="5884EABB" w14:textId="77777777" w:rsidR="009175A0" w:rsidRDefault="009175A0" w:rsidP="009175A0">
      <w:pPr>
        <w:spacing w:after="0" w:line="360" w:lineRule="auto"/>
        <w:jc w:val="both"/>
        <w:rPr>
          <w:rFonts w:ascii="Arial" w:eastAsia="Times New Roman" w:hAnsi="Arial" w:cs="Arial"/>
          <w:sz w:val="24"/>
          <w:szCs w:val="24"/>
          <w:lang w:eastAsia="en-GB"/>
        </w:rPr>
      </w:pPr>
    </w:p>
    <w:p w14:paraId="7E2DF5ED" w14:textId="77777777" w:rsidR="009175A0" w:rsidRDefault="009175A0" w:rsidP="009175A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Evaluation</w:t>
      </w:r>
    </w:p>
    <w:p w14:paraId="444077D0" w14:textId="77777777" w:rsidR="009175A0" w:rsidRDefault="009175A0" w:rsidP="009175A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Conducting the research was a positive yet challenging experience. It took multiple attempts before I created a useful string of search terms using the Boolean </w:t>
      </w:r>
      <w:r>
        <w:rPr>
          <w:rFonts w:ascii="Arial" w:eastAsia="Times New Roman" w:hAnsi="Arial" w:cs="Arial"/>
          <w:sz w:val="24"/>
          <w:szCs w:val="24"/>
          <w:lang w:eastAsia="en-GB"/>
        </w:rPr>
        <w:lastRenderedPageBreak/>
        <w:t xml:space="preserve">operators. In the initial search, there were a vast number of articles (1,544) and the task of filtering through them all was quite daunting. However, using PRISMA made it easier to remove unwanted articles, such as duplicates, non-English and irrelevant papers. The publication dates were also extremely recent, with two papers from 2026. </w:t>
      </w:r>
    </w:p>
    <w:p w14:paraId="784143FF" w14:textId="77777777" w:rsidR="009175A0" w:rsidRDefault="009175A0" w:rsidP="009175A0">
      <w:pPr>
        <w:spacing w:after="0" w:line="360" w:lineRule="auto"/>
        <w:jc w:val="both"/>
        <w:rPr>
          <w:rFonts w:ascii="Arial" w:eastAsia="Times New Roman" w:hAnsi="Arial" w:cs="Arial"/>
          <w:sz w:val="24"/>
          <w:szCs w:val="24"/>
          <w:lang w:eastAsia="en-GB"/>
        </w:rPr>
      </w:pPr>
    </w:p>
    <w:p w14:paraId="7ADA7AE1" w14:textId="77777777" w:rsidR="009175A0" w:rsidRDefault="009175A0" w:rsidP="009175A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Analysis</w:t>
      </w:r>
    </w:p>
    <w:p w14:paraId="2AA90380" w14:textId="77777777" w:rsidR="009175A0" w:rsidRDefault="009175A0" w:rsidP="009175A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This situation taught me a lot about validity in research. At times, authors can state completely opposing views and it is important to understand each perspective before deciding on a position. It was interesting that </w:t>
      </w:r>
      <w:r w:rsidRPr="00834E0D">
        <w:rPr>
          <w:rFonts w:ascii="Arial" w:eastAsia="Times New Roman" w:hAnsi="Arial" w:cs="Arial"/>
          <w:sz w:val="24"/>
          <w:szCs w:val="24"/>
          <w:lang w:eastAsia="en-GB"/>
        </w:rPr>
        <w:t>Braun and Clarke’s (2006)</w:t>
      </w:r>
      <w:r>
        <w:rPr>
          <w:rFonts w:ascii="Arial" w:eastAsia="Times New Roman" w:hAnsi="Arial" w:cs="Arial"/>
          <w:sz w:val="24"/>
          <w:szCs w:val="24"/>
          <w:lang w:eastAsia="en-GB"/>
        </w:rPr>
        <w:t xml:space="preserve"> thematic analysis approach was referred to by six of the seven papers because they were all qualitative research. It was a straightforward approach which accurately identified themes. In terms of weaknesses, the information is primarily self-reported in thematic analysis and relies on the researcher’s interpretation (Polat, 2025).</w:t>
      </w:r>
    </w:p>
    <w:p w14:paraId="30F7FF6C" w14:textId="77777777" w:rsidR="009175A0" w:rsidRDefault="009175A0" w:rsidP="009175A0">
      <w:pPr>
        <w:spacing w:after="0" w:line="360" w:lineRule="auto"/>
        <w:jc w:val="both"/>
        <w:rPr>
          <w:rFonts w:ascii="Arial" w:eastAsia="Times New Roman" w:hAnsi="Arial" w:cs="Arial"/>
          <w:sz w:val="24"/>
          <w:szCs w:val="24"/>
          <w:lang w:eastAsia="en-GB"/>
        </w:rPr>
      </w:pPr>
    </w:p>
    <w:p w14:paraId="350E955F" w14:textId="77777777" w:rsidR="009175A0" w:rsidRDefault="009175A0" w:rsidP="009175A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Conclusion</w:t>
      </w:r>
    </w:p>
    <w:p w14:paraId="0B852DC3" w14:textId="77777777" w:rsidR="009175A0" w:rsidRDefault="009175A0" w:rsidP="009175A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In hindsight, it may have been more rewarding to conduct primary research and attempt a survey and semi-structured interviews with NHS employees. However, given time restraints, this would have been difficult. I learnt that conducting thematic analysis on qualitative papers can provide a considerable amount of information to work with, therefore, including more quantitative papers would have been helpful. </w:t>
      </w:r>
    </w:p>
    <w:p w14:paraId="0F3959ED" w14:textId="77777777" w:rsidR="009175A0" w:rsidRDefault="009175A0" w:rsidP="009175A0">
      <w:pPr>
        <w:spacing w:after="0" w:line="360" w:lineRule="auto"/>
        <w:jc w:val="both"/>
        <w:rPr>
          <w:rFonts w:ascii="Arial" w:eastAsia="Times New Roman" w:hAnsi="Arial" w:cs="Arial"/>
          <w:sz w:val="24"/>
          <w:szCs w:val="24"/>
          <w:lang w:eastAsia="en-GB"/>
        </w:rPr>
      </w:pPr>
    </w:p>
    <w:p w14:paraId="263B8289" w14:textId="77777777" w:rsidR="009175A0" w:rsidRDefault="009175A0" w:rsidP="009175A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Action Plan</w:t>
      </w:r>
    </w:p>
    <w:p w14:paraId="540B8667" w14:textId="77777777" w:rsidR="009175A0" w:rsidRDefault="009175A0" w:rsidP="009175A0">
      <w:pPr>
        <w:spacing w:after="0"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In future, I would have focused on either staff wellbeing or retention, instead of both, with the latter being the most straightforward because it can be </w:t>
      </w:r>
      <w:proofErr w:type="spellStart"/>
      <w:r>
        <w:rPr>
          <w:rFonts w:ascii="Arial" w:eastAsia="Times New Roman" w:hAnsi="Arial" w:cs="Arial"/>
          <w:sz w:val="24"/>
          <w:szCs w:val="24"/>
          <w:lang w:eastAsia="en-GB"/>
        </w:rPr>
        <w:t>analysed</w:t>
      </w:r>
      <w:proofErr w:type="spellEnd"/>
      <w:r>
        <w:rPr>
          <w:rFonts w:ascii="Arial" w:eastAsia="Times New Roman" w:hAnsi="Arial" w:cs="Arial"/>
          <w:sz w:val="24"/>
          <w:szCs w:val="24"/>
          <w:lang w:eastAsia="en-GB"/>
        </w:rPr>
        <w:t xml:space="preserve"> quantitatively. This would have helped to make the literature review more focused and provided more time and word count for critical analysis.</w:t>
      </w:r>
    </w:p>
    <w:p w14:paraId="593005F1" w14:textId="77777777" w:rsidR="009175A0" w:rsidRDefault="009175A0" w:rsidP="009175A0">
      <w:pPr>
        <w:spacing w:after="0" w:line="240" w:lineRule="auto"/>
        <w:rPr>
          <w:rFonts w:ascii="Arial" w:eastAsia="Times New Roman" w:hAnsi="Arial" w:cs="Arial"/>
          <w:sz w:val="24"/>
          <w:szCs w:val="24"/>
          <w:lang w:eastAsia="en-GB"/>
        </w:rPr>
      </w:pPr>
    </w:p>
    <w:p w14:paraId="2260D74D" w14:textId="77777777" w:rsidR="009175A0" w:rsidRDefault="009175A0" w:rsidP="009175A0">
      <w:pPr>
        <w:rPr>
          <w:rFonts w:ascii="Arial" w:hAnsi="Arial" w:cs="Arial"/>
          <w:sz w:val="24"/>
          <w:szCs w:val="24"/>
        </w:rPr>
      </w:pPr>
    </w:p>
    <w:p w14:paraId="78307C43" w14:textId="77777777" w:rsidR="009175A0" w:rsidRPr="00252E8B" w:rsidRDefault="009175A0" w:rsidP="009175A0">
      <w:pPr>
        <w:rPr>
          <w:rFonts w:ascii="Arial" w:hAnsi="Arial" w:cs="Arial"/>
          <w:b/>
          <w:sz w:val="24"/>
          <w:szCs w:val="24"/>
        </w:rPr>
      </w:pPr>
      <w:r w:rsidRPr="00252E8B">
        <w:rPr>
          <w:rFonts w:ascii="Arial" w:hAnsi="Arial" w:cs="Arial"/>
          <w:b/>
          <w:sz w:val="24"/>
          <w:szCs w:val="24"/>
        </w:rPr>
        <w:lastRenderedPageBreak/>
        <w:t>References</w:t>
      </w:r>
    </w:p>
    <w:p w14:paraId="771C07A1" w14:textId="77777777" w:rsidR="009175A0" w:rsidRDefault="009175A0" w:rsidP="009175A0">
      <w:pPr>
        <w:spacing w:line="360" w:lineRule="auto"/>
        <w:jc w:val="both"/>
        <w:rPr>
          <w:rFonts w:ascii="Arial" w:hAnsi="Arial" w:cs="Arial"/>
          <w:sz w:val="24"/>
          <w:szCs w:val="24"/>
        </w:rPr>
      </w:pPr>
      <w:r w:rsidRPr="00E21B5C">
        <w:rPr>
          <w:rFonts w:ascii="Arial" w:hAnsi="Arial" w:cs="Arial"/>
          <w:sz w:val="24"/>
          <w:szCs w:val="24"/>
        </w:rPr>
        <w:t xml:space="preserve">Adeani, I.S., </w:t>
      </w:r>
      <w:proofErr w:type="spellStart"/>
      <w:r w:rsidRPr="00E21B5C">
        <w:rPr>
          <w:rFonts w:ascii="Arial" w:hAnsi="Arial" w:cs="Arial"/>
          <w:sz w:val="24"/>
          <w:szCs w:val="24"/>
        </w:rPr>
        <w:t>Febriani</w:t>
      </w:r>
      <w:proofErr w:type="spellEnd"/>
      <w:r w:rsidRPr="00E21B5C">
        <w:rPr>
          <w:rFonts w:ascii="Arial" w:hAnsi="Arial" w:cs="Arial"/>
          <w:sz w:val="24"/>
          <w:szCs w:val="24"/>
        </w:rPr>
        <w:t>, R.B. and Syafryadin, S., 2020. Using GIBBS’</w:t>
      </w:r>
      <w:r>
        <w:rPr>
          <w:rFonts w:ascii="Arial" w:hAnsi="Arial" w:cs="Arial"/>
          <w:sz w:val="24"/>
          <w:szCs w:val="24"/>
        </w:rPr>
        <w:t xml:space="preserve"> </w:t>
      </w:r>
      <w:r w:rsidRPr="00E21B5C">
        <w:rPr>
          <w:rFonts w:ascii="Arial" w:hAnsi="Arial" w:cs="Arial"/>
          <w:sz w:val="24"/>
          <w:szCs w:val="24"/>
        </w:rPr>
        <w:t>reflective cycle in making reflections of literary analysis. Indonesian EFL Journal, 6(2), pp.139-148.</w:t>
      </w:r>
    </w:p>
    <w:p w14:paraId="095D9DE8" w14:textId="77777777" w:rsidR="009175A0" w:rsidRDefault="009175A0" w:rsidP="009175A0">
      <w:pPr>
        <w:spacing w:line="360" w:lineRule="auto"/>
        <w:jc w:val="both"/>
        <w:rPr>
          <w:rFonts w:ascii="Arial" w:hAnsi="Arial" w:cs="Arial"/>
          <w:sz w:val="24"/>
          <w:szCs w:val="24"/>
        </w:rPr>
      </w:pPr>
      <w:r w:rsidRPr="00252E8B">
        <w:rPr>
          <w:rFonts w:ascii="Arial" w:hAnsi="Arial" w:cs="Arial"/>
          <w:sz w:val="24"/>
          <w:szCs w:val="24"/>
        </w:rPr>
        <w:t xml:space="preserve">Braun V, Clarke V. Using thematic analysis in psychology. Qualitative research in psychology. 2006 Apr 1;3(2):77. Available from: </w:t>
      </w:r>
      <w:hyperlink r:id="rId14" w:history="1">
        <w:r w:rsidRPr="00FF4367">
          <w:rPr>
            <w:rStyle w:val="Hyperlink"/>
            <w:rFonts w:ascii="Arial" w:hAnsi="Arial" w:cs="Arial"/>
            <w:sz w:val="24"/>
            <w:szCs w:val="24"/>
          </w:rPr>
          <w:t>https://www.tandfonline.com/doi/abs/10.1191/1478088706qp063oa</w:t>
        </w:r>
      </w:hyperlink>
    </w:p>
    <w:p w14:paraId="677F8ED7" w14:textId="77777777" w:rsidR="009175A0" w:rsidRPr="00B06E58" w:rsidRDefault="009175A0" w:rsidP="009175A0">
      <w:pPr>
        <w:spacing w:line="360" w:lineRule="auto"/>
        <w:jc w:val="both"/>
        <w:rPr>
          <w:rFonts w:ascii="Arial" w:hAnsi="Arial" w:cs="Arial"/>
          <w:sz w:val="24"/>
          <w:szCs w:val="24"/>
        </w:rPr>
      </w:pPr>
      <w:r w:rsidRPr="00252E8B">
        <w:rPr>
          <w:rFonts w:ascii="Arial" w:hAnsi="Arial" w:cs="Arial"/>
          <w:sz w:val="24"/>
          <w:szCs w:val="24"/>
        </w:rPr>
        <w:t>Polat, A., 2025. Thematic analysis in qualitative research: Common pitfalls and practical insights for academic writing. International Journal of Qualitative Methods, 24, p.16094069251372835.</w:t>
      </w:r>
    </w:p>
    <w:p w14:paraId="2397CBD6" w14:textId="77777777" w:rsidR="009175A0" w:rsidRDefault="009175A0" w:rsidP="009175A0">
      <w:pPr>
        <w:spacing w:after="0" w:line="240" w:lineRule="auto"/>
        <w:jc w:val="both"/>
        <w:rPr>
          <w:rFonts w:ascii="Times New Roman" w:eastAsia="Times New Roman" w:hAnsi="Times New Roman" w:cs="Times New Roman"/>
          <w:sz w:val="24"/>
          <w:szCs w:val="24"/>
          <w:lang w:val="en-GB" w:eastAsia="en-GB"/>
        </w:rPr>
      </w:pPr>
    </w:p>
    <w:p w14:paraId="1173A2A4" w14:textId="77777777" w:rsidR="009175A0" w:rsidRDefault="009175A0" w:rsidP="009175A0">
      <w:pPr>
        <w:spacing w:after="0" w:line="240" w:lineRule="auto"/>
        <w:jc w:val="both"/>
        <w:rPr>
          <w:rFonts w:ascii="Times New Roman" w:eastAsia="Times New Roman" w:hAnsi="Times New Roman" w:cs="Times New Roman"/>
          <w:sz w:val="24"/>
          <w:szCs w:val="24"/>
          <w:lang w:val="en-GB" w:eastAsia="en-GB"/>
        </w:rPr>
      </w:pPr>
    </w:p>
    <w:p w14:paraId="1C333583" w14:textId="77777777" w:rsidR="009175A0" w:rsidRDefault="009175A0" w:rsidP="009175A0">
      <w:pPr>
        <w:spacing w:after="0" w:line="240" w:lineRule="auto"/>
        <w:jc w:val="both"/>
        <w:rPr>
          <w:rFonts w:ascii="Times New Roman" w:eastAsia="Times New Roman" w:hAnsi="Times New Roman" w:cs="Times New Roman"/>
          <w:sz w:val="24"/>
          <w:szCs w:val="24"/>
          <w:lang w:val="en-GB" w:eastAsia="en-GB"/>
        </w:rPr>
      </w:pPr>
    </w:p>
    <w:p w14:paraId="3DAD5467" w14:textId="77777777" w:rsidR="009175A0" w:rsidRPr="00B7074C" w:rsidRDefault="009175A0" w:rsidP="007B77FD">
      <w:pPr>
        <w:pStyle w:val="NormalWeb"/>
        <w:spacing w:before="0" w:beforeAutospacing="0" w:after="240" w:afterAutospacing="0" w:line="360" w:lineRule="auto"/>
        <w:jc w:val="both"/>
      </w:pPr>
    </w:p>
    <w:tbl>
      <w:tblPr>
        <w:tblStyle w:val="TableGrid"/>
        <w:tblpPr w:leftFromText="180" w:rightFromText="180" w:vertAnchor="text" w:horzAnchor="margin" w:tblpXSpec="center" w:tblpY="-76"/>
        <w:tblW w:w="11187" w:type="dxa"/>
        <w:tblLook w:val="05E0" w:firstRow="1" w:lastRow="1" w:firstColumn="1" w:lastColumn="1" w:noHBand="0" w:noVBand="1"/>
      </w:tblPr>
      <w:tblGrid>
        <w:gridCol w:w="1570"/>
        <w:gridCol w:w="2943"/>
        <w:gridCol w:w="2330"/>
        <w:gridCol w:w="1603"/>
        <w:gridCol w:w="2741"/>
      </w:tblGrid>
      <w:tr w:rsidR="007B77FD" w:rsidRPr="00A2795F" w14:paraId="6C82BDCE" w14:textId="77777777" w:rsidTr="007B77FD">
        <w:tc>
          <w:tcPr>
            <w:tcW w:w="11187" w:type="dxa"/>
            <w:gridSpan w:val="5"/>
            <w:tcBorders>
              <w:top w:val="nil"/>
              <w:left w:val="nil"/>
              <w:right w:val="nil"/>
            </w:tcBorders>
          </w:tcPr>
          <w:p w14:paraId="61DCBE70" w14:textId="59A0B68D" w:rsidR="007B77FD" w:rsidRPr="00A2795F" w:rsidRDefault="007B77FD" w:rsidP="007B77FD">
            <w:pPr>
              <w:pStyle w:val="Heading1"/>
              <w:spacing w:before="0" w:after="240"/>
              <w:rPr>
                <w:rFonts w:ascii="Times New Roman" w:hAnsi="Times New Roman" w:cs="Times New Roman"/>
                <w:lang w:val="en-GB"/>
              </w:rPr>
            </w:pPr>
            <w:bookmarkStart w:id="26" w:name="_Toc228998676"/>
            <w:r w:rsidRPr="00A2795F">
              <w:rPr>
                <w:rFonts w:ascii="Times New Roman" w:hAnsi="Times New Roman" w:cs="Times New Roman"/>
                <w:lang w:val="en-GB"/>
              </w:rPr>
              <w:lastRenderedPageBreak/>
              <w:t>APPENDIX 1 – Data Extraction Table</w:t>
            </w:r>
            <w:bookmarkEnd w:id="26"/>
          </w:p>
        </w:tc>
      </w:tr>
      <w:tr w:rsidR="006F141A" w:rsidRPr="00A2795F" w14:paraId="7FB84956" w14:textId="77777777" w:rsidTr="00195D26">
        <w:tc>
          <w:tcPr>
            <w:tcW w:w="1573" w:type="dxa"/>
          </w:tcPr>
          <w:p w14:paraId="527F1283" w14:textId="77777777" w:rsidR="006F141A" w:rsidRPr="00A2795F" w:rsidRDefault="006F141A" w:rsidP="00195D26">
            <w:pPr>
              <w:spacing w:before="100" w:beforeAutospacing="1" w:after="100" w:afterAutospacing="1"/>
              <w:jc w:val="both"/>
              <w:rPr>
                <w:rFonts w:ascii="Times New Roman" w:hAnsi="Times New Roman" w:cs="Times New Roman"/>
                <w:b/>
                <w:color w:val="000000"/>
                <w:sz w:val="24"/>
                <w:szCs w:val="24"/>
                <w:lang w:val="en-GB"/>
              </w:rPr>
            </w:pPr>
            <w:r w:rsidRPr="00A2795F">
              <w:rPr>
                <w:rFonts w:ascii="Times New Roman" w:eastAsia="Times New Roman" w:hAnsi="Times New Roman" w:cs="Times New Roman"/>
                <w:b/>
                <w:bCs/>
                <w:sz w:val="24"/>
                <w:szCs w:val="24"/>
                <w:lang w:val="en-GB" w:eastAsia="en-GB"/>
              </w:rPr>
              <w:t>Author, Year, Country</w:t>
            </w:r>
          </w:p>
        </w:tc>
        <w:tc>
          <w:tcPr>
            <w:tcW w:w="2943" w:type="dxa"/>
          </w:tcPr>
          <w:p w14:paraId="6FF606A0" w14:textId="77777777" w:rsidR="006F141A" w:rsidRPr="00A2795F" w:rsidRDefault="006F141A" w:rsidP="00195D26">
            <w:pPr>
              <w:spacing w:before="100" w:beforeAutospacing="1" w:after="100" w:afterAutospacing="1"/>
              <w:jc w:val="both"/>
              <w:rPr>
                <w:rFonts w:ascii="Times New Roman" w:hAnsi="Times New Roman" w:cs="Times New Roman"/>
                <w:color w:val="000000"/>
                <w:lang w:val="en-GB"/>
              </w:rPr>
            </w:pPr>
            <w:r w:rsidRPr="00A2795F">
              <w:rPr>
                <w:rFonts w:ascii="Times New Roman" w:eastAsia="Times New Roman" w:hAnsi="Times New Roman" w:cs="Times New Roman"/>
                <w:b/>
                <w:bCs/>
                <w:sz w:val="24"/>
                <w:szCs w:val="24"/>
                <w:lang w:val="en-GB" w:eastAsia="en-GB"/>
              </w:rPr>
              <w:t>Strengths</w:t>
            </w:r>
          </w:p>
        </w:tc>
        <w:tc>
          <w:tcPr>
            <w:tcW w:w="2330" w:type="dxa"/>
          </w:tcPr>
          <w:p w14:paraId="4C691C90" w14:textId="77777777" w:rsidR="006F141A" w:rsidRPr="00A2795F" w:rsidRDefault="006F141A" w:rsidP="00195D26">
            <w:pPr>
              <w:spacing w:before="100" w:beforeAutospacing="1" w:after="100" w:afterAutospacing="1"/>
              <w:jc w:val="both"/>
              <w:rPr>
                <w:rFonts w:ascii="Times New Roman" w:hAnsi="Times New Roman" w:cs="Times New Roman"/>
                <w:color w:val="000000"/>
                <w:lang w:val="en-GB"/>
              </w:rPr>
            </w:pPr>
            <w:r w:rsidRPr="00A2795F">
              <w:rPr>
                <w:rFonts w:ascii="Times New Roman" w:eastAsia="Times New Roman" w:hAnsi="Times New Roman" w:cs="Times New Roman"/>
                <w:b/>
                <w:bCs/>
                <w:sz w:val="24"/>
                <w:szCs w:val="24"/>
                <w:lang w:val="en-GB" w:eastAsia="en-GB"/>
              </w:rPr>
              <w:t>Limitations</w:t>
            </w:r>
          </w:p>
        </w:tc>
        <w:tc>
          <w:tcPr>
            <w:tcW w:w="1595" w:type="dxa"/>
          </w:tcPr>
          <w:p w14:paraId="7779A4A3" w14:textId="77777777" w:rsidR="006F141A" w:rsidRPr="00A2795F" w:rsidRDefault="006F141A" w:rsidP="00195D26">
            <w:pPr>
              <w:spacing w:before="100" w:beforeAutospacing="1" w:after="100" w:afterAutospacing="1"/>
              <w:jc w:val="both"/>
              <w:rPr>
                <w:rFonts w:ascii="Times New Roman" w:hAnsi="Times New Roman" w:cs="Times New Roman"/>
                <w:b/>
                <w:bCs/>
                <w:color w:val="000000"/>
                <w:lang w:val="en-GB"/>
              </w:rPr>
            </w:pPr>
            <w:r w:rsidRPr="00A2795F">
              <w:rPr>
                <w:rFonts w:ascii="Times New Roman" w:hAnsi="Times New Roman" w:cs="Times New Roman"/>
                <w:b/>
                <w:bCs/>
                <w:color w:val="000000"/>
                <w:lang w:val="en-GB"/>
              </w:rPr>
              <w:t>Sample size/Methods</w:t>
            </w:r>
          </w:p>
        </w:tc>
        <w:tc>
          <w:tcPr>
            <w:tcW w:w="2746" w:type="dxa"/>
          </w:tcPr>
          <w:p w14:paraId="10AE09BD" w14:textId="77777777" w:rsidR="006F141A" w:rsidRPr="00A2795F" w:rsidRDefault="006F141A" w:rsidP="00195D26">
            <w:pPr>
              <w:spacing w:before="100" w:beforeAutospacing="1" w:after="100" w:afterAutospacing="1"/>
              <w:jc w:val="both"/>
              <w:rPr>
                <w:rFonts w:ascii="Times New Roman" w:hAnsi="Times New Roman" w:cs="Times New Roman"/>
                <w:b/>
                <w:bCs/>
                <w:color w:val="000000"/>
                <w:lang w:val="en-GB"/>
              </w:rPr>
            </w:pPr>
            <w:r w:rsidRPr="00A2795F">
              <w:rPr>
                <w:rFonts w:ascii="Times New Roman" w:hAnsi="Times New Roman" w:cs="Times New Roman"/>
                <w:b/>
                <w:bCs/>
                <w:color w:val="000000"/>
                <w:lang w:val="en-GB"/>
              </w:rPr>
              <w:t>Findings in relation to research purpose</w:t>
            </w:r>
          </w:p>
        </w:tc>
      </w:tr>
      <w:tr w:rsidR="006F141A" w:rsidRPr="00A2795F" w14:paraId="10FCFB35" w14:textId="77777777" w:rsidTr="00195D26">
        <w:tc>
          <w:tcPr>
            <w:tcW w:w="1573" w:type="dxa"/>
          </w:tcPr>
          <w:p w14:paraId="5BE2527D" w14:textId="77777777" w:rsidR="006F141A" w:rsidRPr="00A2795F" w:rsidRDefault="006F141A" w:rsidP="00195D26">
            <w:pPr>
              <w:jc w:val="both"/>
              <w:rPr>
                <w:rFonts w:ascii="Times New Roman" w:eastAsia="Times New Roman" w:hAnsi="Times New Roman" w:cs="Times New Roman"/>
                <w:b/>
                <w:bCs/>
                <w:sz w:val="24"/>
                <w:szCs w:val="24"/>
                <w:lang w:val="en-GB" w:eastAsia="en-GB"/>
              </w:rPr>
            </w:pPr>
            <w:r w:rsidRPr="00A2795F">
              <w:rPr>
                <w:rFonts w:ascii="Times New Roman" w:eastAsia="Times New Roman" w:hAnsi="Times New Roman" w:cs="Times New Roman"/>
                <w:b/>
                <w:bCs/>
                <w:sz w:val="24"/>
                <w:szCs w:val="24"/>
                <w:lang w:val="en-GB" w:eastAsia="en-GB"/>
              </w:rPr>
              <w:t>Quirk et al. (2018)</w:t>
            </w:r>
          </w:p>
          <w:p w14:paraId="14837522" w14:textId="77777777" w:rsidR="006F141A" w:rsidRPr="00A2795F" w:rsidRDefault="006F141A" w:rsidP="00195D26">
            <w:pPr>
              <w:spacing w:before="100" w:beforeAutospacing="1" w:after="100" w:afterAutospacing="1"/>
              <w:jc w:val="both"/>
              <w:rPr>
                <w:rFonts w:ascii="Times New Roman" w:hAnsi="Times New Roman" w:cs="Times New Roman"/>
                <w:b/>
                <w:color w:val="000000"/>
                <w:sz w:val="24"/>
                <w:szCs w:val="24"/>
                <w:lang w:val="en-GB"/>
              </w:rPr>
            </w:pPr>
            <w:r w:rsidRPr="00A2795F">
              <w:rPr>
                <w:rFonts w:ascii="Times New Roman" w:eastAsia="Times New Roman" w:hAnsi="Times New Roman" w:cs="Times New Roman"/>
                <w:b/>
                <w:sz w:val="24"/>
                <w:szCs w:val="24"/>
                <w:lang w:val="en-GB" w:eastAsia="en-GB"/>
              </w:rPr>
              <w:t>United Kingdom</w:t>
            </w:r>
          </w:p>
        </w:tc>
        <w:tc>
          <w:tcPr>
            <w:tcW w:w="2943" w:type="dxa"/>
          </w:tcPr>
          <w:p w14:paraId="12314629" w14:textId="77777777" w:rsidR="006F141A" w:rsidRPr="00A2795F" w:rsidRDefault="006F141A" w:rsidP="00195D26">
            <w:pPr>
              <w:spacing w:before="100" w:beforeAutospacing="1" w:after="100" w:afterAutospacing="1"/>
              <w:jc w:val="both"/>
              <w:rPr>
                <w:rFonts w:ascii="Times New Roman" w:hAnsi="Times New Roman" w:cs="Times New Roman"/>
                <w:color w:val="000000"/>
                <w:lang w:val="en-GB"/>
              </w:rPr>
            </w:pPr>
            <w:r w:rsidRPr="00A2795F">
              <w:rPr>
                <w:rFonts w:ascii="Times New Roman" w:eastAsia="Times New Roman" w:hAnsi="Times New Roman" w:cs="Times New Roman"/>
                <w:sz w:val="24"/>
                <w:szCs w:val="24"/>
                <w:lang w:val="en-GB" w:eastAsia="en-GB"/>
              </w:rPr>
              <w:t>• Rich </w:t>
            </w:r>
            <w:r w:rsidRPr="00A2795F">
              <w:rPr>
                <w:rFonts w:ascii="Times New Roman" w:eastAsia="Times New Roman" w:hAnsi="Times New Roman" w:cs="Times New Roman"/>
                <w:bCs/>
                <w:sz w:val="24"/>
                <w:szCs w:val="24"/>
                <w:lang w:val="en-GB" w:eastAsia="en-GB"/>
              </w:rPr>
              <w:t>qualitative insights</w:t>
            </w:r>
            <w:r w:rsidRPr="00A2795F">
              <w:rPr>
                <w:rFonts w:ascii="Times New Roman" w:eastAsia="Times New Roman" w:hAnsi="Times New Roman" w:cs="Times New Roman"/>
                <w:sz w:val="24"/>
                <w:szCs w:val="24"/>
                <w:lang w:val="en-GB" w:eastAsia="en-GB"/>
              </w:rPr>
              <w:t> from senior leaders and practitioners</w:t>
            </w:r>
            <w:r w:rsidRPr="00A2795F">
              <w:rPr>
                <w:rFonts w:ascii="Times New Roman" w:eastAsia="Times New Roman" w:hAnsi="Times New Roman" w:cs="Times New Roman"/>
                <w:sz w:val="24"/>
                <w:szCs w:val="24"/>
                <w:lang w:val="en-GB" w:eastAsia="en-GB"/>
              </w:rPr>
              <w:br/>
              <w:t>• Use of </w:t>
            </w:r>
            <w:r w:rsidRPr="00A2795F">
              <w:rPr>
                <w:rFonts w:ascii="Times New Roman" w:eastAsia="Times New Roman" w:hAnsi="Times New Roman" w:cs="Times New Roman"/>
                <w:bCs/>
                <w:sz w:val="24"/>
                <w:szCs w:val="24"/>
                <w:lang w:val="en-GB" w:eastAsia="en-GB"/>
              </w:rPr>
              <w:t>semi-structured interviews</w:t>
            </w:r>
            <w:r w:rsidRPr="00A2795F">
              <w:rPr>
                <w:rFonts w:ascii="Times New Roman" w:eastAsia="Times New Roman" w:hAnsi="Times New Roman" w:cs="Times New Roman"/>
                <w:sz w:val="24"/>
                <w:szCs w:val="24"/>
                <w:lang w:val="en-GB" w:eastAsia="en-GB"/>
              </w:rPr>
              <w:t> allows depth and flexibility</w:t>
            </w:r>
            <w:r w:rsidRPr="00A2795F">
              <w:rPr>
                <w:rFonts w:ascii="Times New Roman" w:eastAsia="Times New Roman" w:hAnsi="Times New Roman" w:cs="Times New Roman"/>
                <w:sz w:val="24"/>
                <w:szCs w:val="24"/>
                <w:lang w:val="en-GB" w:eastAsia="en-GB"/>
              </w:rPr>
              <w:br/>
              <w:t>• </w:t>
            </w:r>
            <w:r w:rsidRPr="00A2795F">
              <w:rPr>
                <w:rFonts w:ascii="Times New Roman" w:eastAsia="Times New Roman" w:hAnsi="Times New Roman" w:cs="Times New Roman"/>
                <w:bCs/>
                <w:sz w:val="24"/>
                <w:szCs w:val="24"/>
                <w:lang w:val="en-GB" w:eastAsia="en-GB"/>
              </w:rPr>
              <w:t>Thematic analysis</w:t>
            </w:r>
            <w:r w:rsidRPr="00A2795F">
              <w:rPr>
                <w:rFonts w:ascii="Times New Roman" w:eastAsia="Times New Roman" w:hAnsi="Times New Roman" w:cs="Times New Roman"/>
                <w:sz w:val="24"/>
                <w:szCs w:val="24"/>
                <w:lang w:val="en-GB" w:eastAsia="en-GB"/>
              </w:rPr>
              <w:t> provides detailed understanding of barriers/facilitators</w:t>
            </w:r>
            <w:r w:rsidRPr="00A2795F">
              <w:rPr>
                <w:rFonts w:ascii="Times New Roman" w:eastAsia="Times New Roman" w:hAnsi="Times New Roman" w:cs="Times New Roman"/>
                <w:sz w:val="24"/>
                <w:szCs w:val="24"/>
                <w:lang w:val="en-GB" w:eastAsia="en-GB"/>
              </w:rPr>
              <w:br/>
              <w:t>• Ethical approval and clear methodology enhance credibility</w:t>
            </w:r>
          </w:p>
        </w:tc>
        <w:tc>
          <w:tcPr>
            <w:tcW w:w="2330" w:type="dxa"/>
          </w:tcPr>
          <w:p w14:paraId="075D5E34" w14:textId="77777777" w:rsidR="006F141A" w:rsidRPr="00A2795F" w:rsidRDefault="006F141A" w:rsidP="00195D26">
            <w:pPr>
              <w:spacing w:before="100" w:beforeAutospacing="1" w:after="100" w:afterAutospacing="1"/>
              <w:jc w:val="both"/>
              <w:rPr>
                <w:rFonts w:ascii="Times New Roman" w:hAnsi="Times New Roman" w:cs="Times New Roman"/>
                <w:color w:val="000000"/>
                <w:lang w:val="en-GB"/>
              </w:rPr>
            </w:pPr>
            <w:r w:rsidRPr="00A2795F">
              <w:rPr>
                <w:rFonts w:ascii="Times New Roman" w:eastAsia="Times New Roman" w:hAnsi="Times New Roman" w:cs="Times New Roman"/>
                <w:sz w:val="24"/>
                <w:szCs w:val="24"/>
                <w:lang w:val="en-GB" w:eastAsia="en-GB"/>
              </w:rPr>
              <w:t>• </w:t>
            </w:r>
            <w:r w:rsidRPr="00A2795F">
              <w:rPr>
                <w:rFonts w:ascii="Times New Roman" w:eastAsia="Times New Roman" w:hAnsi="Times New Roman" w:cs="Times New Roman"/>
                <w:bCs/>
                <w:sz w:val="24"/>
                <w:szCs w:val="24"/>
                <w:lang w:val="en-GB" w:eastAsia="en-GB"/>
              </w:rPr>
              <w:t>Small sample size</w:t>
            </w:r>
            <w:r w:rsidRPr="00A2795F">
              <w:rPr>
                <w:rFonts w:ascii="Times New Roman" w:eastAsia="Times New Roman" w:hAnsi="Times New Roman" w:cs="Times New Roman"/>
                <w:sz w:val="24"/>
                <w:szCs w:val="24"/>
                <w:lang w:val="en-GB" w:eastAsia="en-GB"/>
              </w:rPr>
              <w:t> (≈11–12 participants) limits generalisability</w:t>
            </w:r>
            <w:r w:rsidRPr="00A2795F">
              <w:rPr>
                <w:rFonts w:ascii="Times New Roman" w:eastAsia="Times New Roman" w:hAnsi="Times New Roman" w:cs="Times New Roman"/>
                <w:sz w:val="24"/>
                <w:szCs w:val="24"/>
                <w:lang w:val="en-GB" w:eastAsia="en-GB"/>
              </w:rPr>
              <w:br/>
              <w:t>• Conducted in </w:t>
            </w:r>
            <w:r w:rsidRPr="00A2795F">
              <w:rPr>
                <w:rFonts w:ascii="Times New Roman" w:eastAsia="Times New Roman" w:hAnsi="Times New Roman" w:cs="Times New Roman"/>
                <w:bCs/>
                <w:sz w:val="24"/>
                <w:szCs w:val="24"/>
                <w:lang w:val="en-GB" w:eastAsia="en-GB"/>
              </w:rPr>
              <w:t>one NHS region only</w:t>
            </w:r>
            <w:r w:rsidRPr="00A2795F">
              <w:rPr>
                <w:rFonts w:ascii="Times New Roman" w:eastAsia="Times New Roman" w:hAnsi="Times New Roman" w:cs="Times New Roman"/>
                <w:sz w:val="24"/>
                <w:szCs w:val="24"/>
                <w:lang w:val="en-GB" w:eastAsia="en-GB"/>
              </w:rPr>
              <w:t> → limited external validity</w:t>
            </w:r>
            <w:r w:rsidRPr="00A2795F">
              <w:rPr>
                <w:rFonts w:ascii="Times New Roman" w:eastAsia="Times New Roman" w:hAnsi="Times New Roman" w:cs="Times New Roman"/>
                <w:sz w:val="24"/>
                <w:szCs w:val="24"/>
                <w:lang w:val="en-GB" w:eastAsia="en-GB"/>
              </w:rPr>
              <w:br/>
              <w:t>•Potential </w:t>
            </w:r>
            <w:r w:rsidRPr="00A2795F">
              <w:rPr>
                <w:rFonts w:ascii="Times New Roman" w:eastAsia="Times New Roman" w:hAnsi="Times New Roman" w:cs="Times New Roman"/>
                <w:bCs/>
                <w:sz w:val="24"/>
                <w:szCs w:val="24"/>
                <w:lang w:val="en-GB" w:eastAsia="en-GB"/>
              </w:rPr>
              <w:t>researcher bias</w:t>
            </w:r>
            <w:r w:rsidRPr="00A2795F">
              <w:rPr>
                <w:rFonts w:ascii="Times New Roman" w:eastAsia="Times New Roman" w:hAnsi="Times New Roman" w:cs="Times New Roman"/>
                <w:sz w:val="24"/>
                <w:szCs w:val="24"/>
                <w:lang w:val="en-GB" w:eastAsia="en-GB"/>
              </w:rPr>
              <w:t> in thematic interpretation</w:t>
            </w:r>
            <w:r w:rsidRPr="00A2795F">
              <w:rPr>
                <w:rFonts w:ascii="Times New Roman" w:eastAsia="Times New Roman" w:hAnsi="Times New Roman" w:cs="Times New Roman"/>
                <w:sz w:val="24"/>
                <w:szCs w:val="24"/>
                <w:lang w:val="en-GB" w:eastAsia="en-GB"/>
              </w:rPr>
              <w:br/>
              <w:t>• Findings are </w:t>
            </w:r>
            <w:r w:rsidRPr="00A2795F">
              <w:rPr>
                <w:rFonts w:ascii="Times New Roman" w:eastAsia="Times New Roman" w:hAnsi="Times New Roman" w:cs="Times New Roman"/>
                <w:bCs/>
                <w:sz w:val="24"/>
                <w:szCs w:val="24"/>
                <w:lang w:val="en-GB" w:eastAsia="en-GB"/>
              </w:rPr>
              <w:t>context-specific</w:t>
            </w:r>
            <w:r w:rsidRPr="00A2795F">
              <w:rPr>
                <w:rFonts w:ascii="Times New Roman" w:eastAsia="Times New Roman" w:hAnsi="Times New Roman" w:cs="Times New Roman"/>
                <w:sz w:val="24"/>
                <w:szCs w:val="24"/>
                <w:lang w:val="en-GB" w:eastAsia="en-GB"/>
              </w:rPr>
              <w:t> (NHS setting)</w:t>
            </w:r>
          </w:p>
        </w:tc>
        <w:tc>
          <w:tcPr>
            <w:tcW w:w="1595" w:type="dxa"/>
          </w:tcPr>
          <w:p w14:paraId="23F3930F"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lang w:val="en-GB"/>
              </w:rPr>
            </w:pPr>
            <w:r w:rsidRPr="00A2795F">
              <w:rPr>
                <w:rFonts w:ascii="Times New Roman" w:hAnsi="Times New Roman" w:cs="Times New Roman"/>
                <w:color w:val="000000"/>
                <w:sz w:val="24"/>
                <w:lang w:val="en-GB"/>
              </w:rPr>
              <w:t>12 participants</w:t>
            </w:r>
          </w:p>
          <w:p w14:paraId="525D79B2"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lang w:val="en-GB"/>
              </w:rPr>
            </w:pPr>
            <w:r w:rsidRPr="00A2795F">
              <w:rPr>
                <w:rFonts w:ascii="Times New Roman" w:hAnsi="Times New Roman" w:cs="Times New Roman"/>
                <w:color w:val="000000"/>
                <w:sz w:val="24"/>
                <w:lang w:val="en-GB"/>
              </w:rPr>
              <w:t>NHs staff: four senior leaders, four heads of department, three health and wellbeing practitioners.</w:t>
            </w:r>
          </w:p>
        </w:tc>
        <w:tc>
          <w:tcPr>
            <w:tcW w:w="2746" w:type="dxa"/>
          </w:tcPr>
          <w:p w14:paraId="671273EF"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lang w:val="en-GB"/>
              </w:rPr>
            </w:pPr>
            <w:r w:rsidRPr="00A2795F">
              <w:rPr>
                <w:rFonts w:ascii="Times New Roman" w:hAnsi="Times New Roman" w:cs="Times New Roman"/>
                <w:color w:val="000000"/>
                <w:sz w:val="24"/>
                <w:lang w:val="en-GB"/>
              </w:rPr>
              <w:t xml:space="preserve">Themes describe the experience of delivering workplace health and wellbeing services, in the NHS, and barriers and facilitators to implementation from senior decision makers. </w:t>
            </w:r>
          </w:p>
          <w:p w14:paraId="49F68299"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lang w:val="en-GB"/>
              </w:rPr>
            </w:pPr>
            <w:r w:rsidRPr="00A2795F">
              <w:rPr>
                <w:rFonts w:ascii="Times New Roman" w:hAnsi="Times New Roman" w:cs="Times New Roman"/>
                <w:color w:val="000000"/>
                <w:sz w:val="24"/>
                <w:lang w:val="en-GB"/>
              </w:rPr>
              <w:t xml:space="preserve">Barriers to staff engagement, difficulty of access to health and wellbeing services. </w:t>
            </w:r>
          </w:p>
        </w:tc>
      </w:tr>
      <w:tr w:rsidR="006F141A" w:rsidRPr="00A2795F" w14:paraId="42C94820" w14:textId="77777777" w:rsidTr="00195D26">
        <w:tc>
          <w:tcPr>
            <w:tcW w:w="1573" w:type="dxa"/>
          </w:tcPr>
          <w:p w14:paraId="543DC8A4" w14:textId="0B8F5DBC" w:rsidR="006F141A" w:rsidRPr="00A2795F" w:rsidRDefault="006F141A" w:rsidP="00195D26">
            <w:pPr>
              <w:jc w:val="both"/>
              <w:rPr>
                <w:rFonts w:ascii="Times New Roman" w:eastAsia="Times New Roman" w:hAnsi="Times New Roman" w:cs="Times New Roman"/>
                <w:b/>
                <w:bCs/>
                <w:sz w:val="24"/>
                <w:szCs w:val="24"/>
                <w:lang w:val="en-GB" w:eastAsia="en-GB"/>
              </w:rPr>
            </w:pPr>
            <w:r w:rsidRPr="00A2795F">
              <w:rPr>
                <w:rFonts w:ascii="Times New Roman" w:eastAsia="Times New Roman" w:hAnsi="Times New Roman" w:cs="Times New Roman"/>
                <w:b/>
                <w:bCs/>
                <w:sz w:val="24"/>
                <w:szCs w:val="24"/>
                <w:lang w:val="en-GB" w:eastAsia="en-GB"/>
              </w:rPr>
              <w:t>Wang et al. (2024)</w:t>
            </w:r>
          </w:p>
          <w:p w14:paraId="160B9AD7" w14:textId="77777777" w:rsidR="00A2795F" w:rsidRPr="00A2795F" w:rsidRDefault="00A2795F" w:rsidP="00195D26">
            <w:pPr>
              <w:jc w:val="both"/>
              <w:rPr>
                <w:rFonts w:ascii="Times New Roman" w:eastAsia="Times New Roman" w:hAnsi="Times New Roman" w:cs="Times New Roman"/>
                <w:b/>
                <w:bCs/>
                <w:sz w:val="24"/>
                <w:szCs w:val="24"/>
                <w:lang w:val="en-GB" w:eastAsia="en-GB"/>
              </w:rPr>
            </w:pPr>
          </w:p>
          <w:p w14:paraId="614711BE" w14:textId="77777777" w:rsidR="006F141A" w:rsidRPr="00A2795F" w:rsidRDefault="006F141A" w:rsidP="00195D26">
            <w:pPr>
              <w:jc w:val="both"/>
              <w:rPr>
                <w:rFonts w:ascii="Times New Roman" w:eastAsia="Times New Roman" w:hAnsi="Times New Roman" w:cs="Times New Roman"/>
                <w:b/>
                <w:bCs/>
                <w:sz w:val="24"/>
                <w:szCs w:val="24"/>
                <w:lang w:val="en-GB" w:eastAsia="en-GB"/>
              </w:rPr>
            </w:pPr>
            <w:r w:rsidRPr="00A2795F">
              <w:rPr>
                <w:rFonts w:ascii="Times New Roman" w:eastAsia="Times New Roman" w:hAnsi="Times New Roman" w:cs="Times New Roman"/>
                <w:b/>
                <w:bCs/>
                <w:sz w:val="24"/>
                <w:szCs w:val="24"/>
                <w:lang w:val="en-GB" w:eastAsia="en-GB"/>
              </w:rPr>
              <w:t>United Kingdom</w:t>
            </w:r>
          </w:p>
        </w:tc>
        <w:tc>
          <w:tcPr>
            <w:tcW w:w="2943" w:type="dxa"/>
          </w:tcPr>
          <w:p w14:paraId="7E80A1E0" w14:textId="77777777" w:rsidR="006F141A" w:rsidRPr="00A2795F" w:rsidRDefault="006F141A" w:rsidP="00195D26">
            <w:pPr>
              <w:spacing w:before="100" w:beforeAutospacing="1" w:after="100" w:afterAutospacing="1"/>
              <w:jc w:val="both"/>
              <w:rPr>
                <w:rFonts w:ascii="Times New Roman" w:eastAsia="Times New Roman" w:hAnsi="Times New Roman" w:cs="Times New Roman"/>
                <w:bCs/>
                <w:sz w:val="24"/>
                <w:szCs w:val="24"/>
                <w:lang w:val="en-GB" w:eastAsia="en-GB"/>
              </w:rPr>
            </w:pPr>
            <w:r w:rsidRPr="00A2795F">
              <w:rPr>
                <w:rFonts w:ascii="Times New Roman" w:eastAsia="Times New Roman" w:hAnsi="Times New Roman" w:cs="Times New Roman"/>
                <w:sz w:val="24"/>
                <w:szCs w:val="24"/>
                <w:lang w:val="en-GB" w:eastAsia="en-GB"/>
              </w:rPr>
              <w:t>• </w:t>
            </w:r>
            <w:r w:rsidRPr="00A2795F">
              <w:rPr>
                <w:rFonts w:ascii="Times New Roman" w:eastAsia="Times New Roman" w:hAnsi="Times New Roman" w:cs="Times New Roman"/>
                <w:bCs/>
                <w:sz w:val="24"/>
                <w:szCs w:val="24"/>
                <w:lang w:val="en-GB" w:eastAsia="en-GB"/>
              </w:rPr>
              <w:t>Large sample size</w:t>
            </w:r>
            <w:r w:rsidRPr="00A2795F">
              <w:rPr>
                <w:rFonts w:ascii="Times New Roman" w:eastAsia="Times New Roman" w:hAnsi="Times New Roman" w:cs="Times New Roman"/>
                <w:sz w:val="24"/>
                <w:szCs w:val="24"/>
                <w:lang w:val="en-GB" w:eastAsia="en-GB"/>
              </w:rPr>
              <w:t> (n=323 across 25 NHS Trusts)</w:t>
            </w:r>
            <w:r w:rsidRPr="00A2795F">
              <w:rPr>
                <w:rFonts w:ascii="Times New Roman" w:eastAsia="Times New Roman" w:hAnsi="Times New Roman" w:cs="Times New Roman"/>
                <w:sz w:val="24"/>
                <w:szCs w:val="24"/>
                <w:lang w:val="en-GB" w:eastAsia="en-GB"/>
              </w:rPr>
              <w:br/>
              <w:t>• Uses </w:t>
            </w:r>
            <w:r w:rsidRPr="00A2795F">
              <w:rPr>
                <w:rFonts w:ascii="Times New Roman" w:eastAsia="Times New Roman" w:hAnsi="Times New Roman" w:cs="Times New Roman"/>
                <w:bCs/>
                <w:sz w:val="24"/>
                <w:szCs w:val="24"/>
                <w:lang w:val="en-GB" w:eastAsia="en-GB"/>
              </w:rPr>
              <w:t>mixed methods</w:t>
            </w:r>
            <w:r w:rsidRPr="00A2795F">
              <w:rPr>
                <w:rFonts w:ascii="Times New Roman" w:eastAsia="Times New Roman" w:hAnsi="Times New Roman" w:cs="Times New Roman"/>
                <w:sz w:val="24"/>
                <w:szCs w:val="24"/>
                <w:lang w:val="en-GB" w:eastAsia="en-GB"/>
              </w:rPr>
              <w:t> (quantitative + qualitative insights)</w:t>
            </w:r>
            <w:r w:rsidRPr="00A2795F">
              <w:rPr>
                <w:rFonts w:ascii="Times New Roman" w:eastAsia="Times New Roman" w:hAnsi="Times New Roman" w:cs="Times New Roman"/>
                <w:sz w:val="24"/>
                <w:szCs w:val="24"/>
                <w:lang w:val="en-GB" w:eastAsia="en-GB"/>
              </w:rPr>
              <w:br/>
              <w:t>• Advanced analysis (</w:t>
            </w:r>
            <w:r w:rsidRPr="00A2795F">
              <w:rPr>
                <w:rFonts w:ascii="Times New Roman" w:eastAsia="Times New Roman" w:hAnsi="Times New Roman" w:cs="Times New Roman"/>
                <w:bCs/>
                <w:sz w:val="24"/>
                <w:szCs w:val="24"/>
                <w:lang w:val="en-GB" w:eastAsia="en-GB"/>
              </w:rPr>
              <w:t>Structural Equation Modelling</w:t>
            </w:r>
            <w:r w:rsidRPr="00A2795F">
              <w:rPr>
                <w:rFonts w:ascii="Times New Roman" w:eastAsia="Times New Roman" w:hAnsi="Times New Roman" w:cs="Times New Roman"/>
                <w:sz w:val="24"/>
                <w:szCs w:val="24"/>
                <w:lang w:val="en-GB" w:eastAsia="en-GB"/>
              </w:rPr>
              <w:t>) strengthens validity</w:t>
            </w:r>
            <w:r w:rsidRPr="00A2795F">
              <w:rPr>
                <w:rFonts w:ascii="Times New Roman" w:eastAsia="Times New Roman" w:hAnsi="Times New Roman" w:cs="Times New Roman"/>
                <w:sz w:val="24"/>
                <w:szCs w:val="24"/>
                <w:lang w:val="en-GB" w:eastAsia="en-GB"/>
              </w:rPr>
              <w:br/>
              <w:t>• Explores </w:t>
            </w:r>
            <w:r w:rsidRPr="00A2795F">
              <w:rPr>
                <w:rFonts w:ascii="Times New Roman" w:eastAsia="Times New Roman" w:hAnsi="Times New Roman" w:cs="Times New Roman"/>
                <w:bCs/>
                <w:sz w:val="24"/>
                <w:szCs w:val="24"/>
                <w:lang w:val="en-GB" w:eastAsia="en-GB"/>
              </w:rPr>
              <w:t>mediating mechanisms</w:t>
            </w:r>
            <w:r w:rsidRPr="00A2795F">
              <w:rPr>
                <w:rFonts w:ascii="Times New Roman" w:eastAsia="Times New Roman" w:hAnsi="Times New Roman" w:cs="Times New Roman"/>
                <w:sz w:val="24"/>
                <w:szCs w:val="24"/>
                <w:lang w:val="en-GB" w:eastAsia="en-GB"/>
              </w:rPr>
              <w:t> (psychological contract)</w:t>
            </w:r>
          </w:p>
        </w:tc>
        <w:tc>
          <w:tcPr>
            <w:tcW w:w="2330" w:type="dxa"/>
          </w:tcPr>
          <w:p w14:paraId="27CF183F" w14:textId="77777777" w:rsidR="006F141A" w:rsidRPr="00A2795F" w:rsidRDefault="006F141A" w:rsidP="00195D26">
            <w:pPr>
              <w:spacing w:before="100" w:beforeAutospacing="1" w:after="100" w:afterAutospacing="1"/>
              <w:jc w:val="both"/>
              <w:rPr>
                <w:rFonts w:ascii="Times New Roman" w:hAnsi="Times New Roman" w:cs="Times New Roman"/>
                <w:color w:val="000000"/>
                <w:lang w:val="en-GB"/>
              </w:rPr>
            </w:pPr>
            <w:r w:rsidRPr="00A2795F">
              <w:rPr>
                <w:rFonts w:ascii="Times New Roman" w:eastAsia="Times New Roman" w:hAnsi="Times New Roman" w:cs="Times New Roman"/>
                <w:sz w:val="24"/>
                <w:szCs w:val="24"/>
                <w:lang w:val="en-GB" w:eastAsia="en-GB"/>
              </w:rPr>
              <w:t>• </w:t>
            </w:r>
            <w:r w:rsidRPr="00A2795F">
              <w:rPr>
                <w:rFonts w:ascii="Times New Roman" w:eastAsia="Times New Roman" w:hAnsi="Times New Roman" w:cs="Times New Roman"/>
                <w:bCs/>
                <w:sz w:val="24"/>
                <w:szCs w:val="24"/>
                <w:lang w:val="en-GB" w:eastAsia="en-GB"/>
              </w:rPr>
              <w:t>Cross-sectional design</w:t>
            </w:r>
            <w:r w:rsidRPr="00A2795F">
              <w:rPr>
                <w:rFonts w:ascii="Times New Roman" w:eastAsia="Times New Roman" w:hAnsi="Times New Roman" w:cs="Times New Roman"/>
                <w:sz w:val="24"/>
                <w:szCs w:val="24"/>
                <w:lang w:val="en-GB" w:eastAsia="en-GB"/>
              </w:rPr>
              <w:t> → cannot establish causality</w:t>
            </w:r>
            <w:r w:rsidRPr="00A2795F">
              <w:rPr>
                <w:rFonts w:ascii="Times New Roman" w:eastAsia="Times New Roman" w:hAnsi="Times New Roman" w:cs="Times New Roman"/>
                <w:sz w:val="24"/>
                <w:szCs w:val="24"/>
                <w:lang w:val="en-GB" w:eastAsia="en-GB"/>
              </w:rPr>
              <w:br/>
              <w:t>• </w:t>
            </w:r>
            <w:r w:rsidRPr="00A2795F">
              <w:rPr>
                <w:rFonts w:ascii="Times New Roman" w:eastAsia="Times New Roman" w:hAnsi="Times New Roman" w:cs="Times New Roman"/>
                <w:bCs/>
                <w:sz w:val="24"/>
                <w:szCs w:val="24"/>
                <w:lang w:val="en-GB" w:eastAsia="en-GB"/>
              </w:rPr>
              <w:t>Self-reported survey data</w:t>
            </w:r>
            <w:r w:rsidRPr="00A2795F">
              <w:rPr>
                <w:rFonts w:ascii="Times New Roman" w:eastAsia="Times New Roman" w:hAnsi="Times New Roman" w:cs="Times New Roman"/>
                <w:sz w:val="24"/>
                <w:szCs w:val="24"/>
                <w:lang w:val="en-GB" w:eastAsia="en-GB"/>
              </w:rPr>
              <w:t> → risk of response bias</w:t>
            </w:r>
            <w:r w:rsidRPr="00A2795F">
              <w:rPr>
                <w:rFonts w:ascii="Times New Roman" w:eastAsia="Times New Roman" w:hAnsi="Times New Roman" w:cs="Times New Roman"/>
                <w:sz w:val="24"/>
                <w:szCs w:val="24"/>
                <w:lang w:val="en-GB" w:eastAsia="en-GB"/>
              </w:rPr>
              <w:br/>
              <w:t>• Potential </w:t>
            </w:r>
            <w:r w:rsidRPr="00A2795F">
              <w:rPr>
                <w:rFonts w:ascii="Times New Roman" w:eastAsia="Times New Roman" w:hAnsi="Times New Roman" w:cs="Times New Roman"/>
                <w:bCs/>
                <w:sz w:val="24"/>
                <w:szCs w:val="24"/>
                <w:lang w:val="en-GB" w:eastAsia="en-GB"/>
              </w:rPr>
              <w:t>selection bias</w:t>
            </w:r>
            <w:r w:rsidRPr="00A2795F">
              <w:rPr>
                <w:rFonts w:ascii="Times New Roman" w:eastAsia="Times New Roman" w:hAnsi="Times New Roman" w:cs="Times New Roman"/>
                <w:sz w:val="24"/>
                <w:szCs w:val="24"/>
                <w:lang w:val="en-GB" w:eastAsia="en-GB"/>
              </w:rPr>
              <w:t> (voluntary participation)</w:t>
            </w:r>
            <w:r w:rsidRPr="00A2795F">
              <w:rPr>
                <w:rFonts w:ascii="Times New Roman" w:eastAsia="Times New Roman" w:hAnsi="Times New Roman" w:cs="Times New Roman"/>
                <w:sz w:val="24"/>
                <w:szCs w:val="24"/>
                <w:lang w:val="en-GB" w:eastAsia="en-GB"/>
              </w:rPr>
              <w:br/>
              <w:t>• Context limited to </w:t>
            </w:r>
            <w:r w:rsidRPr="00A2795F">
              <w:rPr>
                <w:rFonts w:ascii="Times New Roman" w:eastAsia="Times New Roman" w:hAnsi="Times New Roman" w:cs="Times New Roman"/>
                <w:bCs/>
                <w:sz w:val="24"/>
                <w:szCs w:val="24"/>
                <w:lang w:val="en-GB" w:eastAsia="en-GB"/>
              </w:rPr>
              <w:t>trainee doctors</w:t>
            </w:r>
          </w:p>
        </w:tc>
        <w:tc>
          <w:tcPr>
            <w:tcW w:w="1595" w:type="dxa"/>
          </w:tcPr>
          <w:p w14:paraId="4EE1E4C1"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lang w:val="en-GB"/>
              </w:rPr>
            </w:pPr>
            <w:r w:rsidRPr="00A2795F">
              <w:rPr>
                <w:rFonts w:ascii="Times New Roman" w:hAnsi="Times New Roman" w:cs="Times New Roman"/>
                <w:color w:val="000000"/>
                <w:sz w:val="24"/>
                <w:lang w:val="en-GB"/>
              </w:rPr>
              <w:t>323 trainee doctors</w:t>
            </w:r>
          </w:p>
        </w:tc>
        <w:tc>
          <w:tcPr>
            <w:tcW w:w="2746" w:type="dxa"/>
          </w:tcPr>
          <w:p w14:paraId="4B119EF9"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lang w:val="en-GB"/>
              </w:rPr>
            </w:pPr>
            <w:r w:rsidRPr="00A2795F">
              <w:rPr>
                <w:rFonts w:ascii="Times New Roman" w:hAnsi="Times New Roman" w:cs="Times New Roman"/>
                <w:color w:val="000000"/>
                <w:sz w:val="24"/>
                <w:lang w:val="en-GB"/>
              </w:rPr>
              <w:t>The model shows 28% of the variance in reported intention to quit and 37% of burnout among trainee doctors.</w:t>
            </w:r>
          </w:p>
          <w:p w14:paraId="7E0C8EA5"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lang w:val="en-GB"/>
              </w:rPr>
            </w:pPr>
            <w:r w:rsidRPr="00A2795F">
              <w:rPr>
                <w:rFonts w:ascii="Times New Roman" w:hAnsi="Times New Roman" w:cs="Times New Roman"/>
                <w:color w:val="000000"/>
                <w:sz w:val="24"/>
                <w:lang w:val="en-GB"/>
              </w:rPr>
              <w:t>Being a FY trainee was negatively and significantly associated with psychological contract fulfilment and burnout.</w:t>
            </w:r>
          </w:p>
        </w:tc>
      </w:tr>
      <w:tr w:rsidR="006F141A" w:rsidRPr="00A2795F" w14:paraId="22CB07D2" w14:textId="77777777" w:rsidTr="00195D26">
        <w:tc>
          <w:tcPr>
            <w:tcW w:w="1573" w:type="dxa"/>
          </w:tcPr>
          <w:p w14:paraId="3EE0DAF4" w14:textId="77777777" w:rsidR="006F141A" w:rsidRPr="00A2795F" w:rsidRDefault="006F141A" w:rsidP="00195D26">
            <w:pPr>
              <w:spacing w:before="100" w:beforeAutospacing="1" w:after="100" w:afterAutospacing="1"/>
              <w:jc w:val="both"/>
              <w:rPr>
                <w:rFonts w:ascii="Times New Roman" w:eastAsia="Times New Roman" w:hAnsi="Times New Roman" w:cs="Times New Roman"/>
                <w:b/>
                <w:bCs/>
                <w:sz w:val="24"/>
                <w:szCs w:val="24"/>
                <w:lang w:val="en-GB" w:eastAsia="en-GB"/>
              </w:rPr>
            </w:pPr>
            <w:r w:rsidRPr="00A2795F">
              <w:rPr>
                <w:rFonts w:ascii="Times New Roman" w:eastAsia="Times New Roman" w:hAnsi="Times New Roman" w:cs="Times New Roman"/>
                <w:b/>
                <w:bCs/>
                <w:sz w:val="24"/>
                <w:szCs w:val="24"/>
                <w:lang w:val="en-GB" w:eastAsia="en-GB"/>
              </w:rPr>
              <w:t>West et al. (2022)</w:t>
            </w:r>
          </w:p>
          <w:p w14:paraId="533C889F" w14:textId="77777777" w:rsidR="006F141A" w:rsidRPr="00A2795F" w:rsidRDefault="006F141A" w:rsidP="00195D26">
            <w:pPr>
              <w:spacing w:before="100" w:beforeAutospacing="1" w:after="100" w:afterAutospacing="1"/>
              <w:jc w:val="both"/>
              <w:rPr>
                <w:rFonts w:ascii="Times New Roman" w:hAnsi="Times New Roman" w:cs="Times New Roman"/>
                <w:b/>
                <w:color w:val="000000"/>
                <w:sz w:val="24"/>
                <w:szCs w:val="24"/>
                <w:lang w:val="en-GB"/>
              </w:rPr>
            </w:pPr>
            <w:r w:rsidRPr="00A2795F">
              <w:rPr>
                <w:rFonts w:ascii="Times New Roman" w:eastAsia="Times New Roman" w:hAnsi="Times New Roman" w:cs="Times New Roman"/>
                <w:b/>
                <w:bCs/>
                <w:sz w:val="24"/>
                <w:szCs w:val="24"/>
                <w:lang w:val="en-GB" w:eastAsia="en-GB"/>
              </w:rPr>
              <w:t>United Kingdom</w:t>
            </w:r>
          </w:p>
        </w:tc>
        <w:tc>
          <w:tcPr>
            <w:tcW w:w="2943" w:type="dxa"/>
          </w:tcPr>
          <w:p w14:paraId="54522EA0" w14:textId="77777777" w:rsidR="006F141A" w:rsidRPr="00A2795F" w:rsidRDefault="006F141A" w:rsidP="00195D26">
            <w:pPr>
              <w:spacing w:before="100" w:beforeAutospacing="1" w:after="100" w:afterAutospacing="1"/>
              <w:jc w:val="both"/>
              <w:rPr>
                <w:rFonts w:ascii="Times New Roman" w:hAnsi="Times New Roman" w:cs="Times New Roman"/>
                <w:color w:val="000000"/>
                <w:lang w:val="en-GB"/>
              </w:rPr>
            </w:pPr>
            <w:r w:rsidRPr="00A2795F">
              <w:rPr>
                <w:rFonts w:ascii="Times New Roman" w:eastAsia="Times New Roman" w:hAnsi="Times New Roman" w:cs="Times New Roman"/>
                <w:sz w:val="24"/>
                <w:szCs w:val="24"/>
                <w:lang w:val="en-GB" w:eastAsia="en-GB"/>
              </w:rPr>
              <w:t>• </w:t>
            </w:r>
            <w:r w:rsidRPr="00A2795F">
              <w:rPr>
                <w:rFonts w:ascii="Times New Roman" w:eastAsia="Times New Roman" w:hAnsi="Times New Roman" w:cs="Times New Roman"/>
                <w:bCs/>
                <w:sz w:val="24"/>
                <w:szCs w:val="24"/>
                <w:lang w:val="en-GB" w:eastAsia="en-GB"/>
              </w:rPr>
              <w:t>Very large dataset</w:t>
            </w:r>
            <w:r w:rsidRPr="00A2795F">
              <w:rPr>
                <w:rFonts w:ascii="Times New Roman" w:eastAsia="Times New Roman" w:hAnsi="Times New Roman" w:cs="Times New Roman"/>
                <w:sz w:val="24"/>
                <w:szCs w:val="24"/>
                <w:lang w:val="en-GB" w:eastAsia="en-GB"/>
              </w:rPr>
              <w:t> (63,000+ staff across 158 NHS Trusts)</w:t>
            </w:r>
            <w:r w:rsidRPr="00A2795F">
              <w:rPr>
                <w:rFonts w:ascii="Times New Roman" w:eastAsia="Times New Roman" w:hAnsi="Times New Roman" w:cs="Times New Roman"/>
                <w:sz w:val="24"/>
                <w:szCs w:val="24"/>
                <w:lang w:val="en-GB" w:eastAsia="en-GB"/>
              </w:rPr>
              <w:br/>
              <w:t>• Combines </w:t>
            </w:r>
            <w:r w:rsidRPr="00A2795F">
              <w:rPr>
                <w:rFonts w:ascii="Times New Roman" w:eastAsia="Times New Roman" w:hAnsi="Times New Roman" w:cs="Times New Roman"/>
                <w:bCs/>
                <w:sz w:val="24"/>
                <w:szCs w:val="24"/>
                <w:lang w:val="en-GB" w:eastAsia="en-GB"/>
              </w:rPr>
              <w:t>survey + objective patient data</w:t>
            </w:r>
            <w:r w:rsidRPr="00A2795F">
              <w:rPr>
                <w:rFonts w:ascii="Times New Roman" w:eastAsia="Times New Roman" w:hAnsi="Times New Roman" w:cs="Times New Roman"/>
                <w:sz w:val="24"/>
                <w:szCs w:val="24"/>
                <w:lang w:val="en-GB" w:eastAsia="en-GB"/>
              </w:rPr>
              <w:t> (reduces common method bias)</w:t>
            </w:r>
            <w:r w:rsidRPr="00A2795F">
              <w:rPr>
                <w:rFonts w:ascii="Times New Roman" w:eastAsia="Times New Roman" w:hAnsi="Times New Roman" w:cs="Times New Roman"/>
                <w:sz w:val="24"/>
                <w:szCs w:val="24"/>
                <w:lang w:val="en-GB" w:eastAsia="en-GB"/>
              </w:rPr>
              <w:br/>
              <w:t>• Uses </w:t>
            </w:r>
            <w:r w:rsidRPr="00A2795F">
              <w:rPr>
                <w:rFonts w:ascii="Times New Roman" w:eastAsia="Times New Roman" w:hAnsi="Times New Roman" w:cs="Times New Roman"/>
                <w:bCs/>
                <w:sz w:val="24"/>
                <w:szCs w:val="24"/>
                <w:lang w:val="en-GB" w:eastAsia="en-GB"/>
              </w:rPr>
              <w:t>multilevel modelling</w:t>
            </w:r>
            <w:r w:rsidRPr="00A2795F">
              <w:rPr>
                <w:rFonts w:ascii="Times New Roman" w:eastAsia="Times New Roman" w:hAnsi="Times New Roman" w:cs="Times New Roman"/>
                <w:sz w:val="24"/>
                <w:szCs w:val="24"/>
                <w:lang w:val="en-GB" w:eastAsia="en-GB"/>
              </w:rPr>
              <w:t> → strong statistical rigor</w:t>
            </w:r>
            <w:r w:rsidRPr="00A2795F">
              <w:rPr>
                <w:rFonts w:ascii="Times New Roman" w:eastAsia="Times New Roman" w:hAnsi="Times New Roman" w:cs="Times New Roman"/>
                <w:sz w:val="24"/>
                <w:szCs w:val="24"/>
                <w:lang w:val="en-GB" w:eastAsia="en-GB"/>
              </w:rPr>
              <w:br/>
              <w:t>• Demonstrates </w:t>
            </w:r>
            <w:r w:rsidRPr="00A2795F">
              <w:rPr>
                <w:rFonts w:ascii="Times New Roman" w:eastAsia="Times New Roman" w:hAnsi="Times New Roman" w:cs="Times New Roman"/>
                <w:bCs/>
                <w:sz w:val="24"/>
                <w:szCs w:val="24"/>
                <w:lang w:val="en-GB" w:eastAsia="en-GB"/>
              </w:rPr>
              <w:t>practical organisational impact</w:t>
            </w:r>
            <w:r w:rsidRPr="00A2795F">
              <w:rPr>
                <w:rFonts w:ascii="Times New Roman" w:eastAsia="Times New Roman" w:hAnsi="Times New Roman" w:cs="Times New Roman"/>
                <w:sz w:val="24"/>
                <w:szCs w:val="24"/>
                <w:lang w:val="en-GB" w:eastAsia="en-GB"/>
              </w:rPr>
              <w:t>(patient satisfaction)</w:t>
            </w:r>
          </w:p>
        </w:tc>
        <w:tc>
          <w:tcPr>
            <w:tcW w:w="2330" w:type="dxa"/>
          </w:tcPr>
          <w:p w14:paraId="6FD39B6B" w14:textId="77777777" w:rsidR="006F141A" w:rsidRPr="00A2795F" w:rsidRDefault="006F141A" w:rsidP="00195D26">
            <w:pPr>
              <w:spacing w:before="100" w:beforeAutospacing="1" w:after="100" w:afterAutospacing="1"/>
              <w:jc w:val="both"/>
              <w:rPr>
                <w:rFonts w:ascii="Times New Roman" w:hAnsi="Times New Roman" w:cs="Times New Roman"/>
                <w:color w:val="000000"/>
                <w:lang w:val="en-GB"/>
              </w:rPr>
            </w:pPr>
            <w:r w:rsidRPr="00A2795F">
              <w:rPr>
                <w:rFonts w:ascii="Times New Roman" w:eastAsia="Times New Roman" w:hAnsi="Times New Roman" w:cs="Times New Roman"/>
                <w:sz w:val="24"/>
                <w:szCs w:val="24"/>
                <w:lang w:val="en-GB" w:eastAsia="en-GB"/>
              </w:rPr>
              <w:t>• </w:t>
            </w:r>
            <w:r w:rsidRPr="00A2795F">
              <w:rPr>
                <w:rFonts w:ascii="Times New Roman" w:eastAsia="Times New Roman" w:hAnsi="Times New Roman" w:cs="Times New Roman"/>
                <w:bCs/>
                <w:sz w:val="24"/>
                <w:szCs w:val="24"/>
                <w:lang w:val="en-GB" w:eastAsia="en-GB"/>
              </w:rPr>
              <w:t>Cross-sectional</w:t>
            </w:r>
            <w:r w:rsidRPr="00A2795F">
              <w:rPr>
                <w:rFonts w:ascii="Times New Roman" w:eastAsia="Times New Roman" w:hAnsi="Times New Roman" w:cs="Times New Roman"/>
                <w:sz w:val="24"/>
                <w:szCs w:val="24"/>
                <w:lang w:val="en-GB" w:eastAsia="en-GB"/>
              </w:rPr>
              <w:t> → no causal inference</w:t>
            </w:r>
            <w:r w:rsidRPr="00A2795F">
              <w:rPr>
                <w:rFonts w:ascii="Times New Roman" w:eastAsia="Times New Roman" w:hAnsi="Times New Roman" w:cs="Times New Roman"/>
                <w:sz w:val="24"/>
                <w:szCs w:val="24"/>
                <w:lang w:val="en-GB" w:eastAsia="en-GB"/>
              </w:rPr>
              <w:br/>
              <w:t>• Uses </w:t>
            </w:r>
            <w:r w:rsidRPr="00A2795F">
              <w:rPr>
                <w:rFonts w:ascii="Times New Roman" w:eastAsia="Times New Roman" w:hAnsi="Times New Roman" w:cs="Times New Roman"/>
                <w:bCs/>
                <w:sz w:val="24"/>
                <w:szCs w:val="24"/>
                <w:lang w:val="en-GB" w:eastAsia="en-GB"/>
              </w:rPr>
              <w:t>secondary data</w:t>
            </w:r>
            <w:r w:rsidRPr="00A2795F">
              <w:rPr>
                <w:rFonts w:ascii="Times New Roman" w:eastAsia="Times New Roman" w:hAnsi="Times New Roman" w:cs="Times New Roman"/>
                <w:sz w:val="24"/>
                <w:szCs w:val="24"/>
                <w:lang w:val="en-GB" w:eastAsia="en-GB"/>
              </w:rPr>
              <w:t> → limited control over variables</w:t>
            </w:r>
            <w:r w:rsidRPr="00A2795F">
              <w:rPr>
                <w:rFonts w:ascii="Times New Roman" w:eastAsia="Times New Roman" w:hAnsi="Times New Roman" w:cs="Times New Roman"/>
                <w:sz w:val="24"/>
                <w:szCs w:val="24"/>
                <w:lang w:val="en-GB" w:eastAsia="en-GB"/>
              </w:rPr>
              <w:br/>
              <w:t>• Potential </w:t>
            </w:r>
            <w:r w:rsidRPr="00A2795F">
              <w:rPr>
                <w:rFonts w:ascii="Times New Roman" w:eastAsia="Times New Roman" w:hAnsi="Times New Roman" w:cs="Times New Roman"/>
                <w:bCs/>
                <w:sz w:val="24"/>
                <w:szCs w:val="24"/>
                <w:lang w:val="en-GB" w:eastAsia="en-GB"/>
              </w:rPr>
              <w:t>omitted variable bias</w:t>
            </w:r>
            <w:r w:rsidRPr="00A2795F">
              <w:rPr>
                <w:rFonts w:ascii="Times New Roman" w:eastAsia="Times New Roman" w:hAnsi="Times New Roman" w:cs="Times New Roman"/>
                <w:sz w:val="24"/>
                <w:szCs w:val="24"/>
                <w:lang w:val="en-GB" w:eastAsia="en-GB"/>
              </w:rPr>
              <w:br/>
              <w:t>• Findings may not capture </w:t>
            </w:r>
            <w:r w:rsidRPr="00A2795F">
              <w:rPr>
                <w:rFonts w:ascii="Times New Roman" w:eastAsia="Times New Roman" w:hAnsi="Times New Roman" w:cs="Times New Roman"/>
                <w:bCs/>
                <w:sz w:val="24"/>
                <w:szCs w:val="24"/>
                <w:lang w:val="en-GB" w:eastAsia="en-GB"/>
              </w:rPr>
              <w:t>individual-level nuances</w:t>
            </w:r>
          </w:p>
        </w:tc>
        <w:tc>
          <w:tcPr>
            <w:tcW w:w="1595" w:type="dxa"/>
          </w:tcPr>
          <w:p w14:paraId="23FE5C45"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lang w:val="en-GB"/>
              </w:rPr>
            </w:pPr>
            <w:r w:rsidRPr="00A2795F">
              <w:rPr>
                <w:rFonts w:ascii="Times New Roman" w:hAnsi="Times New Roman" w:cs="Times New Roman"/>
                <w:color w:val="000000"/>
                <w:sz w:val="24"/>
                <w:lang w:val="en-GB"/>
              </w:rPr>
              <w:t>158 NHS acute hospital trusts in UK 63 156 from all staff groups.</w:t>
            </w:r>
          </w:p>
        </w:tc>
        <w:tc>
          <w:tcPr>
            <w:tcW w:w="2746" w:type="dxa"/>
          </w:tcPr>
          <w:p w14:paraId="70269B67"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lang w:val="en-GB"/>
              </w:rPr>
            </w:pPr>
            <w:r w:rsidRPr="00A2795F">
              <w:rPr>
                <w:rFonts w:ascii="Times New Roman" w:hAnsi="Times New Roman" w:cs="Times New Roman"/>
                <w:color w:val="000000"/>
                <w:sz w:val="24"/>
                <w:lang w:val="en-GB"/>
              </w:rPr>
              <w:t>Analysis showed a significantly positive association between leader support and staff influence decisions.</w:t>
            </w:r>
          </w:p>
          <w:p w14:paraId="1424C48B"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lang w:val="en-GB"/>
              </w:rPr>
            </w:pPr>
            <w:r w:rsidRPr="00A2795F">
              <w:rPr>
                <w:rFonts w:ascii="Times New Roman" w:hAnsi="Times New Roman" w:cs="Times New Roman"/>
                <w:color w:val="000000"/>
                <w:sz w:val="24"/>
                <w:lang w:val="en-GB"/>
              </w:rPr>
              <w:t>Furthermore, staff influence over decisions showed a negative association with staff work pressure, which was negatively linked to patient satisfaction.</w:t>
            </w:r>
          </w:p>
          <w:p w14:paraId="6194C15D"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lang w:val="en-GB"/>
              </w:rPr>
            </w:pPr>
            <w:r w:rsidRPr="00A2795F">
              <w:rPr>
                <w:rFonts w:ascii="Times New Roman" w:hAnsi="Times New Roman" w:cs="Times New Roman"/>
                <w:color w:val="000000"/>
                <w:sz w:val="24"/>
                <w:lang w:val="en-GB"/>
              </w:rPr>
              <w:lastRenderedPageBreak/>
              <w:t>Serial mediation showed a positive indirect effect of leader support on patient satisfaction via staff influence over decisions and work pressure.</w:t>
            </w:r>
          </w:p>
        </w:tc>
      </w:tr>
      <w:tr w:rsidR="006F141A" w:rsidRPr="00A2795F" w14:paraId="292D05AC" w14:textId="77777777" w:rsidTr="00195D26">
        <w:tc>
          <w:tcPr>
            <w:tcW w:w="1573" w:type="dxa"/>
          </w:tcPr>
          <w:p w14:paraId="61F7C081" w14:textId="77777777" w:rsidR="006F141A" w:rsidRPr="00A2795F" w:rsidRDefault="006F141A" w:rsidP="00195D26">
            <w:pPr>
              <w:spacing w:before="100" w:beforeAutospacing="1" w:after="100" w:afterAutospacing="1"/>
              <w:jc w:val="both"/>
              <w:rPr>
                <w:rFonts w:ascii="Times New Roman" w:hAnsi="Times New Roman" w:cs="Times New Roman"/>
                <w:b/>
                <w:sz w:val="24"/>
                <w:szCs w:val="24"/>
                <w:lang w:val="en-GB"/>
              </w:rPr>
            </w:pPr>
            <w:r w:rsidRPr="00A2795F">
              <w:rPr>
                <w:rFonts w:ascii="Times New Roman" w:hAnsi="Times New Roman" w:cs="Times New Roman"/>
                <w:b/>
                <w:sz w:val="24"/>
                <w:szCs w:val="24"/>
                <w:lang w:val="en-GB"/>
              </w:rPr>
              <w:lastRenderedPageBreak/>
              <w:t>Cabral et al. (2019)</w:t>
            </w:r>
          </w:p>
          <w:p w14:paraId="78A0FE0F" w14:textId="77777777" w:rsidR="006F141A" w:rsidRPr="00A2795F" w:rsidRDefault="006F141A" w:rsidP="00195D26">
            <w:pPr>
              <w:spacing w:before="100" w:beforeAutospacing="1" w:after="100" w:afterAutospacing="1"/>
              <w:jc w:val="both"/>
              <w:rPr>
                <w:rFonts w:ascii="Times New Roman" w:eastAsia="Times New Roman" w:hAnsi="Times New Roman" w:cs="Times New Roman"/>
                <w:b/>
                <w:bCs/>
                <w:sz w:val="24"/>
                <w:szCs w:val="24"/>
                <w:highlight w:val="magenta"/>
                <w:lang w:val="en-GB" w:eastAsia="en-GB"/>
              </w:rPr>
            </w:pPr>
            <w:r w:rsidRPr="00A2795F">
              <w:rPr>
                <w:rFonts w:ascii="Times New Roman" w:eastAsia="Times New Roman" w:hAnsi="Times New Roman" w:cs="Times New Roman"/>
                <w:b/>
                <w:bCs/>
                <w:sz w:val="24"/>
                <w:szCs w:val="24"/>
                <w:lang w:val="en-GB" w:eastAsia="en-GB"/>
              </w:rPr>
              <w:t>United Kingdom</w:t>
            </w:r>
          </w:p>
        </w:tc>
        <w:tc>
          <w:tcPr>
            <w:tcW w:w="2943" w:type="dxa"/>
          </w:tcPr>
          <w:p w14:paraId="533F868D" w14:textId="77777777" w:rsidR="006F141A" w:rsidRPr="00A2795F" w:rsidRDefault="006F141A" w:rsidP="00195D26">
            <w:pPr>
              <w:spacing w:before="100" w:beforeAutospacing="1" w:after="100" w:afterAutospacing="1"/>
              <w:jc w:val="both"/>
              <w:rPr>
                <w:rFonts w:ascii="Times New Roman" w:eastAsia="Times New Roman" w:hAnsi="Times New Roman" w:cs="Times New Roman"/>
                <w:sz w:val="24"/>
                <w:szCs w:val="24"/>
                <w:highlight w:val="magenta"/>
                <w:lang w:val="en-GB" w:eastAsia="en-GB"/>
              </w:rPr>
            </w:pPr>
            <w:r w:rsidRPr="00A2795F">
              <w:rPr>
                <w:rFonts w:ascii="Times New Roman" w:hAnsi="Times New Roman" w:cs="Times New Roman"/>
                <w:sz w:val="24"/>
                <w:lang w:val="en-GB"/>
              </w:rPr>
              <w:t>• Explores perspectives on developing nursing leadership talent within the NHS</w:t>
            </w:r>
            <w:r w:rsidRPr="00A2795F">
              <w:rPr>
                <w:rFonts w:ascii="Times New Roman" w:hAnsi="Times New Roman" w:cs="Times New Roman"/>
                <w:sz w:val="24"/>
                <w:lang w:val="en-GB"/>
              </w:rPr>
              <w:br/>
              <w:t>• Provides qualitative insights from regional leadership initiatives</w:t>
            </w:r>
            <w:r w:rsidRPr="00A2795F">
              <w:rPr>
                <w:rFonts w:ascii="Times New Roman" w:hAnsi="Times New Roman" w:cs="Times New Roman"/>
                <w:sz w:val="24"/>
                <w:lang w:val="en-GB"/>
              </w:rPr>
              <w:br/>
              <w:t>• Focuses on real-world leadership development practices and challenges</w:t>
            </w:r>
            <w:r w:rsidRPr="00A2795F">
              <w:rPr>
                <w:rFonts w:ascii="Times New Roman" w:hAnsi="Times New Roman" w:cs="Times New Roman"/>
                <w:sz w:val="24"/>
                <w:lang w:val="en-GB"/>
              </w:rPr>
              <w:br/>
              <w:t>• Offers practical recommendations for strengthening leadership pipelines in nursing</w:t>
            </w:r>
          </w:p>
        </w:tc>
        <w:tc>
          <w:tcPr>
            <w:tcW w:w="2330" w:type="dxa"/>
          </w:tcPr>
          <w:p w14:paraId="4719A7DD" w14:textId="77777777" w:rsidR="006F141A" w:rsidRPr="00A2795F" w:rsidRDefault="006F141A" w:rsidP="00195D26">
            <w:pPr>
              <w:spacing w:before="100" w:beforeAutospacing="1" w:after="100" w:afterAutospacing="1"/>
              <w:jc w:val="both"/>
              <w:rPr>
                <w:rFonts w:ascii="Times New Roman" w:eastAsia="Times New Roman" w:hAnsi="Times New Roman" w:cs="Times New Roman"/>
                <w:sz w:val="24"/>
                <w:szCs w:val="24"/>
                <w:highlight w:val="magenta"/>
                <w:lang w:val="en-GB" w:eastAsia="en-GB"/>
              </w:rPr>
            </w:pPr>
            <w:r w:rsidRPr="00A2795F">
              <w:rPr>
                <w:rFonts w:ascii="Times New Roman" w:hAnsi="Times New Roman" w:cs="Times New Roman"/>
                <w:sz w:val="24"/>
                <w:lang w:val="en-GB"/>
              </w:rPr>
              <w:t>• Based on qualitative data → limits ability to generalise findings widely</w:t>
            </w:r>
            <w:r w:rsidRPr="00A2795F">
              <w:rPr>
                <w:rFonts w:ascii="Times New Roman" w:hAnsi="Times New Roman" w:cs="Times New Roman"/>
                <w:sz w:val="24"/>
                <w:lang w:val="en-GB"/>
              </w:rPr>
              <w:br/>
              <w:t>• Region-specific (South-East England) → may not reflect wider NHS or international contexts</w:t>
            </w:r>
            <w:r w:rsidRPr="00A2795F">
              <w:rPr>
                <w:rFonts w:ascii="Times New Roman" w:hAnsi="Times New Roman" w:cs="Times New Roman"/>
                <w:sz w:val="24"/>
                <w:lang w:val="en-GB"/>
              </w:rPr>
              <w:br/>
              <w:t>• Relies on participant perspectives → potential for subjective bias</w:t>
            </w:r>
            <w:r w:rsidRPr="00A2795F">
              <w:rPr>
                <w:rFonts w:ascii="Times New Roman" w:hAnsi="Times New Roman" w:cs="Times New Roman"/>
                <w:sz w:val="24"/>
                <w:lang w:val="en-GB"/>
              </w:rPr>
              <w:br/>
              <w:t>• Does not quantitatively measure impact on outcomes such as retention or performance</w:t>
            </w:r>
          </w:p>
        </w:tc>
        <w:tc>
          <w:tcPr>
            <w:tcW w:w="1595" w:type="dxa"/>
          </w:tcPr>
          <w:p w14:paraId="3E499E8E"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highlight w:val="magenta"/>
                <w:lang w:val="en-GB"/>
              </w:rPr>
            </w:pPr>
            <w:r w:rsidRPr="00A2795F">
              <w:rPr>
                <w:rFonts w:ascii="Times New Roman" w:hAnsi="Times New Roman" w:cs="Times New Roman"/>
                <w:sz w:val="24"/>
                <w:lang w:val="en-GB"/>
              </w:rPr>
              <w:t>18 Nursing leaders and stakeholders involved in leadership development initiatives across South-East England within the NHS</w:t>
            </w:r>
          </w:p>
        </w:tc>
        <w:tc>
          <w:tcPr>
            <w:tcW w:w="2746" w:type="dxa"/>
          </w:tcPr>
          <w:p w14:paraId="29547C30"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highlight w:val="magenta"/>
                <w:lang w:val="en-GB"/>
              </w:rPr>
            </w:pPr>
            <w:r w:rsidRPr="00A2795F">
              <w:rPr>
                <w:rFonts w:ascii="Times New Roman" w:hAnsi="Times New Roman" w:cs="Times New Roman"/>
                <w:sz w:val="24"/>
                <w:lang w:val="en-GB"/>
              </w:rPr>
              <w:t>Findings highlight the importance of structured leadership development pathways, mentorship, and organisational support in cultivating nursing leadership talent. Emphasis is placed on early identification of potential leaders and the need for consistent investment in leadership training to sustain workforce capability.</w:t>
            </w:r>
          </w:p>
        </w:tc>
      </w:tr>
      <w:tr w:rsidR="006F141A" w:rsidRPr="00A2795F" w14:paraId="724103C5" w14:textId="77777777" w:rsidTr="00195D26">
        <w:tc>
          <w:tcPr>
            <w:tcW w:w="1573" w:type="dxa"/>
          </w:tcPr>
          <w:p w14:paraId="582F1C5B" w14:textId="77777777" w:rsidR="006F141A" w:rsidRDefault="006F141A" w:rsidP="00195D26">
            <w:pPr>
              <w:spacing w:before="100" w:beforeAutospacing="1" w:after="100" w:afterAutospacing="1"/>
              <w:jc w:val="both"/>
              <w:rPr>
                <w:rFonts w:ascii="Times New Roman" w:hAnsi="Times New Roman" w:cs="Times New Roman"/>
                <w:b/>
                <w:sz w:val="24"/>
                <w:szCs w:val="24"/>
                <w:lang w:val="en-GB"/>
              </w:rPr>
            </w:pPr>
            <w:r w:rsidRPr="00A2795F">
              <w:rPr>
                <w:rFonts w:ascii="Times New Roman" w:hAnsi="Times New Roman" w:cs="Times New Roman"/>
                <w:b/>
                <w:sz w:val="24"/>
                <w:szCs w:val="24"/>
                <w:lang w:val="en-GB"/>
              </w:rPr>
              <w:t>Gautam et al. (2026)</w:t>
            </w:r>
          </w:p>
          <w:p w14:paraId="3F3F4EDB" w14:textId="225FB14B" w:rsidR="00A2795F" w:rsidRPr="00A2795F" w:rsidRDefault="00A2795F" w:rsidP="00195D26">
            <w:pPr>
              <w:spacing w:before="100" w:beforeAutospacing="1" w:after="100" w:afterAutospacing="1"/>
              <w:jc w:val="both"/>
              <w:rPr>
                <w:rFonts w:ascii="Times New Roman" w:hAnsi="Times New Roman" w:cs="Times New Roman"/>
                <w:b/>
                <w:sz w:val="24"/>
                <w:szCs w:val="24"/>
                <w:lang w:val="en-GB"/>
              </w:rPr>
            </w:pPr>
            <w:r w:rsidRPr="00A2795F">
              <w:rPr>
                <w:rFonts w:ascii="Times New Roman" w:eastAsia="Times New Roman" w:hAnsi="Times New Roman" w:cs="Times New Roman"/>
                <w:b/>
                <w:bCs/>
                <w:sz w:val="24"/>
                <w:szCs w:val="24"/>
                <w:lang w:val="en-GB" w:eastAsia="en-GB"/>
              </w:rPr>
              <w:t>United Kingdom</w:t>
            </w:r>
          </w:p>
        </w:tc>
        <w:tc>
          <w:tcPr>
            <w:tcW w:w="2943" w:type="dxa"/>
          </w:tcPr>
          <w:p w14:paraId="7AC10A50" w14:textId="77777777" w:rsidR="006F141A" w:rsidRPr="00A2795F" w:rsidRDefault="006F141A" w:rsidP="00195D26">
            <w:pPr>
              <w:spacing w:before="100" w:beforeAutospacing="1" w:after="100" w:afterAutospacing="1"/>
              <w:jc w:val="both"/>
              <w:rPr>
                <w:rFonts w:ascii="Times New Roman" w:hAnsi="Times New Roman" w:cs="Times New Roman"/>
                <w:sz w:val="24"/>
                <w:lang w:val="en-GB"/>
              </w:rPr>
            </w:pPr>
            <w:r w:rsidRPr="00A2795F">
              <w:rPr>
                <w:rFonts w:ascii="Times New Roman" w:hAnsi="Times New Roman" w:cs="Times New Roman"/>
                <w:sz w:val="24"/>
                <w:lang w:val="en-GB"/>
              </w:rPr>
              <w:t>• Explores the relationship between leadership, organisational culture, and workforce engagement in the NHS</w:t>
            </w:r>
            <w:r w:rsidRPr="00A2795F">
              <w:rPr>
                <w:rFonts w:ascii="Times New Roman" w:hAnsi="Times New Roman" w:cs="Times New Roman"/>
                <w:sz w:val="24"/>
                <w:lang w:val="en-GB"/>
              </w:rPr>
              <w:br/>
              <w:t>• Uses a qualitative approach to capture in-depth perspectives from healthcare professionals</w:t>
            </w:r>
            <w:r w:rsidRPr="00A2795F">
              <w:rPr>
                <w:rFonts w:ascii="Times New Roman" w:hAnsi="Times New Roman" w:cs="Times New Roman"/>
                <w:sz w:val="24"/>
                <w:lang w:val="en-GB"/>
              </w:rPr>
              <w:br/>
              <w:t>• Provides insight into healthcare management dynamics within complex organisational settings</w:t>
            </w:r>
            <w:r w:rsidRPr="00A2795F">
              <w:rPr>
                <w:rFonts w:ascii="Times New Roman" w:hAnsi="Times New Roman" w:cs="Times New Roman"/>
                <w:sz w:val="24"/>
                <w:lang w:val="en-GB"/>
              </w:rPr>
              <w:br/>
              <w:t>• Highlights practical implications for improving staff engagement through leadership and culture</w:t>
            </w:r>
          </w:p>
        </w:tc>
        <w:tc>
          <w:tcPr>
            <w:tcW w:w="2330" w:type="dxa"/>
          </w:tcPr>
          <w:p w14:paraId="5AB58856" w14:textId="77777777" w:rsidR="006F141A" w:rsidRPr="00A2795F" w:rsidRDefault="006F141A" w:rsidP="00195D26">
            <w:pPr>
              <w:spacing w:before="100" w:beforeAutospacing="1" w:after="100" w:afterAutospacing="1"/>
              <w:jc w:val="both"/>
              <w:rPr>
                <w:rFonts w:ascii="Times New Roman" w:hAnsi="Times New Roman" w:cs="Times New Roman"/>
                <w:sz w:val="24"/>
                <w:lang w:val="en-GB"/>
              </w:rPr>
            </w:pPr>
            <w:r w:rsidRPr="00A2795F">
              <w:rPr>
                <w:rFonts w:ascii="Times New Roman" w:hAnsi="Times New Roman" w:cs="Times New Roman"/>
                <w:sz w:val="24"/>
                <w:lang w:val="en-GB"/>
              </w:rPr>
              <w:t>• Qualitative design → limits generalisability of findings</w:t>
            </w:r>
            <w:r w:rsidRPr="00A2795F">
              <w:rPr>
                <w:rFonts w:ascii="Times New Roman" w:hAnsi="Times New Roman" w:cs="Times New Roman"/>
                <w:sz w:val="24"/>
                <w:lang w:val="en-GB"/>
              </w:rPr>
              <w:br/>
              <w:t>• Context-specific to the NHS → may not apply to other healthcare systems</w:t>
            </w:r>
            <w:r w:rsidRPr="00A2795F">
              <w:rPr>
                <w:rFonts w:ascii="Times New Roman" w:hAnsi="Times New Roman" w:cs="Times New Roman"/>
                <w:sz w:val="24"/>
                <w:lang w:val="en-GB"/>
              </w:rPr>
              <w:br/>
              <w:t>• Potential for participant and researcher bias due to subjective data</w:t>
            </w:r>
            <w:r w:rsidRPr="00A2795F">
              <w:rPr>
                <w:rFonts w:ascii="Times New Roman" w:hAnsi="Times New Roman" w:cs="Times New Roman"/>
                <w:sz w:val="24"/>
                <w:lang w:val="en-GB"/>
              </w:rPr>
              <w:br/>
              <w:t>• Does not provide quantitative measurement of relationships or outcomes</w:t>
            </w:r>
          </w:p>
        </w:tc>
        <w:tc>
          <w:tcPr>
            <w:tcW w:w="1595" w:type="dxa"/>
          </w:tcPr>
          <w:p w14:paraId="013C2D07" w14:textId="77777777" w:rsidR="006F141A" w:rsidRPr="00A2795F" w:rsidRDefault="006F141A" w:rsidP="00195D26">
            <w:pPr>
              <w:spacing w:before="100" w:beforeAutospacing="1" w:after="100" w:afterAutospacing="1"/>
              <w:jc w:val="both"/>
              <w:rPr>
                <w:rFonts w:ascii="Times New Roman" w:hAnsi="Times New Roman" w:cs="Times New Roman"/>
                <w:sz w:val="24"/>
                <w:lang w:val="en-GB"/>
              </w:rPr>
            </w:pPr>
            <w:r w:rsidRPr="00A2795F">
              <w:rPr>
                <w:rFonts w:ascii="Times New Roman" w:hAnsi="Times New Roman" w:cs="Times New Roman"/>
                <w:sz w:val="24"/>
                <w:lang w:val="en-GB"/>
              </w:rPr>
              <w:t>20 Healthcare professionals and managers within NHS organisations</w:t>
            </w:r>
          </w:p>
        </w:tc>
        <w:tc>
          <w:tcPr>
            <w:tcW w:w="2746" w:type="dxa"/>
          </w:tcPr>
          <w:p w14:paraId="7C981A97" w14:textId="77777777" w:rsidR="006F141A" w:rsidRPr="00A2795F" w:rsidRDefault="006F141A" w:rsidP="00195D26">
            <w:pPr>
              <w:spacing w:before="100" w:beforeAutospacing="1" w:after="100" w:afterAutospacing="1"/>
              <w:jc w:val="both"/>
              <w:rPr>
                <w:rFonts w:ascii="Times New Roman" w:hAnsi="Times New Roman" w:cs="Times New Roman"/>
                <w:sz w:val="24"/>
                <w:lang w:val="en-GB"/>
              </w:rPr>
            </w:pPr>
            <w:r w:rsidRPr="00A2795F">
              <w:rPr>
                <w:rFonts w:ascii="Times New Roman" w:hAnsi="Times New Roman" w:cs="Times New Roman"/>
                <w:sz w:val="24"/>
                <w:lang w:val="en-GB"/>
              </w:rPr>
              <w:t>Findings suggest that effective leadership and a positive organisational culture are key drivers of workforce engagement. Supportive leadership styles, clear communication, and inclusive workplace environments were identified as critical factors in enhancing staff motivation and overall organisational performance.</w:t>
            </w:r>
          </w:p>
        </w:tc>
      </w:tr>
      <w:tr w:rsidR="006F141A" w:rsidRPr="00A2795F" w14:paraId="28679710" w14:textId="77777777" w:rsidTr="00195D26">
        <w:tc>
          <w:tcPr>
            <w:tcW w:w="1573" w:type="dxa"/>
          </w:tcPr>
          <w:p w14:paraId="433A9E1E" w14:textId="77777777" w:rsidR="006F141A" w:rsidRPr="00A2795F" w:rsidRDefault="006F141A" w:rsidP="00195D26">
            <w:pPr>
              <w:spacing w:before="100" w:beforeAutospacing="1" w:after="100" w:afterAutospacing="1"/>
              <w:jc w:val="both"/>
              <w:rPr>
                <w:rFonts w:ascii="Times New Roman" w:eastAsia="Times New Roman" w:hAnsi="Times New Roman" w:cs="Times New Roman"/>
                <w:b/>
                <w:bCs/>
                <w:sz w:val="24"/>
                <w:szCs w:val="24"/>
                <w:lang w:val="en-GB" w:eastAsia="en-GB"/>
              </w:rPr>
            </w:pPr>
            <w:r w:rsidRPr="00A2795F">
              <w:rPr>
                <w:rFonts w:ascii="Times New Roman" w:eastAsia="Times New Roman" w:hAnsi="Times New Roman" w:cs="Times New Roman"/>
                <w:b/>
                <w:bCs/>
                <w:sz w:val="24"/>
                <w:szCs w:val="24"/>
                <w:lang w:val="en-GB" w:eastAsia="en-GB"/>
              </w:rPr>
              <w:t>Bäker et al. (2026)</w:t>
            </w:r>
          </w:p>
          <w:p w14:paraId="3AD0C0FC" w14:textId="77777777" w:rsidR="006F141A" w:rsidRPr="00A2795F" w:rsidRDefault="006F141A" w:rsidP="00195D26">
            <w:pPr>
              <w:spacing w:before="100" w:beforeAutospacing="1" w:after="100" w:afterAutospacing="1"/>
              <w:jc w:val="both"/>
              <w:rPr>
                <w:rFonts w:ascii="Times New Roman" w:hAnsi="Times New Roman" w:cs="Times New Roman"/>
                <w:b/>
                <w:color w:val="000000"/>
                <w:sz w:val="24"/>
                <w:szCs w:val="24"/>
                <w:lang w:val="en-GB"/>
              </w:rPr>
            </w:pPr>
            <w:r w:rsidRPr="00A2795F">
              <w:rPr>
                <w:rFonts w:ascii="Times New Roman" w:eastAsia="Times New Roman" w:hAnsi="Times New Roman" w:cs="Times New Roman"/>
                <w:b/>
                <w:bCs/>
                <w:sz w:val="24"/>
                <w:szCs w:val="24"/>
                <w:lang w:val="en-GB" w:eastAsia="en-GB"/>
              </w:rPr>
              <w:lastRenderedPageBreak/>
              <w:t>United Kingdom</w:t>
            </w:r>
          </w:p>
        </w:tc>
        <w:tc>
          <w:tcPr>
            <w:tcW w:w="2943" w:type="dxa"/>
          </w:tcPr>
          <w:p w14:paraId="75886673" w14:textId="77777777" w:rsidR="006F141A" w:rsidRPr="00A2795F" w:rsidRDefault="006F141A" w:rsidP="00A2795F">
            <w:pPr>
              <w:spacing w:before="100" w:beforeAutospacing="1" w:after="100" w:afterAutospacing="1"/>
              <w:rPr>
                <w:rFonts w:ascii="Times New Roman" w:hAnsi="Times New Roman" w:cs="Times New Roman"/>
                <w:color w:val="000000"/>
                <w:sz w:val="24"/>
                <w:szCs w:val="24"/>
                <w:lang w:val="en-GB"/>
              </w:rPr>
            </w:pPr>
            <w:r w:rsidRPr="00A2795F">
              <w:rPr>
                <w:rFonts w:ascii="Times New Roman" w:eastAsia="Times New Roman" w:hAnsi="Times New Roman" w:cs="Times New Roman"/>
                <w:sz w:val="24"/>
                <w:szCs w:val="24"/>
                <w:lang w:val="en-GB" w:eastAsia="en-GB"/>
              </w:rPr>
              <w:lastRenderedPageBreak/>
              <w:t>• </w:t>
            </w:r>
            <w:r w:rsidRPr="00A2795F">
              <w:rPr>
                <w:rFonts w:ascii="Times New Roman" w:eastAsia="Times New Roman" w:hAnsi="Times New Roman" w:cs="Times New Roman"/>
                <w:bCs/>
                <w:sz w:val="24"/>
                <w:szCs w:val="24"/>
                <w:lang w:val="en-GB" w:eastAsia="en-GB"/>
              </w:rPr>
              <w:t>Extremely large dataset</w:t>
            </w:r>
            <w:r w:rsidRPr="00A2795F">
              <w:rPr>
                <w:rFonts w:ascii="Times New Roman" w:eastAsia="Times New Roman" w:hAnsi="Times New Roman" w:cs="Times New Roman"/>
                <w:sz w:val="24"/>
                <w:szCs w:val="24"/>
                <w:lang w:val="en-GB" w:eastAsia="en-GB"/>
              </w:rPr>
              <w:t> (~400,000 staff, 130 NHS Trusts)</w:t>
            </w:r>
            <w:r w:rsidRPr="00A2795F">
              <w:rPr>
                <w:rFonts w:ascii="Times New Roman" w:eastAsia="Times New Roman" w:hAnsi="Times New Roman" w:cs="Times New Roman"/>
                <w:sz w:val="24"/>
                <w:szCs w:val="24"/>
                <w:lang w:val="en-GB" w:eastAsia="en-GB"/>
              </w:rPr>
              <w:br/>
              <w:t>• Uses </w:t>
            </w:r>
            <w:r w:rsidRPr="00A2795F">
              <w:rPr>
                <w:rFonts w:ascii="Times New Roman" w:eastAsia="Times New Roman" w:hAnsi="Times New Roman" w:cs="Times New Roman"/>
                <w:bCs/>
                <w:sz w:val="24"/>
                <w:szCs w:val="24"/>
                <w:lang w:val="en-GB" w:eastAsia="en-GB"/>
              </w:rPr>
              <w:t xml:space="preserve">longitudinal waves </w:t>
            </w:r>
            <w:r w:rsidRPr="00A2795F">
              <w:rPr>
                <w:rFonts w:ascii="Times New Roman" w:eastAsia="Times New Roman" w:hAnsi="Times New Roman" w:cs="Times New Roman"/>
                <w:bCs/>
                <w:sz w:val="24"/>
                <w:szCs w:val="24"/>
                <w:lang w:val="en-GB" w:eastAsia="en-GB"/>
              </w:rPr>
              <w:lastRenderedPageBreak/>
              <w:t>(2018–2022)</w:t>
            </w:r>
            <w:r w:rsidRPr="00A2795F">
              <w:rPr>
                <w:rFonts w:ascii="Times New Roman" w:eastAsia="Times New Roman" w:hAnsi="Times New Roman" w:cs="Times New Roman"/>
                <w:sz w:val="24"/>
                <w:szCs w:val="24"/>
                <w:lang w:val="en-GB" w:eastAsia="en-GB"/>
              </w:rPr>
              <w:t> → stronger evidence base</w:t>
            </w:r>
            <w:r w:rsidRPr="00A2795F">
              <w:rPr>
                <w:rFonts w:ascii="Times New Roman" w:eastAsia="Times New Roman" w:hAnsi="Times New Roman" w:cs="Times New Roman"/>
                <w:sz w:val="24"/>
                <w:szCs w:val="24"/>
                <w:lang w:val="en-GB" w:eastAsia="en-GB"/>
              </w:rPr>
              <w:br/>
              <w:t>• Controls for </w:t>
            </w:r>
            <w:r w:rsidRPr="00A2795F">
              <w:rPr>
                <w:rFonts w:ascii="Times New Roman" w:eastAsia="Times New Roman" w:hAnsi="Times New Roman" w:cs="Times New Roman"/>
                <w:bCs/>
                <w:sz w:val="24"/>
                <w:szCs w:val="24"/>
                <w:lang w:val="en-GB" w:eastAsia="en-GB"/>
              </w:rPr>
              <w:t>confounding variables and endogeneity</w:t>
            </w:r>
            <w:r w:rsidRPr="00A2795F">
              <w:rPr>
                <w:rFonts w:ascii="Times New Roman" w:eastAsia="Times New Roman" w:hAnsi="Times New Roman" w:cs="Times New Roman"/>
                <w:sz w:val="24"/>
                <w:szCs w:val="24"/>
                <w:lang w:val="en-GB" w:eastAsia="en-GB"/>
              </w:rPr>
              <w:br/>
              <w:t>• Strong </w:t>
            </w:r>
            <w:r w:rsidRPr="00A2795F">
              <w:rPr>
                <w:rFonts w:ascii="Times New Roman" w:eastAsia="Times New Roman" w:hAnsi="Times New Roman" w:cs="Times New Roman"/>
                <w:bCs/>
                <w:sz w:val="24"/>
                <w:szCs w:val="24"/>
                <w:lang w:val="en-GB" w:eastAsia="en-GB"/>
              </w:rPr>
              <w:t>policy relevance</w:t>
            </w:r>
            <w:r w:rsidRPr="00A2795F">
              <w:rPr>
                <w:rFonts w:ascii="Times New Roman" w:eastAsia="Times New Roman" w:hAnsi="Times New Roman" w:cs="Times New Roman"/>
                <w:sz w:val="24"/>
                <w:szCs w:val="24"/>
                <w:lang w:val="en-GB" w:eastAsia="en-GB"/>
              </w:rPr>
              <w:t> (retention, turnover)</w:t>
            </w:r>
          </w:p>
        </w:tc>
        <w:tc>
          <w:tcPr>
            <w:tcW w:w="2330" w:type="dxa"/>
          </w:tcPr>
          <w:p w14:paraId="0CCF40FE" w14:textId="77777777" w:rsidR="006F141A" w:rsidRPr="00A2795F" w:rsidRDefault="006F141A" w:rsidP="00A2795F">
            <w:pPr>
              <w:spacing w:before="100" w:beforeAutospacing="1" w:after="100" w:afterAutospacing="1"/>
              <w:rPr>
                <w:rFonts w:ascii="Times New Roman" w:hAnsi="Times New Roman" w:cs="Times New Roman"/>
                <w:color w:val="000000"/>
                <w:sz w:val="24"/>
                <w:szCs w:val="24"/>
                <w:lang w:val="en-GB"/>
              </w:rPr>
            </w:pPr>
            <w:r w:rsidRPr="00A2795F">
              <w:rPr>
                <w:rFonts w:ascii="Times New Roman" w:eastAsia="Times New Roman" w:hAnsi="Times New Roman" w:cs="Times New Roman"/>
                <w:sz w:val="24"/>
                <w:szCs w:val="24"/>
                <w:lang w:val="en-GB" w:eastAsia="en-GB"/>
              </w:rPr>
              <w:lastRenderedPageBreak/>
              <w:t>• Still largely </w:t>
            </w:r>
            <w:r w:rsidRPr="00A2795F">
              <w:rPr>
                <w:rFonts w:ascii="Times New Roman" w:eastAsia="Times New Roman" w:hAnsi="Times New Roman" w:cs="Times New Roman"/>
                <w:bCs/>
                <w:sz w:val="24"/>
                <w:szCs w:val="24"/>
                <w:lang w:val="en-GB" w:eastAsia="en-GB"/>
              </w:rPr>
              <w:t>observational (pooled cross-sections)</w:t>
            </w:r>
            <w:r w:rsidRPr="00A2795F">
              <w:rPr>
                <w:rFonts w:ascii="Times New Roman" w:eastAsia="Times New Roman" w:hAnsi="Times New Roman" w:cs="Times New Roman"/>
                <w:sz w:val="24"/>
                <w:szCs w:val="24"/>
                <w:lang w:val="en-GB" w:eastAsia="en-GB"/>
              </w:rPr>
              <w:br/>
            </w:r>
            <w:r w:rsidRPr="00A2795F">
              <w:rPr>
                <w:rFonts w:ascii="Times New Roman" w:eastAsia="Times New Roman" w:hAnsi="Times New Roman" w:cs="Times New Roman"/>
                <w:sz w:val="24"/>
                <w:szCs w:val="24"/>
                <w:lang w:val="en-GB" w:eastAsia="en-GB"/>
              </w:rPr>
              <w:lastRenderedPageBreak/>
              <w:t>• Reliance on </w:t>
            </w:r>
            <w:r w:rsidRPr="00A2795F">
              <w:rPr>
                <w:rFonts w:ascii="Times New Roman" w:eastAsia="Times New Roman" w:hAnsi="Times New Roman" w:cs="Times New Roman"/>
                <w:bCs/>
                <w:sz w:val="24"/>
                <w:szCs w:val="24"/>
                <w:lang w:val="en-GB" w:eastAsia="en-GB"/>
              </w:rPr>
              <w:t>survey data</w:t>
            </w:r>
            <w:r w:rsidRPr="00A2795F">
              <w:rPr>
                <w:rFonts w:ascii="Times New Roman" w:eastAsia="Times New Roman" w:hAnsi="Times New Roman" w:cs="Times New Roman"/>
                <w:sz w:val="24"/>
                <w:szCs w:val="24"/>
                <w:lang w:val="en-GB" w:eastAsia="en-GB"/>
              </w:rPr>
              <w:t> → subjective bias</w:t>
            </w:r>
            <w:r w:rsidRPr="00A2795F">
              <w:rPr>
                <w:rFonts w:ascii="Times New Roman" w:eastAsia="Times New Roman" w:hAnsi="Times New Roman" w:cs="Times New Roman"/>
                <w:sz w:val="24"/>
                <w:szCs w:val="24"/>
                <w:lang w:val="en-GB" w:eastAsia="en-GB"/>
              </w:rPr>
              <w:br/>
              <w:t>• Cannot fully prove </w:t>
            </w:r>
            <w:r w:rsidRPr="00A2795F">
              <w:rPr>
                <w:rFonts w:ascii="Times New Roman" w:eastAsia="Times New Roman" w:hAnsi="Times New Roman" w:cs="Times New Roman"/>
                <w:bCs/>
                <w:sz w:val="24"/>
                <w:szCs w:val="24"/>
                <w:lang w:val="en-GB" w:eastAsia="en-GB"/>
              </w:rPr>
              <w:t>causal relationships</w:t>
            </w:r>
            <w:r w:rsidRPr="00A2795F">
              <w:rPr>
                <w:rFonts w:ascii="Times New Roman" w:eastAsia="Times New Roman" w:hAnsi="Times New Roman" w:cs="Times New Roman"/>
                <w:sz w:val="24"/>
                <w:szCs w:val="24"/>
                <w:lang w:val="en-GB" w:eastAsia="en-GB"/>
              </w:rPr>
              <w:br/>
              <w:t>• Focuses mainly on </w:t>
            </w:r>
            <w:r w:rsidRPr="00A2795F">
              <w:rPr>
                <w:rFonts w:ascii="Times New Roman" w:eastAsia="Times New Roman" w:hAnsi="Times New Roman" w:cs="Times New Roman"/>
                <w:bCs/>
                <w:sz w:val="24"/>
                <w:szCs w:val="24"/>
                <w:lang w:val="en-GB" w:eastAsia="en-GB"/>
              </w:rPr>
              <w:t>line manager quality</w:t>
            </w:r>
            <w:r w:rsidRPr="00A2795F">
              <w:rPr>
                <w:rFonts w:ascii="Times New Roman" w:eastAsia="Times New Roman" w:hAnsi="Times New Roman" w:cs="Times New Roman"/>
                <w:sz w:val="24"/>
                <w:szCs w:val="24"/>
                <w:lang w:val="en-GB" w:eastAsia="en-GB"/>
              </w:rPr>
              <w:t>, limiting scope</w:t>
            </w:r>
          </w:p>
        </w:tc>
        <w:tc>
          <w:tcPr>
            <w:tcW w:w="1595" w:type="dxa"/>
          </w:tcPr>
          <w:p w14:paraId="05FD0374"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szCs w:val="24"/>
                <w:lang w:val="en-GB"/>
              </w:rPr>
            </w:pPr>
            <w:r w:rsidRPr="00A2795F">
              <w:rPr>
                <w:rFonts w:ascii="Times New Roman" w:hAnsi="Times New Roman" w:cs="Times New Roman"/>
                <w:color w:val="000000"/>
                <w:sz w:val="24"/>
                <w:szCs w:val="24"/>
                <w:lang w:val="en-GB"/>
              </w:rPr>
              <w:lastRenderedPageBreak/>
              <w:t xml:space="preserve">400,000 individuals and approximately </w:t>
            </w:r>
            <w:r w:rsidRPr="00A2795F">
              <w:rPr>
                <w:rFonts w:ascii="Times New Roman" w:hAnsi="Times New Roman" w:cs="Times New Roman"/>
                <w:color w:val="000000"/>
                <w:sz w:val="24"/>
                <w:szCs w:val="24"/>
                <w:lang w:val="en-GB"/>
              </w:rPr>
              <w:lastRenderedPageBreak/>
              <w:t>130 NHS Trusts, used 5 waves of NHS staff survey data.</w:t>
            </w:r>
          </w:p>
        </w:tc>
        <w:tc>
          <w:tcPr>
            <w:tcW w:w="2746" w:type="dxa"/>
          </w:tcPr>
          <w:p w14:paraId="567A2EF0"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szCs w:val="24"/>
                <w:lang w:val="en-GB"/>
              </w:rPr>
            </w:pPr>
            <w:r w:rsidRPr="00A2795F">
              <w:rPr>
                <w:rFonts w:ascii="Times New Roman" w:hAnsi="Times New Roman" w:cs="Times New Roman"/>
                <w:color w:val="000000"/>
                <w:sz w:val="24"/>
                <w:szCs w:val="24"/>
                <w:lang w:val="en-GB"/>
              </w:rPr>
              <w:lastRenderedPageBreak/>
              <w:t xml:space="preserve">This study results suggest that an increase in line manager quality by one unit (on a scale from 1 to </w:t>
            </w:r>
            <w:r w:rsidRPr="00A2795F">
              <w:rPr>
                <w:rFonts w:ascii="Times New Roman" w:hAnsi="Times New Roman" w:cs="Times New Roman"/>
                <w:color w:val="000000"/>
                <w:sz w:val="24"/>
                <w:szCs w:val="24"/>
                <w:lang w:val="en-GB"/>
              </w:rPr>
              <w:lastRenderedPageBreak/>
              <w:t>5) is associated with substantial decrease in NHS employee quit intentions of 17 percentage points.</w:t>
            </w:r>
          </w:p>
        </w:tc>
      </w:tr>
      <w:tr w:rsidR="006F141A" w:rsidRPr="00A2795F" w14:paraId="59A088FB" w14:textId="77777777" w:rsidTr="00195D26">
        <w:tc>
          <w:tcPr>
            <w:tcW w:w="1573" w:type="dxa"/>
          </w:tcPr>
          <w:p w14:paraId="0BA447DE" w14:textId="77777777" w:rsidR="006F141A" w:rsidRDefault="006F141A" w:rsidP="00195D26">
            <w:pPr>
              <w:spacing w:before="100" w:beforeAutospacing="1" w:after="100" w:afterAutospacing="1"/>
              <w:jc w:val="both"/>
              <w:rPr>
                <w:rFonts w:ascii="Times New Roman" w:eastAsia="Times New Roman" w:hAnsi="Times New Roman" w:cs="Times New Roman"/>
                <w:b/>
                <w:bCs/>
                <w:sz w:val="24"/>
                <w:szCs w:val="24"/>
                <w:lang w:val="en-GB" w:eastAsia="en-GB"/>
              </w:rPr>
            </w:pPr>
            <w:r w:rsidRPr="00A2795F">
              <w:rPr>
                <w:rFonts w:ascii="Times New Roman" w:eastAsia="Times New Roman" w:hAnsi="Times New Roman" w:cs="Times New Roman"/>
                <w:b/>
                <w:bCs/>
                <w:sz w:val="24"/>
                <w:szCs w:val="24"/>
                <w:lang w:val="en-GB" w:eastAsia="en-GB"/>
              </w:rPr>
              <w:lastRenderedPageBreak/>
              <w:t>Quek et al. (2020)</w:t>
            </w:r>
          </w:p>
          <w:p w14:paraId="291B0D8A" w14:textId="3865BF74" w:rsidR="00A2795F" w:rsidRPr="00A2795F" w:rsidRDefault="00A2795F" w:rsidP="00195D26">
            <w:pPr>
              <w:spacing w:before="100" w:beforeAutospacing="1" w:after="100" w:afterAutospacing="1"/>
              <w:jc w:val="both"/>
              <w:rPr>
                <w:rFonts w:ascii="Times New Roman" w:hAnsi="Times New Roman" w:cs="Times New Roman"/>
                <w:b/>
                <w:color w:val="000000"/>
                <w:sz w:val="24"/>
                <w:szCs w:val="24"/>
                <w:lang w:val="en-GB"/>
              </w:rPr>
            </w:pPr>
            <w:r w:rsidRPr="00A2795F">
              <w:rPr>
                <w:rFonts w:ascii="Times New Roman" w:eastAsia="Times New Roman" w:hAnsi="Times New Roman" w:cs="Times New Roman"/>
                <w:b/>
                <w:bCs/>
                <w:sz w:val="24"/>
                <w:szCs w:val="24"/>
                <w:lang w:val="en-GB" w:eastAsia="en-GB"/>
              </w:rPr>
              <w:t>United Kingdom</w:t>
            </w:r>
          </w:p>
        </w:tc>
        <w:tc>
          <w:tcPr>
            <w:tcW w:w="2943" w:type="dxa"/>
          </w:tcPr>
          <w:p w14:paraId="0DE340FA" w14:textId="77777777" w:rsidR="006F141A" w:rsidRPr="00A2795F" w:rsidRDefault="006F141A" w:rsidP="00A2795F">
            <w:pPr>
              <w:spacing w:before="100" w:beforeAutospacing="1" w:after="100" w:afterAutospacing="1"/>
              <w:rPr>
                <w:rFonts w:ascii="Times New Roman" w:hAnsi="Times New Roman" w:cs="Times New Roman"/>
                <w:color w:val="000000"/>
                <w:sz w:val="24"/>
                <w:szCs w:val="24"/>
                <w:lang w:val="en-GB"/>
              </w:rPr>
            </w:pPr>
            <w:r w:rsidRPr="00A2795F">
              <w:rPr>
                <w:rFonts w:ascii="Times New Roman" w:eastAsia="Times New Roman" w:hAnsi="Times New Roman" w:cs="Times New Roman"/>
                <w:sz w:val="24"/>
                <w:szCs w:val="24"/>
                <w:lang w:val="en-GB" w:eastAsia="en-GB"/>
              </w:rPr>
              <w:t>• </w:t>
            </w:r>
            <w:r w:rsidRPr="00A2795F">
              <w:rPr>
                <w:rFonts w:ascii="Times New Roman" w:eastAsia="Times New Roman" w:hAnsi="Times New Roman" w:cs="Times New Roman"/>
                <w:bCs/>
                <w:sz w:val="24"/>
                <w:szCs w:val="24"/>
                <w:lang w:val="en-GB" w:eastAsia="en-GB"/>
              </w:rPr>
              <w:t>Mixed-methods design</w:t>
            </w:r>
            <w:r w:rsidRPr="00A2795F">
              <w:rPr>
                <w:rFonts w:ascii="Times New Roman" w:eastAsia="Times New Roman" w:hAnsi="Times New Roman" w:cs="Times New Roman"/>
                <w:sz w:val="24"/>
                <w:szCs w:val="24"/>
                <w:lang w:val="en-GB" w:eastAsia="en-GB"/>
              </w:rPr>
              <w:t> (survey + interviews) enhances depth</w:t>
            </w:r>
            <w:r w:rsidRPr="00A2795F">
              <w:rPr>
                <w:rFonts w:ascii="Times New Roman" w:eastAsia="Times New Roman" w:hAnsi="Times New Roman" w:cs="Times New Roman"/>
                <w:sz w:val="24"/>
                <w:szCs w:val="24"/>
                <w:lang w:val="en-GB" w:eastAsia="en-GB"/>
              </w:rPr>
              <w:br/>
              <w:t>• Explores </w:t>
            </w:r>
            <w:r w:rsidRPr="00A2795F">
              <w:rPr>
                <w:rFonts w:ascii="Times New Roman" w:eastAsia="Times New Roman" w:hAnsi="Times New Roman" w:cs="Times New Roman"/>
                <w:bCs/>
                <w:sz w:val="24"/>
                <w:szCs w:val="24"/>
                <w:lang w:val="en-GB" w:eastAsia="en-GB"/>
              </w:rPr>
              <w:t>distributed leadership</w:t>
            </w:r>
            <w:r w:rsidRPr="00A2795F">
              <w:rPr>
                <w:rFonts w:ascii="Times New Roman" w:eastAsia="Times New Roman" w:hAnsi="Times New Roman" w:cs="Times New Roman"/>
                <w:sz w:val="24"/>
                <w:szCs w:val="24"/>
                <w:lang w:val="en-GB" w:eastAsia="en-GB"/>
              </w:rPr>
              <w:t>, an under-researched area</w:t>
            </w:r>
            <w:r w:rsidRPr="00A2795F">
              <w:rPr>
                <w:rFonts w:ascii="Times New Roman" w:eastAsia="Times New Roman" w:hAnsi="Times New Roman" w:cs="Times New Roman"/>
                <w:sz w:val="24"/>
                <w:szCs w:val="24"/>
                <w:lang w:val="en-GB" w:eastAsia="en-GB"/>
              </w:rPr>
              <w:br/>
              <w:t>• Uses </w:t>
            </w:r>
            <w:r w:rsidRPr="00A2795F">
              <w:rPr>
                <w:rFonts w:ascii="Times New Roman" w:eastAsia="Times New Roman" w:hAnsi="Times New Roman" w:cs="Times New Roman"/>
                <w:bCs/>
                <w:sz w:val="24"/>
                <w:szCs w:val="24"/>
                <w:lang w:val="en-GB" w:eastAsia="en-GB"/>
              </w:rPr>
              <w:t>validated scales</w:t>
            </w:r>
            <w:r w:rsidRPr="00A2795F">
              <w:rPr>
                <w:rFonts w:ascii="Times New Roman" w:eastAsia="Times New Roman" w:hAnsi="Times New Roman" w:cs="Times New Roman"/>
                <w:sz w:val="24"/>
                <w:szCs w:val="24"/>
                <w:lang w:val="en-GB" w:eastAsia="en-GB"/>
              </w:rPr>
              <w:t> (e.g., UWES, MSQ)</w:t>
            </w:r>
            <w:r w:rsidRPr="00A2795F">
              <w:rPr>
                <w:rFonts w:ascii="Times New Roman" w:eastAsia="Times New Roman" w:hAnsi="Times New Roman" w:cs="Times New Roman"/>
                <w:sz w:val="24"/>
                <w:szCs w:val="24"/>
                <w:lang w:val="en-GB" w:eastAsia="en-GB"/>
              </w:rPr>
              <w:br/>
              <w:t>• Qualitative phase adds </w:t>
            </w:r>
            <w:r w:rsidRPr="00A2795F">
              <w:rPr>
                <w:rFonts w:ascii="Times New Roman" w:eastAsia="Times New Roman" w:hAnsi="Times New Roman" w:cs="Times New Roman"/>
                <w:bCs/>
                <w:sz w:val="24"/>
                <w:szCs w:val="24"/>
                <w:lang w:val="en-GB" w:eastAsia="en-GB"/>
              </w:rPr>
              <w:t>contextual understanding</w:t>
            </w:r>
          </w:p>
        </w:tc>
        <w:tc>
          <w:tcPr>
            <w:tcW w:w="2330" w:type="dxa"/>
          </w:tcPr>
          <w:p w14:paraId="62406221" w14:textId="77777777" w:rsidR="006F141A" w:rsidRPr="00A2795F" w:rsidRDefault="006F141A" w:rsidP="00A2795F">
            <w:pPr>
              <w:spacing w:before="100" w:beforeAutospacing="1" w:after="100" w:afterAutospacing="1"/>
              <w:rPr>
                <w:rFonts w:ascii="Times New Roman" w:hAnsi="Times New Roman" w:cs="Times New Roman"/>
                <w:color w:val="000000"/>
                <w:sz w:val="24"/>
                <w:szCs w:val="24"/>
                <w:lang w:val="en-GB"/>
              </w:rPr>
            </w:pPr>
            <w:r w:rsidRPr="00A2795F">
              <w:rPr>
                <w:rFonts w:ascii="Times New Roman" w:eastAsia="Times New Roman" w:hAnsi="Times New Roman" w:cs="Times New Roman"/>
                <w:sz w:val="24"/>
                <w:szCs w:val="24"/>
                <w:lang w:val="en-GB" w:eastAsia="en-GB"/>
              </w:rPr>
              <w:t>• </w:t>
            </w:r>
            <w:r w:rsidRPr="00A2795F">
              <w:rPr>
                <w:rFonts w:ascii="Times New Roman" w:eastAsia="Times New Roman" w:hAnsi="Times New Roman" w:cs="Times New Roman"/>
                <w:bCs/>
                <w:sz w:val="24"/>
                <w:szCs w:val="24"/>
                <w:lang w:val="en-GB" w:eastAsia="en-GB"/>
              </w:rPr>
              <w:t>Small sample size</w:t>
            </w:r>
            <w:r w:rsidRPr="00A2795F">
              <w:rPr>
                <w:rFonts w:ascii="Times New Roman" w:eastAsia="Times New Roman" w:hAnsi="Times New Roman" w:cs="Times New Roman"/>
                <w:sz w:val="24"/>
                <w:szCs w:val="24"/>
                <w:lang w:val="en-GB" w:eastAsia="en-GB"/>
              </w:rPr>
              <w:t> (n=116; 15 interviews)</w:t>
            </w:r>
            <w:r w:rsidRPr="00A2795F">
              <w:rPr>
                <w:rFonts w:ascii="Times New Roman" w:eastAsia="Times New Roman" w:hAnsi="Times New Roman" w:cs="Times New Roman"/>
                <w:sz w:val="24"/>
                <w:szCs w:val="24"/>
                <w:lang w:val="en-GB" w:eastAsia="en-GB"/>
              </w:rPr>
              <w:br/>
              <w:t>• </w:t>
            </w:r>
            <w:r w:rsidRPr="00A2795F">
              <w:rPr>
                <w:rFonts w:ascii="Times New Roman" w:eastAsia="Times New Roman" w:hAnsi="Times New Roman" w:cs="Times New Roman"/>
                <w:bCs/>
                <w:sz w:val="24"/>
                <w:szCs w:val="24"/>
                <w:lang w:val="en-GB" w:eastAsia="en-GB"/>
              </w:rPr>
              <w:t>Single hospital setting</w:t>
            </w:r>
            <w:r w:rsidRPr="00A2795F">
              <w:rPr>
                <w:rFonts w:ascii="Times New Roman" w:eastAsia="Times New Roman" w:hAnsi="Times New Roman" w:cs="Times New Roman"/>
                <w:sz w:val="24"/>
                <w:szCs w:val="24"/>
                <w:lang w:val="en-GB" w:eastAsia="en-GB"/>
              </w:rPr>
              <w:t> → limited generalisability</w:t>
            </w:r>
            <w:r w:rsidRPr="00A2795F">
              <w:rPr>
                <w:rFonts w:ascii="Times New Roman" w:eastAsia="Times New Roman" w:hAnsi="Times New Roman" w:cs="Times New Roman"/>
                <w:sz w:val="24"/>
                <w:szCs w:val="24"/>
                <w:lang w:val="en-GB" w:eastAsia="en-GB"/>
              </w:rPr>
              <w:br/>
              <w:t>• </w:t>
            </w:r>
            <w:r w:rsidRPr="00A2795F">
              <w:rPr>
                <w:rFonts w:ascii="Times New Roman" w:eastAsia="Times New Roman" w:hAnsi="Times New Roman" w:cs="Times New Roman"/>
                <w:bCs/>
                <w:sz w:val="24"/>
                <w:szCs w:val="24"/>
                <w:lang w:val="en-GB" w:eastAsia="en-GB"/>
              </w:rPr>
              <w:t>Convenience sampling</w:t>
            </w:r>
            <w:r w:rsidRPr="00A2795F">
              <w:rPr>
                <w:rFonts w:ascii="Times New Roman" w:eastAsia="Times New Roman" w:hAnsi="Times New Roman" w:cs="Times New Roman"/>
                <w:sz w:val="24"/>
                <w:szCs w:val="24"/>
                <w:lang w:val="en-GB" w:eastAsia="en-GB"/>
              </w:rPr>
              <w:t> introduces bias</w:t>
            </w:r>
            <w:r w:rsidRPr="00A2795F">
              <w:rPr>
                <w:rFonts w:ascii="Times New Roman" w:eastAsia="Times New Roman" w:hAnsi="Times New Roman" w:cs="Times New Roman"/>
                <w:sz w:val="24"/>
                <w:szCs w:val="24"/>
                <w:lang w:val="en-GB" w:eastAsia="en-GB"/>
              </w:rPr>
              <w:br/>
              <w:t>• Time constraints may limit </w:t>
            </w:r>
            <w:r w:rsidRPr="00A2795F">
              <w:rPr>
                <w:rFonts w:ascii="Times New Roman" w:eastAsia="Times New Roman" w:hAnsi="Times New Roman" w:cs="Times New Roman"/>
                <w:bCs/>
                <w:sz w:val="24"/>
                <w:szCs w:val="24"/>
                <w:lang w:val="en-GB" w:eastAsia="en-GB"/>
              </w:rPr>
              <w:t>depth of findings</w:t>
            </w:r>
          </w:p>
        </w:tc>
        <w:tc>
          <w:tcPr>
            <w:tcW w:w="1595" w:type="dxa"/>
          </w:tcPr>
          <w:p w14:paraId="5B016560"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szCs w:val="24"/>
                <w:lang w:val="en-GB"/>
              </w:rPr>
            </w:pPr>
            <w:r w:rsidRPr="00A2795F">
              <w:rPr>
                <w:rFonts w:ascii="Times New Roman" w:hAnsi="Times New Roman" w:cs="Times New Roman"/>
                <w:color w:val="000000"/>
                <w:sz w:val="24"/>
                <w:szCs w:val="24"/>
                <w:lang w:val="en-GB"/>
              </w:rPr>
              <w:t>116 direct care nursing staff were sampled in a maximum of 15 participants were interviewed to gain a deeper understanding of motivations and attitudes.</w:t>
            </w:r>
          </w:p>
        </w:tc>
        <w:tc>
          <w:tcPr>
            <w:tcW w:w="2746" w:type="dxa"/>
          </w:tcPr>
          <w:p w14:paraId="5F9B0876" w14:textId="77777777" w:rsidR="006F141A" w:rsidRPr="00A2795F" w:rsidRDefault="006F141A" w:rsidP="00195D26">
            <w:pPr>
              <w:spacing w:before="100" w:beforeAutospacing="1" w:after="100" w:afterAutospacing="1"/>
              <w:jc w:val="both"/>
              <w:rPr>
                <w:rFonts w:ascii="Times New Roman" w:hAnsi="Times New Roman" w:cs="Times New Roman"/>
                <w:color w:val="000000"/>
                <w:sz w:val="24"/>
                <w:szCs w:val="24"/>
                <w:lang w:val="en-GB"/>
              </w:rPr>
            </w:pPr>
            <w:r w:rsidRPr="00A2795F">
              <w:rPr>
                <w:rFonts w:ascii="Times New Roman" w:hAnsi="Times New Roman" w:cs="Times New Roman"/>
                <w:color w:val="000000"/>
                <w:sz w:val="24"/>
                <w:szCs w:val="24"/>
                <w:lang w:val="en-GB"/>
              </w:rPr>
              <w:t>High levels of distributed leadership predicted increased employee engagement and job satisfaction, and lower turnover intentions; Staff felt empowered and committed to the organization despite some challenges experienced in implementing the Shared Governance programme.</w:t>
            </w:r>
          </w:p>
        </w:tc>
      </w:tr>
    </w:tbl>
    <w:p w14:paraId="69E35D4C" w14:textId="77777777" w:rsidR="006F141A" w:rsidRDefault="006F141A" w:rsidP="00082B8C">
      <w:pPr>
        <w:spacing w:after="0" w:line="240" w:lineRule="auto"/>
        <w:jc w:val="both"/>
        <w:rPr>
          <w:rFonts w:ascii="Times New Roman" w:eastAsia="Times New Roman" w:hAnsi="Times New Roman" w:cs="Times New Roman"/>
          <w:sz w:val="24"/>
          <w:szCs w:val="24"/>
          <w:lang w:val="en-GB" w:eastAsia="en-GB"/>
        </w:rPr>
      </w:pPr>
    </w:p>
    <w:p w14:paraId="0A3954CF"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005C281F"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2FCAE8EB" w14:textId="02B14EFD" w:rsidR="00C42B2C" w:rsidRDefault="00C42B2C" w:rsidP="00082B8C">
      <w:pPr>
        <w:spacing w:after="0" w:line="24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noProof/>
          <w:sz w:val="24"/>
          <w:szCs w:val="24"/>
          <w:lang w:val="en-GB" w:eastAsia="en-GB"/>
        </w:rPr>
        <w:drawing>
          <wp:inline distT="0" distB="0" distL="0" distR="0" wp14:anchorId="672FEDD7" wp14:editId="7E3FDCB5">
            <wp:extent cx="5135336" cy="3547745"/>
            <wp:effectExtent l="0" t="0" r="0" b="0"/>
            <wp:docPr id="1119481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481685" name="Picture 1119481685"/>
                    <pic:cNvPicPr/>
                  </pic:nvPicPr>
                  <pic:blipFill>
                    <a:blip r:embed="rId15"/>
                    <a:stretch>
                      <a:fillRect/>
                    </a:stretch>
                  </pic:blipFill>
                  <pic:spPr>
                    <a:xfrm>
                      <a:off x="0" y="0"/>
                      <a:ext cx="5151316" cy="3558785"/>
                    </a:xfrm>
                    <a:prstGeom prst="rect">
                      <a:avLst/>
                    </a:prstGeom>
                  </pic:spPr>
                </pic:pic>
              </a:graphicData>
            </a:graphic>
          </wp:inline>
        </w:drawing>
      </w:r>
    </w:p>
    <w:p w14:paraId="58FF6FF4"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4BBD699A"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724C130F"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45C91D7D"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0F404071"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11C54E13" w14:textId="77777777" w:rsidR="009175A0" w:rsidRPr="00A42F82" w:rsidRDefault="009175A0"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5950E3BA" w14:textId="77777777" w:rsidR="009175A0" w:rsidRPr="00A42F82" w:rsidRDefault="009175A0" w:rsidP="00A91894">
      <w:pPr>
        <w:tabs>
          <w:tab w:val="left" w:pos="5103"/>
        </w:tabs>
        <w:jc w:val="center"/>
        <w:rPr>
          <w:rFonts w:ascii="Arial" w:hAnsi="Arial" w:cs="Arial"/>
          <w:b/>
          <w:bCs/>
        </w:rPr>
      </w:pPr>
    </w:p>
    <w:p w14:paraId="0F3D3296" w14:textId="77777777" w:rsidR="009175A0" w:rsidRPr="00A42F82" w:rsidRDefault="009175A0" w:rsidP="00A91894">
      <w:pPr>
        <w:tabs>
          <w:tab w:val="left" w:pos="5103"/>
        </w:tabs>
        <w:jc w:val="both"/>
        <w:rPr>
          <w:rFonts w:ascii="Arial" w:hAnsi="Arial" w:cs="Arial"/>
          <w:b/>
          <w:bCs/>
        </w:rPr>
      </w:pPr>
    </w:p>
    <w:tbl>
      <w:tblPr>
        <w:tblStyle w:val="TableGrid"/>
        <w:tblW w:w="9548" w:type="dxa"/>
        <w:tblLook w:val="04A0" w:firstRow="1" w:lastRow="0" w:firstColumn="1" w:lastColumn="0" w:noHBand="0" w:noVBand="1"/>
      </w:tblPr>
      <w:tblGrid>
        <w:gridCol w:w="9548"/>
      </w:tblGrid>
      <w:tr w:rsidR="009175A0" w:rsidRPr="00A42F82" w14:paraId="7265D698" w14:textId="77777777" w:rsidTr="009175A0">
        <w:trPr>
          <w:trHeight w:val="2347"/>
        </w:trPr>
        <w:tc>
          <w:tcPr>
            <w:tcW w:w="9548" w:type="dxa"/>
          </w:tcPr>
          <w:p w14:paraId="39CA5A11" w14:textId="77777777" w:rsidR="009175A0" w:rsidRPr="006E7B19" w:rsidRDefault="009175A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22EE1326" w14:textId="77777777" w:rsidR="009175A0" w:rsidRPr="00A42F82" w:rsidRDefault="009175A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22614B89" w14:textId="77777777" w:rsidR="009175A0" w:rsidRPr="00A42F82" w:rsidRDefault="009175A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099B7920" w14:textId="77777777" w:rsidR="009175A0" w:rsidRDefault="009175A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16" w:history="1">
              <w:r w:rsidRPr="00A42F82">
                <w:rPr>
                  <w:rStyle w:val="Hyperlink"/>
                  <w:rFonts w:ascii="Arial" w:hAnsi="Arial" w:cs="Arial"/>
                  <w:bCs/>
                </w:rPr>
                <w:t>https://mytsd.uwtsd.ac.uk</w:t>
              </w:r>
            </w:hyperlink>
            <w:r w:rsidRPr="00A42F82">
              <w:rPr>
                <w:rFonts w:ascii="Arial" w:hAnsi="Arial" w:cs="Arial"/>
                <w:bCs/>
              </w:rPr>
              <w:t>).</w:t>
            </w:r>
          </w:p>
          <w:p w14:paraId="2C827680" w14:textId="77777777" w:rsidR="009175A0" w:rsidRDefault="009175A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2408D6FB" w14:textId="77777777" w:rsidR="009175A0" w:rsidRDefault="009175A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022C23CB" w14:textId="77777777" w:rsidR="009175A0" w:rsidRPr="00A42F82" w:rsidRDefault="009175A0"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9175A0" w:rsidRPr="00A42F82" w14:paraId="19DE5384" w14:textId="77777777" w:rsidTr="009175A0">
        <w:trPr>
          <w:trHeight w:val="1019"/>
        </w:trPr>
        <w:tc>
          <w:tcPr>
            <w:tcW w:w="9548" w:type="dxa"/>
          </w:tcPr>
          <w:p w14:paraId="47E679BC" w14:textId="77777777" w:rsidR="009175A0" w:rsidRPr="00A42F82" w:rsidRDefault="009175A0" w:rsidP="00B140F1">
            <w:pPr>
              <w:rPr>
                <w:rFonts w:ascii="Arial" w:hAnsi="Arial" w:cs="Arial"/>
                <w:b/>
              </w:rPr>
            </w:pPr>
            <w:r w:rsidRPr="00A42F82">
              <w:rPr>
                <w:rFonts w:ascii="Arial" w:hAnsi="Arial" w:cs="Arial"/>
                <w:b/>
              </w:rPr>
              <w:t>RESEARCH STAFF ONLY</w:t>
            </w:r>
          </w:p>
          <w:p w14:paraId="6FD8FD15" w14:textId="77777777" w:rsidR="009175A0" w:rsidRPr="00A42F82" w:rsidRDefault="009175A0" w:rsidP="00B140F1">
            <w:pPr>
              <w:rPr>
                <w:rFonts w:ascii="Arial" w:hAnsi="Arial" w:cs="Arial"/>
              </w:rPr>
            </w:pPr>
            <w:r w:rsidRPr="00A42F82">
              <w:rPr>
                <w:rFonts w:ascii="Arial" w:hAnsi="Arial" w:cs="Arial"/>
              </w:rPr>
              <w:t xml:space="preserve">All communications relating to this application during its processing must be in writing and emailed to </w:t>
            </w:r>
            <w:hyperlink r:id="rId17"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7271FC05" w14:textId="77777777" w:rsidR="009175A0" w:rsidRPr="00A42F82" w:rsidRDefault="009175A0" w:rsidP="00B140F1">
            <w:pPr>
              <w:rPr>
                <w:rFonts w:ascii="Arial" w:hAnsi="Arial" w:cs="Arial"/>
              </w:rPr>
            </w:pPr>
          </w:p>
        </w:tc>
      </w:tr>
      <w:tr w:rsidR="009175A0" w:rsidRPr="00A42F82" w14:paraId="27BD2ABD" w14:textId="77777777" w:rsidTr="009175A0">
        <w:trPr>
          <w:trHeight w:val="554"/>
        </w:trPr>
        <w:tc>
          <w:tcPr>
            <w:tcW w:w="9548" w:type="dxa"/>
          </w:tcPr>
          <w:p w14:paraId="0136A0A2" w14:textId="77777777" w:rsidR="009175A0" w:rsidRPr="00A42F82" w:rsidRDefault="009175A0"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1F1D5DDE" w14:textId="77777777" w:rsidR="009175A0" w:rsidRDefault="009175A0" w:rsidP="00A91894">
      <w:pPr>
        <w:tabs>
          <w:tab w:val="left" w:pos="5103"/>
        </w:tabs>
        <w:jc w:val="both"/>
        <w:rPr>
          <w:rFonts w:ascii="Arial" w:hAnsi="Arial" w:cs="Arial"/>
          <w:b/>
          <w:bCs/>
        </w:rPr>
      </w:pPr>
    </w:p>
    <w:p w14:paraId="44A6DE62" w14:textId="77777777" w:rsidR="009175A0" w:rsidRPr="00A42F82" w:rsidRDefault="009175A0" w:rsidP="00A91894">
      <w:pPr>
        <w:tabs>
          <w:tab w:val="left" w:pos="5103"/>
        </w:tabs>
        <w:jc w:val="both"/>
        <w:rPr>
          <w:rFonts w:ascii="Arial" w:hAnsi="Arial" w:cs="Arial"/>
          <w:b/>
          <w:bCs/>
        </w:rPr>
      </w:pPr>
    </w:p>
    <w:p w14:paraId="50AE37CB" w14:textId="77777777" w:rsidR="009175A0" w:rsidRPr="00A42F82" w:rsidRDefault="009175A0" w:rsidP="00A91894">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469F5557" w14:textId="77777777" w:rsidR="009175A0" w:rsidRPr="00A42F82" w:rsidRDefault="009175A0" w:rsidP="00A91894">
      <w:pPr>
        <w:tabs>
          <w:tab w:val="left" w:pos="5103"/>
        </w:tabs>
        <w:jc w:val="center"/>
        <w:rPr>
          <w:rFonts w:ascii="Arial" w:hAnsi="Arial" w:cs="Arial"/>
          <w:b/>
          <w:bCs/>
          <w:sz w:val="16"/>
          <w:szCs w:val="16"/>
        </w:rPr>
      </w:pPr>
    </w:p>
    <w:p w14:paraId="6999C857" w14:textId="77777777" w:rsidR="009175A0" w:rsidRPr="00A42F82" w:rsidRDefault="009175A0" w:rsidP="00A91894">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BA7945C" w14:textId="77777777" w:rsidR="009175A0" w:rsidRPr="00A42F82" w:rsidRDefault="009175A0" w:rsidP="00A91894">
      <w:pPr>
        <w:tabs>
          <w:tab w:val="left" w:pos="5103"/>
        </w:tabs>
        <w:jc w:val="both"/>
        <w:rPr>
          <w:rFonts w:ascii="Arial" w:hAnsi="Arial" w:cs="Arial"/>
        </w:rPr>
      </w:pPr>
    </w:p>
    <w:p w14:paraId="76F376B1" w14:textId="77777777" w:rsidR="009175A0" w:rsidRPr="00A42F82" w:rsidRDefault="009175A0" w:rsidP="00A91894">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751D6C5E" w14:textId="77777777" w:rsidR="009175A0" w:rsidRPr="00A42F82" w:rsidRDefault="009175A0" w:rsidP="00A91894">
      <w:pPr>
        <w:tabs>
          <w:tab w:val="left" w:pos="5103"/>
        </w:tabs>
        <w:jc w:val="both"/>
        <w:rPr>
          <w:rFonts w:ascii="Arial" w:hAnsi="Arial" w:cs="Arial"/>
        </w:rPr>
      </w:pPr>
    </w:p>
    <w:p w14:paraId="04D34CF6" w14:textId="77777777" w:rsidR="009175A0" w:rsidRPr="00A42F82" w:rsidRDefault="009175A0" w:rsidP="00A91894">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393C21C1" w14:textId="77777777" w:rsidR="009175A0" w:rsidRPr="00A42F82" w:rsidRDefault="009175A0" w:rsidP="00A91894">
      <w:pPr>
        <w:tabs>
          <w:tab w:val="left" w:pos="5103"/>
        </w:tabs>
        <w:jc w:val="both"/>
        <w:rPr>
          <w:rFonts w:ascii="Arial" w:hAnsi="Arial" w:cs="Arial"/>
        </w:rPr>
      </w:pPr>
    </w:p>
    <w:p w14:paraId="52E7BF48" w14:textId="77777777" w:rsidR="009175A0" w:rsidRPr="00A42F82" w:rsidRDefault="009175A0" w:rsidP="00A91894">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1FA202A7" w14:textId="77777777" w:rsidR="009175A0" w:rsidRPr="00A42F82" w:rsidRDefault="009175A0" w:rsidP="00A91894">
      <w:pPr>
        <w:autoSpaceDE w:val="0"/>
        <w:autoSpaceDN w:val="0"/>
        <w:adjustRightInd w:val="0"/>
        <w:jc w:val="both"/>
        <w:rPr>
          <w:rFonts w:ascii="Arial" w:hAnsi="Arial" w:cs="Arial"/>
        </w:rPr>
      </w:pPr>
    </w:p>
    <w:p w14:paraId="254C7DD0" w14:textId="77777777" w:rsidR="009175A0" w:rsidRPr="00A42F82" w:rsidRDefault="009175A0" w:rsidP="00A91894">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0283506F" w14:textId="77777777" w:rsidR="009175A0" w:rsidRPr="00A42F82" w:rsidRDefault="009175A0" w:rsidP="00A91894">
      <w:pPr>
        <w:autoSpaceDE w:val="0"/>
        <w:autoSpaceDN w:val="0"/>
        <w:adjustRightInd w:val="0"/>
        <w:jc w:val="both"/>
        <w:rPr>
          <w:rFonts w:ascii="Arial" w:hAnsi="Arial" w:cs="Arial"/>
        </w:rPr>
      </w:pPr>
    </w:p>
    <w:p w14:paraId="02B16AD3" w14:textId="77777777" w:rsidR="009175A0" w:rsidRPr="00A42F82" w:rsidRDefault="009175A0" w:rsidP="00A91894">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175A0" w:rsidRPr="00A42F82" w14:paraId="7EE52F7E" w14:textId="77777777" w:rsidTr="003F6F7B">
        <w:trPr>
          <w:trHeight w:val="439"/>
        </w:trPr>
        <w:tc>
          <w:tcPr>
            <w:tcW w:w="559" w:type="dxa"/>
            <w:shd w:val="clear" w:color="auto" w:fill="F2F2F2" w:themeFill="background1" w:themeFillShade="F2"/>
            <w:vAlign w:val="center"/>
          </w:tcPr>
          <w:p w14:paraId="6B5BD27B" w14:textId="77777777" w:rsidR="009175A0" w:rsidRPr="00A42F82" w:rsidRDefault="009175A0" w:rsidP="00A91894">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3CA6A181" w14:textId="77777777" w:rsidR="009175A0" w:rsidRPr="00A42F82" w:rsidRDefault="009175A0" w:rsidP="00A91894">
            <w:pPr>
              <w:rPr>
                <w:rFonts w:ascii="Arial" w:hAnsi="Arial" w:cs="Arial"/>
              </w:rPr>
            </w:pPr>
            <w:r w:rsidRPr="00A42F82">
              <w:rPr>
                <w:rFonts w:ascii="Arial" w:hAnsi="Arial" w:cs="Arial"/>
              </w:rPr>
              <w:t>Full Name:</w:t>
            </w:r>
          </w:p>
        </w:tc>
        <w:tc>
          <w:tcPr>
            <w:tcW w:w="6636" w:type="dxa"/>
            <w:gridSpan w:val="4"/>
            <w:vAlign w:val="center"/>
          </w:tcPr>
          <w:p w14:paraId="5F8EA88E" w14:textId="77777777" w:rsidR="009175A0" w:rsidRPr="00A42F82" w:rsidRDefault="009175A0" w:rsidP="00A91894">
            <w:pPr>
              <w:rPr>
                <w:rFonts w:ascii="Arial" w:hAnsi="Arial" w:cs="Arial"/>
              </w:rPr>
            </w:pPr>
            <w:r>
              <w:rPr>
                <w:rFonts w:ascii="Arial" w:hAnsi="Arial" w:cs="Arial"/>
              </w:rPr>
              <w:t>Fabian Ramon Aguirre</w:t>
            </w:r>
          </w:p>
        </w:tc>
      </w:tr>
      <w:tr w:rsidR="009175A0" w:rsidRPr="00A42F82" w14:paraId="2E613007" w14:textId="77777777" w:rsidTr="003F6F7B">
        <w:trPr>
          <w:trHeight w:val="472"/>
        </w:trPr>
        <w:tc>
          <w:tcPr>
            <w:tcW w:w="559" w:type="dxa"/>
            <w:shd w:val="clear" w:color="auto" w:fill="BFBFBF" w:themeFill="background1" w:themeFillShade="BF"/>
            <w:vAlign w:val="center"/>
          </w:tcPr>
          <w:p w14:paraId="395BE1CB" w14:textId="77777777" w:rsidR="009175A0" w:rsidRPr="00A42F82" w:rsidRDefault="009175A0" w:rsidP="00A91894">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14F20DAD" w14:textId="77777777" w:rsidR="009175A0" w:rsidRPr="00A42F82" w:rsidRDefault="009175A0" w:rsidP="00A91894">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25037307" w14:textId="77777777" w:rsidR="009175A0" w:rsidRPr="00A42F82" w:rsidRDefault="009175A0" w:rsidP="00A91894">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10608A78" w14:textId="77777777" w:rsidR="009175A0" w:rsidRPr="00A42F82" w:rsidRDefault="009175A0" w:rsidP="00A91894">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62ACD68A" w14:textId="77777777" w:rsidR="009175A0" w:rsidRPr="00A42F82" w:rsidRDefault="009175A0" w:rsidP="00A91894">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1BAF47C6" w14:textId="77777777" w:rsidR="009175A0" w:rsidRPr="00A42F82" w:rsidRDefault="009175A0" w:rsidP="00A91894">
            <w:pPr>
              <w:jc w:val="center"/>
              <w:rPr>
                <w:rFonts w:ascii="Arial" w:hAnsi="Arial" w:cs="Arial"/>
              </w:rPr>
            </w:pPr>
            <w:r w:rsidRPr="00A42F82">
              <w:rPr>
                <w:rFonts w:ascii="Segoe UI Symbol" w:eastAsia="MS Gothic" w:hAnsi="Segoe UI Symbol" w:cs="Segoe UI Symbol"/>
              </w:rPr>
              <w:t>☐</w:t>
            </w:r>
          </w:p>
        </w:tc>
      </w:tr>
      <w:tr w:rsidR="009175A0" w:rsidRPr="00A42F82" w14:paraId="183AAA3E" w14:textId="77777777" w:rsidTr="003F6F7B">
        <w:trPr>
          <w:trHeight w:val="472"/>
        </w:trPr>
        <w:tc>
          <w:tcPr>
            <w:tcW w:w="559" w:type="dxa"/>
            <w:shd w:val="clear" w:color="auto" w:fill="F2F2F2" w:themeFill="background1" w:themeFillShade="F2"/>
            <w:vAlign w:val="center"/>
          </w:tcPr>
          <w:p w14:paraId="617C3FC0" w14:textId="77777777" w:rsidR="009175A0" w:rsidRPr="00A42F82" w:rsidRDefault="009175A0" w:rsidP="00A91894">
            <w:pPr>
              <w:rPr>
                <w:rFonts w:ascii="Arial" w:hAnsi="Arial" w:cs="Arial"/>
              </w:rPr>
            </w:pPr>
          </w:p>
        </w:tc>
        <w:tc>
          <w:tcPr>
            <w:tcW w:w="2544" w:type="dxa"/>
            <w:shd w:val="clear" w:color="auto" w:fill="F2F2F2" w:themeFill="background1" w:themeFillShade="F2"/>
            <w:vAlign w:val="center"/>
          </w:tcPr>
          <w:p w14:paraId="76A6A654" w14:textId="77777777" w:rsidR="009175A0" w:rsidRPr="00A42F82" w:rsidRDefault="009175A0" w:rsidP="00A91894">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247CED6" w14:textId="77777777" w:rsidR="009175A0" w:rsidRPr="00A42F82" w:rsidRDefault="009175A0" w:rsidP="00A91894">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47D6DE5B" w14:textId="77777777" w:rsidR="009175A0" w:rsidRPr="00A42F82" w:rsidRDefault="009175A0" w:rsidP="00A91894">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91D1138" w14:textId="77777777" w:rsidR="009175A0" w:rsidRPr="00A42F82" w:rsidRDefault="009175A0" w:rsidP="00A91894">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0B2A41C0" w14:textId="77777777" w:rsidR="009175A0" w:rsidRPr="00A42F82" w:rsidRDefault="009175A0" w:rsidP="00A91894">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292343" w14:textId="77777777" w:rsidR="009175A0" w:rsidRPr="00A42F82" w:rsidRDefault="009175A0" w:rsidP="00A91894">
                <w:pPr>
                  <w:jc w:val="center"/>
                  <w:rPr>
                    <w:rFonts w:ascii="Arial" w:hAnsi="Arial" w:cs="Arial"/>
                  </w:rPr>
                </w:pPr>
                <w:r w:rsidRPr="00A42F82">
                  <w:rPr>
                    <w:rFonts w:ascii="Segoe UI Symbol" w:eastAsia="MS Gothic" w:hAnsi="Segoe UI Symbol" w:cs="Segoe UI Symbol"/>
                  </w:rPr>
                  <w:t>☐</w:t>
                </w:r>
              </w:p>
            </w:tc>
          </w:sdtContent>
        </w:sdt>
      </w:tr>
    </w:tbl>
    <w:p w14:paraId="1DA1CB64" w14:textId="77777777" w:rsidR="009175A0" w:rsidRPr="00A42F82" w:rsidRDefault="009175A0"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175A0" w:rsidRPr="00A42F82" w14:paraId="11D26EDD" w14:textId="77777777" w:rsidTr="003F6F7B">
        <w:trPr>
          <w:cantSplit/>
          <w:trHeight w:val="334"/>
        </w:trPr>
        <w:tc>
          <w:tcPr>
            <w:tcW w:w="559" w:type="dxa"/>
            <w:shd w:val="clear" w:color="auto" w:fill="F2F2F2" w:themeFill="background1" w:themeFillShade="F2"/>
            <w:vAlign w:val="center"/>
          </w:tcPr>
          <w:p w14:paraId="63047E03" w14:textId="77777777" w:rsidR="009175A0" w:rsidRPr="00A42F82" w:rsidRDefault="009175A0" w:rsidP="00A91894">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3E632C41" w14:textId="77777777" w:rsidR="009175A0" w:rsidRPr="00A42F82" w:rsidRDefault="009175A0" w:rsidP="00A91894">
            <w:pPr>
              <w:rPr>
                <w:rFonts w:ascii="Arial" w:hAnsi="Arial" w:cs="Arial"/>
              </w:rPr>
            </w:pPr>
            <w:r w:rsidRPr="00A42F82">
              <w:rPr>
                <w:rFonts w:ascii="Arial" w:hAnsi="Arial" w:cs="Arial"/>
              </w:rPr>
              <w:t>Institute/Academic Discipline/Centre:</w:t>
            </w:r>
          </w:p>
        </w:tc>
        <w:tc>
          <w:tcPr>
            <w:tcW w:w="6636" w:type="dxa"/>
            <w:vAlign w:val="center"/>
          </w:tcPr>
          <w:p w14:paraId="7DA59A6B" w14:textId="77777777" w:rsidR="009175A0" w:rsidRPr="00A42F82" w:rsidRDefault="009175A0" w:rsidP="00A91894">
            <w:pPr>
              <w:rPr>
                <w:rFonts w:ascii="Arial" w:hAnsi="Arial" w:cs="Arial"/>
              </w:rPr>
            </w:pPr>
          </w:p>
          <w:p w14:paraId="5521EEC9" w14:textId="77777777" w:rsidR="009175A0" w:rsidRPr="00A42F82" w:rsidRDefault="009175A0" w:rsidP="00A91894">
            <w:pPr>
              <w:rPr>
                <w:rFonts w:ascii="Arial" w:hAnsi="Arial" w:cs="Arial"/>
              </w:rPr>
            </w:pPr>
            <w:r>
              <w:rPr>
                <w:rFonts w:ascii="Arial" w:hAnsi="Arial" w:cs="Arial"/>
              </w:rPr>
              <w:t>IICL</w:t>
            </w:r>
          </w:p>
        </w:tc>
      </w:tr>
      <w:tr w:rsidR="009175A0" w:rsidRPr="00A42F82" w14:paraId="1C1E26AE" w14:textId="77777777" w:rsidTr="003F6F7B">
        <w:trPr>
          <w:cantSplit/>
          <w:trHeight w:val="340"/>
        </w:trPr>
        <w:tc>
          <w:tcPr>
            <w:tcW w:w="559" w:type="dxa"/>
            <w:shd w:val="clear" w:color="auto" w:fill="F2F2F2" w:themeFill="background1" w:themeFillShade="F2"/>
            <w:vAlign w:val="center"/>
          </w:tcPr>
          <w:p w14:paraId="50F3BF98" w14:textId="77777777" w:rsidR="009175A0" w:rsidRPr="00A42F82" w:rsidRDefault="009175A0" w:rsidP="00A91894">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320A039C" w14:textId="77777777" w:rsidR="009175A0" w:rsidRPr="00A42F82" w:rsidRDefault="009175A0" w:rsidP="00A91894">
            <w:pPr>
              <w:rPr>
                <w:rFonts w:ascii="Arial" w:hAnsi="Arial" w:cs="Arial"/>
              </w:rPr>
            </w:pPr>
            <w:r w:rsidRPr="00A42F82">
              <w:rPr>
                <w:rFonts w:ascii="Arial" w:hAnsi="Arial" w:cs="Arial"/>
              </w:rPr>
              <w:t>Campus:</w:t>
            </w:r>
          </w:p>
        </w:tc>
        <w:tc>
          <w:tcPr>
            <w:tcW w:w="6636" w:type="dxa"/>
            <w:vAlign w:val="center"/>
          </w:tcPr>
          <w:p w14:paraId="453945E6" w14:textId="77777777" w:rsidR="009175A0" w:rsidRPr="00A42F82" w:rsidRDefault="009175A0" w:rsidP="00A91894">
            <w:pPr>
              <w:rPr>
                <w:rFonts w:ascii="Arial" w:hAnsi="Arial" w:cs="Arial"/>
              </w:rPr>
            </w:pPr>
          </w:p>
          <w:p w14:paraId="413B544F" w14:textId="77777777" w:rsidR="009175A0" w:rsidRPr="00A42F82" w:rsidRDefault="009175A0" w:rsidP="00A91894">
            <w:pPr>
              <w:rPr>
                <w:rFonts w:ascii="Arial" w:hAnsi="Arial" w:cs="Arial"/>
              </w:rPr>
            </w:pPr>
            <w:r>
              <w:rPr>
                <w:rFonts w:ascii="Arial" w:hAnsi="Arial" w:cs="Arial"/>
              </w:rPr>
              <w:t>London</w:t>
            </w:r>
          </w:p>
        </w:tc>
      </w:tr>
      <w:tr w:rsidR="009175A0" w:rsidRPr="00A42F82" w14:paraId="01CD9713" w14:textId="77777777" w:rsidTr="003F6F7B">
        <w:trPr>
          <w:cantSplit/>
          <w:trHeight w:val="340"/>
        </w:trPr>
        <w:tc>
          <w:tcPr>
            <w:tcW w:w="559" w:type="dxa"/>
            <w:shd w:val="clear" w:color="auto" w:fill="F2F2F2" w:themeFill="background1" w:themeFillShade="F2"/>
            <w:vAlign w:val="center"/>
          </w:tcPr>
          <w:p w14:paraId="4BBE9BBB" w14:textId="77777777" w:rsidR="009175A0" w:rsidRPr="00A42F82" w:rsidRDefault="009175A0" w:rsidP="00A91894">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6A692973" w14:textId="77777777" w:rsidR="009175A0" w:rsidRPr="00A42F82" w:rsidRDefault="009175A0" w:rsidP="00A91894">
            <w:pPr>
              <w:rPr>
                <w:rFonts w:ascii="Arial" w:hAnsi="Arial" w:cs="Arial"/>
              </w:rPr>
            </w:pPr>
            <w:r w:rsidRPr="00A42F82">
              <w:rPr>
                <w:rFonts w:ascii="Arial" w:hAnsi="Arial" w:cs="Arial"/>
              </w:rPr>
              <w:t>E-mail address:</w:t>
            </w:r>
          </w:p>
        </w:tc>
        <w:tc>
          <w:tcPr>
            <w:tcW w:w="6636" w:type="dxa"/>
            <w:vAlign w:val="center"/>
          </w:tcPr>
          <w:p w14:paraId="5F681CC8" w14:textId="77777777" w:rsidR="009175A0" w:rsidRPr="00A42F82" w:rsidRDefault="009175A0" w:rsidP="00A91894">
            <w:pPr>
              <w:rPr>
                <w:rFonts w:ascii="Arial" w:hAnsi="Arial" w:cs="Arial"/>
              </w:rPr>
            </w:pPr>
          </w:p>
          <w:p w14:paraId="38251619" w14:textId="77777777" w:rsidR="009175A0" w:rsidRPr="00A42F82" w:rsidRDefault="009175A0" w:rsidP="00A91894">
            <w:pPr>
              <w:rPr>
                <w:rFonts w:ascii="Arial" w:hAnsi="Arial" w:cs="Arial"/>
              </w:rPr>
            </w:pPr>
            <w:r>
              <w:rPr>
                <w:rFonts w:ascii="Arial" w:hAnsi="Arial" w:cs="Arial"/>
              </w:rPr>
              <w:t>2246280@student.uwtsd.ac.uc</w:t>
            </w:r>
          </w:p>
        </w:tc>
      </w:tr>
      <w:tr w:rsidR="009175A0" w:rsidRPr="00A42F82" w14:paraId="532B7FBC" w14:textId="77777777" w:rsidTr="003F6F7B">
        <w:trPr>
          <w:cantSplit/>
          <w:trHeight w:val="340"/>
        </w:trPr>
        <w:tc>
          <w:tcPr>
            <w:tcW w:w="559" w:type="dxa"/>
            <w:shd w:val="clear" w:color="auto" w:fill="F2F2F2" w:themeFill="background1" w:themeFillShade="F2"/>
            <w:vAlign w:val="center"/>
          </w:tcPr>
          <w:p w14:paraId="47296D26" w14:textId="77777777" w:rsidR="009175A0" w:rsidRPr="00A42F82" w:rsidRDefault="009175A0" w:rsidP="00A91894">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1B4D1BF5" w14:textId="77777777" w:rsidR="009175A0" w:rsidRPr="00A42F82" w:rsidRDefault="009175A0" w:rsidP="00A91894">
            <w:pPr>
              <w:rPr>
                <w:rFonts w:ascii="Arial" w:hAnsi="Arial" w:cs="Arial"/>
              </w:rPr>
            </w:pPr>
            <w:r w:rsidRPr="00A42F82">
              <w:rPr>
                <w:rFonts w:ascii="Arial" w:hAnsi="Arial" w:cs="Arial"/>
              </w:rPr>
              <w:t>Contact Telephone Number:</w:t>
            </w:r>
          </w:p>
        </w:tc>
        <w:tc>
          <w:tcPr>
            <w:tcW w:w="6636" w:type="dxa"/>
            <w:vAlign w:val="center"/>
          </w:tcPr>
          <w:p w14:paraId="7836459D" w14:textId="77777777" w:rsidR="009175A0" w:rsidRPr="00A42F82" w:rsidRDefault="009175A0" w:rsidP="00A91894">
            <w:pPr>
              <w:rPr>
                <w:rFonts w:ascii="Arial" w:hAnsi="Arial" w:cs="Arial"/>
              </w:rPr>
            </w:pPr>
            <w:r>
              <w:rPr>
                <w:rFonts w:ascii="Arial" w:hAnsi="Arial" w:cs="Arial"/>
              </w:rPr>
              <w:t>07780 271352</w:t>
            </w:r>
          </w:p>
          <w:p w14:paraId="5519A067" w14:textId="77777777" w:rsidR="009175A0" w:rsidRPr="00A42F82" w:rsidRDefault="009175A0" w:rsidP="00A91894">
            <w:pPr>
              <w:rPr>
                <w:rFonts w:ascii="Arial" w:hAnsi="Arial" w:cs="Arial"/>
              </w:rPr>
            </w:pPr>
          </w:p>
        </w:tc>
      </w:tr>
      <w:tr w:rsidR="009175A0" w:rsidRPr="00A42F82" w14:paraId="1715D6B9" w14:textId="77777777" w:rsidTr="003F6F7B">
        <w:tc>
          <w:tcPr>
            <w:tcW w:w="559" w:type="dxa"/>
            <w:shd w:val="clear" w:color="auto" w:fill="BFBFBF" w:themeFill="background1" w:themeFillShade="BF"/>
            <w:vAlign w:val="center"/>
          </w:tcPr>
          <w:p w14:paraId="46D033DA" w14:textId="77777777" w:rsidR="009175A0" w:rsidRPr="00A42F82" w:rsidRDefault="009175A0" w:rsidP="00A91894">
            <w:pPr>
              <w:rPr>
                <w:rFonts w:ascii="Arial" w:hAnsi="Arial" w:cs="Arial"/>
                <w:b/>
                <w:i/>
              </w:rPr>
            </w:pPr>
          </w:p>
        </w:tc>
        <w:tc>
          <w:tcPr>
            <w:tcW w:w="9889" w:type="dxa"/>
            <w:gridSpan w:val="2"/>
            <w:shd w:val="clear" w:color="auto" w:fill="BFBFBF" w:themeFill="background1" w:themeFillShade="BF"/>
            <w:vAlign w:val="center"/>
          </w:tcPr>
          <w:p w14:paraId="3C6202E5" w14:textId="77777777" w:rsidR="009175A0" w:rsidRPr="00A42F82" w:rsidRDefault="009175A0" w:rsidP="00A91894">
            <w:pPr>
              <w:rPr>
                <w:rFonts w:ascii="Arial" w:hAnsi="Arial" w:cs="Arial"/>
              </w:rPr>
            </w:pPr>
            <w:r w:rsidRPr="00A42F82">
              <w:rPr>
                <w:rFonts w:ascii="Arial" w:hAnsi="Arial" w:cs="Arial"/>
                <w:b/>
                <w:i/>
              </w:rPr>
              <w:t>For students:</w:t>
            </w:r>
          </w:p>
        </w:tc>
      </w:tr>
      <w:tr w:rsidR="009175A0" w:rsidRPr="00A42F82" w14:paraId="3B59D2C0" w14:textId="77777777" w:rsidTr="003F6F7B">
        <w:trPr>
          <w:trHeight w:val="513"/>
        </w:trPr>
        <w:tc>
          <w:tcPr>
            <w:tcW w:w="559" w:type="dxa"/>
            <w:shd w:val="clear" w:color="auto" w:fill="F2F2F2" w:themeFill="background1" w:themeFillShade="F2"/>
            <w:vAlign w:val="center"/>
          </w:tcPr>
          <w:p w14:paraId="3BDB2E48" w14:textId="77777777" w:rsidR="009175A0" w:rsidRPr="00A42F82" w:rsidRDefault="009175A0" w:rsidP="00A91894">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628B4709" w14:textId="77777777" w:rsidR="009175A0" w:rsidRPr="00A42F82" w:rsidRDefault="009175A0" w:rsidP="00A91894">
            <w:pPr>
              <w:rPr>
                <w:rFonts w:ascii="Arial" w:hAnsi="Arial" w:cs="Arial"/>
              </w:rPr>
            </w:pPr>
            <w:r w:rsidRPr="00A42F82">
              <w:rPr>
                <w:rFonts w:ascii="Arial" w:hAnsi="Arial" w:cs="Arial"/>
              </w:rPr>
              <w:t>Student Number:</w:t>
            </w:r>
          </w:p>
        </w:tc>
        <w:tc>
          <w:tcPr>
            <w:tcW w:w="6636" w:type="dxa"/>
            <w:vAlign w:val="center"/>
          </w:tcPr>
          <w:p w14:paraId="14311E08" w14:textId="77777777" w:rsidR="009175A0" w:rsidRPr="00A42F82" w:rsidRDefault="009175A0" w:rsidP="00A91894">
            <w:pPr>
              <w:rPr>
                <w:rFonts w:ascii="Arial" w:hAnsi="Arial" w:cs="Arial"/>
              </w:rPr>
            </w:pPr>
            <w:r>
              <w:rPr>
                <w:rFonts w:ascii="Arial" w:hAnsi="Arial" w:cs="Arial"/>
              </w:rPr>
              <w:t>2246280</w:t>
            </w:r>
          </w:p>
        </w:tc>
      </w:tr>
      <w:tr w:rsidR="009175A0" w:rsidRPr="00A42F82" w14:paraId="56871B12" w14:textId="77777777" w:rsidTr="003F6F7B">
        <w:trPr>
          <w:trHeight w:val="549"/>
        </w:trPr>
        <w:tc>
          <w:tcPr>
            <w:tcW w:w="559" w:type="dxa"/>
            <w:shd w:val="clear" w:color="auto" w:fill="F2F2F2" w:themeFill="background1" w:themeFillShade="F2"/>
            <w:vAlign w:val="center"/>
          </w:tcPr>
          <w:p w14:paraId="7FF6F247" w14:textId="77777777" w:rsidR="009175A0" w:rsidRPr="00A42F82" w:rsidRDefault="009175A0" w:rsidP="00A91894">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3FB98887" w14:textId="77777777" w:rsidR="009175A0" w:rsidRPr="00A42F82" w:rsidRDefault="009175A0" w:rsidP="00A91894">
            <w:pPr>
              <w:rPr>
                <w:rFonts w:ascii="Arial" w:hAnsi="Arial" w:cs="Arial"/>
              </w:rPr>
            </w:pPr>
            <w:r w:rsidRPr="00A42F82">
              <w:rPr>
                <w:rFonts w:ascii="Arial" w:hAnsi="Arial" w:cs="Arial"/>
              </w:rPr>
              <w:t>Programme of Study:</w:t>
            </w:r>
          </w:p>
        </w:tc>
        <w:tc>
          <w:tcPr>
            <w:tcW w:w="6636" w:type="dxa"/>
            <w:vAlign w:val="center"/>
          </w:tcPr>
          <w:p w14:paraId="4BB76AC0" w14:textId="77777777" w:rsidR="009175A0" w:rsidRPr="00A42F82" w:rsidRDefault="009175A0" w:rsidP="00A91894">
            <w:pPr>
              <w:rPr>
                <w:rFonts w:ascii="Arial" w:hAnsi="Arial" w:cs="Arial"/>
              </w:rPr>
            </w:pPr>
            <w:r>
              <w:rPr>
                <w:rFonts w:ascii="Arial" w:hAnsi="Arial" w:cs="Arial"/>
              </w:rPr>
              <w:t>Ba (Hons) Leadership and Management Skills in the Workplace</w:t>
            </w:r>
          </w:p>
        </w:tc>
      </w:tr>
      <w:tr w:rsidR="009175A0" w:rsidRPr="00A42F82" w14:paraId="08E14AE0" w14:textId="77777777" w:rsidTr="003F6F7B">
        <w:trPr>
          <w:trHeight w:val="557"/>
        </w:trPr>
        <w:tc>
          <w:tcPr>
            <w:tcW w:w="559" w:type="dxa"/>
            <w:shd w:val="clear" w:color="auto" w:fill="F2F2F2" w:themeFill="background1" w:themeFillShade="F2"/>
            <w:vAlign w:val="center"/>
          </w:tcPr>
          <w:p w14:paraId="18265AC8" w14:textId="77777777" w:rsidR="009175A0" w:rsidRPr="00A42F82" w:rsidRDefault="009175A0" w:rsidP="00A91894">
            <w:pPr>
              <w:rPr>
                <w:rFonts w:ascii="Arial" w:hAnsi="Arial" w:cs="Arial"/>
              </w:rPr>
            </w:pPr>
            <w:r w:rsidRPr="00A42F82">
              <w:rPr>
                <w:rFonts w:ascii="Arial" w:hAnsi="Arial" w:cs="Arial"/>
              </w:rPr>
              <w:lastRenderedPageBreak/>
              <w:t>9</w:t>
            </w:r>
          </w:p>
        </w:tc>
        <w:tc>
          <w:tcPr>
            <w:tcW w:w="3253" w:type="dxa"/>
            <w:shd w:val="clear" w:color="auto" w:fill="F2F2F2" w:themeFill="background1" w:themeFillShade="F2"/>
            <w:vAlign w:val="center"/>
          </w:tcPr>
          <w:p w14:paraId="12756AF3" w14:textId="77777777" w:rsidR="009175A0" w:rsidRPr="00A42F82" w:rsidRDefault="009175A0" w:rsidP="00A91894">
            <w:pPr>
              <w:rPr>
                <w:rFonts w:ascii="Arial" w:hAnsi="Arial" w:cs="Arial"/>
              </w:rPr>
            </w:pPr>
            <w:r w:rsidRPr="00A42F82">
              <w:rPr>
                <w:rFonts w:ascii="Arial" w:hAnsi="Arial" w:cs="Arial"/>
              </w:rPr>
              <w:t>Director of Studies/Supervisor:</w:t>
            </w:r>
          </w:p>
        </w:tc>
        <w:tc>
          <w:tcPr>
            <w:tcW w:w="6636" w:type="dxa"/>
            <w:vAlign w:val="center"/>
          </w:tcPr>
          <w:p w14:paraId="3D9499E9" w14:textId="77777777" w:rsidR="009175A0" w:rsidRPr="00A42F82" w:rsidRDefault="009175A0" w:rsidP="00A91894">
            <w:pPr>
              <w:rPr>
                <w:rFonts w:ascii="Arial" w:hAnsi="Arial" w:cs="Arial"/>
              </w:rPr>
            </w:pPr>
            <w:r>
              <w:rPr>
                <w:rFonts w:ascii="Arial" w:hAnsi="Arial" w:cs="Arial"/>
              </w:rPr>
              <w:t>Md Kalam</w:t>
            </w:r>
          </w:p>
        </w:tc>
      </w:tr>
    </w:tbl>
    <w:p w14:paraId="460234F0" w14:textId="77777777" w:rsidR="009175A0" w:rsidRPr="00A42F82" w:rsidRDefault="009175A0" w:rsidP="00A91894">
      <w:pPr>
        <w:rPr>
          <w:rFonts w:ascii="Arial" w:hAnsi="Arial" w:cs="Arial"/>
          <w:bCs/>
          <w:iCs/>
        </w:rPr>
      </w:pPr>
    </w:p>
    <w:p w14:paraId="5DB5B28D" w14:textId="77777777" w:rsidR="009175A0" w:rsidRPr="00A42F82" w:rsidRDefault="009175A0" w:rsidP="00A91894">
      <w:pPr>
        <w:autoSpaceDE w:val="0"/>
        <w:autoSpaceDN w:val="0"/>
        <w:adjustRightInd w:val="0"/>
        <w:jc w:val="both"/>
        <w:rPr>
          <w:rFonts w:ascii="Arial" w:hAnsi="Arial" w:cs="Arial"/>
          <w:b/>
        </w:rPr>
      </w:pPr>
    </w:p>
    <w:p w14:paraId="1E8FC37C" w14:textId="77777777" w:rsidR="009175A0" w:rsidRPr="00A42F82" w:rsidRDefault="009175A0" w:rsidP="00A91894">
      <w:pPr>
        <w:rPr>
          <w:rFonts w:ascii="Arial" w:hAnsi="Arial" w:cs="Arial"/>
          <w:b/>
        </w:rPr>
      </w:pPr>
    </w:p>
    <w:p w14:paraId="0C4B33FB" w14:textId="77777777" w:rsidR="009175A0" w:rsidRPr="00A42F82" w:rsidRDefault="009175A0" w:rsidP="00A91894">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175A0" w:rsidRPr="00A42F82" w14:paraId="3689B681" w14:textId="77777777" w:rsidTr="002132F9">
        <w:tc>
          <w:tcPr>
            <w:tcW w:w="562" w:type="dxa"/>
            <w:shd w:val="clear" w:color="auto" w:fill="F2F2F2" w:themeFill="background1" w:themeFillShade="F2"/>
          </w:tcPr>
          <w:p w14:paraId="3C15E60C"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2F27273D"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Has the research activity received approval in principle?</w:t>
            </w:r>
          </w:p>
          <w:p w14:paraId="0C191093"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89DA0D5" w14:textId="77777777" w:rsidR="009175A0" w:rsidRPr="00A42F82" w:rsidRDefault="009175A0" w:rsidP="00A91894">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22FE585" w14:textId="77777777" w:rsidR="009175A0" w:rsidRPr="00A42F82" w:rsidRDefault="009175A0" w:rsidP="00A91894">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5284E67F" w14:textId="77777777" w:rsidR="009175A0" w:rsidRPr="00A42F82" w:rsidRDefault="009175A0" w:rsidP="00A91894">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F8B8568" w14:textId="77777777" w:rsidR="009175A0" w:rsidRPr="00A42F82" w:rsidRDefault="009175A0" w:rsidP="00A91894">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r>
      <w:tr w:rsidR="009175A0" w:rsidRPr="00A42F82" w14:paraId="5FD8F6B1" w14:textId="77777777" w:rsidTr="002132F9">
        <w:tc>
          <w:tcPr>
            <w:tcW w:w="562" w:type="dxa"/>
            <w:shd w:val="clear" w:color="auto" w:fill="F2F2F2" w:themeFill="background1" w:themeFillShade="F2"/>
          </w:tcPr>
          <w:p w14:paraId="5C2B56E4" w14:textId="77777777" w:rsidR="009175A0" w:rsidRPr="00A42F82" w:rsidRDefault="009175A0" w:rsidP="00A91894">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05B1557A" w14:textId="77777777" w:rsidR="009175A0" w:rsidRPr="00A42F82" w:rsidRDefault="009175A0" w:rsidP="00A91894">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7F28EB54" w14:textId="77777777" w:rsidR="009175A0" w:rsidRPr="00A42F82" w:rsidRDefault="009175A0" w:rsidP="00A91894">
            <w:pPr>
              <w:autoSpaceDE w:val="0"/>
              <w:autoSpaceDN w:val="0"/>
              <w:adjustRightInd w:val="0"/>
              <w:jc w:val="center"/>
              <w:rPr>
                <w:rFonts w:ascii="Arial" w:hAnsi="Arial" w:cs="Arial"/>
                <w:b/>
                <w:bCs/>
                <w:i/>
              </w:rPr>
            </w:pPr>
            <w:r w:rsidRPr="00A42F82">
              <w:rPr>
                <w:rFonts w:ascii="Arial" w:hAnsi="Arial" w:cs="Arial"/>
                <w:b/>
                <w:bCs/>
                <w:i/>
              </w:rPr>
              <w:t>Date</w:t>
            </w:r>
          </w:p>
        </w:tc>
      </w:tr>
      <w:tr w:rsidR="009175A0" w:rsidRPr="00A42F82" w14:paraId="584E4939" w14:textId="77777777" w:rsidTr="003F6F7B">
        <w:trPr>
          <w:trHeight w:val="437"/>
        </w:trPr>
        <w:tc>
          <w:tcPr>
            <w:tcW w:w="562" w:type="dxa"/>
            <w:vMerge w:val="restart"/>
            <w:shd w:val="clear" w:color="auto" w:fill="F2F2F2" w:themeFill="background1" w:themeFillShade="F2"/>
          </w:tcPr>
          <w:p w14:paraId="217CC3D6" w14:textId="77777777" w:rsidR="009175A0" w:rsidRPr="00A42F82" w:rsidRDefault="009175A0" w:rsidP="00A91894">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4A71B2EC" w14:textId="77777777" w:rsidR="009175A0" w:rsidRPr="00A42F82" w:rsidRDefault="009175A0" w:rsidP="00A91894">
            <w:pPr>
              <w:autoSpaceDE w:val="0"/>
              <w:autoSpaceDN w:val="0"/>
              <w:adjustRightInd w:val="0"/>
              <w:jc w:val="both"/>
              <w:rPr>
                <w:rFonts w:ascii="Arial" w:hAnsi="Arial" w:cs="Arial"/>
              </w:rPr>
            </w:pPr>
            <w:r w:rsidRPr="00A42F82">
              <w:rPr>
                <w:rFonts w:ascii="Arial" w:hAnsi="Arial" w:cs="Arial"/>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6E9DAD5"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47CE1B6"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55EBF622" w14:textId="77777777" w:rsidR="009175A0" w:rsidRPr="00A42F82" w:rsidRDefault="009175A0" w:rsidP="00A91894">
            <w:pPr>
              <w:autoSpaceDE w:val="0"/>
              <w:autoSpaceDN w:val="0"/>
              <w:adjustRightInd w:val="0"/>
              <w:jc w:val="center"/>
              <w:rPr>
                <w:rFonts w:ascii="Arial" w:hAnsi="Arial" w:cs="Arial"/>
                <w:b/>
                <w:bCs/>
              </w:rPr>
            </w:pPr>
          </w:p>
        </w:tc>
      </w:tr>
      <w:tr w:rsidR="009175A0" w:rsidRPr="00A42F82" w14:paraId="6B8BDEAA" w14:textId="77777777" w:rsidTr="002132F9">
        <w:trPr>
          <w:trHeight w:val="415"/>
        </w:trPr>
        <w:tc>
          <w:tcPr>
            <w:tcW w:w="562" w:type="dxa"/>
            <w:vMerge/>
            <w:shd w:val="clear" w:color="auto" w:fill="F2F2F2" w:themeFill="background1" w:themeFillShade="F2"/>
          </w:tcPr>
          <w:p w14:paraId="4E5BE580" w14:textId="77777777" w:rsidR="009175A0" w:rsidRPr="00A42F82" w:rsidRDefault="009175A0" w:rsidP="00A91894">
            <w:pPr>
              <w:autoSpaceDE w:val="0"/>
              <w:autoSpaceDN w:val="0"/>
              <w:adjustRightInd w:val="0"/>
              <w:jc w:val="both"/>
              <w:rPr>
                <w:rFonts w:ascii="Arial" w:hAnsi="Arial" w:cs="Arial"/>
              </w:rPr>
            </w:pPr>
          </w:p>
        </w:tc>
        <w:tc>
          <w:tcPr>
            <w:tcW w:w="3693" w:type="dxa"/>
            <w:vMerge/>
            <w:shd w:val="clear" w:color="auto" w:fill="F2F2F2" w:themeFill="background1" w:themeFillShade="F2"/>
          </w:tcPr>
          <w:p w14:paraId="36803884" w14:textId="77777777" w:rsidR="009175A0" w:rsidRPr="00A42F82" w:rsidRDefault="009175A0"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7004F1B3"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8B94064"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45E7E012" w14:textId="77777777" w:rsidR="009175A0" w:rsidRPr="00A42F82" w:rsidRDefault="009175A0" w:rsidP="00A91894">
            <w:pPr>
              <w:autoSpaceDE w:val="0"/>
              <w:autoSpaceDN w:val="0"/>
              <w:adjustRightInd w:val="0"/>
              <w:jc w:val="center"/>
              <w:rPr>
                <w:rFonts w:ascii="Arial" w:hAnsi="Arial" w:cs="Arial"/>
                <w:b/>
                <w:bCs/>
              </w:rPr>
            </w:pPr>
          </w:p>
        </w:tc>
      </w:tr>
      <w:tr w:rsidR="009175A0" w:rsidRPr="00A42F82" w14:paraId="22C446FC" w14:textId="77777777" w:rsidTr="002132F9">
        <w:tc>
          <w:tcPr>
            <w:tcW w:w="562" w:type="dxa"/>
            <w:vMerge/>
            <w:shd w:val="clear" w:color="auto" w:fill="F2F2F2" w:themeFill="background1" w:themeFillShade="F2"/>
          </w:tcPr>
          <w:p w14:paraId="6FEA0E93" w14:textId="77777777" w:rsidR="009175A0" w:rsidRPr="00A42F82" w:rsidRDefault="009175A0" w:rsidP="00A91894">
            <w:pPr>
              <w:autoSpaceDE w:val="0"/>
              <w:autoSpaceDN w:val="0"/>
              <w:adjustRightInd w:val="0"/>
              <w:jc w:val="both"/>
              <w:rPr>
                <w:rFonts w:ascii="Arial" w:hAnsi="Arial" w:cs="Arial"/>
              </w:rPr>
            </w:pPr>
          </w:p>
        </w:tc>
        <w:tc>
          <w:tcPr>
            <w:tcW w:w="3693" w:type="dxa"/>
            <w:vMerge/>
            <w:shd w:val="clear" w:color="auto" w:fill="F2F2F2" w:themeFill="background1" w:themeFillShade="F2"/>
          </w:tcPr>
          <w:p w14:paraId="013E101F" w14:textId="77777777" w:rsidR="009175A0" w:rsidRPr="00A42F82" w:rsidRDefault="009175A0"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4FD2C56"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Other (write in)</w:t>
            </w:r>
          </w:p>
          <w:p w14:paraId="3F9AA620" w14:textId="77777777" w:rsidR="009175A0" w:rsidRPr="00A42F82" w:rsidRDefault="009175A0" w:rsidP="00A91894">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AE3F87C"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06C0853E" w14:textId="77777777" w:rsidR="009175A0" w:rsidRPr="00A42F82" w:rsidRDefault="009175A0" w:rsidP="00A91894">
            <w:pPr>
              <w:autoSpaceDE w:val="0"/>
              <w:autoSpaceDN w:val="0"/>
              <w:adjustRightInd w:val="0"/>
              <w:jc w:val="center"/>
              <w:rPr>
                <w:rFonts w:ascii="Arial" w:hAnsi="Arial" w:cs="Arial"/>
                <w:b/>
                <w:bCs/>
              </w:rPr>
            </w:pPr>
            <w:r>
              <w:rPr>
                <w:rFonts w:ascii="Arial" w:hAnsi="Arial" w:cs="Arial"/>
                <w:b/>
                <w:bCs/>
              </w:rPr>
              <w:t>26/02/2026</w:t>
            </w:r>
          </w:p>
        </w:tc>
      </w:tr>
    </w:tbl>
    <w:p w14:paraId="5EE3F282" w14:textId="77777777" w:rsidR="009175A0" w:rsidRPr="00A42F82" w:rsidRDefault="009175A0" w:rsidP="00A91894">
      <w:pPr>
        <w:autoSpaceDE w:val="0"/>
        <w:autoSpaceDN w:val="0"/>
        <w:adjustRightInd w:val="0"/>
        <w:spacing w:after="240"/>
        <w:jc w:val="both"/>
        <w:rPr>
          <w:rFonts w:ascii="Arial" w:hAnsi="Arial" w:cs="Arial"/>
          <w:bCs/>
          <w:iCs/>
        </w:rPr>
      </w:pPr>
    </w:p>
    <w:p w14:paraId="69DB5192" w14:textId="77777777" w:rsidR="009175A0" w:rsidRPr="00A42F82" w:rsidRDefault="009175A0" w:rsidP="00A91894">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175A0" w:rsidRPr="00A42F82" w14:paraId="265F2104" w14:textId="77777777" w:rsidTr="002132F9">
        <w:tc>
          <w:tcPr>
            <w:tcW w:w="562" w:type="dxa"/>
            <w:shd w:val="clear" w:color="auto" w:fill="F2F2F2" w:themeFill="background1" w:themeFillShade="F2"/>
          </w:tcPr>
          <w:p w14:paraId="1DD540E8" w14:textId="77777777" w:rsidR="009175A0" w:rsidRPr="00A42F82" w:rsidRDefault="009175A0" w:rsidP="00A91894">
            <w:pPr>
              <w:autoSpaceDE w:val="0"/>
              <w:autoSpaceDN w:val="0"/>
              <w:adjustRightInd w:val="0"/>
              <w:rPr>
                <w:rFonts w:ascii="Arial" w:hAnsi="Arial" w:cs="Arial"/>
              </w:rPr>
            </w:pPr>
          </w:p>
        </w:tc>
        <w:tc>
          <w:tcPr>
            <w:tcW w:w="9918" w:type="dxa"/>
            <w:gridSpan w:val="2"/>
            <w:shd w:val="clear" w:color="auto" w:fill="F2F2F2" w:themeFill="background1" w:themeFillShade="F2"/>
          </w:tcPr>
          <w:p w14:paraId="1927C938"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9175A0" w:rsidRPr="00A42F82" w14:paraId="5F0270CE" w14:textId="77777777" w:rsidTr="003F6F7B">
        <w:trPr>
          <w:trHeight w:val="355"/>
        </w:trPr>
        <w:tc>
          <w:tcPr>
            <w:tcW w:w="562" w:type="dxa"/>
            <w:vAlign w:val="center"/>
          </w:tcPr>
          <w:p w14:paraId="2A826EB8"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1</w:t>
            </w:r>
          </w:p>
        </w:tc>
        <w:tc>
          <w:tcPr>
            <w:tcW w:w="8784" w:type="dxa"/>
            <w:vAlign w:val="center"/>
          </w:tcPr>
          <w:p w14:paraId="68DE61A2" w14:textId="77777777" w:rsidR="009175A0" w:rsidRPr="00A42F82" w:rsidRDefault="009175A0" w:rsidP="00A91894">
            <w:pPr>
              <w:autoSpaceDE w:val="0"/>
              <w:autoSpaceDN w:val="0"/>
              <w:adjustRightInd w:val="0"/>
              <w:rPr>
                <w:rFonts w:ascii="Arial" w:hAnsi="Arial" w:cs="Arial"/>
                <w:b/>
                <w:bCs/>
              </w:rPr>
            </w:pPr>
            <w:hyperlink r:id="rId18" w:history="1">
              <w:r w:rsidRPr="00A42F82">
                <w:rPr>
                  <w:rStyle w:val="Hyperlink"/>
                  <w:rFonts w:ascii="Arial" w:hAnsi="Arial" w:cs="Arial"/>
                  <w:b/>
                  <w:bCs/>
                  <w:color w:val="auto"/>
                  <w:u w:val="none"/>
                </w:rPr>
                <w:t>UWTSD Research Ethics &amp; Integrity Code of Practice</w:t>
              </w:r>
            </w:hyperlink>
          </w:p>
        </w:tc>
        <w:sdt>
          <w:sdtPr>
            <w:rPr>
              <w:rFonts w:ascii="Arial" w:hAnsi="Arial" w:cs="Arial"/>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3654670F"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r>
      <w:tr w:rsidR="009175A0" w:rsidRPr="00A42F82" w14:paraId="1784391F" w14:textId="77777777" w:rsidTr="003F6F7B">
        <w:trPr>
          <w:trHeight w:val="417"/>
        </w:trPr>
        <w:tc>
          <w:tcPr>
            <w:tcW w:w="562" w:type="dxa"/>
            <w:vAlign w:val="center"/>
          </w:tcPr>
          <w:p w14:paraId="7BAE7E2D"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2</w:t>
            </w:r>
          </w:p>
        </w:tc>
        <w:tc>
          <w:tcPr>
            <w:tcW w:w="8784" w:type="dxa"/>
            <w:vAlign w:val="center"/>
          </w:tcPr>
          <w:p w14:paraId="702B8166" w14:textId="77777777" w:rsidR="009175A0" w:rsidRPr="00A42F82" w:rsidRDefault="009175A0" w:rsidP="00A91894">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0"/>
                <w14:checkedState w14:val="2612" w14:font="MS Gothic"/>
                <w14:uncheckedState w14:val="2610" w14:font="MS Gothic"/>
              </w14:checkbox>
            </w:sdtPr>
            <w:sdtContent>
              <w:p w14:paraId="50102C67" w14:textId="77777777" w:rsidR="009175A0" w:rsidRPr="00A42F82" w:rsidRDefault="009175A0" w:rsidP="00A91894">
                <w:pPr>
                  <w:autoSpaceDE w:val="0"/>
                  <w:autoSpaceDN w:val="0"/>
                  <w:adjustRightInd w:val="0"/>
                  <w:jc w:val="center"/>
                  <w:rPr>
                    <w:rFonts w:ascii="Arial" w:hAnsi="Arial" w:cs="Arial"/>
                    <w:i/>
                  </w:rPr>
                </w:pPr>
                <w:r w:rsidRPr="00A42F82">
                  <w:rPr>
                    <w:rFonts w:ascii="Segoe UI Symbol" w:eastAsia="MS Gothic" w:hAnsi="Segoe UI Symbol" w:cs="Segoe UI Symbol"/>
                  </w:rPr>
                  <w:t>☐</w:t>
                </w:r>
              </w:p>
            </w:sdtContent>
          </w:sdt>
        </w:tc>
      </w:tr>
      <w:tr w:rsidR="009175A0" w:rsidRPr="00A42F82" w14:paraId="52A61DCD" w14:textId="77777777" w:rsidTr="003F6F7B">
        <w:trPr>
          <w:trHeight w:val="409"/>
        </w:trPr>
        <w:tc>
          <w:tcPr>
            <w:tcW w:w="562" w:type="dxa"/>
            <w:vAlign w:val="center"/>
          </w:tcPr>
          <w:p w14:paraId="46901B99"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3</w:t>
            </w:r>
          </w:p>
        </w:tc>
        <w:tc>
          <w:tcPr>
            <w:tcW w:w="8784" w:type="dxa"/>
            <w:vAlign w:val="center"/>
          </w:tcPr>
          <w:p w14:paraId="217FA569" w14:textId="77777777" w:rsidR="009175A0" w:rsidRPr="00A42F82" w:rsidRDefault="009175A0" w:rsidP="00A91894">
            <w:pPr>
              <w:autoSpaceDE w:val="0"/>
              <w:autoSpaceDN w:val="0"/>
              <w:adjustRightInd w:val="0"/>
              <w:rPr>
                <w:rFonts w:ascii="Arial" w:hAnsi="Arial" w:cs="Arial"/>
                <w:i/>
              </w:rPr>
            </w:pPr>
            <w:r w:rsidRPr="00A42F82">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38F9650B" w14:textId="77777777" w:rsidR="009175A0" w:rsidRPr="00A42F82" w:rsidRDefault="009175A0" w:rsidP="00A91894">
                <w:pPr>
                  <w:autoSpaceDE w:val="0"/>
                  <w:autoSpaceDN w:val="0"/>
                  <w:adjustRightInd w:val="0"/>
                  <w:jc w:val="center"/>
                  <w:rPr>
                    <w:rFonts w:ascii="Arial" w:hAnsi="Arial" w:cs="Arial"/>
                    <w:i/>
                  </w:rPr>
                </w:pPr>
                <w:r w:rsidRPr="00A42F82">
                  <w:rPr>
                    <w:rFonts w:ascii="Segoe UI Symbol" w:eastAsia="MS Gothic" w:hAnsi="Segoe UI Symbol" w:cs="Segoe UI Symbol"/>
                  </w:rPr>
                  <w:t>☐</w:t>
                </w:r>
              </w:p>
            </w:sdtContent>
          </w:sdt>
        </w:tc>
      </w:tr>
    </w:tbl>
    <w:p w14:paraId="49D23443" w14:textId="77777777" w:rsidR="009175A0" w:rsidRPr="00A42F82" w:rsidRDefault="009175A0" w:rsidP="00A91894">
      <w:pPr>
        <w:autoSpaceDE w:val="0"/>
        <w:autoSpaceDN w:val="0"/>
        <w:adjustRightInd w:val="0"/>
        <w:spacing w:after="240"/>
        <w:jc w:val="both"/>
        <w:rPr>
          <w:rFonts w:ascii="Arial" w:hAnsi="Arial" w:cs="Arial"/>
          <w:b/>
        </w:rPr>
      </w:pPr>
    </w:p>
    <w:p w14:paraId="202BD2AC" w14:textId="77777777" w:rsidR="009175A0" w:rsidRPr="00A42F82" w:rsidRDefault="009175A0" w:rsidP="00A91894">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4C3DCC47" w14:textId="77777777" w:rsidR="009175A0" w:rsidRPr="00A42F82" w:rsidRDefault="009175A0" w:rsidP="00A91894">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175A0" w:rsidRPr="00A42F82" w14:paraId="59FE0A5C" w14:textId="77777777" w:rsidTr="002132F9">
        <w:trPr>
          <w:trHeight w:val="227"/>
        </w:trPr>
        <w:tc>
          <w:tcPr>
            <w:tcW w:w="562" w:type="dxa"/>
            <w:shd w:val="clear" w:color="auto" w:fill="F2F2F2" w:themeFill="background1" w:themeFillShade="F2"/>
          </w:tcPr>
          <w:p w14:paraId="79D297AE"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1F11F0E3" w14:textId="77777777" w:rsidR="009175A0" w:rsidRPr="00A42F82" w:rsidRDefault="009175A0" w:rsidP="00A91894">
            <w:pPr>
              <w:autoSpaceDE w:val="0"/>
              <w:autoSpaceDN w:val="0"/>
              <w:adjustRightInd w:val="0"/>
              <w:jc w:val="both"/>
              <w:rPr>
                <w:rFonts w:ascii="Arial" w:hAnsi="Arial" w:cs="Arial"/>
              </w:rPr>
            </w:pPr>
            <w:r w:rsidRPr="00A42F82">
              <w:rPr>
                <w:rFonts w:ascii="Arial" w:hAnsi="Arial" w:cs="Arial"/>
              </w:rPr>
              <w:t>Institution</w:t>
            </w:r>
          </w:p>
        </w:tc>
        <w:tc>
          <w:tcPr>
            <w:tcW w:w="6095" w:type="dxa"/>
            <w:gridSpan w:val="6"/>
          </w:tcPr>
          <w:p w14:paraId="0E5305EA" w14:textId="77777777" w:rsidR="009175A0" w:rsidRPr="00A42F82" w:rsidRDefault="009175A0" w:rsidP="00A91894">
            <w:pPr>
              <w:autoSpaceDE w:val="0"/>
              <w:autoSpaceDN w:val="0"/>
              <w:adjustRightInd w:val="0"/>
              <w:rPr>
                <w:rFonts w:ascii="Arial" w:hAnsi="Arial" w:cs="Arial"/>
                <w:bCs/>
              </w:rPr>
            </w:pPr>
          </w:p>
          <w:p w14:paraId="2216A67F" w14:textId="77777777" w:rsidR="009175A0" w:rsidRPr="00A42F82" w:rsidRDefault="009175A0" w:rsidP="00A91894">
            <w:pPr>
              <w:autoSpaceDE w:val="0"/>
              <w:autoSpaceDN w:val="0"/>
              <w:adjustRightInd w:val="0"/>
              <w:rPr>
                <w:rFonts w:ascii="Arial" w:hAnsi="Arial" w:cs="Arial"/>
                <w:bCs/>
              </w:rPr>
            </w:pPr>
          </w:p>
        </w:tc>
      </w:tr>
      <w:tr w:rsidR="009175A0" w:rsidRPr="00A42F82" w14:paraId="79C13CB6" w14:textId="77777777" w:rsidTr="002132F9">
        <w:trPr>
          <w:trHeight w:val="227"/>
        </w:trPr>
        <w:tc>
          <w:tcPr>
            <w:tcW w:w="562" w:type="dxa"/>
            <w:shd w:val="clear" w:color="auto" w:fill="F2F2F2" w:themeFill="background1" w:themeFillShade="F2"/>
          </w:tcPr>
          <w:p w14:paraId="01E05C6B"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1746250E" w14:textId="77777777" w:rsidR="009175A0" w:rsidRPr="00A42F82" w:rsidRDefault="009175A0" w:rsidP="00A91894">
            <w:pPr>
              <w:autoSpaceDE w:val="0"/>
              <w:autoSpaceDN w:val="0"/>
              <w:adjustRightInd w:val="0"/>
              <w:jc w:val="both"/>
              <w:rPr>
                <w:rFonts w:ascii="Arial" w:hAnsi="Arial" w:cs="Arial"/>
              </w:rPr>
            </w:pPr>
            <w:r w:rsidRPr="00A42F82">
              <w:rPr>
                <w:rFonts w:ascii="Arial" w:hAnsi="Arial" w:cs="Arial"/>
              </w:rPr>
              <w:t>Contact person name</w:t>
            </w:r>
          </w:p>
        </w:tc>
        <w:tc>
          <w:tcPr>
            <w:tcW w:w="6095" w:type="dxa"/>
            <w:gridSpan w:val="6"/>
          </w:tcPr>
          <w:p w14:paraId="790835B2" w14:textId="77777777" w:rsidR="009175A0" w:rsidRPr="00A42F82" w:rsidRDefault="009175A0" w:rsidP="00A91894">
            <w:pPr>
              <w:autoSpaceDE w:val="0"/>
              <w:autoSpaceDN w:val="0"/>
              <w:adjustRightInd w:val="0"/>
              <w:rPr>
                <w:rFonts w:ascii="Arial" w:hAnsi="Arial" w:cs="Arial"/>
                <w:bCs/>
              </w:rPr>
            </w:pPr>
          </w:p>
          <w:p w14:paraId="4B00D391" w14:textId="77777777" w:rsidR="009175A0" w:rsidRPr="00A42F82" w:rsidRDefault="009175A0" w:rsidP="00A91894">
            <w:pPr>
              <w:autoSpaceDE w:val="0"/>
              <w:autoSpaceDN w:val="0"/>
              <w:adjustRightInd w:val="0"/>
              <w:rPr>
                <w:rFonts w:ascii="Arial" w:hAnsi="Arial" w:cs="Arial"/>
                <w:bCs/>
              </w:rPr>
            </w:pPr>
          </w:p>
        </w:tc>
      </w:tr>
      <w:tr w:rsidR="009175A0" w:rsidRPr="00A42F82" w14:paraId="7B112CB5" w14:textId="77777777" w:rsidTr="002132F9">
        <w:trPr>
          <w:trHeight w:val="227"/>
        </w:trPr>
        <w:tc>
          <w:tcPr>
            <w:tcW w:w="562" w:type="dxa"/>
            <w:shd w:val="clear" w:color="auto" w:fill="F2F2F2" w:themeFill="background1" w:themeFillShade="F2"/>
          </w:tcPr>
          <w:p w14:paraId="0543068F"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775F59C3" w14:textId="77777777" w:rsidR="009175A0" w:rsidRPr="00A42F82" w:rsidRDefault="009175A0" w:rsidP="00A91894">
            <w:pPr>
              <w:autoSpaceDE w:val="0"/>
              <w:autoSpaceDN w:val="0"/>
              <w:adjustRightInd w:val="0"/>
              <w:jc w:val="both"/>
              <w:rPr>
                <w:rFonts w:ascii="Arial" w:hAnsi="Arial" w:cs="Arial"/>
              </w:rPr>
            </w:pPr>
            <w:r w:rsidRPr="00A42F82">
              <w:rPr>
                <w:rFonts w:ascii="Arial" w:hAnsi="Arial" w:cs="Arial"/>
              </w:rPr>
              <w:t>Contact person e-mail address</w:t>
            </w:r>
          </w:p>
          <w:p w14:paraId="2003886D" w14:textId="77777777" w:rsidR="009175A0" w:rsidRPr="00A42F82" w:rsidRDefault="009175A0" w:rsidP="00A91894">
            <w:pPr>
              <w:autoSpaceDE w:val="0"/>
              <w:autoSpaceDN w:val="0"/>
              <w:adjustRightInd w:val="0"/>
              <w:jc w:val="both"/>
              <w:rPr>
                <w:rFonts w:ascii="Arial" w:hAnsi="Arial" w:cs="Arial"/>
              </w:rPr>
            </w:pPr>
          </w:p>
        </w:tc>
        <w:tc>
          <w:tcPr>
            <w:tcW w:w="6095" w:type="dxa"/>
            <w:gridSpan w:val="6"/>
          </w:tcPr>
          <w:p w14:paraId="4295775E" w14:textId="77777777" w:rsidR="009175A0" w:rsidRPr="00A42F82" w:rsidRDefault="009175A0" w:rsidP="00A91894">
            <w:pPr>
              <w:autoSpaceDE w:val="0"/>
              <w:autoSpaceDN w:val="0"/>
              <w:adjustRightInd w:val="0"/>
              <w:rPr>
                <w:rFonts w:ascii="Arial" w:hAnsi="Arial" w:cs="Arial"/>
                <w:bCs/>
              </w:rPr>
            </w:pPr>
          </w:p>
        </w:tc>
      </w:tr>
      <w:tr w:rsidR="009175A0" w:rsidRPr="00A42F82" w14:paraId="48EB934C" w14:textId="77777777" w:rsidTr="002132F9">
        <w:tc>
          <w:tcPr>
            <w:tcW w:w="562" w:type="dxa"/>
            <w:shd w:val="clear" w:color="auto" w:fill="F2F2F2" w:themeFill="background1" w:themeFillShade="F2"/>
          </w:tcPr>
          <w:p w14:paraId="5CED1A9B"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lastRenderedPageBreak/>
              <w:t>4</w:t>
            </w:r>
          </w:p>
        </w:tc>
        <w:tc>
          <w:tcPr>
            <w:tcW w:w="6232" w:type="dxa"/>
            <w:gridSpan w:val="2"/>
            <w:shd w:val="clear" w:color="auto" w:fill="F2F2F2" w:themeFill="background1" w:themeFillShade="F2"/>
          </w:tcPr>
          <w:p w14:paraId="0F229A15"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3D7DCF14" w14:textId="77777777" w:rsidR="009175A0" w:rsidRPr="00A42F82" w:rsidRDefault="009175A0" w:rsidP="00A91894">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1E7DF5A1" w14:textId="77777777" w:rsidR="009175A0" w:rsidRPr="00A42F82" w:rsidRDefault="00000000" w:rsidP="00A91894">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9175A0"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144E047" w14:textId="77777777" w:rsidR="009175A0" w:rsidRPr="00A42F82" w:rsidRDefault="009175A0" w:rsidP="00A91894">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2A5CE5E0" w14:textId="77777777" w:rsidR="009175A0" w:rsidRPr="00A42F82" w:rsidRDefault="009175A0"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9175A0" w:rsidRPr="00A42F82" w14:paraId="10AF9512" w14:textId="77777777" w:rsidTr="002132F9">
        <w:tc>
          <w:tcPr>
            <w:tcW w:w="562" w:type="dxa"/>
            <w:shd w:val="clear" w:color="auto" w:fill="F2F2F2" w:themeFill="background1" w:themeFillShade="F2"/>
          </w:tcPr>
          <w:p w14:paraId="107EAB0C"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66749611"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21ADF88C" w14:textId="77777777" w:rsidR="009175A0" w:rsidRPr="00A42F82" w:rsidRDefault="009175A0" w:rsidP="00A91894">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2A24DBB1" w14:textId="77777777" w:rsidR="009175A0" w:rsidRPr="00A42F82" w:rsidRDefault="00000000" w:rsidP="00A91894">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9175A0"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30CDE0E" w14:textId="77777777" w:rsidR="009175A0" w:rsidRPr="00A42F82" w:rsidRDefault="009175A0" w:rsidP="00A91894">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7FAFA73C" w14:textId="77777777" w:rsidR="009175A0" w:rsidRPr="00A42F82" w:rsidRDefault="009175A0"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9175A0" w:rsidRPr="00A42F82" w14:paraId="5EA4F420" w14:textId="77777777" w:rsidTr="002132F9">
        <w:trPr>
          <w:trHeight w:val="386"/>
        </w:trPr>
        <w:tc>
          <w:tcPr>
            <w:tcW w:w="562" w:type="dxa"/>
            <w:shd w:val="clear" w:color="auto" w:fill="F2F2F2" w:themeFill="background1" w:themeFillShade="F2"/>
          </w:tcPr>
          <w:p w14:paraId="3AF69926"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215E16D5"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319E9C8E" w14:textId="77777777" w:rsidR="009175A0" w:rsidRPr="00A42F82" w:rsidRDefault="009175A0" w:rsidP="00A91894">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2CE8CFC0"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7A76BC42"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38212311"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6A4B1D03" w14:textId="77777777" w:rsidR="009175A0" w:rsidRPr="00A42F82" w:rsidRDefault="009175A0"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9175A0" w:rsidRPr="00A42F82" w14:paraId="1431DFA2" w14:textId="77777777" w:rsidTr="002132F9">
        <w:trPr>
          <w:trHeight w:val="386"/>
        </w:trPr>
        <w:tc>
          <w:tcPr>
            <w:tcW w:w="562" w:type="dxa"/>
            <w:shd w:val="clear" w:color="auto" w:fill="F2F2F2" w:themeFill="background1" w:themeFillShade="F2"/>
          </w:tcPr>
          <w:p w14:paraId="79364903"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329BECAE" w14:textId="77777777" w:rsidR="009175A0" w:rsidRPr="00A42F82" w:rsidRDefault="009175A0" w:rsidP="00A91894">
            <w:pPr>
              <w:autoSpaceDE w:val="0"/>
              <w:autoSpaceDN w:val="0"/>
              <w:adjustRightInd w:val="0"/>
              <w:rPr>
                <w:rFonts w:ascii="Arial" w:hAnsi="Arial" w:cs="Arial"/>
              </w:rPr>
            </w:pPr>
          </w:p>
        </w:tc>
        <w:tc>
          <w:tcPr>
            <w:tcW w:w="2409" w:type="dxa"/>
          </w:tcPr>
          <w:p w14:paraId="22D39AF7" w14:textId="77777777" w:rsidR="009175A0" w:rsidRPr="00A42F82" w:rsidRDefault="009175A0" w:rsidP="00A91894">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2AECC1B6"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57D01DA3"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660DCABB"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3A2763F1" w14:textId="77777777" w:rsidR="009175A0" w:rsidRPr="00A42F82" w:rsidRDefault="009175A0"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9175A0" w:rsidRPr="00A42F82" w14:paraId="74644942" w14:textId="77777777" w:rsidTr="002132F9">
        <w:tc>
          <w:tcPr>
            <w:tcW w:w="562" w:type="dxa"/>
            <w:shd w:val="clear" w:color="auto" w:fill="F2F2F2" w:themeFill="background1" w:themeFillShade="F2"/>
          </w:tcPr>
          <w:p w14:paraId="585CFD7A"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027510EF"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60174B9B" w14:textId="77777777" w:rsidR="009175A0" w:rsidRPr="00A42F82" w:rsidRDefault="009175A0" w:rsidP="00A91894">
            <w:pPr>
              <w:autoSpaceDE w:val="0"/>
              <w:autoSpaceDN w:val="0"/>
              <w:adjustRightInd w:val="0"/>
              <w:rPr>
                <w:rFonts w:ascii="Arial" w:hAnsi="Arial" w:cs="Arial"/>
                <w:bCs/>
              </w:rPr>
            </w:pPr>
            <w:r w:rsidRPr="00A42F82">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78BC6EA5"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6FEDB204" w14:textId="77777777" w:rsidR="009175A0" w:rsidRPr="00A42F82" w:rsidRDefault="00000000" w:rsidP="00A91894">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9175A0"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CD329E2"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1BFA8245" w14:textId="77777777" w:rsidR="009175A0" w:rsidRPr="00A42F82" w:rsidRDefault="009175A0"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9175A0" w:rsidRPr="00A42F82" w14:paraId="656CBD4F" w14:textId="77777777" w:rsidTr="002132F9">
        <w:tc>
          <w:tcPr>
            <w:tcW w:w="562" w:type="dxa"/>
            <w:shd w:val="clear" w:color="auto" w:fill="F2F2F2" w:themeFill="background1" w:themeFillShade="F2"/>
          </w:tcPr>
          <w:p w14:paraId="465B7205"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3D320C33"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440AC6F6" w14:textId="77777777" w:rsidR="009175A0" w:rsidRPr="00A42F82" w:rsidRDefault="009175A0" w:rsidP="00A91894">
            <w:pPr>
              <w:autoSpaceDE w:val="0"/>
              <w:autoSpaceDN w:val="0"/>
              <w:adjustRightInd w:val="0"/>
              <w:rPr>
                <w:rFonts w:ascii="Arial" w:hAnsi="Arial" w:cs="Arial"/>
                <w:bCs/>
              </w:rPr>
            </w:pPr>
            <w:r w:rsidRPr="00A42F82">
              <w:rPr>
                <w:rFonts w:ascii="Arial" w:hAnsi="Arial" w:cs="Arial"/>
                <w:bCs/>
              </w:rPr>
              <w:t>(If YES attach copy)</w:t>
            </w:r>
          </w:p>
          <w:p w14:paraId="6C7F9B50" w14:textId="77777777" w:rsidR="009175A0" w:rsidRPr="00A42F82" w:rsidDel="008461DD" w:rsidRDefault="009175A0" w:rsidP="00A91894">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767644FE" w14:textId="77777777" w:rsidR="009175A0" w:rsidRPr="00A42F82" w:rsidRDefault="009175A0" w:rsidP="00A91894">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3241CAEC" w14:textId="77777777" w:rsidR="009175A0" w:rsidRPr="00A42F82" w:rsidRDefault="00000000" w:rsidP="00A91894">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9175A0"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211282F3" w14:textId="77777777" w:rsidR="009175A0" w:rsidRPr="00A42F82" w:rsidRDefault="009175A0" w:rsidP="00A91894">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5E365521" w14:textId="77777777" w:rsidR="009175A0" w:rsidRPr="00A42F82" w:rsidRDefault="009175A0" w:rsidP="00A91894">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17A7763D" w14:textId="77777777" w:rsidR="009175A0" w:rsidRPr="00A42F82" w:rsidRDefault="009175A0" w:rsidP="00A91894">
      <w:pPr>
        <w:rPr>
          <w:rFonts w:ascii="Arial" w:hAnsi="Arial" w:cs="Arial"/>
          <w:bCs/>
          <w:iCs/>
          <w:sz w:val="16"/>
          <w:szCs w:val="16"/>
        </w:rPr>
      </w:pPr>
    </w:p>
    <w:p w14:paraId="0E6FC347" w14:textId="77777777" w:rsidR="009175A0" w:rsidRPr="00A42F82" w:rsidRDefault="009175A0" w:rsidP="00A91894">
      <w:pPr>
        <w:rPr>
          <w:rFonts w:ascii="Arial" w:hAnsi="Arial" w:cs="Arial"/>
          <w:b/>
          <w:bCs/>
          <w:iCs/>
        </w:rPr>
      </w:pPr>
    </w:p>
    <w:p w14:paraId="70A32859" w14:textId="77777777" w:rsidR="009175A0" w:rsidRPr="00A42F82" w:rsidRDefault="009175A0" w:rsidP="00A91894">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175A0" w:rsidRPr="00A42F82" w14:paraId="40AA410D" w14:textId="77777777" w:rsidTr="00913567">
        <w:trPr>
          <w:trHeight w:val="507"/>
        </w:trPr>
        <w:tc>
          <w:tcPr>
            <w:tcW w:w="567" w:type="dxa"/>
            <w:shd w:val="clear" w:color="auto" w:fill="F2F2F2" w:themeFill="background1" w:themeFillShade="F2"/>
            <w:vAlign w:val="center"/>
          </w:tcPr>
          <w:p w14:paraId="3E4FC8F5" w14:textId="77777777" w:rsidR="009175A0" w:rsidRPr="00A42F82" w:rsidRDefault="009175A0" w:rsidP="00A91894">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15DD24C4" w14:textId="77777777" w:rsidR="009175A0" w:rsidRPr="00A42F82" w:rsidRDefault="009175A0" w:rsidP="00A91894">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5FD82ACC"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02EECBC6" w14:textId="77777777" w:rsidR="009175A0" w:rsidRPr="00A42F82" w:rsidRDefault="009175A0" w:rsidP="00A91894">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1E0C217B"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526D2827" w14:textId="77777777" w:rsidR="009175A0" w:rsidRPr="00A42F82" w:rsidRDefault="009175A0" w:rsidP="00A91894">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9175A0" w:rsidRPr="00A42F82" w14:paraId="4275B210" w14:textId="77777777" w:rsidTr="002132F9">
        <w:tc>
          <w:tcPr>
            <w:tcW w:w="567" w:type="dxa"/>
          </w:tcPr>
          <w:p w14:paraId="5E8E643D" w14:textId="77777777" w:rsidR="009175A0" w:rsidRPr="00A42F82" w:rsidRDefault="009175A0" w:rsidP="00A91894">
            <w:pPr>
              <w:autoSpaceDE w:val="0"/>
              <w:autoSpaceDN w:val="0"/>
              <w:adjustRightInd w:val="0"/>
              <w:rPr>
                <w:rFonts w:ascii="Arial" w:hAnsi="Arial" w:cs="Arial"/>
                <w:bCs/>
              </w:rPr>
            </w:pPr>
          </w:p>
        </w:tc>
        <w:tc>
          <w:tcPr>
            <w:tcW w:w="9923" w:type="dxa"/>
            <w:gridSpan w:val="5"/>
          </w:tcPr>
          <w:p w14:paraId="17A8742B" w14:textId="77777777" w:rsidR="009175A0" w:rsidRPr="00A42F82" w:rsidRDefault="009175A0" w:rsidP="00A91894">
            <w:pPr>
              <w:autoSpaceDE w:val="0"/>
              <w:autoSpaceDN w:val="0"/>
              <w:adjustRightInd w:val="0"/>
              <w:rPr>
                <w:rFonts w:ascii="Arial" w:hAnsi="Arial" w:cs="Arial"/>
                <w:bCs/>
              </w:rPr>
            </w:pPr>
          </w:p>
          <w:p w14:paraId="347D60B3" w14:textId="77777777" w:rsidR="009175A0" w:rsidRPr="00A42F82" w:rsidRDefault="009175A0" w:rsidP="00A91894">
            <w:pPr>
              <w:autoSpaceDE w:val="0"/>
              <w:autoSpaceDN w:val="0"/>
              <w:adjustRightInd w:val="0"/>
              <w:rPr>
                <w:rFonts w:ascii="Arial" w:hAnsi="Arial" w:cs="Arial"/>
                <w:bCs/>
              </w:rPr>
            </w:pPr>
            <w:r w:rsidRPr="00A42F82">
              <w:rPr>
                <w:rFonts w:ascii="Arial" w:hAnsi="Arial" w:cs="Arial"/>
                <w:bCs/>
              </w:rPr>
              <w:t>If Yes, please attach a copy of any final approval (or interim approval) from the organisation (this may be a copy of an email if appropriate).</w:t>
            </w:r>
          </w:p>
          <w:p w14:paraId="48F38D04" w14:textId="77777777" w:rsidR="009175A0" w:rsidRPr="00A42F82" w:rsidRDefault="009175A0" w:rsidP="00A91894">
            <w:pPr>
              <w:autoSpaceDE w:val="0"/>
              <w:autoSpaceDN w:val="0"/>
              <w:adjustRightInd w:val="0"/>
              <w:rPr>
                <w:rFonts w:ascii="Arial" w:hAnsi="Arial" w:cs="Arial"/>
                <w:b/>
                <w:bCs/>
              </w:rPr>
            </w:pPr>
          </w:p>
        </w:tc>
      </w:tr>
    </w:tbl>
    <w:p w14:paraId="383CE0F6" w14:textId="77777777" w:rsidR="009175A0" w:rsidRPr="00A42F82" w:rsidRDefault="009175A0" w:rsidP="00A91894">
      <w:pPr>
        <w:autoSpaceDE w:val="0"/>
        <w:autoSpaceDN w:val="0"/>
        <w:adjustRightInd w:val="0"/>
        <w:spacing w:after="240"/>
        <w:jc w:val="both"/>
        <w:rPr>
          <w:rFonts w:ascii="Arial" w:hAnsi="Arial" w:cs="Arial"/>
          <w:b/>
        </w:rPr>
      </w:pPr>
    </w:p>
    <w:p w14:paraId="128F0C58" w14:textId="77777777" w:rsidR="009175A0" w:rsidRPr="00A42F82" w:rsidRDefault="009175A0" w:rsidP="00A91894">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13"/>
        <w:gridCol w:w="2197"/>
        <w:gridCol w:w="2226"/>
        <w:gridCol w:w="2226"/>
        <w:gridCol w:w="1480"/>
      </w:tblGrid>
      <w:tr w:rsidR="009175A0" w:rsidRPr="00A42F82" w14:paraId="1182978B"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D950AE" w14:textId="77777777" w:rsidR="009175A0" w:rsidRPr="00A42F82" w:rsidRDefault="009175A0" w:rsidP="00A91894">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F8EC57" w14:textId="77777777" w:rsidR="009175A0" w:rsidRPr="00A42F82" w:rsidRDefault="009175A0" w:rsidP="00A91894">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B8FAA3C" w14:textId="77777777" w:rsidR="009175A0" w:rsidRPr="00A42F82" w:rsidRDefault="009175A0" w:rsidP="00A91894">
            <w:pPr>
              <w:rPr>
                <w:rFonts w:ascii="Arial" w:hAnsi="Arial" w:cs="Arial"/>
              </w:rPr>
            </w:pPr>
            <w:r>
              <w:rPr>
                <w:rFonts w:ascii="Arial" w:hAnsi="Arial" w:cs="Arial"/>
              </w:rPr>
              <w:t>NHS- The impact of Covid on Workplace Management</w:t>
            </w:r>
          </w:p>
        </w:tc>
      </w:tr>
      <w:tr w:rsidR="009175A0" w:rsidRPr="00A42F82" w14:paraId="3DD274D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FC5782" w14:textId="77777777" w:rsidR="009175A0" w:rsidRPr="00A42F82" w:rsidRDefault="009175A0" w:rsidP="00A91894">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5EFEA" w14:textId="77777777" w:rsidR="009175A0" w:rsidRPr="00A42F82" w:rsidRDefault="009175A0" w:rsidP="00A91894">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EC1CE1C" w14:textId="77777777" w:rsidR="009175A0" w:rsidRPr="00A42F82" w:rsidRDefault="009175A0" w:rsidP="00A91894">
            <w:pPr>
              <w:rPr>
                <w:rFonts w:ascii="Arial" w:hAnsi="Arial" w:cs="Arial"/>
              </w:rPr>
            </w:pPr>
            <w:r>
              <w:rPr>
                <w:rFonts w:ascii="Arial" w:hAnsi="Arial" w:cs="Arial"/>
              </w:rPr>
              <w:t>26/02/2029</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0CC372" w14:textId="77777777" w:rsidR="009175A0" w:rsidRPr="00A42F82" w:rsidRDefault="009175A0" w:rsidP="00A91894">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0B29386" w14:textId="77777777" w:rsidR="009175A0" w:rsidRPr="00A42F82" w:rsidRDefault="009175A0" w:rsidP="00A91894">
            <w:pPr>
              <w:rPr>
                <w:rFonts w:ascii="Arial" w:hAnsi="Arial" w:cs="Arial"/>
              </w:rPr>
            </w:pPr>
            <w:r>
              <w:rPr>
                <w:rFonts w:ascii="Arial" w:hAnsi="Arial" w:cs="Arial"/>
              </w:rPr>
              <w:t>01/05/2026</w:t>
            </w:r>
          </w:p>
        </w:tc>
      </w:tr>
      <w:tr w:rsidR="009175A0" w:rsidRPr="00A42F82" w14:paraId="3F9E0841" w14:textId="77777777" w:rsidTr="52D93F32">
        <w:trPr>
          <w:trHeight w:val="454"/>
        </w:trPr>
        <w:tc>
          <w:tcPr>
            <w:tcW w:w="297" w:type="pct"/>
            <w:tcBorders>
              <w:top w:val="single" w:sz="4" w:space="0" w:color="auto"/>
            </w:tcBorders>
            <w:shd w:val="clear" w:color="auto" w:fill="F2F2F2" w:themeFill="background1" w:themeFillShade="F2"/>
            <w:vAlign w:val="center"/>
          </w:tcPr>
          <w:p w14:paraId="4DD92AEE" w14:textId="77777777" w:rsidR="009175A0" w:rsidRPr="00A42F82" w:rsidRDefault="009175A0" w:rsidP="00A91894">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1F50C999" w14:textId="77777777" w:rsidR="009175A0" w:rsidRPr="00A42F82" w:rsidRDefault="009175A0" w:rsidP="00A91894">
            <w:pPr>
              <w:spacing w:before="120" w:after="120"/>
              <w:rPr>
                <w:rFonts w:ascii="Arial" w:hAnsi="Arial" w:cs="Arial"/>
                <w:b/>
              </w:rPr>
            </w:pPr>
            <w:r w:rsidRPr="00A42F82">
              <w:rPr>
                <w:rFonts w:ascii="Arial" w:hAnsi="Arial" w:cs="Arial"/>
                <w:b/>
              </w:rPr>
              <w:t>Introduction to the Research (maximum 300 words per section)</w:t>
            </w:r>
          </w:p>
          <w:p w14:paraId="7952C3F3" w14:textId="77777777" w:rsidR="009175A0" w:rsidRPr="00A42F82" w:rsidRDefault="009175A0" w:rsidP="00A91894">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77344B84" w14:textId="77777777" w:rsidR="009175A0" w:rsidRPr="00A42F82" w:rsidRDefault="009175A0">
            <w:pPr>
              <w:pStyle w:val="ListParagraph"/>
              <w:numPr>
                <w:ilvl w:val="0"/>
                <w:numId w:val="12"/>
              </w:numPr>
              <w:spacing w:after="0" w:line="240" w:lineRule="auto"/>
              <w:ind w:left="0"/>
              <w:contextualSpacing w:val="0"/>
              <w:rPr>
                <w:rFonts w:ascii="Arial" w:hAnsi="Arial" w:cs="Arial"/>
                <w:i/>
              </w:rPr>
            </w:pPr>
            <w:r w:rsidRPr="00A42F82">
              <w:rPr>
                <w:rFonts w:ascii="Arial" w:hAnsi="Arial" w:cs="Arial"/>
                <w:i/>
              </w:rPr>
              <w:t>Purpose of Research Activity</w:t>
            </w:r>
          </w:p>
          <w:p w14:paraId="2C420C1A" w14:textId="77777777" w:rsidR="009175A0" w:rsidRPr="00A42F82" w:rsidRDefault="009175A0">
            <w:pPr>
              <w:pStyle w:val="ListParagraph"/>
              <w:numPr>
                <w:ilvl w:val="0"/>
                <w:numId w:val="12"/>
              </w:numPr>
              <w:spacing w:after="0" w:line="240" w:lineRule="auto"/>
              <w:ind w:left="0"/>
              <w:contextualSpacing w:val="0"/>
              <w:rPr>
                <w:rFonts w:ascii="Arial" w:hAnsi="Arial" w:cs="Arial"/>
                <w:i/>
              </w:rPr>
            </w:pPr>
            <w:r w:rsidRPr="00A42F82">
              <w:rPr>
                <w:rFonts w:ascii="Arial" w:hAnsi="Arial" w:cs="Arial"/>
                <w:i/>
              </w:rPr>
              <w:t>Proposed Research Question</w:t>
            </w:r>
          </w:p>
          <w:p w14:paraId="7CD712BD" w14:textId="77777777" w:rsidR="009175A0" w:rsidRPr="00A42F82" w:rsidRDefault="009175A0">
            <w:pPr>
              <w:pStyle w:val="ListParagraph"/>
              <w:numPr>
                <w:ilvl w:val="0"/>
                <w:numId w:val="12"/>
              </w:numPr>
              <w:spacing w:after="0" w:line="240" w:lineRule="auto"/>
              <w:ind w:left="0"/>
              <w:contextualSpacing w:val="0"/>
              <w:rPr>
                <w:rFonts w:ascii="Arial" w:hAnsi="Arial" w:cs="Arial"/>
                <w:i/>
              </w:rPr>
            </w:pPr>
            <w:r w:rsidRPr="00A42F82">
              <w:rPr>
                <w:rFonts w:ascii="Arial" w:hAnsi="Arial" w:cs="Arial"/>
                <w:i/>
              </w:rPr>
              <w:t>Aims of Research Activity</w:t>
            </w:r>
          </w:p>
          <w:p w14:paraId="61F6DFEF" w14:textId="77777777" w:rsidR="009175A0" w:rsidRPr="00A42F82" w:rsidRDefault="009175A0">
            <w:pPr>
              <w:pStyle w:val="ListParagraph"/>
              <w:numPr>
                <w:ilvl w:val="0"/>
                <w:numId w:val="12"/>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56F9B6A7" w14:textId="77777777" w:rsidR="009175A0" w:rsidRPr="00A42F82" w:rsidRDefault="009175A0" w:rsidP="00A91894">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44E114E9" w14:textId="77777777" w:rsidR="009175A0" w:rsidRPr="00A42F82" w:rsidRDefault="009175A0">
            <w:pPr>
              <w:pStyle w:val="ListParagraph"/>
              <w:numPr>
                <w:ilvl w:val="0"/>
                <w:numId w:val="12"/>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09EC0C3C" w14:textId="77777777" w:rsidR="009175A0" w:rsidRPr="00A42F82" w:rsidRDefault="009175A0">
            <w:pPr>
              <w:pStyle w:val="ListParagraph"/>
              <w:numPr>
                <w:ilvl w:val="0"/>
                <w:numId w:val="12"/>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9175A0" w:rsidRPr="00A42F82" w:rsidDel="002A152D" w14:paraId="0BE59C4E" w14:textId="77777777" w:rsidTr="52D93F32">
        <w:trPr>
          <w:trHeight w:val="454"/>
        </w:trPr>
        <w:tc>
          <w:tcPr>
            <w:tcW w:w="297" w:type="pct"/>
            <w:vAlign w:val="center"/>
          </w:tcPr>
          <w:p w14:paraId="2CAF70C5"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6185F029" w14:textId="77777777" w:rsidR="009175A0" w:rsidRPr="00A42F82" w:rsidRDefault="009175A0" w:rsidP="00A91894">
            <w:pPr>
              <w:autoSpaceDE w:val="0"/>
              <w:autoSpaceDN w:val="0"/>
              <w:adjustRightInd w:val="0"/>
              <w:rPr>
                <w:rFonts w:ascii="Arial" w:hAnsi="Arial" w:cs="Arial"/>
                <w:b/>
                <w:bCs/>
              </w:rPr>
            </w:pPr>
            <w:r w:rsidRPr="00A42F82">
              <w:rPr>
                <w:rFonts w:ascii="Arial" w:hAnsi="Arial" w:cs="Arial"/>
                <w:b/>
                <w:bCs/>
              </w:rPr>
              <w:t>Purpose of Research Activity</w:t>
            </w:r>
          </w:p>
          <w:p w14:paraId="6A5B3061" w14:textId="77777777" w:rsidR="009175A0" w:rsidRPr="00A42F82" w:rsidRDefault="009175A0" w:rsidP="00A91894">
            <w:pPr>
              <w:rPr>
                <w:rFonts w:ascii="Arial" w:hAnsi="Arial" w:cs="Arial"/>
              </w:rPr>
            </w:pPr>
          </w:p>
          <w:p w14:paraId="475BF120" w14:textId="77777777" w:rsidR="009175A0" w:rsidRPr="00A42F82" w:rsidRDefault="009175A0" w:rsidP="00A91894">
            <w:pPr>
              <w:rPr>
                <w:rFonts w:ascii="Arial" w:hAnsi="Arial" w:cs="Arial"/>
              </w:rPr>
            </w:pPr>
            <w:r>
              <w:rPr>
                <w:rFonts w:ascii="Arial" w:hAnsi="Arial" w:cs="Arial"/>
              </w:rPr>
              <w:t>It  is a complex transition from crisis management to a productivity – first recovery model, while staffing levels have grown to 1.38 million FTE of late 2025.</w:t>
            </w:r>
          </w:p>
          <w:p w14:paraId="2D3E2414" w14:textId="77777777" w:rsidR="009175A0" w:rsidRPr="00A42F82" w:rsidRDefault="009175A0" w:rsidP="00A91894">
            <w:pPr>
              <w:rPr>
                <w:rFonts w:ascii="Arial" w:hAnsi="Arial" w:cs="Arial"/>
              </w:rPr>
            </w:pPr>
          </w:p>
          <w:p w14:paraId="43FAE9BC" w14:textId="77777777" w:rsidR="009175A0" w:rsidRPr="00A42F82" w:rsidDel="00425DA7" w:rsidRDefault="009175A0" w:rsidP="00A91894">
            <w:pPr>
              <w:rPr>
                <w:rFonts w:ascii="Arial" w:hAnsi="Arial" w:cs="Arial"/>
              </w:rPr>
            </w:pPr>
            <w:r w:rsidRPr="00A42F82">
              <w:rPr>
                <w:rFonts w:ascii="Arial" w:hAnsi="Arial" w:cs="Arial"/>
                <w:color w:val="808080"/>
                <w:sz w:val="18"/>
                <w:szCs w:val="18"/>
              </w:rPr>
              <w:t>(this box should expand as you type)</w:t>
            </w:r>
          </w:p>
        </w:tc>
      </w:tr>
      <w:tr w:rsidR="009175A0" w:rsidRPr="00A42F82" w:rsidDel="002A152D" w14:paraId="7142C2E9" w14:textId="77777777" w:rsidTr="52D93F32">
        <w:trPr>
          <w:trHeight w:val="454"/>
        </w:trPr>
        <w:tc>
          <w:tcPr>
            <w:tcW w:w="297" w:type="pct"/>
            <w:vAlign w:val="center"/>
          </w:tcPr>
          <w:p w14:paraId="02AA08FF"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lastRenderedPageBreak/>
              <w:t>4</w:t>
            </w:r>
          </w:p>
        </w:tc>
        <w:tc>
          <w:tcPr>
            <w:tcW w:w="4703" w:type="pct"/>
            <w:gridSpan w:val="4"/>
            <w:vAlign w:val="center"/>
          </w:tcPr>
          <w:p w14:paraId="5027DC01" w14:textId="77777777" w:rsidR="009175A0" w:rsidRPr="00A42F82" w:rsidRDefault="009175A0" w:rsidP="00A91894">
            <w:pPr>
              <w:autoSpaceDE w:val="0"/>
              <w:autoSpaceDN w:val="0"/>
              <w:adjustRightInd w:val="0"/>
              <w:rPr>
                <w:rFonts w:ascii="Arial" w:hAnsi="Arial" w:cs="Arial"/>
                <w:b/>
                <w:bCs/>
              </w:rPr>
            </w:pPr>
            <w:r w:rsidRPr="00A42F82">
              <w:rPr>
                <w:rFonts w:ascii="Arial" w:hAnsi="Arial" w:cs="Arial"/>
                <w:b/>
                <w:bCs/>
              </w:rPr>
              <w:t>Research Question</w:t>
            </w:r>
          </w:p>
          <w:p w14:paraId="242FE324" w14:textId="77777777" w:rsidR="009175A0" w:rsidRPr="00A42F82" w:rsidRDefault="009175A0" w:rsidP="00A91894">
            <w:pPr>
              <w:rPr>
                <w:rFonts w:ascii="Arial" w:hAnsi="Arial" w:cs="Arial"/>
              </w:rPr>
            </w:pPr>
          </w:p>
          <w:p w14:paraId="5C299F36" w14:textId="77777777" w:rsidR="009175A0" w:rsidRDefault="009175A0" w:rsidP="00A91894">
            <w:pPr>
              <w:rPr>
                <w:rFonts w:ascii="Arial" w:hAnsi="Arial" w:cs="Arial"/>
              </w:rPr>
            </w:pPr>
            <w:r>
              <w:rPr>
                <w:rFonts w:ascii="Arial" w:hAnsi="Arial" w:cs="Arial"/>
              </w:rPr>
              <w:t>What were the experiences of NHS staff regarding interventions to increase availability?</w:t>
            </w:r>
          </w:p>
          <w:p w14:paraId="43CDD13B" w14:textId="77777777" w:rsidR="009175A0" w:rsidRDefault="009175A0" w:rsidP="00A91894">
            <w:pPr>
              <w:rPr>
                <w:rFonts w:ascii="Arial" w:hAnsi="Arial" w:cs="Arial"/>
              </w:rPr>
            </w:pPr>
            <w:r>
              <w:rPr>
                <w:rFonts w:ascii="Arial" w:hAnsi="Arial" w:cs="Arial"/>
              </w:rPr>
              <w:t>To what extent did unpreparedness for redeployment during the initial pandemic waves?</w:t>
            </w:r>
          </w:p>
          <w:p w14:paraId="49E08C84" w14:textId="77777777" w:rsidR="009175A0" w:rsidRPr="00A42F82" w:rsidRDefault="009175A0" w:rsidP="00A91894">
            <w:pPr>
              <w:rPr>
                <w:rFonts w:ascii="Arial" w:hAnsi="Arial" w:cs="Arial"/>
              </w:rPr>
            </w:pPr>
            <w:r>
              <w:rPr>
                <w:rFonts w:ascii="Arial" w:hAnsi="Arial" w:cs="Arial"/>
              </w:rPr>
              <w:t xml:space="preserve">How did pandemic nurse staffing models, in intensive care unit challenge pre pandemic skill and </w:t>
            </w:r>
            <w:proofErr w:type="spellStart"/>
            <w:r>
              <w:rPr>
                <w:rFonts w:ascii="Arial" w:hAnsi="Arial" w:cs="Arial"/>
              </w:rPr>
              <w:t>staffimg</w:t>
            </w:r>
            <w:proofErr w:type="spellEnd"/>
            <w:r>
              <w:rPr>
                <w:rFonts w:ascii="Arial" w:hAnsi="Arial" w:cs="Arial"/>
              </w:rPr>
              <w:t xml:space="preserve"> guidelines?</w:t>
            </w:r>
          </w:p>
          <w:p w14:paraId="467B73C0" w14:textId="77777777" w:rsidR="009175A0" w:rsidRPr="00A42F82" w:rsidRDefault="009175A0" w:rsidP="00A91894">
            <w:pPr>
              <w:rPr>
                <w:rFonts w:ascii="Arial" w:hAnsi="Arial" w:cs="Arial"/>
              </w:rPr>
            </w:pPr>
          </w:p>
          <w:p w14:paraId="091477C0" w14:textId="77777777" w:rsidR="009175A0" w:rsidRPr="00A42F82" w:rsidRDefault="009175A0" w:rsidP="00A91894">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9175A0" w:rsidRPr="00A42F82" w14:paraId="074DAAFD" w14:textId="77777777" w:rsidTr="52D93F32">
        <w:trPr>
          <w:trHeight w:val="454"/>
        </w:trPr>
        <w:tc>
          <w:tcPr>
            <w:tcW w:w="297" w:type="pct"/>
            <w:vAlign w:val="center"/>
          </w:tcPr>
          <w:p w14:paraId="293C4D65"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0971F2FD" w14:textId="77777777" w:rsidR="009175A0" w:rsidRPr="00A42F82" w:rsidRDefault="009175A0" w:rsidP="00A91894">
            <w:pPr>
              <w:autoSpaceDE w:val="0"/>
              <w:autoSpaceDN w:val="0"/>
              <w:adjustRightInd w:val="0"/>
              <w:rPr>
                <w:rFonts w:ascii="Arial" w:hAnsi="Arial" w:cs="Arial"/>
                <w:b/>
                <w:bCs/>
              </w:rPr>
            </w:pPr>
            <w:r w:rsidRPr="00A42F82">
              <w:rPr>
                <w:rFonts w:ascii="Arial" w:hAnsi="Arial" w:cs="Arial"/>
                <w:b/>
                <w:bCs/>
              </w:rPr>
              <w:t>Aims of Research Activity</w:t>
            </w:r>
          </w:p>
          <w:p w14:paraId="73837879" w14:textId="77777777" w:rsidR="009175A0" w:rsidRPr="00A42F82" w:rsidRDefault="009175A0" w:rsidP="00A91894">
            <w:pPr>
              <w:rPr>
                <w:rFonts w:ascii="Arial" w:hAnsi="Arial" w:cs="Arial"/>
              </w:rPr>
            </w:pPr>
            <w:r>
              <w:rPr>
                <w:rFonts w:ascii="Arial" w:hAnsi="Arial" w:cs="Arial"/>
              </w:rPr>
              <w:t>The Covid – 19  pandemic acted as a massive catalyst for change in NHS workforce management, forcing a shift from traditional, structures  to more agile and supportive models.</w:t>
            </w:r>
          </w:p>
          <w:p w14:paraId="15B1AC60" w14:textId="77777777" w:rsidR="009175A0" w:rsidRPr="00A42F82" w:rsidRDefault="009175A0" w:rsidP="00A91894">
            <w:pPr>
              <w:rPr>
                <w:rFonts w:ascii="Arial" w:hAnsi="Arial" w:cs="Arial"/>
              </w:rPr>
            </w:pPr>
          </w:p>
          <w:p w14:paraId="5C2EA070" w14:textId="77777777" w:rsidR="009175A0" w:rsidRPr="00A42F82" w:rsidRDefault="009175A0" w:rsidP="00A91894">
            <w:pPr>
              <w:rPr>
                <w:rFonts w:ascii="Arial" w:hAnsi="Arial" w:cs="Arial"/>
              </w:rPr>
            </w:pPr>
          </w:p>
          <w:p w14:paraId="03CDC00F" w14:textId="77777777" w:rsidR="009175A0" w:rsidRPr="00A42F82" w:rsidRDefault="009175A0" w:rsidP="00A91894">
            <w:pPr>
              <w:rPr>
                <w:rFonts w:ascii="Arial" w:hAnsi="Arial" w:cs="Arial"/>
              </w:rPr>
            </w:pPr>
            <w:r w:rsidRPr="00A42F82">
              <w:rPr>
                <w:rFonts w:ascii="Arial" w:hAnsi="Arial" w:cs="Arial"/>
                <w:color w:val="808080"/>
                <w:sz w:val="18"/>
                <w:szCs w:val="18"/>
              </w:rPr>
              <w:t>(this box should expand as you type)</w:t>
            </w:r>
          </w:p>
        </w:tc>
      </w:tr>
      <w:tr w:rsidR="009175A0" w:rsidRPr="00A42F82" w14:paraId="44896413" w14:textId="77777777" w:rsidTr="52D93F32">
        <w:trPr>
          <w:trHeight w:val="454"/>
        </w:trPr>
        <w:tc>
          <w:tcPr>
            <w:tcW w:w="297" w:type="pct"/>
            <w:vAlign w:val="center"/>
          </w:tcPr>
          <w:p w14:paraId="49A54D7A"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659A298B" w14:textId="77777777" w:rsidR="009175A0" w:rsidRPr="00A42F82" w:rsidRDefault="009175A0" w:rsidP="00A91894">
            <w:pPr>
              <w:autoSpaceDE w:val="0"/>
              <w:autoSpaceDN w:val="0"/>
              <w:adjustRightInd w:val="0"/>
              <w:rPr>
                <w:rFonts w:ascii="Arial" w:hAnsi="Arial" w:cs="Arial"/>
                <w:b/>
                <w:bCs/>
              </w:rPr>
            </w:pPr>
            <w:r w:rsidRPr="00A42F82">
              <w:rPr>
                <w:rFonts w:ascii="Arial" w:hAnsi="Arial" w:cs="Arial"/>
                <w:b/>
                <w:bCs/>
              </w:rPr>
              <w:t>Objectives of Research Activity</w:t>
            </w:r>
          </w:p>
          <w:p w14:paraId="6638ACBC" w14:textId="77777777" w:rsidR="009175A0" w:rsidRPr="00A42F82" w:rsidRDefault="009175A0" w:rsidP="00A91894">
            <w:pPr>
              <w:rPr>
                <w:rFonts w:ascii="Arial" w:hAnsi="Arial" w:cs="Arial"/>
              </w:rPr>
            </w:pPr>
            <w:r>
              <w:rPr>
                <w:rFonts w:ascii="Arial" w:hAnsi="Arial" w:cs="Arial"/>
              </w:rPr>
              <w:t>Which aim to address a projected shortfall of up to 360,000 staff by 2036.</w:t>
            </w:r>
          </w:p>
          <w:p w14:paraId="27479013" w14:textId="77777777" w:rsidR="009175A0" w:rsidRPr="00A42F82" w:rsidRDefault="009175A0" w:rsidP="00A91894">
            <w:pPr>
              <w:rPr>
                <w:rFonts w:ascii="Arial" w:hAnsi="Arial" w:cs="Arial"/>
              </w:rPr>
            </w:pPr>
          </w:p>
          <w:p w14:paraId="7F6EF254" w14:textId="77777777" w:rsidR="009175A0" w:rsidRPr="00A42F82" w:rsidRDefault="009175A0" w:rsidP="00A91894">
            <w:pPr>
              <w:rPr>
                <w:rFonts w:ascii="Arial" w:hAnsi="Arial" w:cs="Arial"/>
              </w:rPr>
            </w:pPr>
          </w:p>
          <w:p w14:paraId="5E538104" w14:textId="77777777" w:rsidR="009175A0" w:rsidRPr="00A42F82" w:rsidRDefault="009175A0" w:rsidP="00A91894">
            <w:pPr>
              <w:rPr>
                <w:rFonts w:ascii="Arial" w:hAnsi="Arial" w:cs="Arial"/>
              </w:rPr>
            </w:pPr>
            <w:r w:rsidRPr="00A42F82">
              <w:rPr>
                <w:rFonts w:ascii="Arial" w:hAnsi="Arial" w:cs="Arial"/>
                <w:color w:val="808080"/>
                <w:sz w:val="18"/>
                <w:szCs w:val="18"/>
              </w:rPr>
              <w:t>(this box should expand as you type)</w:t>
            </w:r>
          </w:p>
        </w:tc>
      </w:tr>
      <w:tr w:rsidR="009175A0" w:rsidRPr="00A42F82" w14:paraId="607B2257" w14:textId="77777777" w:rsidTr="52D93F32">
        <w:trPr>
          <w:trHeight w:val="454"/>
        </w:trPr>
        <w:tc>
          <w:tcPr>
            <w:tcW w:w="297" w:type="pct"/>
            <w:shd w:val="clear" w:color="auto" w:fill="F2F2F2" w:themeFill="background1" w:themeFillShade="F2"/>
            <w:vAlign w:val="center"/>
          </w:tcPr>
          <w:p w14:paraId="65D0FCC6" w14:textId="77777777" w:rsidR="009175A0" w:rsidRPr="00A42F82" w:rsidRDefault="009175A0" w:rsidP="00A91894">
            <w:pPr>
              <w:spacing w:before="120" w:after="120"/>
              <w:rPr>
                <w:rFonts w:ascii="Arial" w:hAnsi="Arial" w:cs="Arial"/>
              </w:rPr>
            </w:pPr>
          </w:p>
        </w:tc>
        <w:tc>
          <w:tcPr>
            <w:tcW w:w="4703" w:type="pct"/>
            <w:gridSpan w:val="4"/>
            <w:shd w:val="clear" w:color="auto" w:fill="F2F2F2" w:themeFill="background1" w:themeFillShade="F2"/>
            <w:vAlign w:val="center"/>
          </w:tcPr>
          <w:p w14:paraId="1D7E29E6" w14:textId="77777777" w:rsidR="009175A0" w:rsidRPr="00A42F82" w:rsidRDefault="009175A0" w:rsidP="00A91894">
            <w:pPr>
              <w:spacing w:before="120" w:after="120"/>
              <w:rPr>
                <w:rFonts w:ascii="Arial" w:hAnsi="Arial" w:cs="Arial"/>
                <w:b/>
              </w:rPr>
            </w:pPr>
            <w:r w:rsidRPr="00A42F82">
              <w:rPr>
                <w:rFonts w:ascii="Arial" w:hAnsi="Arial" w:cs="Arial"/>
                <w:b/>
              </w:rPr>
              <w:t>Proposed methods (maximum 600 words)</w:t>
            </w:r>
          </w:p>
          <w:p w14:paraId="0C1A1A99" w14:textId="77777777" w:rsidR="009175A0" w:rsidRPr="00A42F82" w:rsidRDefault="009175A0" w:rsidP="00A91894">
            <w:pPr>
              <w:rPr>
                <w:rFonts w:ascii="Arial" w:hAnsi="Arial" w:cs="Arial"/>
              </w:rPr>
            </w:pPr>
            <w:r w:rsidRPr="00A42F82">
              <w:rPr>
                <w:rFonts w:ascii="Arial" w:hAnsi="Arial" w:cs="Arial"/>
              </w:rPr>
              <w:lastRenderedPageBreak/>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9175A0" w:rsidRPr="00A42F82" w14:paraId="09F4846E" w14:textId="77777777" w:rsidTr="52D93F32">
        <w:trPr>
          <w:trHeight w:val="454"/>
        </w:trPr>
        <w:tc>
          <w:tcPr>
            <w:tcW w:w="297" w:type="pct"/>
            <w:vAlign w:val="center"/>
          </w:tcPr>
          <w:p w14:paraId="6EE15DBC" w14:textId="77777777" w:rsidR="009175A0" w:rsidRPr="00A42F82" w:rsidRDefault="009175A0" w:rsidP="00A91894">
            <w:pPr>
              <w:rPr>
                <w:rFonts w:ascii="Arial" w:hAnsi="Arial" w:cs="Arial"/>
              </w:rPr>
            </w:pPr>
            <w:r w:rsidRPr="00A42F82">
              <w:rPr>
                <w:rFonts w:ascii="Arial" w:hAnsi="Arial" w:cs="Arial"/>
              </w:rPr>
              <w:lastRenderedPageBreak/>
              <w:t>7</w:t>
            </w:r>
          </w:p>
        </w:tc>
        <w:tc>
          <w:tcPr>
            <w:tcW w:w="4703" w:type="pct"/>
            <w:gridSpan w:val="4"/>
            <w:vAlign w:val="center"/>
          </w:tcPr>
          <w:p w14:paraId="56D5F858" w14:textId="77777777" w:rsidR="009175A0" w:rsidRPr="00A42F82" w:rsidRDefault="009175A0" w:rsidP="00A91894">
            <w:pPr>
              <w:rPr>
                <w:rFonts w:ascii="Arial" w:hAnsi="Arial" w:cs="Arial"/>
              </w:rPr>
            </w:pPr>
          </w:p>
          <w:p w14:paraId="69A53C55" w14:textId="77777777" w:rsidR="009175A0" w:rsidRPr="00A42F82" w:rsidRDefault="009175A0" w:rsidP="00A91894">
            <w:pPr>
              <w:rPr>
                <w:rFonts w:ascii="Arial" w:hAnsi="Arial" w:cs="Arial"/>
              </w:rPr>
            </w:pPr>
          </w:p>
          <w:p w14:paraId="03086618" w14:textId="77777777" w:rsidR="009175A0" w:rsidRPr="00A42F82" w:rsidRDefault="009175A0" w:rsidP="00A91894">
            <w:pPr>
              <w:rPr>
                <w:rFonts w:ascii="Arial" w:hAnsi="Arial" w:cs="Arial"/>
              </w:rPr>
            </w:pPr>
          </w:p>
          <w:p w14:paraId="744158B1" w14:textId="77777777" w:rsidR="009175A0" w:rsidRPr="00A42F82" w:rsidRDefault="009175A0" w:rsidP="00A91894">
            <w:pPr>
              <w:rPr>
                <w:rFonts w:ascii="Arial" w:hAnsi="Arial" w:cs="Arial"/>
                <w:b/>
              </w:rPr>
            </w:pPr>
            <w:r w:rsidRPr="00A42F82">
              <w:rPr>
                <w:rFonts w:ascii="Arial" w:hAnsi="Arial" w:cs="Arial"/>
                <w:color w:val="808080"/>
                <w:sz w:val="18"/>
                <w:szCs w:val="18"/>
              </w:rPr>
              <w:t>(this box should expand as you type)</w:t>
            </w:r>
          </w:p>
        </w:tc>
      </w:tr>
      <w:tr w:rsidR="009175A0" w:rsidRPr="00A42F82" w14:paraId="454FD136" w14:textId="77777777" w:rsidTr="52D93F32">
        <w:trPr>
          <w:trHeight w:val="454"/>
        </w:trPr>
        <w:tc>
          <w:tcPr>
            <w:tcW w:w="297" w:type="pct"/>
            <w:shd w:val="clear" w:color="auto" w:fill="F2F2F2" w:themeFill="background1" w:themeFillShade="F2"/>
            <w:vAlign w:val="center"/>
          </w:tcPr>
          <w:p w14:paraId="04891940" w14:textId="77777777" w:rsidR="009175A0" w:rsidRPr="00A42F82" w:rsidRDefault="009175A0" w:rsidP="00A91894">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1A9A62F3" w14:textId="77777777" w:rsidR="009175A0" w:rsidRPr="00A42F82" w:rsidRDefault="009175A0" w:rsidP="00A91894">
            <w:pPr>
              <w:spacing w:before="120"/>
              <w:rPr>
                <w:rFonts w:ascii="Arial" w:hAnsi="Arial" w:cs="Arial"/>
                <w:b/>
              </w:rPr>
            </w:pPr>
            <w:r w:rsidRPr="00A42F82">
              <w:rPr>
                <w:rFonts w:ascii="Arial" w:hAnsi="Arial" w:cs="Arial"/>
                <w:b/>
              </w:rPr>
              <w:t>Location of research activity</w:t>
            </w:r>
          </w:p>
          <w:p w14:paraId="2FD2CEAF" w14:textId="77777777" w:rsidR="009175A0" w:rsidRPr="00A42F82" w:rsidRDefault="009175A0" w:rsidP="00A91894">
            <w:pPr>
              <w:rPr>
                <w:rFonts w:ascii="Arial" w:hAnsi="Arial" w:cs="Arial"/>
              </w:rPr>
            </w:pPr>
            <w:r w:rsidRPr="00A42F82">
              <w:rPr>
                <w:rFonts w:ascii="Arial" w:hAnsi="Arial" w:cs="Arial"/>
              </w:rPr>
              <w:t>Identify all locations where research activity will take place.</w:t>
            </w:r>
          </w:p>
        </w:tc>
      </w:tr>
      <w:tr w:rsidR="009175A0" w:rsidRPr="00A42F82" w14:paraId="6EC6795B" w14:textId="77777777" w:rsidTr="52D93F32">
        <w:trPr>
          <w:trHeight w:val="454"/>
        </w:trPr>
        <w:tc>
          <w:tcPr>
            <w:tcW w:w="297" w:type="pct"/>
            <w:vAlign w:val="center"/>
          </w:tcPr>
          <w:p w14:paraId="2219E2F4" w14:textId="77777777" w:rsidR="009175A0" w:rsidRPr="00A42F82" w:rsidRDefault="009175A0" w:rsidP="00A91894">
            <w:pPr>
              <w:rPr>
                <w:rFonts w:ascii="Arial" w:hAnsi="Arial" w:cs="Arial"/>
                <w:bCs/>
              </w:rPr>
            </w:pPr>
            <w:r w:rsidRPr="00A42F82">
              <w:rPr>
                <w:rFonts w:ascii="Arial" w:hAnsi="Arial" w:cs="Arial"/>
                <w:bCs/>
              </w:rPr>
              <w:t>8</w:t>
            </w:r>
          </w:p>
        </w:tc>
        <w:tc>
          <w:tcPr>
            <w:tcW w:w="4703" w:type="pct"/>
            <w:gridSpan w:val="4"/>
            <w:vAlign w:val="center"/>
          </w:tcPr>
          <w:p w14:paraId="5624786A" w14:textId="77777777" w:rsidR="009175A0" w:rsidRPr="00A42F82" w:rsidRDefault="009175A0" w:rsidP="00A91894">
            <w:pPr>
              <w:rPr>
                <w:rFonts w:ascii="Arial" w:hAnsi="Arial" w:cs="Arial"/>
              </w:rPr>
            </w:pPr>
          </w:p>
          <w:p w14:paraId="502C692D" w14:textId="77777777" w:rsidR="009175A0" w:rsidRPr="00A42F82" w:rsidRDefault="009175A0" w:rsidP="00A91894">
            <w:pPr>
              <w:rPr>
                <w:rFonts w:ascii="Arial" w:hAnsi="Arial" w:cs="Arial"/>
              </w:rPr>
            </w:pPr>
            <w:r>
              <w:rPr>
                <w:rFonts w:ascii="Arial" w:hAnsi="Arial" w:cs="Arial"/>
              </w:rPr>
              <w:t>U.K.</w:t>
            </w:r>
          </w:p>
          <w:p w14:paraId="52CBC80D" w14:textId="77777777" w:rsidR="009175A0" w:rsidRPr="00A42F82" w:rsidRDefault="009175A0" w:rsidP="00A91894">
            <w:pPr>
              <w:rPr>
                <w:rFonts w:ascii="Arial" w:hAnsi="Arial" w:cs="Arial"/>
                <w:b/>
              </w:rPr>
            </w:pPr>
            <w:r w:rsidRPr="00A42F82">
              <w:rPr>
                <w:rFonts w:ascii="Arial" w:hAnsi="Arial" w:cs="Arial"/>
                <w:color w:val="808080"/>
                <w:sz w:val="18"/>
                <w:szCs w:val="18"/>
              </w:rPr>
              <w:t>(this box should expand as you type)</w:t>
            </w:r>
          </w:p>
        </w:tc>
      </w:tr>
      <w:tr w:rsidR="009175A0" w:rsidRPr="00A42F82" w14:paraId="6B753FE0" w14:textId="77777777" w:rsidTr="52D93F32">
        <w:trPr>
          <w:trHeight w:val="454"/>
        </w:trPr>
        <w:tc>
          <w:tcPr>
            <w:tcW w:w="297" w:type="pct"/>
            <w:shd w:val="clear" w:color="auto" w:fill="F2F2F2" w:themeFill="background1" w:themeFillShade="F2"/>
            <w:vAlign w:val="center"/>
          </w:tcPr>
          <w:p w14:paraId="4F2A81B5" w14:textId="77777777" w:rsidR="009175A0" w:rsidRPr="00A42F82" w:rsidRDefault="009175A0" w:rsidP="00A91894">
            <w:pPr>
              <w:spacing w:before="120"/>
              <w:rPr>
                <w:rFonts w:ascii="Arial" w:hAnsi="Arial" w:cs="Arial"/>
                <w:bCs/>
              </w:rPr>
            </w:pPr>
          </w:p>
        </w:tc>
        <w:tc>
          <w:tcPr>
            <w:tcW w:w="4703" w:type="pct"/>
            <w:gridSpan w:val="4"/>
            <w:shd w:val="clear" w:color="auto" w:fill="F2F2F2" w:themeFill="background1" w:themeFillShade="F2"/>
            <w:vAlign w:val="center"/>
          </w:tcPr>
          <w:p w14:paraId="2CBEDAF1" w14:textId="77777777" w:rsidR="009175A0" w:rsidRPr="00A42F82" w:rsidRDefault="009175A0" w:rsidP="00A91894">
            <w:pPr>
              <w:spacing w:before="120"/>
              <w:rPr>
                <w:rFonts w:ascii="Arial" w:hAnsi="Arial" w:cs="Arial"/>
                <w:b/>
              </w:rPr>
            </w:pPr>
            <w:r w:rsidRPr="00A42F82">
              <w:rPr>
                <w:rFonts w:ascii="Arial" w:hAnsi="Arial" w:cs="Arial"/>
                <w:b/>
              </w:rPr>
              <w:t>Research activity outside of the UK</w:t>
            </w:r>
          </w:p>
          <w:p w14:paraId="30E20F64"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9175A0" w:rsidRPr="00A42F82" w14:paraId="1F040A4B" w14:textId="77777777" w:rsidTr="52D93F32">
        <w:trPr>
          <w:trHeight w:val="454"/>
        </w:trPr>
        <w:tc>
          <w:tcPr>
            <w:tcW w:w="297" w:type="pct"/>
            <w:vAlign w:val="center"/>
          </w:tcPr>
          <w:p w14:paraId="0C205855" w14:textId="77777777" w:rsidR="009175A0" w:rsidRPr="00A42F82" w:rsidRDefault="009175A0" w:rsidP="00A91894">
            <w:pPr>
              <w:rPr>
                <w:rFonts w:ascii="Arial" w:hAnsi="Arial" w:cs="Arial"/>
                <w:bCs/>
              </w:rPr>
            </w:pPr>
            <w:r w:rsidRPr="00A42F82">
              <w:rPr>
                <w:rFonts w:ascii="Arial" w:hAnsi="Arial" w:cs="Arial"/>
                <w:bCs/>
              </w:rPr>
              <w:t>9</w:t>
            </w:r>
          </w:p>
        </w:tc>
        <w:tc>
          <w:tcPr>
            <w:tcW w:w="4703" w:type="pct"/>
            <w:gridSpan w:val="4"/>
            <w:vAlign w:val="center"/>
          </w:tcPr>
          <w:p w14:paraId="4FE97431" w14:textId="77777777" w:rsidR="009175A0" w:rsidRPr="00A42F82" w:rsidRDefault="009175A0" w:rsidP="00A91894">
            <w:pPr>
              <w:rPr>
                <w:rFonts w:ascii="Arial" w:hAnsi="Arial" w:cs="Arial"/>
              </w:rPr>
            </w:pPr>
          </w:p>
          <w:p w14:paraId="4A1B684C" w14:textId="77777777" w:rsidR="009175A0" w:rsidRPr="00A42F82" w:rsidRDefault="009175A0" w:rsidP="00A91894">
            <w:pPr>
              <w:rPr>
                <w:rFonts w:ascii="Arial" w:hAnsi="Arial" w:cs="Arial"/>
              </w:rPr>
            </w:pPr>
          </w:p>
          <w:p w14:paraId="187D060D" w14:textId="77777777" w:rsidR="009175A0" w:rsidRPr="00A42F82" w:rsidRDefault="009175A0" w:rsidP="00A91894">
            <w:pPr>
              <w:rPr>
                <w:rFonts w:ascii="Arial" w:hAnsi="Arial" w:cs="Arial"/>
              </w:rPr>
            </w:pPr>
            <w:r>
              <w:rPr>
                <w:rFonts w:ascii="Arial" w:hAnsi="Arial" w:cs="Arial"/>
              </w:rPr>
              <w:t>N/A</w:t>
            </w:r>
          </w:p>
          <w:p w14:paraId="0F5DDD6B" w14:textId="77777777" w:rsidR="009175A0" w:rsidRPr="00A42F82" w:rsidRDefault="009175A0" w:rsidP="00A91894">
            <w:pPr>
              <w:rPr>
                <w:rFonts w:ascii="Arial" w:hAnsi="Arial" w:cs="Arial"/>
                <w:b/>
                <w:i/>
              </w:rPr>
            </w:pPr>
            <w:r w:rsidRPr="00A42F82">
              <w:rPr>
                <w:rFonts w:ascii="Arial" w:hAnsi="Arial" w:cs="Arial"/>
                <w:i/>
                <w:color w:val="808080"/>
                <w:sz w:val="18"/>
                <w:szCs w:val="18"/>
              </w:rPr>
              <w:t>(this box should expand as you type)</w:t>
            </w:r>
          </w:p>
        </w:tc>
      </w:tr>
    </w:tbl>
    <w:p w14:paraId="790BB077" w14:textId="77777777" w:rsidR="009175A0" w:rsidRPr="00A42F82" w:rsidRDefault="009175A0"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175A0" w:rsidRPr="00A42F82" w14:paraId="711960DE" w14:textId="77777777" w:rsidTr="00913567">
        <w:trPr>
          <w:trHeight w:val="383"/>
        </w:trPr>
        <w:tc>
          <w:tcPr>
            <w:tcW w:w="567" w:type="dxa"/>
            <w:vMerge w:val="restart"/>
            <w:shd w:val="clear" w:color="auto" w:fill="F2F2F2" w:themeFill="background1" w:themeFillShade="F2"/>
            <w:vAlign w:val="center"/>
          </w:tcPr>
          <w:p w14:paraId="507DC189"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lastRenderedPageBreak/>
              <w:t>10</w:t>
            </w:r>
          </w:p>
        </w:tc>
        <w:tc>
          <w:tcPr>
            <w:tcW w:w="7371" w:type="dxa"/>
            <w:vMerge w:val="restart"/>
            <w:shd w:val="clear" w:color="auto" w:fill="F2F2F2" w:themeFill="background1" w:themeFillShade="F2"/>
            <w:vAlign w:val="center"/>
          </w:tcPr>
          <w:p w14:paraId="03768BCD"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75DDE194" w14:textId="77777777" w:rsidR="009175A0" w:rsidRPr="00A42F82" w:rsidRDefault="009175A0"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5C23EE1D" w14:textId="77777777" w:rsidR="009175A0" w:rsidRPr="00A42F82" w:rsidRDefault="009175A0" w:rsidP="00A91894">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6972B868" w14:textId="77777777" w:rsidR="009175A0" w:rsidRPr="00A42F82" w:rsidRDefault="009175A0"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9175A0" w:rsidRPr="00A42F82" w14:paraId="6F9EEBC5" w14:textId="77777777" w:rsidTr="00913567">
        <w:trPr>
          <w:trHeight w:val="218"/>
        </w:trPr>
        <w:tc>
          <w:tcPr>
            <w:tcW w:w="567" w:type="dxa"/>
            <w:vMerge/>
            <w:shd w:val="clear" w:color="auto" w:fill="F2F2F2" w:themeFill="background1" w:themeFillShade="F2"/>
            <w:vAlign w:val="center"/>
          </w:tcPr>
          <w:p w14:paraId="75A624D9" w14:textId="77777777" w:rsidR="009175A0" w:rsidRPr="00A42F82" w:rsidRDefault="009175A0" w:rsidP="00A91894">
            <w:pPr>
              <w:autoSpaceDE w:val="0"/>
              <w:autoSpaceDN w:val="0"/>
              <w:adjustRightInd w:val="0"/>
              <w:rPr>
                <w:rFonts w:ascii="Arial" w:hAnsi="Arial" w:cs="Arial"/>
                <w:bCs/>
              </w:rPr>
            </w:pPr>
          </w:p>
        </w:tc>
        <w:tc>
          <w:tcPr>
            <w:tcW w:w="7371" w:type="dxa"/>
            <w:vMerge/>
            <w:shd w:val="clear" w:color="auto" w:fill="F2F2F2" w:themeFill="background1" w:themeFillShade="F2"/>
          </w:tcPr>
          <w:p w14:paraId="01E090F2" w14:textId="77777777" w:rsidR="009175A0" w:rsidRPr="00A42F82" w:rsidRDefault="009175A0"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1F254DFC" w14:textId="77777777" w:rsidR="009175A0" w:rsidRPr="00A42F82" w:rsidRDefault="009175A0" w:rsidP="00A91894">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752D8D9E" w14:textId="77777777" w:rsidR="009175A0" w:rsidRPr="00A42F82" w:rsidRDefault="00000000" w:rsidP="00A91894">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9175A0" w:rsidRPr="00A42F82">
                  <w:rPr>
                    <w:rFonts w:ascii="Segoe UI Symbol" w:eastAsia="MS Gothic" w:hAnsi="Segoe UI Symbol" w:cs="Segoe UI Symbol"/>
                    <w:bCs/>
                  </w:rPr>
                  <w:t>☐</w:t>
                </w:r>
              </w:sdtContent>
            </w:sdt>
          </w:p>
        </w:tc>
      </w:tr>
      <w:tr w:rsidR="009175A0" w:rsidRPr="00A42F82" w14:paraId="05C27CA5" w14:textId="77777777" w:rsidTr="00913567">
        <w:tc>
          <w:tcPr>
            <w:tcW w:w="567" w:type="dxa"/>
            <w:shd w:val="clear" w:color="auto" w:fill="FFFFFF" w:themeFill="background1"/>
            <w:vAlign w:val="center"/>
          </w:tcPr>
          <w:p w14:paraId="3EC7CAB2"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14:paraId="11B7D852"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54F28A78" w14:textId="77777777" w:rsidR="009175A0" w:rsidRPr="00A42F82" w:rsidRDefault="009175A0" w:rsidP="00A91894">
            <w:pPr>
              <w:rPr>
                <w:rFonts w:ascii="Arial" w:hAnsi="Arial" w:cs="Arial"/>
              </w:rPr>
            </w:pPr>
          </w:p>
          <w:p w14:paraId="77B6FEC6" w14:textId="77777777" w:rsidR="009175A0" w:rsidRPr="00A42F82" w:rsidRDefault="009175A0" w:rsidP="00A91894">
            <w:pPr>
              <w:rPr>
                <w:rFonts w:ascii="Arial" w:hAnsi="Arial" w:cs="Arial"/>
              </w:rPr>
            </w:pPr>
          </w:p>
          <w:p w14:paraId="4258E253" w14:textId="77777777" w:rsidR="009175A0" w:rsidRPr="00A42F82" w:rsidRDefault="009175A0" w:rsidP="00A91894">
            <w:pPr>
              <w:rPr>
                <w:rFonts w:ascii="Arial" w:hAnsi="Arial" w:cs="Arial"/>
              </w:rPr>
            </w:pPr>
          </w:p>
          <w:p w14:paraId="66EF4F4F" w14:textId="77777777" w:rsidR="009175A0" w:rsidRPr="00A42F82" w:rsidRDefault="009175A0" w:rsidP="00A91894">
            <w:pPr>
              <w:autoSpaceDE w:val="0"/>
              <w:autoSpaceDN w:val="0"/>
              <w:adjustRightInd w:val="0"/>
              <w:rPr>
                <w:rFonts w:ascii="Arial" w:hAnsi="Arial" w:cs="Arial"/>
                <w:bCs/>
              </w:rPr>
            </w:pPr>
            <w:r w:rsidRPr="00A42F82">
              <w:rPr>
                <w:rFonts w:ascii="Arial" w:hAnsi="Arial" w:cs="Arial"/>
                <w:i/>
                <w:sz w:val="18"/>
                <w:szCs w:val="18"/>
              </w:rPr>
              <w:t>(this box should expand as you type)</w:t>
            </w:r>
          </w:p>
        </w:tc>
      </w:tr>
    </w:tbl>
    <w:p w14:paraId="11346B7C" w14:textId="77777777" w:rsidR="009175A0" w:rsidRPr="00A42F82" w:rsidRDefault="009175A0" w:rsidP="00A91894">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9175A0" w:rsidRPr="00A42F82" w14:paraId="43D28490" w14:textId="77777777" w:rsidTr="00D107AC">
        <w:tc>
          <w:tcPr>
            <w:tcW w:w="562" w:type="dxa"/>
            <w:shd w:val="clear" w:color="auto" w:fill="F2F2F2" w:themeFill="background1" w:themeFillShade="F2"/>
            <w:vAlign w:val="center"/>
          </w:tcPr>
          <w:p w14:paraId="230C279A" w14:textId="77777777" w:rsidR="009175A0" w:rsidRPr="00A42F82" w:rsidRDefault="009175A0" w:rsidP="00A91894">
            <w:pPr>
              <w:autoSpaceDE w:val="0"/>
              <w:autoSpaceDN w:val="0"/>
              <w:adjustRightInd w:val="0"/>
              <w:jc w:val="center"/>
              <w:rPr>
                <w:rFonts w:ascii="Arial" w:hAnsi="Arial" w:cs="Arial"/>
                <w:b/>
              </w:rPr>
            </w:pPr>
          </w:p>
        </w:tc>
        <w:tc>
          <w:tcPr>
            <w:tcW w:w="8217" w:type="dxa"/>
            <w:shd w:val="clear" w:color="auto" w:fill="F2F2F2" w:themeFill="background1" w:themeFillShade="F2"/>
          </w:tcPr>
          <w:p w14:paraId="2457F139" w14:textId="77777777" w:rsidR="009175A0" w:rsidRPr="00A42F82" w:rsidRDefault="009175A0" w:rsidP="00A91894">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5CCDECF9" w14:textId="77777777" w:rsidR="009175A0" w:rsidRPr="00A42F82" w:rsidRDefault="009175A0" w:rsidP="00A91894">
            <w:pPr>
              <w:autoSpaceDE w:val="0"/>
              <w:autoSpaceDN w:val="0"/>
              <w:adjustRightInd w:val="0"/>
              <w:jc w:val="center"/>
              <w:rPr>
                <w:rFonts w:ascii="Arial" w:hAnsi="Arial" w:cs="Arial"/>
                <w:b/>
                <w:bCs/>
              </w:rPr>
            </w:pPr>
          </w:p>
          <w:p w14:paraId="6309016B"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6B885477" w14:textId="77777777" w:rsidR="009175A0" w:rsidRPr="00A42F82" w:rsidRDefault="009175A0" w:rsidP="00A91894">
            <w:pPr>
              <w:autoSpaceDE w:val="0"/>
              <w:autoSpaceDN w:val="0"/>
              <w:adjustRightInd w:val="0"/>
              <w:jc w:val="center"/>
              <w:rPr>
                <w:rFonts w:ascii="Arial" w:hAnsi="Arial" w:cs="Arial"/>
                <w:b/>
                <w:bCs/>
              </w:rPr>
            </w:pPr>
          </w:p>
          <w:p w14:paraId="681D36F7"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NO</w:t>
            </w:r>
          </w:p>
        </w:tc>
      </w:tr>
      <w:tr w:rsidR="009175A0" w:rsidRPr="00A42F82" w14:paraId="276959D6" w14:textId="77777777" w:rsidTr="00D107AC">
        <w:trPr>
          <w:trHeight w:val="439"/>
        </w:trPr>
        <w:tc>
          <w:tcPr>
            <w:tcW w:w="562" w:type="dxa"/>
            <w:shd w:val="clear" w:color="auto" w:fill="F2F2F2" w:themeFill="background1" w:themeFillShade="F2"/>
            <w:vAlign w:val="center"/>
          </w:tcPr>
          <w:p w14:paraId="7E345230"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3841FF63"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56EF4DDC"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358AC30B"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6114F561" w14:textId="77777777" w:rsidTr="00D107AC">
        <w:trPr>
          <w:trHeight w:val="403"/>
        </w:trPr>
        <w:tc>
          <w:tcPr>
            <w:tcW w:w="562" w:type="dxa"/>
            <w:shd w:val="clear" w:color="auto" w:fill="F2F2F2" w:themeFill="background1" w:themeFillShade="F2"/>
            <w:vAlign w:val="center"/>
          </w:tcPr>
          <w:p w14:paraId="0FA81C3F"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3F504486"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0561A5E5"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0E25F42C"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2D5B09DB" w14:textId="77777777" w:rsidTr="00D107AC">
        <w:trPr>
          <w:trHeight w:val="439"/>
        </w:trPr>
        <w:tc>
          <w:tcPr>
            <w:tcW w:w="562" w:type="dxa"/>
            <w:shd w:val="clear" w:color="auto" w:fill="F2F2F2" w:themeFill="background1" w:themeFillShade="F2"/>
            <w:vAlign w:val="center"/>
          </w:tcPr>
          <w:p w14:paraId="7C166952"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02D35BE4"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0178D8ED"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1426BE31"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0456D231" w14:textId="77777777" w:rsidTr="00D107AC">
        <w:trPr>
          <w:trHeight w:val="403"/>
        </w:trPr>
        <w:tc>
          <w:tcPr>
            <w:tcW w:w="562" w:type="dxa"/>
            <w:shd w:val="clear" w:color="auto" w:fill="F2F2F2" w:themeFill="background1" w:themeFillShade="F2"/>
            <w:vAlign w:val="center"/>
          </w:tcPr>
          <w:p w14:paraId="1895D5C8"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473720B0"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28EDE145"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48E7EC08"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3047000B" w14:textId="77777777" w:rsidTr="00D107AC">
        <w:trPr>
          <w:trHeight w:val="403"/>
        </w:trPr>
        <w:tc>
          <w:tcPr>
            <w:tcW w:w="562" w:type="dxa"/>
            <w:shd w:val="clear" w:color="auto" w:fill="F2F2F2" w:themeFill="background1" w:themeFillShade="F2"/>
            <w:vAlign w:val="center"/>
          </w:tcPr>
          <w:p w14:paraId="11CA48C4"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18564C11"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41B0D8E1"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387D0C20"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0A76BCF4" w14:textId="77777777" w:rsidTr="00D107AC">
        <w:trPr>
          <w:trHeight w:val="439"/>
        </w:trPr>
        <w:tc>
          <w:tcPr>
            <w:tcW w:w="562" w:type="dxa"/>
            <w:shd w:val="clear" w:color="auto" w:fill="F2F2F2" w:themeFill="background1" w:themeFillShade="F2"/>
            <w:vAlign w:val="center"/>
          </w:tcPr>
          <w:p w14:paraId="2ED9665C"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6538B262"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4B204712"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305365D7"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16FF3E88" w14:textId="77777777" w:rsidTr="00D107AC">
        <w:trPr>
          <w:trHeight w:val="403"/>
        </w:trPr>
        <w:tc>
          <w:tcPr>
            <w:tcW w:w="562" w:type="dxa"/>
            <w:shd w:val="clear" w:color="auto" w:fill="F2F2F2" w:themeFill="background1" w:themeFillShade="F2"/>
            <w:vAlign w:val="center"/>
          </w:tcPr>
          <w:p w14:paraId="083B99F0"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718D2FA0"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50690A1B"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68B586BF"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2E51BECB" w14:textId="77777777" w:rsidTr="00D107AC">
        <w:trPr>
          <w:trHeight w:val="403"/>
        </w:trPr>
        <w:tc>
          <w:tcPr>
            <w:tcW w:w="562" w:type="dxa"/>
            <w:shd w:val="clear" w:color="auto" w:fill="F2F2F2" w:themeFill="background1" w:themeFillShade="F2"/>
            <w:vAlign w:val="center"/>
          </w:tcPr>
          <w:p w14:paraId="590EA585"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19</w:t>
            </w:r>
          </w:p>
        </w:tc>
        <w:tc>
          <w:tcPr>
            <w:tcW w:w="9889" w:type="dxa"/>
            <w:gridSpan w:val="3"/>
            <w:shd w:val="clear" w:color="auto" w:fill="F2F2F2" w:themeFill="background1" w:themeFillShade="F2"/>
            <w:vAlign w:val="center"/>
          </w:tcPr>
          <w:p w14:paraId="21F0CF69" w14:textId="77777777" w:rsidR="009175A0" w:rsidRPr="00A42F82" w:rsidRDefault="009175A0" w:rsidP="00A91894">
            <w:pPr>
              <w:autoSpaceDE w:val="0"/>
              <w:autoSpaceDN w:val="0"/>
              <w:adjustRightInd w:val="0"/>
              <w:rPr>
                <w:rFonts w:ascii="Arial" w:hAnsi="Arial" w:cs="Arial"/>
                <w:bCs/>
              </w:rPr>
            </w:pPr>
            <w:r w:rsidRPr="00A42F82">
              <w:rPr>
                <w:rFonts w:ascii="Arial" w:hAnsi="Arial" w:cs="Arial"/>
              </w:rPr>
              <w:t>If YES to any of the above, please give details:</w:t>
            </w:r>
          </w:p>
        </w:tc>
      </w:tr>
      <w:tr w:rsidR="009175A0" w:rsidRPr="00A42F82" w14:paraId="7D0253D8" w14:textId="77777777" w:rsidTr="00D107AC">
        <w:trPr>
          <w:trHeight w:val="403"/>
        </w:trPr>
        <w:tc>
          <w:tcPr>
            <w:tcW w:w="562" w:type="dxa"/>
            <w:vAlign w:val="center"/>
          </w:tcPr>
          <w:p w14:paraId="11114ECF" w14:textId="77777777" w:rsidR="009175A0" w:rsidRPr="00A42F82" w:rsidRDefault="009175A0" w:rsidP="00A91894">
            <w:pPr>
              <w:autoSpaceDE w:val="0"/>
              <w:autoSpaceDN w:val="0"/>
              <w:adjustRightInd w:val="0"/>
              <w:jc w:val="center"/>
              <w:rPr>
                <w:rFonts w:ascii="Arial" w:hAnsi="Arial" w:cs="Arial"/>
              </w:rPr>
            </w:pPr>
          </w:p>
        </w:tc>
        <w:tc>
          <w:tcPr>
            <w:tcW w:w="9889" w:type="dxa"/>
            <w:gridSpan w:val="3"/>
            <w:vAlign w:val="center"/>
          </w:tcPr>
          <w:p w14:paraId="6009259A" w14:textId="77777777" w:rsidR="009175A0" w:rsidRPr="00A42F82" w:rsidRDefault="009175A0" w:rsidP="00A91894">
            <w:pPr>
              <w:rPr>
                <w:rFonts w:ascii="Arial" w:hAnsi="Arial" w:cs="Arial"/>
              </w:rPr>
            </w:pPr>
          </w:p>
          <w:p w14:paraId="59F46CF2" w14:textId="77777777" w:rsidR="009175A0" w:rsidRPr="00A42F82" w:rsidRDefault="009175A0" w:rsidP="00A91894">
            <w:pPr>
              <w:rPr>
                <w:rFonts w:ascii="Arial" w:hAnsi="Arial" w:cs="Arial"/>
              </w:rPr>
            </w:pPr>
          </w:p>
          <w:p w14:paraId="11045E41" w14:textId="77777777" w:rsidR="009175A0" w:rsidRPr="00A42F82" w:rsidRDefault="009175A0" w:rsidP="00A91894">
            <w:pPr>
              <w:rPr>
                <w:rFonts w:ascii="Arial" w:hAnsi="Arial" w:cs="Arial"/>
              </w:rPr>
            </w:pPr>
          </w:p>
          <w:p w14:paraId="6FA08B06" w14:textId="77777777" w:rsidR="009175A0" w:rsidRPr="00A42F82" w:rsidRDefault="009175A0" w:rsidP="00A91894">
            <w:pPr>
              <w:autoSpaceDE w:val="0"/>
              <w:autoSpaceDN w:val="0"/>
              <w:adjustRightInd w:val="0"/>
              <w:rPr>
                <w:rFonts w:ascii="Arial" w:hAnsi="Arial" w:cs="Arial"/>
                <w:b/>
                <w:bCs/>
              </w:rPr>
            </w:pPr>
            <w:r w:rsidRPr="00A42F82">
              <w:rPr>
                <w:rFonts w:ascii="Arial" w:hAnsi="Arial" w:cs="Arial"/>
                <w:color w:val="808080"/>
                <w:sz w:val="18"/>
                <w:szCs w:val="18"/>
              </w:rPr>
              <w:t>(this box should expand as you type)</w:t>
            </w:r>
          </w:p>
        </w:tc>
      </w:tr>
    </w:tbl>
    <w:p w14:paraId="5D57909C" w14:textId="77777777" w:rsidR="009175A0" w:rsidRPr="00A42F82" w:rsidRDefault="009175A0" w:rsidP="00A91894">
      <w:pPr>
        <w:autoSpaceDE w:val="0"/>
        <w:autoSpaceDN w:val="0"/>
        <w:adjustRightInd w:val="0"/>
        <w:spacing w:after="240"/>
        <w:jc w:val="both"/>
        <w:rPr>
          <w:rFonts w:ascii="Arial" w:hAnsi="Arial" w:cs="Arial"/>
          <w:b/>
        </w:rPr>
      </w:pPr>
    </w:p>
    <w:p w14:paraId="0353965B" w14:textId="77777777" w:rsidR="009175A0" w:rsidRPr="00A42F82" w:rsidRDefault="009175A0" w:rsidP="00A91894">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175A0" w:rsidRPr="00A42F82" w14:paraId="2103ABF0" w14:textId="77777777" w:rsidTr="00D56776">
        <w:trPr>
          <w:trHeight w:val="558"/>
        </w:trPr>
        <w:tc>
          <w:tcPr>
            <w:tcW w:w="562" w:type="dxa"/>
            <w:shd w:val="clear" w:color="auto" w:fill="F2F2F2" w:themeFill="background1" w:themeFillShade="F2"/>
            <w:vAlign w:val="center"/>
          </w:tcPr>
          <w:p w14:paraId="38BBC0D4" w14:textId="77777777" w:rsidR="009175A0" w:rsidRPr="00A42F82" w:rsidRDefault="009175A0" w:rsidP="00A91894">
            <w:pPr>
              <w:autoSpaceDE w:val="0"/>
              <w:autoSpaceDN w:val="0"/>
              <w:adjustRightInd w:val="0"/>
              <w:rPr>
                <w:rFonts w:ascii="Arial" w:hAnsi="Arial" w:cs="Arial"/>
                <w:b/>
              </w:rPr>
            </w:pPr>
          </w:p>
        </w:tc>
        <w:tc>
          <w:tcPr>
            <w:tcW w:w="8227" w:type="dxa"/>
            <w:shd w:val="clear" w:color="auto" w:fill="F2F2F2" w:themeFill="background1" w:themeFillShade="F2"/>
            <w:vAlign w:val="center"/>
          </w:tcPr>
          <w:p w14:paraId="15E15F76" w14:textId="77777777" w:rsidR="009175A0" w:rsidRPr="00A42F82" w:rsidRDefault="009175A0" w:rsidP="00A91894">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0217DF34"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68DA7D3E"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NO</w:t>
            </w:r>
          </w:p>
        </w:tc>
      </w:tr>
      <w:tr w:rsidR="009175A0" w:rsidRPr="00A42F82" w14:paraId="118BE816" w14:textId="77777777" w:rsidTr="00770C66">
        <w:trPr>
          <w:trHeight w:val="439"/>
        </w:trPr>
        <w:tc>
          <w:tcPr>
            <w:tcW w:w="562" w:type="dxa"/>
            <w:shd w:val="clear" w:color="auto" w:fill="F2F2F2" w:themeFill="background1" w:themeFillShade="F2"/>
            <w:vAlign w:val="center"/>
          </w:tcPr>
          <w:p w14:paraId="24E7DCB2"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6E0A6F94"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21677595"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19168F80"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26033D8A" w14:textId="77777777" w:rsidTr="00770C66">
        <w:trPr>
          <w:trHeight w:val="439"/>
        </w:trPr>
        <w:tc>
          <w:tcPr>
            <w:tcW w:w="562" w:type="dxa"/>
            <w:shd w:val="clear" w:color="auto" w:fill="F2F2F2" w:themeFill="background1" w:themeFillShade="F2"/>
            <w:vAlign w:val="center"/>
          </w:tcPr>
          <w:p w14:paraId="3F534B84"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7984D147"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775D982F"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5CA44BF7"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44379F01" w14:textId="77777777" w:rsidTr="00770C66">
        <w:trPr>
          <w:trHeight w:val="439"/>
        </w:trPr>
        <w:tc>
          <w:tcPr>
            <w:tcW w:w="562" w:type="dxa"/>
            <w:shd w:val="clear" w:color="auto" w:fill="F2F2F2" w:themeFill="background1" w:themeFillShade="F2"/>
            <w:vAlign w:val="center"/>
          </w:tcPr>
          <w:p w14:paraId="655CA5CE"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2E51C566"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120EB3AC"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590F8A40"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1CF9936D" w14:textId="77777777" w:rsidTr="00770C66">
        <w:trPr>
          <w:trHeight w:val="403"/>
        </w:trPr>
        <w:tc>
          <w:tcPr>
            <w:tcW w:w="562" w:type="dxa"/>
            <w:shd w:val="clear" w:color="auto" w:fill="F2F2F2" w:themeFill="background1" w:themeFillShade="F2"/>
            <w:vAlign w:val="center"/>
          </w:tcPr>
          <w:p w14:paraId="24DBB677"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1BF3C98D"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7287E349"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62276925"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3799BC3F" w14:textId="77777777" w:rsidTr="00770C66">
        <w:trPr>
          <w:trHeight w:val="403"/>
        </w:trPr>
        <w:tc>
          <w:tcPr>
            <w:tcW w:w="562" w:type="dxa"/>
            <w:shd w:val="clear" w:color="auto" w:fill="F2F2F2" w:themeFill="background1" w:themeFillShade="F2"/>
            <w:vAlign w:val="center"/>
          </w:tcPr>
          <w:p w14:paraId="2D996E0D"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721FBE10"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46CB67BE"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0457CE80"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5E77C51E" w14:textId="77777777" w:rsidTr="00770C66">
        <w:trPr>
          <w:trHeight w:val="403"/>
        </w:trPr>
        <w:tc>
          <w:tcPr>
            <w:tcW w:w="562" w:type="dxa"/>
            <w:shd w:val="clear" w:color="auto" w:fill="F2F2F2" w:themeFill="background1" w:themeFillShade="F2"/>
            <w:vAlign w:val="center"/>
          </w:tcPr>
          <w:p w14:paraId="1FD79C1F"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2D8D25EF"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1AF4FF0B"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43E90BD5"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4130DFBA" w14:textId="77777777" w:rsidTr="00770C66">
        <w:trPr>
          <w:trHeight w:val="439"/>
        </w:trPr>
        <w:tc>
          <w:tcPr>
            <w:tcW w:w="562" w:type="dxa"/>
            <w:shd w:val="clear" w:color="auto" w:fill="F2F2F2" w:themeFill="background1" w:themeFillShade="F2"/>
            <w:vAlign w:val="center"/>
          </w:tcPr>
          <w:p w14:paraId="33D1E877"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16CFEB89"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418B9321"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229820D9"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2AAC19E1" w14:textId="77777777" w:rsidTr="00770C66">
        <w:trPr>
          <w:trHeight w:val="403"/>
        </w:trPr>
        <w:tc>
          <w:tcPr>
            <w:tcW w:w="562" w:type="dxa"/>
            <w:shd w:val="clear" w:color="auto" w:fill="F2F2F2" w:themeFill="background1" w:themeFillShade="F2"/>
            <w:vAlign w:val="center"/>
          </w:tcPr>
          <w:p w14:paraId="0B03B392"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lastRenderedPageBreak/>
              <w:t>8</w:t>
            </w:r>
          </w:p>
        </w:tc>
        <w:tc>
          <w:tcPr>
            <w:tcW w:w="8227" w:type="dxa"/>
            <w:shd w:val="clear" w:color="auto" w:fill="F2F2F2" w:themeFill="background1" w:themeFillShade="F2"/>
            <w:vAlign w:val="center"/>
          </w:tcPr>
          <w:p w14:paraId="280CA914"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08BF3138"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29CFF9BA"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07C26BDA" w14:textId="77777777" w:rsidTr="00770C66">
        <w:trPr>
          <w:trHeight w:val="439"/>
        </w:trPr>
        <w:tc>
          <w:tcPr>
            <w:tcW w:w="562" w:type="dxa"/>
            <w:shd w:val="clear" w:color="auto" w:fill="F2F2F2" w:themeFill="background1" w:themeFillShade="F2"/>
            <w:vAlign w:val="center"/>
          </w:tcPr>
          <w:p w14:paraId="2769A741"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1B422C47"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54A95418"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7F0BEE50"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75B2BB38" w14:textId="77777777" w:rsidTr="00770C66">
        <w:trPr>
          <w:trHeight w:val="403"/>
        </w:trPr>
        <w:tc>
          <w:tcPr>
            <w:tcW w:w="562" w:type="dxa"/>
            <w:shd w:val="clear" w:color="auto" w:fill="F2F2F2" w:themeFill="background1" w:themeFillShade="F2"/>
            <w:vAlign w:val="center"/>
          </w:tcPr>
          <w:p w14:paraId="48B0362E"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2B1B4E17"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518F97DB"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0CC17BB0"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0252B220" w14:textId="77777777" w:rsidTr="00770C66">
        <w:trPr>
          <w:trHeight w:val="403"/>
        </w:trPr>
        <w:tc>
          <w:tcPr>
            <w:tcW w:w="562" w:type="dxa"/>
            <w:shd w:val="clear" w:color="auto" w:fill="F2F2F2" w:themeFill="background1" w:themeFillShade="F2"/>
            <w:vAlign w:val="center"/>
          </w:tcPr>
          <w:p w14:paraId="64C53A98"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7D65BE98"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434DC434"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196CE9D1"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119F4229" w14:textId="77777777" w:rsidTr="00770C66">
        <w:trPr>
          <w:trHeight w:val="403"/>
        </w:trPr>
        <w:tc>
          <w:tcPr>
            <w:tcW w:w="562" w:type="dxa"/>
            <w:shd w:val="clear" w:color="auto" w:fill="F2F2F2" w:themeFill="background1" w:themeFillShade="F2"/>
            <w:vAlign w:val="center"/>
          </w:tcPr>
          <w:p w14:paraId="398815C5"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34B7FD7D"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11846381"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1EE9FD18"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5FE8231B" w14:textId="77777777" w:rsidTr="00770C66">
        <w:trPr>
          <w:trHeight w:val="403"/>
        </w:trPr>
        <w:tc>
          <w:tcPr>
            <w:tcW w:w="562" w:type="dxa"/>
            <w:shd w:val="clear" w:color="auto" w:fill="F2F2F2" w:themeFill="background1" w:themeFillShade="F2"/>
            <w:vAlign w:val="center"/>
          </w:tcPr>
          <w:p w14:paraId="25B9DA77"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65FECA37"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7AA088A7"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7BA7655A"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0E728FC7" w14:textId="77777777" w:rsidTr="00770C66">
        <w:trPr>
          <w:trHeight w:val="403"/>
        </w:trPr>
        <w:tc>
          <w:tcPr>
            <w:tcW w:w="562" w:type="dxa"/>
            <w:shd w:val="clear" w:color="auto" w:fill="F2F2F2" w:themeFill="background1" w:themeFillShade="F2"/>
            <w:vAlign w:val="center"/>
          </w:tcPr>
          <w:p w14:paraId="6797B4EC"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4204B413"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497D1DC9"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5FEC7C89"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57F92BC3" w14:textId="77777777" w:rsidTr="00770C66">
        <w:trPr>
          <w:trHeight w:val="403"/>
        </w:trPr>
        <w:tc>
          <w:tcPr>
            <w:tcW w:w="562" w:type="dxa"/>
            <w:shd w:val="clear" w:color="auto" w:fill="F2F2F2" w:themeFill="background1" w:themeFillShade="F2"/>
            <w:vAlign w:val="center"/>
          </w:tcPr>
          <w:p w14:paraId="5C02905F"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69696680"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0B8E1C1D"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65D92F51"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53B3DE9F" w14:textId="77777777" w:rsidTr="00770C66">
        <w:trPr>
          <w:trHeight w:val="403"/>
        </w:trPr>
        <w:tc>
          <w:tcPr>
            <w:tcW w:w="562" w:type="dxa"/>
            <w:shd w:val="clear" w:color="auto" w:fill="F2F2F2" w:themeFill="background1" w:themeFillShade="F2"/>
            <w:vAlign w:val="center"/>
          </w:tcPr>
          <w:p w14:paraId="0D10C2EA"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57125423"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7532A757"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334AB2A3"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53381BFB" w14:textId="77777777" w:rsidTr="00770C66">
        <w:trPr>
          <w:trHeight w:val="403"/>
        </w:trPr>
        <w:tc>
          <w:tcPr>
            <w:tcW w:w="562" w:type="dxa"/>
            <w:shd w:val="clear" w:color="auto" w:fill="F2F2F2" w:themeFill="background1" w:themeFillShade="F2"/>
            <w:vAlign w:val="center"/>
          </w:tcPr>
          <w:p w14:paraId="36705793"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0EDC65C4"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3838CEFE"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Content>
              <w:p w14:paraId="7669C85A"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73A6DC67" w14:textId="77777777" w:rsidTr="00770C66">
        <w:trPr>
          <w:trHeight w:val="403"/>
        </w:trPr>
        <w:tc>
          <w:tcPr>
            <w:tcW w:w="562" w:type="dxa"/>
            <w:vAlign w:val="center"/>
          </w:tcPr>
          <w:p w14:paraId="2A964C9E" w14:textId="77777777" w:rsidR="009175A0" w:rsidRPr="00A42F82" w:rsidRDefault="009175A0" w:rsidP="00A91894">
            <w:pPr>
              <w:autoSpaceDE w:val="0"/>
              <w:autoSpaceDN w:val="0"/>
              <w:adjustRightInd w:val="0"/>
              <w:rPr>
                <w:rFonts w:ascii="Arial" w:hAnsi="Arial" w:cs="Arial"/>
              </w:rPr>
            </w:pPr>
          </w:p>
        </w:tc>
        <w:tc>
          <w:tcPr>
            <w:tcW w:w="8227" w:type="dxa"/>
            <w:vAlign w:val="center"/>
          </w:tcPr>
          <w:p w14:paraId="63061A78"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Details of any other primary data collection method:</w:t>
            </w:r>
          </w:p>
          <w:p w14:paraId="7C325BF6" w14:textId="77777777" w:rsidR="009175A0" w:rsidRPr="00A42F82" w:rsidRDefault="009175A0" w:rsidP="00A91894">
            <w:pPr>
              <w:rPr>
                <w:rFonts w:ascii="Arial" w:hAnsi="Arial" w:cs="Arial"/>
              </w:rPr>
            </w:pPr>
          </w:p>
          <w:p w14:paraId="32FEDB90" w14:textId="77777777" w:rsidR="009175A0" w:rsidRPr="00A42F82" w:rsidRDefault="009175A0" w:rsidP="00A91894">
            <w:pPr>
              <w:rPr>
                <w:rFonts w:ascii="Arial" w:hAnsi="Arial" w:cs="Arial"/>
              </w:rPr>
            </w:pPr>
          </w:p>
          <w:p w14:paraId="7639EC11" w14:textId="77777777" w:rsidR="009175A0" w:rsidRPr="00A42F82" w:rsidRDefault="009175A0" w:rsidP="00A91894">
            <w:pPr>
              <w:rPr>
                <w:rFonts w:ascii="Arial" w:hAnsi="Arial" w:cs="Arial"/>
              </w:rPr>
            </w:pPr>
          </w:p>
          <w:p w14:paraId="27223054" w14:textId="77777777" w:rsidR="009175A0" w:rsidRPr="00A42F82" w:rsidRDefault="009175A0" w:rsidP="00A91894">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65A4CC6C" w14:textId="77777777" w:rsidR="009175A0" w:rsidRPr="00A42F82" w:rsidRDefault="009175A0" w:rsidP="00A91894">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7E433721" w14:textId="77777777" w:rsidR="009175A0" w:rsidRPr="00A42F82" w:rsidRDefault="009175A0" w:rsidP="00A91894">
            <w:pPr>
              <w:autoSpaceDE w:val="0"/>
              <w:autoSpaceDN w:val="0"/>
              <w:adjustRightInd w:val="0"/>
              <w:jc w:val="center"/>
              <w:rPr>
                <w:rFonts w:ascii="Arial" w:hAnsi="Arial" w:cs="Arial"/>
                <w:b/>
                <w:bCs/>
              </w:rPr>
            </w:pPr>
          </w:p>
        </w:tc>
      </w:tr>
    </w:tbl>
    <w:p w14:paraId="63625F84" w14:textId="77777777" w:rsidR="009175A0" w:rsidRPr="00A42F82" w:rsidRDefault="009175A0" w:rsidP="00A91894">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4FF72DC8" w14:textId="77777777" w:rsidR="009175A0" w:rsidRPr="00A42F82" w:rsidRDefault="009175A0" w:rsidP="00A91894">
      <w:pPr>
        <w:rPr>
          <w:rFonts w:ascii="Arial" w:hAnsi="Arial" w:cs="Arial"/>
          <w:bCs/>
          <w:iCs/>
        </w:rPr>
      </w:pPr>
    </w:p>
    <w:p w14:paraId="58A441E6" w14:textId="77777777" w:rsidR="009175A0" w:rsidRPr="00A42F82" w:rsidRDefault="009175A0" w:rsidP="00A91894">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3080F224" w14:textId="77777777" w:rsidR="009175A0" w:rsidRPr="00A42F82" w:rsidRDefault="009175A0" w:rsidP="00A91894">
      <w:pPr>
        <w:rPr>
          <w:rFonts w:ascii="Arial" w:hAnsi="Arial" w:cs="Arial"/>
          <w:bCs/>
          <w:iCs/>
        </w:rPr>
      </w:pPr>
    </w:p>
    <w:p w14:paraId="5DD623E5" w14:textId="77777777" w:rsidR="009175A0" w:rsidRPr="00A42F82" w:rsidRDefault="009175A0" w:rsidP="00A91894">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7B2BF9B4" w14:textId="77777777" w:rsidR="009175A0" w:rsidRPr="00A42F82" w:rsidRDefault="009175A0"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611775B6" w14:textId="77777777" w:rsidR="009175A0" w:rsidRPr="00A42F82" w:rsidRDefault="009175A0" w:rsidP="00A91894">
      <w:pPr>
        <w:rPr>
          <w:rFonts w:ascii="Arial" w:hAnsi="Arial" w:cs="Arial"/>
          <w:bCs/>
          <w:sz w:val="24"/>
          <w:szCs w:val="24"/>
        </w:rPr>
      </w:pPr>
    </w:p>
    <w:tbl>
      <w:tblPr>
        <w:tblStyle w:val="TableGrid"/>
        <w:tblW w:w="9396" w:type="dxa"/>
        <w:tblLook w:val="04A0" w:firstRow="1" w:lastRow="0" w:firstColumn="1" w:lastColumn="0" w:noHBand="0" w:noVBand="1"/>
      </w:tblPr>
      <w:tblGrid>
        <w:gridCol w:w="505"/>
        <w:gridCol w:w="7388"/>
        <w:gridCol w:w="764"/>
        <w:gridCol w:w="739"/>
      </w:tblGrid>
      <w:tr w:rsidR="009175A0" w:rsidRPr="00A42F82" w14:paraId="0ACE5393" w14:textId="77777777" w:rsidTr="009175A0">
        <w:trPr>
          <w:trHeight w:val="476"/>
        </w:trPr>
        <w:tc>
          <w:tcPr>
            <w:tcW w:w="505" w:type="dxa"/>
            <w:shd w:val="clear" w:color="auto" w:fill="F2F2F2" w:themeFill="background1" w:themeFillShade="F2"/>
            <w:vAlign w:val="center"/>
          </w:tcPr>
          <w:p w14:paraId="5C0BA29A" w14:textId="77777777" w:rsidR="009175A0" w:rsidRPr="00A42F82" w:rsidRDefault="009175A0" w:rsidP="00A91894">
            <w:pPr>
              <w:autoSpaceDE w:val="0"/>
              <w:autoSpaceDN w:val="0"/>
              <w:adjustRightInd w:val="0"/>
              <w:jc w:val="center"/>
              <w:rPr>
                <w:rFonts w:ascii="Arial" w:hAnsi="Arial" w:cs="Arial"/>
                <w:b/>
              </w:rPr>
            </w:pPr>
          </w:p>
        </w:tc>
        <w:tc>
          <w:tcPr>
            <w:tcW w:w="7388" w:type="dxa"/>
            <w:shd w:val="clear" w:color="auto" w:fill="F2F2F2" w:themeFill="background1" w:themeFillShade="F2"/>
          </w:tcPr>
          <w:p w14:paraId="4569E5D5" w14:textId="77777777" w:rsidR="009175A0" w:rsidRPr="00A42F82" w:rsidRDefault="009175A0" w:rsidP="00A91894">
            <w:pPr>
              <w:autoSpaceDE w:val="0"/>
              <w:autoSpaceDN w:val="0"/>
              <w:adjustRightInd w:val="0"/>
              <w:jc w:val="both"/>
              <w:rPr>
                <w:rFonts w:ascii="Arial" w:hAnsi="Arial" w:cs="Arial"/>
                <w:b/>
              </w:rPr>
            </w:pPr>
            <w:r w:rsidRPr="00A42F82">
              <w:rPr>
                <w:rFonts w:ascii="Arial" w:hAnsi="Arial" w:cs="Arial"/>
                <w:b/>
              </w:rPr>
              <w:t>Who are the intended participants:</w:t>
            </w:r>
          </w:p>
        </w:tc>
        <w:tc>
          <w:tcPr>
            <w:tcW w:w="764" w:type="dxa"/>
            <w:shd w:val="clear" w:color="auto" w:fill="F2F2F2" w:themeFill="background1" w:themeFillShade="F2"/>
          </w:tcPr>
          <w:p w14:paraId="0AA2E7D6" w14:textId="77777777" w:rsidR="009175A0" w:rsidRPr="00A42F82" w:rsidRDefault="009175A0" w:rsidP="00A91894">
            <w:pPr>
              <w:autoSpaceDE w:val="0"/>
              <w:autoSpaceDN w:val="0"/>
              <w:adjustRightInd w:val="0"/>
              <w:jc w:val="center"/>
              <w:rPr>
                <w:rFonts w:ascii="Arial" w:hAnsi="Arial" w:cs="Arial"/>
                <w:b/>
                <w:bCs/>
              </w:rPr>
            </w:pPr>
          </w:p>
          <w:p w14:paraId="26A4ACD9"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YES</w:t>
            </w:r>
          </w:p>
        </w:tc>
        <w:tc>
          <w:tcPr>
            <w:tcW w:w="739" w:type="dxa"/>
            <w:shd w:val="clear" w:color="auto" w:fill="F2F2F2" w:themeFill="background1" w:themeFillShade="F2"/>
          </w:tcPr>
          <w:p w14:paraId="1687CBD7" w14:textId="77777777" w:rsidR="009175A0" w:rsidRPr="00A42F82" w:rsidRDefault="009175A0" w:rsidP="00A91894">
            <w:pPr>
              <w:autoSpaceDE w:val="0"/>
              <w:autoSpaceDN w:val="0"/>
              <w:adjustRightInd w:val="0"/>
              <w:jc w:val="center"/>
              <w:rPr>
                <w:rFonts w:ascii="Arial" w:hAnsi="Arial" w:cs="Arial"/>
                <w:b/>
                <w:bCs/>
              </w:rPr>
            </w:pPr>
          </w:p>
          <w:p w14:paraId="72A3A3C3"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NO</w:t>
            </w:r>
          </w:p>
        </w:tc>
      </w:tr>
      <w:tr w:rsidR="009175A0" w:rsidRPr="00A42F82" w14:paraId="7A114A1B" w14:textId="77777777" w:rsidTr="009175A0">
        <w:trPr>
          <w:trHeight w:val="417"/>
        </w:trPr>
        <w:tc>
          <w:tcPr>
            <w:tcW w:w="505" w:type="dxa"/>
            <w:shd w:val="clear" w:color="auto" w:fill="F2F2F2" w:themeFill="background1" w:themeFillShade="F2"/>
            <w:vAlign w:val="center"/>
          </w:tcPr>
          <w:p w14:paraId="2868D8E3"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w:t>
            </w:r>
          </w:p>
        </w:tc>
        <w:tc>
          <w:tcPr>
            <w:tcW w:w="7388" w:type="dxa"/>
            <w:shd w:val="clear" w:color="auto" w:fill="F2F2F2" w:themeFill="background1" w:themeFillShade="F2"/>
            <w:vAlign w:val="center"/>
          </w:tcPr>
          <w:p w14:paraId="595555EE"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Students or staff at the University?</w:t>
            </w:r>
          </w:p>
        </w:tc>
        <w:tc>
          <w:tcPr>
            <w:tcW w:w="764"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39CE60A8"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39"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3D5ED4AA"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16D55E7E" w14:textId="77777777" w:rsidTr="009175A0">
        <w:trPr>
          <w:trHeight w:val="383"/>
        </w:trPr>
        <w:tc>
          <w:tcPr>
            <w:tcW w:w="505" w:type="dxa"/>
            <w:shd w:val="clear" w:color="auto" w:fill="F2F2F2" w:themeFill="background1" w:themeFillShade="F2"/>
            <w:vAlign w:val="center"/>
          </w:tcPr>
          <w:p w14:paraId="0454F189"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2</w:t>
            </w:r>
          </w:p>
        </w:tc>
        <w:tc>
          <w:tcPr>
            <w:tcW w:w="7388" w:type="dxa"/>
            <w:shd w:val="clear" w:color="auto" w:fill="F2F2F2" w:themeFill="background1" w:themeFillShade="F2"/>
            <w:vAlign w:val="center"/>
          </w:tcPr>
          <w:p w14:paraId="49C2D4AF"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764"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Content>
              <w:p w14:paraId="52661517"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9"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3143F331"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35A3DE7C" w14:textId="77777777" w:rsidTr="009175A0">
        <w:trPr>
          <w:trHeight w:val="417"/>
        </w:trPr>
        <w:tc>
          <w:tcPr>
            <w:tcW w:w="505" w:type="dxa"/>
            <w:shd w:val="clear" w:color="auto" w:fill="F2F2F2" w:themeFill="background1" w:themeFillShade="F2"/>
            <w:vAlign w:val="center"/>
          </w:tcPr>
          <w:p w14:paraId="1296CA63"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3</w:t>
            </w:r>
          </w:p>
        </w:tc>
        <w:tc>
          <w:tcPr>
            <w:tcW w:w="7388" w:type="dxa"/>
            <w:shd w:val="clear" w:color="auto" w:fill="F2F2F2" w:themeFill="background1" w:themeFillShade="F2"/>
            <w:vAlign w:val="center"/>
          </w:tcPr>
          <w:p w14:paraId="3DDEFDCC"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Vulnerable adults?</w:t>
            </w:r>
          </w:p>
        </w:tc>
        <w:tc>
          <w:tcPr>
            <w:tcW w:w="764"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2EBB600A"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39"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65602CCF"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48151B09" w14:textId="77777777" w:rsidTr="009175A0">
        <w:trPr>
          <w:trHeight w:val="383"/>
        </w:trPr>
        <w:tc>
          <w:tcPr>
            <w:tcW w:w="505" w:type="dxa"/>
            <w:shd w:val="clear" w:color="auto" w:fill="F2F2F2" w:themeFill="background1" w:themeFillShade="F2"/>
            <w:vAlign w:val="center"/>
          </w:tcPr>
          <w:p w14:paraId="6A9B1A5A"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4</w:t>
            </w:r>
          </w:p>
        </w:tc>
        <w:tc>
          <w:tcPr>
            <w:tcW w:w="7388" w:type="dxa"/>
            <w:shd w:val="clear" w:color="auto" w:fill="F2F2F2" w:themeFill="background1" w:themeFillShade="F2"/>
            <w:vAlign w:val="center"/>
          </w:tcPr>
          <w:p w14:paraId="5B4EF0B2"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764"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Content>
              <w:p w14:paraId="7E74BC1F"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39"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Content>
              <w:p w14:paraId="5F61DAD6"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5B994B04" w14:textId="77777777" w:rsidTr="009175A0">
        <w:trPr>
          <w:trHeight w:val="383"/>
        </w:trPr>
        <w:tc>
          <w:tcPr>
            <w:tcW w:w="505" w:type="dxa"/>
            <w:shd w:val="clear" w:color="auto" w:fill="F2F2F2" w:themeFill="background1" w:themeFillShade="F2"/>
            <w:vAlign w:val="center"/>
          </w:tcPr>
          <w:p w14:paraId="6CBAF332"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5</w:t>
            </w:r>
          </w:p>
        </w:tc>
        <w:tc>
          <w:tcPr>
            <w:tcW w:w="7388" w:type="dxa"/>
            <w:shd w:val="clear" w:color="auto" w:fill="F2F2F2" w:themeFill="background1" w:themeFillShade="F2"/>
            <w:vAlign w:val="center"/>
          </w:tcPr>
          <w:p w14:paraId="5B10B794"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Prisoners?</w:t>
            </w:r>
          </w:p>
        </w:tc>
        <w:tc>
          <w:tcPr>
            <w:tcW w:w="764"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2B5F90B1"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39"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0C3EADAC"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2216B6BE" w14:textId="77777777" w:rsidTr="009175A0">
        <w:trPr>
          <w:trHeight w:val="417"/>
        </w:trPr>
        <w:tc>
          <w:tcPr>
            <w:tcW w:w="505" w:type="dxa"/>
            <w:shd w:val="clear" w:color="auto" w:fill="F2F2F2" w:themeFill="background1" w:themeFillShade="F2"/>
            <w:vAlign w:val="center"/>
          </w:tcPr>
          <w:p w14:paraId="22DFC6C0"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lastRenderedPageBreak/>
              <w:t>6</w:t>
            </w:r>
          </w:p>
        </w:tc>
        <w:tc>
          <w:tcPr>
            <w:tcW w:w="7388" w:type="dxa"/>
            <w:shd w:val="clear" w:color="auto" w:fill="F2F2F2" w:themeFill="background1" w:themeFillShade="F2"/>
            <w:vAlign w:val="center"/>
          </w:tcPr>
          <w:p w14:paraId="7DD8759C"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Young offenders?</w:t>
            </w:r>
          </w:p>
        </w:tc>
        <w:tc>
          <w:tcPr>
            <w:tcW w:w="764"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7424D4E9"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39"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4408D66C"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21793C11" w14:textId="77777777" w:rsidTr="009175A0">
        <w:trPr>
          <w:trHeight w:val="383"/>
        </w:trPr>
        <w:tc>
          <w:tcPr>
            <w:tcW w:w="505" w:type="dxa"/>
            <w:shd w:val="clear" w:color="auto" w:fill="F2F2F2" w:themeFill="background1" w:themeFillShade="F2"/>
            <w:vAlign w:val="center"/>
          </w:tcPr>
          <w:p w14:paraId="5C6D51C4"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7</w:t>
            </w:r>
          </w:p>
        </w:tc>
        <w:tc>
          <w:tcPr>
            <w:tcW w:w="7388" w:type="dxa"/>
            <w:shd w:val="clear" w:color="auto" w:fill="F2F2F2" w:themeFill="background1" w:themeFillShade="F2"/>
            <w:vAlign w:val="center"/>
          </w:tcPr>
          <w:p w14:paraId="68E6B5A0"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764"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75D2AAC4"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39"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2DEE13C5"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25E67233" w14:textId="77777777" w:rsidTr="009175A0">
        <w:trPr>
          <w:trHeight w:val="383"/>
        </w:trPr>
        <w:tc>
          <w:tcPr>
            <w:tcW w:w="505" w:type="dxa"/>
            <w:shd w:val="clear" w:color="auto" w:fill="F2F2F2" w:themeFill="background1" w:themeFillShade="F2"/>
            <w:vAlign w:val="center"/>
          </w:tcPr>
          <w:p w14:paraId="4302274D"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8</w:t>
            </w:r>
          </w:p>
        </w:tc>
        <w:tc>
          <w:tcPr>
            <w:tcW w:w="7388" w:type="dxa"/>
            <w:shd w:val="clear" w:color="auto" w:fill="F2F2F2" w:themeFill="background1" w:themeFillShade="F2"/>
            <w:vAlign w:val="center"/>
          </w:tcPr>
          <w:p w14:paraId="44AA879E"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People engaged in illegal activities?</w:t>
            </w:r>
          </w:p>
        </w:tc>
        <w:tc>
          <w:tcPr>
            <w:tcW w:w="764"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5D219FA6"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39"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6DF688AE"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04FB4C7E" w14:textId="77777777" w:rsidTr="009175A0">
        <w:trPr>
          <w:trHeight w:val="383"/>
        </w:trPr>
        <w:tc>
          <w:tcPr>
            <w:tcW w:w="505" w:type="dxa"/>
            <w:shd w:val="clear" w:color="auto" w:fill="F2F2F2" w:themeFill="background1" w:themeFillShade="F2"/>
            <w:vAlign w:val="center"/>
          </w:tcPr>
          <w:p w14:paraId="14B7D317"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9</w:t>
            </w:r>
          </w:p>
        </w:tc>
        <w:tc>
          <w:tcPr>
            <w:tcW w:w="7388" w:type="dxa"/>
            <w:shd w:val="clear" w:color="auto" w:fill="F2F2F2" w:themeFill="background1" w:themeFillShade="F2"/>
            <w:vAlign w:val="center"/>
          </w:tcPr>
          <w:p w14:paraId="6B29D48C"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3ECBEBBB" w14:textId="77777777" w:rsidR="009175A0" w:rsidRPr="00A42F82" w:rsidRDefault="009175A0" w:rsidP="00A91894">
            <w:pPr>
              <w:autoSpaceDE w:val="0"/>
              <w:autoSpaceDN w:val="0"/>
              <w:adjustRightInd w:val="0"/>
              <w:rPr>
                <w:rFonts w:ascii="Arial" w:hAnsi="Arial" w:cs="Arial"/>
              </w:rPr>
            </w:pPr>
          </w:p>
        </w:tc>
        <w:tc>
          <w:tcPr>
            <w:tcW w:w="764"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301F3BED"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39" w:type="dxa"/>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Content>
              <w:p w14:paraId="394AC884" w14:textId="2DF9711F"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1283A5EA" w14:textId="77777777" w:rsidTr="009175A0">
        <w:trPr>
          <w:trHeight w:val="383"/>
        </w:trPr>
        <w:tc>
          <w:tcPr>
            <w:tcW w:w="505" w:type="dxa"/>
            <w:vAlign w:val="center"/>
          </w:tcPr>
          <w:p w14:paraId="37B23DC3" w14:textId="77777777" w:rsidR="009175A0" w:rsidRPr="00A42F82" w:rsidRDefault="009175A0" w:rsidP="00A91894">
            <w:pPr>
              <w:autoSpaceDE w:val="0"/>
              <w:autoSpaceDN w:val="0"/>
              <w:adjustRightInd w:val="0"/>
              <w:jc w:val="center"/>
              <w:rPr>
                <w:rFonts w:ascii="Arial" w:hAnsi="Arial" w:cs="Arial"/>
              </w:rPr>
            </w:pPr>
          </w:p>
        </w:tc>
        <w:tc>
          <w:tcPr>
            <w:tcW w:w="7388" w:type="dxa"/>
            <w:vAlign w:val="center"/>
          </w:tcPr>
          <w:p w14:paraId="4BF84053"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Details of any other participant groups:</w:t>
            </w:r>
          </w:p>
          <w:p w14:paraId="0DC88BDE" w14:textId="77777777" w:rsidR="009175A0" w:rsidRPr="00A42F82" w:rsidRDefault="009175A0" w:rsidP="00A91894">
            <w:pPr>
              <w:rPr>
                <w:rFonts w:ascii="Arial" w:hAnsi="Arial" w:cs="Arial"/>
              </w:rPr>
            </w:pPr>
          </w:p>
          <w:p w14:paraId="61AA83B6" w14:textId="77777777" w:rsidR="009175A0" w:rsidRPr="00A42F82" w:rsidRDefault="009175A0" w:rsidP="00A91894">
            <w:pPr>
              <w:rPr>
                <w:rFonts w:ascii="Arial" w:hAnsi="Arial" w:cs="Arial"/>
              </w:rPr>
            </w:pPr>
          </w:p>
          <w:p w14:paraId="658BC291" w14:textId="77777777" w:rsidR="009175A0" w:rsidRPr="00A42F82" w:rsidRDefault="009175A0" w:rsidP="00A91894">
            <w:pPr>
              <w:rPr>
                <w:rFonts w:ascii="Arial" w:hAnsi="Arial" w:cs="Arial"/>
              </w:rPr>
            </w:pPr>
          </w:p>
          <w:p w14:paraId="3DB432A1" w14:textId="77777777" w:rsidR="009175A0" w:rsidRPr="00A42F82" w:rsidRDefault="009175A0" w:rsidP="00A91894">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764" w:type="dxa"/>
            <w:vMerge/>
            <w:shd w:val="clear" w:color="auto" w:fill="BFBFBF" w:themeFill="background1" w:themeFillShade="BF"/>
            <w:vAlign w:val="center"/>
          </w:tcPr>
          <w:p w14:paraId="4507314A" w14:textId="77777777" w:rsidR="009175A0" w:rsidRPr="00A42F82" w:rsidRDefault="009175A0" w:rsidP="00A91894">
            <w:pPr>
              <w:autoSpaceDE w:val="0"/>
              <w:autoSpaceDN w:val="0"/>
              <w:adjustRightInd w:val="0"/>
              <w:jc w:val="center"/>
              <w:rPr>
                <w:rFonts w:ascii="Arial" w:hAnsi="Arial" w:cs="Arial"/>
                <w:b/>
                <w:bCs/>
              </w:rPr>
            </w:pPr>
          </w:p>
        </w:tc>
        <w:tc>
          <w:tcPr>
            <w:tcW w:w="739" w:type="dxa"/>
            <w:vMerge/>
            <w:shd w:val="clear" w:color="auto" w:fill="BFBFBF" w:themeFill="background1" w:themeFillShade="BF"/>
            <w:vAlign w:val="center"/>
          </w:tcPr>
          <w:p w14:paraId="3FFAC5D0" w14:textId="77777777" w:rsidR="009175A0" w:rsidRPr="00A42F82" w:rsidRDefault="009175A0" w:rsidP="00A91894">
            <w:pPr>
              <w:autoSpaceDE w:val="0"/>
              <w:autoSpaceDN w:val="0"/>
              <w:adjustRightInd w:val="0"/>
              <w:jc w:val="center"/>
              <w:rPr>
                <w:rFonts w:ascii="Arial" w:hAnsi="Arial" w:cs="Arial"/>
                <w:b/>
                <w:bCs/>
              </w:rPr>
            </w:pPr>
          </w:p>
        </w:tc>
      </w:tr>
    </w:tbl>
    <w:p w14:paraId="5F80C451" w14:textId="77777777" w:rsidR="009175A0" w:rsidRPr="00A42F82" w:rsidRDefault="009175A0" w:rsidP="00A91894">
      <w:pPr>
        <w:rPr>
          <w:rFonts w:ascii="Arial" w:hAnsi="Arial" w:cs="Arial"/>
          <w:bCs/>
          <w:sz w:val="24"/>
          <w:szCs w:val="24"/>
        </w:rPr>
      </w:pPr>
    </w:p>
    <w:tbl>
      <w:tblPr>
        <w:tblStyle w:val="TableGrid"/>
        <w:tblW w:w="9421" w:type="dxa"/>
        <w:tblLook w:val="04A0" w:firstRow="1" w:lastRow="0" w:firstColumn="1" w:lastColumn="0" w:noHBand="0" w:noVBand="1"/>
      </w:tblPr>
      <w:tblGrid>
        <w:gridCol w:w="506"/>
        <w:gridCol w:w="2935"/>
        <w:gridCol w:w="5980"/>
      </w:tblGrid>
      <w:tr w:rsidR="009175A0" w:rsidRPr="00A42F82" w14:paraId="0F53EFFF" w14:textId="77777777" w:rsidTr="009175A0">
        <w:trPr>
          <w:trHeight w:val="383"/>
        </w:trPr>
        <w:tc>
          <w:tcPr>
            <w:tcW w:w="506" w:type="dxa"/>
            <w:tcBorders>
              <w:bottom w:val="single" w:sz="4" w:space="0" w:color="auto"/>
            </w:tcBorders>
            <w:shd w:val="clear" w:color="auto" w:fill="F2F2F2" w:themeFill="background1" w:themeFillShade="F2"/>
          </w:tcPr>
          <w:p w14:paraId="69F84E1C" w14:textId="77777777" w:rsidR="009175A0" w:rsidRPr="00A42F82" w:rsidRDefault="009175A0" w:rsidP="00A91894">
            <w:pPr>
              <w:rPr>
                <w:rFonts w:ascii="Arial" w:hAnsi="Arial" w:cs="Arial"/>
                <w:bCs/>
              </w:rPr>
            </w:pPr>
          </w:p>
        </w:tc>
        <w:tc>
          <w:tcPr>
            <w:tcW w:w="8915" w:type="dxa"/>
            <w:gridSpan w:val="2"/>
            <w:tcBorders>
              <w:bottom w:val="single" w:sz="4" w:space="0" w:color="auto"/>
            </w:tcBorders>
            <w:shd w:val="clear" w:color="auto" w:fill="F2F2F2" w:themeFill="background1" w:themeFillShade="F2"/>
            <w:vAlign w:val="center"/>
          </w:tcPr>
          <w:p w14:paraId="75D97D95" w14:textId="77777777" w:rsidR="009175A0" w:rsidRPr="00A42F82" w:rsidRDefault="009175A0" w:rsidP="00A91894">
            <w:pPr>
              <w:rPr>
                <w:rFonts w:ascii="Arial" w:hAnsi="Arial" w:cs="Arial"/>
                <w:b/>
              </w:rPr>
            </w:pPr>
            <w:r w:rsidRPr="00A42F82">
              <w:rPr>
                <w:rFonts w:ascii="Arial" w:hAnsi="Arial" w:cs="Arial"/>
                <w:b/>
              </w:rPr>
              <w:t>Participant numbers and source</w:t>
            </w:r>
          </w:p>
          <w:p w14:paraId="33B3AF2C"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9175A0" w:rsidRPr="00A42F82" w14:paraId="3B702946" w14:textId="77777777" w:rsidTr="009175A0">
        <w:trPr>
          <w:trHeight w:val="383"/>
        </w:trPr>
        <w:tc>
          <w:tcPr>
            <w:tcW w:w="5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2AC847" w14:textId="77777777" w:rsidR="009175A0" w:rsidRPr="00A42F82" w:rsidRDefault="009175A0" w:rsidP="00A91894">
            <w:pPr>
              <w:jc w:val="center"/>
              <w:rPr>
                <w:rFonts w:ascii="Arial" w:hAnsi="Arial" w:cs="Arial"/>
              </w:rPr>
            </w:pPr>
            <w:r w:rsidRPr="00A42F82">
              <w:rPr>
                <w:rFonts w:ascii="Arial" w:hAnsi="Arial" w:cs="Arial"/>
              </w:rPr>
              <w:t>10</w:t>
            </w:r>
          </w:p>
        </w:tc>
        <w:tc>
          <w:tcPr>
            <w:tcW w:w="29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521FF0" w14:textId="77777777" w:rsidR="009175A0" w:rsidRPr="00A42F82" w:rsidRDefault="009175A0" w:rsidP="00A91894">
            <w:pPr>
              <w:rPr>
                <w:rFonts w:ascii="Arial" w:hAnsi="Arial" w:cs="Arial"/>
              </w:rPr>
            </w:pPr>
            <w:r w:rsidRPr="00A42F82">
              <w:rPr>
                <w:rFonts w:ascii="Arial" w:hAnsi="Arial" w:cs="Arial"/>
              </w:rPr>
              <w:t>How many participants are expected?</w:t>
            </w:r>
          </w:p>
          <w:p w14:paraId="0FA0135B" w14:textId="77777777" w:rsidR="009175A0" w:rsidRPr="00A42F82" w:rsidRDefault="009175A0" w:rsidP="00A91894">
            <w:pPr>
              <w:rPr>
                <w:rFonts w:ascii="Arial" w:hAnsi="Arial" w:cs="Arial"/>
              </w:rPr>
            </w:pPr>
          </w:p>
        </w:tc>
        <w:tc>
          <w:tcPr>
            <w:tcW w:w="5980" w:type="dxa"/>
            <w:tcBorders>
              <w:top w:val="single" w:sz="4" w:space="0" w:color="auto"/>
              <w:left w:val="single" w:sz="4" w:space="0" w:color="auto"/>
              <w:bottom w:val="single" w:sz="4" w:space="0" w:color="auto"/>
              <w:right w:val="single" w:sz="4" w:space="0" w:color="auto"/>
            </w:tcBorders>
            <w:vAlign w:val="center"/>
          </w:tcPr>
          <w:p w14:paraId="0B134362" w14:textId="77777777" w:rsidR="009175A0" w:rsidRPr="00A42F82" w:rsidRDefault="009175A0" w:rsidP="00A91894">
            <w:pPr>
              <w:rPr>
                <w:rFonts w:ascii="Arial" w:hAnsi="Arial" w:cs="Arial"/>
              </w:rPr>
            </w:pPr>
          </w:p>
          <w:p w14:paraId="7D0CB85A" w14:textId="77777777" w:rsidR="009175A0" w:rsidRPr="00A42F82" w:rsidRDefault="009175A0" w:rsidP="00A91894">
            <w:pPr>
              <w:rPr>
                <w:rFonts w:ascii="Arial" w:hAnsi="Arial" w:cs="Arial"/>
              </w:rPr>
            </w:pPr>
          </w:p>
          <w:p w14:paraId="6C0945E9" w14:textId="77777777" w:rsidR="009175A0" w:rsidRPr="00A42F82" w:rsidRDefault="009175A0" w:rsidP="00A91894">
            <w:pPr>
              <w:rPr>
                <w:rFonts w:ascii="Arial" w:hAnsi="Arial" w:cs="Arial"/>
              </w:rPr>
            </w:pPr>
          </w:p>
          <w:p w14:paraId="3ACBE72B" w14:textId="77777777" w:rsidR="009175A0" w:rsidRPr="00A42F82" w:rsidRDefault="009175A0" w:rsidP="00A91894">
            <w:pPr>
              <w:rPr>
                <w:rFonts w:ascii="Arial" w:hAnsi="Arial" w:cs="Arial"/>
                <w:b/>
              </w:rPr>
            </w:pPr>
            <w:r w:rsidRPr="00A42F82">
              <w:rPr>
                <w:rFonts w:ascii="Arial" w:hAnsi="Arial" w:cs="Arial"/>
                <w:i/>
                <w:color w:val="808080"/>
                <w:sz w:val="18"/>
                <w:szCs w:val="18"/>
              </w:rPr>
              <w:t>(this box should expand as you type)</w:t>
            </w:r>
          </w:p>
        </w:tc>
      </w:tr>
      <w:tr w:rsidR="009175A0" w:rsidRPr="00A42F82" w14:paraId="76B8A69A" w14:textId="77777777" w:rsidTr="009175A0">
        <w:trPr>
          <w:trHeight w:val="383"/>
        </w:trPr>
        <w:tc>
          <w:tcPr>
            <w:tcW w:w="5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C354D" w14:textId="77777777" w:rsidR="009175A0" w:rsidRPr="00A42F82" w:rsidRDefault="009175A0" w:rsidP="00A91894">
            <w:pPr>
              <w:jc w:val="center"/>
              <w:rPr>
                <w:rFonts w:ascii="Arial" w:hAnsi="Arial" w:cs="Arial"/>
              </w:rPr>
            </w:pPr>
            <w:r w:rsidRPr="00A42F82">
              <w:rPr>
                <w:rFonts w:ascii="Arial" w:hAnsi="Arial" w:cs="Arial"/>
              </w:rPr>
              <w:t>11</w:t>
            </w:r>
          </w:p>
        </w:tc>
        <w:tc>
          <w:tcPr>
            <w:tcW w:w="29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C5A0C3" w14:textId="77777777" w:rsidR="009175A0" w:rsidRPr="00A42F82" w:rsidRDefault="009175A0" w:rsidP="00A91894">
            <w:pPr>
              <w:rPr>
                <w:rFonts w:ascii="Arial" w:hAnsi="Arial" w:cs="Arial"/>
              </w:rPr>
            </w:pPr>
            <w:r w:rsidRPr="00A42F82">
              <w:rPr>
                <w:rFonts w:ascii="Arial" w:hAnsi="Arial" w:cs="Arial"/>
              </w:rPr>
              <w:t>Who will the participants be?</w:t>
            </w:r>
          </w:p>
          <w:p w14:paraId="50B55838" w14:textId="77777777" w:rsidR="009175A0" w:rsidRPr="00A42F82" w:rsidRDefault="009175A0" w:rsidP="00A91894">
            <w:pPr>
              <w:rPr>
                <w:rFonts w:ascii="Arial" w:hAnsi="Arial" w:cs="Arial"/>
              </w:rPr>
            </w:pPr>
          </w:p>
        </w:tc>
        <w:tc>
          <w:tcPr>
            <w:tcW w:w="5980" w:type="dxa"/>
            <w:tcBorders>
              <w:top w:val="single" w:sz="4" w:space="0" w:color="auto"/>
              <w:left w:val="single" w:sz="4" w:space="0" w:color="auto"/>
              <w:bottom w:val="single" w:sz="4" w:space="0" w:color="auto"/>
              <w:right w:val="single" w:sz="4" w:space="0" w:color="auto"/>
            </w:tcBorders>
            <w:vAlign w:val="center"/>
          </w:tcPr>
          <w:p w14:paraId="58062E17" w14:textId="77777777" w:rsidR="009175A0" w:rsidRPr="00A42F82" w:rsidRDefault="009175A0" w:rsidP="00A91894">
            <w:pPr>
              <w:rPr>
                <w:rFonts w:ascii="Arial" w:hAnsi="Arial" w:cs="Arial"/>
              </w:rPr>
            </w:pPr>
          </w:p>
          <w:p w14:paraId="002308B8" w14:textId="77777777" w:rsidR="009175A0" w:rsidRPr="00A42F82" w:rsidRDefault="009175A0" w:rsidP="00A91894">
            <w:pPr>
              <w:rPr>
                <w:rFonts w:ascii="Arial" w:hAnsi="Arial" w:cs="Arial"/>
              </w:rPr>
            </w:pPr>
          </w:p>
          <w:p w14:paraId="5B121E95" w14:textId="77777777" w:rsidR="009175A0" w:rsidRPr="00A42F82" w:rsidRDefault="009175A0" w:rsidP="00A91894">
            <w:pPr>
              <w:rPr>
                <w:rFonts w:ascii="Arial" w:hAnsi="Arial" w:cs="Arial"/>
              </w:rPr>
            </w:pPr>
          </w:p>
          <w:p w14:paraId="612C2C9E" w14:textId="77777777" w:rsidR="009175A0" w:rsidRPr="00A42F82" w:rsidRDefault="009175A0"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9175A0" w:rsidRPr="00A42F82" w14:paraId="4FF99830" w14:textId="77777777" w:rsidTr="009175A0">
        <w:trPr>
          <w:trHeight w:val="383"/>
        </w:trPr>
        <w:tc>
          <w:tcPr>
            <w:tcW w:w="506" w:type="dxa"/>
            <w:tcBorders>
              <w:top w:val="single" w:sz="4" w:space="0" w:color="auto"/>
            </w:tcBorders>
            <w:shd w:val="clear" w:color="auto" w:fill="F2F2F2" w:themeFill="background1" w:themeFillShade="F2"/>
            <w:vAlign w:val="center"/>
          </w:tcPr>
          <w:p w14:paraId="24DC4FCB" w14:textId="77777777" w:rsidR="009175A0" w:rsidRPr="00A42F82" w:rsidRDefault="009175A0" w:rsidP="00A91894">
            <w:pPr>
              <w:jc w:val="center"/>
              <w:rPr>
                <w:rFonts w:ascii="Arial" w:hAnsi="Arial" w:cs="Arial"/>
              </w:rPr>
            </w:pPr>
            <w:r w:rsidRPr="00A42F82">
              <w:rPr>
                <w:rFonts w:ascii="Arial" w:hAnsi="Arial" w:cs="Arial"/>
              </w:rPr>
              <w:t>12</w:t>
            </w:r>
          </w:p>
        </w:tc>
        <w:tc>
          <w:tcPr>
            <w:tcW w:w="2935" w:type="dxa"/>
            <w:tcBorders>
              <w:top w:val="single" w:sz="4" w:space="0" w:color="auto"/>
            </w:tcBorders>
            <w:shd w:val="clear" w:color="auto" w:fill="F2F2F2" w:themeFill="background1" w:themeFillShade="F2"/>
            <w:vAlign w:val="center"/>
          </w:tcPr>
          <w:p w14:paraId="32EDDD2A" w14:textId="77777777" w:rsidR="009175A0" w:rsidRPr="00A42F82" w:rsidRDefault="009175A0" w:rsidP="00A91894">
            <w:pPr>
              <w:rPr>
                <w:rFonts w:ascii="Arial" w:hAnsi="Arial" w:cs="Arial"/>
              </w:rPr>
            </w:pPr>
            <w:r w:rsidRPr="00A42F82">
              <w:rPr>
                <w:rFonts w:ascii="Arial" w:hAnsi="Arial" w:cs="Arial"/>
              </w:rPr>
              <w:t>How will you identify the participants?</w:t>
            </w:r>
          </w:p>
        </w:tc>
        <w:tc>
          <w:tcPr>
            <w:tcW w:w="5980" w:type="dxa"/>
            <w:tcBorders>
              <w:top w:val="single" w:sz="4" w:space="0" w:color="auto"/>
            </w:tcBorders>
            <w:vAlign w:val="center"/>
          </w:tcPr>
          <w:p w14:paraId="6A4A537F" w14:textId="77777777" w:rsidR="009175A0" w:rsidRPr="00A42F82" w:rsidRDefault="009175A0" w:rsidP="00A91894">
            <w:pPr>
              <w:rPr>
                <w:rFonts w:ascii="Arial" w:hAnsi="Arial" w:cs="Arial"/>
              </w:rPr>
            </w:pPr>
          </w:p>
          <w:p w14:paraId="407214AA" w14:textId="77777777" w:rsidR="009175A0" w:rsidRPr="00A42F82" w:rsidRDefault="009175A0" w:rsidP="00A91894">
            <w:pPr>
              <w:rPr>
                <w:rFonts w:ascii="Arial" w:hAnsi="Arial" w:cs="Arial"/>
              </w:rPr>
            </w:pPr>
          </w:p>
          <w:p w14:paraId="738F9C51" w14:textId="77777777" w:rsidR="009175A0" w:rsidRPr="00A42F82" w:rsidRDefault="009175A0" w:rsidP="00A91894">
            <w:pPr>
              <w:rPr>
                <w:rFonts w:ascii="Arial" w:hAnsi="Arial" w:cs="Arial"/>
              </w:rPr>
            </w:pPr>
          </w:p>
          <w:p w14:paraId="676CB21B" w14:textId="77777777" w:rsidR="009175A0" w:rsidRPr="00A42F82" w:rsidRDefault="009175A0"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3550563C" w14:textId="77777777" w:rsidR="009175A0" w:rsidRPr="00A42F82" w:rsidRDefault="009175A0" w:rsidP="00A91894">
      <w:pPr>
        <w:rPr>
          <w:rFonts w:ascii="Arial" w:hAnsi="Arial" w:cs="Arial"/>
          <w:bCs/>
          <w:sz w:val="24"/>
          <w:szCs w:val="24"/>
        </w:rPr>
      </w:pPr>
    </w:p>
    <w:p w14:paraId="66090BBE" w14:textId="77777777" w:rsidR="009175A0" w:rsidRPr="00A42F82" w:rsidRDefault="009175A0" w:rsidP="00A91894">
      <w:pPr>
        <w:rPr>
          <w:rFonts w:ascii="Arial" w:hAnsi="Arial" w:cs="Arial"/>
        </w:rPr>
      </w:pPr>
    </w:p>
    <w:tbl>
      <w:tblPr>
        <w:tblStyle w:val="TableGrid"/>
        <w:tblW w:w="9455" w:type="dxa"/>
        <w:tblLook w:val="04A0" w:firstRow="1" w:lastRow="0" w:firstColumn="1" w:lastColumn="0" w:noHBand="0" w:noVBand="1"/>
      </w:tblPr>
      <w:tblGrid>
        <w:gridCol w:w="506"/>
        <w:gridCol w:w="6392"/>
        <w:gridCol w:w="894"/>
        <w:gridCol w:w="767"/>
        <w:gridCol w:w="896"/>
      </w:tblGrid>
      <w:tr w:rsidR="009175A0" w:rsidRPr="00A42F82" w14:paraId="76C76A9F" w14:textId="77777777" w:rsidTr="009175A0">
        <w:trPr>
          <w:trHeight w:val="433"/>
        </w:trPr>
        <w:tc>
          <w:tcPr>
            <w:tcW w:w="506" w:type="dxa"/>
            <w:shd w:val="clear" w:color="auto" w:fill="F2F2F2" w:themeFill="background1" w:themeFillShade="F2"/>
            <w:vAlign w:val="center"/>
          </w:tcPr>
          <w:p w14:paraId="041470F6" w14:textId="77777777" w:rsidR="009175A0" w:rsidRPr="00A42F82" w:rsidRDefault="009175A0" w:rsidP="00A91894">
            <w:pPr>
              <w:autoSpaceDE w:val="0"/>
              <w:autoSpaceDN w:val="0"/>
              <w:adjustRightInd w:val="0"/>
              <w:jc w:val="center"/>
              <w:rPr>
                <w:rFonts w:ascii="Arial" w:hAnsi="Arial" w:cs="Arial"/>
                <w:bCs/>
              </w:rPr>
            </w:pPr>
          </w:p>
        </w:tc>
        <w:tc>
          <w:tcPr>
            <w:tcW w:w="6392" w:type="dxa"/>
            <w:shd w:val="clear" w:color="auto" w:fill="F2F2F2" w:themeFill="background1" w:themeFillShade="F2"/>
          </w:tcPr>
          <w:p w14:paraId="1F3E474A" w14:textId="77777777" w:rsidR="009175A0" w:rsidRPr="00A42F82" w:rsidRDefault="009175A0" w:rsidP="00A91894">
            <w:pPr>
              <w:autoSpaceDE w:val="0"/>
              <w:autoSpaceDN w:val="0"/>
              <w:adjustRightInd w:val="0"/>
              <w:jc w:val="both"/>
              <w:rPr>
                <w:rFonts w:ascii="Arial" w:hAnsi="Arial" w:cs="Arial"/>
                <w:b/>
              </w:rPr>
            </w:pPr>
            <w:r w:rsidRPr="00A42F82">
              <w:rPr>
                <w:rFonts w:ascii="Arial" w:hAnsi="Arial" w:cs="Arial"/>
                <w:b/>
              </w:rPr>
              <w:t>Information for participants:</w:t>
            </w:r>
          </w:p>
        </w:tc>
        <w:tc>
          <w:tcPr>
            <w:tcW w:w="894" w:type="dxa"/>
            <w:shd w:val="clear" w:color="auto" w:fill="F2F2F2" w:themeFill="background1" w:themeFillShade="F2"/>
            <w:vAlign w:val="bottom"/>
          </w:tcPr>
          <w:p w14:paraId="3341A505" w14:textId="77777777" w:rsidR="009175A0" w:rsidRPr="00A42F82" w:rsidRDefault="009175A0" w:rsidP="00A91894">
            <w:pPr>
              <w:autoSpaceDE w:val="0"/>
              <w:autoSpaceDN w:val="0"/>
              <w:adjustRightInd w:val="0"/>
              <w:jc w:val="center"/>
              <w:rPr>
                <w:rFonts w:ascii="Arial" w:hAnsi="Arial" w:cs="Arial"/>
                <w:b/>
                <w:bCs/>
                <w:sz w:val="16"/>
                <w:szCs w:val="16"/>
              </w:rPr>
            </w:pPr>
          </w:p>
          <w:p w14:paraId="78648110"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YES</w:t>
            </w:r>
          </w:p>
        </w:tc>
        <w:tc>
          <w:tcPr>
            <w:tcW w:w="767" w:type="dxa"/>
            <w:shd w:val="clear" w:color="auto" w:fill="F2F2F2" w:themeFill="background1" w:themeFillShade="F2"/>
            <w:vAlign w:val="bottom"/>
          </w:tcPr>
          <w:p w14:paraId="42B83142"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NO</w:t>
            </w:r>
          </w:p>
        </w:tc>
        <w:tc>
          <w:tcPr>
            <w:tcW w:w="894" w:type="dxa"/>
            <w:shd w:val="clear" w:color="auto" w:fill="F2F2F2" w:themeFill="background1" w:themeFillShade="F2"/>
          </w:tcPr>
          <w:p w14:paraId="2F4680C7" w14:textId="77777777" w:rsidR="009175A0" w:rsidRPr="00A42F82" w:rsidRDefault="009175A0" w:rsidP="00A91894">
            <w:pPr>
              <w:autoSpaceDE w:val="0"/>
              <w:autoSpaceDN w:val="0"/>
              <w:adjustRightInd w:val="0"/>
              <w:jc w:val="center"/>
              <w:rPr>
                <w:rFonts w:ascii="Arial" w:hAnsi="Arial" w:cs="Arial"/>
                <w:b/>
                <w:bCs/>
                <w:sz w:val="16"/>
                <w:szCs w:val="16"/>
              </w:rPr>
            </w:pPr>
          </w:p>
          <w:p w14:paraId="3EC716ED"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N/A</w:t>
            </w:r>
          </w:p>
        </w:tc>
      </w:tr>
      <w:tr w:rsidR="009175A0" w:rsidRPr="00A42F82" w14:paraId="7F9400D3" w14:textId="77777777" w:rsidTr="009175A0">
        <w:trPr>
          <w:trHeight w:val="435"/>
        </w:trPr>
        <w:tc>
          <w:tcPr>
            <w:tcW w:w="506" w:type="dxa"/>
            <w:shd w:val="clear" w:color="auto" w:fill="F2F2F2" w:themeFill="background1" w:themeFillShade="F2"/>
            <w:vAlign w:val="center"/>
          </w:tcPr>
          <w:p w14:paraId="5B523E83"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13</w:t>
            </w:r>
          </w:p>
        </w:tc>
        <w:tc>
          <w:tcPr>
            <w:tcW w:w="6392" w:type="dxa"/>
            <w:shd w:val="clear" w:color="auto" w:fill="F2F2F2" w:themeFill="background1" w:themeFillShade="F2"/>
            <w:vAlign w:val="center"/>
          </w:tcPr>
          <w:p w14:paraId="7D34FEE1"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894"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7522EF07"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67"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5838D1F5"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4"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16DB8BEF"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23374D3E" w14:textId="77777777" w:rsidTr="009175A0">
        <w:trPr>
          <w:trHeight w:val="399"/>
        </w:trPr>
        <w:tc>
          <w:tcPr>
            <w:tcW w:w="506" w:type="dxa"/>
            <w:shd w:val="clear" w:color="auto" w:fill="F2F2F2" w:themeFill="background1" w:themeFillShade="F2"/>
            <w:vAlign w:val="center"/>
          </w:tcPr>
          <w:p w14:paraId="6BF096E9"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14</w:t>
            </w:r>
          </w:p>
        </w:tc>
        <w:tc>
          <w:tcPr>
            <w:tcW w:w="6392" w:type="dxa"/>
            <w:shd w:val="clear" w:color="auto" w:fill="F2F2F2" w:themeFill="background1" w:themeFillShade="F2"/>
            <w:vAlign w:val="center"/>
          </w:tcPr>
          <w:p w14:paraId="07DA5705"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894"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5E48FD5B"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67"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312C8226"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4"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1389A979"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78B553DA" w14:textId="77777777" w:rsidTr="009175A0">
        <w:trPr>
          <w:trHeight w:val="435"/>
        </w:trPr>
        <w:tc>
          <w:tcPr>
            <w:tcW w:w="506" w:type="dxa"/>
            <w:shd w:val="clear" w:color="auto" w:fill="F2F2F2" w:themeFill="background1" w:themeFillShade="F2"/>
            <w:vAlign w:val="center"/>
          </w:tcPr>
          <w:p w14:paraId="1B9B058A"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15</w:t>
            </w:r>
          </w:p>
        </w:tc>
        <w:tc>
          <w:tcPr>
            <w:tcW w:w="6392" w:type="dxa"/>
            <w:shd w:val="clear" w:color="auto" w:fill="F2F2F2" w:themeFill="background1" w:themeFillShade="F2"/>
            <w:vAlign w:val="center"/>
          </w:tcPr>
          <w:p w14:paraId="25303396"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Will you obtain written consent for participation?</w:t>
            </w:r>
          </w:p>
        </w:tc>
        <w:tc>
          <w:tcPr>
            <w:tcW w:w="894"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4537BAAA"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67"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0600D5F1"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4"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691C2B48"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724E7D44" w14:textId="77777777" w:rsidTr="009175A0">
        <w:trPr>
          <w:trHeight w:val="399"/>
        </w:trPr>
        <w:tc>
          <w:tcPr>
            <w:tcW w:w="506" w:type="dxa"/>
            <w:shd w:val="clear" w:color="auto" w:fill="F2F2F2" w:themeFill="background1" w:themeFillShade="F2"/>
            <w:vAlign w:val="center"/>
          </w:tcPr>
          <w:p w14:paraId="5F5EC535"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16</w:t>
            </w:r>
          </w:p>
        </w:tc>
        <w:tc>
          <w:tcPr>
            <w:tcW w:w="6392" w:type="dxa"/>
            <w:shd w:val="clear" w:color="auto" w:fill="F2F2F2" w:themeFill="background1" w:themeFillShade="F2"/>
            <w:vAlign w:val="center"/>
          </w:tcPr>
          <w:p w14:paraId="51C07B90"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894"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60512012"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67"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23484DCC"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4"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27DD5D3C"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2274BF22" w14:textId="77777777" w:rsidTr="009175A0">
        <w:trPr>
          <w:trHeight w:val="435"/>
        </w:trPr>
        <w:tc>
          <w:tcPr>
            <w:tcW w:w="506" w:type="dxa"/>
            <w:shd w:val="clear" w:color="auto" w:fill="F2F2F2" w:themeFill="background1" w:themeFillShade="F2"/>
            <w:vAlign w:val="center"/>
          </w:tcPr>
          <w:p w14:paraId="48289BEE"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17</w:t>
            </w:r>
          </w:p>
        </w:tc>
        <w:tc>
          <w:tcPr>
            <w:tcW w:w="6392" w:type="dxa"/>
            <w:shd w:val="clear" w:color="auto" w:fill="F2F2F2" w:themeFill="background1" w:themeFillShade="F2"/>
            <w:vAlign w:val="center"/>
          </w:tcPr>
          <w:p w14:paraId="58F2C776"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894"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74DAD713"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67"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0A79F29C"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4"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Content>
              <w:p w14:paraId="035D0425"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70E4CA5E" w14:textId="77777777" w:rsidTr="009175A0">
        <w:trPr>
          <w:trHeight w:val="399"/>
        </w:trPr>
        <w:tc>
          <w:tcPr>
            <w:tcW w:w="506" w:type="dxa"/>
            <w:shd w:val="clear" w:color="auto" w:fill="F2F2F2" w:themeFill="background1" w:themeFillShade="F2"/>
            <w:vAlign w:val="center"/>
          </w:tcPr>
          <w:p w14:paraId="73D53DF6"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18</w:t>
            </w:r>
          </w:p>
        </w:tc>
        <w:tc>
          <w:tcPr>
            <w:tcW w:w="6392" w:type="dxa"/>
            <w:shd w:val="clear" w:color="auto" w:fill="F2F2F2" w:themeFill="background1" w:themeFillShade="F2"/>
            <w:vAlign w:val="center"/>
          </w:tcPr>
          <w:p w14:paraId="56B6F290"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894"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4384633E"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67"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48E00EB3"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4"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56A0C650"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11B49574" w14:textId="77777777" w:rsidTr="009175A0">
        <w:trPr>
          <w:trHeight w:val="435"/>
        </w:trPr>
        <w:tc>
          <w:tcPr>
            <w:tcW w:w="506" w:type="dxa"/>
            <w:shd w:val="clear" w:color="auto" w:fill="F2F2F2" w:themeFill="background1" w:themeFillShade="F2"/>
            <w:vAlign w:val="center"/>
          </w:tcPr>
          <w:p w14:paraId="14347A27"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19</w:t>
            </w:r>
          </w:p>
        </w:tc>
        <w:tc>
          <w:tcPr>
            <w:tcW w:w="6392" w:type="dxa"/>
            <w:shd w:val="clear" w:color="auto" w:fill="F2F2F2" w:themeFill="background1" w:themeFillShade="F2"/>
            <w:vAlign w:val="center"/>
          </w:tcPr>
          <w:p w14:paraId="3C3EE357"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894"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53A44AC9"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67"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60D5D41D"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4"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0637473D"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6F063EFA" w14:textId="77777777" w:rsidTr="009175A0">
        <w:trPr>
          <w:trHeight w:val="399"/>
        </w:trPr>
        <w:tc>
          <w:tcPr>
            <w:tcW w:w="506" w:type="dxa"/>
            <w:shd w:val="clear" w:color="auto" w:fill="F2F2F2" w:themeFill="background1" w:themeFillShade="F2"/>
            <w:vAlign w:val="center"/>
          </w:tcPr>
          <w:p w14:paraId="57D62FA6"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lastRenderedPageBreak/>
              <w:t>20</w:t>
            </w:r>
          </w:p>
        </w:tc>
        <w:tc>
          <w:tcPr>
            <w:tcW w:w="6392" w:type="dxa"/>
            <w:shd w:val="clear" w:color="auto" w:fill="F2F2F2" w:themeFill="background1" w:themeFillShade="F2"/>
            <w:vAlign w:val="center"/>
          </w:tcPr>
          <w:p w14:paraId="4EEEC919"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894"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39A59D19"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67"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218899D5"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4"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10823A60"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68E53FFA" w14:textId="77777777" w:rsidTr="009175A0">
        <w:trPr>
          <w:trHeight w:val="435"/>
        </w:trPr>
        <w:tc>
          <w:tcPr>
            <w:tcW w:w="506" w:type="dxa"/>
            <w:shd w:val="clear" w:color="auto" w:fill="F2F2F2" w:themeFill="background1" w:themeFillShade="F2"/>
            <w:vAlign w:val="center"/>
          </w:tcPr>
          <w:p w14:paraId="5DAAEF4F"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21</w:t>
            </w:r>
          </w:p>
        </w:tc>
        <w:tc>
          <w:tcPr>
            <w:tcW w:w="6392" w:type="dxa"/>
            <w:shd w:val="clear" w:color="auto" w:fill="F2F2F2" w:themeFill="background1" w:themeFillShade="F2"/>
            <w:vAlign w:val="center"/>
          </w:tcPr>
          <w:p w14:paraId="01AB9886"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894"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2F06F298"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767"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3895879D"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4"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5B806D12"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55A0F67A" w14:textId="77777777" w:rsidTr="009175A0">
        <w:trPr>
          <w:trHeight w:val="399"/>
        </w:trPr>
        <w:tc>
          <w:tcPr>
            <w:tcW w:w="506" w:type="dxa"/>
            <w:tcBorders>
              <w:bottom w:val="single" w:sz="4" w:space="0" w:color="auto"/>
            </w:tcBorders>
            <w:shd w:val="clear" w:color="auto" w:fill="F2F2F2" w:themeFill="background1" w:themeFillShade="F2"/>
            <w:vAlign w:val="center"/>
          </w:tcPr>
          <w:p w14:paraId="3DD43E00"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22</w:t>
            </w:r>
          </w:p>
        </w:tc>
        <w:tc>
          <w:tcPr>
            <w:tcW w:w="8949" w:type="dxa"/>
            <w:gridSpan w:val="4"/>
            <w:tcBorders>
              <w:bottom w:val="single" w:sz="4" w:space="0" w:color="auto"/>
            </w:tcBorders>
            <w:shd w:val="clear" w:color="auto" w:fill="F2F2F2" w:themeFill="background1" w:themeFillShade="F2"/>
            <w:vAlign w:val="center"/>
          </w:tcPr>
          <w:p w14:paraId="125B5A39"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9175A0" w:rsidRPr="00A42F82" w14:paraId="6AED99C1" w14:textId="77777777" w:rsidTr="009175A0">
        <w:trPr>
          <w:trHeight w:val="399"/>
        </w:trPr>
        <w:tc>
          <w:tcPr>
            <w:tcW w:w="506" w:type="dxa"/>
            <w:vAlign w:val="center"/>
          </w:tcPr>
          <w:p w14:paraId="1B1C81E3" w14:textId="77777777" w:rsidR="009175A0" w:rsidRPr="00A42F82" w:rsidRDefault="009175A0" w:rsidP="00A91894">
            <w:pPr>
              <w:jc w:val="center"/>
              <w:rPr>
                <w:rFonts w:ascii="Arial" w:hAnsi="Arial" w:cs="Arial"/>
              </w:rPr>
            </w:pPr>
          </w:p>
        </w:tc>
        <w:tc>
          <w:tcPr>
            <w:tcW w:w="8949" w:type="dxa"/>
            <w:gridSpan w:val="4"/>
            <w:vAlign w:val="center"/>
          </w:tcPr>
          <w:p w14:paraId="2FAF9398" w14:textId="77777777" w:rsidR="009175A0" w:rsidRPr="00A42F82" w:rsidRDefault="009175A0" w:rsidP="00A91894">
            <w:pPr>
              <w:rPr>
                <w:rFonts w:ascii="Arial" w:hAnsi="Arial" w:cs="Arial"/>
              </w:rPr>
            </w:pPr>
          </w:p>
          <w:p w14:paraId="7DBDF58C" w14:textId="77777777" w:rsidR="009175A0" w:rsidRPr="00A42F82" w:rsidRDefault="009175A0" w:rsidP="00A91894">
            <w:pPr>
              <w:rPr>
                <w:rFonts w:ascii="Arial" w:hAnsi="Arial" w:cs="Arial"/>
              </w:rPr>
            </w:pPr>
          </w:p>
          <w:p w14:paraId="7B81F910" w14:textId="77777777" w:rsidR="009175A0" w:rsidRPr="00A42F82" w:rsidRDefault="009175A0" w:rsidP="00A91894">
            <w:pPr>
              <w:rPr>
                <w:rFonts w:ascii="Arial" w:hAnsi="Arial" w:cs="Arial"/>
              </w:rPr>
            </w:pPr>
          </w:p>
          <w:p w14:paraId="443CC8BB"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8306990" w14:textId="77777777" w:rsidR="009175A0" w:rsidRPr="00A42F82" w:rsidRDefault="009175A0" w:rsidP="00A91894">
      <w:pPr>
        <w:rPr>
          <w:rFonts w:ascii="Arial" w:hAnsi="Arial" w:cs="Arial"/>
        </w:rPr>
      </w:pPr>
    </w:p>
    <w:tbl>
      <w:tblPr>
        <w:tblStyle w:val="TableGrid"/>
        <w:tblW w:w="9494" w:type="dxa"/>
        <w:tblLook w:val="04A0" w:firstRow="1" w:lastRow="0" w:firstColumn="1" w:lastColumn="0" w:noHBand="0" w:noVBand="1"/>
      </w:tblPr>
      <w:tblGrid>
        <w:gridCol w:w="508"/>
        <w:gridCol w:w="6419"/>
        <w:gridCol w:w="898"/>
        <w:gridCol w:w="770"/>
        <w:gridCol w:w="899"/>
      </w:tblGrid>
      <w:tr w:rsidR="009175A0" w:rsidRPr="00A42F82" w14:paraId="4AC8E274" w14:textId="77777777" w:rsidTr="009175A0">
        <w:trPr>
          <w:trHeight w:val="409"/>
        </w:trPr>
        <w:tc>
          <w:tcPr>
            <w:tcW w:w="508" w:type="dxa"/>
            <w:shd w:val="clear" w:color="auto" w:fill="F2F2F2" w:themeFill="background1" w:themeFillShade="F2"/>
          </w:tcPr>
          <w:p w14:paraId="344E9B18" w14:textId="77777777" w:rsidR="009175A0" w:rsidRPr="00A42F82" w:rsidRDefault="009175A0" w:rsidP="00A91894">
            <w:pPr>
              <w:autoSpaceDE w:val="0"/>
              <w:autoSpaceDN w:val="0"/>
              <w:adjustRightInd w:val="0"/>
              <w:jc w:val="both"/>
              <w:rPr>
                <w:rFonts w:ascii="Arial" w:hAnsi="Arial" w:cs="Arial"/>
                <w:bCs/>
              </w:rPr>
            </w:pPr>
          </w:p>
        </w:tc>
        <w:tc>
          <w:tcPr>
            <w:tcW w:w="6419" w:type="dxa"/>
            <w:shd w:val="clear" w:color="auto" w:fill="F2F2F2" w:themeFill="background1" w:themeFillShade="F2"/>
            <w:vAlign w:val="center"/>
          </w:tcPr>
          <w:p w14:paraId="46A0C322" w14:textId="77777777" w:rsidR="009175A0" w:rsidRPr="00A42F82" w:rsidRDefault="009175A0" w:rsidP="00A91894">
            <w:pPr>
              <w:autoSpaceDE w:val="0"/>
              <w:autoSpaceDN w:val="0"/>
              <w:adjustRightInd w:val="0"/>
              <w:rPr>
                <w:rFonts w:ascii="Arial" w:hAnsi="Arial" w:cs="Arial"/>
                <w:b/>
              </w:rPr>
            </w:pPr>
            <w:r w:rsidRPr="00A42F82">
              <w:rPr>
                <w:rFonts w:ascii="Arial" w:hAnsi="Arial" w:cs="Arial"/>
                <w:b/>
              </w:rPr>
              <w:t>Information for participants:</w:t>
            </w:r>
          </w:p>
        </w:tc>
        <w:tc>
          <w:tcPr>
            <w:tcW w:w="898" w:type="dxa"/>
            <w:shd w:val="clear" w:color="auto" w:fill="F2F2F2" w:themeFill="background1" w:themeFillShade="F2"/>
            <w:vAlign w:val="bottom"/>
          </w:tcPr>
          <w:p w14:paraId="206AB9E8" w14:textId="77777777" w:rsidR="009175A0" w:rsidRPr="00A42F82" w:rsidRDefault="009175A0" w:rsidP="00A91894">
            <w:pPr>
              <w:autoSpaceDE w:val="0"/>
              <w:autoSpaceDN w:val="0"/>
              <w:adjustRightInd w:val="0"/>
              <w:jc w:val="center"/>
              <w:rPr>
                <w:rFonts w:ascii="Arial" w:hAnsi="Arial" w:cs="Arial"/>
                <w:b/>
                <w:bCs/>
                <w:sz w:val="16"/>
                <w:szCs w:val="16"/>
              </w:rPr>
            </w:pPr>
          </w:p>
          <w:p w14:paraId="396AC8DB"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YES</w:t>
            </w:r>
          </w:p>
        </w:tc>
        <w:tc>
          <w:tcPr>
            <w:tcW w:w="770" w:type="dxa"/>
            <w:shd w:val="clear" w:color="auto" w:fill="F2F2F2" w:themeFill="background1" w:themeFillShade="F2"/>
            <w:vAlign w:val="bottom"/>
          </w:tcPr>
          <w:p w14:paraId="50A84FA7"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NO</w:t>
            </w:r>
          </w:p>
        </w:tc>
        <w:tc>
          <w:tcPr>
            <w:tcW w:w="898" w:type="dxa"/>
            <w:shd w:val="clear" w:color="auto" w:fill="F2F2F2" w:themeFill="background1" w:themeFillShade="F2"/>
            <w:vAlign w:val="bottom"/>
          </w:tcPr>
          <w:p w14:paraId="64048831" w14:textId="77777777" w:rsidR="009175A0" w:rsidRPr="00A42F82" w:rsidRDefault="009175A0" w:rsidP="00A91894">
            <w:pPr>
              <w:autoSpaceDE w:val="0"/>
              <w:autoSpaceDN w:val="0"/>
              <w:adjustRightInd w:val="0"/>
              <w:jc w:val="center"/>
              <w:rPr>
                <w:rFonts w:ascii="Arial" w:hAnsi="Arial" w:cs="Arial"/>
                <w:b/>
                <w:bCs/>
                <w:sz w:val="16"/>
                <w:szCs w:val="16"/>
              </w:rPr>
            </w:pPr>
          </w:p>
          <w:p w14:paraId="1CE9A76E"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N/A</w:t>
            </w:r>
          </w:p>
        </w:tc>
      </w:tr>
      <w:tr w:rsidR="009175A0" w:rsidRPr="00A42F82" w14:paraId="58C7ADB5" w14:textId="77777777" w:rsidTr="009175A0">
        <w:trPr>
          <w:trHeight w:val="411"/>
        </w:trPr>
        <w:tc>
          <w:tcPr>
            <w:tcW w:w="508" w:type="dxa"/>
            <w:shd w:val="clear" w:color="auto" w:fill="F2F2F2" w:themeFill="background1" w:themeFillShade="F2"/>
            <w:vAlign w:val="center"/>
          </w:tcPr>
          <w:p w14:paraId="17A45E86"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24</w:t>
            </w:r>
          </w:p>
        </w:tc>
        <w:tc>
          <w:tcPr>
            <w:tcW w:w="6419" w:type="dxa"/>
            <w:shd w:val="clear" w:color="auto" w:fill="F2F2F2" w:themeFill="background1" w:themeFillShade="F2"/>
            <w:vAlign w:val="center"/>
          </w:tcPr>
          <w:p w14:paraId="17CB011D"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Will participants be paid?</w:t>
            </w:r>
          </w:p>
        </w:tc>
        <w:tc>
          <w:tcPr>
            <w:tcW w:w="898"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61F6857B"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70"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496BB89E"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98"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49665AE"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7C6DE7CB" w14:textId="77777777" w:rsidTr="009175A0">
        <w:trPr>
          <w:trHeight w:val="378"/>
        </w:trPr>
        <w:tc>
          <w:tcPr>
            <w:tcW w:w="508" w:type="dxa"/>
            <w:shd w:val="clear" w:color="auto" w:fill="F2F2F2" w:themeFill="background1" w:themeFillShade="F2"/>
            <w:vAlign w:val="center"/>
          </w:tcPr>
          <w:p w14:paraId="7F5FEF5D"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25</w:t>
            </w:r>
          </w:p>
        </w:tc>
        <w:tc>
          <w:tcPr>
            <w:tcW w:w="6419" w:type="dxa"/>
            <w:shd w:val="clear" w:color="auto" w:fill="F2F2F2" w:themeFill="background1" w:themeFillShade="F2"/>
            <w:vAlign w:val="center"/>
          </w:tcPr>
          <w:p w14:paraId="1E6EB13B"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898"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1791F43C"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70"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5553666E"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98"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7B8D727C"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5876DC85" w14:textId="77777777" w:rsidTr="009175A0">
        <w:trPr>
          <w:trHeight w:val="411"/>
        </w:trPr>
        <w:tc>
          <w:tcPr>
            <w:tcW w:w="508" w:type="dxa"/>
            <w:shd w:val="clear" w:color="auto" w:fill="F2F2F2" w:themeFill="background1" w:themeFillShade="F2"/>
            <w:vAlign w:val="center"/>
          </w:tcPr>
          <w:p w14:paraId="1F625467"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26</w:t>
            </w:r>
          </w:p>
        </w:tc>
        <w:tc>
          <w:tcPr>
            <w:tcW w:w="6419" w:type="dxa"/>
            <w:shd w:val="clear" w:color="auto" w:fill="F2F2F2" w:themeFill="background1" w:themeFillShade="F2"/>
            <w:vAlign w:val="center"/>
          </w:tcPr>
          <w:p w14:paraId="1A4CBE6C"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898"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0D320842"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70"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53738958"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98" w:type="dxa"/>
            <w:shd w:val="clear" w:color="auto" w:fill="BFBFBF" w:themeFill="background1" w:themeFillShade="BF"/>
            <w:vAlign w:val="center"/>
          </w:tcPr>
          <w:sdt>
            <w:sdtPr>
              <w:rPr>
                <w:rFonts w:ascii="Arial" w:hAnsi="Arial" w:cs="Arial"/>
              </w:rPr>
              <w:id w:val="-133575194"/>
              <w14:checkbox>
                <w14:checked w14:val="1"/>
                <w14:checkedState w14:val="2612" w14:font="MS Gothic"/>
                <w14:uncheckedState w14:val="2610" w14:font="MS Gothic"/>
              </w14:checkbox>
            </w:sdtPr>
            <w:sdtContent>
              <w:p w14:paraId="1268C5BF" w14:textId="5E46A60B"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487249B1" w14:textId="77777777" w:rsidTr="009175A0">
        <w:trPr>
          <w:trHeight w:val="378"/>
        </w:trPr>
        <w:tc>
          <w:tcPr>
            <w:tcW w:w="508" w:type="dxa"/>
            <w:shd w:val="clear" w:color="auto" w:fill="F2F2F2" w:themeFill="background1" w:themeFillShade="F2"/>
            <w:vAlign w:val="center"/>
          </w:tcPr>
          <w:p w14:paraId="62F6B3A1"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27</w:t>
            </w:r>
          </w:p>
        </w:tc>
        <w:tc>
          <w:tcPr>
            <w:tcW w:w="6419" w:type="dxa"/>
            <w:shd w:val="clear" w:color="auto" w:fill="F2F2F2" w:themeFill="background1" w:themeFillShade="F2"/>
            <w:vAlign w:val="center"/>
          </w:tcPr>
          <w:p w14:paraId="2D56151C"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898"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5A74A30B"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770"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479FCEF6"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98"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58D397C5"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229188FF" w14:textId="77777777" w:rsidTr="009175A0">
        <w:trPr>
          <w:trHeight w:val="378"/>
        </w:trPr>
        <w:tc>
          <w:tcPr>
            <w:tcW w:w="508" w:type="dxa"/>
            <w:shd w:val="clear" w:color="auto" w:fill="F2F2F2" w:themeFill="background1" w:themeFillShade="F2"/>
            <w:vAlign w:val="center"/>
          </w:tcPr>
          <w:p w14:paraId="6381DF12"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28</w:t>
            </w:r>
          </w:p>
        </w:tc>
        <w:tc>
          <w:tcPr>
            <w:tcW w:w="8986" w:type="dxa"/>
            <w:gridSpan w:val="4"/>
            <w:shd w:val="clear" w:color="auto" w:fill="F2F2F2" w:themeFill="background1" w:themeFillShade="F2"/>
            <w:vAlign w:val="center"/>
          </w:tcPr>
          <w:p w14:paraId="0857923B"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9175A0" w:rsidRPr="00A42F82" w14:paraId="6C318A70" w14:textId="77777777" w:rsidTr="009175A0">
        <w:trPr>
          <w:trHeight w:val="378"/>
        </w:trPr>
        <w:tc>
          <w:tcPr>
            <w:tcW w:w="508" w:type="dxa"/>
            <w:vAlign w:val="center"/>
          </w:tcPr>
          <w:p w14:paraId="444174E1" w14:textId="77777777" w:rsidR="009175A0" w:rsidRPr="00A42F82" w:rsidRDefault="009175A0" w:rsidP="00A91894">
            <w:pPr>
              <w:jc w:val="center"/>
              <w:rPr>
                <w:rFonts w:ascii="Arial" w:hAnsi="Arial" w:cs="Arial"/>
              </w:rPr>
            </w:pPr>
          </w:p>
        </w:tc>
        <w:tc>
          <w:tcPr>
            <w:tcW w:w="8986" w:type="dxa"/>
            <w:gridSpan w:val="4"/>
            <w:vAlign w:val="center"/>
          </w:tcPr>
          <w:p w14:paraId="1E2DB834" w14:textId="77777777" w:rsidR="009175A0" w:rsidRPr="00A42F82" w:rsidRDefault="009175A0" w:rsidP="00A91894">
            <w:pPr>
              <w:rPr>
                <w:rFonts w:ascii="Arial" w:hAnsi="Arial" w:cs="Arial"/>
              </w:rPr>
            </w:pPr>
          </w:p>
          <w:p w14:paraId="5B005BE9" w14:textId="77777777" w:rsidR="009175A0" w:rsidRPr="00A42F82" w:rsidRDefault="009175A0" w:rsidP="00A91894">
            <w:pPr>
              <w:rPr>
                <w:rFonts w:ascii="Arial" w:hAnsi="Arial" w:cs="Arial"/>
              </w:rPr>
            </w:pPr>
          </w:p>
          <w:p w14:paraId="37D2DC40" w14:textId="77777777" w:rsidR="009175A0" w:rsidRPr="00A42F82" w:rsidRDefault="009175A0" w:rsidP="00A91894">
            <w:pPr>
              <w:rPr>
                <w:rFonts w:ascii="Arial" w:hAnsi="Arial" w:cs="Arial"/>
              </w:rPr>
            </w:pPr>
          </w:p>
          <w:p w14:paraId="2F585E97"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398E4BF" w14:textId="77777777" w:rsidR="009175A0" w:rsidRPr="00A42F82" w:rsidRDefault="009175A0" w:rsidP="00A91894">
      <w:pPr>
        <w:autoSpaceDE w:val="0"/>
        <w:autoSpaceDN w:val="0"/>
        <w:adjustRightInd w:val="0"/>
        <w:spacing w:after="240"/>
        <w:jc w:val="both"/>
        <w:rPr>
          <w:rFonts w:ascii="Arial" w:hAnsi="Arial" w:cs="Arial"/>
          <w:b/>
        </w:rPr>
      </w:pPr>
    </w:p>
    <w:p w14:paraId="5B8C492E" w14:textId="77777777" w:rsidR="009175A0" w:rsidRPr="00A42F82" w:rsidRDefault="009175A0" w:rsidP="00A91894">
      <w:pPr>
        <w:rPr>
          <w:rFonts w:ascii="Arial" w:hAnsi="Arial" w:cs="Arial"/>
          <w:b/>
        </w:rPr>
      </w:pPr>
      <w:r w:rsidRPr="00A42F82">
        <w:rPr>
          <w:rFonts w:ascii="Arial" w:hAnsi="Arial" w:cs="Arial"/>
          <w:b/>
        </w:rPr>
        <w:t>SECTION H: Anticipated Risks</w:t>
      </w:r>
    </w:p>
    <w:p w14:paraId="2FE042BA" w14:textId="77777777" w:rsidR="009175A0" w:rsidRPr="00A42F82" w:rsidRDefault="009175A0" w:rsidP="00A91894">
      <w:pPr>
        <w:rPr>
          <w:rFonts w:ascii="Arial" w:hAnsi="Arial" w:cs="Arial"/>
          <w:b/>
        </w:rPr>
      </w:pPr>
    </w:p>
    <w:tbl>
      <w:tblPr>
        <w:tblW w:w="99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4697"/>
        <w:gridCol w:w="3202"/>
        <w:gridCol w:w="800"/>
        <w:gridCol w:w="641"/>
      </w:tblGrid>
      <w:tr w:rsidR="009175A0" w:rsidRPr="00A42F82" w14:paraId="7C072A91" w14:textId="77777777" w:rsidTr="009175A0">
        <w:trPr>
          <w:trHeight w:val="2840"/>
        </w:trPr>
        <w:tc>
          <w:tcPr>
            <w:tcW w:w="560" w:type="dxa"/>
            <w:tcBorders>
              <w:bottom w:val="single" w:sz="4" w:space="0" w:color="auto"/>
            </w:tcBorders>
            <w:shd w:val="clear" w:color="auto" w:fill="F2F2F2" w:themeFill="background1" w:themeFillShade="F2"/>
          </w:tcPr>
          <w:p w14:paraId="496CAB51" w14:textId="77777777" w:rsidR="009175A0" w:rsidRPr="00A42F82" w:rsidRDefault="009175A0" w:rsidP="00A91894">
            <w:pPr>
              <w:pStyle w:val="Heading1"/>
              <w:rPr>
                <w:rFonts w:ascii="Arial" w:hAnsi="Arial" w:cs="Arial"/>
                <w:b w:val="0"/>
                <w:bCs w:val="0"/>
              </w:rPr>
            </w:pPr>
          </w:p>
        </w:tc>
        <w:tc>
          <w:tcPr>
            <w:tcW w:w="9340" w:type="dxa"/>
            <w:gridSpan w:val="4"/>
            <w:tcBorders>
              <w:bottom w:val="single" w:sz="4" w:space="0" w:color="auto"/>
            </w:tcBorders>
            <w:shd w:val="clear" w:color="auto" w:fill="F2F2F2" w:themeFill="background1" w:themeFillShade="F2"/>
          </w:tcPr>
          <w:p w14:paraId="68F522C8" w14:textId="77777777" w:rsidR="009175A0" w:rsidRPr="00A42F82" w:rsidRDefault="009175A0" w:rsidP="00A91894">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1F444320" w14:textId="77777777" w:rsidR="009175A0" w:rsidRPr="00A42F82" w:rsidRDefault="009175A0" w:rsidP="00A91894">
            <w:pPr>
              <w:rPr>
                <w:rFonts w:ascii="Arial" w:hAnsi="Arial" w:cs="Arial"/>
              </w:rPr>
            </w:pPr>
          </w:p>
          <w:p w14:paraId="18CFEEC1" w14:textId="77777777" w:rsidR="009175A0" w:rsidRPr="00A42F82" w:rsidRDefault="009175A0" w:rsidP="00A91894">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9175A0" w:rsidRPr="00A42F82" w14:paraId="1741039B" w14:textId="77777777" w:rsidTr="009175A0">
        <w:trPr>
          <w:trHeight w:val="878"/>
        </w:trPr>
        <w:tc>
          <w:tcPr>
            <w:tcW w:w="560" w:type="dxa"/>
            <w:vMerge w:val="restart"/>
            <w:shd w:val="clear" w:color="auto" w:fill="F2F2F2" w:themeFill="background1" w:themeFillShade="F2"/>
            <w:vAlign w:val="center"/>
          </w:tcPr>
          <w:p w14:paraId="39F8EF51" w14:textId="77777777" w:rsidR="009175A0" w:rsidRPr="00A42F82" w:rsidRDefault="009175A0"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7899" w:type="dxa"/>
            <w:gridSpan w:val="2"/>
            <w:vMerge w:val="restart"/>
            <w:shd w:val="clear" w:color="auto" w:fill="F2F2F2" w:themeFill="background1" w:themeFillShade="F2"/>
            <w:vAlign w:val="center"/>
          </w:tcPr>
          <w:p w14:paraId="1E01CCD2" w14:textId="77777777" w:rsidR="009175A0" w:rsidRPr="00A42F82" w:rsidRDefault="009175A0" w:rsidP="00A91894">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00" w:type="dxa"/>
            <w:tcBorders>
              <w:bottom w:val="single" w:sz="4" w:space="0" w:color="auto"/>
            </w:tcBorders>
            <w:shd w:val="clear" w:color="auto" w:fill="F2F2F2" w:themeFill="background1" w:themeFillShade="F2"/>
          </w:tcPr>
          <w:p w14:paraId="461B5853" w14:textId="77777777" w:rsidR="009175A0" w:rsidRPr="00A42F82" w:rsidRDefault="009175A0" w:rsidP="00A91894">
            <w:pPr>
              <w:pStyle w:val="Heading1"/>
              <w:rPr>
                <w:rFonts w:ascii="Arial" w:hAnsi="Arial" w:cs="Arial"/>
              </w:rPr>
            </w:pPr>
            <w:r w:rsidRPr="00A42F82">
              <w:rPr>
                <w:rFonts w:ascii="Arial" w:hAnsi="Arial" w:cs="Arial"/>
              </w:rPr>
              <w:t xml:space="preserve">Yes </w:t>
            </w:r>
          </w:p>
        </w:tc>
        <w:tc>
          <w:tcPr>
            <w:tcW w:w="640" w:type="dxa"/>
            <w:tcBorders>
              <w:bottom w:val="single" w:sz="4" w:space="0" w:color="auto"/>
            </w:tcBorders>
            <w:shd w:val="clear" w:color="auto" w:fill="BFBFBF" w:themeFill="background1" w:themeFillShade="BF"/>
          </w:tcPr>
          <w:p w14:paraId="22183F4C" w14:textId="77777777" w:rsidR="009175A0"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9175A0">
                  <w:rPr>
                    <w:rFonts w:ascii="MS Gothic" w:eastAsia="MS Gothic" w:hAnsi="MS Gothic" w:cs="Arial" w:hint="eastAsia"/>
                    <w:b w:val="0"/>
                    <w:bCs w:val="0"/>
                  </w:rPr>
                  <w:t>☒</w:t>
                </w:r>
              </w:sdtContent>
            </w:sdt>
          </w:p>
        </w:tc>
      </w:tr>
      <w:tr w:rsidR="009175A0" w:rsidRPr="00A42F82" w14:paraId="17DAD47E" w14:textId="77777777" w:rsidTr="009175A0">
        <w:trPr>
          <w:trHeight w:val="142"/>
        </w:trPr>
        <w:tc>
          <w:tcPr>
            <w:tcW w:w="560" w:type="dxa"/>
            <w:vMerge/>
            <w:tcBorders>
              <w:bottom w:val="single" w:sz="4" w:space="0" w:color="auto"/>
            </w:tcBorders>
            <w:shd w:val="clear" w:color="auto" w:fill="F2F2F2" w:themeFill="background1" w:themeFillShade="F2"/>
            <w:vAlign w:val="center"/>
          </w:tcPr>
          <w:p w14:paraId="3433FF3E" w14:textId="77777777" w:rsidR="009175A0" w:rsidRPr="00A42F82" w:rsidRDefault="009175A0" w:rsidP="00A91894">
            <w:pPr>
              <w:pStyle w:val="Heading1"/>
              <w:rPr>
                <w:rFonts w:ascii="Arial" w:hAnsi="Arial" w:cs="Arial"/>
                <w:b w:val="0"/>
                <w:bCs w:val="0"/>
                <w:sz w:val="20"/>
                <w:szCs w:val="16"/>
              </w:rPr>
            </w:pPr>
          </w:p>
        </w:tc>
        <w:tc>
          <w:tcPr>
            <w:tcW w:w="7899" w:type="dxa"/>
            <w:gridSpan w:val="2"/>
            <w:vMerge/>
            <w:tcBorders>
              <w:bottom w:val="single" w:sz="4" w:space="0" w:color="auto"/>
            </w:tcBorders>
            <w:shd w:val="clear" w:color="auto" w:fill="F2F2F2" w:themeFill="background1" w:themeFillShade="F2"/>
          </w:tcPr>
          <w:p w14:paraId="49D3AE43" w14:textId="77777777" w:rsidR="009175A0" w:rsidRPr="00A42F82" w:rsidRDefault="009175A0" w:rsidP="00A91894">
            <w:pPr>
              <w:pStyle w:val="Heading1"/>
              <w:rPr>
                <w:rFonts w:ascii="Arial" w:hAnsi="Arial" w:cs="Arial"/>
                <w:sz w:val="20"/>
                <w:szCs w:val="16"/>
              </w:rPr>
            </w:pPr>
          </w:p>
        </w:tc>
        <w:tc>
          <w:tcPr>
            <w:tcW w:w="800" w:type="dxa"/>
            <w:tcBorders>
              <w:bottom w:val="single" w:sz="4" w:space="0" w:color="auto"/>
            </w:tcBorders>
            <w:shd w:val="clear" w:color="auto" w:fill="F2F2F2" w:themeFill="background1" w:themeFillShade="F2"/>
          </w:tcPr>
          <w:p w14:paraId="58D117C8" w14:textId="77777777" w:rsidR="009175A0" w:rsidRPr="00A42F82" w:rsidRDefault="009175A0" w:rsidP="00A91894">
            <w:pPr>
              <w:pStyle w:val="Heading1"/>
              <w:rPr>
                <w:rFonts w:ascii="Arial" w:hAnsi="Arial" w:cs="Arial"/>
              </w:rPr>
            </w:pPr>
            <w:r w:rsidRPr="00A42F82">
              <w:rPr>
                <w:rFonts w:ascii="Arial" w:hAnsi="Arial" w:cs="Arial"/>
              </w:rPr>
              <w:t>No</w:t>
            </w:r>
          </w:p>
        </w:tc>
        <w:tc>
          <w:tcPr>
            <w:tcW w:w="640" w:type="dxa"/>
            <w:tcBorders>
              <w:bottom w:val="single" w:sz="4" w:space="0" w:color="auto"/>
            </w:tcBorders>
            <w:shd w:val="clear" w:color="auto" w:fill="BFBFBF" w:themeFill="background1" w:themeFillShade="BF"/>
          </w:tcPr>
          <w:p w14:paraId="688A2C85" w14:textId="77777777" w:rsidR="009175A0"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9175A0" w:rsidRPr="00A42F82">
                  <w:rPr>
                    <w:rFonts w:ascii="Segoe UI Symbol" w:eastAsia="MS Gothic" w:hAnsi="Segoe UI Symbol" w:cs="Segoe UI Symbol"/>
                    <w:b w:val="0"/>
                    <w:bCs w:val="0"/>
                  </w:rPr>
                  <w:t>☐</w:t>
                </w:r>
              </w:sdtContent>
            </w:sdt>
          </w:p>
        </w:tc>
      </w:tr>
      <w:tr w:rsidR="009175A0" w:rsidRPr="00A42F82" w14:paraId="1CD1F1CC" w14:textId="77777777" w:rsidTr="009175A0">
        <w:trPr>
          <w:trHeight w:val="1248"/>
        </w:trPr>
        <w:tc>
          <w:tcPr>
            <w:tcW w:w="560" w:type="dxa"/>
            <w:tcBorders>
              <w:bottom w:val="single" w:sz="4" w:space="0" w:color="auto"/>
            </w:tcBorders>
            <w:shd w:val="clear" w:color="auto" w:fill="F2F2F2" w:themeFill="background1" w:themeFillShade="F2"/>
            <w:vAlign w:val="center"/>
          </w:tcPr>
          <w:p w14:paraId="4116A803" w14:textId="77777777" w:rsidR="009175A0" w:rsidRPr="00A42F82" w:rsidRDefault="009175A0" w:rsidP="00A91894">
            <w:pPr>
              <w:jc w:val="center"/>
              <w:rPr>
                <w:rFonts w:ascii="Arial" w:hAnsi="Arial" w:cs="Arial"/>
              </w:rPr>
            </w:pPr>
            <w:r w:rsidRPr="00A42F82">
              <w:rPr>
                <w:rFonts w:ascii="Arial" w:hAnsi="Arial" w:cs="Arial"/>
              </w:rPr>
              <w:t>2</w:t>
            </w:r>
          </w:p>
        </w:tc>
        <w:tc>
          <w:tcPr>
            <w:tcW w:w="9340" w:type="dxa"/>
            <w:gridSpan w:val="4"/>
            <w:tcBorders>
              <w:bottom w:val="single" w:sz="4" w:space="0" w:color="auto"/>
            </w:tcBorders>
            <w:shd w:val="clear" w:color="auto" w:fill="F2F2F2" w:themeFill="background1" w:themeFillShade="F2"/>
          </w:tcPr>
          <w:p w14:paraId="1D384472" w14:textId="77777777" w:rsidR="009175A0" w:rsidRPr="00A42F82" w:rsidRDefault="009175A0" w:rsidP="00A91894">
            <w:pPr>
              <w:rPr>
                <w:rFonts w:ascii="Arial" w:hAnsi="Arial" w:cs="Arial"/>
              </w:rPr>
            </w:pPr>
            <w:r w:rsidRPr="00A42F82">
              <w:rPr>
                <w:rFonts w:ascii="Arial" w:hAnsi="Arial" w:cs="Arial"/>
                <w:b/>
              </w:rPr>
              <w:t>Risks to participants</w:t>
            </w:r>
          </w:p>
          <w:p w14:paraId="12A69C96" w14:textId="77777777" w:rsidR="009175A0" w:rsidRPr="00A42F82" w:rsidRDefault="009175A0" w:rsidP="00A91894">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9175A0" w:rsidRPr="00A42F82" w14:paraId="45A78961" w14:textId="77777777" w:rsidTr="009175A0">
        <w:trPr>
          <w:trHeight w:val="2904"/>
        </w:trPr>
        <w:tc>
          <w:tcPr>
            <w:tcW w:w="560" w:type="dxa"/>
            <w:tcBorders>
              <w:top w:val="single" w:sz="4" w:space="0" w:color="auto"/>
              <w:bottom w:val="single" w:sz="4" w:space="0" w:color="auto"/>
            </w:tcBorders>
            <w:vAlign w:val="center"/>
          </w:tcPr>
          <w:p w14:paraId="3D35E7A4" w14:textId="77777777" w:rsidR="009175A0" w:rsidRPr="00A42F82" w:rsidRDefault="009175A0" w:rsidP="00A91894">
            <w:pPr>
              <w:autoSpaceDE w:val="0"/>
              <w:autoSpaceDN w:val="0"/>
              <w:adjustRightInd w:val="0"/>
              <w:jc w:val="center"/>
              <w:rPr>
                <w:rFonts w:ascii="Arial" w:hAnsi="Arial" w:cs="Arial"/>
              </w:rPr>
            </w:pPr>
          </w:p>
        </w:tc>
        <w:tc>
          <w:tcPr>
            <w:tcW w:w="4697" w:type="dxa"/>
            <w:tcBorders>
              <w:top w:val="single" w:sz="4" w:space="0" w:color="auto"/>
              <w:bottom w:val="single" w:sz="4" w:space="0" w:color="auto"/>
            </w:tcBorders>
          </w:tcPr>
          <w:p w14:paraId="580451D3" w14:textId="77777777" w:rsidR="009175A0" w:rsidRPr="00A42F82" w:rsidRDefault="009175A0" w:rsidP="00A90521">
            <w:pPr>
              <w:autoSpaceDE w:val="0"/>
              <w:autoSpaceDN w:val="0"/>
              <w:adjustRightInd w:val="0"/>
              <w:rPr>
                <w:rFonts w:ascii="Arial" w:hAnsi="Arial" w:cs="Arial"/>
              </w:rPr>
            </w:pPr>
            <w:r w:rsidRPr="00A42F82">
              <w:rPr>
                <w:rFonts w:ascii="Arial" w:hAnsi="Arial" w:cs="Arial"/>
              </w:rPr>
              <w:t>Risk to participants</w:t>
            </w:r>
            <w:r>
              <w:rPr>
                <w:rFonts w:ascii="Arial" w:hAnsi="Arial" w:cs="Arial"/>
              </w:rPr>
              <w:t>:</w:t>
            </w:r>
          </w:p>
          <w:p w14:paraId="38C3DDED" w14:textId="77777777" w:rsidR="009175A0" w:rsidRPr="00A42F82" w:rsidRDefault="009175A0" w:rsidP="00A91894">
            <w:pPr>
              <w:rPr>
                <w:rFonts w:ascii="Arial" w:hAnsi="Arial" w:cs="Arial"/>
              </w:rPr>
            </w:pPr>
            <w:r>
              <w:rPr>
                <w:rFonts w:ascii="Arial" w:hAnsi="Arial" w:cs="Arial"/>
              </w:rPr>
              <w:t>Management and financial department.</w:t>
            </w:r>
          </w:p>
          <w:p w14:paraId="4D259182"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642" w:type="dxa"/>
            <w:gridSpan w:val="3"/>
            <w:tcBorders>
              <w:top w:val="single" w:sz="4" w:space="0" w:color="auto"/>
              <w:bottom w:val="single" w:sz="4" w:space="0" w:color="auto"/>
            </w:tcBorders>
          </w:tcPr>
          <w:p w14:paraId="354BFBD9" w14:textId="77777777" w:rsidR="009175A0" w:rsidRPr="00A42F82" w:rsidRDefault="009175A0"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3F098295" w14:textId="77777777" w:rsidR="009175A0" w:rsidRPr="00A42F82" w:rsidRDefault="009175A0" w:rsidP="00A91894">
            <w:pPr>
              <w:rPr>
                <w:rFonts w:ascii="Arial" w:hAnsi="Arial" w:cs="Arial"/>
              </w:rPr>
            </w:pPr>
            <w:r>
              <w:rPr>
                <w:rFonts w:ascii="Arial" w:hAnsi="Arial" w:cs="Arial"/>
              </w:rPr>
              <w:t>Focusing on systematic retention strategies, increased flexibility, and digital transformation to mitigate these risks.</w:t>
            </w:r>
          </w:p>
          <w:p w14:paraId="6AE3644B" w14:textId="77777777" w:rsidR="009175A0" w:rsidRPr="00A42F82" w:rsidRDefault="009175A0" w:rsidP="00A91894">
            <w:pPr>
              <w:rPr>
                <w:rFonts w:ascii="Arial" w:hAnsi="Arial" w:cs="Arial"/>
              </w:rPr>
            </w:pPr>
          </w:p>
          <w:p w14:paraId="308B8D1B" w14:textId="77777777" w:rsidR="009175A0" w:rsidRPr="00A42F82" w:rsidRDefault="009175A0" w:rsidP="00A91894">
            <w:pPr>
              <w:rPr>
                <w:rFonts w:ascii="Arial" w:hAnsi="Arial" w:cs="Arial"/>
              </w:rPr>
            </w:pPr>
          </w:p>
          <w:p w14:paraId="74B10206" w14:textId="77777777" w:rsidR="009175A0" w:rsidRPr="00A42F82" w:rsidRDefault="009175A0"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175A0" w:rsidRPr="00A42F82" w14:paraId="7C01BF43" w14:textId="77777777" w:rsidTr="009175A0">
        <w:trPr>
          <w:trHeight w:val="1923"/>
        </w:trPr>
        <w:tc>
          <w:tcPr>
            <w:tcW w:w="560" w:type="dxa"/>
            <w:tcBorders>
              <w:bottom w:val="single" w:sz="4" w:space="0" w:color="auto"/>
            </w:tcBorders>
            <w:shd w:val="clear" w:color="auto" w:fill="F2F2F2" w:themeFill="background1" w:themeFillShade="F2"/>
            <w:vAlign w:val="center"/>
          </w:tcPr>
          <w:p w14:paraId="474E28FA" w14:textId="77777777" w:rsidR="009175A0" w:rsidRPr="00A42F82" w:rsidRDefault="009175A0" w:rsidP="00A91894">
            <w:pPr>
              <w:jc w:val="center"/>
              <w:rPr>
                <w:rFonts w:ascii="Arial" w:hAnsi="Arial" w:cs="Arial"/>
              </w:rPr>
            </w:pPr>
            <w:r w:rsidRPr="00A42F82">
              <w:rPr>
                <w:rFonts w:ascii="Arial" w:hAnsi="Arial" w:cs="Arial"/>
              </w:rPr>
              <w:t>3</w:t>
            </w:r>
          </w:p>
        </w:tc>
        <w:tc>
          <w:tcPr>
            <w:tcW w:w="9340" w:type="dxa"/>
            <w:gridSpan w:val="4"/>
            <w:tcBorders>
              <w:bottom w:val="single" w:sz="4" w:space="0" w:color="auto"/>
            </w:tcBorders>
            <w:shd w:val="clear" w:color="auto" w:fill="F2F2F2" w:themeFill="background1" w:themeFillShade="F2"/>
          </w:tcPr>
          <w:p w14:paraId="1C86D763" w14:textId="77777777" w:rsidR="009175A0" w:rsidRPr="00A42F82" w:rsidRDefault="009175A0" w:rsidP="00A91894">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9175A0" w:rsidRPr="00A42F82" w14:paraId="37547E73" w14:textId="77777777" w:rsidTr="009175A0">
        <w:trPr>
          <w:trHeight w:val="1885"/>
        </w:trPr>
        <w:tc>
          <w:tcPr>
            <w:tcW w:w="560" w:type="dxa"/>
            <w:tcBorders>
              <w:top w:val="single" w:sz="4" w:space="0" w:color="auto"/>
              <w:bottom w:val="single" w:sz="4" w:space="0" w:color="auto"/>
            </w:tcBorders>
            <w:vAlign w:val="center"/>
          </w:tcPr>
          <w:p w14:paraId="6A13666C" w14:textId="77777777" w:rsidR="009175A0" w:rsidRPr="00A42F82" w:rsidRDefault="009175A0" w:rsidP="00A91894">
            <w:pPr>
              <w:jc w:val="center"/>
              <w:rPr>
                <w:rFonts w:ascii="Arial" w:hAnsi="Arial" w:cs="Arial"/>
              </w:rPr>
            </w:pPr>
          </w:p>
        </w:tc>
        <w:tc>
          <w:tcPr>
            <w:tcW w:w="9340" w:type="dxa"/>
            <w:gridSpan w:val="4"/>
            <w:tcBorders>
              <w:top w:val="single" w:sz="4" w:space="0" w:color="auto"/>
              <w:bottom w:val="single" w:sz="4" w:space="0" w:color="auto"/>
            </w:tcBorders>
          </w:tcPr>
          <w:p w14:paraId="054D2B75" w14:textId="77777777" w:rsidR="009175A0" w:rsidRPr="00A42F82" w:rsidRDefault="009175A0" w:rsidP="00A91894">
            <w:pPr>
              <w:rPr>
                <w:rFonts w:ascii="Arial" w:hAnsi="Arial" w:cs="Arial"/>
              </w:rPr>
            </w:pPr>
          </w:p>
          <w:p w14:paraId="7C88E265" w14:textId="77777777" w:rsidR="009175A0" w:rsidRPr="00A42F82" w:rsidRDefault="009175A0" w:rsidP="00A91894">
            <w:pPr>
              <w:rPr>
                <w:rFonts w:ascii="Arial" w:hAnsi="Arial" w:cs="Arial"/>
              </w:rPr>
            </w:pPr>
          </w:p>
          <w:p w14:paraId="2A62340E" w14:textId="77777777" w:rsidR="009175A0" w:rsidRPr="00A42F82" w:rsidRDefault="009175A0" w:rsidP="00A91894">
            <w:pPr>
              <w:rPr>
                <w:rFonts w:ascii="Arial" w:hAnsi="Arial" w:cs="Arial"/>
              </w:rPr>
            </w:pPr>
          </w:p>
          <w:p w14:paraId="1473BE34"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175A0" w:rsidRPr="00A42F82" w14:paraId="4CB3BB4A" w14:textId="77777777" w:rsidTr="009175A0">
        <w:trPr>
          <w:trHeight w:val="1261"/>
        </w:trPr>
        <w:tc>
          <w:tcPr>
            <w:tcW w:w="560" w:type="dxa"/>
            <w:tcBorders>
              <w:top w:val="single" w:sz="4" w:space="0" w:color="auto"/>
              <w:bottom w:val="single" w:sz="4" w:space="0" w:color="auto"/>
            </w:tcBorders>
            <w:shd w:val="clear" w:color="auto" w:fill="F2F2F2" w:themeFill="background1" w:themeFillShade="F2"/>
            <w:vAlign w:val="center"/>
          </w:tcPr>
          <w:p w14:paraId="3F83C60A" w14:textId="77777777" w:rsidR="009175A0" w:rsidRPr="00A42F82" w:rsidRDefault="009175A0" w:rsidP="00A91894">
            <w:pPr>
              <w:jc w:val="center"/>
              <w:rPr>
                <w:rFonts w:ascii="Arial" w:hAnsi="Arial" w:cs="Arial"/>
              </w:rPr>
            </w:pPr>
            <w:r w:rsidRPr="00A42F82">
              <w:rPr>
                <w:rFonts w:ascii="Arial" w:hAnsi="Arial" w:cs="Arial"/>
              </w:rPr>
              <w:lastRenderedPageBreak/>
              <w:t>4</w:t>
            </w:r>
          </w:p>
        </w:tc>
        <w:tc>
          <w:tcPr>
            <w:tcW w:w="9340" w:type="dxa"/>
            <w:gridSpan w:val="4"/>
            <w:tcBorders>
              <w:top w:val="single" w:sz="4" w:space="0" w:color="auto"/>
              <w:bottom w:val="single" w:sz="4" w:space="0" w:color="auto"/>
            </w:tcBorders>
            <w:shd w:val="clear" w:color="auto" w:fill="F2F2F2" w:themeFill="background1" w:themeFillShade="F2"/>
          </w:tcPr>
          <w:p w14:paraId="3D513351" w14:textId="77777777" w:rsidR="009175A0" w:rsidRPr="00A42F82" w:rsidRDefault="009175A0" w:rsidP="00A91894">
            <w:pPr>
              <w:rPr>
                <w:rFonts w:ascii="Arial" w:hAnsi="Arial" w:cs="Arial"/>
              </w:rPr>
            </w:pPr>
            <w:r w:rsidRPr="00A42F82">
              <w:rPr>
                <w:rFonts w:ascii="Arial" w:hAnsi="Arial" w:cs="Arial"/>
                <w:b/>
              </w:rPr>
              <w:t>Risks to the investigator</w:t>
            </w:r>
          </w:p>
          <w:p w14:paraId="6F2A816A" w14:textId="77777777" w:rsidR="009175A0" w:rsidRPr="00A42F82" w:rsidRDefault="009175A0" w:rsidP="00A91894">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9175A0" w:rsidRPr="00A42F82" w14:paraId="5D98892D" w14:textId="77777777" w:rsidTr="009175A0">
        <w:trPr>
          <w:trHeight w:val="2369"/>
        </w:trPr>
        <w:tc>
          <w:tcPr>
            <w:tcW w:w="560" w:type="dxa"/>
            <w:tcBorders>
              <w:top w:val="single" w:sz="4" w:space="0" w:color="auto"/>
              <w:bottom w:val="single" w:sz="4" w:space="0" w:color="auto"/>
            </w:tcBorders>
            <w:vAlign w:val="center"/>
          </w:tcPr>
          <w:p w14:paraId="2624E26C" w14:textId="77777777" w:rsidR="009175A0" w:rsidRPr="00A42F82" w:rsidRDefault="009175A0" w:rsidP="00A91894">
            <w:pPr>
              <w:autoSpaceDE w:val="0"/>
              <w:autoSpaceDN w:val="0"/>
              <w:adjustRightInd w:val="0"/>
              <w:jc w:val="center"/>
              <w:rPr>
                <w:rFonts w:ascii="Arial" w:hAnsi="Arial" w:cs="Arial"/>
              </w:rPr>
            </w:pPr>
          </w:p>
        </w:tc>
        <w:tc>
          <w:tcPr>
            <w:tcW w:w="4697" w:type="dxa"/>
            <w:tcBorders>
              <w:top w:val="single" w:sz="4" w:space="0" w:color="auto"/>
              <w:bottom w:val="single" w:sz="4" w:space="0" w:color="auto"/>
            </w:tcBorders>
          </w:tcPr>
          <w:p w14:paraId="700F0938"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Risk to the investigator:</w:t>
            </w:r>
          </w:p>
          <w:p w14:paraId="0BE1AE32" w14:textId="77777777" w:rsidR="009175A0" w:rsidRPr="00A42F82" w:rsidRDefault="009175A0" w:rsidP="00A91894">
            <w:pPr>
              <w:rPr>
                <w:rFonts w:ascii="Arial" w:hAnsi="Arial" w:cs="Arial"/>
              </w:rPr>
            </w:pPr>
          </w:p>
          <w:p w14:paraId="6BE46996" w14:textId="77777777" w:rsidR="009175A0" w:rsidRPr="00A42F82" w:rsidRDefault="009175A0" w:rsidP="00A91894">
            <w:pPr>
              <w:rPr>
                <w:rFonts w:ascii="Arial" w:hAnsi="Arial" w:cs="Arial"/>
              </w:rPr>
            </w:pPr>
          </w:p>
          <w:p w14:paraId="34B38CE3" w14:textId="77777777" w:rsidR="009175A0" w:rsidRPr="00A42F82" w:rsidRDefault="009175A0" w:rsidP="00A91894">
            <w:pPr>
              <w:rPr>
                <w:rFonts w:ascii="Arial" w:hAnsi="Arial" w:cs="Arial"/>
              </w:rPr>
            </w:pPr>
          </w:p>
          <w:p w14:paraId="6730C1CB"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642" w:type="dxa"/>
            <w:gridSpan w:val="3"/>
            <w:tcBorders>
              <w:top w:val="single" w:sz="4" w:space="0" w:color="auto"/>
              <w:bottom w:val="single" w:sz="4" w:space="0" w:color="auto"/>
            </w:tcBorders>
          </w:tcPr>
          <w:p w14:paraId="54878713" w14:textId="77777777" w:rsidR="009175A0" w:rsidRPr="00A42F82" w:rsidRDefault="009175A0"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6E55C72E" w14:textId="77777777" w:rsidR="009175A0" w:rsidRPr="00A42F82" w:rsidRDefault="009175A0" w:rsidP="00A91894">
            <w:pPr>
              <w:rPr>
                <w:rFonts w:ascii="Arial" w:hAnsi="Arial" w:cs="Arial"/>
              </w:rPr>
            </w:pPr>
          </w:p>
          <w:p w14:paraId="6BC72366" w14:textId="77777777" w:rsidR="009175A0" w:rsidRPr="00A42F82" w:rsidRDefault="009175A0" w:rsidP="00A91894">
            <w:pPr>
              <w:rPr>
                <w:rFonts w:ascii="Arial" w:hAnsi="Arial" w:cs="Arial"/>
              </w:rPr>
            </w:pPr>
          </w:p>
          <w:p w14:paraId="51A5EB47" w14:textId="77777777" w:rsidR="009175A0" w:rsidRPr="00A42F82" w:rsidRDefault="009175A0" w:rsidP="00A91894">
            <w:pPr>
              <w:rPr>
                <w:rFonts w:ascii="Arial" w:hAnsi="Arial" w:cs="Arial"/>
              </w:rPr>
            </w:pPr>
          </w:p>
          <w:p w14:paraId="653FD9EF"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175A0" w:rsidRPr="00A42F82" w14:paraId="693CC659" w14:textId="77777777" w:rsidTr="009175A0">
        <w:trPr>
          <w:trHeight w:val="968"/>
        </w:trPr>
        <w:tc>
          <w:tcPr>
            <w:tcW w:w="560" w:type="dxa"/>
            <w:tcBorders>
              <w:top w:val="single" w:sz="4" w:space="0" w:color="auto"/>
              <w:bottom w:val="single" w:sz="4" w:space="0" w:color="auto"/>
            </w:tcBorders>
            <w:shd w:val="clear" w:color="auto" w:fill="F2F2F2" w:themeFill="background1" w:themeFillShade="F2"/>
            <w:vAlign w:val="center"/>
          </w:tcPr>
          <w:p w14:paraId="3FD37E01" w14:textId="77777777" w:rsidR="009175A0" w:rsidRPr="00A42F82" w:rsidRDefault="009175A0" w:rsidP="00A91894">
            <w:pPr>
              <w:jc w:val="center"/>
              <w:rPr>
                <w:rFonts w:ascii="Arial" w:hAnsi="Arial" w:cs="Arial"/>
              </w:rPr>
            </w:pPr>
            <w:r w:rsidRPr="00A42F82">
              <w:rPr>
                <w:rFonts w:ascii="Arial" w:hAnsi="Arial" w:cs="Arial"/>
              </w:rPr>
              <w:t>5</w:t>
            </w:r>
          </w:p>
        </w:tc>
        <w:tc>
          <w:tcPr>
            <w:tcW w:w="9340" w:type="dxa"/>
            <w:gridSpan w:val="4"/>
            <w:tcBorders>
              <w:top w:val="single" w:sz="4" w:space="0" w:color="auto"/>
              <w:bottom w:val="single" w:sz="4" w:space="0" w:color="auto"/>
            </w:tcBorders>
            <w:shd w:val="clear" w:color="auto" w:fill="F2F2F2" w:themeFill="background1" w:themeFillShade="F2"/>
          </w:tcPr>
          <w:p w14:paraId="2F95D377" w14:textId="77777777" w:rsidR="009175A0" w:rsidRPr="00A42F82" w:rsidRDefault="009175A0" w:rsidP="00A91894">
            <w:pPr>
              <w:rPr>
                <w:rFonts w:ascii="Arial" w:hAnsi="Arial" w:cs="Arial"/>
              </w:rPr>
            </w:pPr>
            <w:r w:rsidRPr="00A42F82">
              <w:rPr>
                <w:rFonts w:ascii="Arial" w:hAnsi="Arial" w:cs="Arial"/>
                <w:b/>
              </w:rPr>
              <w:t>University/institutional risks</w:t>
            </w:r>
          </w:p>
          <w:p w14:paraId="21DE53AD" w14:textId="77777777" w:rsidR="009175A0" w:rsidRPr="00A42F82" w:rsidRDefault="009175A0" w:rsidP="00A91894">
            <w:pPr>
              <w:rPr>
                <w:rFonts w:ascii="Arial" w:hAnsi="Arial" w:cs="Arial"/>
              </w:rPr>
            </w:pPr>
            <w:r w:rsidRPr="00A42F82">
              <w:rPr>
                <w:rFonts w:ascii="Arial" w:hAnsi="Arial" w:cs="Arial"/>
              </w:rPr>
              <w:t>For example: adverse publicity, financial loss, data protection</w:t>
            </w:r>
          </w:p>
        </w:tc>
      </w:tr>
      <w:tr w:rsidR="009175A0" w:rsidRPr="00A42F82" w14:paraId="640E1A23" w14:textId="77777777" w:rsidTr="009175A0">
        <w:trPr>
          <w:trHeight w:val="2814"/>
        </w:trPr>
        <w:tc>
          <w:tcPr>
            <w:tcW w:w="560" w:type="dxa"/>
            <w:tcBorders>
              <w:top w:val="single" w:sz="4" w:space="0" w:color="auto"/>
              <w:bottom w:val="single" w:sz="4" w:space="0" w:color="auto"/>
            </w:tcBorders>
            <w:vAlign w:val="center"/>
          </w:tcPr>
          <w:p w14:paraId="5B922E81" w14:textId="77777777" w:rsidR="009175A0" w:rsidRPr="00A42F82" w:rsidRDefault="009175A0" w:rsidP="00A91894">
            <w:pPr>
              <w:autoSpaceDE w:val="0"/>
              <w:autoSpaceDN w:val="0"/>
              <w:adjustRightInd w:val="0"/>
              <w:jc w:val="center"/>
              <w:rPr>
                <w:rFonts w:ascii="Arial" w:hAnsi="Arial" w:cs="Arial"/>
              </w:rPr>
            </w:pPr>
          </w:p>
        </w:tc>
        <w:tc>
          <w:tcPr>
            <w:tcW w:w="4697" w:type="dxa"/>
            <w:tcBorders>
              <w:top w:val="single" w:sz="4" w:space="0" w:color="auto"/>
              <w:bottom w:val="single" w:sz="4" w:space="0" w:color="auto"/>
            </w:tcBorders>
          </w:tcPr>
          <w:p w14:paraId="120EF377"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Risk to the University:</w:t>
            </w:r>
          </w:p>
          <w:p w14:paraId="629EE595" w14:textId="77777777" w:rsidR="009175A0" w:rsidRPr="00A42F82" w:rsidRDefault="009175A0" w:rsidP="00A91894">
            <w:pPr>
              <w:rPr>
                <w:rFonts w:ascii="Arial" w:hAnsi="Arial" w:cs="Arial"/>
              </w:rPr>
            </w:pPr>
            <w:r>
              <w:rPr>
                <w:rFonts w:ascii="Arial" w:hAnsi="Arial" w:cs="Arial"/>
              </w:rPr>
              <w:t>Data \protection</w:t>
            </w:r>
          </w:p>
          <w:p w14:paraId="04DA7EAB" w14:textId="77777777" w:rsidR="009175A0" w:rsidRPr="00A42F82" w:rsidRDefault="009175A0" w:rsidP="00A91894">
            <w:pPr>
              <w:rPr>
                <w:rFonts w:ascii="Arial" w:hAnsi="Arial" w:cs="Arial"/>
              </w:rPr>
            </w:pPr>
          </w:p>
          <w:p w14:paraId="4D3A0B0F" w14:textId="77777777" w:rsidR="009175A0" w:rsidRPr="00A42F82" w:rsidRDefault="009175A0" w:rsidP="00A91894">
            <w:pPr>
              <w:rPr>
                <w:rFonts w:ascii="Arial" w:hAnsi="Arial" w:cs="Arial"/>
              </w:rPr>
            </w:pPr>
          </w:p>
          <w:p w14:paraId="46C72D58"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642" w:type="dxa"/>
            <w:gridSpan w:val="3"/>
            <w:tcBorders>
              <w:top w:val="single" w:sz="4" w:space="0" w:color="auto"/>
              <w:bottom w:val="single" w:sz="4" w:space="0" w:color="auto"/>
            </w:tcBorders>
          </w:tcPr>
          <w:p w14:paraId="62235C36" w14:textId="77777777" w:rsidR="009175A0" w:rsidRPr="00A42F82" w:rsidRDefault="009175A0"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1957C42" w14:textId="77777777" w:rsidR="009175A0" w:rsidRDefault="009175A0" w:rsidP="00A91894">
            <w:pPr>
              <w:rPr>
                <w:rFonts w:ascii="Arial" w:hAnsi="Arial" w:cs="Arial"/>
              </w:rPr>
            </w:pPr>
            <w:r>
              <w:rPr>
                <w:rFonts w:ascii="Arial" w:hAnsi="Arial" w:cs="Arial"/>
              </w:rPr>
              <w:t>Use proper data protection measures.</w:t>
            </w:r>
          </w:p>
          <w:p w14:paraId="5ECC8E05" w14:textId="77777777" w:rsidR="009175A0" w:rsidRPr="00A42F82" w:rsidRDefault="009175A0" w:rsidP="00A91894">
            <w:pPr>
              <w:rPr>
                <w:rFonts w:ascii="Arial" w:hAnsi="Arial" w:cs="Arial"/>
              </w:rPr>
            </w:pPr>
            <w:r>
              <w:rPr>
                <w:rFonts w:ascii="Arial" w:hAnsi="Arial" w:cs="Arial"/>
              </w:rPr>
              <w:t>Clear communication.</w:t>
            </w:r>
          </w:p>
          <w:p w14:paraId="68714FCC" w14:textId="77777777" w:rsidR="009175A0" w:rsidRPr="00A42F82" w:rsidRDefault="009175A0" w:rsidP="00A91894">
            <w:pPr>
              <w:rPr>
                <w:rFonts w:ascii="Arial" w:hAnsi="Arial" w:cs="Arial"/>
              </w:rPr>
            </w:pPr>
          </w:p>
          <w:p w14:paraId="5E0F45AF" w14:textId="77777777" w:rsidR="009175A0" w:rsidRPr="00A42F82" w:rsidRDefault="009175A0" w:rsidP="00A91894">
            <w:pPr>
              <w:rPr>
                <w:rFonts w:ascii="Arial" w:hAnsi="Arial" w:cs="Arial"/>
              </w:rPr>
            </w:pPr>
          </w:p>
          <w:p w14:paraId="0AF13F17"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175A0" w:rsidRPr="00A42F82" w14:paraId="6D998DD5" w14:textId="77777777" w:rsidTr="009175A0">
        <w:trPr>
          <w:trHeight w:val="968"/>
        </w:trPr>
        <w:tc>
          <w:tcPr>
            <w:tcW w:w="560" w:type="dxa"/>
            <w:tcBorders>
              <w:top w:val="single" w:sz="4" w:space="0" w:color="auto"/>
              <w:bottom w:val="single" w:sz="4" w:space="0" w:color="auto"/>
            </w:tcBorders>
            <w:shd w:val="clear" w:color="auto" w:fill="F2F2F2" w:themeFill="background1" w:themeFillShade="F2"/>
            <w:vAlign w:val="center"/>
          </w:tcPr>
          <w:p w14:paraId="0C0DA72E" w14:textId="77777777" w:rsidR="009175A0" w:rsidRPr="00A42F82" w:rsidRDefault="009175A0" w:rsidP="00A91894">
            <w:pPr>
              <w:jc w:val="center"/>
              <w:rPr>
                <w:rFonts w:ascii="Arial" w:hAnsi="Arial" w:cs="Arial"/>
              </w:rPr>
            </w:pPr>
            <w:r w:rsidRPr="00A42F82">
              <w:rPr>
                <w:rFonts w:ascii="Arial" w:hAnsi="Arial" w:cs="Arial"/>
              </w:rPr>
              <w:t>6</w:t>
            </w:r>
          </w:p>
        </w:tc>
        <w:tc>
          <w:tcPr>
            <w:tcW w:w="9340" w:type="dxa"/>
            <w:gridSpan w:val="4"/>
            <w:tcBorders>
              <w:top w:val="single" w:sz="4" w:space="0" w:color="auto"/>
              <w:bottom w:val="single" w:sz="4" w:space="0" w:color="auto"/>
            </w:tcBorders>
            <w:shd w:val="clear" w:color="auto" w:fill="F2F2F2" w:themeFill="background1" w:themeFillShade="F2"/>
          </w:tcPr>
          <w:p w14:paraId="02D349DC" w14:textId="77777777" w:rsidR="009175A0" w:rsidRPr="00A42F82" w:rsidRDefault="009175A0" w:rsidP="00A91894">
            <w:pPr>
              <w:rPr>
                <w:rFonts w:ascii="Arial" w:hAnsi="Arial" w:cs="Arial"/>
              </w:rPr>
            </w:pPr>
            <w:r w:rsidRPr="00A42F82">
              <w:rPr>
                <w:rFonts w:ascii="Arial" w:hAnsi="Arial" w:cs="Arial"/>
                <w:b/>
              </w:rPr>
              <w:t>Environmental risks</w:t>
            </w:r>
          </w:p>
          <w:p w14:paraId="7EC52E99" w14:textId="77777777" w:rsidR="009175A0" w:rsidRPr="00A42F82" w:rsidRDefault="009175A0" w:rsidP="00A91894">
            <w:pPr>
              <w:rPr>
                <w:rFonts w:ascii="Arial" w:hAnsi="Arial" w:cs="Arial"/>
              </w:rPr>
            </w:pPr>
            <w:r w:rsidRPr="00A42F82">
              <w:rPr>
                <w:rFonts w:ascii="Arial" w:hAnsi="Arial" w:cs="Arial"/>
              </w:rPr>
              <w:t>For example: accidental spillage of pollutants, damage to local ecosystems</w:t>
            </w:r>
          </w:p>
        </w:tc>
      </w:tr>
      <w:tr w:rsidR="009175A0" w:rsidRPr="00A42F82" w14:paraId="152AEE1A" w14:textId="77777777" w:rsidTr="009175A0">
        <w:trPr>
          <w:trHeight w:val="2381"/>
        </w:trPr>
        <w:tc>
          <w:tcPr>
            <w:tcW w:w="560" w:type="dxa"/>
            <w:tcBorders>
              <w:top w:val="single" w:sz="4" w:space="0" w:color="auto"/>
              <w:bottom w:val="single" w:sz="4" w:space="0" w:color="auto"/>
            </w:tcBorders>
            <w:vAlign w:val="center"/>
          </w:tcPr>
          <w:p w14:paraId="36E30483" w14:textId="77777777" w:rsidR="009175A0" w:rsidRPr="00A42F82" w:rsidRDefault="009175A0" w:rsidP="00A91894">
            <w:pPr>
              <w:autoSpaceDE w:val="0"/>
              <w:autoSpaceDN w:val="0"/>
              <w:adjustRightInd w:val="0"/>
              <w:jc w:val="center"/>
              <w:rPr>
                <w:rFonts w:ascii="Arial" w:hAnsi="Arial" w:cs="Arial"/>
              </w:rPr>
            </w:pPr>
          </w:p>
        </w:tc>
        <w:tc>
          <w:tcPr>
            <w:tcW w:w="4697" w:type="dxa"/>
            <w:tcBorders>
              <w:top w:val="single" w:sz="4" w:space="0" w:color="auto"/>
              <w:bottom w:val="single" w:sz="4" w:space="0" w:color="auto"/>
            </w:tcBorders>
          </w:tcPr>
          <w:p w14:paraId="3E30F13A"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Risk to the environment:</w:t>
            </w:r>
          </w:p>
          <w:p w14:paraId="76A31D87" w14:textId="77777777" w:rsidR="009175A0" w:rsidRPr="00A42F82" w:rsidRDefault="009175A0" w:rsidP="00A91894">
            <w:pPr>
              <w:rPr>
                <w:rFonts w:ascii="Arial" w:hAnsi="Arial" w:cs="Arial"/>
              </w:rPr>
            </w:pPr>
          </w:p>
          <w:p w14:paraId="6AB0AD9D" w14:textId="77777777" w:rsidR="009175A0" w:rsidRPr="00A42F82" w:rsidRDefault="009175A0" w:rsidP="00A91894">
            <w:pPr>
              <w:rPr>
                <w:rFonts w:ascii="Arial" w:hAnsi="Arial" w:cs="Arial"/>
              </w:rPr>
            </w:pPr>
            <w:r>
              <w:rPr>
                <w:rFonts w:ascii="Arial" w:hAnsi="Arial" w:cs="Arial"/>
              </w:rPr>
              <w:t>N/A</w:t>
            </w:r>
          </w:p>
          <w:p w14:paraId="17015DB1" w14:textId="77777777" w:rsidR="009175A0" w:rsidRPr="00A42F82" w:rsidRDefault="009175A0" w:rsidP="00A91894">
            <w:pPr>
              <w:rPr>
                <w:rFonts w:ascii="Arial" w:hAnsi="Arial" w:cs="Arial"/>
              </w:rPr>
            </w:pPr>
          </w:p>
          <w:p w14:paraId="2A741A3B"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642" w:type="dxa"/>
            <w:gridSpan w:val="3"/>
            <w:tcBorders>
              <w:top w:val="single" w:sz="4" w:space="0" w:color="auto"/>
              <w:bottom w:val="single" w:sz="4" w:space="0" w:color="auto"/>
            </w:tcBorders>
          </w:tcPr>
          <w:p w14:paraId="431F157C" w14:textId="77777777" w:rsidR="009175A0" w:rsidRPr="00A42F82" w:rsidRDefault="009175A0"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1A881DE6" w14:textId="77777777" w:rsidR="009175A0" w:rsidRPr="00A42F82" w:rsidRDefault="009175A0" w:rsidP="00A91894">
            <w:pPr>
              <w:rPr>
                <w:rFonts w:ascii="Arial" w:hAnsi="Arial" w:cs="Arial"/>
              </w:rPr>
            </w:pPr>
            <w:r>
              <w:rPr>
                <w:rFonts w:ascii="Arial" w:hAnsi="Arial" w:cs="Arial"/>
              </w:rPr>
              <w:t>N/A</w:t>
            </w:r>
          </w:p>
          <w:p w14:paraId="72EFD0F3" w14:textId="77777777" w:rsidR="009175A0" w:rsidRPr="00A42F82" w:rsidRDefault="009175A0" w:rsidP="00A91894">
            <w:pPr>
              <w:rPr>
                <w:rFonts w:ascii="Arial" w:hAnsi="Arial" w:cs="Arial"/>
              </w:rPr>
            </w:pPr>
          </w:p>
          <w:p w14:paraId="752FF6A8" w14:textId="77777777" w:rsidR="009175A0" w:rsidRPr="00A42F82" w:rsidRDefault="009175A0" w:rsidP="00A91894">
            <w:pPr>
              <w:rPr>
                <w:rFonts w:ascii="Arial" w:hAnsi="Arial" w:cs="Arial"/>
              </w:rPr>
            </w:pPr>
          </w:p>
          <w:p w14:paraId="4C1678F3"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AFD1D89" w14:textId="77777777" w:rsidR="009175A0" w:rsidRPr="00A42F82" w:rsidRDefault="009175A0" w:rsidP="00A91894">
      <w:pPr>
        <w:rPr>
          <w:rFonts w:ascii="Arial" w:hAnsi="Arial" w:cs="Arial"/>
        </w:rPr>
      </w:pPr>
    </w:p>
    <w:tbl>
      <w:tblPr>
        <w:tblW w:w="991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6975"/>
        <w:gridCol w:w="773"/>
        <w:gridCol w:w="801"/>
        <w:gridCol w:w="803"/>
      </w:tblGrid>
      <w:tr w:rsidR="009175A0" w:rsidRPr="00A42F82" w14:paraId="406BFDC0" w14:textId="77777777" w:rsidTr="009175A0">
        <w:trPr>
          <w:trHeight w:val="477"/>
        </w:trPr>
        <w:tc>
          <w:tcPr>
            <w:tcW w:w="561" w:type="dxa"/>
            <w:tcBorders>
              <w:top w:val="single" w:sz="4" w:space="0" w:color="auto"/>
              <w:bottom w:val="single" w:sz="4" w:space="0" w:color="auto"/>
            </w:tcBorders>
            <w:shd w:val="clear" w:color="auto" w:fill="F2F2F2" w:themeFill="background1" w:themeFillShade="F2"/>
            <w:vAlign w:val="center"/>
          </w:tcPr>
          <w:p w14:paraId="4B62CC30" w14:textId="77777777" w:rsidR="009175A0" w:rsidRPr="00A42F82" w:rsidRDefault="009175A0" w:rsidP="00A91894">
            <w:pPr>
              <w:autoSpaceDE w:val="0"/>
              <w:autoSpaceDN w:val="0"/>
              <w:adjustRightInd w:val="0"/>
              <w:jc w:val="center"/>
              <w:rPr>
                <w:rFonts w:ascii="Arial" w:hAnsi="Arial" w:cs="Arial"/>
                <w:bCs/>
              </w:rPr>
            </w:pPr>
          </w:p>
        </w:tc>
        <w:tc>
          <w:tcPr>
            <w:tcW w:w="9352" w:type="dxa"/>
            <w:gridSpan w:val="4"/>
            <w:tcBorders>
              <w:top w:val="single" w:sz="4" w:space="0" w:color="auto"/>
              <w:bottom w:val="single" w:sz="4" w:space="0" w:color="auto"/>
            </w:tcBorders>
            <w:shd w:val="clear" w:color="auto" w:fill="F2F2F2" w:themeFill="background1" w:themeFillShade="F2"/>
            <w:vAlign w:val="center"/>
          </w:tcPr>
          <w:p w14:paraId="284028DA" w14:textId="77777777" w:rsidR="009175A0" w:rsidRPr="00A42F82" w:rsidRDefault="009175A0" w:rsidP="00A91894">
            <w:pPr>
              <w:autoSpaceDE w:val="0"/>
              <w:autoSpaceDN w:val="0"/>
              <w:adjustRightInd w:val="0"/>
              <w:rPr>
                <w:rFonts w:ascii="Arial" w:hAnsi="Arial" w:cs="Arial"/>
                <w:b/>
              </w:rPr>
            </w:pPr>
            <w:r w:rsidRPr="00A42F82">
              <w:rPr>
                <w:rFonts w:ascii="Arial" w:hAnsi="Arial" w:cs="Arial"/>
                <w:b/>
              </w:rPr>
              <w:t>Disclosure and Barring Service</w:t>
            </w:r>
          </w:p>
        </w:tc>
      </w:tr>
      <w:tr w:rsidR="009175A0" w:rsidRPr="00A42F82" w14:paraId="0E9A1917" w14:textId="77777777" w:rsidTr="009175A0">
        <w:trPr>
          <w:trHeight w:val="1054"/>
        </w:trPr>
        <w:tc>
          <w:tcPr>
            <w:tcW w:w="561" w:type="dxa"/>
            <w:tcBorders>
              <w:top w:val="single" w:sz="4" w:space="0" w:color="auto"/>
              <w:bottom w:val="single" w:sz="4" w:space="0" w:color="auto"/>
            </w:tcBorders>
            <w:shd w:val="clear" w:color="auto" w:fill="F2F2F2" w:themeFill="background1" w:themeFillShade="F2"/>
            <w:vAlign w:val="center"/>
          </w:tcPr>
          <w:p w14:paraId="09F27E54" w14:textId="77777777" w:rsidR="009175A0" w:rsidRPr="00A42F82" w:rsidRDefault="009175A0" w:rsidP="00A91894">
            <w:pPr>
              <w:autoSpaceDE w:val="0"/>
              <w:autoSpaceDN w:val="0"/>
              <w:adjustRightInd w:val="0"/>
              <w:jc w:val="center"/>
              <w:rPr>
                <w:rFonts w:ascii="Arial" w:hAnsi="Arial" w:cs="Arial"/>
                <w:bCs/>
              </w:rPr>
            </w:pPr>
          </w:p>
        </w:tc>
        <w:tc>
          <w:tcPr>
            <w:tcW w:w="6975" w:type="dxa"/>
            <w:tcBorders>
              <w:top w:val="single" w:sz="4" w:space="0" w:color="auto"/>
              <w:bottom w:val="single" w:sz="4" w:space="0" w:color="auto"/>
            </w:tcBorders>
            <w:shd w:val="clear" w:color="auto" w:fill="F2F2F2" w:themeFill="background1" w:themeFillShade="F2"/>
          </w:tcPr>
          <w:p w14:paraId="36E50C3F" w14:textId="77777777" w:rsidR="009175A0" w:rsidRPr="00A42F82" w:rsidRDefault="009175A0" w:rsidP="00A91894">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773" w:type="dxa"/>
            <w:tcBorders>
              <w:top w:val="single" w:sz="4" w:space="0" w:color="auto"/>
              <w:bottom w:val="single" w:sz="4" w:space="0" w:color="auto"/>
            </w:tcBorders>
            <w:shd w:val="clear" w:color="auto" w:fill="F2F2F2" w:themeFill="background1" w:themeFillShade="F2"/>
            <w:vAlign w:val="bottom"/>
          </w:tcPr>
          <w:p w14:paraId="0C139B6A"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YES</w:t>
            </w:r>
          </w:p>
          <w:p w14:paraId="673DF2C5" w14:textId="77777777" w:rsidR="009175A0" w:rsidRPr="00A42F82" w:rsidRDefault="009175A0" w:rsidP="00A91894">
            <w:pPr>
              <w:autoSpaceDE w:val="0"/>
              <w:autoSpaceDN w:val="0"/>
              <w:adjustRightInd w:val="0"/>
              <w:jc w:val="center"/>
              <w:rPr>
                <w:rFonts w:ascii="Arial" w:hAnsi="Arial" w:cs="Arial"/>
                <w:b/>
              </w:rPr>
            </w:pPr>
          </w:p>
        </w:tc>
        <w:tc>
          <w:tcPr>
            <w:tcW w:w="801" w:type="dxa"/>
            <w:tcBorders>
              <w:top w:val="single" w:sz="4" w:space="0" w:color="auto"/>
              <w:bottom w:val="single" w:sz="4" w:space="0" w:color="auto"/>
            </w:tcBorders>
            <w:shd w:val="clear" w:color="auto" w:fill="F2F2F2" w:themeFill="background1" w:themeFillShade="F2"/>
            <w:vAlign w:val="bottom"/>
          </w:tcPr>
          <w:p w14:paraId="4E97516C"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NO</w:t>
            </w:r>
          </w:p>
          <w:p w14:paraId="1E1B7E9E" w14:textId="77777777" w:rsidR="009175A0" w:rsidRPr="00A42F82" w:rsidRDefault="009175A0" w:rsidP="00A91894">
            <w:pPr>
              <w:autoSpaceDE w:val="0"/>
              <w:autoSpaceDN w:val="0"/>
              <w:adjustRightInd w:val="0"/>
              <w:jc w:val="center"/>
              <w:rPr>
                <w:rFonts w:ascii="Arial" w:hAnsi="Arial" w:cs="Arial"/>
                <w:b/>
              </w:rPr>
            </w:pPr>
          </w:p>
        </w:tc>
        <w:tc>
          <w:tcPr>
            <w:tcW w:w="802" w:type="dxa"/>
            <w:tcBorders>
              <w:top w:val="single" w:sz="4" w:space="0" w:color="auto"/>
              <w:bottom w:val="single" w:sz="4" w:space="0" w:color="auto"/>
            </w:tcBorders>
            <w:shd w:val="clear" w:color="auto" w:fill="F2F2F2" w:themeFill="background1" w:themeFillShade="F2"/>
            <w:vAlign w:val="bottom"/>
          </w:tcPr>
          <w:p w14:paraId="1FD539D5"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N/A</w:t>
            </w:r>
          </w:p>
          <w:p w14:paraId="52187054" w14:textId="77777777" w:rsidR="009175A0" w:rsidRPr="00A42F82" w:rsidRDefault="009175A0" w:rsidP="00A91894">
            <w:pPr>
              <w:autoSpaceDE w:val="0"/>
              <w:autoSpaceDN w:val="0"/>
              <w:adjustRightInd w:val="0"/>
              <w:jc w:val="center"/>
              <w:rPr>
                <w:rFonts w:ascii="Arial" w:hAnsi="Arial" w:cs="Arial"/>
                <w:b/>
              </w:rPr>
            </w:pPr>
          </w:p>
        </w:tc>
      </w:tr>
      <w:tr w:rsidR="009175A0" w:rsidRPr="00A42F82" w14:paraId="03945227" w14:textId="77777777" w:rsidTr="009175A0">
        <w:trPr>
          <w:trHeight w:val="486"/>
        </w:trPr>
        <w:tc>
          <w:tcPr>
            <w:tcW w:w="561" w:type="dxa"/>
            <w:tcBorders>
              <w:top w:val="single" w:sz="4" w:space="0" w:color="auto"/>
              <w:bottom w:val="single" w:sz="4" w:space="0" w:color="auto"/>
            </w:tcBorders>
            <w:shd w:val="clear" w:color="auto" w:fill="F2F2F2" w:themeFill="background1" w:themeFillShade="F2"/>
            <w:vAlign w:val="center"/>
          </w:tcPr>
          <w:p w14:paraId="48C14146" w14:textId="77777777" w:rsidR="009175A0" w:rsidRPr="00A42F82" w:rsidRDefault="009175A0" w:rsidP="00A91894">
            <w:pPr>
              <w:autoSpaceDE w:val="0"/>
              <w:autoSpaceDN w:val="0"/>
              <w:adjustRightInd w:val="0"/>
              <w:jc w:val="center"/>
              <w:rPr>
                <w:rFonts w:ascii="Arial" w:hAnsi="Arial" w:cs="Arial"/>
                <w:bCs/>
              </w:rPr>
            </w:pPr>
            <w:r w:rsidRPr="00A42F82">
              <w:rPr>
                <w:rFonts w:ascii="Arial" w:hAnsi="Arial" w:cs="Arial"/>
                <w:bCs/>
              </w:rPr>
              <w:t>7</w:t>
            </w:r>
          </w:p>
        </w:tc>
        <w:tc>
          <w:tcPr>
            <w:tcW w:w="6975" w:type="dxa"/>
            <w:tcBorders>
              <w:top w:val="single" w:sz="4" w:space="0" w:color="auto"/>
              <w:bottom w:val="single" w:sz="4" w:space="0" w:color="auto"/>
            </w:tcBorders>
            <w:shd w:val="clear" w:color="auto" w:fill="F2F2F2" w:themeFill="background1" w:themeFillShade="F2"/>
            <w:vAlign w:val="center"/>
          </w:tcPr>
          <w:p w14:paraId="38F203EE"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773" w:type="dxa"/>
            <w:tcBorders>
              <w:top w:val="single" w:sz="4" w:space="0" w:color="auto"/>
              <w:bottom w:val="single" w:sz="4" w:space="0" w:color="auto"/>
            </w:tcBorders>
            <w:shd w:val="clear" w:color="auto" w:fill="BFBFBF" w:themeFill="background1" w:themeFillShade="BF"/>
            <w:vAlign w:val="center"/>
          </w:tcPr>
          <w:p w14:paraId="378D91B6" w14:textId="77777777" w:rsidR="009175A0"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9175A0" w:rsidRPr="00A42F82">
                  <w:rPr>
                    <w:rFonts w:ascii="Segoe UI Symbol" w:eastAsia="MS Gothic" w:hAnsi="Segoe UI Symbol" w:cs="Segoe UI Symbol"/>
                  </w:rPr>
                  <w:t>☐</w:t>
                </w:r>
              </w:sdtContent>
            </w:sdt>
          </w:p>
        </w:tc>
        <w:tc>
          <w:tcPr>
            <w:tcW w:w="801" w:type="dxa"/>
            <w:tcBorders>
              <w:top w:val="single" w:sz="4" w:space="0" w:color="auto"/>
              <w:bottom w:val="single" w:sz="4" w:space="0" w:color="auto"/>
            </w:tcBorders>
            <w:shd w:val="clear" w:color="auto" w:fill="BFBFBF" w:themeFill="background1" w:themeFillShade="BF"/>
            <w:vAlign w:val="center"/>
          </w:tcPr>
          <w:p w14:paraId="4D1BBB33" w14:textId="77777777" w:rsidR="009175A0"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sidR="009175A0">
                  <w:rPr>
                    <w:rFonts w:ascii="MS Gothic" w:eastAsia="MS Gothic" w:hAnsi="MS Gothic" w:cs="Arial" w:hint="eastAsia"/>
                  </w:rPr>
                  <w:t>☒</w:t>
                </w:r>
              </w:sdtContent>
            </w:sdt>
          </w:p>
        </w:tc>
        <w:tc>
          <w:tcPr>
            <w:tcW w:w="802" w:type="dxa"/>
            <w:tcBorders>
              <w:top w:val="single" w:sz="4" w:space="0" w:color="auto"/>
              <w:bottom w:val="single" w:sz="4" w:space="0" w:color="auto"/>
            </w:tcBorders>
            <w:shd w:val="clear" w:color="auto" w:fill="BFBFBF" w:themeFill="background1" w:themeFillShade="BF"/>
            <w:vAlign w:val="center"/>
          </w:tcPr>
          <w:p w14:paraId="3BE96354" w14:textId="77777777" w:rsidR="009175A0" w:rsidRPr="00A42F82" w:rsidRDefault="00000000" w:rsidP="00A91894">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9175A0" w:rsidRPr="00A42F82">
                  <w:rPr>
                    <w:rFonts w:ascii="Segoe UI Symbol" w:eastAsia="MS Gothic" w:hAnsi="Segoe UI Symbol" w:cs="Segoe UI Symbol"/>
                  </w:rPr>
                  <w:t>☐</w:t>
                </w:r>
              </w:sdtContent>
            </w:sdt>
          </w:p>
        </w:tc>
      </w:tr>
      <w:tr w:rsidR="009175A0" w:rsidRPr="00A42F82" w14:paraId="0F243791" w14:textId="77777777" w:rsidTr="009175A0">
        <w:trPr>
          <w:trHeight w:val="486"/>
        </w:trPr>
        <w:tc>
          <w:tcPr>
            <w:tcW w:w="561" w:type="dxa"/>
            <w:tcBorders>
              <w:top w:val="single" w:sz="4" w:space="0" w:color="auto"/>
              <w:bottom w:val="single" w:sz="4" w:space="0" w:color="auto"/>
            </w:tcBorders>
            <w:shd w:val="clear" w:color="auto" w:fill="F2F2F2" w:themeFill="background1" w:themeFillShade="F2"/>
            <w:vAlign w:val="center"/>
          </w:tcPr>
          <w:p w14:paraId="6C206454" w14:textId="77777777" w:rsidR="009175A0" w:rsidRPr="00A42F82" w:rsidRDefault="009175A0" w:rsidP="00A91894">
            <w:pPr>
              <w:autoSpaceDE w:val="0"/>
              <w:autoSpaceDN w:val="0"/>
              <w:adjustRightInd w:val="0"/>
              <w:jc w:val="center"/>
              <w:rPr>
                <w:rFonts w:ascii="Arial" w:hAnsi="Arial" w:cs="Arial"/>
                <w:bCs/>
              </w:rPr>
            </w:pPr>
            <w:r w:rsidRPr="00A42F82">
              <w:rPr>
                <w:rFonts w:ascii="Arial" w:hAnsi="Arial" w:cs="Arial"/>
                <w:bCs/>
              </w:rPr>
              <w:t>8</w:t>
            </w:r>
          </w:p>
        </w:tc>
        <w:tc>
          <w:tcPr>
            <w:tcW w:w="6975" w:type="dxa"/>
            <w:tcBorders>
              <w:top w:val="single" w:sz="4" w:space="0" w:color="auto"/>
              <w:bottom w:val="single" w:sz="4" w:space="0" w:color="auto"/>
            </w:tcBorders>
            <w:shd w:val="clear" w:color="auto" w:fill="F2F2F2" w:themeFill="background1" w:themeFillShade="F2"/>
            <w:vAlign w:val="center"/>
          </w:tcPr>
          <w:p w14:paraId="31B5D344"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376" w:type="dxa"/>
            <w:gridSpan w:val="3"/>
            <w:tcBorders>
              <w:top w:val="single" w:sz="4" w:space="0" w:color="auto"/>
              <w:bottom w:val="single" w:sz="4" w:space="0" w:color="auto"/>
            </w:tcBorders>
            <w:vAlign w:val="center"/>
          </w:tcPr>
          <w:p w14:paraId="2776AEFF" w14:textId="77777777" w:rsidR="009175A0" w:rsidRPr="00A42F82" w:rsidRDefault="009175A0" w:rsidP="00A91894">
            <w:pPr>
              <w:autoSpaceDE w:val="0"/>
              <w:autoSpaceDN w:val="0"/>
              <w:adjustRightInd w:val="0"/>
              <w:jc w:val="center"/>
              <w:rPr>
                <w:rFonts w:ascii="Arial" w:hAnsi="Arial" w:cs="Arial"/>
                <w:b/>
                <w:bCs/>
              </w:rPr>
            </w:pPr>
          </w:p>
        </w:tc>
      </w:tr>
    </w:tbl>
    <w:p w14:paraId="7B7481BA" w14:textId="77777777" w:rsidR="009175A0" w:rsidRPr="00A42F82" w:rsidRDefault="009175A0" w:rsidP="00A91894">
      <w:pPr>
        <w:autoSpaceDE w:val="0"/>
        <w:autoSpaceDN w:val="0"/>
        <w:adjustRightInd w:val="0"/>
        <w:spacing w:after="240"/>
        <w:jc w:val="both"/>
        <w:rPr>
          <w:rFonts w:ascii="Arial" w:hAnsi="Arial" w:cs="Arial"/>
          <w:b/>
        </w:rPr>
      </w:pPr>
    </w:p>
    <w:p w14:paraId="3FA1A46C" w14:textId="77777777" w:rsidR="009175A0" w:rsidRPr="00A42F82" w:rsidRDefault="009175A0" w:rsidP="00A91894">
      <w:pPr>
        <w:rPr>
          <w:rFonts w:ascii="Arial" w:hAnsi="Arial" w:cs="Arial"/>
          <w:b/>
        </w:rPr>
      </w:pPr>
      <w:r w:rsidRPr="00A42F82">
        <w:rPr>
          <w:rFonts w:ascii="Arial" w:hAnsi="Arial" w:cs="Arial"/>
          <w:b/>
        </w:rPr>
        <w:t>SECTION I: Feedback, Consent and Confidentiality</w:t>
      </w:r>
    </w:p>
    <w:p w14:paraId="372D93A2" w14:textId="77777777" w:rsidR="009175A0" w:rsidRPr="00A42F82" w:rsidRDefault="009175A0" w:rsidP="00A91894">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175A0" w:rsidRPr="00A42F82" w14:paraId="377A2FB8" w14:textId="77777777" w:rsidTr="002132F9">
        <w:tc>
          <w:tcPr>
            <w:tcW w:w="596" w:type="dxa"/>
            <w:tcBorders>
              <w:top w:val="single" w:sz="4" w:space="0" w:color="auto"/>
              <w:bottom w:val="single" w:sz="4" w:space="0" w:color="auto"/>
            </w:tcBorders>
            <w:shd w:val="clear" w:color="auto" w:fill="F2F2F2" w:themeFill="background1" w:themeFillShade="F2"/>
          </w:tcPr>
          <w:p w14:paraId="6A8583DE" w14:textId="77777777" w:rsidR="009175A0" w:rsidRPr="00A42F82" w:rsidRDefault="009175A0" w:rsidP="00A91894">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F20C992" w14:textId="77777777" w:rsidR="009175A0" w:rsidRPr="00A42F82" w:rsidRDefault="009175A0" w:rsidP="00A91894">
            <w:pPr>
              <w:rPr>
                <w:rFonts w:ascii="Arial" w:hAnsi="Arial" w:cs="Arial"/>
              </w:rPr>
            </w:pPr>
            <w:r w:rsidRPr="00A42F82">
              <w:rPr>
                <w:rFonts w:ascii="Arial" w:hAnsi="Arial" w:cs="Arial"/>
                <w:b/>
              </w:rPr>
              <w:t>Feedback</w:t>
            </w:r>
          </w:p>
          <w:p w14:paraId="47E1AB6C" w14:textId="77777777" w:rsidR="009175A0" w:rsidRPr="00A42F82" w:rsidRDefault="009175A0" w:rsidP="00A91894">
            <w:pPr>
              <w:rPr>
                <w:rFonts w:ascii="Arial" w:hAnsi="Arial" w:cs="Arial"/>
              </w:rPr>
            </w:pPr>
            <w:r w:rsidRPr="00A42F82">
              <w:rPr>
                <w:rFonts w:ascii="Arial" w:hAnsi="Arial" w:cs="Arial"/>
              </w:rPr>
              <w:t xml:space="preserve">What de-briefing and feedback will be provided to participants, how will this be done and when? </w:t>
            </w:r>
          </w:p>
        </w:tc>
      </w:tr>
      <w:tr w:rsidR="009175A0" w:rsidRPr="00A42F82" w14:paraId="5773F1DB" w14:textId="77777777" w:rsidTr="002132F9">
        <w:tc>
          <w:tcPr>
            <w:tcW w:w="596" w:type="dxa"/>
            <w:tcBorders>
              <w:top w:val="single" w:sz="4" w:space="0" w:color="auto"/>
              <w:bottom w:val="single" w:sz="4" w:space="0" w:color="auto"/>
            </w:tcBorders>
          </w:tcPr>
          <w:p w14:paraId="65856562" w14:textId="77777777" w:rsidR="009175A0" w:rsidRPr="00A42F82" w:rsidRDefault="009175A0" w:rsidP="00A91894">
            <w:pPr>
              <w:rPr>
                <w:rFonts w:ascii="Arial" w:hAnsi="Arial" w:cs="Arial"/>
                <w:bCs/>
              </w:rPr>
            </w:pPr>
          </w:p>
        </w:tc>
        <w:tc>
          <w:tcPr>
            <w:tcW w:w="9923" w:type="dxa"/>
            <w:tcBorders>
              <w:top w:val="single" w:sz="4" w:space="0" w:color="auto"/>
              <w:bottom w:val="single" w:sz="4" w:space="0" w:color="auto"/>
            </w:tcBorders>
          </w:tcPr>
          <w:p w14:paraId="498F3BA4" w14:textId="77777777" w:rsidR="009175A0" w:rsidRPr="00A42F82" w:rsidRDefault="009175A0" w:rsidP="00A91894">
            <w:pPr>
              <w:rPr>
                <w:rFonts w:ascii="Arial" w:hAnsi="Arial" w:cs="Arial"/>
              </w:rPr>
            </w:pPr>
          </w:p>
          <w:p w14:paraId="16EFD0A8" w14:textId="77777777" w:rsidR="009175A0" w:rsidRPr="00A42F82" w:rsidRDefault="009175A0" w:rsidP="00A91894">
            <w:pPr>
              <w:rPr>
                <w:rFonts w:ascii="Arial" w:hAnsi="Arial" w:cs="Arial"/>
              </w:rPr>
            </w:pPr>
          </w:p>
          <w:p w14:paraId="09247ADA" w14:textId="77777777" w:rsidR="009175A0" w:rsidRPr="00A42F82" w:rsidRDefault="009175A0" w:rsidP="00A91894">
            <w:pPr>
              <w:rPr>
                <w:rFonts w:ascii="Arial" w:hAnsi="Arial" w:cs="Arial"/>
              </w:rPr>
            </w:pPr>
          </w:p>
          <w:p w14:paraId="5789AB0D"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175A0" w:rsidRPr="00A42F82" w14:paraId="10853A42" w14:textId="77777777" w:rsidTr="002132F9">
        <w:tc>
          <w:tcPr>
            <w:tcW w:w="596" w:type="dxa"/>
            <w:tcBorders>
              <w:top w:val="single" w:sz="4" w:space="0" w:color="auto"/>
              <w:bottom w:val="single" w:sz="4" w:space="0" w:color="auto"/>
            </w:tcBorders>
            <w:shd w:val="clear" w:color="auto" w:fill="F2F2F2" w:themeFill="background1" w:themeFillShade="F2"/>
          </w:tcPr>
          <w:p w14:paraId="16123A20" w14:textId="77777777" w:rsidR="009175A0" w:rsidRPr="00A42F82" w:rsidRDefault="009175A0" w:rsidP="00A91894">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544C8FC0" w14:textId="77777777" w:rsidR="009175A0" w:rsidRPr="00A42F82" w:rsidRDefault="009175A0" w:rsidP="00A91894">
            <w:pPr>
              <w:rPr>
                <w:rFonts w:ascii="Arial" w:hAnsi="Arial" w:cs="Arial"/>
              </w:rPr>
            </w:pPr>
            <w:r w:rsidRPr="00A42F82">
              <w:rPr>
                <w:rFonts w:ascii="Arial" w:hAnsi="Arial" w:cs="Arial"/>
                <w:b/>
              </w:rPr>
              <w:t>Informed consent</w:t>
            </w:r>
          </w:p>
          <w:p w14:paraId="1833A673" w14:textId="77777777" w:rsidR="009175A0" w:rsidRPr="00A42F82" w:rsidRDefault="009175A0" w:rsidP="00A91894">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175A0" w:rsidRPr="00A42F82" w14:paraId="6E21CD6A" w14:textId="77777777" w:rsidTr="002132F9">
        <w:tc>
          <w:tcPr>
            <w:tcW w:w="596" w:type="dxa"/>
            <w:tcBorders>
              <w:top w:val="single" w:sz="4" w:space="0" w:color="auto"/>
              <w:bottom w:val="single" w:sz="4" w:space="0" w:color="auto"/>
            </w:tcBorders>
          </w:tcPr>
          <w:p w14:paraId="6218BD75" w14:textId="77777777" w:rsidR="009175A0" w:rsidRPr="00A42F82" w:rsidRDefault="009175A0" w:rsidP="00A91894">
            <w:pPr>
              <w:rPr>
                <w:rFonts w:ascii="Arial" w:hAnsi="Arial" w:cs="Arial"/>
                <w:bCs/>
              </w:rPr>
            </w:pPr>
          </w:p>
        </w:tc>
        <w:tc>
          <w:tcPr>
            <w:tcW w:w="9923" w:type="dxa"/>
            <w:tcBorders>
              <w:top w:val="single" w:sz="4" w:space="0" w:color="auto"/>
              <w:bottom w:val="single" w:sz="4" w:space="0" w:color="auto"/>
            </w:tcBorders>
          </w:tcPr>
          <w:p w14:paraId="6A291648" w14:textId="77777777" w:rsidR="009175A0" w:rsidRPr="00A42F82" w:rsidRDefault="009175A0" w:rsidP="00A91894">
            <w:pPr>
              <w:rPr>
                <w:rFonts w:ascii="Arial" w:hAnsi="Arial" w:cs="Arial"/>
              </w:rPr>
            </w:pPr>
          </w:p>
          <w:p w14:paraId="4548ADC2" w14:textId="77777777" w:rsidR="009175A0" w:rsidRPr="00A42F82" w:rsidRDefault="009175A0" w:rsidP="00A91894">
            <w:pPr>
              <w:rPr>
                <w:rFonts w:ascii="Arial" w:hAnsi="Arial" w:cs="Arial"/>
              </w:rPr>
            </w:pPr>
          </w:p>
          <w:p w14:paraId="103ED102" w14:textId="77777777" w:rsidR="009175A0" w:rsidRPr="00A42F82" w:rsidRDefault="009175A0" w:rsidP="00A91894">
            <w:pPr>
              <w:rPr>
                <w:rFonts w:ascii="Arial" w:hAnsi="Arial" w:cs="Arial"/>
              </w:rPr>
            </w:pPr>
          </w:p>
          <w:p w14:paraId="54E4F1EC"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175A0" w:rsidRPr="00A42F82" w14:paraId="52003540" w14:textId="77777777" w:rsidTr="002132F9">
        <w:tc>
          <w:tcPr>
            <w:tcW w:w="596" w:type="dxa"/>
            <w:tcBorders>
              <w:top w:val="single" w:sz="4" w:space="0" w:color="auto"/>
              <w:bottom w:val="single" w:sz="4" w:space="0" w:color="auto"/>
            </w:tcBorders>
            <w:shd w:val="clear" w:color="auto" w:fill="F2F2F2" w:themeFill="background1" w:themeFillShade="F2"/>
          </w:tcPr>
          <w:p w14:paraId="21D23DD1" w14:textId="77777777" w:rsidR="009175A0" w:rsidRPr="00A42F82" w:rsidRDefault="009175A0" w:rsidP="00A91894">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199A3A65" w14:textId="77777777" w:rsidR="009175A0" w:rsidRPr="00A42F82" w:rsidRDefault="009175A0" w:rsidP="00A91894">
            <w:pPr>
              <w:rPr>
                <w:rFonts w:ascii="Arial" w:hAnsi="Arial" w:cs="Arial"/>
                <w:b/>
              </w:rPr>
            </w:pPr>
            <w:r w:rsidRPr="00A42F82">
              <w:rPr>
                <w:rFonts w:ascii="Arial" w:hAnsi="Arial" w:cs="Arial"/>
                <w:b/>
              </w:rPr>
              <w:t>Confidentiality / Anonymity</w:t>
            </w:r>
          </w:p>
          <w:p w14:paraId="4CBEE266" w14:textId="77777777" w:rsidR="009175A0" w:rsidRPr="00A42F82" w:rsidRDefault="009175A0" w:rsidP="00A91894">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9175A0" w:rsidRPr="00A42F82" w14:paraId="7753CB0E" w14:textId="77777777" w:rsidTr="002132F9">
        <w:tc>
          <w:tcPr>
            <w:tcW w:w="596" w:type="dxa"/>
            <w:tcBorders>
              <w:top w:val="single" w:sz="4" w:space="0" w:color="auto"/>
              <w:bottom w:val="single" w:sz="4" w:space="0" w:color="auto"/>
            </w:tcBorders>
          </w:tcPr>
          <w:p w14:paraId="6D07BC0D" w14:textId="77777777" w:rsidR="009175A0" w:rsidRPr="00A42F82" w:rsidRDefault="009175A0" w:rsidP="00A91894">
            <w:pPr>
              <w:rPr>
                <w:rFonts w:ascii="Arial" w:hAnsi="Arial" w:cs="Arial"/>
                <w:bCs/>
              </w:rPr>
            </w:pPr>
          </w:p>
        </w:tc>
        <w:tc>
          <w:tcPr>
            <w:tcW w:w="9923" w:type="dxa"/>
            <w:tcBorders>
              <w:top w:val="single" w:sz="4" w:space="0" w:color="auto"/>
              <w:bottom w:val="single" w:sz="4" w:space="0" w:color="auto"/>
            </w:tcBorders>
          </w:tcPr>
          <w:p w14:paraId="5CC63CD3" w14:textId="77777777" w:rsidR="009175A0" w:rsidRPr="00A42F82" w:rsidRDefault="009175A0" w:rsidP="00A91894">
            <w:pPr>
              <w:rPr>
                <w:rFonts w:ascii="Arial" w:hAnsi="Arial" w:cs="Arial"/>
              </w:rPr>
            </w:pPr>
          </w:p>
          <w:p w14:paraId="3C185F77" w14:textId="77777777" w:rsidR="009175A0" w:rsidRPr="00A42F82" w:rsidRDefault="009175A0" w:rsidP="00A91894">
            <w:pPr>
              <w:rPr>
                <w:rFonts w:ascii="Arial" w:hAnsi="Arial" w:cs="Arial"/>
              </w:rPr>
            </w:pPr>
          </w:p>
          <w:p w14:paraId="0E1338E4" w14:textId="77777777" w:rsidR="009175A0" w:rsidRPr="00A42F82" w:rsidRDefault="009175A0" w:rsidP="00A91894">
            <w:pPr>
              <w:rPr>
                <w:rFonts w:ascii="Arial" w:hAnsi="Arial" w:cs="Arial"/>
              </w:rPr>
            </w:pPr>
          </w:p>
          <w:p w14:paraId="127A4272"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4A1C867" w14:textId="77777777" w:rsidR="009175A0" w:rsidRPr="00A42F82" w:rsidRDefault="009175A0" w:rsidP="00A91894">
      <w:pPr>
        <w:rPr>
          <w:rFonts w:ascii="Arial" w:hAnsi="Arial" w:cs="Arial"/>
        </w:rPr>
      </w:pPr>
    </w:p>
    <w:p w14:paraId="2D91FC0C" w14:textId="77777777" w:rsidR="009175A0" w:rsidRPr="00A42F82" w:rsidRDefault="009175A0" w:rsidP="00A91894">
      <w:pPr>
        <w:rPr>
          <w:rFonts w:ascii="Arial" w:hAnsi="Arial" w:cs="Arial"/>
          <w:b/>
        </w:rPr>
      </w:pPr>
      <w:r w:rsidRPr="00A42F82">
        <w:rPr>
          <w:rFonts w:ascii="Arial" w:hAnsi="Arial" w:cs="Arial"/>
          <w:b/>
        </w:rPr>
        <w:t>SECTION J: Data Protection and Storage</w:t>
      </w:r>
    </w:p>
    <w:p w14:paraId="547F3006" w14:textId="77777777" w:rsidR="009175A0" w:rsidRPr="00A42F82" w:rsidRDefault="009175A0" w:rsidP="00A91894">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175A0" w:rsidRPr="00A42F82" w14:paraId="5E0F4DEE"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E6243F3" w14:textId="77777777" w:rsidR="009175A0" w:rsidRPr="00A42F82" w:rsidRDefault="009175A0"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AD59F17" w14:textId="77777777" w:rsidR="009175A0" w:rsidRPr="00A42F82" w:rsidRDefault="009175A0"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44F8B7" w14:textId="77777777" w:rsidR="009175A0" w:rsidRPr="00A42F82" w:rsidRDefault="009175A0"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669A3" w14:textId="77777777" w:rsidR="009175A0" w:rsidRPr="00A42F82" w:rsidRDefault="009175A0"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175A0" w:rsidRPr="00A42F82" w14:paraId="13EC359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C2D9AC0" w14:textId="77777777" w:rsidR="009175A0" w:rsidRPr="00A42F82" w:rsidRDefault="009175A0"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C9671D2" w14:textId="77777777" w:rsidR="009175A0" w:rsidRPr="00A42F82" w:rsidRDefault="009175A0"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99565D" w14:textId="77777777" w:rsidR="009175A0" w:rsidRPr="00A42F82" w:rsidRDefault="009175A0"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92F5CB" w14:textId="77777777" w:rsidR="009175A0" w:rsidRPr="00A42F82" w:rsidRDefault="009175A0"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r>
      <w:tr w:rsidR="009175A0" w:rsidRPr="00A42F82" w14:paraId="19E6AE8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D03785" w14:textId="77777777" w:rsidR="009175A0" w:rsidRPr="00A42F82" w:rsidRDefault="009175A0"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EED178" w14:textId="77777777" w:rsidR="009175A0" w:rsidRPr="00A42F82" w:rsidRDefault="009175A0"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9175A0" w:rsidRPr="00A42F82" w14:paraId="45718C0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1C15066" w14:textId="77777777" w:rsidR="009175A0" w:rsidRPr="00A42F82" w:rsidRDefault="009175A0" w:rsidP="00A91894">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036221C" w14:textId="77777777" w:rsidR="009175A0" w:rsidRPr="00A42F82" w:rsidRDefault="009175A0" w:rsidP="00A91894">
            <w:pPr>
              <w:rPr>
                <w:rFonts w:ascii="Arial" w:hAnsi="Arial" w:cs="Arial"/>
              </w:rPr>
            </w:pPr>
          </w:p>
          <w:p w14:paraId="27C769D6" w14:textId="77777777" w:rsidR="009175A0" w:rsidRPr="00A42F82" w:rsidRDefault="009175A0" w:rsidP="00A91894">
            <w:pPr>
              <w:rPr>
                <w:rFonts w:ascii="Arial" w:hAnsi="Arial" w:cs="Arial"/>
              </w:rPr>
            </w:pPr>
          </w:p>
          <w:p w14:paraId="2833EC2B" w14:textId="77777777" w:rsidR="009175A0" w:rsidRPr="00A42F82" w:rsidRDefault="009175A0" w:rsidP="00A91894">
            <w:pPr>
              <w:rPr>
                <w:rFonts w:ascii="Arial" w:hAnsi="Arial" w:cs="Arial"/>
              </w:rPr>
            </w:pPr>
          </w:p>
          <w:p w14:paraId="6AF7F4A7" w14:textId="77777777" w:rsidR="009175A0" w:rsidRPr="00A42F82" w:rsidRDefault="009175A0"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175A0" w:rsidRPr="00A42F82" w14:paraId="65B2135E"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014B40B" w14:textId="77777777" w:rsidR="009175A0" w:rsidRPr="00A42F82" w:rsidRDefault="009175A0"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54BCDE2" w14:textId="77777777" w:rsidR="009175A0" w:rsidRPr="00A42F82" w:rsidRDefault="009175A0"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26204E" w14:textId="77777777" w:rsidR="009175A0" w:rsidRPr="00A42F82" w:rsidRDefault="009175A0"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B23BF0" w14:textId="77777777" w:rsidR="009175A0" w:rsidRPr="00A42F82" w:rsidRDefault="009175A0"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9175A0" w:rsidRPr="00A42F82" w14:paraId="7689EBF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9DEB4A" w14:textId="77777777" w:rsidR="009175A0" w:rsidRPr="00A42F82" w:rsidRDefault="009175A0"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587688" w14:textId="77777777" w:rsidR="009175A0" w:rsidRPr="00A42F82" w:rsidRDefault="009175A0"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0C83AF8" w14:textId="77777777" w:rsidR="009175A0" w:rsidRPr="00A42F82" w:rsidRDefault="009175A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C8ADD70" w14:textId="77777777" w:rsidR="009175A0" w:rsidRPr="00A42F82" w:rsidRDefault="009175A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65DE503" w14:textId="77777777" w:rsidR="009175A0" w:rsidRPr="00A42F82" w:rsidRDefault="009175A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2B276278" w14:textId="77777777" w:rsidR="009175A0" w:rsidRPr="00A42F82" w:rsidRDefault="009175A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20F96488" w14:textId="77777777" w:rsidR="009175A0" w:rsidRPr="00A42F82" w:rsidRDefault="009175A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1A9289D1" w14:textId="77777777" w:rsidR="009175A0" w:rsidRPr="00A42F82" w:rsidRDefault="009175A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02BDCEF0" w14:textId="77777777" w:rsidR="009175A0" w:rsidRPr="00A42F82" w:rsidRDefault="009175A0"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46B88B44" w14:textId="77777777" w:rsidR="009175A0" w:rsidRPr="00A42F82" w:rsidRDefault="009175A0"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C38922" w14:textId="77777777" w:rsidR="009175A0" w:rsidRPr="00A42F82" w:rsidRDefault="009175A0"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870B2D8" w14:textId="77777777" w:rsidR="009175A0" w:rsidRPr="00A42F82" w:rsidRDefault="009175A0"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r>
      <w:tr w:rsidR="009175A0" w:rsidRPr="00A42F82" w14:paraId="4440A92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E91B1" w14:textId="77777777" w:rsidR="009175A0" w:rsidRPr="00A42F82" w:rsidRDefault="009175A0"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97EBE0" w14:textId="77777777" w:rsidR="009175A0" w:rsidRPr="00A42F82" w:rsidRDefault="009175A0"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175A0" w:rsidRPr="00A42F82" w14:paraId="5647738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FA6CAAE" w14:textId="77777777" w:rsidR="009175A0" w:rsidRPr="00A42F82" w:rsidRDefault="009175A0" w:rsidP="00A91894">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BA8347" w14:textId="77777777" w:rsidR="009175A0" w:rsidRPr="00A42F82" w:rsidRDefault="009175A0" w:rsidP="00A91894">
            <w:pPr>
              <w:rPr>
                <w:rFonts w:ascii="Arial" w:hAnsi="Arial" w:cs="Arial"/>
              </w:rPr>
            </w:pPr>
          </w:p>
          <w:p w14:paraId="5A4AFD41" w14:textId="77777777" w:rsidR="009175A0" w:rsidRPr="00A42F82" w:rsidRDefault="009175A0" w:rsidP="00A91894">
            <w:pPr>
              <w:rPr>
                <w:rFonts w:ascii="Arial" w:hAnsi="Arial" w:cs="Arial"/>
              </w:rPr>
            </w:pPr>
          </w:p>
          <w:p w14:paraId="09E284E0" w14:textId="77777777" w:rsidR="009175A0" w:rsidRPr="00A42F82" w:rsidRDefault="009175A0" w:rsidP="00A91894">
            <w:pPr>
              <w:rPr>
                <w:rFonts w:ascii="Arial" w:hAnsi="Arial" w:cs="Arial"/>
              </w:rPr>
            </w:pPr>
          </w:p>
          <w:p w14:paraId="52104C2E"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0E26D9D5" w14:textId="77777777" w:rsidR="009175A0" w:rsidRPr="00A42F82" w:rsidRDefault="009175A0" w:rsidP="00A91894">
      <w:pPr>
        <w:rPr>
          <w:rFonts w:ascii="Arial" w:hAnsi="Arial" w:cs="Arial"/>
        </w:rPr>
      </w:pPr>
    </w:p>
    <w:tbl>
      <w:tblPr>
        <w:tblStyle w:val="TableGrid"/>
        <w:tblW w:w="9173" w:type="dxa"/>
        <w:tblLook w:val="04A0" w:firstRow="1" w:lastRow="0" w:firstColumn="1" w:lastColumn="0" w:noHBand="0" w:noVBand="1"/>
      </w:tblPr>
      <w:tblGrid>
        <w:gridCol w:w="491"/>
        <w:gridCol w:w="6916"/>
        <w:gridCol w:w="867"/>
        <w:gridCol w:w="899"/>
      </w:tblGrid>
      <w:tr w:rsidR="009175A0" w:rsidRPr="00A42F82" w14:paraId="139C6374" w14:textId="77777777" w:rsidTr="009175A0">
        <w:trPr>
          <w:trHeight w:val="423"/>
        </w:trPr>
        <w:tc>
          <w:tcPr>
            <w:tcW w:w="491" w:type="dxa"/>
            <w:shd w:val="clear" w:color="auto" w:fill="F2F2F2" w:themeFill="background1" w:themeFillShade="F2"/>
            <w:vAlign w:val="center"/>
          </w:tcPr>
          <w:p w14:paraId="037F7C2D" w14:textId="77777777" w:rsidR="009175A0" w:rsidRPr="00A42F82" w:rsidRDefault="009175A0" w:rsidP="00A91894">
            <w:pPr>
              <w:autoSpaceDE w:val="0"/>
              <w:autoSpaceDN w:val="0"/>
              <w:adjustRightInd w:val="0"/>
              <w:jc w:val="center"/>
              <w:rPr>
                <w:rFonts w:ascii="Arial" w:hAnsi="Arial" w:cs="Arial"/>
              </w:rPr>
            </w:pPr>
          </w:p>
        </w:tc>
        <w:tc>
          <w:tcPr>
            <w:tcW w:w="6916" w:type="dxa"/>
            <w:shd w:val="clear" w:color="auto" w:fill="F2F2F2" w:themeFill="background1" w:themeFillShade="F2"/>
          </w:tcPr>
          <w:p w14:paraId="4CCB7BE0" w14:textId="77777777" w:rsidR="009175A0" w:rsidRPr="00A42F82" w:rsidRDefault="009175A0" w:rsidP="00A91894">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867" w:type="dxa"/>
            <w:shd w:val="clear" w:color="auto" w:fill="F2F2F2" w:themeFill="background1" w:themeFillShade="F2"/>
          </w:tcPr>
          <w:p w14:paraId="355C1CB0"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YES</w:t>
            </w:r>
          </w:p>
        </w:tc>
        <w:tc>
          <w:tcPr>
            <w:tcW w:w="897" w:type="dxa"/>
            <w:shd w:val="clear" w:color="auto" w:fill="F2F2F2" w:themeFill="background1" w:themeFillShade="F2"/>
          </w:tcPr>
          <w:p w14:paraId="29C55D63"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NO</w:t>
            </w:r>
          </w:p>
        </w:tc>
      </w:tr>
      <w:tr w:rsidR="009175A0" w:rsidRPr="00A42F82" w14:paraId="3E1A9761" w14:textId="77777777" w:rsidTr="009175A0">
        <w:trPr>
          <w:trHeight w:val="423"/>
        </w:trPr>
        <w:tc>
          <w:tcPr>
            <w:tcW w:w="491" w:type="dxa"/>
            <w:shd w:val="clear" w:color="auto" w:fill="F2F2F2" w:themeFill="background1" w:themeFillShade="F2"/>
            <w:vAlign w:val="center"/>
          </w:tcPr>
          <w:p w14:paraId="71A00D5D"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5</w:t>
            </w:r>
          </w:p>
        </w:tc>
        <w:tc>
          <w:tcPr>
            <w:tcW w:w="6916" w:type="dxa"/>
            <w:shd w:val="clear" w:color="auto" w:fill="F2F2F2" w:themeFill="background1" w:themeFillShade="F2"/>
            <w:vAlign w:val="center"/>
          </w:tcPr>
          <w:p w14:paraId="242D99C7"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Manual files (i.e. in paper form)?</w:t>
            </w:r>
          </w:p>
        </w:tc>
        <w:tc>
          <w:tcPr>
            <w:tcW w:w="867"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Content>
              <w:p w14:paraId="04713DD7"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97"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075E0CB8" w14:textId="63632073"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46A24A94" w14:textId="77777777" w:rsidTr="009175A0">
        <w:trPr>
          <w:trHeight w:val="388"/>
        </w:trPr>
        <w:tc>
          <w:tcPr>
            <w:tcW w:w="491" w:type="dxa"/>
            <w:shd w:val="clear" w:color="auto" w:fill="F2F2F2" w:themeFill="background1" w:themeFillShade="F2"/>
            <w:vAlign w:val="center"/>
          </w:tcPr>
          <w:p w14:paraId="1D2E4858"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6</w:t>
            </w:r>
          </w:p>
        </w:tc>
        <w:tc>
          <w:tcPr>
            <w:tcW w:w="6916" w:type="dxa"/>
            <w:shd w:val="clear" w:color="auto" w:fill="F2F2F2" w:themeFill="background1" w:themeFillShade="F2"/>
            <w:vAlign w:val="center"/>
          </w:tcPr>
          <w:p w14:paraId="139A2539"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University computers?</w:t>
            </w:r>
          </w:p>
        </w:tc>
        <w:tc>
          <w:tcPr>
            <w:tcW w:w="867" w:type="dxa"/>
            <w:shd w:val="clear" w:color="auto" w:fill="BFBFBF" w:themeFill="background1" w:themeFillShade="BF"/>
          </w:tcPr>
          <w:sdt>
            <w:sdtPr>
              <w:rPr>
                <w:rFonts w:ascii="Arial" w:hAnsi="Arial" w:cs="Arial"/>
              </w:rPr>
              <w:id w:val="-1058942064"/>
              <w14:checkbox>
                <w14:checked w14:val="1"/>
                <w14:checkedState w14:val="2612" w14:font="MS Gothic"/>
                <w14:uncheckedState w14:val="2610" w14:font="MS Gothic"/>
              </w14:checkbox>
            </w:sdtPr>
            <w:sdtContent>
              <w:p w14:paraId="1B92B99A"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97" w:type="dxa"/>
            <w:shd w:val="clear" w:color="auto" w:fill="BFBFBF" w:themeFill="background1" w:themeFillShade="BF"/>
          </w:tcPr>
          <w:sdt>
            <w:sdtPr>
              <w:rPr>
                <w:rFonts w:ascii="Arial" w:hAnsi="Arial" w:cs="Arial"/>
              </w:rPr>
              <w:id w:val="-1525707884"/>
              <w14:checkbox>
                <w14:checked w14:val="0"/>
                <w14:checkedState w14:val="2612" w14:font="MS Gothic"/>
                <w14:uncheckedState w14:val="2610" w14:font="MS Gothic"/>
              </w14:checkbox>
            </w:sdtPr>
            <w:sdtContent>
              <w:p w14:paraId="66E6FDC5"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410AF193" w14:textId="77777777" w:rsidTr="009175A0">
        <w:trPr>
          <w:trHeight w:val="423"/>
        </w:trPr>
        <w:tc>
          <w:tcPr>
            <w:tcW w:w="491" w:type="dxa"/>
            <w:shd w:val="clear" w:color="auto" w:fill="F2F2F2" w:themeFill="background1" w:themeFillShade="F2"/>
            <w:vAlign w:val="center"/>
          </w:tcPr>
          <w:p w14:paraId="5B13EBB4"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7</w:t>
            </w:r>
          </w:p>
        </w:tc>
        <w:tc>
          <w:tcPr>
            <w:tcW w:w="6916" w:type="dxa"/>
            <w:shd w:val="clear" w:color="auto" w:fill="F2F2F2" w:themeFill="background1" w:themeFillShade="F2"/>
            <w:vAlign w:val="center"/>
          </w:tcPr>
          <w:p w14:paraId="26462D5C"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Private company computers?</w:t>
            </w:r>
          </w:p>
        </w:tc>
        <w:tc>
          <w:tcPr>
            <w:tcW w:w="867"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6D46FB82"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7"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572BA94E"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267ECAAC" w14:textId="77777777" w:rsidTr="009175A0">
        <w:trPr>
          <w:trHeight w:val="388"/>
        </w:trPr>
        <w:tc>
          <w:tcPr>
            <w:tcW w:w="491" w:type="dxa"/>
            <w:shd w:val="clear" w:color="auto" w:fill="F2F2F2" w:themeFill="background1" w:themeFillShade="F2"/>
            <w:vAlign w:val="center"/>
          </w:tcPr>
          <w:p w14:paraId="5BE25EE1"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8</w:t>
            </w:r>
          </w:p>
        </w:tc>
        <w:tc>
          <w:tcPr>
            <w:tcW w:w="6916" w:type="dxa"/>
            <w:shd w:val="clear" w:color="auto" w:fill="F2F2F2" w:themeFill="background1" w:themeFillShade="F2"/>
            <w:vAlign w:val="center"/>
          </w:tcPr>
          <w:p w14:paraId="165ECCB6"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Home or other personal computers?</w:t>
            </w:r>
          </w:p>
        </w:tc>
        <w:tc>
          <w:tcPr>
            <w:tcW w:w="867"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4DE015F8"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97"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28B7993F"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7F4A3B7D" w14:textId="77777777" w:rsidTr="009175A0">
        <w:trPr>
          <w:trHeight w:val="388"/>
        </w:trPr>
        <w:tc>
          <w:tcPr>
            <w:tcW w:w="491" w:type="dxa"/>
            <w:shd w:val="clear" w:color="auto" w:fill="F2F2F2" w:themeFill="background1" w:themeFillShade="F2"/>
            <w:vAlign w:val="center"/>
          </w:tcPr>
          <w:p w14:paraId="6931F895"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9</w:t>
            </w:r>
          </w:p>
        </w:tc>
        <w:tc>
          <w:tcPr>
            <w:tcW w:w="6916" w:type="dxa"/>
            <w:shd w:val="clear" w:color="auto" w:fill="F2F2F2" w:themeFill="background1" w:themeFillShade="F2"/>
            <w:vAlign w:val="center"/>
          </w:tcPr>
          <w:p w14:paraId="3D1A4CA3"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Laptop computers/ CDs/ Portable disk-drives/ memory sticks?</w:t>
            </w:r>
          </w:p>
        </w:tc>
        <w:tc>
          <w:tcPr>
            <w:tcW w:w="867"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34FAE142"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97"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17A064DD"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5A1DE966" w14:textId="77777777" w:rsidTr="009175A0">
        <w:trPr>
          <w:trHeight w:val="388"/>
        </w:trPr>
        <w:tc>
          <w:tcPr>
            <w:tcW w:w="491" w:type="dxa"/>
            <w:shd w:val="clear" w:color="auto" w:fill="F2F2F2" w:themeFill="background1" w:themeFillShade="F2"/>
            <w:vAlign w:val="center"/>
          </w:tcPr>
          <w:p w14:paraId="5DD91601"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10</w:t>
            </w:r>
          </w:p>
        </w:tc>
        <w:tc>
          <w:tcPr>
            <w:tcW w:w="6916" w:type="dxa"/>
            <w:shd w:val="clear" w:color="auto" w:fill="F2F2F2" w:themeFill="background1" w:themeFillShade="F2"/>
            <w:vAlign w:val="center"/>
          </w:tcPr>
          <w:p w14:paraId="6C2E1E45"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“Cloud” storage or websites?</w:t>
            </w:r>
          </w:p>
        </w:tc>
        <w:tc>
          <w:tcPr>
            <w:tcW w:w="867"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404C2B36"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97"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452290E8"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6A382F8A" w14:textId="77777777" w:rsidTr="009175A0">
        <w:trPr>
          <w:trHeight w:val="388"/>
        </w:trPr>
        <w:tc>
          <w:tcPr>
            <w:tcW w:w="491" w:type="dxa"/>
            <w:shd w:val="clear" w:color="auto" w:fill="F2F2F2" w:themeFill="background1" w:themeFillShade="F2"/>
            <w:vAlign w:val="center"/>
          </w:tcPr>
          <w:p w14:paraId="488FD515"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11</w:t>
            </w:r>
          </w:p>
        </w:tc>
        <w:tc>
          <w:tcPr>
            <w:tcW w:w="6916" w:type="dxa"/>
            <w:shd w:val="clear" w:color="auto" w:fill="F2F2F2" w:themeFill="background1" w:themeFillShade="F2"/>
          </w:tcPr>
          <w:p w14:paraId="50EE571A"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Other – specify:</w:t>
            </w:r>
          </w:p>
          <w:p w14:paraId="62905D6E" w14:textId="77777777" w:rsidR="009175A0" w:rsidRPr="00A42F82" w:rsidRDefault="009175A0" w:rsidP="00A91894">
            <w:pPr>
              <w:autoSpaceDE w:val="0"/>
              <w:autoSpaceDN w:val="0"/>
              <w:adjustRightInd w:val="0"/>
              <w:rPr>
                <w:rFonts w:ascii="Arial" w:hAnsi="Arial" w:cs="Arial"/>
              </w:rPr>
            </w:pPr>
          </w:p>
        </w:tc>
        <w:tc>
          <w:tcPr>
            <w:tcW w:w="867"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575D2EC2"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7"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2CD7B499"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5A9BAFDC" w14:textId="77777777" w:rsidTr="009175A0">
        <w:trPr>
          <w:trHeight w:val="388"/>
        </w:trPr>
        <w:tc>
          <w:tcPr>
            <w:tcW w:w="491" w:type="dxa"/>
            <w:shd w:val="clear" w:color="auto" w:fill="F2F2F2" w:themeFill="background1" w:themeFillShade="F2"/>
            <w:vAlign w:val="center"/>
          </w:tcPr>
          <w:p w14:paraId="0884B8CC" w14:textId="77777777" w:rsidR="009175A0" w:rsidRPr="00A42F82" w:rsidRDefault="009175A0" w:rsidP="00A91894">
            <w:pPr>
              <w:autoSpaceDE w:val="0"/>
              <w:autoSpaceDN w:val="0"/>
              <w:adjustRightInd w:val="0"/>
              <w:jc w:val="center"/>
              <w:rPr>
                <w:rFonts w:ascii="Arial" w:hAnsi="Arial" w:cs="Arial"/>
                <w:bCs/>
              </w:rPr>
            </w:pPr>
            <w:r w:rsidRPr="00A42F82">
              <w:rPr>
                <w:rFonts w:ascii="Arial" w:hAnsi="Arial" w:cs="Arial"/>
              </w:rPr>
              <w:t>12</w:t>
            </w:r>
          </w:p>
        </w:tc>
        <w:tc>
          <w:tcPr>
            <w:tcW w:w="8682" w:type="dxa"/>
            <w:gridSpan w:val="3"/>
            <w:shd w:val="clear" w:color="auto" w:fill="F2F2F2" w:themeFill="background1" w:themeFillShade="F2"/>
          </w:tcPr>
          <w:p w14:paraId="66B220A8" w14:textId="77777777" w:rsidR="009175A0" w:rsidRPr="00A42F82" w:rsidRDefault="009175A0" w:rsidP="00A91894">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9175A0" w:rsidRPr="00A42F82" w14:paraId="0882923B" w14:textId="77777777" w:rsidTr="009175A0">
        <w:trPr>
          <w:trHeight w:val="388"/>
        </w:trPr>
        <w:tc>
          <w:tcPr>
            <w:tcW w:w="491" w:type="dxa"/>
            <w:vAlign w:val="center"/>
          </w:tcPr>
          <w:p w14:paraId="21B67B2B" w14:textId="77777777" w:rsidR="009175A0" w:rsidRPr="00A42F82" w:rsidRDefault="009175A0" w:rsidP="00A91894">
            <w:pPr>
              <w:jc w:val="center"/>
              <w:rPr>
                <w:rFonts w:ascii="Arial" w:hAnsi="Arial" w:cs="Arial"/>
              </w:rPr>
            </w:pPr>
          </w:p>
        </w:tc>
        <w:tc>
          <w:tcPr>
            <w:tcW w:w="8682" w:type="dxa"/>
            <w:gridSpan w:val="3"/>
          </w:tcPr>
          <w:p w14:paraId="709FD7D7" w14:textId="77777777" w:rsidR="009175A0" w:rsidRPr="00A42F82" w:rsidRDefault="009175A0" w:rsidP="00A91894">
            <w:pPr>
              <w:rPr>
                <w:rFonts w:ascii="Arial" w:hAnsi="Arial" w:cs="Arial"/>
              </w:rPr>
            </w:pPr>
          </w:p>
          <w:p w14:paraId="3F284E4A" w14:textId="77777777" w:rsidR="009175A0" w:rsidRPr="00A42F82" w:rsidRDefault="009175A0" w:rsidP="00A91894">
            <w:pPr>
              <w:rPr>
                <w:rFonts w:ascii="Arial" w:hAnsi="Arial" w:cs="Arial"/>
              </w:rPr>
            </w:pPr>
          </w:p>
          <w:p w14:paraId="0850380A" w14:textId="77777777" w:rsidR="009175A0" w:rsidRPr="00A42F82" w:rsidRDefault="009175A0" w:rsidP="00A91894">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bl>
    <w:p w14:paraId="14309690" w14:textId="77777777" w:rsidR="009175A0" w:rsidRPr="00A42F82" w:rsidRDefault="009175A0" w:rsidP="00A91894">
      <w:pPr>
        <w:rPr>
          <w:rFonts w:ascii="Arial" w:hAnsi="Arial" w:cs="Arial"/>
        </w:rPr>
      </w:pPr>
    </w:p>
    <w:tbl>
      <w:tblPr>
        <w:tblStyle w:val="TableGrid"/>
        <w:tblW w:w="9122" w:type="dxa"/>
        <w:tblLook w:val="04A0" w:firstRow="1" w:lastRow="0" w:firstColumn="1" w:lastColumn="0" w:noHBand="0" w:noVBand="1"/>
      </w:tblPr>
      <w:tblGrid>
        <w:gridCol w:w="488"/>
        <w:gridCol w:w="6878"/>
        <w:gridCol w:w="863"/>
        <w:gridCol w:w="893"/>
      </w:tblGrid>
      <w:tr w:rsidR="009175A0" w:rsidRPr="00A42F82" w14:paraId="2010109D" w14:textId="77777777" w:rsidTr="009175A0">
        <w:trPr>
          <w:trHeight w:val="436"/>
        </w:trPr>
        <w:tc>
          <w:tcPr>
            <w:tcW w:w="488" w:type="dxa"/>
            <w:shd w:val="clear" w:color="auto" w:fill="F2F2F2" w:themeFill="background1" w:themeFillShade="F2"/>
          </w:tcPr>
          <w:p w14:paraId="270CBD79" w14:textId="77777777" w:rsidR="009175A0" w:rsidRPr="00A42F82" w:rsidRDefault="009175A0" w:rsidP="00A91894">
            <w:pPr>
              <w:autoSpaceDE w:val="0"/>
              <w:autoSpaceDN w:val="0"/>
              <w:adjustRightInd w:val="0"/>
              <w:rPr>
                <w:rFonts w:ascii="Arial" w:hAnsi="Arial" w:cs="Arial"/>
              </w:rPr>
            </w:pPr>
          </w:p>
        </w:tc>
        <w:tc>
          <w:tcPr>
            <w:tcW w:w="8634" w:type="dxa"/>
            <w:gridSpan w:val="3"/>
            <w:shd w:val="clear" w:color="auto" w:fill="F2F2F2" w:themeFill="background1" w:themeFillShade="F2"/>
            <w:vAlign w:val="center"/>
          </w:tcPr>
          <w:p w14:paraId="2ECD9669" w14:textId="77777777" w:rsidR="009175A0" w:rsidRPr="00A42F82" w:rsidRDefault="009175A0" w:rsidP="00A91894">
            <w:pPr>
              <w:autoSpaceDE w:val="0"/>
              <w:autoSpaceDN w:val="0"/>
              <w:adjustRightInd w:val="0"/>
              <w:rPr>
                <w:rFonts w:ascii="Arial" w:hAnsi="Arial" w:cs="Arial"/>
                <w:b/>
                <w:bCs/>
              </w:rPr>
            </w:pPr>
            <w:r w:rsidRPr="00A42F82">
              <w:rPr>
                <w:rFonts w:ascii="Arial" w:hAnsi="Arial" w:cs="Arial"/>
                <w:b/>
                <w:bCs/>
              </w:rPr>
              <w:t>Data Protection</w:t>
            </w:r>
          </w:p>
        </w:tc>
      </w:tr>
      <w:tr w:rsidR="009175A0" w:rsidRPr="00A42F82" w14:paraId="3239C283" w14:textId="77777777" w:rsidTr="009175A0">
        <w:trPr>
          <w:trHeight w:val="436"/>
        </w:trPr>
        <w:tc>
          <w:tcPr>
            <w:tcW w:w="488" w:type="dxa"/>
            <w:shd w:val="clear" w:color="auto" w:fill="F2F2F2" w:themeFill="background1" w:themeFillShade="F2"/>
            <w:vAlign w:val="center"/>
          </w:tcPr>
          <w:p w14:paraId="235A220A" w14:textId="77777777" w:rsidR="009175A0" w:rsidRPr="00A42F82" w:rsidRDefault="009175A0" w:rsidP="00A91894">
            <w:pPr>
              <w:autoSpaceDE w:val="0"/>
              <w:autoSpaceDN w:val="0"/>
              <w:adjustRightInd w:val="0"/>
              <w:jc w:val="center"/>
              <w:rPr>
                <w:rFonts w:ascii="Arial" w:hAnsi="Arial" w:cs="Arial"/>
              </w:rPr>
            </w:pPr>
          </w:p>
        </w:tc>
        <w:tc>
          <w:tcPr>
            <w:tcW w:w="6878" w:type="dxa"/>
            <w:shd w:val="clear" w:color="auto" w:fill="F2F2F2" w:themeFill="background1" w:themeFillShade="F2"/>
            <w:vAlign w:val="center"/>
          </w:tcPr>
          <w:p w14:paraId="53D8ACA7" w14:textId="77777777" w:rsidR="009175A0" w:rsidRPr="00A42F82" w:rsidRDefault="009175A0" w:rsidP="00A91894">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863" w:type="dxa"/>
            <w:shd w:val="clear" w:color="auto" w:fill="F2F2F2" w:themeFill="background1" w:themeFillShade="F2"/>
            <w:vAlign w:val="center"/>
          </w:tcPr>
          <w:p w14:paraId="3A646666"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YES</w:t>
            </w:r>
          </w:p>
        </w:tc>
        <w:tc>
          <w:tcPr>
            <w:tcW w:w="892" w:type="dxa"/>
            <w:shd w:val="clear" w:color="auto" w:fill="F2F2F2" w:themeFill="background1" w:themeFillShade="F2"/>
            <w:vAlign w:val="center"/>
          </w:tcPr>
          <w:p w14:paraId="38B927D4" w14:textId="77777777" w:rsidR="009175A0" w:rsidRPr="00A42F82" w:rsidRDefault="009175A0" w:rsidP="00A91894">
            <w:pPr>
              <w:autoSpaceDE w:val="0"/>
              <w:autoSpaceDN w:val="0"/>
              <w:adjustRightInd w:val="0"/>
              <w:jc w:val="center"/>
              <w:rPr>
                <w:rFonts w:ascii="Arial" w:hAnsi="Arial" w:cs="Arial"/>
                <w:b/>
                <w:bCs/>
              </w:rPr>
            </w:pPr>
            <w:r w:rsidRPr="00A42F82">
              <w:rPr>
                <w:rFonts w:ascii="Arial" w:hAnsi="Arial" w:cs="Arial"/>
                <w:b/>
                <w:bCs/>
              </w:rPr>
              <w:t>NO</w:t>
            </w:r>
          </w:p>
        </w:tc>
      </w:tr>
      <w:tr w:rsidR="009175A0" w:rsidRPr="00A42F82" w14:paraId="521375CF" w14:textId="77777777" w:rsidTr="009175A0">
        <w:trPr>
          <w:trHeight w:val="436"/>
        </w:trPr>
        <w:tc>
          <w:tcPr>
            <w:tcW w:w="488" w:type="dxa"/>
            <w:shd w:val="clear" w:color="auto" w:fill="F2F2F2" w:themeFill="background1" w:themeFillShade="F2"/>
            <w:vAlign w:val="center"/>
          </w:tcPr>
          <w:p w14:paraId="6CE7F4E7"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13</w:t>
            </w:r>
          </w:p>
        </w:tc>
        <w:tc>
          <w:tcPr>
            <w:tcW w:w="6878" w:type="dxa"/>
            <w:shd w:val="clear" w:color="auto" w:fill="F2F2F2" w:themeFill="background1" w:themeFillShade="F2"/>
            <w:vAlign w:val="center"/>
          </w:tcPr>
          <w:p w14:paraId="19AB2F8A"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Electronic transfer of data in any form?</w:t>
            </w:r>
          </w:p>
        </w:tc>
        <w:tc>
          <w:tcPr>
            <w:tcW w:w="863"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574B9115"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2"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0909A534"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9175A0" w:rsidRPr="00A42F82" w14:paraId="01619110" w14:textId="77777777" w:rsidTr="009175A0">
        <w:trPr>
          <w:trHeight w:val="401"/>
        </w:trPr>
        <w:tc>
          <w:tcPr>
            <w:tcW w:w="488" w:type="dxa"/>
            <w:shd w:val="clear" w:color="auto" w:fill="F2F2F2" w:themeFill="background1" w:themeFillShade="F2"/>
            <w:vAlign w:val="center"/>
          </w:tcPr>
          <w:p w14:paraId="4F9B6FB3"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14</w:t>
            </w:r>
          </w:p>
        </w:tc>
        <w:tc>
          <w:tcPr>
            <w:tcW w:w="6878" w:type="dxa"/>
            <w:shd w:val="clear" w:color="auto" w:fill="F2F2F2" w:themeFill="background1" w:themeFillShade="F2"/>
            <w:vAlign w:val="center"/>
          </w:tcPr>
          <w:p w14:paraId="1918F647"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863"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6DACC9DF"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2"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18C9662D"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5E0249FA" w14:textId="77777777" w:rsidTr="009175A0">
        <w:trPr>
          <w:trHeight w:val="436"/>
        </w:trPr>
        <w:tc>
          <w:tcPr>
            <w:tcW w:w="488" w:type="dxa"/>
            <w:shd w:val="clear" w:color="auto" w:fill="F2F2F2" w:themeFill="background1" w:themeFillShade="F2"/>
            <w:vAlign w:val="center"/>
          </w:tcPr>
          <w:p w14:paraId="1706B595"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15</w:t>
            </w:r>
          </w:p>
        </w:tc>
        <w:tc>
          <w:tcPr>
            <w:tcW w:w="6878" w:type="dxa"/>
            <w:shd w:val="clear" w:color="auto" w:fill="F2F2F2" w:themeFill="background1" w:themeFillShade="F2"/>
            <w:vAlign w:val="center"/>
          </w:tcPr>
          <w:p w14:paraId="7770D364"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Sharing of data with other organisations?</w:t>
            </w:r>
          </w:p>
        </w:tc>
        <w:tc>
          <w:tcPr>
            <w:tcW w:w="863"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3E6AACDC"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2"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1D764A04"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6BD3686F" w14:textId="77777777" w:rsidTr="009175A0">
        <w:trPr>
          <w:trHeight w:val="401"/>
        </w:trPr>
        <w:tc>
          <w:tcPr>
            <w:tcW w:w="488" w:type="dxa"/>
            <w:shd w:val="clear" w:color="auto" w:fill="F2F2F2" w:themeFill="background1" w:themeFillShade="F2"/>
            <w:vAlign w:val="center"/>
          </w:tcPr>
          <w:p w14:paraId="18DCE373"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16</w:t>
            </w:r>
          </w:p>
        </w:tc>
        <w:tc>
          <w:tcPr>
            <w:tcW w:w="6878" w:type="dxa"/>
            <w:shd w:val="clear" w:color="auto" w:fill="F2F2F2" w:themeFill="background1" w:themeFillShade="F2"/>
            <w:vAlign w:val="center"/>
          </w:tcPr>
          <w:p w14:paraId="6D0E6E45"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863"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5DA92F72"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2"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3E8E1549"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432E0807" w14:textId="77777777" w:rsidTr="009175A0">
        <w:trPr>
          <w:trHeight w:val="401"/>
        </w:trPr>
        <w:tc>
          <w:tcPr>
            <w:tcW w:w="488" w:type="dxa"/>
            <w:shd w:val="clear" w:color="auto" w:fill="F2F2F2" w:themeFill="background1" w:themeFillShade="F2"/>
            <w:vAlign w:val="center"/>
          </w:tcPr>
          <w:p w14:paraId="285A5F24"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17</w:t>
            </w:r>
          </w:p>
        </w:tc>
        <w:tc>
          <w:tcPr>
            <w:tcW w:w="6878" w:type="dxa"/>
            <w:shd w:val="clear" w:color="auto" w:fill="F2F2F2" w:themeFill="background1" w:themeFillShade="F2"/>
            <w:vAlign w:val="center"/>
          </w:tcPr>
          <w:p w14:paraId="2E00A273"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Use of personal addresses, postcodes, faxes, emails or telephone numbers?</w:t>
            </w:r>
          </w:p>
        </w:tc>
        <w:tc>
          <w:tcPr>
            <w:tcW w:w="863"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6964DC5C"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2"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5D66934E"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676CFE21" w14:textId="77777777" w:rsidTr="009175A0">
        <w:trPr>
          <w:trHeight w:val="401"/>
        </w:trPr>
        <w:tc>
          <w:tcPr>
            <w:tcW w:w="488" w:type="dxa"/>
            <w:shd w:val="clear" w:color="auto" w:fill="F2F2F2" w:themeFill="background1" w:themeFillShade="F2"/>
            <w:vAlign w:val="center"/>
          </w:tcPr>
          <w:p w14:paraId="57F6D593"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18</w:t>
            </w:r>
          </w:p>
        </w:tc>
        <w:tc>
          <w:tcPr>
            <w:tcW w:w="6878" w:type="dxa"/>
            <w:shd w:val="clear" w:color="auto" w:fill="F2F2F2" w:themeFill="background1" w:themeFillShade="F2"/>
            <w:vAlign w:val="center"/>
          </w:tcPr>
          <w:p w14:paraId="336C4ADC"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863"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5C80A752"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2"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4E9FE6FB"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184DF82B" w14:textId="77777777" w:rsidTr="009175A0">
        <w:trPr>
          <w:trHeight w:val="401"/>
        </w:trPr>
        <w:tc>
          <w:tcPr>
            <w:tcW w:w="488" w:type="dxa"/>
            <w:shd w:val="clear" w:color="auto" w:fill="F2F2F2" w:themeFill="background1" w:themeFillShade="F2"/>
            <w:vAlign w:val="center"/>
          </w:tcPr>
          <w:p w14:paraId="5B5E14C0"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19</w:t>
            </w:r>
          </w:p>
        </w:tc>
        <w:tc>
          <w:tcPr>
            <w:tcW w:w="6878" w:type="dxa"/>
            <w:shd w:val="clear" w:color="auto" w:fill="F2F2F2" w:themeFill="background1" w:themeFillShade="F2"/>
            <w:vAlign w:val="center"/>
          </w:tcPr>
          <w:p w14:paraId="434EDEA5"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Use of data management system?</w:t>
            </w:r>
          </w:p>
        </w:tc>
        <w:tc>
          <w:tcPr>
            <w:tcW w:w="863"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43C03210"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2"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3F4D6CA6"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76AD8807" w14:textId="77777777" w:rsidTr="009175A0">
        <w:trPr>
          <w:trHeight w:val="401"/>
        </w:trPr>
        <w:tc>
          <w:tcPr>
            <w:tcW w:w="488" w:type="dxa"/>
            <w:shd w:val="clear" w:color="auto" w:fill="F2F2F2" w:themeFill="background1" w:themeFillShade="F2"/>
            <w:vAlign w:val="center"/>
          </w:tcPr>
          <w:p w14:paraId="023657A0"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20</w:t>
            </w:r>
          </w:p>
        </w:tc>
        <w:tc>
          <w:tcPr>
            <w:tcW w:w="6878" w:type="dxa"/>
            <w:shd w:val="clear" w:color="auto" w:fill="F2F2F2" w:themeFill="background1" w:themeFillShade="F2"/>
            <w:vAlign w:val="center"/>
          </w:tcPr>
          <w:p w14:paraId="79CC4BF8" w14:textId="77777777" w:rsidR="009175A0" w:rsidRPr="00A42F82" w:rsidRDefault="009175A0" w:rsidP="00A91894">
            <w:pPr>
              <w:autoSpaceDE w:val="0"/>
              <w:autoSpaceDN w:val="0"/>
              <w:adjustRightInd w:val="0"/>
              <w:rPr>
                <w:rFonts w:ascii="Arial" w:hAnsi="Arial" w:cs="Arial"/>
                <w:b/>
                <w:bCs/>
              </w:rPr>
            </w:pPr>
            <w:r w:rsidRPr="00A42F82">
              <w:rPr>
                <w:rFonts w:ascii="Arial" w:hAnsi="Arial" w:cs="Arial"/>
              </w:rPr>
              <w:t>Data archiving?</w:t>
            </w:r>
          </w:p>
        </w:tc>
        <w:tc>
          <w:tcPr>
            <w:tcW w:w="863"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2D8B67CD" w14:textId="77777777" w:rsidR="009175A0" w:rsidRPr="00A42F82" w:rsidRDefault="009175A0"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92"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5819F3DF" w14:textId="77777777" w:rsidR="009175A0" w:rsidRPr="00A42F82" w:rsidRDefault="009175A0"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9175A0" w:rsidRPr="00A42F82" w14:paraId="11502C77" w14:textId="77777777" w:rsidTr="009175A0">
        <w:trPr>
          <w:trHeight w:val="401"/>
        </w:trPr>
        <w:tc>
          <w:tcPr>
            <w:tcW w:w="488" w:type="dxa"/>
            <w:shd w:val="clear" w:color="auto" w:fill="F2F2F2" w:themeFill="background1" w:themeFillShade="F2"/>
            <w:vAlign w:val="center"/>
          </w:tcPr>
          <w:p w14:paraId="7A486276" w14:textId="77777777" w:rsidR="009175A0" w:rsidRPr="00A42F82" w:rsidRDefault="009175A0" w:rsidP="00A91894">
            <w:pPr>
              <w:spacing w:before="120" w:after="120"/>
              <w:jc w:val="center"/>
              <w:rPr>
                <w:rFonts w:ascii="Arial" w:hAnsi="Arial" w:cs="Arial"/>
              </w:rPr>
            </w:pPr>
            <w:r w:rsidRPr="00A42F82">
              <w:rPr>
                <w:rFonts w:ascii="Arial" w:hAnsi="Arial" w:cs="Arial"/>
              </w:rPr>
              <w:t>21</w:t>
            </w:r>
          </w:p>
        </w:tc>
        <w:tc>
          <w:tcPr>
            <w:tcW w:w="8634" w:type="dxa"/>
            <w:gridSpan w:val="3"/>
            <w:shd w:val="clear" w:color="auto" w:fill="F2F2F2" w:themeFill="background1" w:themeFillShade="F2"/>
            <w:vAlign w:val="center"/>
          </w:tcPr>
          <w:p w14:paraId="45F634B0" w14:textId="77777777" w:rsidR="009175A0" w:rsidRPr="00A42F82" w:rsidRDefault="009175A0" w:rsidP="00A91894">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9175A0" w:rsidRPr="00A42F82" w14:paraId="3D1DBEF4" w14:textId="77777777" w:rsidTr="009175A0">
        <w:trPr>
          <w:trHeight w:val="401"/>
        </w:trPr>
        <w:tc>
          <w:tcPr>
            <w:tcW w:w="488" w:type="dxa"/>
            <w:vAlign w:val="center"/>
          </w:tcPr>
          <w:p w14:paraId="4BC6939E" w14:textId="77777777" w:rsidR="009175A0" w:rsidRPr="00A42F82" w:rsidRDefault="009175A0" w:rsidP="00A91894">
            <w:pPr>
              <w:autoSpaceDE w:val="0"/>
              <w:autoSpaceDN w:val="0"/>
              <w:adjustRightInd w:val="0"/>
              <w:jc w:val="center"/>
              <w:rPr>
                <w:rFonts w:ascii="Arial" w:hAnsi="Arial" w:cs="Arial"/>
              </w:rPr>
            </w:pPr>
          </w:p>
        </w:tc>
        <w:tc>
          <w:tcPr>
            <w:tcW w:w="8634" w:type="dxa"/>
            <w:gridSpan w:val="3"/>
            <w:vAlign w:val="center"/>
          </w:tcPr>
          <w:p w14:paraId="1C19EBB1" w14:textId="77777777" w:rsidR="009175A0" w:rsidRPr="00A42F82" w:rsidRDefault="009175A0" w:rsidP="00A91894">
            <w:pPr>
              <w:autoSpaceDE w:val="0"/>
              <w:autoSpaceDN w:val="0"/>
              <w:adjustRightInd w:val="0"/>
              <w:rPr>
                <w:rFonts w:ascii="Arial" w:hAnsi="Arial" w:cs="Arial"/>
              </w:rPr>
            </w:pPr>
          </w:p>
          <w:p w14:paraId="2973B03B" w14:textId="77777777" w:rsidR="009175A0" w:rsidRPr="00A42F82" w:rsidRDefault="009175A0" w:rsidP="00A91894">
            <w:pPr>
              <w:autoSpaceDE w:val="0"/>
              <w:autoSpaceDN w:val="0"/>
              <w:adjustRightInd w:val="0"/>
              <w:rPr>
                <w:rFonts w:ascii="Arial" w:hAnsi="Arial" w:cs="Arial"/>
              </w:rPr>
            </w:pPr>
          </w:p>
          <w:p w14:paraId="563C937C" w14:textId="77777777" w:rsidR="009175A0" w:rsidRPr="00A42F82" w:rsidRDefault="009175A0" w:rsidP="00A91894">
            <w:pPr>
              <w:autoSpaceDE w:val="0"/>
              <w:autoSpaceDN w:val="0"/>
              <w:adjustRightInd w:val="0"/>
              <w:rPr>
                <w:rFonts w:ascii="Arial" w:hAnsi="Arial" w:cs="Arial"/>
              </w:rPr>
            </w:pPr>
          </w:p>
          <w:p w14:paraId="6CF2E3E5"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175A0" w:rsidRPr="00A42F82" w14:paraId="0246FDEB" w14:textId="77777777" w:rsidTr="009175A0">
        <w:trPr>
          <w:trHeight w:val="401"/>
        </w:trPr>
        <w:tc>
          <w:tcPr>
            <w:tcW w:w="488" w:type="dxa"/>
            <w:shd w:val="clear" w:color="auto" w:fill="F2F2F2" w:themeFill="background1" w:themeFillShade="F2"/>
            <w:vAlign w:val="center"/>
          </w:tcPr>
          <w:p w14:paraId="39336CBC" w14:textId="77777777" w:rsidR="009175A0" w:rsidRPr="00A42F82" w:rsidRDefault="009175A0" w:rsidP="00A91894">
            <w:pPr>
              <w:autoSpaceDE w:val="0"/>
              <w:autoSpaceDN w:val="0"/>
              <w:adjustRightInd w:val="0"/>
              <w:jc w:val="center"/>
              <w:rPr>
                <w:rFonts w:ascii="Arial" w:hAnsi="Arial" w:cs="Arial"/>
                <w:bCs/>
              </w:rPr>
            </w:pPr>
            <w:r w:rsidRPr="00A42F82">
              <w:rPr>
                <w:rFonts w:ascii="Arial" w:hAnsi="Arial" w:cs="Arial"/>
              </w:rPr>
              <w:lastRenderedPageBreak/>
              <w:t>22</w:t>
            </w:r>
          </w:p>
        </w:tc>
        <w:tc>
          <w:tcPr>
            <w:tcW w:w="8634" w:type="dxa"/>
            <w:gridSpan w:val="3"/>
            <w:shd w:val="clear" w:color="auto" w:fill="F2F2F2" w:themeFill="background1" w:themeFillShade="F2"/>
            <w:vAlign w:val="center"/>
          </w:tcPr>
          <w:p w14:paraId="04DF36D3" w14:textId="77777777" w:rsidR="009175A0" w:rsidRPr="00A42F82" w:rsidRDefault="009175A0" w:rsidP="00A91894">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9175A0" w:rsidRPr="00A42F82" w14:paraId="006E9637" w14:textId="77777777" w:rsidTr="009175A0">
        <w:trPr>
          <w:trHeight w:val="401"/>
        </w:trPr>
        <w:tc>
          <w:tcPr>
            <w:tcW w:w="488" w:type="dxa"/>
            <w:vAlign w:val="center"/>
          </w:tcPr>
          <w:p w14:paraId="7887DBDC" w14:textId="77777777" w:rsidR="009175A0" w:rsidRPr="00A42F82" w:rsidRDefault="009175A0" w:rsidP="00A91894">
            <w:pPr>
              <w:autoSpaceDE w:val="0"/>
              <w:autoSpaceDN w:val="0"/>
              <w:adjustRightInd w:val="0"/>
              <w:jc w:val="center"/>
              <w:rPr>
                <w:rFonts w:ascii="Arial" w:hAnsi="Arial" w:cs="Arial"/>
              </w:rPr>
            </w:pPr>
          </w:p>
        </w:tc>
        <w:tc>
          <w:tcPr>
            <w:tcW w:w="8634" w:type="dxa"/>
            <w:gridSpan w:val="3"/>
            <w:vAlign w:val="center"/>
          </w:tcPr>
          <w:p w14:paraId="0F0A8FAC" w14:textId="77777777" w:rsidR="009175A0" w:rsidRPr="00A42F82" w:rsidRDefault="009175A0" w:rsidP="00A91894">
            <w:pPr>
              <w:autoSpaceDE w:val="0"/>
              <w:autoSpaceDN w:val="0"/>
              <w:adjustRightInd w:val="0"/>
              <w:rPr>
                <w:rFonts w:ascii="Arial" w:hAnsi="Arial" w:cs="Arial"/>
              </w:rPr>
            </w:pPr>
            <w:r>
              <w:rPr>
                <w:rFonts w:ascii="Arial" w:hAnsi="Arial" w:cs="Arial"/>
              </w:rPr>
              <w:t>The researcher and supervisor.</w:t>
            </w:r>
          </w:p>
          <w:p w14:paraId="2336708F" w14:textId="77777777" w:rsidR="009175A0" w:rsidRPr="00A42F82" w:rsidRDefault="009175A0" w:rsidP="00A91894">
            <w:pPr>
              <w:autoSpaceDE w:val="0"/>
              <w:autoSpaceDN w:val="0"/>
              <w:adjustRightInd w:val="0"/>
              <w:rPr>
                <w:rFonts w:ascii="Arial" w:hAnsi="Arial" w:cs="Arial"/>
              </w:rPr>
            </w:pPr>
          </w:p>
          <w:p w14:paraId="7A88E4D4" w14:textId="77777777" w:rsidR="009175A0" w:rsidRPr="00A42F82" w:rsidRDefault="009175A0" w:rsidP="00A91894">
            <w:pPr>
              <w:autoSpaceDE w:val="0"/>
              <w:autoSpaceDN w:val="0"/>
              <w:adjustRightInd w:val="0"/>
              <w:rPr>
                <w:rFonts w:ascii="Arial" w:hAnsi="Arial" w:cs="Arial"/>
              </w:rPr>
            </w:pPr>
          </w:p>
          <w:p w14:paraId="70BF92C5"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175A0" w:rsidRPr="00A42F82" w14:paraId="7DF05946" w14:textId="77777777" w:rsidTr="009175A0">
        <w:trPr>
          <w:trHeight w:val="401"/>
        </w:trPr>
        <w:tc>
          <w:tcPr>
            <w:tcW w:w="488" w:type="dxa"/>
            <w:shd w:val="clear" w:color="auto" w:fill="F2F2F2" w:themeFill="background1" w:themeFillShade="F2"/>
            <w:vAlign w:val="center"/>
          </w:tcPr>
          <w:p w14:paraId="2D857F31" w14:textId="77777777" w:rsidR="009175A0" w:rsidRPr="00A42F82" w:rsidRDefault="009175A0" w:rsidP="00A91894">
            <w:pPr>
              <w:autoSpaceDE w:val="0"/>
              <w:autoSpaceDN w:val="0"/>
              <w:adjustRightInd w:val="0"/>
              <w:jc w:val="center"/>
              <w:rPr>
                <w:rFonts w:ascii="Arial" w:hAnsi="Arial" w:cs="Arial"/>
                <w:bCs/>
              </w:rPr>
            </w:pPr>
            <w:r w:rsidRPr="00A42F82">
              <w:rPr>
                <w:rFonts w:ascii="Arial" w:hAnsi="Arial" w:cs="Arial"/>
              </w:rPr>
              <w:t>23</w:t>
            </w:r>
          </w:p>
        </w:tc>
        <w:tc>
          <w:tcPr>
            <w:tcW w:w="8634" w:type="dxa"/>
            <w:gridSpan w:val="3"/>
            <w:shd w:val="clear" w:color="auto" w:fill="F2F2F2" w:themeFill="background1" w:themeFillShade="F2"/>
          </w:tcPr>
          <w:p w14:paraId="756D5204" w14:textId="77777777" w:rsidR="009175A0" w:rsidRPr="00A42F82" w:rsidRDefault="009175A0" w:rsidP="00A91894">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9175A0" w:rsidRPr="00A42F82" w14:paraId="3B41042D" w14:textId="77777777" w:rsidTr="009175A0">
        <w:trPr>
          <w:trHeight w:val="401"/>
        </w:trPr>
        <w:tc>
          <w:tcPr>
            <w:tcW w:w="488" w:type="dxa"/>
            <w:vAlign w:val="center"/>
          </w:tcPr>
          <w:p w14:paraId="089DD795" w14:textId="77777777" w:rsidR="009175A0" w:rsidRPr="00A42F82" w:rsidRDefault="009175A0" w:rsidP="00A91894">
            <w:pPr>
              <w:autoSpaceDE w:val="0"/>
              <w:autoSpaceDN w:val="0"/>
              <w:adjustRightInd w:val="0"/>
              <w:jc w:val="center"/>
              <w:rPr>
                <w:rFonts w:ascii="Arial" w:hAnsi="Arial" w:cs="Arial"/>
              </w:rPr>
            </w:pPr>
          </w:p>
        </w:tc>
        <w:tc>
          <w:tcPr>
            <w:tcW w:w="8634" w:type="dxa"/>
            <w:gridSpan w:val="3"/>
          </w:tcPr>
          <w:p w14:paraId="2A641A11" w14:textId="77777777" w:rsidR="009175A0" w:rsidRPr="00A42F82" w:rsidRDefault="009175A0" w:rsidP="00A91894">
            <w:pPr>
              <w:autoSpaceDE w:val="0"/>
              <w:autoSpaceDN w:val="0"/>
              <w:adjustRightInd w:val="0"/>
              <w:rPr>
                <w:rFonts w:ascii="Arial" w:hAnsi="Arial" w:cs="Arial"/>
              </w:rPr>
            </w:pPr>
          </w:p>
          <w:p w14:paraId="5D48B4B9" w14:textId="77777777" w:rsidR="009175A0" w:rsidRPr="00A42F82" w:rsidRDefault="009175A0" w:rsidP="00A91894">
            <w:pPr>
              <w:autoSpaceDE w:val="0"/>
              <w:autoSpaceDN w:val="0"/>
              <w:adjustRightInd w:val="0"/>
              <w:rPr>
                <w:rFonts w:ascii="Arial" w:hAnsi="Arial" w:cs="Arial"/>
              </w:rPr>
            </w:pPr>
            <w:r>
              <w:rPr>
                <w:rFonts w:ascii="Arial" w:hAnsi="Arial" w:cs="Arial"/>
              </w:rPr>
              <w:t>The researcher.</w:t>
            </w:r>
          </w:p>
          <w:p w14:paraId="494A000A" w14:textId="77777777" w:rsidR="009175A0" w:rsidRPr="00A42F82" w:rsidRDefault="009175A0" w:rsidP="00A91894">
            <w:pPr>
              <w:autoSpaceDE w:val="0"/>
              <w:autoSpaceDN w:val="0"/>
              <w:adjustRightInd w:val="0"/>
              <w:rPr>
                <w:rFonts w:ascii="Arial" w:hAnsi="Arial" w:cs="Arial"/>
              </w:rPr>
            </w:pPr>
          </w:p>
          <w:p w14:paraId="36F04983"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175A0" w:rsidRPr="00A42F82" w14:paraId="6E59D7E2" w14:textId="77777777" w:rsidTr="009175A0">
        <w:trPr>
          <w:trHeight w:val="401"/>
        </w:trPr>
        <w:tc>
          <w:tcPr>
            <w:tcW w:w="488" w:type="dxa"/>
            <w:shd w:val="clear" w:color="auto" w:fill="F2F2F2" w:themeFill="background1" w:themeFillShade="F2"/>
            <w:vAlign w:val="center"/>
          </w:tcPr>
          <w:p w14:paraId="484A072B" w14:textId="77777777" w:rsidR="009175A0" w:rsidRPr="00A42F82" w:rsidRDefault="009175A0" w:rsidP="00A91894">
            <w:pPr>
              <w:autoSpaceDE w:val="0"/>
              <w:autoSpaceDN w:val="0"/>
              <w:adjustRightInd w:val="0"/>
              <w:jc w:val="center"/>
              <w:rPr>
                <w:rFonts w:ascii="Arial" w:hAnsi="Arial" w:cs="Arial"/>
                <w:bCs/>
              </w:rPr>
            </w:pPr>
            <w:r w:rsidRPr="00A42F82">
              <w:rPr>
                <w:rFonts w:ascii="Arial" w:hAnsi="Arial" w:cs="Arial"/>
              </w:rPr>
              <w:t>24</w:t>
            </w:r>
          </w:p>
        </w:tc>
        <w:tc>
          <w:tcPr>
            <w:tcW w:w="8634" w:type="dxa"/>
            <w:gridSpan w:val="3"/>
            <w:shd w:val="clear" w:color="auto" w:fill="F2F2F2" w:themeFill="background1" w:themeFillShade="F2"/>
          </w:tcPr>
          <w:p w14:paraId="5B01C7C6" w14:textId="77777777" w:rsidR="009175A0" w:rsidRPr="00A42F82" w:rsidRDefault="009175A0" w:rsidP="00A91894">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9175A0" w:rsidRPr="00A42F82" w14:paraId="11E5A188" w14:textId="77777777" w:rsidTr="009175A0">
        <w:trPr>
          <w:trHeight w:val="401"/>
        </w:trPr>
        <w:tc>
          <w:tcPr>
            <w:tcW w:w="488" w:type="dxa"/>
            <w:vAlign w:val="center"/>
          </w:tcPr>
          <w:p w14:paraId="07BBFAF5" w14:textId="77777777" w:rsidR="009175A0" w:rsidRPr="00A42F82" w:rsidRDefault="009175A0" w:rsidP="00A91894">
            <w:pPr>
              <w:autoSpaceDE w:val="0"/>
              <w:autoSpaceDN w:val="0"/>
              <w:adjustRightInd w:val="0"/>
              <w:jc w:val="center"/>
              <w:rPr>
                <w:rFonts w:ascii="Arial" w:hAnsi="Arial" w:cs="Arial"/>
              </w:rPr>
            </w:pPr>
          </w:p>
        </w:tc>
        <w:tc>
          <w:tcPr>
            <w:tcW w:w="8634" w:type="dxa"/>
            <w:gridSpan w:val="3"/>
          </w:tcPr>
          <w:p w14:paraId="5197343D" w14:textId="77777777" w:rsidR="009175A0" w:rsidRPr="00A42F82" w:rsidRDefault="009175A0" w:rsidP="00A91894">
            <w:pPr>
              <w:autoSpaceDE w:val="0"/>
              <w:autoSpaceDN w:val="0"/>
              <w:adjustRightInd w:val="0"/>
              <w:rPr>
                <w:rFonts w:ascii="Arial" w:hAnsi="Arial" w:cs="Arial"/>
              </w:rPr>
            </w:pPr>
          </w:p>
          <w:p w14:paraId="30BBDA95" w14:textId="77777777" w:rsidR="009175A0" w:rsidRPr="00A42F82" w:rsidRDefault="009175A0" w:rsidP="00A91894">
            <w:pPr>
              <w:autoSpaceDE w:val="0"/>
              <w:autoSpaceDN w:val="0"/>
              <w:adjustRightInd w:val="0"/>
              <w:rPr>
                <w:rFonts w:ascii="Arial" w:hAnsi="Arial" w:cs="Arial"/>
              </w:rPr>
            </w:pPr>
          </w:p>
          <w:p w14:paraId="31BD587A" w14:textId="77777777" w:rsidR="009175A0" w:rsidRPr="00A42F82" w:rsidRDefault="009175A0" w:rsidP="00A91894">
            <w:pPr>
              <w:autoSpaceDE w:val="0"/>
              <w:autoSpaceDN w:val="0"/>
              <w:adjustRightInd w:val="0"/>
              <w:rPr>
                <w:rFonts w:ascii="Arial" w:hAnsi="Arial" w:cs="Arial"/>
              </w:rPr>
            </w:pPr>
          </w:p>
          <w:p w14:paraId="47F80BB3"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175A0" w:rsidRPr="00A42F82" w14:paraId="66C5CAF4" w14:textId="77777777" w:rsidTr="009175A0">
        <w:trPr>
          <w:trHeight w:val="401"/>
        </w:trPr>
        <w:tc>
          <w:tcPr>
            <w:tcW w:w="488" w:type="dxa"/>
            <w:shd w:val="clear" w:color="auto" w:fill="F2F2F2" w:themeFill="background1" w:themeFillShade="F2"/>
            <w:vAlign w:val="center"/>
          </w:tcPr>
          <w:p w14:paraId="3172872B" w14:textId="77777777" w:rsidR="009175A0" w:rsidRPr="00A42F82" w:rsidRDefault="009175A0" w:rsidP="00A91894">
            <w:pPr>
              <w:autoSpaceDE w:val="0"/>
              <w:autoSpaceDN w:val="0"/>
              <w:adjustRightInd w:val="0"/>
              <w:jc w:val="center"/>
              <w:rPr>
                <w:rFonts w:ascii="Arial" w:hAnsi="Arial" w:cs="Arial"/>
              </w:rPr>
            </w:pPr>
            <w:r w:rsidRPr="00A42F82">
              <w:rPr>
                <w:rFonts w:ascii="Arial" w:hAnsi="Arial" w:cs="Arial"/>
              </w:rPr>
              <w:t>25</w:t>
            </w:r>
          </w:p>
        </w:tc>
        <w:tc>
          <w:tcPr>
            <w:tcW w:w="8634" w:type="dxa"/>
            <w:gridSpan w:val="3"/>
            <w:shd w:val="clear" w:color="auto" w:fill="F2F2F2" w:themeFill="background1" w:themeFillShade="F2"/>
          </w:tcPr>
          <w:p w14:paraId="11B84F45" w14:textId="77777777" w:rsidR="009175A0" w:rsidRPr="00A42F82" w:rsidRDefault="009175A0" w:rsidP="00A91894">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19"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so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9175A0" w:rsidRPr="00A42F82" w14:paraId="2BDCD678" w14:textId="77777777" w:rsidTr="009175A0">
        <w:trPr>
          <w:trHeight w:val="401"/>
        </w:trPr>
        <w:tc>
          <w:tcPr>
            <w:tcW w:w="488" w:type="dxa"/>
            <w:vAlign w:val="center"/>
          </w:tcPr>
          <w:p w14:paraId="4D07D805" w14:textId="77777777" w:rsidR="009175A0" w:rsidRPr="00A42F82" w:rsidRDefault="009175A0" w:rsidP="00A91894">
            <w:pPr>
              <w:autoSpaceDE w:val="0"/>
              <w:autoSpaceDN w:val="0"/>
              <w:adjustRightInd w:val="0"/>
              <w:jc w:val="center"/>
              <w:rPr>
                <w:rFonts w:ascii="Arial" w:hAnsi="Arial" w:cs="Arial"/>
              </w:rPr>
            </w:pPr>
          </w:p>
        </w:tc>
        <w:tc>
          <w:tcPr>
            <w:tcW w:w="8634" w:type="dxa"/>
            <w:gridSpan w:val="3"/>
          </w:tcPr>
          <w:p w14:paraId="40F70871" w14:textId="77777777" w:rsidR="009175A0" w:rsidRPr="00A42F82" w:rsidRDefault="009175A0" w:rsidP="00A91894">
            <w:pPr>
              <w:autoSpaceDE w:val="0"/>
              <w:autoSpaceDN w:val="0"/>
              <w:adjustRightInd w:val="0"/>
              <w:rPr>
                <w:rFonts w:ascii="Arial" w:hAnsi="Arial" w:cs="Arial"/>
              </w:rPr>
            </w:pPr>
          </w:p>
          <w:p w14:paraId="600B9B9C" w14:textId="77777777" w:rsidR="009175A0" w:rsidRPr="00A42F82" w:rsidRDefault="009175A0" w:rsidP="00A91894">
            <w:pPr>
              <w:autoSpaceDE w:val="0"/>
              <w:autoSpaceDN w:val="0"/>
              <w:adjustRightInd w:val="0"/>
              <w:rPr>
                <w:rFonts w:ascii="Arial" w:hAnsi="Arial" w:cs="Arial"/>
              </w:rPr>
            </w:pPr>
          </w:p>
          <w:p w14:paraId="385D913B" w14:textId="77777777" w:rsidR="009175A0" w:rsidRPr="00A42F82" w:rsidRDefault="009175A0" w:rsidP="00A91894">
            <w:pPr>
              <w:autoSpaceDE w:val="0"/>
              <w:autoSpaceDN w:val="0"/>
              <w:adjustRightInd w:val="0"/>
              <w:rPr>
                <w:rFonts w:ascii="Arial" w:hAnsi="Arial" w:cs="Arial"/>
              </w:rPr>
            </w:pPr>
          </w:p>
          <w:p w14:paraId="78994AF0" w14:textId="77777777" w:rsidR="009175A0" w:rsidRPr="00A42F82" w:rsidRDefault="009175A0"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175A0" w:rsidRPr="00A42F82" w14:paraId="46DA753B" w14:textId="77777777" w:rsidTr="009175A0">
        <w:trPr>
          <w:trHeight w:val="603"/>
        </w:trPr>
        <w:tc>
          <w:tcPr>
            <w:tcW w:w="488" w:type="dxa"/>
            <w:shd w:val="clear" w:color="auto" w:fill="F2F2F2" w:themeFill="background1" w:themeFillShade="F2"/>
            <w:vAlign w:val="center"/>
          </w:tcPr>
          <w:p w14:paraId="521C880B" w14:textId="77777777" w:rsidR="009175A0" w:rsidRPr="00A42F82" w:rsidRDefault="009175A0" w:rsidP="00A91894">
            <w:pPr>
              <w:autoSpaceDE w:val="0"/>
              <w:autoSpaceDN w:val="0"/>
              <w:adjustRightInd w:val="0"/>
              <w:jc w:val="center"/>
              <w:rPr>
                <w:rFonts w:ascii="Arial" w:hAnsi="Arial" w:cs="Arial"/>
                <w:bCs/>
              </w:rPr>
            </w:pPr>
            <w:r w:rsidRPr="00A42F82">
              <w:rPr>
                <w:rFonts w:ascii="Arial" w:hAnsi="Arial" w:cs="Arial"/>
                <w:bCs/>
              </w:rPr>
              <w:t>26</w:t>
            </w:r>
          </w:p>
        </w:tc>
        <w:tc>
          <w:tcPr>
            <w:tcW w:w="6878" w:type="dxa"/>
            <w:shd w:val="clear" w:color="auto" w:fill="F2F2F2" w:themeFill="background1" w:themeFillShade="F2"/>
          </w:tcPr>
          <w:p w14:paraId="2B9BEEA8" w14:textId="77777777" w:rsidR="009175A0" w:rsidRPr="00A42F82" w:rsidRDefault="009175A0" w:rsidP="00A91894">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20"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863" w:type="dxa"/>
            <w:shd w:val="clear" w:color="auto" w:fill="F2F2F2" w:themeFill="background1" w:themeFillShade="F2"/>
            <w:vAlign w:val="center"/>
          </w:tcPr>
          <w:p w14:paraId="181F62A6" w14:textId="77777777" w:rsidR="009175A0" w:rsidRPr="00A42F82" w:rsidRDefault="009175A0" w:rsidP="00A91894">
            <w:pPr>
              <w:autoSpaceDE w:val="0"/>
              <w:autoSpaceDN w:val="0"/>
              <w:adjustRightInd w:val="0"/>
              <w:jc w:val="center"/>
              <w:rPr>
                <w:rFonts w:ascii="Arial" w:hAnsi="Arial" w:cs="Arial"/>
                <w:b/>
              </w:rPr>
            </w:pPr>
            <w:r w:rsidRPr="00A42F82">
              <w:rPr>
                <w:rFonts w:ascii="Arial" w:hAnsi="Arial" w:cs="Arial"/>
                <w:b/>
              </w:rPr>
              <w:t>YES</w:t>
            </w:r>
          </w:p>
        </w:tc>
        <w:tc>
          <w:tcPr>
            <w:tcW w:w="892" w:type="dxa"/>
            <w:shd w:val="clear" w:color="auto" w:fill="BFBFBF" w:themeFill="background1" w:themeFillShade="BF"/>
            <w:vAlign w:val="center"/>
          </w:tcPr>
          <w:p w14:paraId="071835F4" w14:textId="77777777" w:rsidR="009175A0" w:rsidRPr="00A42F82" w:rsidRDefault="00000000" w:rsidP="00A91894">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9175A0">
                  <w:rPr>
                    <w:rFonts w:ascii="MS Gothic" w:eastAsia="MS Gothic" w:hAnsi="MS Gothic" w:cs="Arial" w:hint="eastAsia"/>
                  </w:rPr>
                  <w:t>☒</w:t>
                </w:r>
              </w:sdtContent>
            </w:sdt>
          </w:p>
        </w:tc>
      </w:tr>
      <w:tr w:rsidR="009175A0" w:rsidRPr="00A42F82" w14:paraId="131FD19E" w14:textId="77777777" w:rsidTr="009175A0">
        <w:trPr>
          <w:trHeight w:val="629"/>
        </w:trPr>
        <w:tc>
          <w:tcPr>
            <w:tcW w:w="488" w:type="dxa"/>
            <w:shd w:val="clear" w:color="auto" w:fill="F2F2F2" w:themeFill="background1" w:themeFillShade="F2"/>
            <w:vAlign w:val="center"/>
          </w:tcPr>
          <w:p w14:paraId="45D03CFD" w14:textId="77777777" w:rsidR="009175A0" w:rsidRPr="00A42F82" w:rsidRDefault="009175A0" w:rsidP="00A91894">
            <w:pPr>
              <w:autoSpaceDE w:val="0"/>
              <w:autoSpaceDN w:val="0"/>
              <w:adjustRightInd w:val="0"/>
              <w:jc w:val="center"/>
              <w:rPr>
                <w:rFonts w:ascii="Arial" w:hAnsi="Arial" w:cs="Arial"/>
                <w:bCs/>
              </w:rPr>
            </w:pPr>
            <w:r w:rsidRPr="00A42F82">
              <w:rPr>
                <w:rFonts w:ascii="Arial" w:hAnsi="Arial" w:cs="Arial"/>
                <w:bCs/>
              </w:rPr>
              <w:t>27</w:t>
            </w:r>
          </w:p>
        </w:tc>
        <w:tc>
          <w:tcPr>
            <w:tcW w:w="6878" w:type="dxa"/>
            <w:shd w:val="clear" w:color="auto" w:fill="F2F2F2" w:themeFill="background1" w:themeFillShade="F2"/>
          </w:tcPr>
          <w:p w14:paraId="60C0869B" w14:textId="77777777" w:rsidR="009175A0" w:rsidRPr="00A42F82" w:rsidRDefault="009175A0" w:rsidP="00A91894">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863" w:type="dxa"/>
            <w:shd w:val="clear" w:color="auto" w:fill="F2F2F2" w:themeFill="background1" w:themeFillShade="F2"/>
            <w:vAlign w:val="center"/>
          </w:tcPr>
          <w:p w14:paraId="54F8DA33" w14:textId="77777777" w:rsidR="009175A0" w:rsidRPr="00A42F82" w:rsidRDefault="009175A0" w:rsidP="00A91894">
            <w:pPr>
              <w:autoSpaceDE w:val="0"/>
              <w:autoSpaceDN w:val="0"/>
              <w:adjustRightInd w:val="0"/>
              <w:jc w:val="center"/>
              <w:rPr>
                <w:rFonts w:ascii="Arial" w:hAnsi="Arial" w:cs="Arial"/>
                <w:b/>
              </w:rPr>
            </w:pPr>
            <w:r w:rsidRPr="00A42F82">
              <w:rPr>
                <w:rFonts w:ascii="Arial" w:hAnsi="Arial" w:cs="Arial"/>
                <w:b/>
              </w:rPr>
              <w:t>YES</w:t>
            </w:r>
          </w:p>
        </w:tc>
        <w:tc>
          <w:tcPr>
            <w:tcW w:w="892" w:type="dxa"/>
            <w:shd w:val="clear" w:color="auto" w:fill="BFBFBF" w:themeFill="background1" w:themeFillShade="BF"/>
            <w:vAlign w:val="center"/>
          </w:tcPr>
          <w:p w14:paraId="69D7B3F6" w14:textId="77777777" w:rsidR="009175A0" w:rsidRPr="00A42F82" w:rsidRDefault="00000000" w:rsidP="00A91894">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9175A0">
                  <w:rPr>
                    <w:rFonts w:ascii="MS Gothic" w:eastAsia="MS Gothic" w:hAnsi="MS Gothic" w:cs="Arial" w:hint="eastAsia"/>
                  </w:rPr>
                  <w:t>☒</w:t>
                </w:r>
              </w:sdtContent>
            </w:sdt>
          </w:p>
        </w:tc>
      </w:tr>
    </w:tbl>
    <w:p w14:paraId="46B9476E" w14:textId="77777777" w:rsidR="009175A0" w:rsidRPr="00A42F82" w:rsidRDefault="009175A0" w:rsidP="00A91894">
      <w:pPr>
        <w:rPr>
          <w:rFonts w:ascii="Arial" w:hAnsi="Arial" w:cs="Arial"/>
          <w:b/>
          <w:bCs/>
        </w:rPr>
      </w:pPr>
    </w:p>
    <w:p w14:paraId="4CF6272B" w14:textId="77777777" w:rsidR="009175A0" w:rsidRPr="00A42F82" w:rsidRDefault="009175A0" w:rsidP="00A91894">
      <w:pPr>
        <w:rPr>
          <w:rFonts w:ascii="Arial" w:hAnsi="Arial" w:cs="Arial"/>
          <w:b/>
          <w:bCs/>
        </w:rPr>
      </w:pPr>
      <w:r w:rsidRPr="00A42F82">
        <w:rPr>
          <w:rFonts w:ascii="Arial" w:hAnsi="Arial" w:cs="Arial"/>
          <w:b/>
          <w:bCs/>
        </w:rPr>
        <w:br w:type="page"/>
      </w:r>
    </w:p>
    <w:p w14:paraId="1A497F28" w14:textId="77777777" w:rsidR="009175A0" w:rsidRPr="00A42F82" w:rsidRDefault="009175A0" w:rsidP="00A91894">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9576"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6"/>
        <w:gridCol w:w="2709"/>
        <w:gridCol w:w="4406"/>
        <w:gridCol w:w="1955"/>
      </w:tblGrid>
      <w:tr w:rsidR="009175A0" w:rsidRPr="00A42F82" w14:paraId="6EE79964" w14:textId="77777777" w:rsidTr="009175A0">
        <w:trPr>
          <w:trHeight w:val="1800"/>
        </w:trPr>
        <w:tc>
          <w:tcPr>
            <w:tcW w:w="506" w:type="dxa"/>
            <w:shd w:val="clear" w:color="auto" w:fill="F2F2F2" w:themeFill="background1" w:themeFillShade="F2"/>
            <w:vAlign w:val="center"/>
          </w:tcPr>
          <w:p w14:paraId="109FCF8A" w14:textId="77777777" w:rsidR="009175A0" w:rsidRPr="00A42F82" w:rsidRDefault="009175A0" w:rsidP="00A91894">
            <w:pPr>
              <w:jc w:val="center"/>
              <w:rPr>
                <w:rFonts w:ascii="Arial" w:hAnsi="Arial" w:cs="Arial"/>
              </w:rPr>
            </w:pPr>
          </w:p>
        </w:tc>
        <w:tc>
          <w:tcPr>
            <w:tcW w:w="9070" w:type="dxa"/>
            <w:gridSpan w:val="3"/>
            <w:shd w:val="clear" w:color="auto" w:fill="F2F2F2" w:themeFill="background1" w:themeFillShade="F2"/>
            <w:vAlign w:val="center"/>
          </w:tcPr>
          <w:p w14:paraId="5DE9A8D6" w14:textId="77777777" w:rsidR="009175A0" w:rsidRPr="00A42F82" w:rsidRDefault="009175A0" w:rsidP="00A91894">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67FF136C" w14:textId="77777777" w:rsidR="009175A0" w:rsidRPr="00A42F82" w:rsidRDefault="009175A0" w:rsidP="00A91894">
            <w:pPr>
              <w:jc w:val="both"/>
              <w:rPr>
                <w:rFonts w:ascii="Arial" w:hAnsi="Arial" w:cs="Arial"/>
                <w:b/>
                <w:bCs/>
                <w:color w:val="000000"/>
              </w:rPr>
            </w:pPr>
          </w:p>
          <w:p w14:paraId="3F9915D6" w14:textId="77777777" w:rsidR="009175A0" w:rsidRPr="00A42F82" w:rsidRDefault="009175A0" w:rsidP="00A91894">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21"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9175A0" w:rsidRPr="00A42F82" w14:paraId="2591E473" w14:textId="77777777" w:rsidTr="009175A0">
        <w:trPr>
          <w:trHeight w:val="654"/>
        </w:trPr>
        <w:tc>
          <w:tcPr>
            <w:tcW w:w="5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48BB0" w14:textId="77777777" w:rsidR="009175A0" w:rsidRPr="00A42F82" w:rsidRDefault="009175A0" w:rsidP="00A91894">
            <w:pPr>
              <w:spacing w:before="100" w:beforeAutospacing="1" w:after="100" w:afterAutospacing="1"/>
              <w:jc w:val="center"/>
              <w:rPr>
                <w:rFonts w:ascii="Arial" w:hAnsi="Arial" w:cs="Arial"/>
                <w:bCs/>
              </w:rPr>
            </w:pPr>
            <w:r w:rsidRPr="00A42F82">
              <w:rPr>
                <w:rFonts w:ascii="Arial" w:hAnsi="Arial" w:cs="Arial"/>
                <w:bCs/>
              </w:rPr>
              <w:t>1</w:t>
            </w:r>
          </w:p>
        </w:tc>
        <w:tc>
          <w:tcPr>
            <w:tcW w:w="2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9FAA3D" w14:textId="77777777" w:rsidR="009175A0" w:rsidRPr="00A42F82" w:rsidRDefault="009175A0" w:rsidP="00A91894">
            <w:pPr>
              <w:spacing w:before="100" w:beforeAutospacing="1" w:after="100" w:afterAutospacing="1"/>
              <w:rPr>
                <w:rFonts w:ascii="Arial" w:hAnsi="Arial" w:cs="Arial"/>
              </w:rPr>
            </w:pPr>
            <w:r w:rsidRPr="00A42F82">
              <w:rPr>
                <w:rFonts w:ascii="Arial" w:hAnsi="Arial" w:cs="Arial"/>
                <w:b/>
                <w:bCs/>
              </w:rPr>
              <w:t>Signature of applicant:</w:t>
            </w:r>
          </w:p>
        </w:tc>
        <w:tc>
          <w:tcPr>
            <w:tcW w:w="4406" w:type="dxa"/>
            <w:tcBorders>
              <w:left w:val="single" w:sz="4" w:space="0" w:color="auto"/>
            </w:tcBorders>
            <w:vAlign w:val="center"/>
          </w:tcPr>
          <w:p w14:paraId="7552D50D" w14:textId="77777777" w:rsidR="009175A0" w:rsidRPr="00A42F82" w:rsidRDefault="009175A0" w:rsidP="00A91894">
            <w:pPr>
              <w:spacing w:before="100" w:beforeAutospacing="1" w:after="100" w:afterAutospacing="1"/>
              <w:rPr>
                <w:rFonts w:ascii="Arial" w:hAnsi="Arial" w:cs="Arial"/>
              </w:rPr>
            </w:pPr>
            <w:r>
              <w:rPr>
                <w:rFonts w:ascii="Arial" w:hAnsi="Arial" w:cs="Arial"/>
              </w:rPr>
              <w:t>Fabian Ramon Aguirre</w:t>
            </w:r>
          </w:p>
        </w:tc>
        <w:tc>
          <w:tcPr>
            <w:tcW w:w="1955" w:type="dxa"/>
            <w:vAlign w:val="center"/>
          </w:tcPr>
          <w:p w14:paraId="05C44D56" w14:textId="77777777" w:rsidR="009175A0" w:rsidRPr="00A42F82" w:rsidRDefault="009175A0" w:rsidP="00A91894">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26?02/2026</w:t>
            </w:r>
          </w:p>
          <w:p w14:paraId="56D78839" w14:textId="77777777" w:rsidR="009175A0" w:rsidRPr="00A42F82" w:rsidRDefault="009175A0" w:rsidP="00A91894">
            <w:pPr>
              <w:spacing w:before="100" w:beforeAutospacing="1" w:after="100" w:afterAutospacing="1"/>
              <w:rPr>
                <w:rFonts w:ascii="Arial" w:hAnsi="Arial" w:cs="Arial"/>
              </w:rPr>
            </w:pPr>
          </w:p>
        </w:tc>
      </w:tr>
    </w:tbl>
    <w:p w14:paraId="68F5DF46" w14:textId="77777777" w:rsidR="009175A0" w:rsidRPr="00A42F82" w:rsidRDefault="009175A0" w:rsidP="00A91894">
      <w:pPr>
        <w:rPr>
          <w:rFonts w:ascii="Arial" w:hAnsi="Arial" w:cs="Arial"/>
        </w:rPr>
      </w:pPr>
    </w:p>
    <w:p w14:paraId="3B8375EB" w14:textId="77777777" w:rsidR="009175A0" w:rsidRPr="00A42F82" w:rsidRDefault="009175A0" w:rsidP="00A91894">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2453"/>
        <w:gridCol w:w="3718"/>
        <w:gridCol w:w="1868"/>
      </w:tblGrid>
      <w:tr w:rsidR="009175A0" w:rsidRPr="00A42F82" w14:paraId="278DA35D" w14:textId="77777777" w:rsidTr="005078BE">
        <w:trPr>
          <w:trHeight w:val="346"/>
        </w:trPr>
        <w:tc>
          <w:tcPr>
            <w:tcW w:w="365" w:type="pct"/>
            <w:shd w:val="clear" w:color="auto" w:fill="F2F2F2" w:themeFill="background1" w:themeFillShade="F2"/>
            <w:vAlign w:val="center"/>
          </w:tcPr>
          <w:p w14:paraId="3D4F8B04" w14:textId="77777777" w:rsidR="009175A0" w:rsidRPr="00A42F82" w:rsidRDefault="009175A0"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2F94FFB5" w14:textId="77777777" w:rsidR="009175A0" w:rsidRPr="00A42F82" w:rsidRDefault="009175A0"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022281C6" w14:textId="77777777" w:rsidR="009175A0" w:rsidRPr="00A42F82" w:rsidRDefault="009175A0" w:rsidP="00A91894">
            <w:pPr>
              <w:pStyle w:val="ListParagraph"/>
              <w:ind w:left="0"/>
              <w:rPr>
                <w:rFonts w:ascii="Arial" w:hAnsi="Arial" w:cs="Arial"/>
              </w:rPr>
            </w:pPr>
            <w:r>
              <w:rPr>
                <w:rFonts w:ascii="Arial" w:hAnsi="Arial" w:cs="Arial"/>
              </w:rPr>
              <w:t xml:space="preserve">Dr </w:t>
            </w:r>
            <w:r w:rsidRPr="006B34DE">
              <w:rPr>
                <w:rFonts w:ascii="Arial" w:hAnsi="Arial" w:cs="Arial"/>
              </w:rPr>
              <w:t>Muhammad Tariq</w:t>
            </w:r>
          </w:p>
        </w:tc>
        <w:tc>
          <w:tcPr>
            <w:tcW w:w="1014" w:type="pct"/>
            <w:vMerge w:val="restart"/>
          </w:tcPr>
          <w:p w14:paraId="00D93332" w14:textId="77777777" w:rsidR="009175A0" w:rsidRPr="00A42F82" w:rsidRDefault="009175A0" w:rsidP="00A91894">
            <w:pPr>
              <w:pStyle w:val="ListParagraph"/>
              <w:ind w:left="0"/>
              <w:rPr>
                <w:rFonts w:ascii="Arial" w:hAnsi="Arial" w:cs="Arial"/>
              </w:rPr>
            </w:pPr>
            <w:r w:rsidRPr="00A42F82">
              <w:rPr>
                <w:rFonts w:ascii="Arial" w:hAnsi="Arial" w:cs="Arial"/>
                <w:b/>
                <w:bCs/>
              </w:rPr>
              <w:t>Date:</w:t>
            </w:r>
            <w:r>
              <w:rPr>
                <w:rFonts w:ascii="Arial" w:hAnsi="Arial" w:cs="Arial"/>
                <w:b/>
                <w:bCs/>
              </w:rPr>
              <w:t>09/04/2026</w:t>
            </w:r>
          </w:p>
        </w:tc>
      </w:tr>
      <w:tr w:rsidR="009175A0" w:rsidRPr="00A42F82" w14:paraId="3AE76CEE" w14:textId="77777777" w:rsidTr="005078BE">
        <w:trPr>
          <w:trHeight w:val="347"/>
        </w:trPr>
        <w:tc>
          <w:tcPr>
            <w:tcW w:w="365" w:type="pct"/>
            <w:shd w:val="clear" w:color="auto" w:fill="F2F2F2" w:themeFill="background1" w:themeFillShade="F2"/>
            <w:vAlign w:val="center"/>
          </w:tcPr>
          <w:p w14:paraId="7FC0F8F9" w14:textId="77777777" w:rsidR="009175A0" w:rsidRPr="00A42F82" w:rsidRDefault="009175A0"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91C5F85" w14:textId="77777777" w:rsidR="009175A0" w:rsidRPr="00A42F82" w:rsidRDefault="009175A0" w:rsidP="00A91894">
            <w:pPr>
              <w:pStyle w:val="ListParagraph"/>
              <w:ind w:left="0"/>
              <w:rPr>
                <w:rFonts w:ascii="Arial" w:hAnsi="Arial" w:cs="Arial"/>
              </w:rPr>
            </w:pPr>
            <w:r w:rsidRPr="00A42F82">
              <w:rPr>
                <w:rFonts w:ascii="Arial" w:hAnsi="Arial" w:cs="Arial"/>
              </w:rPr>
              <w:t>Signature:</w:t>
            </w:r>
          </w:p>
        </w:tc>
        <w:tc>
          <w:tcPr>
            <w:tcW w:w="2176" w:type="pct"/>
            <w:vAlign w:val="center"/>
          </w:tcPr>
          <w:p w14:paraId="40893CEB" w14:textId="77777777" w:rsidR="009175A0" w:rsidRPr="006B34DE" w:rsidRDefault="009175A0" w:rsidP="00A91894">
            <w:pPr>
              <w:pStyle w:val="ListParagraph"/>
              <w:ind w:left="0"/>
              <w:rPr>
                <w:rFonts w:ascii="Dreaming Outloud Script Pro" w:hAnsi="Dreaming Outloud Script Pro" w:cs="Dreaming Outloud Script Pro"/>
                <w:b/>
                <w:bCs/>
                <w:i/>
                <w:iCs/>
              </w:rPr>
            </w:pPr>
            <w:r w:rsidRPr="006B34DE">
              <w:rPr>
                <w:rFonts w:ascii="Dreaming Outloud Script Pro" w:hAnsi="Dreaming Outloud Script Pro" w:cs="Dreaming Outloud Script Pro"/>
                <w:b/>
                <w:bCs/>
                <w:i/>
                <w:iCs/>
              </w:rPr>
              <w:t>Dr MH Tariq</w:t>
            </w:r>
          </w:p>
          <w:p w14:paraId="6BF2E7C6" w14:textId="77777777" w:rsidR="009175A0" w:rsidRPr="00A42F82" w:rsidRDefault="009175A0" w:rsidP="00A91894">
            <w:pPr>
              <w:pStyle w:val="ListParagraph"/>
              <w:ind w:left="0"/>
              <w:rPr>
                <w:rFonts w:ascii="Arial" w:hAnsi="Arial" w:cs="Arial"/>
              </w:rPr>
            </w:pPr>
          </w:p>
        </w:tc>
        <w:tc>
          <w:tcPr>
            <w:tcW w:w="1014" w:type="pct"/>
            <w:vMerge/>
            <w:vAlign w:val="center"/>
          </w:tcPr>
          <w:p w14:paraId="60B2800D" w14:textId="77777777" w:rsidR="009175A0" w:rsidRPr="00A42F82" w:rsidRDefault="009175A0" w:rsidP="00A91894">
            <w:pPr>
              <w:pStyle w:val="ListParagraph"/>
              <w:ind w:left="0"/>
              <w:rPr>
                <w:rFonts w:ascii="Arial" w:hAnsi="Arial" w:cs="Arial"/>
              </w:rPr>
            </w:pPr>
          </w:p>
        </w:tc>
      </w:tr>
    </w:tbl>
    <w:p w14:paraId="5B4ACA1D" w14:textId="77777777" w:rsidR="009175A0" w:rsidRDefault="009175A0" w:rsidP="00A91894">
      <w:pPr>
        <w:rPr>
          <w:rFonts w:ascii="Arial" w:hAnsi="Arial" w:cs="Arial"/>
        </w:rPr>
      </w:pPr>
    </w:p>
    <w:p w14:paraId="5F38AAB4" w14:textId="77777777" w:rsidR="009175A0" w:rsidRPr="00A42F82" w:rsidRDefault="009175A0" w:rsidP="00A91894">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2494"/>
        <w:gridCol w:w="3757"/>
        <w:gridCol w:w="1749"/>
      </w:tblGrid>
      <w:tr w:rsidR="009175A0" w:rsidRPr="00A42F82" w14:paraId="11FDB401" w14:textId="77777777" w:rsidTr="005078BE">
        <w:trPr>
          <w:trHeight w:val="346"/>
        </w:trPr>
        <w:tc>
          <w:tcPr>
            <w:tcW w:w="366" w:type="pct"/>
            <w:shd w:val="clear" w:color="auto" w:fill="F2F2F2" w:themeFill="background1" w:themeFillShade="F2"/>
            <w:vAlign w:val="center"/>
          </w:tcPr>
          <w:p w14:paraId="1BF99203" w14:textId="77777777" w:rsidR="009175A0" w:rsidRPr="00A42F82" w:rsidRDefault="009175A0"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0632FAA" w14:textId="77777777" w:rsidR="009175A0" w:rsidRPr="00A42F82" w:rsidRDefault="009175A0"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08287DE7" w14:textId="77777777" w:rsidR="009175A0" w:rsidRPr="00A42F82" w:rsidRDefault="009175A0" w:rsidP="00A91894">
            <w:pPr>
              <w:pStyle w:val="ListParagraph"/>
              <w:ind w:left="0"/>
              <w:rPr>
                <w:rFonts w:ascii="Arial" w:hAnsi="Arial" w:cs="Arial"/>
              </w:rPr>
            </w:pPr>
          </w:p>
        </w:tc>
        <w:tc>
          <w:tcPr>
            <w:tcW w:w="1013" w:type="pct"/>
            <w:vMerge w:val="restart"/>
          </w:tcPr>
          <w:p w14:paraId="1472C509" w14:textId="77777777" w:rsidR="009175A0" w:rsidRPr="00A42F82" w:rsidRDefault="009175A0" w:rsidP="00A91894">
            <w:pPr>
              <w:pStyle w:val="ListParagraph"/>
              <w:ind w:left="0"/>
              <w:rPr>
                <w:rFonts w:ascii="Arial" w:hAnsi="Arial" w:cs="Arial"/>
              </w:rPr>
            </w:pPr>
            <w:r w:rsidRPr="00A42F82">
              <w:rPr>
                <w:rFonts w:ascii="Arial" w:hAnsi="Arial" w:cs="Arial"/>
                <w:b/>
                <w:bCs/>
              </w:rPr>
              <w:t>Date:</w:t>
            </w:r>
          </w:p>
        </w:tc>
      </w:tr>
      <w:tr w:rsidR="009175A0" w:rsidRPr="00A42F82" w14:paraId="71108DC5" w14:textId="77777777" w:rsidTr="005078BE">
        <w:trPr>
          <w:trHeight w:val="347"/>
        </w:trPr>
        <w:tc>
          <w:tcPr>
            <w:tcW w:w="366" w:type="pct"/>
            <w:shd w:val="clear" w:color="auto" w:fill="F2F2F2" w:themeFill="background1" w:themeFillShade="F2"/>
            <w:vAlign w:val="center"/>
          </w:tcPr>
          <w:p w14:paraId="4CEF33A6" w14:textId="77777777" w:rsidR="009175A0" w:rsidRPr="00A42F82" w:rsidRDefault="009175A0"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0F9D445E" w14:textId="77777777" w:rsidR="009175A0" w:rsidRPr="00A42F82" w:rsidRDefault="009175A0" w:rsidP="00A91894">
            <w:pPr>
              <w:pStyle w:val="ListParagraph"/>
              <w:ind w:left="0"/>
              <w:rPr>
                <w:rFonts w:ascii="Arial" w:hAnsi="Arial" w:cs="Arial"/>
              </w:rPr>
            </w:pPr>
            <w:r w:rsidRPr="00A42F82">
              <w:rPr>
                <w:rFonts w:ascii="Arial" w:hAnsi="Arial" w:cs="Arial"/>
              </w:rPr>
              <w:t>Signature:</w:t>
            </w:r>
          </w:p>
        </w:tc>
        <w:tc>
          <w:tcPr>
            <w:tcW w:w="2176" w:type="pct"/>
            <w:vAlign w:val="center"/>
          </w:tcPr>
          <w:p w14:paraId="1F54948E" w14:textId="77777777" w:rsidR="009175A0" w:rsidRPr="00A42F82" w:rsidRDefault="009175A0" w:rsidP="00A91894">
            <w:pPr>
              <w:pStyle w:val="ListParagraph"/>
              <w:ind w:left="0"/>
              <w:rPr>
                <w:rFonts w:ascii="Arial" w:hAnsi="Arial" w:cs="Arial"/>
              </w:rPr>
            </w:pPr>
          </w:p>
          <w:p w14:paraId="0AD3CD3A" w14:textId="77777777" w:rsidR="009175A0" w:rsidRPr="00A42F82" w:rsidRDefault="009175A0" w:rsidP="00A91894">
            <w:pPr>
              <w:pStyle w:val="ListParagraph"/>
              <w:ind w:left="0"/>
              <w:rPr>
                <w:rFonts w:ascii="Arial" w:hAnsi="Arial" w:cs="Arial"/>
              </w:rPr>
            </w:pPr>
          </w:p>
        </w:tc>
        <w:tc>
          <w:tcPr>
            <w:tcW w:w="1013" w:type="pct"/>
            <w:vMerge/>
            <w:vAlign w:val="center"/>
          </w:tcPr>
          <w:p w14:paraId="7A74E20A" w14:textId="77777777" w:rsidR="009175A0" w:rsidRPr="00A42F82" w:rsidRDefault="009175A0" w:rsidP="00A91894">
            <w:pPr>
              <w:pStyle w:val="ListParagraph"/>
              <w:ind w:left="0"/>
              <w:rPr>
                <w:rFonts w:ascii="Arial" w:hAnsi="Arial" w:cs="Arial"/>
              </w:rPr>
            </w:pPr>
          </w:p>
        </w:tc>
      </w:tr>
    </w:tbl>
    <w:p w14:paraId="231BAD3D" w14:textId="77777777" w:rsidR="009175A0" w:rsidRPr="00A42F82" w:rsidRDefault="009175A0" w:rsidP="00A91894">
      <w:pPr>
        <w:rPr>
          <w:rFonts w:ascii="Arial" w:hAnsi="Arial" w:cs="Arial"/>
          <w:b/>
        </w:rPr>
      </w:pPr>
    </w:p>
    <w:p w14:paraId="77D1BB93" w14:textId="77777777" w:rsidR="009175A0" w:rsidRPr="00A42F82" w:rsidRDefault="009175A0" w:rsidP="00A91894">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9636" w:type="dxa"/>
        <w:tblLook w:val="04A0" w:firstRow="1" w:lastRow="0" w:firstColumn="1" w:lastColumn="0" w:noHBand="0" w:noVBand="1"/>
      </w:tblPr>
      <w:tblGrid>
        <w:gridCol w:w="620"/>
        <w:gridCol w:w="9016"/>
      </w:tblGrid>
      <w:tr w:rsidR="009175A0" w:rsidRPr="00A42F82" w14:paraId="1B23C464" w14:textId="77777777" w:rsidTr="009175A0">
        <w:trPr>
          <w:trHeight w:val="509"/>
        </w:trPr>
        <w:tc>
          <w:tcPr>
            <w:tcW w:w="620"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4415DC01" w14:textId="77777777" w:rsidR="009175A0" w:rsidRPr="00A42F82" w:rsidRDefault="009175A0" w:rsidP="00A91894">
                <w:pPr>
                  <w:jc w:val="center"/>
                  <w:rPr>
                    <w:rFonts w:ascii="Arial" w:eastAsia="MS Gothic" w:hAnsi="Arial" w:cs="Arial"/>
                  </w:rPr>
                </w:pPr>
                <w:r>
                  <w:rPr>
                    <w:rFonts w:ascii="MS Gothic" w:eastAsia="MS Gothic" w:hAnsi="MS Gothic" w:cs="Arial" w:hint="eastAsia"/>
                  </w:rPr>
                  <w:t>☒</w:t>
                </w:r>
              </w:p>
            </w:sdtContent>
          </w:sdt>
        </w:tc>
        <w:tc>
          <w:tcPr>
            <w:tcW w:w="9016" w:type="dxa"/>
            <w:vAlign w:val="center"/>
          </w:tcPr>
          <w:p w14:paraId="15A5F7E5" w14:textId="77777777" w:rsidR="009175A0" w:rsidRPr="00A42F82" w:rsidRDefault="009175A0" w:rsidP="00A91894">
            <w:pPr>
              <w:rPr>
                <w:rFonts w:ascii="Arial" w:eastAsia="MS Gothic" w:hAnsi="Arial" w:cs="Arial"/>
                <w:bCs/>
              </w:rPr>
            </w:pPr>
            <w:r w:rsidRPr="00A42F82">
              <w:rPr>
                <w:rFonts w:ascii="Arial" w:eastAsia="MS Gothic" w:hAnsi="Arial" w:cs="Arial"/>
                <w:bCs/>
              </w:rPr>
              <w:t>I have read the guidance notes supplied before completing the form.</w:t>
            </w:r>
          </w:p>
        </w:tc>
      </w:tr>
      <w:tr w:rsidR="009175A0" w:rsidRPr="00A42F82" w14:paraId="19564EB8" w14:textId="77777777" w:rsidTr="009175A0">
        <w:trPr>
          <w:trHeight w:val="428"/>
        </w:trPr>
        <w:tc>
          <w:tcPr>
            <w:tcW w:w="620"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4631ECA5" w14:textId="77777777" w:rsidR="009175A0" w:rsidRPr="00A42F82" w:rsidRDefault="009175A0" w:rsidP="00A91894">
                <w:pPr>
                  <w:jc w:val="center"/>
                  <w:rPr>
                    <w:rFonts w:ascii="Arial" w:eastAsia="MS Gothic" w:hAnsi="Arial" w:cs="Arial"/>
                  </w:rPr>
                </w:pPr>
                <w:r>
                  <w:rPr>
                    <w:rFonts w:ascii="MS Gothic" w:eastAsia="MS Gothic" w:hAnsi="MS Gothic" w:cs="Arial" w:hint="eastAsia"/>
                  </w:rPr>
                  <w:t>☒</w:t>
                </w:r>
              </w:p>
            </w:sdtContent>
          </w:sdt>
        </w:tc>
        <w:tc>
          <w:tcPr>
            <w:tcW w:w="9016" w:type="dxa"/>
            <w:vAlign w:val="center"/>
          </w:tcPr>
          <w:p w14:paraId="04505840" w14:textId="77777777" w:rsidR="009175A0" w:rsidRPr="00A42F82" w:rsidRDefault="009175A0" w:rsidP="00A91894">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9175A0" w:rsidRPr="00A42F82" w14:paraId="7FFDF9AC" w14:textId="77777777" w:rsidTr="009175A0">
        <w:trPr>
          <w:trHeight w:val="434"/>
        </w:trPr>
        <w:tc>
          <w:tcPr>
            <w:tcW w:w="620"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1F16968D" w14:textId="77777777" w:rsidR="009175A0" w:rsidRPr="00A42F82" w:rsidRDefault="009175A0" w:rsidP="00A91894">
                <w:pPr>
                  <w:jc w:val="center"/>
                  <w:rPr>
                    <w:rFonts w:ascii="Arial" w:hAnsi="Arial" w:cs="Arial"/>
                  </w:rPr>
                </w:pPr>
                <w:r>
                  <w:rPr>
                    <w:rFonts w:ascii="MS Gothic" w:eastAsia="MS Gothic" w:hAnsi="MS Gothic" w:cs="Arial" w:hint="eastAsia"/>
                  </w:rPr>
                  <w:t>☒</w:t>
                </w:r>
              </w:p>
            </w:sdtContent>
          </w:sdt>
        </w:tc>
        <w:tc>
          <w:tcPr>
            <w:tcW w:w="9016" w:type="dxa"/>
            <w:vAlign w:val="center"/>
          </w:tcPr>
          <w:p w14:paraId="409A716B" w14:textId="77777777" w:rsidR="009175A0" w:rsidRPr="00A42F82" w:rsidRDefault="009175A0" w:rsidP="00A91894">
            <w:pPr>
              <w:rPr>
                <w:rFonts w:ascii="Arial" w:hAnsi="Arial" w:cs="Arial"/>
              </w:rPr>
            </w:pPr>
            <w:r w:rsidRPr="00A42F82">
              <w:rPr>
                <w:rFonts w:ascii="Arial" w:hAnsi="Arial" w:cs="Arial"/>
              </w:rPr>
              <w:t>I confirm that the research activity has received approval in principle</w:t>
            </w:r>
          </w:p>
        </w:tc>
      </w:tr>
      <w:tr w:rsidR="009175A0" w:rsidRPr="00A42F82" w14:paraId="0B13A4FF" w14:textId="77777777" w:rsidTr="009175A0">
        <w:trPr>
          <w:trHeight w:val="510"/>
        </w:trPr>
        <w:tc>
          <w:tcPr>
            <w:tcW w:w="620"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4D603997" w14:textId="77777777" w:rsidR="009175A0" w:rsidRPr="00A42F82" w:rsidRDefault="009175A0" w:rsidP="00A91894">
                <w:pPr>
                  <w:jc w:val="center"/>
                  <w:rPr>
                    <w:rFonts w:ascii="Arial" w:hAnsi="Arial" w:cs="Arial"/>
                  </w:rPr>
                </w:pPr>
                <w:r w:rsidRPr="00A42F82">
                  <w:rPr>
                    <w:rFonts w:ascii="Segoe UI Symbol" w:eastAsia="MS Gothic" w:hAnsi="Segoe UI Symbol" w:cs="Segoe UI Symbol"/>
                  </w:rPr>
                  <w:t>☐</w:t>
                </w:r>
              </w:p>
            </w:sdtContent>
          </w:sdt>
        </w:tc>
        <w:tc>
          <w:tcPr>
            <w:tcW w:w="9016" w:type="dxa"/>
            <w:vAlign w:val="center"/>
          </w:tcPr>
          <w:p w14:paraId="7F8E244D" w14:textId="77777777" w:rsidR="009175A0" w:rsidRPr="00A42F82" w:rsidRDefault="009175A0" w:rsidP="00A91894">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9175A0" w:rsidRPr="00A42F82" w14:paraId="0859FCEF" w14:textId="77777777" w:rsidTr="009175A0">
        <w:trPr>
          <w:trHeight w:val="747"/>
        </w:trPr>
        <w:tc>
          <w:tcPr>
            <w:tcW w:w="620"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0BAD8A41" w14:textId="77777777" w:rsidR="009175A0" w:rsidRPr="00A42F82" w:rsidRDefault="009175A0" w:rsidP="00A91894">
                <w:pPr>
                  <w:jc w:val="center"/>
                  <w:rPr>
                    <w:rFonts w:ascii="Arial" w:hAnsi="Arial" w:cs="Arial"/>
                  </w:rPr>
                </w:pPr>
                <w:r>
                  <w:rPr>
                    <w:rFonts w:ascii="MS Gothic" w:eastAsia="MS Gothic" w:hAnsi="MS Gothic" w:cs="Arial" w:hint="eastAsia"/>
                  </w:rPr>
                  <w:t>☒</w:t>
                </w:r>
              </w:p>
            </w:sdtContent>
          </w:sdt>
        </w:tc>
        <w:tc>
          <w:tcPr>
            <w:tcW w:w="9016" w:type="dxa"/>
            <w:vAlign w:val="center"/>
          </w:tcPr>
          <w:p w14:paraId="1B9D9B42" w14:textId="77777777" w:rsidR="009175A0" w:rsidRPr="00A42F82" w:rsidRDefault="009175A0" w:rsidP="00A91894">
            <w:pPr>
              <w:rPr>
                <w:rFonts w:ascii="Arial" w:hAnsi="Arial" w:cs="Arial"/>
              </w:rPr>
            </w:pPr>
            <w:r w:rsidRPr="00A42F82">
              <w:rPr>
                <w:rFonts w:ascii="Arial" w:hAnsi="Arial" w:cs="Arial"/>
              </w:rPr>
              <w:t xml:space="preserve">I have attached a full risk assessment (where appropriate)  </w:t>
            </w:r>
            <w:r w:rsidRPr="00A42F82">
              <w:rPr>
                <w:rFonts w:ascii="Arial" w:hAnsi="Arial" w:cs="Arial"/>
                <w:i/>
              </w:rPr>
              <w:t>ONLY TICK IF YOU HAVE</w:t>
            </w:r>
            <w:r w:rsidRPr="00A42F82">
              <w:rPr>
                <w:rFonts w:ascii="Arial" w:hAnsi="Arial" w:cs="Arial"/>
                <w:b/>
                <w:i/>
              </w:rPr>
              <w:t xml:space="preserve"> ATTACHED A FULL RISK ASSESSMENT</w:t>
            </w:r>
          </w:p>
        </w:tc>
      </w:tr>
      <w:tr w:rsidR="009175A0" w:rsidRPr="00A42F82" w14:paraId="7B0358C4" w14:textId="77777777" w:rsidTr="009175A0">
        <w:trPr>
          <w:trHeight w:val="890"/>
        </w:trPr>
        <w:tc>
          <w:tcPr>
            <w:tcW w:w="620"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7F491B03" w14:textId="77777777" w:rsidR="009175A0" w:rsidRPr="00A42F82" w:rsidRDefault="009175A0" w:rsidP="00A91894">
                <w:pPr>
                  <w:jc w:val="center"/>
                  <w:rPr>
                    <w:rFonts w:ascii="Arial" w:hAnsi="Arial" w:cs="Arial"/>
                  </w:rPr>
                </w:pPr>
                <w:r>
                  <w:rPr>
                    <w:rFonts w:ascii="MS Gothic" w:eastAsia="MS Gothic" w:hAnsi="MS Gothic" w:cs="Arial" w:hint="eastAsia"/>
                  </w:rPr>
                  <w:t>☒</w:t>
                </w:r>
              </w:p>
            </w:sdtContent>
          </w:sdt>
        </w:tc>
        <w:tc>
          <w:tcPr>
            <w:tcW w:w="9016" w:type="dxa"/>
            <w:vAlign w:val="center"/>
          </w:tcPr>
          <w:p w14:paraId="329E3927" w14:textId="77777777" w:rsidR="009175A0" w:rsidRPr="00A42F82" w:rsidRDefault="009175A0" w:rsidP="00A91894">
            <w:pPr>
              <w:rPr>
                <w:rFonts w:ascii="Arial" w:hAnsi="Arial" w:cs="Arial"/>
              </w:rPr>
            </w:pPr>
            <w:r w:rsidRPr="00A42F82">
              <w:rPr>
                <w:rFonts w:ascii="Arial" w:hAnsi="Arial" w:cs="Arial"/>
              </w:rPr>
              <w:t>I understand that it is my responsibility to ensure that the above named research activity will meet the University’s Research Ethics and Integrity Code of Practice.</w:t>
            </w:r>
          </w:p>
        </w:tc>
      </w:tr>
      <w:tr w:rsidR="009175A0" w:rsidRPr="00A42F82" w14:paraId="71BA481C" w14:textId="77777777" w:rsidTr="009175A0">
        <w:trPr>
          <w:trHeight w:val="1005"/>
        </w:trPr>
        <w:tc>
          <w:tcPr>
            <w:tcW w:w="620"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A7161F8" w14:textId="77777777" w:rsidR="009175A0" w:rsidRPr="00A42F82" w:rsidRDefault="009175A0" w:rsidP="00A91894">
                <w:pPr>
                  <w:jc w:val="center"/>
                  <w:rPr>
                    <w:rFonts w:ascii="Arial" w:hAnsi="Arial" w:cs="Arial"/>
                  </w:rPr>
                </w:pPr>
                <w:r>
                  <w:rPr>
                    <w:rFonts w:ascii="MS Gothic" w:eastAsia="MS Gothic" w:hAnsi="MS Gothic" w:cs="Arial" w:hint="eastAsia"/>
                  </w:rPr>
                  <w:t>☒</w:t>
                </w:r>
              </w:p>
            </w:sdtContent>
          </w:sdt>
        </w:tc>
        <w:tc>
          <w:tcPr>
            <w:tcW w:w="9016" w:type="dxa"/>
            <w:vAlign w:val="center"/>
          </w:tcPr>
          <w:p w14:paraId="7AC85037" w14:textId="77777777" w:rsidR="009175A0" w:rsidRPr="00A42F82" w:rsidRDefault="009175A0" w:rsidP="00A91894">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26D5D39" w14:textId="77777777" w:rsidR="009175A0" w:rsidRPr="00A42F82" w:rsidRDefault="009175A0" w:rsidP="00A91894">
      <w:pPr>
        <w:tabs>
          <w:tab w:val="left" w:pos="5103"/>
        </w:tabs>
        <w:rPr>
          <w:rFonts w:ascii="Arial" w:hAnsi="Arial" w:cs="Arial"/>
          <w:b/>
          <w:bCs/>
        </w:rPr>
      </w:pPr>
    </w:p>
    <w:tbl>
      <w:tblPr>
        <w:tblW w:w="9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39"/>
      </w:tblGrid>
      <w:tr w:rsidR="009175A0" w:rsidRPr="00A42F82" w14:paraId="2623FF4D" w14:textId="77777777" w:rsidTr="009175A0">
        <w:trPr>
          <w:trHeight w:val="1447"/>
        </w:trPr>
        <w:tc>
          <w:tcPr>
            <w:tcW w:w="9739" w:type="dxa"/>
            <w:shd w:val="clear" w:color="auto" w:fill="D9D9D9" w:themeFill="background1" w:themeFillShade="D9"/>
          </w:tcPr>
          <w:p w14:paraId="089E21B6" w14:textId="77777777" w:rsidR="009175A0" w:rsidRPr="00A42F82" w:rsidRDefault="009175A0" w:rsidP="00A91894">
            <w:pPr>
              <w:rPr>
                <w:rFonts w:ascii="Arial" w:hAnsi="Arial" w:cs="Arial"/>
                <w:b/>
              </w:rPr>
            </w:pPr>
            <w:r w:rsidRPr="00A42F82">
              <w:rPr>
                <w:rFonts w:ascii="Arial" w:hAnsi="Arial" w:cs="Arial"/>
                <w:b/>
              </w:rPr>
              <w:t>RESEARCH STUDENTS ONLY</w:t>
            </w:r>
          </w:p>
          <w:p w14:paraId="357FF9F7" w14:textId="77777777" w:rsidR="009175A0" w:rsidRPr="00A42F82" w:rsidRDefault="009175A0" w:rsidP="00A91894">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22" w:history="1">
              <w:r w:rsidRPr="00A42F82">
                <w:rPr>
                  <w:rStyle w:val="Hyperlink"/>
                  <w:rFonts w:ascii="Arial" w:hAnsi="Arial" w:cs="Arial"/>
                </w:rPr>
                <w:t>https://mytsd.uwtsd.ac.uk</w:t>
              </w:r>
            </w:hyperlink>
            <w:r w:rsidRPr="00A42F82">
              <w:rPr>
                <w:rFonts w:ascii="Arial" w:hAnsi="Arial" w:cs="Arial"/>
              </w:rPr>
              <w:t>).</w:t>
            </w:r>
          </w:p>
          <w:p w14:paraId="09A55113" w14:textId="77777777" w:rsidR="009175A0" w:rsidRPr="00A42F82" w:rsidRDefault="009175A0" w:rsidP="00A91894">
            <w:pPr>
              <w:rPr>
                <w:rFonts w:ascii="Arial" w:hAnsi="Arial" w:cs="Arial"/>
              </w:rPr>
            </w:pPr>
          </w:p>
        </w:tc>
      </w:tr>
      <w:tr w:rsidR="009175A0" w:rsidRPr="00A42F82" w14:paraId="3D4B640A" w14:textId="77777777" w:rsidTr="009175A0">
        <w:trPr>
          <w:trHeight w:val="1739"/>
        </w:trPr>
        <w:tc>
          <w:tcPr>
            <w:tcW w:w="9739" w:type="dxa"/>
            <w:shd w:val="clear" w:color="auto" w:fill="D9D9D9" w:themeFill="background1" w:themeFillShade="D9"/>
          </w:tcPr>
          <w:p w14:paraId="4E05E5B1" w14:textId="77777777" w:rsidR="009175A0" w:rsidRPr="00A42F82" w:rsidRDefault="009175A0" w:rsidP="00D437E5">
            <w:pPr>
              <w:rPr>
                <w:rFonts w:ascii="Arial" w:hAnsi="Arial" w:cs="Arial"/>
                <w:b/>
              </w:rPr>
            </w:pPr>
            <w:r w:rsidRPr="00A42F82">
              <w:rPr>
                <w:rFonts w:ascii="Arial" w:hAnsi="Arial" w:cs="Arial"/>
                <w:b/>
              </w:rPr>
              <w:t>RESEARCH STAFF ONLY</w:t>
            </w:r>
          </w:p>
          <w:p w14:paraId="5349A465" w14:textId="77777777" w:rsidR="009175A0" w:rsidRPr="00A42F82" w:rsidRDefault="009175A0" w:rsidP="00D437E5">
            <w:pPr>
              <w:rPr>
                <w:rFonts w:ascii="Arial" w:hAnsi="Arial" w:cs="Arial"/>
              </w:rPr>
            </w:pPr>
            <w:r w:rsidRPr="00A42F82">
              <w:rPr>
                <w:rFonts w:ascii="Arial" w:hAnsi="Arial" w:cs="Arial"/>
              </w:rPr>
              <w:t xml:space="preserve">All communications relating to this application during its processing must be in writing and emailed to </w:t>
            </w:r>
            <w:hyperlink r:id="rId23"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4B34A283" w14:textId="77777777" w:rsidR="009175A0" w:rsidRPr="00A42F82" w:rsidRDefault="009175A0" w:rsidP="00D437E5">
            <w:pPr>
              <w:rPr>
                <w:rFonts w:ascii="Arial" w:hAnsi="Arial" w:cs="Arial"/>
              </w:rPr>
            </w:pPr>
          </w:p>
        </w:tc>
      </w:tr>
      <w:tr w:rsidR="009175A0" w:rsidRPr="00A42F82" w14:paraId="76C17EEB" w14:textId="77777777" w:rsidTr="009175A0">
        <w:trPr>
          <w:trHeight w:val="825"/>
        </w:trPr>
        <w:tc>
          <w:tcPr>
            <w:tcW w:w="9739" w:type="dxa"/>
            <w:shd w:val="clear" w:color="auto" w:fill="D9D9D9" w:themeFill="background1" w:themeFillShade="D9"/>
          </w:tcPr>
          <w:p w14:paraId="1049B56B" w14:textId="77777777" w:rsidR="009175A0" w:rsidRPr="00A42F82" w:rsidRDefault="009175A0"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782EEE49" w14:textId="77777777" w:rsidR="009175A0" w:rsidRPr="00A42F82" w:rsidRDefault="009175A0" w:rsidP="00A91894">
      <w:pPr>
        <w:tabs>
          <w:tab w:val="left" w:pos="5103"/>
        </w:tabs>
        <w:rPr>
          <w:rFonts w:ascii="Arial" w:hAnsi="Arial" w:cs="Arial"/>
          <w:bCs/>
        </w:rPr>
      </w:pPr>
    </w:p>
    <w:p w14:paraId="0363E990" w14:textId="3CBFB633"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52A53BC6"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3265100B"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35158F2C"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1D5A8623"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785AA8E1"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2F1097BB"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64CA84AE"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64B3806A"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524EAC8F"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17347F2F"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1E22E5DE"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157B9D42"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0F8C4123"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5AEEB8FB"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65D4C508"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0A6E8FD8"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2F5A485A"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65F1E870"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16646C00"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2218DC7F" w14:textId="77777777" w:rsidR="00C42B2C" w:rsidRDefault="00C42B2C" w:rsidP="00082B8C">
      <w:pPr>
        <w:spacing w:after="0" w:line="240" w:lineRule="auto"/>
        <w:jc w:val="both"/>
        <w:rPr>
          <w:rFonts w:ascii="Times New Roman" w:eastAsia="Times New Roman" w:hAnsi="Times New Roman" w:cs="Times New Roman"/>
          <w:sz w:val="24"/>
          <w:szCs w:val="24"/>
          <w:lang w:val="en-GB" w:eastAsia="en-GB"/>
        </w:rPr>
      </w:pPr>
    </w:p>
    <w:p w14:paraId="1AA5CE75" w14:textId="37327B81" w:rsidR="00C42B2C" w:rsidRPr="00B7074C" w:rsidRDefault="00C42B2C" w:rsidP="00082B8C">
      <w:pPr>
        <w:spacing w:after="0" w:line="240" w:lineRule="auto"/>
        <w:jc w:val="both"/>
        <w:rPr>
          <w:rFonts w:ascii="Times New Roman" w:eastAsia="Times New Roman" w:hAnsi="Times New Roman" w:cs="Times New Roman"/>
          <w:sz w:val="24"/>
          <w:szCs w:val="24"/>
          <w:lang w:val="en-GB" w:eastAsia="en-GB"/>
        </w:rPr>
      </w:pPr>
    </w:p>
    <w:sectPr w:rsidR="00C42B2C" w:rsidRPr="00B7074C"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82DFD" w14:textId="77777777" w:rsidR="008965D1" w:rsidRDefault="008965D1" w:rsidP="0078387B">
      <w:pPr>
        <w:spacing w:after="0" w:line="240" w:lineRule="auto"/>
      </w:pPr>
      <w:r>
        <w:separator/>
      </w:r>
    </w:p>
  </w:endnote>
  <w:endnote w:type="continuationSeparator" w:id="0">
    <w:p w14:paraId="03333338" w14:textId="77777777" w:rsidR="008965D1" w:rsidRDefault="008965D1" w:rsidP="00783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reaming Outloud Script Pro">
    <w:charset w:val="00"/>
    <w:family w:val="script"/>
    <w:pitch w:val="variable"/>
    <w:sig w:usb0="800000EF" w:usb1="0000000A" w:usb2="00000008"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21ED9" w14:textId="77777777" w:rsidR="008965D1" w:rsidRDefault="008965D1" w:rsidP="0078387B">
      <w:pPr>
        <w:spacing w:after="0" w:line="240" w:lineRule="auto"/>
      </w:pPr>
      <w:r>
        <w:separator/>
      </w:r>
    </w:p>
  </w:footnote>
  <w:footnote w:type="continuationSeparator" w:id="0">
    <w:p w14:paraId="7AFCA664" w14:textId="77777777" w:rsidR="008965D1" w:rsidRDefault="008965D1" w:rsidP="007838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39E77AF"/>
    <w:multiLevelType w:val="hybridMultilevel"/>
    <w:tmpl w:val="9E3834B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621835"/>
    <w:multiLevelType w:val="multilevel"/>
    <w:tmpl w:val="AC1C6378"/>
    <w:lvl w:ilvl="0">
      <w:start w:val="1"/>
      <w:numFmt w:val="bullet"/>
      <w:lvlText w:val=""/>
      <w:lvlJc w:val="left"/>
      <w:pPr>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0709CF"/>
    <w:multiLevelType w:val="multilevel"/>
    <w:tmpl w:val="AC1C6378"/>
    <w:lvl w:ilvl="0">
      <w:start w:val="1"/>
      <w:numFmt w:val="bullet"/>
      <w:lvlText w:val=""/>
      <w:lvlJc w:val="left"/>
      <w:pPr>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E653BC"/>
    <w:multiLevelType w:val="multilevel"/>
    <w:tmpl w:val="54AE0D3C"/>
    <w:lvl w:ilvl="0">
      <w:start w:val="1"/>
      <w:numFmt w:val="bullet"/>
      <w:lvlText w:val=""/>
      <w:lvlJc w:val="left"/>
      <w:pPr>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167B55"/>
    <w:multiLevelType w:val="multilevel"/>
    <w:tmpl w:val="2C52A5EE"/>
    <w:lvl w:ilvl="0">
      <w:start w:val="1"/>
      <w:numFmt w:val="bullet"/>
      <w:lvlText w:val=""/>
      <w:lvlJc w:val="left"/>
      <w:pPr>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1947427">
    <w:abstractNumId w:val="5"/>
  </w:num>
  <w:num w:numId="2" w16cid:durableId="1165972442">
    <w:abstractNumId w:val="3"/>
  </w:num>
  <w:num w:numId="3" w16cid:durableId="811101272">
    <w:abstractNumId w:val="2"/>
  </w:num>
  <w:num w:numId="4" w16cid:durableId="1110276109">
    <w:abstractNumId w:val="4"/>
  </w:num>
  <w:num w:numId="5" w16cid:durableId="1179000009">
    <w:abstractNumId w:val="1"/>
  </w:num>
  <w:num w:numId="6" w16cid:durableId="707725562">
    <w:abstractNumId w:val="0"/>
  </w:num>
  <w:num w:numId="7" w16cid:durableId="1877886727">
    <w:abstractNumId w:val="9"/>
  </w:num>
  <w:num w:numId="8" w16cid:durableId="1693994133">
    <w:abstractNumId w:val="10"/>
  </w:num>
  <w:num w:numId="9" w16cid:durableId="595332730">
    <w:abstractNumId w:val="7"/>
  </w:num>
  <w:num w:numId="10" w16cid:durableId="1327323585">
    <w:abstractNumId w:val="6"/>
  </w:num>
  <w:num w:numId="11" w16cid:durableId="1776096138">
    <w:abstractNumId w:val="8"/>
  </w:num>
  <w:num w:numId="12" w16cid:durableId="209724555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1A31"/>
    <w:rsid w:val="00005109"/>
    <w:rsid w:val="00024A1C"/>
    <w:rsid w:val="00033C45"/>
    <w:rsid w:val="00034616"/>
    <w:rsid w:val="0004140F"/>
    <w:rsid w:val="00041416"/>
    <w:rsid w:val="0004260B"/>
    <w:rsid w:val="00043506"/>
    <w:rsid w:val="00044339"/>
    <w:rsid w:val="00044441"/>
    <w:rsid w:val="0004507C"/>
    <w:rsid w:val="00045BC8"/>
    <w:rsid w:val="00051671"/>
    <w:rsid w:val="00055B90"/>
    <w:rsid w:val="000574D4"/>
    <w:rsid w:val="0006063C"/>
    <w:rsid w:val="00072E2C"/>
    <w:rsid w:val="00076E8F"/>
    <w:rsid w:val="00077C74"/>
    <w:rsid w:val="00082B8C"/>
    <w:rsid w:val="000839AF"/>
    <w:rsid w:val="00083FE9"/>
    <w:rsid w:val="00086724"/>
    <w:rsid w:val="000964CA"/>
    <w:rsid w:val="00097993"/>
    <w:rsid w:val="000A5161"/>
    <w:rsid w:val="000A6097"/>
    <w:rsid w:val="000B2C9C"/>
    <w:rsid w:val="000C1E50"/>
    <w:rsid w:val="000C523B"/>
    <w:rsid w:val="000D3086"/>
    <w:rsid w:val="000E508F"/>
    <w:rsid w:val="000E6A26"/>
    <w:rsid w:val="000F2596"/>
    <w:rsid w:val="000F35D0"/>
    <w:rsid w:val="000F4D52"/>
    <w:rsid w:val="000F5AF7"/>
    <w:rsid w:val="000F666D"/>
    <w:rsid w:val="0010099E"/>
    <w:rsid w:val="00100A81"/>
    <w:rsid w:val="00107597"/>
    <w:rsid w:val="00110A88"/>
    <w:rsid w:val="001166FF"/>
    <w:rsid w:val="00122992"/>
    <w:rsid w:val="00122EE8"/>
    <w:rsid w:val="00123668"/>
    <w:rsid w:val="00125990"/>
    <w:rsid w:val="00132CB6"/>
    <w:rsid w:val="0013665F"/>
    <w:rsid w:val="001455F9"/>
    <w:rsid w:val="00146F93"/>
    <w:rsid w:val="001500DC"/>
    <w:rsid w:val="0015074B"/>
    <w:rsid w:val="00152D69"/>
    <w:rsid w:val="001532FD"/>
    <w:rsid w:val="001556A5"/>
    <w:rsid w:val="001618D8"/>
    <w:rsid w:val="00166786"/>
    <w:rsid w:val="001713AE"/>
    <w:rsid w:val="00182765"/>
    <w:rsid w:val="00195D26"/>
    <w:rsid w:val="001A0FD7"/>
    <w:rsid w:val="001A3AFB"/>
    <w:rsid w:val="001A3B65"/>
    <w:rsid w:val="001A7459"/>
    <w:rsid w:val="001B3F53"/>
    <w:rsid w:val="001B45EE"/>
    <w:rsid w:val="001B7A3D"/>
    <w:rsid w:val="001D0D05"/>
    <w:rsid w:val="001D42FB"/>
    <w:rsid w:val="001E3B5B"/>
    <w:rsid w:val="001F57ED"/>
    <w:rsid w:val="001F6B32"/>
    <w:rsid w:val="001F7EFF"/>
    <w:rsid w:val="00202F73"/>
    <w:rsid w:val="00207771"/>
    <w:rsid w:val="00211A86"/>
    <w:rsid w:val="002149CF"/>
    <w:rsid w:val="00222391"/>
    <w:rsid w:val="0023290C"/>
    <w:rsid w:val="00244762"/>
    <w:rsid w:val="00250FBD"/>
    <w:rsid w:val="0025740F"/>
    <w:rsid w:val="0026187E"/>
    <w:rsid w:val="002622DC"/>
    <w:rsid w:val="002624D7"/>
    <w:rsid w:val="0026406D"/>
    <w:rsid w:val="00267B75"/>
    <w:rsid w:val="00270CC7"/>
    <w:rsid w:val="00286019"/>
    <w:rsid w:val="00287197"/>
    <w:rsid w:val="00290DD2"/>
    <w:rsid w:val="00294F7D"/>
    <w:rsid w:val="0029632E"/>
    <w:rsid w:val="0029639D"/>
    <w:rsid w:val="002A0AFA"/>
    <w:rsid w:val="002A2BC7"/>
    <w:rsid w:val="002B14B6"/>
    <w:rsid w:val="002B1806"/>
    <w:rsid w:val="002C0911"/>
    <w:rsid w:val="002C7CC2"/>
    <w:rsid w:val="002D07DF"/>
    <w:rsid w:val="002D2381"/>
    <w:rsid w:val="002E03B7"/>
    <w:rsid w:val="002E3A3C"/>
    <w:rsid w:val="002E5B34"/>
    <w:rsid w:val="002F6C09"/>
    <w:rsid w:val="002F6DBF"/>
    <w:rsid w:val="003007BF"/>
    <w:rsid w:val="003014D6"/>
    <w:rsid w:val="0032389A"/>
    <w:rsid w:val="00326F90"/>
    <w:rsid w:val="00331E58"/>
    <w:rsid w:val="00334207"/>
    <w:rsid w:val="003375EC"/>
    <w:rsid w:val="00350652"/>
    <w:rsid w:val="00355605"/>
    <w:rsid w:val="003610CF"/>
    <w:rsid w:val="0036506E"/>
    <w:rsid w:val="00370955"/>
    <w:rsid w:val="00370AEA"/>
    <w:rsid w:val="00372C4F"/>
    <w:rsid w:val="00375EB9"/>
    <w:rsid w:val="003804F6"/>
    <w:rsid w:val="00381559"/>
    <w:rsid w:val="00382448"/>
    <w:rsid w:val="003858FF"/>
    <w:rsid w:val="00395C71"/>
    <w:rsid w:val="003A0501"/>
    <w:rsid w:val="003A0775"/>
    <w:rsid w:val="003A0CE5"/>
    <w:rsid w:val="003A4D53"/>
    <w:rsid w:val="003A6D52"/>
    <w:rsid w:val="003B1606"/>
    <w:rsid w:val="003B7B91"/>
    <w:rsid w:val="003C5EBD"/>
    <w:rsid w:val="003C677E"/>
    <w:rsid w:val="003D77F8"/>
    <w:rsid w:val="003D7A6A"/>
    <w:rsid w:val="003E501E"/>
    <w:rsid w:val="0040468A"/>
    <w:rsid w:val="0040687C"/>
    <w:rsid w:val="004071CA"/>
    <w:rsid w:val="00412515"/>
    <w:rsid w:val="00412C23"/>
    <w:rsid w:val="00427B4B"/>
    <w:rsid w:val="004434AA"/>
    <w:rsid w:val="004535EA"/>
    <w:rsid w:val="00455867"/>
    <w:rsid w:val="004565DA"/>
    <w:rsid w:val="0045673C"/>
    <w:rsid w:val="00463372"/>
    <w:rsid w:val="00463540"/>
    <w:rsid w:val="00464EF1"/>
    <w:rsid w:val="00465F13"/>
    <w:rsid w:val="00465F2D"/>
    <w:rsid w:val="004817AD"/>
    <w:rsid w:val="004932A8"/>
    <w:rsid w:val="00493BDD"/>
    <w:rsid w:val="004A7804"/>
    <w:rsid w:val="004B10D2"/>
    <w:rsid w:val="004B2881"/>
    <w:rsid w:val="004B45A4"/>
    <w:rsid w:val="004B637F"/>
    <w:rsid w:val="004C0A8E"/>
    <w:rsid w:val="004C29FF"/>
    <w:rsid w:val="004C3CC5"/>
    <w:rsid w:val="004D0DA9"/>
    <w:rsid w:val="004D165C"/>
    <w:rsid w:val="004D2C0F"/>
    <w:rsid w:val="004D549B"/>
    <w:rsid w:val="004E4463"/>
    <w:rsid w:val="004E5B6D"/>
    <w:rsid w:val="004F11A4"/>
    <w:rsid w:val="004F2BD1"/>
    <w:rsid w:val="004F2D60"/>
    <w:rsid w:val="004F3E51"/>
    <w:rsid w:val="004F4FCB"/>
    <w:rsid w:val="004F7C09"/>
    <w:rsid w:val="00504059"/>
    <w:rsid w:val="00507899"/>
    <w:rsid w:val="005162E3"/>
    <w:rsid w:val="00521A4F"/>
    <w:rsid w:val="005221C9"/>
    <w:rsid w:val="005310E4"/>
    <w:rsid w:val="00534169"/>
    <w:rsid w:val="00536B29"/>
    <w:rsid w:val="0054197C"/>
    <w:rsid w:val="00542A10"/>
    <w:rsid w:val="00545ACA"/>
    <w:rsid w:val="00550FCA"/>
    <w:rsid w:val="005514B6"/>
    <w:rsid w:val="00560096"/>
    <w:rsid w:val="0056100A"/>
    <w:rsid w:val="00576C18"/>
    <w:rsid w:val="00585AC0"/>
    <w:rsid w:val="00587022"/>
    <w:rsid w:val="00590355"/>
    <w:rsid w:val="00595267"/>
    <w:rsid w:val="005B0BA9"/>
    <w:rsid w:val="005B270E"/>
    <w:rsid w:val="005B3E92"/>
    <w:rsid w:val="005B3FC1"/>
    <w:rsid w:val="005C1417"/>
    <w:rsid w:val="005C195D"/>
    <w:rsid w:val="005C4D27"/>
    <w:rsid w:val="005C5C3F"/>
    <w:rsid w:val="005C754F"/>
    <w:rsid w:val="005E04C9"/>
    <w:rsid w:val="005E3114"/>
    <w:rsid w:val="005E58CC"/>
    <w:rsid w:val="005E621E"/>
    <w:rsid w:val="005E63E5"/>
    <w:rsid w:val="006006DC"/>
    <w:rsid w:val="0060423E"/>
    <w:rsid w:val="00610CCB"/>
    <w:rsid w:val="00613DAE"/>
    <w:rsid w:val="00616E05"/>
    <w:rsid w:val="006224F3"/>
    <w:rsid w:val="00623132"/>
    <w:rsid w:val="006259E7"/>
    <w:rsid w:val="00627583"/>
    <w:rsid w:val="00627C0D"/>
    <w:rsid w:val="00633218"/>
    <w:rsid w:val="00644ECB"/>
    <w:rsid w:val="00646240"/>
    <w:rsid w:val="00651B6A"/>
    <w:rsid w:val="00652BD6"/>
    <w:rsid w:val="0065576A"/>
    <w:rsid w:val="00663945"/>
    <w:rsid w:val="006817DD"/>
    <w:rsid w:val="006846CB"/>
    <w:rsid w:val="0068501E"/>
    <w:rsid w:val="00686F4C"/>
    <w:rsid w:val="0069135B"/>
    <w:rsid w:val="006970F8"/>
    <w:rsid w:val="0069754E"/>
    <w:rsid w:val="006A4D82"/>
    <w:rsid w:val="006A6B4E"/>
    <w:rsid w:val="006A757C"/>
    <w:rsid w:val="006D35B5"/>
    <w:rsid w:val="006D76B0"/>
    <w:rsid w:val="006E0D2D"/>
    <w:rsid w:val="006E1A06"/>
    <w:rsid w:val="006E34D5"/>
    <w:rsid w:val="006E6518"/>
    <w:rsid w:val="006F141A"/>
    <w:rsid w:val="006F176C"/>
    <w:rsid w:val="006F3C49"/>
    <w:rsid w:val="006F63A8"/>
    <w:rsid w:val="007008DD"/>
    <w:rsid w:val="00703D15"/>
    <w:rsid w:val="007043CD"/>
    <w:rsid w:val="00707597"/>
    <w:rsid w:val="007118B8"/>
    <w:rsid w:val="00721179"/>
    <w:rsid w:val="00725119"/>
    <w:rsid w:val="007252E8"/>
    <w:rsid w:val="007300A2"/>
    <w:rsid w:val="00730162"/>
    <w:rsid w:val="007338DA"/>
    <w:rsid w:val="00733D97"/>
    <w:rsid w:val="007344F2"/>
    <w:rsid w:val="007418A2"/>
    <w:rsid w:val="00754518"/>
    <w:rsid w:val="00760D00"/>
    <w:rsid w:val="00763133"/>
    <w:rsid w:val="007672A5"/>
    <w:rsid w:val="007705FB"/>
    <w:rsid w:val="007733F5"/>
    <w:rsid w:val="0077500B"/>
    <w:rsid w:val="00776C29"/>
    <w:rsid w:val="007771F2"/>
    <w:rsid w:val="007817AD"/>
    <w:rsid w:val="007819DE"/>
    <w:rsid w:val="0078387B"/>
    <w:rsid w:val="007934E6"/>
    <w:rsid w:val="007A00BF"/>
    <w:rsid w:val="007A1AA1"/>
    <w:rsid w:val="007B1F63"/>
    <w:rsid w:val="007B4A7D"/>
    <w:rsid w:val="007B5671"/>
    <w:rsid w:val="007B77FD"/>
    <w:rsid w:val="007D3198"/>
    <w:rsid w:val="007E0AC5"/>
    <w:rsid w:val="007E6495"/>
    <w:rsid w:val="007F4676"/>
    <w:rsid w:val="007F636B"/>
    <w:rsid w:val="007F7947"/>
    <w:rsid w:val="008032E1"/>
    <w:rsid w:val="00807C94"/>
    <w:rsid w:val="00811824"/>
    <w:rsid w:val="0081798E"/>
    <w:rsid w:val="008207C3"/>
    <w:rsid w:val="00822D28"/>
    <w:rsid w:val="00823F5F"/>
    <w:rsid w:val="0084013A"/>
    <w:rsid w:val="00840D52"/>
    <w:rsid w:val="00841EA7"/>
    <w:rsid w:val="00844C76"/>
    <w:rsid w:val="008556DE"/>
    <w:rsid w:val="00860FF9"/>
    <w:rsid w:val="008638AD"/>
    <w:rsid w:val="008640AA"/>
    <w:rsid w:val="0086516B"/>
    <w:rsid w:val="008724B8"/>
    <w:rsid w:val="00877BEB"/>
    <w:rsid w:val="008802B9"/>
    <w:rsid w:val="00882BF9"/>
    <w:rsid w:val="00884257"/>
    <w:rsid w:val="00887AEB"/>
    <w:rsid w:val="008904D6"/>
    <w:rsid w:val="008965D1"/>
    <w:rsid w:val="008A279F"/>
    <w:rsid w:val="008A29F9"/>
    <w:rsid w:val="008C02A0"/>
    <w:rsid w:val="008C4A8F"/>
    <w:rsid w:val="008D6F37"/>
    <w:rsid w:val="008E1217"/>
    <w:rsid w:val="008E239D"/>
    <w:rsid w:val="008E5215"/>
    <w:rsid w:val="00901EF6"/>
    <w:rsid w:val="00903CC2"/>
    <w:rsid w:val="0090598D"/>
    <w:rsid w:val="00905BB4"/>
    <w:rsid w:val="00907494"/>
    <w:rsid w:val="00910348"/>
    <w:rsid w:val="00911A48"/>
    <w:rsid w:val="009130A2"/>
    <w:rsid w:val="009159F8"/>
    <w:rsid w:val="00915F75"/>
    <w:rsid w:val="009175A0"/>
    <w:rsid w:val="00922071"/>
    <w:rsid w:val="00925B6F"/>
    <w:rsid w:val="00926BC8"/>
    <w:rsid w:val="00931908"/>
    <w:rsid w:val="009369A8"/>
    <w:rsid w:val="009408E7"/>
    <w:rsid w:val="00940BB8"/>
    <w:rsid w:val="00940DA1"/>
    <w:rsid w:val="009558E8"/>
    <w:rsid w:val="00957184"/>
    <w:rsid w:val="00960402"/>
    <w:rsid w:val="00963E92"/>
    <w:rsid w:val="009704C9"/>
    <w:rsid w:val="009746C9"/>
    <w:rsid w:val="00980080"/>
    <w:rsid w:val="0098306A"/>
    <w:rsid w:val="009878AB"/>
    <w:rsid w:val="00990E25"/>
    <w:rsid w:val="0099119A"/>
    <w:rsid w:val="009A15F6"/>
    <w:rsid w:val="009A1FB5"/>
    <w:rsid w:val="009A2FFD"/>
    <w:rsid w:val="009A3BF2"/>
    <w:rsid w:val="009A56CF"/>
    <w:rsid w:val="009A5A31"/>
    <w:rsid w:val="009B4A21"/>
    <w:rsid w:val="009C0647"/>
    <w:rsid w:val="009C5351"/>
    <w:rsid w:val="009D114E"/>
    <w:rsid w:val="009D2184"/>
    <w:rsid w:val="009D39C8"/>
    <w:rsid w:val="009E4B86"/>
    <w:rsid w:val="009E51C8"/>
    <w:rsid w:val="009F519B"/>
    <w:rsid w:val="00A02D31"/>
    <w:rsid w:val="00A047D7"/>
    <w:rsid w:val="00A12800"/>
    <w:rsid w:val="00A21F09"/>
    <w:rsid w:val="00A2795F"/>
    <w:rsid w:val="00A30EE5"/>
    <w:rsid w:val="00A36E57"/>
    <w:rsid w:val="00A410CC"/>
    <w:rsid w:val="00A53416"/>
    <w:rsid w:val="00A5353F"/>
    <w:rsid w:val="00A544A5"/>
    <w:rsid w:val="00A61BDC"/>
    <w:rsid w:val="00A65A85"/>
    <w:rsid w:val="00A72726"/>
    <w:rsid w:val="00A93352"/>
    <w:rsid w:val="00A94597"/>
    <w:rsid w:val="00A956F6"/>
    <w:rsid w:val="00AA1C12"/>
    <w:rsid w:val="00AA1CFE"/>
    <w:rsid w:val="00AA1D8D"/>
    <w:rsid w:val="00AB1EB4"/>
    <w:rsid w:val="00AB44C6"/>
    <w:rsid w:val="00AB49E5"/>
    <w:rsid w:val="00AC27A8"/>
    <w:rsid w:val="00AC2A31"/>
    <w:rsid w:val="00AF1BF0"/>
    <w:rsid w:val="00AF3152"/>
    <w:rsid w:val="00AF3E5D"/>
    <w:rsid w:val="00AF6FF3"/>
    <w:rsid w:val="00B013F2"/>
    <w:rsid w:val="00B01661"/>
    <w:rsid w:val="00B10E37"/>
    <w:rsid w:val="00B115FB"/>
    <w:rsid w:val="00B1742C"/>
    <w:rsid w:val="00B21DF5"/>
    <w:rsid w:val="00B3029B"/>
    <w:rsid w:val="00B3149C"/>
    <w:rsid w:val="00B35034"/>
    <w:rsid w:val="00B37985"/>
    <w:rsid w:val="00B42F83"/>
    <w:rsid w:val="00B43BE1"/>
    <w:rsid w:val="00B4509D"/>
    <w:rsid w:val="00B47730"/>
    <w:rsid w:val="00B532F5"/>
    <w:rsid w:val="00B546DD"/>
    <w:rsid w:val="00B626EB"/>
    <w:rsid w:val="00B7074C"/>
    <w:rsid w:val="00B7794A"/>
    <w:rsid w:val="00B921F1"/>
    <w:rsid w:val="00B92678"/>
    <w:rsid w:val="00BA30AA"/>
    <w:rsid w:val="00BA41A0"/>
    <w:rsid w:val="00BB5EF4"/>
    <w:rsid w:val="00BC0353"/>
    <w:rsid w:val="00BC0794"/>
    <w:rsid w:val="00BC21E3"/>
    <w:rsid w:val="00BC26A7"/>
    <w:rsid w:val="00BC7C9A"/>
    <w:rsid w:val="00BD0378"/>
    <w:rsid w:val="00BD0ADB"/>
    <w:rsid w:val="00BD4BB4"/>
    <w:rsid w:val="00BD6040"/>
    <w:rsid w:val="00BE0D9A"/>
    <w:rsid w:val="00BF3491"/>
    <w:rsid w:val="00BF4093"/>
    <w:rsid w:val="00BF4243"/>
    <w:rsid w:val="00BF577D"/>
    <w:rsid w:val="00C0182E"/>
    <w:rsid w:val="00C03E13"/>
    <w:rsid w:val="00C05DC5"/>
    <w:rsid w:val="00C11BE9"/>
    <w:rsid w:val="00C20867"/>
    <w:rsid w:val="00C20B36"/>
    <w:rsid w:val="00C230B6"/>
    <w:rsid w:val="00C251BC"/>
    <w:rsid w:val="00C265A6"/>
    <w:rsid w:val="00C30CFD"/>
    <w:rsid w:val="00C34405"/>
    <w:rsid w:val="00C34BDE"/>
    <w:rsid w:val="00C361A1"/>
    <w:rsid w:val="00C41D63"/>
    <w:rsid w:val="00C42B2C"/>
    <w:rsid w:val="00C44CDD"/>
    <w:rsid w:val="00C46BE8"/>
    <w:rsid w:val="00C46DCC"/>
    <w:rsid w:val="00C5191E"/>
    <w:rsid w:val="00C572D6"/>
    <w:rsid w:val="00C620A5"/>
    <w:rsid w:val="00C67C37"/>
    <w:rsid w:val="00C73AFA"/>
    <w:rsid w:val="00C76DAE"/>
    <w:rsid w:val="00C80B53"/>
    <w:rsid w:val="00C86979"/>
    <w:rsid w:val="00C906BF"/>
    <w:rsid w:val="00C926B8"/>
    <w:rsid w:val="00C954A2"/>
    <w:rsid w:val="00C9572D"/>
    <w:rsid w:val="00C95BE6"/>
    <w:rsid w:val="00CA0AC3"/>
    <w:rsid w:val="00CA0DED"/>
    <w:rsid w:val="00CA69A3"/>
    <w:rsid w:val="00CA6F03"/>
    <w:rsid w:val="00CB0664"/>
    <w:rsid w:val="00CB1EA6"/>
    <w:rsid w:val="00CB43D8"/>
    <w:rsid w:val="00CB5ED2"/>
    <w:rsid w:val="00CC3542"/>
    <w:rsid w:val="00CC461A"/>
    <w:rsid w:val="00CC5DE8"/>
    <w:rsid w:val="00CD126F"/>
    <w:rsid w:val="00CD541C"/>
    <w:rsid w:val="00CD5BF3"/>
    <w:rsid w:val="00CE1A7E"/>
    <w:rsid w:val="00CE1F93"/>
    <w:rsid w:val="00CF26D1"/>
    <w:rsid w:val="00CF73F2"/>
    <w:rsid w:val="00D01364"/>
    <w:rsid w:val="00D01426"/>
    <w:rsid w:val="00D04FD4"/>
    <w:rsid w:val="00D15B13"/>
    <w:rsid w:val="00D1716F"/>
    <w:rsid w:val="00D1794A"/>
    <w:rsid w:val="00D21E92"/>
    <w:rsid w:val="00D260B0"/>
    <w:rsid w:val="00D266E8"/>
    <w:rsid w:val="00D33B75"/>
    <w:rsid w:val="00D346F8"/>
    <w:rsid w:val="00D35091"/>
    <w:rsid w:val="00D42047"/>
    <w:rsid w:val="00D424C9"/>
    <w:rsid w:val="00D4320B"/>
    <w:rsid w:val="00D51A4C"/>
    <w:rsid w:val="00D532DA"/>
    <w:rsid w:val="00D53CDF"/>
    <w:rsid w:val="00D55545"/>
    <w:rsid w:val="00D57D40"/>
    <w:rsid w:val="00D6045E"/>
    <w:rsid w:val="00D64FC9"/>
    <w:rsid w:val="00D65136"/>
    <w:rsid w:val="00D655D9"/>
    <w:rsid w:val="00D65F98"/>
    <w:rsid w:val="00D675D5"/>
    <w:rsid w:val="00D765B2"/>
    <w:rsid w:val="00D81F54"/>
    <w:rsid w:val="00D94AB5"/>
    <w:rsid w:val="00D95446"/>
    <w:rsid w:val="00DA0D38"/>
    <w:rsid w:val="00DA0F9D"/>
    <w:rsid w:val="00DA25A9"/>
    <w:rsid w:val="00DA2643"/>
    <w:rsid w:val="00DA6C13"/>
    <w:rsid w:val="00DA707E"/>
    <w:rsid w:val="00DB1F8A"/>
    <w:rsid w:val="00DB2569"/>
    <w:rsid w:val="00DB3532"/>
    <w:rsid w:val="00DB49F7"/>
    <w:rsid w:val="00DC09BC"/>
    <w:rsid w:val="00DC37E9"/>
    <w:rsid w:val="00DC56F9"/>
    <w:rsid w:val="00DD30C0"/>
    <w:rsid w:val="00DD37C4"/>
    <w:rsid w:val="00DD40A4"/>
    <w:rsid w:val="00DD4C21"/>
    <w:rsid w:val="00DD5259"/>
    <w:rsid w:val="00DD7672"/>
    <w:rsid w:val="00DD7693"/>
    <w:rsid w:val="00DE1C0E"/>
    <w:rsid w:val="00DE34B8"/>
    <w:rsid w:val="00DE68B6"/>
    <w:rsid w:val="00DF66C7"/>
    <w:rsid w:val="00DF67D6"/>
    <w:rsid w:val="00E01E9B"/>
    <w:rsid w:val="00E0491F"/>
    <w:rsid w:val="00E06CFE"/>
    <w:rsid w:val="00E077C2"/>
    <w:rsid w:val="00E263C1"/>
    <w:rsid w:val="00E279F6"/>
    <w:rsid w:val="00E30032"/>
    <w:rsid w:val="00E32F4E"/>
    <w:rsid w:val="00E343F2"/>
    <w:rsid w:val="00E34509"/>
    <w:rsid w:val="00E40004"/>
    <w:rsid w:val="00E435BE"/>
    <w:rsid w:val="00E5260D"/>
    <w:rsid w:val="00E63695"/>
    <w:rsid w:val="00E64C3A"/>
    <w:rsid w:val="00E660DF"/>
    <w:rsid w:val="00E70AB2"/>
    <w:rsid w:val="00E83199"/>
    <w:rsid w:val="00E84F0E"/>
    <w:rsid w:val="00E867AA"/>
    <w:rsid w:val="00E9094B"/>
    <w:rsid w:val="00E946E7"/>
    <w:rsid w:val="00E97E3A"/>
    <w:rsid w:val="00EA16B8"/>
    <w:rsid w:val="00EA6276"/>
    <w:rsid w:val="00EA7D3A"/>
    <w:rsid w:val="00EB1882"/>
    <w:rsid w:val="00EB413D"/>
    <w:rsid w:val="00EB492B"/>
    <w:rsid w:val="00EB6715"/>
    <w:rsid w:val="00EB7696"/>
    <w:rsid w:val="00EC13BE"/>
    <w:rsid w:val="00EC3D96"/>
    <w:rsid w:val="00ED1DF2"/>
    <w:rsid w:val="00ED2FBE"/>
    <w:rsid w:val="00ED78AB"/>
    <w:rsid w:val="00EE283D"/>
    <w:rsid w:val="00EE4E6A"/>
    <w:rsid w:val="00EE67A7"/>
    <w:rsid w:val="00F06F36"/>
    <w:rsid w:val="00F07601"/>
    <w:rsid w:val="00F111E3"/>
    <w:rsid w:val="00F1272B"/>
    <w:rsid w:val="00F202E6"/>
    <w:rsid w:val="00F20796"/>
    <w:rsid w:val="00F21EB6"/>
    <w:rsid w:val="00F2228C"/>
    <w:rsid w:val="00F27C45"/>
    <w:rsid w:val="00F33504"/>
    <w:rsid w:val="00F3620A"/>
    <w:rsid w:val="00F41B86"/>
    <w:rsid w:val="00F41CD1"/>
    <w:rsid w:val="00F42C8B"/>
    <w:rsid w:val="00F56055"/>
    <w:rsid w:val="00F651E0"/>
    <w:rsid w:val="00F816C8"/>
    <w:rsid w:val="00F81E1F"/>
    <w:rsid w:val="00F8268B"/>
    <w:rsid w:val="00F82C4D"/>
    <w:rsid w:val="00F92E44"/>
    <w:rsid w:val="00F930F1"/>
    <w:rsid w:val="00F948F0"/>
    <w:rsid w:val="00F94B97"/>
    <w:rsid w:val="00F97199"/>
    <w:rsid w:val="00FA00DD"/>
    <w:rsid w:val="00FA4400"/>
    <w:rsid w:val="00FA7BB9"/>
    <w:rsid w:val="00FB3005"/>
    <w:rsid w:val="00FC693F"/>
    <w:rsid w:val="00FD7D4E"/>
    <w:rsid w:val="00FE1C13"/>
    <w:rsid w:val="00FE78AC"/>
    <w:rsid w:val="00FF048F"/>
    <w:rsid w:val="00FF08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CFFAD8"/>
  <w14:defaultImageDpi w14:val="300"/>
  <w15:docId w15:val="{5F3644C0-9C5B-9E45-942F-9A85B86A0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627C0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627C0D"/>
  </w:style>
  <w:style w:type="character" w:customStyle="1" w:styleId="whitespace-normal">
    <w:name w:val="whitespace-normal"/>
    <w:basedOn w:val="DefaultParagraphFont"/>
    <w:rsid w:val="00627C0D"/>
  </w:style>
  <w:style w:type="paragraph" w:styleId="HTMLPreformatted">
    <w:name w:val="HTML Preformatted"/>
    <w:basedOn w:val="Normal"/>
    <w:link w:val="HTMLPreformattedChar"/>
    <w:uiPriority w:val="99"/>
    <w:semiHidden/>
    <w:unhideWhenUsed/>
    <w:rsid w:val="00627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627C0D"/>
    <w:rPr>
      <w:rFonts w:ascii="Courier New" w:eastAsia="Times New Roman" w:hAnsi="Courier New" w:cs="Courier New"/>
      <w:sz w:val="20"/>
      <w:szCs w:val="20"/>
      <w:lang w:val="en-GB" w:eastAsia="en-GB"/>
    </w:rPr>
  </w:style>
  <w:style w:type="table" w:styleId="PlainTable1">
    <w:name w:val="Plain Table 1"/>
    <w:basedOn w:val="TableNormal"/>
    <w:uiPriority w:val="41"/>
    <w:rsid w:val="00627C0D"/>
    <w:pPr>
      <w:spacing w:after="0" w:line="240" w:lineRule="auto"/>
    </w:pPr>
    <w:rPr>
      <w:rFonts w:eastAsiaTheme="minorHAnsi"/>
      <w:kern w:val="2"/>
      <w:sz w:val="24"/>
      <w:szCs w:val="24"/>
      <w:lang w:val="en-GB"/>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z-TopofForm">
    <w:name w:val="HTML Top of Form"/>
    <w:basedOn w:val="Normal"/>
    <w:next w:val="Normal"/>
    <w:link w:val="z-TopofFormChar"/>
    <w:hidden/>
    <w:uiPriority w:val="99"/>
    <w:semiHidden/>
    <w:unhideWhenUsed/>
    <w:rsid w:val="0010099E"/>
    <w:pPr>
      <w:pBdr>
        <w:bottom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10099E"/>
    <w:rPr>
      <w:rFonts w:ascii="Arial" w:eastAsia="Times New Roman" w:hAnsi="Arial" w:cs="Arial"/>
      <w:vanish/>
      <w:sz w:val="16"/>
      <w:szCs w:val="16"/>
      <w:lang w:val="en-GB" w:eastAsia="en-GB"/>
    </w:rPr>
  </w:style>
  <w:style w:type="paragraph" w:customStyle="1" w:styleId="placeholder">
    <w:name w:val="placeholder"/>
    <w:basedOn w:val="Normal"/>
    <w:rsid w:val="0010099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z-BottomofForm">
    <w:name w:val="HTML Bottom of Form"/>
    <w:basedOn w:val="Normal"/>
    <w:next w:val="Normal"/>
    <w:link w:val="z-BottomofFormChar"/>
    <w:hidden/>
    <w:uiPriority w:val="99"/>
    <w:semiHidden/>
    <w:unhideWhenUsed/>
    <w:rsid w:val="0010099E"/>
    <w:pPr>
      <w:pBdr>
        <w:top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10099E"/>
    <w:rPr>
      <w:rFonts w:ascii="Arial" w:eastAsia="Times New Roman" w:hAnsi="Arial" w:cs="Arial"/>
      <w:vanish/>
      <w:sz w:val="16"/>
      <w:szCs w:val="16"/>
      <w:lang w:val="en-GB" w:eastAsia="en-GB"/>
    </w:rPr>
  </w:style>
  <w:style w:type="table" w:styleId="PlainTable3">
    <w:name w:val="Plain Table 3"/>
    <w:basedOn w:val="TableNormal"/>
    <w:uiPriority w:val="99"/>
    <w:rsid w:val="00B43BE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99"/>
    <w:rsid w:val="00B43BE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nhideWhenUsed/>
    <w:rsid w:val="00CD126F"/>
    <w:rPr>
      <w:color w:val="0000FF"/>
      <w:u w:val="single"/>
    </w:rPr>
  </w:style>
  <w:style w:type="table" w:styleId="GridTable1Light-Accent3">
    <w:name w:val="Grid Table 1 Light Accent 3"/>
    <w:basedOn w:val="TableNormal"/>
    <w:uiPriority w:val="46"/>
    <w:rsid w:val="00DE34B8"/>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E34B8"/>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PlainTable5">
    <w:name w:val="Plain Table 5"/>
    <w:basedOn w:val="TableNormal"/>
    <w:uiPriority w:val="99"/>
    <w:rsid w:val="00DE34B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DE34B8"/>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E34B8"/>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8032E1"/>
    <w:pPr>
      <w:spacing w:after="100"/>
      <w:ind w:left="220"/>
    </w:pPr>
  </w:style>
  <w:style w:type="paragraph" w:styleId="TOC3">
    <w:name w:val="toc 3"/>
    <w:basedOn w:val="Normal"/>
    <w:next w:val="Normal"/>
    <w:autoRedefine/>
    <w:uiPriority w:val="39"/>
    <w:unhideWhenUsed/>
    <w:rsid w:val="008032E1"/>
    <w:pPr>
      <w:spacing w:after="100"/>
      <w:ind w:left="440"/>
    </w:pPr>
  </w:style>
  <w:style w:type="paragraph" w:styleId="TOC1">
    <w:name w:val="toc 1"/>
    <w:basedOn w:val="Normal"/>
    <w:next w:val="Normal"/>
    <w:autoRedefine/>
    <w:uiPriority w:val="39"/>
    <w:unhideWhenUsed/>
    <w:rsid w:val="008032E1"/>
    <w:pPr>
      <w:spacing w:after="100" w:line="259" w:lineRule="auto"/>
    </w:pPr>
    <w:rPr>
      <w:rFonts w:cs="Times New Roman"/>
    </w:rPr>
  </w:style>
  <w:style w:type="paragraph" w:styleId="BalloonText">
    <w:name w:val="Balloon Text"/>
    <w:basedOn w:val="Normal"/>
    <w:link w:val="BalloonTextChar"/>
    <w:uiPriority w:val="99"/>
    <w:semiHidden/>
    <w:unhideWhenUsed/>
    <w:rsid w:val="008D6F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6F37"/>
    <w:rPr>
      <w:rFonts w:ascii="Segoe UI" w:hAnsi="Segoe UI" w:cs="Segoe UI"/>
      <w:sz w:val="18"/>
      <w:szCs w:val="18"/>
    </w:rPr>
  </w:style>
  <w:style w:type="paragraph" w:customStyle="1" w:styleId="deannah1">
    <w:name w:val="deannah1"/>
    <w:basedOn w:val="Normal"/>
    <w:uiPriority w:val="99"/>
    <w:rsid w:val="009175A0"/>
    <w:pPr>
      <w:keepNext/>
      <w:spacing w:after="240" w:line="240" w:lineRule="auto"/>
    </w:pPr>
    <w:rPr>
      <w:rFonts w:ascii="Times New Roman" w:eastAsia="Times New Roman" w:hAnsi="Times New Roman" w:cs="Times New Roman"/>
      <w:b/>
      <w:bCs/>
      <w:sz w:val="24"/>
      <w:szCs w:val="24"/>
      <w:lang w:val="en-GB"/>
    </w:rPr>
  </w:style>
  <w:style w:type="character" w:styleId="FollowedHyperlink">
    <w:name w:val="FollowedHyperlink"/>
    <w:uiPriority w:val="99"/>
    <w:semiHidden/>
    <w:rsid w:val="009175A0"/>
    <w:rPr>
      <w:color w:val="800080"/>
      <w:u w:val="single"/>
    </w:rPr>
  </w:style>
  <w:style w:type="character" w:customStyle="1" w:styleId="Hyperlink1">
    <w:name w:val="Hyperlink1"/>
    <w:uiPriority w:val="99"/>
    <w:rsid w:val="009175A0"/>
    <w:rPr>
      <w:color w:val="535353"/>
      <w:u w:val="single"/>
      <w:effect w:val="none"/>
    </w:rPr>
  </w:style>
  <w:style w:type="paragraph" w:customStyle="1" w:styleId="NormalWeb1">
    <w:name w:val="Normal (Web)1"/>
    <w:basedOn w:val="Normal"/>
    <w:uiPriority w:val="99"/>
    <w:rsid w:val="009175A0"/>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9175A0"/>
  </w:style>
  <w:style w:type="character" w:styleId="CommentReference">
    <w:name w:val="annotation reference"/>
    <w:uiPriority w:val="99"/>
    <w:semiHidden/>
    <w:unhideWhenUsed/>
    <w:rsid w:val="009175A0"/>
    <w:rPr>
      <w:sz w:val="16"/>
      <w:szCs w:val="16"/>
    </w:rPr>
  </w:style>
  <w:style w:type="paragraph" w:styleId="CommentText">
    <w:name w:val="annotation text"/>
    <w:basedOn w:val="Normal"/>
    <w:link w:val="CommentTextChar"/>
    <w:uiPriority w:val="99"/>
    <w:semiHidden/>
    <w:unhideWhenUsed/>
    <w:rsid w:val="009175A0"/>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9175A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175A0"/>
    <w:rPr>
      <w:b/>
      <w:bCs/>
    </w:rPr>
  </w:style>
  <w:style w:type="character" w:customStyle="1" w:styleId="CommentSubjectChar">
    <w:name w:val="Comment Subject Char"/>
    <w:basedOn w:val="CommentTextChar"/>
    <w:link w:val="CommentSubject"/>
    <w:uiPriority w:val="99"/>
    <w:semiHidden/>
    <w:rsid w:val="009175A0"/>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9175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0537">
      <w:bodyDiv w:val="1"/>
      <w:marLeft w:val="0"/>
      <w:marRight w:val="0"/>
      <w:marTop w:val="0"/>
      <w:marBottom w:val="0"/>
      <w:divBdr>
        <w:top w:val="none" w:sz="0" w:space="0" w:color="auto"/>
        <w:left w:val="none" w:sz="0" w:space="0" w:color="auto"/>
        <w:bottom w:val="none" w:sz="0" w:space="0" w:color="auto"/>
        <w:right w:val="none" w:sz="0" w:space="0" w:color="auto"/>
      </w:divBdr>
    </w:div>
    <w:div w:id="396829461">
      <w:bodyDiv w:val="1"/>
      <w:marLeft w:val="0"/>
      <w:marRight w:val="0"/>
      <w:marTop w:val="0"/>
      <w:marBottom w:val="0"/>
      <w:divBdr>
        <w:top w:val="none" w:sz="0" w:space="0" w:color="auto"/>
        <w:left w:val="none" w:sz="0" w:space="0" w:color="auto"/>
        <w:bottom w:val="none" w:sz="0" w:space="0" w:color="auto"/>
        <w:right w:val="none" w:sz="0" w:space="0" w:color="auto"/>
      </w:divBdr>
    </w:div>
    <w:div w:id="403648653">
      <w:bodyDiv w:val="1"/>
      <w:marLeft w:val="0"/>
      <w:marRight w:val="0"/>
      <w:marTop w:val="0"/>
      <w:marBottom w:val="0"/>
      <w:divBdr>
        <w:top w:val="none" w:sz="0" w:space="0" w:color="auto"/>
        <w:left w:val="none" w:sz="0" w:space="0" w:color="auto"/>
        <w:bottom w:val="none" w:sz="0" w:space="0" w:color="auto"/>
        <w:right w:val="none" w:sz="0" w:space="0" w:color="auto"/>
      </w:divBdr>
    </w:div>
    <w:div w:id="815990871">
      <w:bodyDiv w:val="1"/>
      <w:marLeft w:val="0"/>
      <w:marRight w:val="0"/>
      <w:marTop w:val="0"/>
      <w:marBottom w:val="0"/>
      <w:divBdr>
        <w:top w:val="none" w:sz="0" w:space="0" w:color="auto"/>
        <w:left w:val="none" w:sz="0" w:space="0" w:color="auto"/>
        <w:bottom w:val="none" w:sz="0" w:space="0" w:color="auto"/>
        <w:right w:val="none" w:sz="0" w:space="0" w:color="auto"/>
      </w:divBdr>
    </w:div>
    <w:div w:id="845558918">
      <w:bodyDiv w:val="1"/>
      <w:marLeft w:val="0"/>
      <w:marRight w:val="0"/>
      <w:marTop w:val="0"/>
      <w:marBottom w:val="0"/>
      <w:divBdr>
        <w:top w:val="none" w:sz="0" w:space="0" w:color="auto"/>
        <w:left w:val="none" w:sz="0" w:space="0" w:color="auto"/>
        <w:bottom w:val="none" w:sz="0" w:space="0" w:color="auto"/>
        <w:right w:val="none" w:sz="0" w:space="0" w:color="auto"/>
      </w:divBdr>
      <w:divsChild>
        <w:div w:id="2061401161">
          <w:marLeft w:val="0"/>
          <w:marRight w:val="0"/>
          <w:marTop w:val="0"/>
          <w:marBottom w:val="0"/>
          <w:divBdr>
            <w:top w:val="none" w:sz="0" w:space="0" w:color="auto"/>
            <w:left w:val="none" w:sz="0" w:space="0" w:color="auto"/>
            <w:bottom w:val="none" w:sz="0" w:space="0" w:color="auto"/>
            <w:right w:val="none" w:sz="0" w:space="0" w:color="auto"/>
          </w:divBdr>
          <w:divsChild>
            <w:div w:id="5309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2331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36/leader-2024-001010" TargetMode="External"/><Relationship Id="rId18" Type="http://schemas.openxmlformats.org/officeDocument/2006/relationships/hyperlink" Target="file:///C:/Users/c.lohmann-hancock/AppData/Local/Microsoft/Windows/INetCache/REICoP-17-20-v3-Final.pdf" TargetMode="External"/><Relationship Id="rId3" Type="http://schemas.openxmlformats.org/officeDocument/2006/relationships/styles" Target="styles.xml"/><Relationship Id="rId21" Type="http://schemas.openxmlformats.org/officeDocument/2006/relationships/hyperlink" Target="https://www.uwtsd.ac.uk/research/research-ethics/" TargetMode="External"/><Relationship Id="rId7" Type="http://schemas.openxmlformats.org/officeDocument/2006/relationships/endnotes" Target="endnotes.xml"/><Relationship Id="rId12" Type="http://schemas.openxmlformats.org/officeDocument/2006/relationships/hyperlink" Target="https://doi.org/10.1007/s1256%204-015-9387-4" TargetMode="External"/><Relationship Id="rId17" Type="http://schemas.openxmlformats.org/officeDocument/2006/relationships/hyperlink" Target="mailto:pgresearch@uwtsd.ac.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ytsd.uwtsd.ac.uk" TargetMode="External"/><Relationship Id="rId2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statistics/statistical-work-areas/patient-surveys/nhs-staff-survey-in-england/"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hyperlink" Target="mailto:pgresearch@uwtsd.ac.uk" TargetMode="External"/><Relationship Id="rId10" Type="http://schemas.openxmlformats.org/officeDocument/2006/relationships/hyperlink" Target="https://www.ncbi.nlm.nih.gov/books/NBK216194/" TargetMode="External"/><Relationship Id="rId1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doi/abs/10.1191/1478088706qp063oa" TargetMode="External"/><Relationship Id="rId22" Type="http://schemas.openxmlformats.org/officeDocument/2006/relationships/hyperlink" Target="https://mytsd.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CEBCF-9508-4594-BE07-E2B45E74E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58</Pages>
  <Words>16841</Words>
  <Characters>95994</Characters>
  <Application>Microsoft Office Word</Application>
  <DocSecurity>0</DocSecurity>
  <Lines>799</Lines>
  <Paragraphs>225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112610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Fabian Ramon Aguirre</cp:lastModifiedBy>
  <cp:revision>87</cp:revision>
  <dcterms:created xsi:type="dcterms:W3CDTF">2026-05-06T07:42:00Z</dcterms:created>
  <dcterms:modified xsi:type="dcterms:W3CDTF">2026-05-08T08:00:00Z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cf6bafc7e375eba8a07e54786e768bad1834e6a67998b241e2d0de91b4ef1326</vt:lpwstr>
  </property>
</Properties>
</file>