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2C02F2" w14:textId="77777777" w:rsidR="009F2E87" w:rsidRPr="00796B7B" w:rsidRDefault="009F2E87" w:rsidP="00566521">
      <w:pPr>
        <w:spacing w:line="480" w:lineRule="auto"/>
        <w:jc w:val="center"/>
        <w:rPr>
          <w:b/>
          <w:bCs/>
        </w:rPr>
      </w:pPr>
      <w:r w:rsidRPr="00796B7B">
        <w:rPr>
          <w:b/>
          <w:bCs/>
        </w:rPr>
        <w:t>Method</w:t>
      </w:r>
    </w:p>
    <w:p w14:paraId="16504B59" w14:textId="77777777" w:rsidR="00395B7E" w:rsidRPr="00566521" w:rsidRDefault="009F2E87" w:rsidP="00A61C7B">
      <w:pPr>
        <w:spacing w:line="480" w:lineRule="auto"/>
        <w:jc w:val="both"/>
        <w:rPr>
          <w:b/>
          <w:bCs/>
        </w:rPr>
      </w:pPr>
      <w:r w:rsidRPr="00566521">
        <w:rPr>
          <w:b/>
          <w:bCs/>
        </w:rPr>
        <w:t xml:space="preserve">Participants </w:t>
      </w:r>
    </w:p>
    <w:p w14:paraId="1E018816" w14:textId="308F2853" w:rsidR="00F6740D" w:rsidRPr="00F6740D" w:rsidRDefault="00F6740D" w:rsidP="00422B0E">
      <w:pPr>
        <w:spacing w:line="480" w:lineRule="auto"/>
        <w:ind w:firstLine="720"/>
        <w:jc w:val="both"/>
      </w:pPr>
      <w:r>
        <w:t xml:space="preserve">Participants for this study were recruited via </w:t>
      </w:r>
      <w:r w:rsidR="00CE41F7">
        <w:t xml:space="preserve">the </w:t>
      </w:r>
      <w:r w:rsidR="008304DD">
        <w:t>University of Wales Trinity Saint David’s (UWTSD)</w:t>
      </w:r>
      <w:r>
        <w:t xml:space="preserve"> online </w:t>
      </w:r>
      <w:r w:rsidR="00DF6F11">
        <w:t>Experiment Management System (EMS)</w:t>
      </w:r>
      <w:r w:rsidR="0081436A">
        <w:t xml:space="preserve">.  The participant </w:t>
      </w:r>
      <w:r w:rsidR="00B8006C">
        <w:t>sample</w:t>
      </w:r>
      <w:r w:rsidR="0081436A">
        <w:t xml:space="preserve"> consisted of level </w:t>
      </w:r>
      <w:r w:rsidR="00E87C36">
        <w:t>Four</w:t>
      </w:r>
      <w:r w:rsidR="002F784B">
        <w:t xml:space="preserve"> and </w:t>
      </w:r>
      <w:r w:rsidR="00E87C36">
        <w:t>Five</w:t>
      </w:r>
      <w:r w:rsidR="002F784B">
        <w:t xml:space="preserve"> undergraduate students </w:t>
      </w:r>
      <w:r w:rsidR="00F95BBA">
        <w:t>studying</w:t>
      </w:r>
      <w:r w:rsidR="002F784B">
        <w:t xml:space="preserve"> the discipline of </w:t>
      </w:r>
      <w:r w:rsidR="008304DD">
        <w:t xml:space="preserve">Psychology at UWTSD </w:t>
      </w:r>
      <w:r w:rsidR="007D626C">
        <w:t>(including counselling and criminology students)</w:t>
      </w:r>
      <w:r w:rsidR="0051092F">
        <w:t xml:space="preserve">.  Participants would use EMS to select timeslots </w:t>
      </w:r>
      <w:r w:rsidR="00CC12B5">
        <w:t xml:space="preserve">provided by the researcher to come into the IQ campus </w:t>
      </w:r>
      <w:r w:rsidR="008A151A">
        <w:t xml:space="preserve">psychology labs between the business hours of 9 a.m. </w:t>
      </w:r>
      <w:r w:rsidR="006B480D">
        <w:t>and</w:t>
      </w:r>
      <w:r w:rsidR="008A151A">
        <w:t xml:space="preserve"> 5 </w:t>
      </w:r>
      <w:r w:rsidR="006B480D">
        <w:t>p.m.,</w:t>
      </w:r>
      <w:r w:rsidR="008A151A">
        <w:t xml:space="preserve"> Monday to Friday. </w:t>
      </w:r>
      <w:r w:rsidR="00140886">
        <w:t xml:space="preserve"> The only eligibility criteria for this study </w:t>
      </w:r>
      <w:r w:rsidR="00C967B3">
        <w:t>require</w:t>
      </w:r>
      <w:r w:rsidR="00140886">
        <w:t xml:space="preserve"> participants to have  </w:t>
      </w:r>
      <w:r w:rsidR="009E7C89">
        <w:t>‘</w:t>
      </w:r>
      <w:r w:rsidR="009E7C89" w:rsidRPr="009E7C89">
        <w:t>normal or corrected to normal vision</w:t>
      </w:r>
      <w:r w:rsidR="009E7C89">
        <w:t xml:space="preserve">’ </w:t>
      </w:r>
      <w:r w:rsidR="00E87C36">
        <w:t>for the computer-based task and must be over the age of 18.</w:t>
      </w:r>
    </w:p>
    <w:p w14:paraId="38B982E8" w14:textId="53D37490" w:rsidR="00FA2DFC" w:rsidRPr="00503131" w:rsidRDefault="00395B7E" w:rsidP="00503131">
      <w:pPr>
        <w:spacing w:line="480" w:lineRule="auto"/>
        <w:ind w:firstLine="720"/>
        <w:jc w:val="both"/>
        <w:rPr>
          <w:rFonts w:cstheme="minorHAnsi"/>
          <w:color w:val="000000" w:themeColor="text1"/>
        </w:rPr>
      </w:pPr>
      <w:r w:rsidRPr="00B926A2">
        <w:t>Potential participants on EMS would select a testing time</w:t>
      </w:r>
      <w:r w:rsidR="00E87C36">
        <w:t>slot</w:t>
      </w:r>
      <w:r w:rsidRPr="00B926A2">
        <w:t xml:space="preserve"> </w:t>
      </w:r>
      <w:r>
        <w:t>and</w:t>
      </w:r>
      <w:r w:rsidRPr="00B926A2">
        <w:t xml:space="preserve"> </w:t>
      </w:r>
      <w:r w:rsidR="00235180">
        <w:t>unknowingly</w:t>
      </w:r>
      <w:r>
        <w:t xml:space="preserve"> assign</w:t>
      </w:r>
      <w:r w:rsidRPr="00B926A2">
        <w:t xml:space="preserve"> themselves to either the morning </w:t>
      </w:r>
      <w:r w:rsidRPr="00B37B08">
        <w:rPr>
          <w:color w:val="000000" w:themeColor="text1"/>
        </w:rPr>
        <w:t>test group (tested between 9</w:t>
      </w:r>
      <w:r>
        <w:rPr>
          <w:color w:val="000000" w:themeColor="text1"/>
        </w:rPr>
        <w:t xml:space="preserve"> a.m. and 12 a.m.) or the </w:t>
      </w:r>
      <w:r w:rsidR="00AA0DC2">
        <w:rPr>
          <w:color w:val="000000" w:themeColor="text1"/>
        </w:rPr>
        <w:t>evening</w:t>
      </w:r>
      <w:r>
        <w:rPr>
          <w:color w:val="000000" w:themeColor="text1"/>
        </w:rPr>
        <w:t xml:space="preserve"> test group (tested between 1 p.m. and 4 p.m.). </w:t>
      </w:r>
      <w:r w:rsidRPr="00B37B08">
        <w:rPr>
          <w:color w:val="000000" w:themeColor="text1"/>
        </w:rPr>
        <w:t xml:space="preserve">These times were selected </w:t>
      </w:r>
      <w:r>
        <w:t xml:space="preserve">as they reflect roughly the personal and self-assessed optimal </w:t>
      </w:r>
      <w:r w:rsidRPr="0061209A">
        <w:t xml:space="preserve">cognitive working times of the day for undergraduate students of respective </w:t>
      </w:r>
      <w:r w:rsidR="00C808ED" w:rsidRPr="0061209A">
        <w:t xml:space="preserve">morning/evening </w:t>
      </w:r>
      <w:r w:rsidRPr="0061209A">
        <w:t>chronotypes (</w:t>
      </w:r>
      <w:r w:rsidRPr="0061209A">
        <w:rPr>
          <w:rFonts w:cs="Arial"/>
        </w:rPr>
        <w:t>Evans et al., 2017)</w:t>
      </w:r>
      <w:r w:rsidR="00A318F7" w:rsidRPr="0061209A">
        <w:t>.</w:t>
      </w:r>
      <w:r w:rsidRPr="0061209A">
        <w:t xml:space="preserve"> </w:t>
      </w:r>
      <w:r w:rsidR="00E87C36" w:rsidRPr="0061209A">
        <w:t xml:space="preserve"> </w:t>
      </w:r>
      <w:r w:rsidR="00305150" w:rsidRPr="0061209A">
        <w:t xml:space="preserve"> </w:t>
      </w:r>
      <w:r w:rsidR="00503131" w:rsidRPr="0061209A">
        <w:t>P</w:t>
      </w:r>
      <w:r w:rsidR="00305150" w:rsidRPr="0061209A">
        <w:t xml:space="preserve">articipation would be in exchange for </w:t>
      </w:r>
      <w:r w:rsidR="00D226A1" w:rsidRPr="0061209A">
        <w:t>three-course credit</w:t>
      </w:r>
      <w:r w:rsidR="00D226A1" w:rsidRPr="00B97EA6">
        <w:rPr>
          <w:color w:val="000000" w:themeColor="text1"/>
        </w:rPr>
        <w:t xml:space="preserve">s as participation was expected to take no longer </w:t>
      </w:r>
      <w:r w:rsidR="00B97EA6" w:rsidRPr="00B97EA6">
        <w:rPr>
          <w:color w:val="000000" w:themeColor="text1"/>
        </w:rPr>
        <w:t>than</w:t>
      </w:r>
      <w:r w:rsidR="00D226A1" w:rsidRPr="00B97EA6">
        <w:rPr>
          <w:color w:val="000000" w:themeColor="text1"/>
        </w:rPr>
        <w:t xml:space="preserve"> 30 minutes.   </w:t>
      </w:r>
      <w:r w:rsidR="00216C17">
        <w:rPr>
          <w:color w:val="000000" w:themeColor="text1"/>
        </w:rPr>
        <w:t xml:space="preserve">This study recruited a total of _____ participants </w:t>
      </w:r>
      <w:r w:rsidR="000D5076">
        <w:rPr>
          <w:color w:val="000000" w:themeColor="text1"/>
        </w:rPr>
        <w:t>consisting</w:t>
      </w:r>
      <w:r w:rsidR="00216C17">
        <w:rPr>
          <w:color w:val="000000" w:themeColor="text1"/>
        </w:rPr>
        <w:t xml:space="preserve"> of ___ males and ___ females.</w:t>
      </w:r>
      <w:r w:rsidR="00BD6B65">
        <w:rPr>
          <w:color w:val="000000" w:themeColor="text1"/>
        </w:rPr>
        <w:t xml:space="preserve"> </w:t>
      </w:r>
      <w:r w:rsidR="000D5076">
        <w:rPr>
          <w:color w:val="000000" w:themeColor="text1"/>
        </w:rPr>
        <w:t xml:space="preserve"> </w:t>
      </w:r>
      <w:r w:rsidR="00BD6B65" w:rsidRPr="00C15A8C">
        <w:rPr>
          <w:rFonts w:cstheme="minorHAnsi"/>
          <w:color w:val="000000" w:themeColor="text1"/>
        </w:rPr>
        <w:t xml:space="preserve">This sample had an age range of </w:t>
      </w:r>
      <w:r w:rsidR="00BD6B65">
        <w:rPr>
          <w:rFonts w:cstheme="minorHAnsi"/>
          <w:color w:val="000000" w:themeColor="text1"/>
        </w:rPr>
        <w:t>__</w:t>
      </w:r>
      <w:r w:rsidR="00BD6B65" w:rsidRPr="00C15A8C">
        <w:rPr>
          <w:rFonts w:cstheme="minorHAnsi"/>
          <w:color w:val="000000" w:themeColor="text1"/>
        </w:rPr>
        <w:t xml:space="preserve"> to </w:t>
      </w:r>
      <w:r w:rsidR="00BD6B65">
        <w:rPr>
          <w:rFonts w:cstheme="minorHAnsi"/>
          <w:color w:val="000000" w:themeColor="text1"/>
        </w:rPr>
        <w:t>__</w:t>
      </w:r>
      <w:r w:rsidR="00BD6B65" w:rsidRPr="00C15A8C">
        <w:rPr>
          <w:rFonts w:cstheme="minorHAnsi"/>
          <w:color w:val="000000" w:themeColor="text1"/>
        </w:rPr>
        <w:t xml:space="preserve"> (</w:t>
      </w:r>
      <w:r w:rsidR="00BD6B65" w:rsidRPr="00C15A8C">
        <w:rPr>
          <w:rFonts w:cstheme="minorHAnsi"/>
          <w:i/>
          <w:iCs/>
          <w:color w:val="000000" w:themeColor="text1"/>
        </w:rPr>
        <w:t>M</w:t>
      </w:r>
      <w:r w:rsidR="00BD6B65" w:rsidRPr="00C15A8C">
        <w:rPr>
          <w:rFonts w:cstheme="minorHAnsi"/>
          <w:color w:val="000000" w:themeColor="text1"/>
        </w:rPr>
        <w:t xml:space="preserve"> = </w:t>
      </w:r>
      <w:r w:rsidR="00BD6B65">
        <w:rPr>
          <w:rFonts w:cstheme="minorHAnsi"/>
          <w:color w:val="000000" w:themeColor="text1"/>
        </w:rPr>
        <w:t>_____</w:t>
      </w:r>
      <w:r w:rsidR="00BD6B65" w:rsidRPr="00C15A8C">
        <w:rPr>
          <w:rFonts w:cstheme="minorHAnsi"/>
          <w:color w:val="000000" w:themeColor="text1"/>
        </w:rPr>
        <w:t xml:space="preserve">, </w:t>
      </w:r>
      <w:r w:rsidR="00BD6B65" w:rsidRPr="00C15A8C">
        <w:rPr>
          <w:rFonts w:cstheme="minorHAnsi"/>
          <w:i/>
          <w:iCs/>
          <w:color w:val="000000" w:themeColor="text1"/>
        </w:rPr>
        <w:t>SD</w:t>
      </w:r>
      <w:r w:rsidR="00BD6B65" w:rsidRPr="00C15A8C">
        <w:rPr>
          <w:rFonts w:cstheme="minorHAnsi"/>
          <w:color w:val="000000" w:themeColor="text1"/>
        </w:rPr>
        <w:t xml:space="preserve"> = </w:t>
      </w:r>
      <w:r w:rsidR="00BD6B65">
        <w:rPr>
          <w:rFonts w:cstheme="minorHAnsi"/>
          <w:color w:val="000000" w:themeColor="text1"/>
        </w:rPr>
        <w:t>_____</w:t>
      </w:r>
      <w:r w:rsidR="00BD6B65" w:rsidRPr="00C15A8C">
        <w:rPr>
          <w:rFonts w:cstheme="minorHAnsi"/>
          <w:color w:val="000000" w:themeColor="text1"/>
        </w:rPr>
        <w:t>)</w:t>
      </w:r>
      <w:r w:rsidR="00BD6B65">
        <w:rPr>
          <w:rFonts w:cstheme="minorHAnsi"/>
          <w:color w:val="000000" w:themeColor="text1"/>
        </w:rPr>
        <w:t>.</w:t>
      </w:r>
    </w:p>
    <w:p w14:paraId="40F31A35" w14:textId="77777777" w:rsidR="009F2E87" w:rsidRDefault="009F2E87" w:rsidP="00A61C7B">
      <w:pPr>
        <w:spacing w:line="480" w:lineRule="auto"/>
        <w:jc w:val="both"/>
        <w:rPr>
          <w:b/>
          <w:bCs/>
        </w:rPr>
      </w:pPr>
      <w:r w:rsidRPr="00566521">
        <w:rPr>
          <w:b/>
          <w:bCs/>
        </w:rPr>
        <w:t xml:space="preserve">Design </w:t>
      </w:r>
    </w:p>
    <w:p w14:paraId="28F27A9D" w14:textId="11047359" w:rsidR="003B4721" w:rsidRDefault="004F0D8F" w:rsidP="00054225">
      <w:pPr>
        <w:spacing w:line="480" w:lineRule="auto"/>
        <w:ind w:firstLine="720"/>
        <w:jc w:val="both"/>
      </w:pPr>
      <w:r w:rsidRPr="004F0D8F">
        <w:t>This</w:t>
      </w:r>
      <w:r w:rsidR="00686ED1">
        <w:t xml:space="preserve"> </w:t>
      </w:r>
      <w:r w:rsidR="00686ED1" w:rsidRPr="00F4410E">
        <w:t xml:space="preserve">experimental </w:t>
      </w:r>
      <w:r w:rsidR="00686ED1">
        <w:t>lab-based</w:t>
      </w:r>
      <w:r w:rsidR="00686ED1" w:rsidRPr="00F4410E">
        <w:t xml:space="preserve"> study</w:t>
      </w:r>
      <w:r w:rsidR="00686ED1">
        <w:t xml:space="preserve"> employed a</w:t>
      </w:r>
      <w:r w:rsidR="002E02EB">
        <w:t xml:space="preserve"> </w:t>
      </w:r>
      <w:r w:rsidR="002E02EB">
        <w:rPr>
          <w:rFonts w:cstheme="minorHAnsi"/>
          <w:color w:val="000000" w:themeColor="text1"/>
        </w:rPr>
        <w:t>2x2 Between Subjects</w:t>
      </w:r>
      <w:r w:rsidR="00032F1E">
        <w:rPr>
          <w:rFonts w:cstheme="minorHAnsi"/>
          <w:color w:val="000000" w:themeColor="text1"/>
        </w:rPr>
        <w:t xml:space="preserve"> </w:t>
      </w:r>
      <w:r w:rsidR="00032F1E" w:rsidRPr="00F560EB">
        <w:t>analysis of variance</w:t>
      </w:r>
      <w:r w:rsidR="00032F1E">
        <w:t xml:space="preserve"> (</w:t>
      </w:r>
      <w:r w:rsidR="002E02EB">
        <w:rPr>
          <w:rFonts w:cstheme="minorHAnsi"/>
          <w:color w:val="000000" w:themeColor="text1"/>
        </w:rPr>
        <w:t>ANOVA</w:t>
      </w:r>
      <w:r w:rsidR="00032F1E">
        <w:rPr>
          <w:rFonts w:cstheme="minorHAnsi"/>
          <w:color w:val="000000" w:themeColor="text1"/>
        </w:rPr>
        <w:t>)</w:t>
      </w:r>
      <w:r w:rsidR="00B31776">
        <w:rPr>
          <w:rFonts w:cstheme="minorHAnsi"/>
          <w:color w:val="000000" w:themeColor="text1"/>
        </w:rPr>
        <w:t xml:space="preserve">.  There are two independent </w:t>
      </w:r>
      <w:r w:rsidR="006B4DC0">
        <w:rPr>
          <w:rFonts w:cstheme="minorHAnsi"/>
          <w:color w:val="000000" w:themeColor="text1"/>
        </w:rPr>
        <w:t>variables</w:t>
      </w:r>
      <w:r w:rsidR="00B31776">
        <w:rPr>
          <w:rFonts w:cstheme="minorHAnsi"/>
          <w:color w:val="000000" w:themeColor="text1"/>
        </w:rPr>
        <w:t xml:space="preserve"> each with </w:t>
      </w:r>
      <w:r w:rsidR="006B4DC0">
        <w:rPr>
          <w:rFonts w:cstheme="minorHAnsi"/>
          <w:color w:val="000000" w:themeColor="text1"/>
        </w:rPr>
        <w:t xml:space="preserve">two conditions. </w:t>
      </w:r>
      <w:r w:rsidR="00FA2DFC">
        <w:t xml:space="preserve">The </w:t>
      </w:r>
      <w:r w:rsidR="00FA2DFC">
        <w:lastRenderedPageBreak/>
        <w:t>first</w:t>
      </w:r>
      <w:r w:rsidR="007F59A6">
        <w:t xml:space="preserve"> controlled</w:t>
      </w:r>
      <w:r w:rsidR="00FA2DFC">
        <w:t xml:space="preserve"> independent variable </w:t>
      </w:r>
      <w:r w:rsidR="005A1D87">
        <w:t xml:space="preserve">found in this study </w:t>
      </w:r>
      <w:r w:rsidR="001D3A9F">
        <w:t>was</w:t>
      </w:r>
      <w:r w:rsidR="00681F73">
        <w:t xml:space="preserve"> the two resultant groups from </w:t>
      </w:r>
      <w:r w:rsidR="00C0628C">
        <w:t>participants'</w:t>
      </w:r>
      <w:r w:rsidR="007F59A6">
        <w:t xml:space="preserve"> sign-up times, these being the Morning </w:t>
      </w:r>
      <w:r w:rsidR="00C0628C">
        <w:t>Group</w:t>
      </w:r>
      <w:r w:rsidR="007F59A6">
        <w:t xml:space="preserve"> A </w:t>
      </w:r>
      <w:r w:rsidR="007F59A6" w:rsidRPr="007F6EE4">
        <w:rPr>
          <w:rFonts w:cstheme="minorHAnsi"/>
          <w:color w:val="000000" w:themeColor="text1"/>
        </w:rPr>
        <w:t>(9-12 am) and Evening Group B (1-4 pm)</w:t>
      </w:r>
      <w:r w:rsidR="00C0628C">
        <w:rPr>
          <w:rFonts w:cstheme="minorHAnsi"/>
          <w:color w:val="000000" w:themeColor="text1"/>
        </w:rPr>
        <w:t xml:space="preserve">. </w:t>
      </w:r>
      <w:r w:rsidR="00C0628C" w:rsidRPr="008533E0">
        <w:t xml:space="preserve">Although many people would consider the hours of 1 p.m. – 4 p.m. to be </w:t>
      </w:r>
      <w:r w:rsidR="00C0628C">
        <w:t>“</w:t>
      </w:r>
      <w:r w:rsidR="00C0628C" w:rsidRPr="008533E0">
        <w:t xml:space="preserve">the afternoon”, this study will refer to this time as the “evening” group to remain within the themes of ‘Morningness </w:t>
      </w:r>
      <w:r w:rsidR="00755F19">
        <w:t>and</w:t>
      </w:r>
      <w:r w:rsidR="00C0628C" w:rsidRPr="008533E0">
        <w:t xml:space="preserve"> eveningness’</w:t>
      </w:r>
      <w:r w:rsidR="00C0628C">
        <w:t xml:space="preserve">.  The second independent variable </w:t>
      </w:r>
      <w:r w:rsidR="001D3A9F">
        <w:t>was the</w:t>
      </w:r>
      <w:r w:rsidR="00AF0DF7">
        <w:t xml:space="preserve"> two</w:t>
      </w:r>
      <w:r w:rsidR="006666DF">
        <w:t xml:space="preserve"> group</w:t>
      </w:r>
      <w:r w:rsidR="00CB7418">
        <w:t>s</w:t>
      </w:r>
      <w:r w:rsidR="006666DF">
        <w:t xml:space="preserve"> of morning-preferred participants (Larks) and </w:t>
      </w:r>
      <w:r w:rsidR="00FB36F9">
        <w:t>evening-preferred</w:t>
      </w:r>
      <w:r w:rsidR="006666DF">
        <w:t xml:space="preserve"> participants (Owls)</w:t>
      </w:r>
      <w:r w:rsidR="00FB36F9">
        <w:t xml:space="preserve"> which </w:t>
      </w:r>
      <w:r w:rsidR="00FB36F9" w:rsidRPr="0061209A">
        <w:t xml:space="preserve">were determined by </w:t>
      </w:r>
      <w:r w:rsidR="008D7878" w:rsidRPr="0061209A">
        <w:t>participant</w:t>
      </w:r>
      <w:r w:rsidR="009E37EC" w:rsidRPr="0061209A">
        <w:t>’</w:t>
      </w:r>
      <w:r w:rsidR="008D7878" w:rsidRPr="0061209A">
        <w:t>s</w:t>
      </w:r>
      <w:r w:rsidR="00FB36F9" w:rsidRPr="0061209A">
        <w:t xml:space="preserve"> </w:t>
      </w:r>
      <w:r w:rsidR="008D7878" w:rsidRPr="0061209A">
        <w:t xml:space="preserve">scores on the Morningness-Eveningness Questionnaire (MEQ) (Horne </w:t>
      </w:r>
      <w:r w:rsidR="00711228" w:rsidRPr="0061209A">
        <w:t>&amp;</w:t>
      </w:r>
      <w:r w:rsidR="008D7878" w:rsidRPr="0061209A">
        <w:t xml:space="preserve"> Östberg</w:t>
      </w:r>
      <w:r w:rsidR="00711228" w:rsidRPr="0061209A">
        <w:t>, 1976).</w:t>
      </w:r>
      <w:r w:rsidR="007F23D3" w:rsidRPr="0061209A">
        <w:t xml:space="preserve">  </w:t>
      </w:r>
      <w:r w:rsidR="002702EC" w:rsidRPr="0061209A">
        <w:t xml:space="preserve"> The </w:t>
      </w:r>
      <w:r w:rsidR="00413376" w:rsidRPr="0061209A">
        <w:t>dependent</w:t>
      </w:r>
      <w:r w:rsidR="002702EC" w:rsidRPr="0061209A">
        <w:t xml:space="preserve"> </w:t>
      </w:r>
      <w:r w:rsidR="002702EC">
        <w:t xml:space="preserve">variable for this study </w:t>
      </w:r>
      <w:r w:rsidR="00413376">
        <w:t xml:space="preserve">was the maximum trial achieved in </w:t>
      </w:r>
      <w:r w:rsidR="00C27CA1">
        <w:t>a</w:t>
      </w:r>
      <w:r w:rsidR="00413376">
        <w:t xml:space="preserve"> working memory task (Minimum = 1, maximum = 15)</w:t>
      </w:r>
      <w:r w:rsidR="00712C9B">
        <w:t>.</w:t>
      </w:r>
      <w:r w:rsidR="00235180">
        <w:t xml:space="preserve">  </w:t>
      </w:r>
      <w:r w:rsidR="00F560EB">
        <w:t xml:space="preserve">A </w:t>
      </w:r>
      <w:r w:rsidR="00F560EB" w:rsidRPr="00F560EB">
        <w:t xml:space="preserve">two-way </w:t>
      </w:r>
      <w:r w:rsidR="00F560EB">
        <w:t>ANOVA</w:t>
      </w:r>
      <w:r w:rsidR="00302F14">
        <w:t>,</w:t>
      </w:r>
      <w:r w:rsidR="00032F1E">
        <w:t xml:space="preserve"> </w:t>
      </w:r>
      <w:r w:rsidR="001D57BA">
        <w:t xml:space="preserve">2 </w:t>
      </w:r>
      <w:r w:rsidR="00C209B4">
        <w:t>(</w:t>
      </w:r>
      <w:r w:rsidR="001A5146">
        <w:t xml:space="preserve">testing time: morning, evening) x 2 </w:t>
      </w:r>
      <w:r w:rsidR="00C209B4">
        <w:t>(C</w:t>
      </w:r>
      <w:r w:rsidR="001A5146">
        <w:t>hronotype: Owl, Lark)</w:t>
      </w:r>
      <w:r w:rsidR="00302F14">
        <w:t xml:space="preserve">, was calculated to </w:t>
      </w:r>
      <w:r w:rsidR="00995371">
        <w:t xml:space="preserve">test for </w:t>
      </w:r>
      <w:r w:rsidR="00995371" w:rsidRPr="00995371">
        <w:t xml:space="preserve">significant </w:t>
      </w:r>
      <w:r w:rsidR="00995371">
        <w:t xml:space="preserve">interactions </w:t>
      </w:r>
      <w:r w:rsidR="00995371" w:rsidRPr="00995371">
        <w:t>between the four groups</w:t>
      </w:r>
      <w:r w:rsidR="00302F14">
        <w:t xml:space="preserve"> </w:t>
      </w:r>
      <w:r w:rsidR="002D1C83">
        <w:t>relating to the</w:t>
      </w:r>
      <w:r w:rsidR="001517E0">
        <w:t xml:space="preserve"> quantitative </w:t>
      </w:r>
      <w:r w:rsidR="006024E4">
        <w:t xml:space="preserve">dependent variable of </w:t>
      </w:r>
      <w:r w:rsidR="00235180">
        <w:t>scores on the working memory task</w:t>
      </w:r>
      <w:r w:rsidR="00CC7CDB">
        <w:t xml:space="preserve"> (interactions seen below)</w:t>
      </w:r>
      <w:r w:rsidR="00235180">
        <w:t xml:space="preserve">. </w:t>
      </w:r>
      <w:r w:rsidR="001517E0">
        <w:t xml:space="preserve"> </w:t>
      </w:r>
    </w:p>
    <w:p w14:paraId="73AEED4A" w14:textId="77777777" w:rsidR="00C209B4" w:rsidRDefault="00C209B4" w:rsidP="00054225">
      <w:pPr>
        <w:spacing w:line="240" w:lineRule="auto"/>
        <w:jc w:val="both"/>
        <w:rPr>
          <w:rFonts w:cstheme="minorHAnsi"/>
          <w:color w:val="000000" w:themeColor="text1"/>
        </w:rPr>
      </w:pPr>
      <w:r>
        <w:rPr>
          <w:rFonts w:cstheme="minorHAnsi"/>
          <w:color w:val="000000" w:themeColor="text1"/>
        </w:rPr>
        <w:t>Main Effect (Groups)</w:t>
      </w:r>
      <w:r>
        <w:rPr>
          <w:rFonts w:cstheme="minorHAnsi"/>
          <w:color w:val="000000" w:themeColor="text1"/>
        </w:rPr>
        <w:tab/>
      </w:r>
      <w:r>
        <w:rPr>
          <w:rFonts w:cstheme="minorHAnsi"/>
          <w:color w:val="000000" w:themeColor="text1"/>
        </w:rPr>
        <w:tab/>
        <w:t>Main Effect (Chronotype)</w:t>
      </w:r>
    </w:p>
    <w:p w14:paraId="18D222E7" w14:textId="111803B7" w:rsidR="00C209B4" w:rsidRDefault="00C209B4" w:rsidP="00054225">
      <w:pPr>
        <w:spacing w:line="240" w:lineRule="auto"/>
        <w:jc w:val="both"/>
        <w:rPr>
          <w:rFonts w:cstheme="minorHAnsi"/>
          <w:color w:val="000000" w:themeColor="text1"/>
        </w:rPr>
      </w:pPr>
      <w:r>
        <w:rPr>
          <w:rFonts w:cstheme="minorHAnsi"/>
          <w:color w:val="000000" w:themeColor="text1"/>
        </w:rPr>
        <w:t>Morning Group</w:t>
      </w:r>
      <w:r>
        <w:rPr>
          <w:rFonts w:cstheme="minorHAnsi"/>
          <w:color w:val="000000" w:themeColor="text1"/>
        </w:rPr>
        <w:tab/>
        <w:t>-</w:t>
      </w:r>
      <w:r>
        <w:rPr>
          <w:rFonts w:cstheme="minorHAnsi"/>
          <w:color w:val="000000" w:themeColor="text1"/>
        </w:rPr>
        <w:tab/>
        <w:t>Morning Person</w:t>
      </w:r>
      <w:r>
        <w:rPr>
          <w:rFonts w:cstheme="minorHAnsi"/>
          <w:color w:val="000000" w:themeColor="text1"/>
        </w:rPr>
        <w:tab/>
        <w:t>=</w:t>
      </w:r>
      <w:r>
        <w:rPr>
          <w:rFonts w:cstheme="minorHAnsi"/>
          <w:color w:val="000000" w:themeColor="text1"/>
        </w:rPr>
        <w:tab/>
        <w:t>Congruent</w:t>
      </w:r>
    </w:p>
    <w:p w14:paraId="5091A480" w14:textId="50577B76" w:rsidR="00C209B4" w:rsidRDefault="00C209B4" w:rsidP="00054225">
      <w:pPr>
        <w:spacing w:line="240" w:lineRule="auto"/>
        <w:jc w:val="both"/>
        <w:rPr>
          <w:rFonts w:cstheme="minorHAnsi"/>
          <w:color w:val="000000" w:themeColor="text1"/>
        </w:rPr>
      </w:pPr>
      <w:r>
        <w:rPr>
          <w:rFonts w:cstheme="minorHAnsi"/>
          <w:color w:val="000000" w:themeColor="text1"/>
        </w:rPr>
        <w:t>Morning Group</w:t>
      </w:r>
      <w:r>
        <w:rPr>
          <w:rFonts w:cstheme="minorHAnsi"/>
          <w:color w:val="000000" w:themeColor="text1"/>
        </w:rPr>
        <w:tab/>
        <w:t>-</w:t>
      </w:r>
      <w:r>
        <w:rPr>
          <w:rFonts w:cstheme="minorHAnsi"/>
          <w:color w:val="000000" w:themeColor="text1"/>
        </w:rPr>
        <w:tab/>
        <w:t xml:space="preserve">Evening Person </w:t>
      </w:r>
      <w:r>
        <w:rPr>
          <w:rFonts w:cstheme="minorHAnsi"/>
          <w:color w:val="000000" w:themeColor="text1"/>
        </w:rPr>
        <w:tab/>
        <w:t>=</w:t>
      </w:r>
      <w:r>
        <w:rPr>
          <w:rFonts w:cstheme="minorHAnsi"/>
          <w:color w:val="000000" w:themeColor="text1"/>
        </w:rPr>
        <w:tab/>
        <w:t>Incongruent</w:t>
      </w:r>
    </w:p>
    <w:p w14:paraId="7E609F42" w14:textId="77777777" w:rsidR="00C209B4" w:rsidRDefault="00C209B4" w:rsidP="00054225">
      <w:pPr>
        <w:spacing w:line="240" w:lineRule="auto"/>
        <w:jc w:val="both"/>
        <w:rPr>
          <w:rFonts w:cstheme="minorHAnsi"/>
          <w:color w:val="000000" w:themeColor="text1"/>
        </w:rPr>
      </w:pPr>
      <w:r>
        <w:rPr>
          <w:rFonts w:cstheme="minorHAnsi"/>
          <w:color w:val="000000" w:themeColor="text1"/>
        </w:rPr>
        <w:t>Evening Group</w:t>
      </w:r>
      <w:r>
        <w:rPr>
          <w:rFonts w:cstheme="minorHAnsi"/>
          <w:color w:val="000000" w:themeColor="text1"/>
        </w:rPr>
        <w:tab/>
        <w:t>-</w:t>
      </w:r>
      <w:r>
        <w:rPr>
          <w:rFonts w:cstheme="minorHAnsi"/>
          <w:color w:val="000000" w:themeColor="text1"/>
        </w:rPr>
        <w:tab/>
        <w:t>Morning Person</w:t>
      </w:r>
      <w:r>
        <w:rPr>
          <w:rFonts w:cstheme="minorHAnsi"/>
          <w:color w:val="000000" w:themeColor="text1"/>
        </w:rPr>
        <w:tab/>
        <w:t>=</w:t>
      </w:r>
      <w:r>
        <w:rPr>
          <w:rFonts w:cstheme="minorHAnsi"/>
          <w:color w:val="000000" w:themeColor="text1"/>
        </w:rPr>
        <w:tab/>
        <w:t>Incongruent</w:t>
      </w:r>
    </w:p>
    <w:p w14:paraId="5BCAA23B" w14:textId="615336E1" w:rsidR="00C209B4" w:rsidRDefault="00C209B4" w:rsidP="00054225">
      <w:pPr>
        <w:spacing w:line="240" w:lineRule="auto"/>
        <w:jc w:val="both"/>
        <w:rPr>
          <w:rFonts w:cstheme="minorHAnsi"/>
          <w:color w:val="000000" w:themeColor="text1"/>
        </w:rPr>
      </w:pPr>
      <w:r>
        <w:rPr>
          <w:rFonts w:cstheme="minorHAnsi"/>
          <w:color w:val="000000" w:themeColor="text1"/>
        </w:rPr>
        <w:t>Evening Group</w:t>
      </w:r>
      <w:r>
        <w:rPr>
          <w:rFonts w:cstheme="minorHAnsi"/>
          <w:color w:val="000000" w:themeColor="text1"/>
        </w:rPr>
        <w:tab/>
        <w:t>-</w:t>
      </w:r>
      <w:r>
        <w:rPr>
          <w:rFonts w:cstheme="minorHAnsi"/>
          <w:color w:val="000000" w:themeColor="text1"/>
        </w:rPr>
        <w:tab/>
        <w:t>Evening Person</w:t>
      </w:r>
      <w:r>
        <w:rPr>
          <w:rFonts w:cstheme="minorHAnsi"/>
          <w:color w:val="000000" w:themeColor="text1"/>
        </w:rPr>
        <w:tab/>
        <w:t>=</w:t>
      </w:r>
      <w:r>
        <w:rPr>
          <w:rFonts w:cstheme="minorHAnsi"/>
          <w:color w:val="000000" w:themeColor="text1"/>
        </w:rPr>
        <w:tab/>
        <w:t>Congruent</w:t>
      </w:r>
    </w:p>
    <w:p w14:paraId="5FB4AC3C" w14:textId="77777777" w:rsidR="00C64149" w:rsidRPr="00FA2DFC" w:rsidRDefault="00C64149" w:rsidP="00A61C7B">
      <w:pPr>
        <w:spacing w:line="480" w:lineRule="auto"/>
        <w:jc w:val="both"/>
      </w:pPr>
    </w:p>
    <w:p w14:paraId="494128A3" w14:textId="741AE1E6" w:rsidR="009F2E87" w:rsidRPr="00566521" w:rsidRDefault="009F2E87" w:rsidP="00A61C7B">
      <w:pPr>
        <w:spacing w:line="480" w:lineRule="auto"/>
        <w:jc w:val="both"/>
        <w:rPr>
          <w:b/>
          <w:bCs/>
        </w:rPr>
      </w:pPr>
      <w:r w:rsidRPr="00566521">
        <w:rPr>
          <w:b/>
          <w:bCs/>
        </w:rPr>
        <w:t>Materials</w:t>
      </w:r>
    </w:p>
    <w:p w14:paraId="5714EFC8" w14:textId="756BE4EF" w:rsidR="006616EB" w:rsidRDefault="002C4CD4" w:rsidP="000C3AFE">
      <w:pPr>
        <w:spacing w:line="480" w:lineRule="auto"/>
        <w:ind w:firstLine="720"/>
        <w:jc w:val="both"/>
        <w:rPr>
          <w:color w:val="000000" w:themeColor="text1"/>
        </w:rPr>
      </w:pPr>
      <w:r w:rsidRPr="008623BD">
        <w:t xml:space="preserve">This study utilised the </w:t>
      </w:r>
      <w:r w:rsidR="0047206B" w:rsidRPr="008623BD">
        <w:t>19</w:t>
      </w:r>
      <w:r w:rsidR="003B3828" w:rsidRPr="008623BD">
        <w:t xml:space="preserve">-item </w:t>
      </w:r>
      <w:r w:rsidR="003B51A1" w:rsidRPr="008623BD">
        <w:t>Horne and Östberg</w:t>
      </w:r>
      <w:r w:rsidR="00D42C8A" w:rsidRPr="008623BD">
        <w:t xml:space="preserve"> score-based Morningness-Eveningness Questionnaire (MEQ) </w:t>
      </w:r>
      <w:r w:rsidR="006609E7" w:rsidRPr="008623BD">
        <w:t xml:space="preserve">(1976).  As previously </w:t>
      </w:r>
      <w:r w:rsidR="00C001C2" w:rsidRPr="008623BD">
        <w:t>stated,</w:t>
      </w:r>
      <w:r w:rsidR="006609E7" w:rsidRPr="008623BD">
        <w:t xml:space="preserve"> this questionnaire </w:t>
      </w:r>
      <w:r w:rsidR="003A4BF0" w:rsidRPr="008623BD">
        <w:t xml:space="preserve">was among the first to assess Morningness and Eveningness in its users </w:t>
      </w:r>
      <w:r w:rsidR="009E4780" w:rsidRPr="008623BD">
        <w:t xml:space="preserve">and assesses </w:t>
      </w:r>
      <w:r w:rsidR="0033700C" w:rsidRPr="008623BD">
        <w:t>users'</w:t>
      </w:r>
      <w:r w:rsidR="009E4780" w:rsidRPr="008623BD">
        <w:t xml:space="preserve"> </w:t>
      </w:r>
      <w:r w:rsidR="0033700C" w:rsidRPr="008623BD">
        <w:t xml:space="preserve">personal preferences for waking and sleeping times </w:t>
      </w:r>
      <w:r w:rsidR="005E5D90" w:rsidRPr="008623BD">
        <w:t xml:space="preserve">by asking </w:t>
      </w:r>
      <w:r w:rsidR="00EB154A" w:rsidRPr="008623BD">
        <w:t>participants</w:t>
      </w:r>
      <w:r w:rsidR="008533E0" w:rsidRPr="008623BD">
        <w:t xml:space="preserve"> questions </w:t>
      </w:r>
      <w:r w:rsidR="008533E0" w:rsidRPr="008623BD">
        <w:lastRenderedPageBreak/>
        <w:t xml:space="preserve">such as </w:t>
      </w:r>
      <w:r w:rsidR="005E5D90" w:rsidRPr="008623BD">
        <w:t xml:space="preserve"> </w:t>
      </w:r>
      <w:r w:rsidR="00EB154A" w:rsidRPr="008623BD">
        <w:rPr>
          <w:i/>
          <w:iCs/>
        </w:rPr>
        <w:t>“</w:t>
      </w:r>
      <w:r w:rsidR="008533E0" w:rsidRPr="008623BD">
        <w:rPr>
          <w:i/>
          <w:iCs/>
          <w:lang w:eastAsia="en-GB"/>
        </w:rPr>
        <w:t>What time would you get up if you were entirely free to plan your day?”</w:t>
      </w:r>
      <w:r w:rsidR="00054702" w:rsidRPr="008623BD">
        <w:rPr>
          <w:lang w:eastAsia="en-GB"/>
        </w:rPr>
        <w:t xml:space="preserve"> and </w:t>
      </w:r>
      <w:r w:rsidR="008623BD">
        <w:rPr>
          <w:lang w:eastAsia="en-GB"/>
        </w:rPr>
        <w:t>“</w:t>
      </w:r>
      <w:r w:rsidR="00054702" w:rsidRPr="008623BD">
        <w:rPr>
          <w:rFonts w:eastAsia="Times New Roman" w:cs="Arial"/>
          <w:i/>
          <w:iCs/>
          <w:kern w:val="0"/>
          <w:lang w:eastAsia="en-GB"/>
          <w14:ligatures w14:val="none"/>
        </w:rPr>
        <w:t>At what time of the day do you think that you reach your “feeling best” peak?</w:t>
      </w:r>
      <w:r w:rsidR="008623BD" w:rsidRPr="008623BD">
        <w:rPr>
          <w:rFonts w:eastAsia="Times New Roman" w:cs="Arial"/>
          <w:i/>
          <w:iCs/>
          <w:kern w:val="0"/>
          <w:lang w:eastAsia="en-GB"/>
          <w14:ligatures w14:val="none"/>
        </w:rPr>
        <w:t>”</w:t>
      </w:r>
      <w:r w:rsidR="008623BD" w:rsidRPr="008623BD">
        <w:rPr>
          <w:i/>
          <w:iCs/>
        </w:rPr>
        <w:t xml:space="preserve"> </w:t>
      </w:r>
      <w:r w:rsidR="008623BD" w:rsidRPr="008623BD">
        <w:t>R</w:t>
      </w:r>
      <w:r w:rsidR="00EB154A" w:rsidRPr="008623BD">
        <w:t xml:space="preserve">ather than </w:t>
      </w:r>
      <w:r w:rsidR="00581CA8">
        <w:t xml:space="preserve">the </w:t>
      </w:r>
      <w:r w:rsidR="008623BD">
        <w:t>user's</w:t>
      </w:r>
      <w:r w:rsidR="00EB154A" w:rsidRPr="008623BD">
        <w:t xml:space="preserve"> actual waking times around daily commitments and schedules </w:t>
      </w:r>
      <w:r w:rsidR="00511767" w:rsidRPr="008623BD">
        <w:t xml:space="preserve">so to assess internal chronotypes apart from external </w:t>
      </w:r>
      <w:r w:rsidR="005E3021" w:rsidRPr="008623BD">
        <w:t>influences</w:t>
      </w:r>
      <w:r w:rsidR="00511767" w:rsidRPr="008623BD">
        <w:t>.</w:t>
      </w:r>
      <w:r w:rsidR="005E3021" w:rsidRPr="008623BD">
        <w:t xml:space="preserve"> Only negligible changes have been made to the </w:t>
      </w:r>
      <w:r w:rsidR="00267B76" w:rsidRPr="008623BD">
        <w:t xml:space="preserve">wording of a few questions for the purposes of modernising the language </w:t>
      </w:r>
      <w:r w:rsidR="001449D2" w:rsidRPr="008623BD">
        <w:t>to be better accessible for modern students</w:t>
      </w:r>
      <w:r w:rsidR="009535C2" w:rsidRPr="008623BD">
        <w:t xml:space="preserve"> </w:t>
      </w:r>
      <w:r w:rsidR="009535C2" w:rsidRPr="00581CA8">
        <w:rPr>
          <w:color w:val="0070C0"/>
        </w:rPr>
        <w:t>(Appendix ___).</w:t>
      </w:r>
      <w:r w:rsidR="005E3021" w:rsidRPr="00581CA8">
        <w:rPr>
          <w:color w:val="0070C0"/>
        </w:rPr>
        <w:t xml:space="preserve"> </w:t>
      </w:r>
      <w:r w:rsidR="00511767" w:rsidRPr="00581CA8">
        <w:rPr>
          <w:color w:val="0070C0"/>
        </w:rPr>
        <w:t xml:space="preserve"> </w:t>
      </w:r>
      <w:r w:rsidR="00AB3D94">
        <w:rPr>
          <w:color w:val="0070C0"/>
        </w:rPr>
        <w:t xml:space="preserve"> </w:t>
      </w:r>
      <w:r w:rsidR="00CC4481" w:rsidRPr="00711A67">
        <w:rPr>
          <w:color w:val="000000" w:themeColor="text1"/>
        </w:rPr>
        <w:t>Items in the questionnaire</w:t>
      </w:r>
      <w:r w:rsidR="00D16F05">
        <w:rPr>
          <w:color w:val="000000" w:themeColor="text1"/>
        </w:rPr>
        <w:t>, presented on the Qualtrics software,</w:t>
      </w:r>
      <w:r w:rsidR="00CC4481" w:rsidRPr="00711A67">
        <w:rPr>
          <w:color w:val="000000" w:themeColor="text1"/>
        </w:rPr>
        <w:t xml:space="preserve"> </w:t>
      </w:r>
      <w:r w:rsidR="00F231FA" w:rsidRPr="00711A67">
        <w:rPr>
          <w:color w:val="000000" w:themeColor="text1"/>
        </w:rPr>
        <w:t>consist of both Likert-type questions</w:t>
      </w:r>
      <w:r w:rsidR="00D73B28">
        <w:rPr>
          <w:color w:val="000000" w:themeColor="text1"/>
        </w:rPr>
        <w:t>,</w:t>
      </w:r>
      <w:r w:rsidR="00F231FA" w:rsidRPr="00711A67">
        <w:rPr>
          <w:color w:val="000000" w:themeColor="text1"/>
        </w:rPr>
        <w:t xml:space="preserve"> presenting four options relating to the question (e.g. </w:t>
      </w:r>
      <w:r w:rsidR="009B5C30" w:rsidRPr="00711A67">
        <w:rPr>
          <w:color w:val="000000" w:themeColor="text1"/>
        </w:rPr>
        <w:t xml:space="preserve">Very tired, </w:t>
      </w:r>
      <w:r w:rsidR="00625DC8" w:rsidRPr="00711A67">
        <w:rPr>
          <w:color w:val="000000" w:themeColor="text1"/>
        </w:rPr>
        <w:t>F</w:t>
      </w:r>
      <w:r w:rsidR="009B5C30" w:rsidRPr="00711A67">
        <w:rPr>
          <w:color w:val="000000" w:themeColor="text1"/>
        </w:rPr>
        <w:t xml:space="preserve">airly tired, </w:t>
      </w:r>
      <w:r w:rsidR="00625DC8" w:rsidRPr="00711A67">
        <w:rPr>
          <w:color w:val="000000" w:themeColor="text1"/>
        </w:rPr>
        <w:t>F</w:t>
      </w:r>
      <w:r w:rsidR="009B5C30" w:rsidRPr="00711A67">
        <w:rPr>
          <w:color w:val="000000" w:themeColor="text1"/>
        </w:rPr>
        <w:t xml:space="preserve">airly refreshed, </w:t>
      </w:r>
      <w:r w:rsidR="00625DC8" w:rsidRPr="00711A67">
        <w:rPr>
          <w:color w:val="000000" w:themeColor="text1"/>
        </w:rPr>
        <w:t>V</w:t>
      </w:r>
      <w:r w:rsidR="009B5C30" w:rsidRPr="00711A67">
        <w:rPr>
          <w:color w:val="000000" w:themeColor="text1"/>
        </w:rPr>
        <w:t>ery refreshed)</w:t>
      </w:r>
      <w:r w:rsidR="00D73B28">
        <w:rPr>
          <w:color w:val="000000" w:themeColor="text1"/>
        </w:rPr>
        <w:t>,</w:t>
      </w:r>
      <w:r w:rsidR="00170511">
        <w:rPr>
          <w:color w:val="000000" w:themeColor="text1"/>
        </w:rPr>
        <w:t xml:space="preserve"> and </w:t>
      </w:r>
      <w:r w:rsidR="000E4B75">
        <w:rPr>
          <w:color w:val="000000" w:themeColor="text1"/>
        </w:rPr>
        <w:t>time-scale</w:t>
      </w:r>
      <w:r w:rsidR="00170511">
        <w:rPr>
          <w:color w:val="000000" w:themeColor="text1"/>
        </w:rPr>
        <w:t xml:space="preserve"> questions</w:t>
      </w:r>
      <w:r w:rsidR="00E21CD5">
        <w:rPr>
          <w:color w:val="000000" w:themeColor="text1"/>
        </w:rPr>
        <w:t>,</w:t>
      </w:r>
      <w:r w:rsidR="00170511">
        <w:rPr>
          <w:color w:val="000000" w:themeColor="text1"/>
        </w:rPr>
        <w:t xml:space="preserve"> presenting </w:t>
      </w:r>
      <w:r w:rsidR="000E4B75">
        <w:rPr>
          <w:color w:val="000000" w:themeColor="text1"/>
        </w:rPr>
        <w:t xml:space="preserve">up to </w:t>
      </w:r>
      <w:r w:rsidR="001134B6">
        <w:rPr>
          <w:color w:val="000000" w:themeColor="text1"/>
        </w:rPr>
        <w:t xml:space="preserve">six </w:t>
      </w:r>
      <w:r w:rsidR="000E4B75">
        <w:rPr>
          <w:color w:val="000000" w:themeColor="text1"/>
        </w:rPr>
        <w:t>varying periods</w:t>
      </w:r>
      <w:r w:rsidR="001134B6">
        <w:rPr>
          <w:color w:val="000000" w:themeColor="text1"/>
        </w:rPr>
        <w:t xml:space="preserve"> of time</w:t>
      </w:r>
      <w:r w:rsidR="00FD45DF">
        <w:rPr>
          <w:color w:val="000000" w:themeColor="text1"/>
        </w:rPr>
        <w:t xml:space="preserve"> in an am/pm format</w:t>
      </w:r>
      <w:r w:rsidR="001134B6">
        <w:rPr>
          <w:color w:val="000000" w:themeColor="text1"/>
        </w:rPr>
        <w:t xml:space="preserve"> of which </w:t>
      </w:r>
      <w:r w:rsidR="00FF59D5">
        <w:rPr>
          <w:color w:val="000000" w:themeColor="text1"/>
        </w:rPr>
        <w:t>participants</w:t>
      </w:r>
      <w:r w:rsidR="001134B6">
        <w:rPr>
          <w:color w:val="000000" w:themeColor="text1"/>
        </w:rPr>
        <w:t xml:space="preserve"> </w:t>
      </w:r>
      <w:r w:rsidR="00FF59D5">
        <w:rPr>
          <w:color w:val="000000" w:themeColor="text1"/>
        </w:rPr>
        <w:t>can decide which applies to them (</w:t>
      </w:r>
      <w:r w:rsidR="00F31B3D">
        <w:rPr>
          <w:color w:val="000000" w:themeColor="text1"/>
        </w:rPr>
        <w:t xml:space="preserve">e.g. </w:t>
      </w:r>
      <w:r w:rsidR="00094047">
        <w:rPr>
          <w:color w:val="000000" w:themeColor="text1"/>
        </w:rPr>
        <w:t>8</w:t>
      </w:r>
      <w:r w:rsidR="007C41C4">
        <w:rPr>
          <w:color w:val="000000" w:themeColor="text1"/>
        </w:rPr>
        <w:t>am</w:t>
      </w:r>
      <w:r w:rsidR="00CC62B3">
        <w:rPr>
          <w:color w:val="000000" w:themeColor="text1"/>
        </w:rPr>
        <w:t xml:space="preserve"> </w:t>
      </w:r>
      <w:r w:rsidR="00094047">
        <w:rPr>
          <w:color w:val="000000" w:themeColor="text1"/>
        </w:rPr>
        <w:t>-</w:t>
      </w:r>
      <w:r w:rsidR="00CC62B3">
        <w:rPr>
          <w:color w:val="000000" w:themeColor="text1"/>
        </w:rPr>
        <w:t xml:space="preserve"> </w:t>
      </w:r>
      <w:r w:rsidR="00094047">
        <w:rPr>
          <w:color w:val="000000" w:themeColor="text1"/>
        </w:rPr>
        <w:t>10</w:t>
      </w:r>
      <w:r w:rsidR="007C41C4">
        <w:rPr>
          <w:color w:val="000000" w:themeColor="text1"/>
        </w:rPr>
        <w:t>am</w:t>
      </w:r>
      <w:r w:rsidR="00094047">
        <w:rPr>
          <w:color w:val="000000" w:themeColor="text1"/>
        </w:rPr>
        <w:t>, 11</w:t>
      </w:r>
      <w:r w:rsidR="007C41C4">
        <w:rPr>
          <w:color w:val="000000" w:themeColor="text1"/>
        </w:rPr>
        <w:t>am</w:t>
      </w:r>
      <w:r w:rsidR="00CC62B3">
        <w:rPr>
          <w:color w:val="000000" w:themeColor="text1"/>
        </w:rPr>
        <w:t xml:space="preserve"> </w:t>
      </w:r>
      <w:r w:rsidR="00094047">
        <w:rPr>
          <w:color w:val="000000" w:themeColor="text1"/>
        </w:rPr>
        <w:t>-</w:t>
      </w:r>
      <w:r w:rsidR="00CC62B3">
        <w:rPr>
          <w:color w:val="000000" w:themeColor="text1"/>
        </w:rPr>
        <w:t xml:space="preserve"> </w:t>
      </w:r>
      <w:r w:rsidR="00094047">
        <w:rPr>
          <w:color w:val="000000" w:themeColor="text1"/>
        </w:rPr>
        <w:t>1</w:t>
      </w:r>
      <w:r w:rsidR="007C41C4">
        <w:rPr>
          <w:color w:val="000000" w:themeColor="text1"/>
        </w:rPr>
        <w:t>pm</w:t>
      </w:r>
      <w:r w:rsidR="00094047">
        <w:rPr>
          <w:color w:val="000000" w:themeColor="text1"/>
        </w:rPr>
        <w:t xml:space="preserve">, </w:t>
      </w:r>
      <w:r w:rsidR="007C41C4">
        <w:rPr>
          <w:color w:val="000000" w:themeColor="text1"/>
        </w:rPr>
        <w:t>3pm</w:t>
      </w:r>
      <w:r w:rsidR="00CC62B3">
        <w:rPr>
          <w:color w:val="000000" w:themeColor="text1"/>
        </w:rPr>
        <w:t xml:space="preserve"> </w:t>
      </w:r>
      <w:r w:rsidR="00FE6773">
        <w:rPr>
          <w:color w:val="000000" w:themeColor="text1"/>
        </w:rPr>
        <w:t>-</w:t>
      </w:r>
      <w:r w:rsidR="00CC62B3">
        <w:rPr>
          <w:color w:val="000000" w:themeColor="text1"/>
        </w:rPr>
        <w:t xml:space="preserve"> </w:t>
      </w:r>
      <w:r w:rsidR="00FE6773">
        <w:rPr>
          <w:color w:val="000000" w:themeColor="text1"/>
        </w:rPr>
        <w:t>5pm, 7pm</w:t>
      </w:r>
      <w:r w:rsidR="00CC62B3">
        <w:rPr>
          <w:color w:val="000000" w:themeColor="text1"/>
        </w:rPr>
        <w:t xml:space="preserve"> </w:t>
      </w:r>
      <w:r w:rsidR="00FE6773">
        <w:rPr>
          <w:color w:val="000000" w:themeColor="text1"/>
        </w:rPr>
        <w:t>-</w:t>
      </w:r>
      <w:r w:rsidR="00CC62B3">
        <w:rPr>
          <w:color w:val="000000" w:themeColor="text1"/>
        </w:rPr>
        <w:t xml:space="preserve"> </w:t>
      </w:r>
      <w:r w:rsidR="00FE6773">
        <w:rPr>
          <w:color w:val="000000" w:themeColor="text1"/>
        </w:rPr>
        <w:t>9pm)</w:t>
      </w:r>
      <w:r w:rsidR="00CC62B3">
        <w:rPr>
          <w:color w:val="000000" w:themeColor="text1"/>
        </w:rPr>
        <w:t>.</w:t>
      </w:r>
      <w:r w:rsidR="000B5776">
        <w:rPr>
          <w:color w:val="000000" w:themeColor="text1"/>
        </w:rPr>
        <w:t xml:space="preserve">  Each response for every question is assigned a </w:t>
      </w:r>
      <w:r w:rsidR="000B5776" w:rsidRPr="000B5776">
        <w:rPr>
          <w:color w:val="000000" w:themeColor="text1"/>
        </w:rPr>
        <w:t>value of 1 through</w:t>
      </w:r>
      <w:r w:rsidR="008B7E6D">
        <w:rPr>
          <w:color w:val="000000" w:themeColor="text1"/>
        </w:rPr>
        <w:t xml:space="preserve"> 4 or </w:t>
      </w:r>
      <w:r w:rsidR="000B5776" w:rsidRPr="000B5776">
        <w:rPr>
          <w:color w:val="000000" w:themeColor="text1"/>
        </w:rPr>
        <w:t xml:space="preserve"> 5</w:t>
      </w:r>
      <w:r w:rsidR="00E72890">
        <w:rPr>
          <w:color w:val="000000" w:themeColor="text1"/>
        </w:rPr>
        <w:t xml:space="preserve"> with the lower values indicating eveningness and higher values indicating Morningness</w:t>
      </w:r>
      <w:r w:rsidR="00A00BDA">
        <w:rPr>
          <w:color w:val="000000" w:themeColor="text1"/>
        </w:rPr>
        <w:t xml:space="preserve">.  A global score </w:t>
      </w:r>
      <w:r w:rsidR="00880E8E">
        <w:rPr>
          <w:color w:val="000000" w:themeColor="text1"/>
        </w:rPr>
        <w:t xml:space="preserve">is calculated by the </w:t>
      </w:r>
      <w:r w:rsidR="009B4D97">
        <w:rPr>
          <w:color w:val="000000" w:themeColor="text1"/>
        </w:rPr>
        <w:t xml:space="preserve">sum of all response values, the original MEQ </w:t>
      </w:r>
      <w:r w:rsidR="000848A6">
        <w:rPr>
          <w:color w:val="000000" w:themeColor="text1"/>
        </w:rPr>
        <w:t xml:space="preserve">uses a </w:t>
      </w:r>
      <w:r w:rsidR="000848A6" w:rsidRPr="000848A6">
        <w:rPr>
          <w:color w:val="000000" w:themeColor="text1"/>
        </w:rPr>
        <w:t xml:space="preserve">5-point scale: </w:t>
      </w:r>
      <w:proofErr w:type="gramStart"/>
      <w:r w:rsidR="000848A6" w:rsidRPr="000848A6">
        <w:rPr>
          <w:color w:val="000000" w:themeColor="text1"/>
        </w:rPr>
        <w:t>definitely morning</w:t>
      </w:r>
      <w:proofErr w:type="gramEnd"/>
      <w:r w:rsidR="000848A6" w:rsidRPr="000848A6">
        <w:rPr>
          <w:color w:val="000000" w:themeColor="text1"/>
        </w:rPr>
        <w:t xml:space="preserve"> type (70–86), moderately morning type (59–69), neither type (42–58), moderately evening type (31–41), and </w:t>
      </w:r>
      <w:r w:rsidR="00C42B95">
        <w:rPr>
          <w:color w:val="000000" w:themeColor="text1"/>
        </w:rPr>
        <w:t>definitely</w:t>
      </w:r>
      <w:r w:rsidR="000848A6" w:rsidRPr="000848A6">
        <w:rPr>
          <w:color w:val="000000" w:themeColor="text1"/>
        </w:rPr>
        <w:t xml:space="preserve"> evening type (16–</w:t>
      </w:r>
      <w:r w:rsidR="000848A6" w:rsidRPr="0061209A">
        <w:t>30)</w:t>
      </w:r>
      <w:r w:rsidR="0061209A" w:rsidRPr="0061209A">
        <w:t xml:space="preserve"> </w:t>
      </w:r>
      <w:r w:rsidR="00BC00A3" w:rsidRPr="0061209A">
        <w:t xml:space="preserve">(Horne &amp; Östberg, 1976).  </w:t>
      </w:r>
      <w:r w:rsidR="000848A6" w:rsidRPr="0061209A">
        <w:t xml:space="preserve"> </w:t>
      </w:r>
      <w:r w:rsidR="00BC00A3" w:rsidRPr="0061209A">
        <w:t>H</w:t>
      </w:r>
      <w:r w:rsidR="000848A6" w:rsidRPr="0061209A">
        <w:t xml:space="preserve">owever, this study </w:t>
      </w:r>
      <w:r w:rsidR="00FE3B1A" w:rsidRPr="0061209A">
        <w:t>will only use two groups</w:t>
      </w:r>
      <w:r w:rsidR="00092403" w:rsidRPr="0061209A">
        <w:t>;</w:t>
      </w:r>
      <w:r w:rsidR="00FE3B1A" w:rsidRPr="0061209A">
        <w:t xml:space="preserve"> morning preferred (Larks</w:t>
      </w:r>
      <w:r w:rsidR="007E3183" w:rsidRPr="0061209A">
        <w:t>)</w:t>
      </w:r>
      <w:r w:rsidR="00FE3B1A" w:rsidRPr="0061209A">
        <w:t xml:space="preserve"> </w:t>
      </w:r>
      <w:r w:rsidR="007E3183" w:rsidRPr="0061209A">
        <w:t xml:space="preserve">and evening preferred </w:t>
      </w:r>
      <w:r w:rsidR="007E3183">
        <w:rPr>
          <w:color w:val="000000" w:themeColor="text1"/>
        </w:rPr>
        <w:t>(Owls)</w:t>
      </w:r>
      <w:r w:rsidR="00BC00A3">
        <w:rPr>
          <w:color w:val="000000" w:themeColor="text1"/>
        </w:rPr>
        <w:t>.</w:t>
      </w:r>
      <w:r w:rsidR="002B257A">
        <w:rPr>
          <w:color w:val="000000" w:themeColor="text1"/>
        </w:rPr>
        <w:t xml:space="preserve"> </w:t>
      </w:r>
      <w:r w:rsidR="00BC00A3">
        <w:rPr>
          <w:color w:val="000000" w:themeColor="text1"/>
        </w:rPr>
        <w:t>P</w:t>
      </w:r>
      <w:r w:rsidR="002B257A">
        <w:rPr>
          <w:color w:val="000000" w:themeColor="text1"/>
        </w:rPr>
        <w:t xml:space="preserve">articipants will be grouped depending on which side of the mean total score of responses their global score lies. </w:t>
      </w:r>
      <w:r w:rsidR="007E6B77">
        <w:rPr>
          <w:color w:val="000000" w:themeColor="text1"/>
        </w:rPr>
        <w:t>Seven</w:t>
      </w:r>
      <w:r w:rsidR="007E6B77" w:rsidRPr="004F22CB">
        <w:rPr>
          <w:color w:val="000000" w:themeColor="text1"/>
        </w:rPr>
        <w:t xml:space="preserve"> items of this questionnaire are negatively scored so will have had to be </w:t>
      </w:r>
      <w:r w:rsidR="006C68DB" w:rsidRPr="004F22CB">
        <w:rPr>
          <w:color w:val="000000" w:themeColor="text1"/>
        </w:rPr>
        <w:t>reversed</w:t>
      </w:r>
      <w:r w:rsidR="00B82E12">
        <w:rPr>
          <w:color w:val="000000" w:themeColor="text1"/>
        </w:rPr>
        <w:t>,</w:t>
      </w:r>
      <w:r w:rsidR="007E6B77" w:rsidRPr="004F22CB">
        <w:rPr>
          <w:color w:val="000000" w:themeColor="text1"/>
        </w:rPr>
        <w:t xml:space="preserve"> </w:t>
      </w:r>
      <w:r w:rsidR="00B33788">
        <w:rPr>
          <w:color w:val="000000" w:themeColor="text1"/>
        </w:rPr>
        <w:t>the researcher manually did this</w:t>
      </w:r>
      <w:r w:rsidR="007E6B77" w:rsidRPr="004F22CB">
        <w:rPr>
          <w:color w:val="000000" w:themeColor="text1"/>
        </w:rPr>
        <w:t xml:space="preserve"> by re-coding the values of these </w:t>
      </w:r>
      <w:r w:rsidR="00594441">
        <w:rPr>
          <w:color w:val="000000" w:themeColor="text1"/>
        </w:rPr>
        <w:t xml:space="preserve">questions </w:t>
      </w:r>
      <w:r w:rsidR="0039426F">
        <w:rPr>
          <w:color w:val="000000" w:themeColor="text1"/>
        </w:rPr>
        <w:t>(which was done vi</w:t>
      </w:r>
      <w:r w:rsidR="004E7A3B">
        <w:rPr>
          <w:color w:val="000000" w:themeColor="text1"/>
        </w:rPr>
        <w:t xml:space="preserve">a Qualtrics) </w:t>
      </w:r>
      <w:r w:rsidR="007E6B77">
        <w:rPr>
          <w:color w:val="000000" w:themeColor="text1"/>
        </w:rPr>
        <w:t xml:space="preserve">to match the scoring of the original MEQ before data analysis. </w:t>
      </w:r>
      <w:r w:rsidR="00835D8E">
        <w:rPr>
          <w:color w:val="000000" w:themeColor="text1"/>
        </w:rPr>
        <w:t xml:space="preserve">This instrument's range of potential scores </w:t>
      </w:r>
      <w:r w:rsidR="0039415E">
        <w:rPr>
          <w:color w:val="000000" w:themeColor="text1"/>
        </w:rPr>
        <w:t>spans</w:t>
      </w:r>
      <w:r w:rsidR="001D6BDF">
        <w:rPr>
          <w:color w:val="000000" w:themeColor="text1"/>
        </w:rPr>
        <w:t xml:space="preserve"> from the lowest score of</w:t>
      </w:r>
      <w:r w:rsidR="00346671">
        <w:rPr>
          <w:color w:val="000000" w:themeColor="text1"/>
        </w:rPr>
        <w:t xml:space="preserve"> 16</w:t>
      </w:r>
      <w:r w:rsidR="001D6BDF">
        <w:rPr>
          <w:color w:val="000000" w:themeColor="text1"/>
        </w:rPr>
        <w:t xml:space="preserve"> indicating extreme </w:t>
      </w:r>
      <w:r w:rsidR="0039415E">
        <w:rPr>
          <w:color w:val="000000" w:themeColor="text1"/>
        </w:rPr>
        <w:t>E</w:t>
      </w:r>
      <w:r w:rsidR="001D6BDF">
        <w:rPr>
          <w:color w:val="000000" w:themeColor="text1"/>
        </w:rPr>
        <w:t>veningness and</w:t>
      </w:r>
      <w:r w:rsidR="00076D55">
        <w:rPr>
          <w:color w:val="000000" w:themeColor="text1"/>
        </w:rPr>
        <w:t xml:space="preserve"> 86</w:t>
      </w:r>
      <w:r w:rsidR="001D6BDF">
        <w:rPr>
          <w:color w:val="000000" w:themeColor="text1"/>
        </w:rPr>
        <w:t xml:space="preserve"> indicating extreme </w:t>
      </w:r>
      <w:r w:rsidR="0039415E">
        <w:rPr>
          <w:color w:val="000000" w:themeColor="text1"/>
        </w:rPr>
        <w:t>Morningness (Extreme chronotypes will be excluded from data analysis as anomalies)</w:t>
      </w:r>
      <w:r w:rsidR="000D108D">
        <w:rPr>
          <w:color w:val="000000" w:themeColor="text1"/>
        </w:rPr>
        <w:t xml:space="preserve">.  </w:t>
      </w:r>
      <w:r w:rsidR="009100D0">
        <w:rPr>
          <w:color w:val="000000" w:themeColor="text1"/>
        </w:rPr>
        <w:t>The MEQ</w:t>
      </w:r>
      <w:r w:rsidR="0026446B">
        <w:rPr>
          <w:color w:val="000000" w:themeColor="text1"/>
        </w:rPr>
        <w:t xml:space="preserve"> has </w:t>
      </w:r>
      <w:r w:rsidR="00692726">
        <w:rPr>
          <w:color w:val="000000" w:themeColor="text1"/>
        </w:rPr>
        <w:t>full-scale</w:t>
      </w:r>
      <w:r w:rsidR="0026446B" w:rsidRPr="0026446B">
        <w:rPr>
          <w:color w:val="000000" w:themeColor="text1"/>
        </w:rPr>
        <w:t xml:space="preserve"> </w:t>
      </w:r>
      <w:r w:rsidR="0026446B" w:rsidRPr="0026446B">
        <w:rPr>
          <w:color w:val="000000" w:themeColor="text1"/>
        </w:rPr>
        <w:lastRenderedPageBreak/>
        <w:t>internal consistency</w:t>
      </w:r>
      <w:r w:rsidR="0026446B">
        <w:rPr>
          <w:color w:val="000000" w:themeColor="text1"/>
        </w:rPr>
        <w:t xml:space="preserve"> of a sufficient .82</w:t>
      </w:r>
      <w:r w:rsidR="00692726">
        <w:rPr>
          <w:color w:val="000000" w:themeColor="text1"/>
        </w:rPr>
        <w:t xml:space="preserve"> marking it as reliable and supporting the use of global scoring</w:t>
      </w:r>
      <w:r w:rsidR="00B839D4">
        <w:rPr>
          <w:color w:val="000000" w:themeColor="text1"/>
        </w:rPr>
        <w:t xml:space="preserve"> </w:t>
      </w:r>
      <w:r w:rsidR="00B839D4" w:rsidRPr="00205465">
        <w:rPr>
          <w:color w:val="A02B93" w:themeColor="accent5"/>
        </w:rPr>
        <w:t xml:space="preserve">(INSERT </w:t>
      </w:r>
      <w:r w:rsidR="00205465" w:rsidRPr="00205465">
        <w:rPr>
          <w:color w:val="A02B93" w:themeColor="accent5"/>
        </w:rPr>
        <w:t>CRONBACH’S ALPHA VALUE)</w:t>
      </w:r>
      <w:r w:rsidR="00692726" w:rsidRPr="00205465">
        <w:rPr>
          <w:color w:val="A02B93" w:themeColor="accent5"/>
        </w:rPr>
        <w:t xml:space="preserve">. </w:t>
      </w:r>
    </w:p>
    <w:p w14:paraId="376D970F" w14:textId="531A9ECE" w:rsidR="00DF6125" w:rsidRDefault="00955C71" w:rsidP="000C3AFE">
      <w:pPr>
        <w:spacing w:line="480" w:lineRule="auto"/>
        <w:ind w:firstLine="720"/>
        <w:jc w:val="both"/>
        <w:rPr>
          <w:rFonts w:cs="Arial"/>
          <w:color w:val="000000" w:themeColor="text1"/>
        </w:rPr>
      </w:pPr>
      <w:r>
        <w:rPr>
          <w:color w:val="000000" w:themeColor="text1"/>
        </w:rPr>
        <w:t xml:space="preserve">This study </w:t>
      </w:r>
      <w:r w:rsidR="007D37F4">
        <w:rPr>
          <w:color w:val="000000" w:themeColor="text1"/>
        </w:rPr>
        <w:t>also</w:t>
      </w:r>
      <w:r w:rsidR="00A627A1" w:rsidRPr="00416710">
        <w:rPr>
          <w:color w:val="000000" w:themeColor="text1"/>
        </w:rPr>
        <w:t xml:space="preserve"> uses a modified version</w:t>
      </w:r>
      <w:r w:rsidR="00FD67FC" w:rsidRPr="00416710">
        <w:rPr>
          <w:color w:val="000000" w:themeColor="text1"/>
        </w:rPr>
        <w:t xml:space="preserve"> of</w:t>
      </w:r>
      <w:r w:rsidR="00DA6DA5" w:rsidRPr="00416710">
        <w:rPr>
          <w:color w:val="000000" w:themeColor="text1"/>
        </w:rPr>
        <w:t xml:space="preserve"> the </w:t>
      </w:r>
      <w:r w:rsidR="00DA6DA5" w:rsidRPr="00416710">
        <w:rPr>
          <w:rFonts w:cs="Arial"/>
          <w:color w:val="000000" w:themeColor="text1"/>
        </w:rPr>
        <w:t xml:space="preserve">Brown-Peterson working memory </w:t>
      </w:r>
      <w:r w:rsidR="00DA6DA5" w:rsidRPr="0061209A">
        <w:rPr>
          <w:rFonts w:cs="Arial"/>
        </w:rPr>
        <w:t xml:space="preserve">task </w:t>
      </w:r>
      <w:r w:rsidR="00AB7921" w:rsidRPr="0061209A">
        <w:rPr>
          <w:rFonts w:cs="Arial"/>
        </w:rPr>
        <w:t>(Brown, 1958</w:t>
      </w:r>
      <w:r w:rsidR="008540DE" w:rsidRPr="0061209A">
        <w:rPr>
          <w:rFonts w:cs="Arial"/>
        </w:rPr>
        <w:t>; Peterson &amp; Peterson, 1959</w:t>
      </w:r>
      <w:r w:rsidR="00AB7921" w:rsidRPr="0061209A">
        <w:rPr>
          <w:rFonts w:cs="Arial"/>
        </w:rPr>
        <w:t>)</w:t>
      </w:r>
      <w:r w:rsidR="008540DE" w:rsidRPr="0061209A">
        <w:rPr>
          <w:rFonts w:cs="Arial"/>
        </w:rPr>
        <w:t>, a</w:t>
      </w:r>
      <w:r w:rsidR="00723A32" w:rsidRPr="0061209A">
        <w:rPr>
          <w:rFonts w:cs="Arial"/>
        </w:rPr>
        <w:t>n amalgamation</w:t>
      </w:r>
      <w:r w:rsidR="008540DE" w:rsidRPr="0061209A">
        <w:rPr>
          <w:rFonts w:cs="Arial"/>
        </w:rPr>
        <w:t xml:space="preserve"> of two </w:t>
      </w:r>
      <w:r w:rsidR="00723A32" w:rsidRPr="0061209A">
        <w:rPr>
          <w:rFonts w:cs="Arial"/>
        </w:rPr>
        <w:t>similar early working memory tests</w:t>
      </w:r>
      <w:r w:rsidR="00D93C04" w:rsidRPr="0061209A">
        <w:rPr>
          <w:rFonts w:cs="Arial"/>
        </w:rPr>
        <w:t xml:space="preserve">. </w:t>
      </w:r>
      <w:r w:rsidR="00755312" w:rsidRPr="0061209A">
        <w:rPr>
          <w:rFonts w:cs="Arial"/>
        </w:rPr>
        <w:t xml:space="preserve"> This task was constructed using </w:t>
      </w:r>
      <w:proofErr w:type="spellStart"/>
      <w:r w:rsidR="00755312" w:rsidRPr="0061209A">
        <w:rPr>
          <w:rFonts w:cs="Arial"/>
        </w:rPr>
        <w:t>SuperLab</w:t>
      </w:r>
      <w:proofErr w:type="spellEnd"/>
      <w:r w:rsidR="00755312" w:rsidRPr="0061209A">
        <w:rPr>
          <w:rFonts w:cs="Arial"/>
        </w:rPr>
        <w:t xml:space="preserve"> by </w:t>
      </w:r>
      <w:r w:rsidR="00755312" w:rsidRPr="00416710">
        <w:rPr>
          <w:rFonts w:cs="Arial"/>
          <w:color w:val="000000" w:themeColor="text1"/>
        </w:rPr>
        <w:t>the researcher and involve</w:t>
      </w:r>
      <w:r w:rsidR="00F00549" w:rsidRPr="00416710">
        <w:rPr>
          <w:rFonts w:cs="Arial"/>
          <w:color w:val="000000" w:themeColor="text1"/>
        </w:rPr>
        <w:t>d</w:t>
      </w:r>
      <w:r w:rsidR="00755312" w:rsidRPr="00416710">
        <w:rPr>
          <w:rFonts w:cs="Arial"/>
          <w:color w:val="000000" w:themeColor="text1"/>
        </w:rPr>
        <w:t xml:space="preserve"> the participant</w:t>
      </w:r>
      <w:r w:rsidR="00F00549" w:rsidRPr="00416710">
        <w:rPr>
          <w:rFonts w:cs="Arial"/>
          <w:color w:val="000000" w:themeColor="text1"/>
        </w:rPr>
        <w:t>s</w:t>
      </w:r>
      <w:r w:rsidR="00755312" w:rsidRPr="00416710">
        <w:rPr>
          <w:rFonts w:cs="Arial"/>
          <w:color w:val="000000" w:themeColor="text1"/>
        </w:rPr>
        <w:t xml:space="preserve"> progressing through a set of trials requiring them to memorise a new three-letter trigram for each trial (e.g. </w:t>
      </w:r>
      <w:r w:rsidR="009E01F0">
        <w:rPr>
          <w:rFonts w:cs="Arial"/>
          <w:color w:val="000000" w:themeColor="text1"/>
        </w:rPr>
        <w:t>OKL</w:t>
      </w:r>
      <w:r w:rsidR="00755312" w:rsidRPr="00416710">
        <w:rPr>
          <w:rFonts w:cs="Arial"/>
          <w:color w:val="000000" w:themeColor="text1"/>
        </w:rPr>
        <w:t xml:space="preserve">). </w:t>
      </w:r>
      <w:r w:rsidR="00654180" w:rsidRPr="00416710">
        <w:rPr>
          <w:rFonts w:cs="Arial"/>
          <w:color w:val="000000" w:themeColor="text1"/>
        </w:rPr>
        <w:t>Participants were instructed to memorise these trigrams</w:t>
      </w:r>
      <w:r w:rsidR="00BE041D">
        <w:rPr>
          <w:rFonts w:cs="Arial"/>
          <w:color w:val="000000" w:themeColor="text1"/>
        </w:rPr>
        <w:t xml:space="preserve">, each of which </w:t>
      </w:r>
      <w:r w:rsidR="00EF4D24">
        <w:rPr>
          <w:rFonts w:cs="Arial"/>
          <w:color w:val="000000" w:themeColor="text1"/>
        </w:rPr>
        <w:t>was</w:t>
      </w:r>
      <w:r w:rsidR="00BE041D">
        <w:rPr>
          <w:rFonts w:cs="Arial"/>
          <w:color w:val="000000" w:themeColor="text1"/>
        </w:rPr>
        <w:t xml:space="preserve"> presented for five seconds</w:t>
      </w:r>
      <w:r w:rsidR="00EF4D24">
        <w:rPr>
          <w:rFonts w:cs="Arial"/>
          <w:color w:val="000000" w:themeColor="text1"/>
        </w:rPr>
        <w:t>,</w:t>
      </w:r>
      <w:r w:rsidR="00654180" w:rsidRPr="00416710">
        <w:rPr>
          <w:rFonts w:cs="Arial"/>
          <w:color w:val="000000" w:themeColor="text1"/>
        </w:rPr>
        <w:t xml:space="preserve"> while also completing a distractor task identifying either an EVEN or ODD number from a set</w:t>
      </w:r>
      <w:r w:rsidR="00BE041D">
        <w:rPr>
          <w:rFonts w:cs="Arial"/>
          <w:color w:val="000000" w:themeColor="text1"/>
        </w:rPr>
        <w:t xml:space="preserve"> (each set lasting four seconds)</w:t>
      </w:r>
      <w:r w:rsidR="00654180" w:rsidRPr="00416710">
        <w:rPr>
          <w:rFonts w:cs="Arial"/>
          <w:color w:val="000000" w:themeColor="text1"/>
        </w:rPr>
        <w:t xml:space="preserve">, correct or incorrect answers on the distractor task are irrelevant </w:t>
      </w:r>
      <w:r w:rsidR="00654180" w:rsidRPr="00EF4D24">
        <w:rPr>
          <w:rFonts w:cs="Arial"/>
          <w:color w:val="000000" w:themeColor="text1"/>
        </w:rPr>
        <w:t>and will not be recorded, this is only to allow for a set number of seconds of non-rehearsal to pass before the participant is asked to recall the trigram</w:t>
      </w:r>
      <w:r w:rsidR="00D56FF3" w:rsidRPr="00EF4D24">
        <w:rPr>
          <w:rFonts w:cs="Arial"/>
          <w:color w:val="000000" w:themeColor="text1"/>
        </w:rPr>
        <w:t xml:space="preserve"> (trial 1 is </w:t>
      </w:r>
      <w:r w:rsidR="00D34484" w:rsidRPr="00EF4D24">
        <w:rPr>
          <w:rFonts w:cs="Arial"/>
          <w:color w:val="000000" w:themeColor="text1"/>
        </w:rPr>
        <w:t>8</w:t>
      </w:r>
      <w:r w:rsidR="00D56FF3" w:rsidRPr="00EF4D24">
        <w:rPr>
          <w:rFonts w:cs="Arial"/>
          <w:color w:val="000000" w:themeColor="text1"/>
        </w:rPr>
        <w:t xml:space="preserve"> seconds, trial 2 is </w:t>
      </w:r>
      <w:r w:rsidR="00D34484" w:rsidRPr="00EF4D24">
        <w:rPr>
          <w:rFonts w:cs="Arial"/>
          <w:color w:val="000000" w:themeColor="text1"/>
        </w:rPr>
        <w:t>12</w:t>
      </w:r>
      <w:r w:rsidR="00D56FF3" w:rsidRPr="00EF4D24">
        <w:rPr>
          <w:rFonts w:cs="Arial"/>
          <w:color w:val="000000" w:themeColor="text1"/>
        </w:rPr>
        <w:t xml:space="preserve"> seconds, etc)</w:t>
      </w:r>
      <w:r w:rsidR="00416710" w:rsidRPr="00EF4D24">
        <w:rPr>
          <w:rFonts w:cs="Arial"/>
          <w:color w:val="000000" w:themeColor="text1"/>
        </w:rPr>
        <w:t>.</w:t>
      </w:r>
      <w:r w:rsidR="00D64C78">
        <w:rPr>
          <w:rFonts w:cs="Arial"/>
          <w:color w:val="000000" w:themeColor="text1"/>
        </w:rPr>
        <w:t xml:space="preserve"> </w:t>
      </w:r>
      <w:r w:rsidR="009A2778">
        <w:rPr>
          <w:rFonts w:cs="Arial"/>
          <w:color w:val="000000" w:themeColor="text1"/>
        </w:rPr>
        <w:t xml:space="preserve"> This distractor task is in place to prevent </w:t>
      </w:r>
      <w:r w:rsidR="007B59C9">
        <w:rPr>
          <w:rFonts w:cs="Arial"/>
          <w:color w:val="000000" w:themeColor="text1"/>
        </w:rPr>
        <w:t xml:space="preserve">participants from using memory techniques other than working memory </w:t>
      </w:r>
      <w:r w:rsidR="00036D20">
        <w:rPr>
          <w:rFonts w:cs="Arial"/>
          <w:color w:val="000000" w:themeColor="text1"/>
        </w:rPr>
        <w:t>to increase recall ability.</w:t>
      </w:r>
      <w:r w:rsidR="007B59C9">
        <w:rPr>
          <w:rFonts w:cs="Arial"/>
          <w:color w:val="000000" w:themeColor="text1"/>
        </w:rPr>
        <w:t xml:space="preserve"> </w:t>
      </w:r>
      <w:r w:rsidR="00AA3E5D">
        <w:rPr>
          <w:rFonts w:cs="Arial"/>
          <w:color w:val="000000" w:themeColor="text1"/>
        </w:rPr>
        <w:t xml:space="preserve"> </w:t>
      </w:r>
      <w:r w:rsidR="00B10F0A">
        <w:rPr>
          <w:rFonts w:cs="Arial"/>
          <w:color w:val="000000" w:themeColor="text1"/>
        </w:rPr>
        <w:t xml:space="preserve">There was a maximum of 15 trials that could be completed with each subsequent trial becoming more difficult than the last </w:t>
      </w:r>
      <w:r w:rsidR="00455BF0">
        <w:rPr>
          <w:rFonts w:cs="Arial"/>
          <w:color w:val="000000" w:themeColor="text1"/>
        </w:rPr>
        <w:t xml:space="preserve">due to an increased number of sets (non-rehearsal time) and </w:t>
      </w:r>
      <w:r w:rsidR="00C63AAC">
        <w:rPr>
          <w:rFonts w:cs="Arial"/>
          <w:color w:val="000000" w:themeColor="text1"/>
        </w:rPr>
        <w:t xml:space="preserve">identifiable numbers becoming more complex and numerous. </w:t>
      </w:r>
      <w:r w:rsidR="00A22B2D">
        <w:rPr>
          <w:rFonts w:cs="Arial"/>
          <w:color w:val="000000" w:themeColor="text1"/>
        </w:rPr>
        <w:t xml:space="preserve">The experiment will conclude either after trial 15 or </w:t>
      </w:r>
      <w:r w:rsidR="00073893">
        <w:rPr>
          <w:rFonts w:cs="Arial"/>
          <w:color w:val="000000" w:themeColor="text1"/>
        </w:rPr>
        <w:t xml:space="preserve">after one incorrect trigram recall, participants will be given a chance to redo </w:t>
      </w:r>
      <w:r w:rsidR="00D05495">
        <w:rPr>
          <w:rFonts w:cs="Arial"/>
          <w:color w:val="000000" w:themeColor="text1"/>
        </w:rPr>
        <w:t xml:space="preserve">the incorrect </w:t>
      </w:r>
      <w:r w:rsidR="002E0FC0">
        <w:rPr>
          <w:rFonts w:cs="Arial"/>
          <w:color w:val="000000" w:themeColor="text1"/>
        </w:rPr>
        <w:t>trial</w:t>
      </w:r>
      <w:r w:rsidR="00D05495">
        <w:rPr>
          <w:rFonts w:cs="Arial"/>
          <w:color w:val="000000" w:themeColor="text1"/>
        </w:rPr>
        <w:t xml:space="preserve"> before termination </w:t>
      </w:r>
      <w:r w:rsidR="006124B8">
        <w:rPr>
          <w:rFonts w:cs="Arial"/>
          <w:color w:val="000000" w:themeColor="text1"/>
        </w:rPr>
        <w:t>and</w:t>
      </w:r>
      <w:r w:rsidR="00D05495">
        <w:rPr>
          <w:rFonts w:cs="Arial"/>
          <w:color w:val="000000" w:themeColor="text1"/>
        </w:rPr>
        <w:t xml:space="preserve"> the maximum trial achieved would be </w:t>
      </w:r>
      <w:r w:rsidR="007E0EA7">
        <w:rPr>
          <w:rFonts w:cs="Arial"/>
          <w:color w:val="000000" w:themeColor="text1"/>
        </w:rPr>
        <w:t>shown</w:t>
      </w:r>
      <w:r w:rsidR="00D05495">
        <w:rPr>
          <w:rFonts w:cs="Arial"/>
          <w:color w:val="000000" w:themeColor="text1"/>
        </w:rPr>
        <w:t xml:space="preserve"> on screen.</w:t>
      </w:r>
      <w:r w:rsidR="007E0EA7">
        <w:rPr>
          <w:rFonts w:cs="Arial"/>
          <w:color w:val="000000" w:themeColor="text1"/>
        </w:rPr>
        <w:t xml:space="preserve">  </w:t>
      </w:r>
      <w:r w:rsidR="00DE266E">
        <w:rPr>
          <w:rFonts w:cs="Arial"/>
          <w:color w:val="000000" w:themeColor="text1"/>
        </w:rPr>
        <w:t>Participants</w:t>
      </w:r>
      <w:r w:rsidR="007E0EA7">
        <w:rPr>
          <w:rFonts w:cs="Arial"/>
          <w:color w:val="000000" w:themeColor="text1"/>
        </w:rPr>
        <w:t xml:space="preserve"> w</w:t>
      </w:r>
      <w:r w:rsidR="00B40510">
        <w:rPr>
          <w:rFonts w:cs="Arial"/>
          <w:color w:val="000000" w:themeColor="text1"/>
        </w:rPr>
        <w:t>ere</w:t>
      </w:r>
      <w:r w:rsidR="007E0EA7">
        <w:rPr>
          <w:rFonts w:cs="Arial"/>
          <w:color w:val="000000" w:themeColor="text1"/>
        </w:rPr>
        <w:t xml:space="preserve"> also given one practice trial after the instruction screens to </w:t>
      </w:r>
      <w:r w:rsidR="00DE266E">
        <w:rPr>
          <w:rFonts w:cs="Arial"/>
          <w:color w:val="000000" w:themeColor="text1"/>
        </w:rPr>
        <w:t xml:space="preserve">ensure </w:t>
      </w:r>
      <w:r w:rsidR="00B40510">
        <w:rPr>
          <w:rFonts w:cs="Arial"/>
          <w:color w:val="000000" w:themeColor="text1"/>
        </w:rPr>
        <w:t xml:space="preserve">an </w:t>
      </w:r>
      <w:r w:rsidR="00DE266E">
        <w:rPr>
          <w:rFonts w:cs="Arial"/>
          <w:color w:val="000000" w:themeColor="text1"/>
        </w:rPr>
        <w:t xml:space="preserve">understanding of the task before beginning. </w:t>
      </w:r>
      <w:r w:rsidR="00CB6592">
        <w:rPr>
          <w:rFonts w:cs="Arial"/>
          <w:color w:val="000000" w:themeColor="text1"/>
        </w:rPr>
        <w:t>The original versions of this task required participants</w:t>
      </w:r>
      <w:r w:rsidR="005F6C02">
        <w:rPr>
          <w:rFonts w:cs="Arial"/>
          <w:color w:val="000000" w:themeColor="text1"/>
        </w:rPr>
        <w:t xml:space="preserve"> to count backwards in </w:t>
      </w:r>
      <w:r w:rsidR="005F6C02" w:rsidRPr="005F6C02">
        <w:rPr>
          <w:rFonts w:cs="Arial"/>
          <w:color w:val="000000" w:themeColor="text1"/>
        </w:rPr>
        <w:t>3s from 999</w:t>
      </w:r>
      <w:r w:rsidR="00933FCB">
        <w:rPr>
          <w:rFonts w:cs="Arial"/>
          <w:color w:val="000000" w:themeColor="text1"/>
        </w:rPr>
        <w:t xml:space="preserve"> in between each trigram</w:t>
      </w:r>
      <w:r w:rsidR="00D83701">
        <w:rPr>
          <w:rFonts w:cs="Arial"/>
          <w:color w:val="000000" w:themeColor="text1"/>
        </w:rPr>
        <w:t xml:space="preserve">, this study has chosen to </w:t>
      </w:r>
      <w:r w:rsidR="00FC41AF">
        <w:rPr>
          <w:rFonts w:cs="Arial"/>
          <w:color w:val="000000" w:themeColor="text1"/>
        </w:rPr>
        <w:t xml:space="preserve">use a different numerical distractor task </w:t>
      </w:r>
      <w:r w:rsidR="00FC41AF">
        <w:rPr>
          <w:rFonts w:cs="Arial"/>
          <w:color w:val="000000" w:themeColor="text1"/>
        </w:rPr>
        <w:lastRenderedPageBreak/>
        <w:t xml:space="preserve">that will ensure a </w:t>
      </w:r>
      <w:r w:rsidR="0043060B">
        <w:rPr>
          <w:rFonts w:cs="Arial"/>
          <w:color w:val="000000" w:themeColor="text1"/>
        </w:rPr>
        <w:t>uniform and measurable</w:t>
      </w:r>
      <w:r w:rsidR="00FC41AF">
        <w:rPr>
          <w:rFonts w:cs="Arial"/>
          <w:color w:val="000000" w:themeColor="text1"/>
        </w:rPr>
        <w:t xml:space="preserve"> amount of </w:t>
      </w:r>
      <w:r w:rsidR="0043060B">
        <w:rPr>
          <w:rFonts w:cs="Arial"/>
          <w:color w:val="000000" w:themeColor="text1"/>
        </w:rPr>
        <w:t xml:space="preserve">seconds pass between the trigram stimulus and recall opportunity. </w:t>
      </w:r>
      <w:r w:rsidR="0065587F">
        <w:rPr>
          <w:rFonts w:cs="Arial"/>
          <w:color w:val="000000" w:themeColor="text1"/>
        </w:rPr>
        <w:t xml:space="preserve"> </w:t>
      </w:r>
    </w:p>
    <w:p w14:paraId="63C0D6B2" w14:textId="77777777" w:rsidR="009F2E87" w:rsidRPr="00566521" w:rsidRDefault="009F2E87" w:rsidP="00A61C7B">
      <w:pPr>
        <w:spacing w:line="480" w:lineRule="auto"/>
        <w:jc w:val="both"/>
        <w:rPr>
          <w:b/>
          <w:bCs/>
        </w:rPr>
      </w:pPr>
      <w:r w:rsidRPr="00566521">
        <w:rPr>
          <w:b/>
          <w:bCs/>
        </w:rPr>
        <w:t>Procedure</w:t>
      </w:r>
    </w:p>
    <w:p w14:paraId="09862B0F" w14:textId="142E8789" w:rsidR="004A14F9" w:rsidRPr="00EF4D24" w:rsidRDefault="00AB760F" w:rsidP="001D03E3">
      <w:pPr>
        <w:spacing w:line="480" w:lineRule="auto"/>
        <w:ind w:firstLine="720"/>
        <w:jc w:val="both"/>
        <w:rPr>
          <w:rFonts w:cs="Arial"/>
          <w:color w:val="000000" w:themeColor="text1"/>
        </w:rPr>
      </w:pPr>
      <w:r w:rsidRPr="00400F9E">
        <w:t xml:space="preserve">After receiving </w:t>
      </w:r>
      <w:r w:rsidR="00400F9E" w:rsidRPr="00400F9E">
        <w:t xml:space="preserve">ethical approval, the piloting stage of this study could begin. </w:t>
      </w:r>
      <w:r w:rsidR="007835D2">
        <w:t>Nine pilot participants were gathered for this study from among the researcher's peers</w:t>
      </w:r>
      <w:r w:rsidR="00EB3A8E">
        <w:t xml:space="preserve"> </w:t>
      </w:r>
      <w:r w:rsidR="00634BCD">
        <w:t>to test</w:t>
      </w:r>
      <w:r w:rsidR="00EB3A8E">
        <w:t xml:space="preserve"> </w:t>
      </w:r>
      <w:r w:rsidR="00634BCD">
        <w:t>the experiment before going live on EMS</w:t>
      </w:r>
      <w:r w:rsidR="00B65AA5">
        <w:t xml:space="preserve"> </w:t>
      </w:r>
      <w:r w:rsidR="0031418A">
        <w:t>in case of errors in data collection</w:t>
      </w:r>
      <w:r w:rsidR="00183E5F">
        <w:t xml:space="preserve">. </w:t>
      </w:r>
      <w:r w:rsidR="004A14F9">
        <w:rPr>
          <w:rFonts w:cs="Arial"/>
          <w:color w:val="000000" w:themeColor="text1"/>
        </w:rPr>
        <w:t xml:space="preserve"> </w:t>
      </w:r>
      <w:r w:rsidR="00183E5F">
        <w:rPr>
          <w:rFonts w:cs="Arial"/>
          <w:color w:val="000000" w:themeColor="text1"/>
        </w:rPr>
        <w:t>S</w:t>
      </w:r>
      <w:r w:rsidR="004A14F9">
        <w:rPr>
          <w:rFonts w:cs="Arial"/>
          <w:color w:val="000000" w:themeColor="text1"/>
        </w:rPr>
        <w:t xml:space="preserve">everal recommendations and adjustments were made, primarily concerning the fact that most pilot participants completed the memory task without any mistakes, changes made to remedy this include 1) numbers in the distractor task were made more complex, numerous and difficult to prevent rehearsal. 2) initially five seconds were given to identify the odd/even numbers and feedback was given that this was too long and allowed for more rehearsal, this was changed to three seconds, but this was stated to be too </w:t>
      </w:r>
      <w:proofErr w:type="gramStart"/>
      <w:r w:rsidR="004A14F9">
        <w:rPr>
          <w:rFonts w:cs="Arial"/>
          <w:color w:val="000000" w:themeColor="text1"/>
        </w:rPr>
        <w:t>fast-paced</w:t>
      </w:r>
      <w:proofErr w:type="gramEnd"/>
      <w:r w:rsidR="004A14F9">
        <w:rPr>
          <w:rFonts w:cs="Arial"/>
          <w:color w:val="000000" w:themeColor="text1"/>
        </w:rPr>
        <w:t xml:space="preserve">. The final experiment settled on four seconds. 3) Considerations were made about giving participants an ‘extra life’ and allowing for one mistake to be made, except all participants completed the study given this allowance so this aspect was removed so the experiment would cease after one mistake. 4) Initially there was an inclusion of two practice rounds however this was </w:t>
      </w:r>
      <w:r w:rsidR="009965FE">
        <w:rPr>
          <w:rFonts w:cs="Arial"/>
          <w:color w:val="000000" w:themeColor="text1"/>
        </w:rPr>
        <w:t>lowered</w:t>
      </w:r>
      <w:r w:rsidR="004A14F9">
        <w:rPr>
          <w:rFonts w:cs="Arial"/>
          <w:color w:val="000000" w:themeColor="text1"/>
        </w:rPr>
        <w:t xml:space="preserve"> to one as a single practice should be sufficient to understand the study requirements, and an opportunity for questions was provided if otherwise.   A full list of correct trigram answers can be found in </w:t>
      </w:r>
      <w:r w:rsidR="004A14F9">
        <w:rPr>
          <w:rFonts w:cs="Arial"/>
          <w:color w:val="00B0F0"/>
        </w:rPr>
        <w:t>Appendix</w:t>
      </w:r>
      <w:r w:rsidR="004A14F9" w:rsidRPr="00FF6F58">
        <w:rPr>
          <w:rFonts w:cs="Arial"/>
          <w:color w:val="00B0F0"/>
        </w:rPr>
        <w:t xml:space="preserve"> ___</w:t>
      </w:r>
      <w:r w:rsidR="00B748AF">
        <w:rPr>
          <w:rFonts w:cs="Arial"/>
          <w:color w:val="00B0F0"/>
        </w:rPr>
        <w:t>.</w:t>
      </w:r>
      <w:r w:rsidR="005A488F">
        <w:rPr>
          <w:rFonts w:cs="Arial"/>
          <w:color w:val="00B0F0"/>
        </w:rPr>
        <w:t xml:space="preserve">  </w:t>
      </w:r>
      <w:r w:rsidR="005A488F" w:rsidRPr="00716ACC">
        <w:rPr>
          <w:rFonts w:cs="Arial"/>
        </w:rPr>
        <w:t xml:space="preserve">After the ninth pilot, the study was deemed to be </w:t>
      </w:r>
      <w:r w:rsidR="00716ACC" w:rsidRPr="00716ACC">
        <w:rPr>
          <w:rFonts w:cs="Arial"/>
        </w:rPr>
        <w:t xml:space="preserve">working correctly, and data collection began. </w:t>
      </w:r>
    </w:p>
    <w:p w14:paraId="6BAC58EE" w14:textId="710A493D" w:rsidR="00F0057C" w:rsidRPr="0061209A" w:rsidRDefault="00695FAC" w:rsidP="001D03E3">
      <w:pPr>
        <w:spacing w:line="480" w:lineRule="auto"/>
        <w:ind w:firstLine="720"/>
        <w:jc w:val="both"/>
      </w:pPr>
      <w:r>
        <w:t xml:space="preserve">Before </w:t>
      </w:r>
      <w:r w:rsidR="00784671">
        <w:t>the start of data collection</w:t>
      </w:r>
      <w:r w:rsidR="006C4782">
        <w:t xml:space="preserve"> and meeting the participant</w:t>
      </w:r>
      <w:r w:rsidR="00784671">
        <w:t>, the researcher</w:t>
      </w:r>
      <w:r w:rsidR="001565E9">
        <w:t xml:space="preserve"> would </w:t>
      </w:r>
      <w:r w:rsidR="006C4782">
        <w:t>first input</w:t>
      </w:r>
      <w:r w:rsidR="000045FE">
        <w:t xml:space="preserve"> </w:t>
      </w:r>
      <w:r w:rsidR="00962C12">
        <w:t xml:space="preserve">a unique </w:t>
      </w:r>
      <w:r w:rsidR="000045FE">
        <w:t xml:space="preserve">experimental ID code </w:t>
      </w:r>
      <w:r w:rsidR="009A2C59">
        <w:t>depending</w:t>
      </w:r>
      <w:r w:rsidR="00962C12">
        <w:t xml:space="preserve"> on </w:t>
      </w:r>
      <w:r w:rsidR="009A2C59">
        <w:t xml:space="preserve">which test group they are in (M = Morning group, E = Evening group) </w:t>
      </w:r>
      <w:r w:rsidR="000045FE">
        <w:t xml:space="preserve">that would later be used to match Qualtrics and </w:t>
      </w:r>
      <w:proofErr w:type="spellStart"/>
      <w:r w:rsidR="000045FE" w:rsidRPr="004D3EA1">
        <w:rPr>
          <w:color w:val="000000" w:themeColor="text1"/>
        </w:rPr>
        <w:lastRenderedPageBreak/>
        <w:t>SuperLab</w:t>
      </w:r>
      <w:proofErr w:type="spellEnd"/>
      <w:r w:rsidR="000045FE" w:rsidRPr="004D3EA1">
        <w:rPr>
          <w:color w:val="000000" w:themeColor="text1"/>
        </w:rPr>
        <w:t xml:space="preserve"> data</w:t>
      </w:r>
      <w:r w:rsidR="00EF62B7" w:rsidRPr="004D3EA1">
        <w:rPr>
          <w:color w:val="000000" w:themeColor="text1"/>
        </w:rPr>
        <w:t xml:space="preserve"> (E1, M</w:t>
      </w:r>
      <w:r w:rsidR="009A2C59" w:rsidRPr="004D3EA1">
        <w:rPr>
          <w:color w:val="000000" w:themeColor="text1"/>
        </w:rPr>
        <w:t>1</w:t>
      </w:r>
      <w:r w:rsidR="004D3EA1" w:rsidRPr="004D3EA1">
        <w:rPr>
          <w:color w:val="000000" w:themeColor="text1"/>
        </w:rPr>
        <w:t xml:space="preserve"> etc</w:t>
      </w:r>
      <w:r w:rsidR="00EF62B7" w:rsidRPr="004D3EA1">
        <w:rPr>
          <w:color w:val="000000" w:themeColor="text1"/>
        </w:rPr>
        <w:t>). The researcher</w:t>
      </w:r>
      <w:r w:rsidR="00EF62B7">
        <w:t xml:space="preserve"> then</w:t>
      </w:r>
      <w:r w:rsidR="00784671">
        <w:t xml:space="preserve"> </w:t>
      </w:r>
      <w:r w:rsidR="002C44B8">
        <w:t>m</w:t>
      </w:r>
      <w:r w:rsidR="00784671">
        <w:t xml:space="preserve">et the </w:t>
      </w:r>
      <w:r w:rsidR="004D4880">
        <w:t>participants</w:t>
      </w:r>
      <w:r w:rsidR="00784671">
        <w:t xml:space="preserve"> in the </w:t>
      </w:r>
      <w:r w:rsidR="004D4880">
        <w:t>lab</w:t>
      </w:r>
      <w:r w:rsidR="00784671">
        <w:t xml:space="preserve"> waiting area at the start of their selected timeslot</w:t>
      </w:r>
      <w:r w:rsidR="002C44B8">
        <w:t>.</w:t>
      </w:r>
      <w:r w:rsidR="00784671">
        <w:t xml:space="preserve"> </w:t>
      </w:r>
      <w:r w:rsidR="002C44B8">
        <w:t>They</w:t>
      </w:r>
      <w:r w:rsidR="00784671">
        <w:t xml:space="preserve"> </w:t>
      </w:r>
      <w:r w:rsidR="003F7806">
        <w:t xml:space="preserve">were identified using </w:t>
      </w:r>
      <w:r w:rsidR="004D4880">
        <w:t>their</w:t>
      </w:r>
      <w:r w:rsidR="003F7806">
        <w:t xml:space="preserve"> unique EMS identifier code</w:t>
      </w:r>
      <w:r w:rsidR="003F0368">
        <w:t xml:space="preserve"> before </w:t>
      </w:r>
      <w:r w:rsidR="00EF1EA7">
        <w:t>walking</w:t>
      </w:r>
      <w:r w:rsidR="003F0368">
        <w:t xml:space="preserve"> into the labs and </w:t>
      </w:r>
      <w:r w:rsidR="006851A9">
        <w:t>sitting</w:t>
      </w:r>
      <w:r w:rsidR="003F0368">
        <w:t xml:space="preserve"> </w:t>
      </w:r>
      <w:r w:rsidR="001565E9">
        <w:t xml:space="preserve">at a desk with a lab computer and university laptop </w:t>
      </w:r>
      <w:r w:rsidR="00677FE2">
        <w:t>pre-loaded with the memory task and Qualtrics questionnaire respectively</w:t>
      </w:r>
      <w:r w:rsidR="003F7806">
        <w:t>.</w:t>
      </w:r>
      <w:r w:rsidR="00677FE2">
        <w:t xml:space="preserve"> </w:t>
      </w:r>
      <w:r w:rsidR="003F7806">
        <w:t xml:space="preserve"> </w:t>
      </w:r>
      <w:r w:rsidR="009F2E87" w:rsidRPr="00B926A2">
        <w:t>Data acquisition for this study was divided into two phases</w:t>
      </w:r>
      <w:r w:rsidR="009E01F0">
        <w:t>.</w:t>
      </w:r>
      <w:r w:rsidR="00004C2B">
        <w:t xml:space="preserve"> </w:t>
      </w:r>
      <w:r w:rsidR="009E01F0">
        <w:t>Firstly,</w:t>
      </w:r>
      <w:r w:rsidR="00004C2B">
        <w:t xml:space="preserve"> the </w:t>
      </w:r>
      <w:r w:rsidR="002D40D6">
        <w:t>participant</w:t>
      </w:r>
      <w:r w:rsidR="00004C2B">
        <w:t xml:space="preserve"> was directed to the university laptop where they would be asked to read the </w:t>
      </w:r>
      <w:r w:rsidR="00E1079F">
        <w:t xml:space="preserve">study information sheet </w:t>
      </w:r>
      <w:r w:rsidR="00E1079F" w:rsidRPr="002D40D6">
        <w:rPr>
          <w:color w:val="0070C0"/>
        </w:rPr>
        <w:t xml:space="preserve">(Appendix ___) </w:t>
      </w:r>
      <w:r w:rsidR="00E1079F">
        <w:t xml:space="preserve">and confirm all boxes on the consent form </w:t>
      </w:r>
      <w:r w:rsidR="00E1079F" w:rsidRPr="002D40D6">
        <w:rPr>
          <w:color w:val="0070C0"/>
        </w:rPr>
        <w:t xml:space="preserve">(Appendix ___), </w:t>
      </w:r>
      <w:r w:rsidR="00E1079F">
        <w:t xml:space="preserve">both of which are </w:t>
      </w:r>
      <w:r w:rsidR="002D40D6">
        <w:t>found digitally at the start of the questionnaire</w:t>
      </w:r>
      <w:r w:rsidR="00CF0FD7">
        <w:t>.</w:t>
      </w:r>
      <w:r w:rsidR="00A54D10">
        <w:t xml:space="preserve">  The digi</w:t>
      </w:r>
      <w:r w:rsidR="000B34EB">
        <w:t xml:space="preserve">tal consent and information forms </w:t>
      </w:r>
      <w:r w:rsidR="005E2D48">
        <w:t xml:space="preserve">made clear that </w:t>
      </w:r>
      <w:r w:rsidR="00BA3B92">
        <w:t xml:space="preserve">the </w:t>
      </w:r>
      <w:r w:rsidR="006950C7">
        <w:t>participant's</w:t>
      </w:r>
      <w:r w:rsidR="00BA3B92">
        <w:t xml:space="preserve"> data would remain </w:t>
      </w:r>
      <w:r w:rsidR="00D71441">
        <w:t>confidential,</w:t>
      </w:r>
      <w:r w:rsidR="00BA3B92">
        <w:t xml:space="preserve"> and they had the right to withdraw their data at any </w:t>
      </w:r>
      <w:r w:rsidR="006A1A27">
        <w:t xml:space="preserve">point until the </w:t>
      </w:r>
      <w:r w:rsidR="006A1A27" w:rsidRPr="006950C7">
        <w:t>conclusion of the study</w:t>
      </w:r>
      <w:r w:rsidR="00A872A3" w:rsidRPr="0061209A">
        <w:t>,</w:t>
      </w:r>
      <w:r w:rsidR="006A1A27" w:rsidRPr="0061209A">
        <w:t xml:space="preserve"> among other </w:t>
      </w:r>
      <w:r w:rsidR="006950C7" w:rsidRPr="0061209A">
        <w:t xml:space="preserve">relevant information from the </w:t>
      </w:r>
      <w:r w:rsidR="00532A8A" w:rsidRPr="0061209A">
        <w:rPr>
          <w:rFonts w:cs="Arial"/>
        </w:rPr>
        <w:t>BPS codes of conduct and research guidelines</w:t>
      </w:r>
      <w:r w:rsidR="000F18DD" w:rsidRPr="0061209A">
        <w:rPr>
          <w:rFonts w:cs="Arial"/>
        </w:rPr>
        <w:t xml:space="preserve"> (British Psychological Society</w:t>
      </w:r>
      <w:r w:rsidR="00D71441" w:rsidRPr="0061209A">
        <w:rPr>
          <w:rFonts w:cs="Arial"/>
        </w:rPr>
        <w:t xml:space="preserve"> [BPS], 2021</w:t>
      </w:r>
      <w:r w:rsidR="000F18DD" w:rsidRPr="0061209A">
        <w:rPr>
          <w:rFonts w:cs="Arial"/>
        </w:rPr>
        <w:t>).</w:t>
      </w:r>
    </w:p>
    <w:p w14:paraId="1A8DF21E" w14:textId="67BC0EE9" w:rsidR="007E5A55" w:rsidRDefault="007E5A55" w:rsidP="00422B0E">
      <w:pPr>
        <w:spacing w:line="480" w:lineRule="auto"/>
        <w:ind w:firstLine="720"/>
        <w:jc w:val="both"/>
        <w:rPr>
          <w:color w:val="000000" w:themeColor="text1"/>
        </w:rPr>
      </w:pPr>
      <w:r w:rsidRPr="0061209A">
        <w:t xml:space="preserve">After consent </w:t>
      </w:r>
      <w:r w:rsidR="006A56E1" w:rsidRPr="0061209A">
        <w:t>had been</w:t>
      </w:r>
      <w:r w:rsidRPr="0061209A">
        <w:t xml:space="preserve"> obtained</w:t>
      </w:r>
      <w:r w:rsidR="00863488" w:rsidRPr="0061209A">
        <w:t xml:space="preserve"> and demographic </w:t>
      </w:r>
      <w:r w:rsidR="00FE2E7E" w:rsidRPr="0061209A">
        <w:t>data gathered (age, gender),</w:t>
      </w:r>
      <w:r w:rsidR="006B08F1" w:rsidRPr="0061209A">
        <w:t xml:space="preserve"> the</w:t>
      </w:r>
      <w:r w:rsidR="006C5EC7" w:rsidRPr="0061209A">
        <w:t xml:space="preserve"> participant would complete </w:t>
      </w:r>
      <w:r w:rsidR="006A56E1" w:rsidRPr="0061209A">
        <w:t xml:space="preserve">the MEQ </w:t>
      </w:r>
      <w:r w:rsidR="00CB4B4B" w:rsidRPr="0061209A">
        <w:t xml:space="preserve">which would later be used to categorise each </w:t>
      </w:r>
      <w:r w:rsidR="00CB4B4B">
        <w:t xml:space="preserve">participant as either a morning </w:t>
      </w:r>
      <w:r w:rsidR="009D47C5">
        <w:t xml:space="preserve">or an evening type depending on which side of the </w:t>
      </w:r>
      <w:r w:rsidR="009D47C5" w:rsidRPr="008A1011">
        <w:rPr>
          <w:color w:val="000000" w:themeColor="text1"/>
        </w:rPr>
        <w:t>mean</w:t>
      </w:r>
      <w:r w:rsidR="008A1011" w:rsidRPr="008A1011">
        <w:rPr>
          <w:color w:val="000000" w:themeColor="text1"/>
        </w:rPr>
        <w:t xml:space="preserve"> questionnaire score</w:t>
      </w:r>
      <w:r w:rsidR="007B384B" w:rsidRPr="008A1011">
        <w:rPr>
          <w:color w:val="000000" w:themeColor="text1"/>
        </w:rPr>
        <w:t xml:space="preserve"> their </w:t>
      </w:r>
      <w:r w:rsidR="007B384B">
        <w:rPr>
          <w:color w:val="000000" w:themeColor="text1"/>
        </w:rPr>
        <w:t xml:space="preserve">data lies.  A </w:t>
      </w:r>
      <w:r w:rsidR="00F97C68">
        <w:rPr>
          <w:color w:val="000000" w:themeColor="text1"/>
        </w:rPr>
        <w:t>note</w:t>
      </w:r>
      <w:r w:rsidR="007B384B">
        <w:rPr>
          <w:color w:val="000000" w:themeColor="text1"/>
        </w:rPr>
        <w:t xml:space="preserve"> at the end of the questionnaire would ask </w:t>
      </w:r>
      <w:r w:rsidR="00F97C68">
        <w:rPr>
          <w:color w:val="000000" w:themeColor="text1"/>
        </w:rPr>
        <w:t>them</w:t>
      </w:r>
      <w:r w:rsidR="007B384B">
        <w:rPr>
          <w:color w:val="000000" w:themeColor="text1"/>
        </w:rPr>
        <w:t xml:space="preserve"> </w:t>
      </w:r>
      <w:r w:rsidR="00F97C68">
        <w:rPr>
          <w:color w:val="000000" w:themeColor="text1"/>
        </w:rPr>
        <w:t xml:space="preserve">to inform the researcher, </w:t>
      </w:r>
      <w:r w:rsidR="00422B0E">
        <w:rPr>
          <w:color w:val="000000" w:themeColor="text1"/>
        </w:rPr>
        <w:t xml:space="preserve">who </w:t>
      </w:r>
      <w:r w:rsidR="00BF6ADE">
        <w:rPr>
          <w:color w:val="000000" w:themeColor="text1"/>
        </w:rPr>
        <w:t>was</w:t>
      </w:r>
      <w:r w:rsidR="00422B0E">
        <w:rPr>
          <w:color w:val="000000" w:themeColor="text1"/>
        </w:rPr>
        <w:t xml:space="preserve"> </w:t>
      </w:r>
      <w:r w:rsidR="00BF6ADE">
        <w:rPr>
          <w:color w:val="000000" w:themeColor="text1"/>
        </w:rPr>
        <w:t>sitting</w:t>
      </w:r>
      <w:r w:rsidR="00422B0E">
        <w:rPr>
          <w:color w:val="000000" w:themeColor="text1"/>
        </w:rPr>
        <w:t xml:space="preserve"> in an adjacent room</w:t>
      </w:r>
      <w:r w:rsidR="00BF6ADE">
        <w:rPr>
          <w:color w:val="000000" w:themeColor="text1"/>
        </w:rPr>
        <w:t>,</w:t>
      </w:r>
      <w:r w:rsidR="00422B0E">
        <w:rPr>
          <w:color w:val="000000" w:themeColor="text1"/>
        </w:rPr>
        <w:t xml:space="preserve"> when this was complete to begin the next phase. </w:t>
      </w:r>
    </w:p>
    <w:p w14:paraId="7483329B" w14:textId="6B8F16BA" w:rsidR="00494541" w:rsidRDefault="007D0830" w:rsidP="00422B0E">
      <w:pPr>
        <w:spacing w:line="480" w:lineRule="auto"/>
        <w:ind w:firstLine="720"/>
        <w:jc w:val="both"/>
        <w:rPr>
          <w:color w:val="000000" w:themeColor="text1"/>
        </w:rPr>
      </w:pPr>
      <w:r>
        <w:rPr>
          <w:color w:val="000000" w:themeColor="text1"/>
        </w:rPr>
        <w:t xml:space="preserve">Phase two of data collection would involve the researcher directing the </w:t>
      </w:r>
      <w:r w:rsidR="001A5E34">
        <w:rPr>
          <w:color w:val="000000" w:themeColor="text1"/>
        </w:rPr>
        <w:t>participant's</w:t>
      </w:r>
      <w:r>
        <w:rPr>
          <w:color w:val="000000" w:themeColor="text1"/>
        </w:rPr>
        <w:t xml:space="preserve"> attention to the lab computer </w:t>
      </w:r>
      <w:r w:rsidR="001A5E34">
        <w:rPr>
          <w:color w:val="000000" w:themeColor="text1"/>
        </w:rPr>
        <w:t>where the instructions for the memory task were already displayed</w:t>
      </w:r>
      <w:r w:rsidR="008F4982">
        <w:rPr>
          <w:color w:val="000000" w:themeColor="text1"/>
        </w:rPr>
        <w:t xml:space="preserve"> </w:t>
      </w:r>
      <w:r w:rsidR="008F4982" w:rsidRPr="00824A26">
        <w:rPr>
          <w:color w:val="0070C0"/>
        </w:rPr>
        <w:t>(Appendix ___)</w:t>
      </w:r>
      <w:r w:rsidR="001A5E34">
        <w:rPr>
          <w:color w:val="000000" w:themeColor="text1"/>
        </w:rPr>
        <w:t xml:space="preserve">.  Participants </w:t>
      </w:r>
      <w:r w:rsidR="008F4982">
        <w:rPr>
          <w:color w:val="000000" w:themeColor="text1"/>
        </w:rPr>
        <w:t>were told to carefully read the</w:t>
      </w:r>
      <w:r w:rsidR="00D3082A">
        <w:rPr>
          <w:color w:val="000000" w:themeColor="text1"/>
        </w:rPr>
        <w:t xml:space="preserve"> instructions to make sense of the </w:t>
      </w:r>
      <w:r w:rsidR="00A2520B">
        <w:rPr>
          <w:color w:val="000000" w:themeColor="text1"/>
        </w:rPr>
        <w:t>task,</w:t>
      </w:r>
      <w:r w:rsidR="00D3082A">
        <w:rPr>
          <w:color w:val="000000" w:themeColor="text1"/>
        </w:rPr>
        <w:t xml:space="preserve"> and</w:t>
      </w:r>
      <w:r w:rsidR="005637E2">
        <w:rPr>
          <w:color w:val="000000" w:themeColor="text1"/>
        </w:rPr>
        <w:t xml:space="preserve"> the frustrating nature of the task was also </w:t>
      </w:r>
      <w:r w:rsidR="00A2520B">
        <w:rPr>
          <w:color w:val="000000" w:themeColor="text1"/>
        </w:rPr>
        <w:t>stated</w:t>
      </w:r>
      <w:r w:rsidR="005637E2">
        <w:rPr>
          <w:color w:val="000000" w:themeColor="text1"/>
        </w:rPr>
        <w:t xml:space="preserve"> </w:t>
      </w:r>
      <w:r w:rsidR="003600FB">
        <w:rPr>
          <w:color w:val="000000" w:themeColor="text1"/>
        </w:rPr>
        <w:t xml:space="preserve">but participants were encouraged to try their best. </w:t>
      </w:r>
      <w:r w:rsidR="00610FFC">
        <w:rPr>
          <w:color w:val="000000" w:themeColor="text1"/>
        </w:rPr>
        <w:t>Participants</w:t>
      </w:r>
      <w:r w:rsidR="003600FB">
        <w:rPr>
          <w:color w:val="000000" w:themeColor="text1"/>
        </w:rPr>
        <w:t xml:space="preserve"> were also informed </w:t>
      </w:r>
      <w:r w:rsidR="003600FB">
        <w:rPr>
          <w:color w:val="000000" w:themeColor="text1"/>
        </w:rPr>
        <w:lastRenderedPageBreak/>
        <w:t xml:space="preserve">that they would </w:t>
      </w:r>
      <w:r w:rsidR="00610FFC">
        <w:rPr>
          <w:color w:val="000000" w:themeColor="text1"/>
        </w:rPr>
        <w:t>be given</w:t>
      </w:r>
      <w:r w:rsidR="00610FFC" w:rsidRPr="00F90878">
        <w:rPr>
          <w:color w:val="7030A0"/>
        </w:rPr>
        <w:t xml:space="preserve"> </w:t>
      </w:r>
      <w:r w:rsidR="00DE266E">
        <w:rPr>
          <w:color w:val="000000" w:themeColor="text1"/>
        </w:rPr>
        <w:t xml:space="preserve">a </w:t>
      </w:r>
      <w:r w:rsidR="00F90878">
        <w:rPr>
          <w:color w:val="000000" w:themeColor="text1"/>
        </w:rPr>
        <w:t xml:space="preserve">practice round </w:t>
      </w:r>
      <w:r w:rsidR="00F81F5D">
        <w:rPr>
          <w:color w:val="000000" w:themeColor="text1"/>
        </w:rPr>
        <w:t xml:space="preserve">before the true experiment would begin.  Participants were informed that if they had any questions before or after the </w:t>
      </w:r>
      <w:r w:rsidR="00B94D68">
        <w:rPr>
          <w:color w:val="000000" w:themeColor="text1"/>
        </w:rPr>
        <w:t>practice,</w:t>
      </w:r>
      <w:r w:rsidR="00F81F5D">
        <w:rPr>
          <w:color w:val="000000" w:themeColor="text1"/>
        </w:rPr>
        <w:t xml:space="preserve"> they were to ask the researcher at that point </w:t>
      </w:r>
      <w:r w:rsidR="009C6861">
        <w:rPr>
          <w:color w:val="000000" w:themeColor="text1"/>
        </w:rPr>
        <w:t xml:space="preserve">as the study could not be paused henceforth. Participants were </w:t>
      </w:r>
      <w:r w:rsidR="00C90BD6">
        <w:rPr>
          <w:color w:val="000000" w:themeColor="text1"/>
        </w:rPr>
        <w:t>left alone in the soundproof lab room until the study's conclusion</w:t>
      </w:r>
      <w:r w:rsidR="009C6861">
        <w:rPr>
          <w:color w:val="000000" w:themeColor="text1"/>
        </w:rPr>
        <w:t xml:space="preserve">. </w:t>
      </w:r>
    </w:p>
    <w:p w14:paraId="3FF41B12" w14:textId="48E76CA4" w:rsidR="007D0830" w:rsidRPr="00935174" w:rsidRDefault="00844E52" w:rsidP="00422B0E">
      <w:pPr>
        <w:spacing w:line="480" w:lineRule="auto"/>
        <w:ind w:firstLine="720"/>
        <w:jc w:val="both"/>
        <w:rPr>
          <w:color w:val="000000" w:themeColor="text1"/>
        </w:rPr>
      </w:pPr>
      <w:r>
        <w:rPr>
          <w:color w:val="000000" w:themeColor="text1"/>
        </w:rPr>
        <w:t xml:space="preserve">Participants would inform the researcher when the </w:t>
      </w:r>
      <w:r w:rsidR="003C6619">
        <w:rPr>
          <w:color w:val="000000" w:themeColor="text1"/>
        </w:rPr>
        <w:t xml:space="preserve">task had terminated and a message on screen would thank participants and inform them what level they </w:t>
      </w:r>
      <w:r w:rsidR="00D66BAB">
        <w:rPr>
          <w:color w:val="000000" w:themeColor="text1"/>
        </w:rPr>
        <w:t>reached but</w:t>
      </w:r>
      <w:r w:rsidR="003C6619">
        <w:rPr>
          <w:color w:val="000000" w:themeColor="text1"/>
        </w:rPr>
        <w:t xml:space="preserve"> were not told how many levels in total there were.  The </w:t>
      </w:r>
      <w:r w:rsidR="00FD70EA">
        <w:rPr>
          <w:color w:val="000000" w:themeColor="text1"/>
        </w:rPr>
        <w:t xml:space="preserve">researcher </w:t>
      </w:r>
      <w:r w:rsidR="00A872A3">
        <w:rPr>
          <w:color w:val="000000" w:themeColor="text1"/>
        </w:rPr>
        <w:t>provided</w:t>
      </w:r>
      <w:r w:rsidR="00FD70EA">
        <w:rPr>
          <w:color w:val="000000" w:themeColor="text1"/>
        </w:rPr>
        <w:t xml:space="preserve"> the participant</w:t>
      </w:r>
      <w:r w:rsidR="00A872A3">
        <w:rPr>
          <w:color w:val="000000" w:themeColor="text1"/>
        </w:rPr>
        <w:t>s</w:t>
      </w:r>
      <w:r w:rsidR="00FD70EA">
        <w:rPr>
          <w:color w:val="000000" w:themeColor="text1"/>
        </w:rPr>
        <w:t xml:space="preserve"> with a printed debrief form </w:t>
      </w:r>
      <w:r w:rsidR="00FD70EA" w:rsidRPr="00FD70EA">
        <w:rPr>
          <w:color w:val="0070C0"/>
        </w:rPr>
        <w:t>(Appendix ___)</w:t>
      </w:r>
      <w:r w:rsidR="00FD70EA">
        <w:rPr>
          <w:color w:val="0070C0"/>
        </w:rPr>
        <w:t xml:space="preserve"> </w:t>
      </w:r>
      <w:r w:rsidR="00D66BAB">
        <w:rPr>
          <w:color w:val="000000" w:themeColor="text1"/>
        </w:rPr>
        <w:t xml:space="preserve">which they could keep </w:t>
      </w:r>
      <w:r w:rsidR="00824A26">
        <w:rPr>
          <w:color w:val="000000" w:themeColor="text1"/>
        </w:rPr>
        <w:t>and</w:t>
      </w:r>
      <w:r w:rsidR="00935174">
        <w:rPr>
          <w:color w:val="000000" w:themeColor="text1"/>
        </w:rPr>
        <w:t xml:space="preserve"> verbally debriefed about the nature</w:t>
      </w:r>
      <w:r w:rsidR="00D66BAB">
        <w:rPr>
          <w:color w:val="000000" w:themeColor="text1"/>
        </w:rPr>
        <w:t xml:space="preserve"> and aims</w:t>
      </w:r>
      <w:r w:rsidR="00935174">
        <w:rPr>
          <w:color w:val="000000" w:themeColor="text1"/>
        </w:rPr>
        <w:t xml:space="preserve"> of the study before being thanked </w:t>
      </w:r>
      <w:r w:rsidR="00D66BAB">
        <w:rPr>
          <w:color w:val="000000" w:themeColor="text1"/>
        </w:rPr>
        <w:t xml:space="preserve">once more and escorted from the lab. </w:t>
      </w:r>
      <w:r w:rsidR="00935174">
        <w:rPr>
          <w:color w:val="000000" w:themeColor="text1"/>
        </w:rPr>
        <w:t xml:space="preserve"> </w:t>
      </w:r>
      <w:r w:rsidR="00F81174">
        <w:rPr>
          <w:color w:val="000000" w:themeColor="text1"/>
        </w:rPr>
        <w:t xml:space="preserve">All aspects of this study took approximately between 12 and 25 minutes to complete and </w:t>
      </w:r>
      <w:r w:rsidR="002465DF">
        <w:rPr>
          <w:color w:val="000000" w:themeColor="text1"/>
        </w:rPr>
        <w:t>all measures were presented in the following order: Information Sheet, Consent Form, Demographic Information, MEQ</w:t>
      </w:r>
      <w:r w:rsidR="003A5CF1">
        <w:rPr>
          <w:color w:val="000000" w:themeColor="text1"/>
        </w:rPr>
        <w:t xml:space="preserve">, </w:t>
      </w:r>
      <w:r w:rsidR="00A872A3">
        <w:rPr>
          <w:color w:val="000000" w:themeColor="text1"/>
        </w:rPr>
        <w:t>Brown-Peterson task</w:t>
      </w:r>
      <w:r w:rsidR="003A5CF1">
        <w:rPr>
          <w:color w:val="000000" w:themeColor="text1"/>
        </w:rPr>
        <w:t xml:space="preserve"> and </w:t>
      </w:r>
      <w:r w:rsidR="003A5CF1" w:rsidRPr="003A5CF1">
        <w:rPr>
          <w:color w:val="000000" w:themeColor="text1"/>
        </w:rPr>
        <w:t>Debrief information</w:t>
      </w:r>
      <w:r w:rsidR="003A5CF1">
        <w:rPr>
          <w:color w:val="000000" w:themeColor="text1"/>
        </w:rPr>
        <w:t>.</w:t>
      </w:r>
      <w:r w:rsidR="002465DF">
        <w:rPr>
          <w:color w:val="000000" w:themeColor="text1"/>
        </w:rPr>
        <w:t xml:space="preserve"> </w:t>
      </w:r>
    </w:p>
    <w:p w14:paraId="30162C80" w14:textId="77777777" w:rsidR="0061209A" w:rsidRDefault="0061209A" w:rsidP="00DA78A8">
      <w:pPr>
        <w:jc w:val="center"/>
        <w:rPr>
          <w:b/>
          <w:bCs/>
        </w:rPr>
      </w:pPr>
    </w:p>
    <w:p w14:paraId="294780FF" w14:textId="77777777" w:rsidR="0061209A" w:rsidRDefault="0061209A" w:rsidP="00DA78A8">
      <w:pPr>
        <w:jc w:val="center"/>
        <w:rPr>
          <w:b/>
          <w:bCs/>
        </w:rPr>
      </w:pPr>
    </w:p>
    <w:p w14:paraId="41FD5D85" w14:textId="77777777" w:rsidR="0061209A" w:rsidRDefault="0061209A" w:rsidP="00DA78A8">
      <w:pPr>
        <w:jc w:val="center"/>
        <w:rPr>
          <w:b/>
          <w:bCs/>
        </w:rPr>
      </w:pPr>
    </w:p>
    <w:p w14:paraId="15760F5E" w14:textId="77777777" w:rsidR="0061209A" w:rsidRDefault="0061209A" w:rsidP="00DA78A8">
      <w:pPr>
        <w:jc w:val="center"/>
        <w:rPr>
          <w:b/>
          <w:bCs/>
        </w:rPr>
      </w:pPr>
    </w:p>
    <w:p w14:paraId="2451D714" w14:textId="77777777" w:rsidR="0061209A" w:rsidRDefault="0061209A" w:rsidP="00DA78A8">
      <w:pPr>
        <w:jc w:val="center"/>
        <w:rPr>
          <w:b/>
          <w:bCs/>
        </w:rPr>
      </w:pPr>
    </w:p>
    <w:p w14:paraId="21F18DE6" w14:textId="77777777" w:rsidR="0061209A" w:rsidRDefault="0061209A" w:rsidP="00DA78A8">
      <w:pPr>
        <w:jc w:val="center"/>
        <w:rPr>
          <w:b/>
          <w:bCs/>
        </w:rPr>
      </w:pPr>
    </w:p>
    <w:p w14:paraId="2C13C468" w14:textId="77777777" w:rsidR="0061209A" w:rsidRDefault="0061209A" w:rsidP="00DA78A8">
      <w:pPr>
        <w:jc w:val="center"/>
        <w:rPr>
          <w:b/>
          <w:bCs/>
        </w:rPr>
      </w:pPr>
    </w:p>
    <w:p w14:paraId="17BF4F64" w14:textId="77777777" w:rsidR="0061209A" w:rsidRDefault="0061209A" w:rsidP="00DA78A8">
      <w:pPr>
        <w:jc w:val="center"/>
        <w:rPr>
          <w:b/>
          <w:bCs/>
        </w:rPr>
      </w:pPr>
    </w:p>
    <w:p w14:paraId="658835D0" w14:textId="77777777" w:rsidR="0061209A" w:rsidRDefault="0061209A" w:rsidP="00DA78A8">
      <w:pPr>
        <w:jc w:val="center"/>
        <w:rPr>
          <w:b/>
          <w:bCs/>
        </w:rPr>
      </w:pPr>
    </w:p>
    <w:p w14:paraId="59853A11" w14:textId="77777777" w:rsidR="0061209A" w:rsidRDefault="0061209A" w:rsidP="00DA78A8">
      <w:pPr>
        <w:jc w:val="center"/>
        <w:rPr>
          <w:b/>
          <w:bCs/>
        </w:rPr>
      </w:pPr>
    </w:p>
    <w:p w14:paraId="23E586C0" w14:textId="77777777" w:rsidR="0061209A" w:rsidRDefault="0061209A" w:rsidP="00DA78A8">
      <w:pPr>
        <w:jc w:val="center"/>
        <w:rPr>
          <w:b/>
          <w:bCs/>
        </w:rPr>
      </w:pPr>
    </w:p>
    <w:p w14:paraId="3E3AEE00" w14:textId="77777777" w:rsidR="0061209A" w:rsidRDefault="0061209A" w:rsidP="00DA78A8">
      <w:pPr>
        <w:jc w:val="center"/>
        <w:rPr>
          <w:b/>
          <w:bCs/>
        </w:rPr>
      </w:pPr>
    </w:p>
    <w:p w14:paraId="0C52F6A6" w14:textId="376F2714" w:rsidR="009F2E87" w:rsidRPr="00566521" w:rsidRDefault="009F2E87" w:rsidP="00DA78A8">
      <w:pPr>
        <w:jc w:val="center"/>
        <w:rPr>
          <w:b/>
          <w:bCs/>
        </w:rPr>
      </w:pPr>
      <w:r w:rsidRPr="00566521">
        <w:rPr>
          <w:b/>
          <w:bCs/>
        </w:rPr>
        <w:lastRenderedPageBreak/>
        <w:t>References</w:t>
      </w:r>
    </w:p>
    <w:p w14:paraId="39E0F212" w14:textId="77777777" w:rsidR="0061209A" w:rsidRPr="0061209A" w:rsidRDefault="0061209A" w:rsidP="005A3D0A">
      <w:pPr>
        <w:spacing w:line="360" w:lineRule="auto"/>
        <w:ind w:left="851" w:hanging="851"/>
        <w:rPr>
          <w:rFonts w:cs="Arial"/>
          <w:b/>
          <w:bCs/>
          <w:color w:val="000000" w:themeColor="text1"/>
        </w:rPr>
      </w:pPr>
      <w:r w:rsidRPr="0061209A">
        <w:rPr>
          <w:rFonts w:cs="Arial"/>
          <w:color w:val="000000" w:themeColor="text1"/>
        </w:rPr>
        <w:t>British Psychological Society. (2021). </w:t>
      </w:r>
      <w:r w:rsidRPr="0061209A">
        <w:rPr>
          <w:rFonts w:cs="Arial"/>
          <w:i/>
          <w:iCs/>
          <w:color w:val="000000" w:themeColor="text1"/>
        </w:rPr>
        <w:t>BPS Code of Human Research Ethics</w:t>
      </w:r>
      <w:r w:rsidRPr="0061209A">
        <w:rPr>
          <w:rFonts w:cs="Arial"/>
          <w:color w:val="000000" w:themeColor="text1"/>
        </w:rPr>
        <w:t xml:space="preserve"> (2nd ed.). </w:t>
      </w:r>
      <w:hyperlink r:id="rId5" w:history="1">
        <w:r w:rsidRPr="0061209A">
          <w:rPr>
            <w:rStyle w:val="Hyperlink"/>
            <w:rFonts w:cs="Arial"/>
          </w:rPr>
          <w:t>https://www.bps.org.uk/news-and-policy/bps-code-human-research-ethics-2nd-edition-2014</w:t>
        </w:r>
      </w:hyperlink>
    </w:p>
    <w:p w14:paraId="05B381EC" w14:textId="77777777" w:rsidR="0061209A" w:rsidRPr="0061209A" w:rsidRDefault="0061209A" w:rsidP="00615246">
      <w:pPr>
        <w:spacing w:line="360" w:lineRule="auto"/>
        <w:ind w:left="851" w:hanging="851"/>
        <w:rPr>
          <w:rFonts w:cs="Arial"/>
          <w:color w:val="000000" w:themeColor="text1"/>
        </w:rPr>
      </w:pPr>
      <w:r w:rsidRPr="0061209A">
        <w:rPr>
          <w:rFonts w:cs="Arial"/>
          <w:color w:val="000000" w:themeColor="text1"/>
        </w:rPr>
        <w:t>Brown, J. (1958). Some tests of the decay theory of immediate memory. </w:t>
      </w:r>
      <w:r w:rsidRPr="0061209A">
        <w:rPr>
          <w:rFonts w:cs="Arial"/>
          <w:i/>
          <w:iCs/>
          <w:color w:val="000000" w:themeColor="text1"/>
        </w:rPr>
        <w:t>Quarterly journal of experimental psychology,</w:t>
      </w:r>
      <w:r w:rsidRPr="0061209A">
        <w:rPr>
          <w:rFonts w:cs="Arial"/>
          <w:color w:val="000000" w:themeColor="text1"/>
        </w:rPr>
        <w:t> 10(1), 12-21.</w:t>
      </w:r>
    </w:p>
    <w:p w14:paraId="528BE4FE" w14:textId="77777777" w:rsidR="0061209A" w:rsidRPr="0061209A" w:rsidRDefault="0061209A" w:rsidP="009F2E87">
      <w:pPr>
        <w:spacing w:line="360" w:lineRule="auto"/>
        <w:ind w:left="851" w:hanging="851"/>
        <w:rPr>
          <w:rFonts w:cs="Arial"/>
          <w:color w:val="000000" w:themeColor="text1"/>
        </w:rPr>
      </w:pPr>
      <w:r w:rsidRPr="0061209A">
        <w:rPr>
          <w:rFonts w:cs="Arial"/>
          <w:color w:val="000000" w:themeColor="text1"/>
        </w:rPr>
        <w:t>Evans, M. D., Kelley, P., &amp; Kelley, J. (2017). Identifying the best times for cognitive functioning using new methods: matching university times to undergraduate chronotypes. </w:t>
      </w:r>
      <w:r w:rsidRPr="0061209A">
        <w:rPr>
          <w:rFonts w:cs="Arial"/>
          <w:i/>
          <w:iCs/>
          <w:color w:val="000000" w:themeColor="text1"/>
        </w:rPr>
        <w:t>Frontiers in human neuroscience</w:t>
      </w:r>
      <w:r w:rsidRPr="0061209A">
        <w:rPr>
          <w:rFonts w:cs="Arial"/>
          <w:color w:val="000000" w:themeColor="text1"/>
        </w:rPr>
        <w:t>, </w:t>
      </w:r>
      <w:r w:rsidRPr="0061209A">
        <w:rPr>
          <w:rFonts w:cs="Arial"/>
          <w:i/>
          <w:iCs/>
          <w:color w:val="000000" w:themeColor="text1"/>
        </w:rPr>
        <w:t>11</w:t>
      </w:r>
      <w:r w:rsidRPr="0061209A">
        <w:rPr>
          <w:rFonts w:cs="Arial"/>
          <w:color w:val="000000" w:themeColor="text1"/>
        </w:rPr>
        <w:t>, 239492.</w:t>
      </w:r>
    </w:p>
    <w:p w14:paraId="5BDCCF32" w14:textId="77777777" w:rsidR="0061209A" w:rsidRPr="0061209A" w:rsidRDefault="0061209A" w:rsidP="009115E4">
      <w:pPr>
        <w:spacing w:line="360" w:lineRule="auto"/>
        <w:ind w:left="851" w:hanging="851"/>
        <w:rPr>
          <w:rFonts w:cs="Arial"/>
          <w:color w:val="000000" w:themeColor="text1"/>
        </w:rPr>
      </w:pPr>
      <w:r w:rsidRPr="0061209A">
        <w:rPr>
          <w:rFonts w:cs="Arial"/>
          <w:color w:val="000000" w:themeColor="text1"/>
        </w:rPr>
        <w:t xml:space="preserve">Horne, J. A., &amp; Ostberg, O. (1976). A self-assessment questionnaire to determine </w:t>
      </w:r>
      <w:proofErr w:type="spellStart"/>
      <w:r w:rsidRPr="0061209A">
        <w:rPr>
          <w:rFonts w:cs="Arial"/>
          <w:color w:val="000000" w:themeColor="text1"/>
        </w:rPr>
        <w:t>morningness</w:t>
      </w:r>
      <w:proofErr w:type="spellEnd"/>
      <w:r w:rsidRPr="0061209A">
        <w:rPr>
          <w:rFonts w:cs="Arial"/>
          <w:color w:val="000000" w:themeColor="text1"/>
        </w:rPr>
        <w:t>-eveningness in human circadian rhythms</w:t>
      </w:r>
      <w:r w:rsidRPr="0061209A">
        <w:rPr>
          <w:rFonts w:cs="Arial"/>
          <w:i/>
          <w:iCs/>
          <w:color w:val="000000" w:themeColor="text1"/>
        </w:rPr>
        <w:t>. International Journal of chronobiology,</w:t>
      </w:r>
      <w:r w:rsidRPr="0061209A">
        <w:rPr>
          <w:rFonts w:cs="Arial"/>
          <w:color w:val="000000" w:themeColor="text1"/>
        </w:rPr>
        <w:t> 4(2), 97-110.</w:t>
      </w:r>
    </w:p>
    <w:p w14:paraId="410592B9" w14:textId="77777777" w:rsidR="0061209A" w:rsidRPr="0061209A" w:rsidRDefault="0061209A" w:rsidP="005A3D0A">
      <w:pPr>
        <w:spacing w:line="360" w:lineRule="auto"/>
        <w:ind w:left="851" w:hanging="851"/>
        <w:rPr>
          <w:rFonts w:cs="Arial"/>
          <w:color w:val="000000" w:themeColor="text1"/>
        </w:rPr>
      </w:pPr>
      <w:r w:rsidRPr="0061209A">
        <w:rPr>
          <w:rFonts w:cs="Arial"/>
          <w:color w:val="000000" w:themeColor="text1"/>
        </w:rPr>
        <w:t>Peterson, L., &amp; Peterson, M. J. (1959). Short-term retention of individual verbal items. </w:t>
      </w:r>
      <w:r w:rsidRPr="0061209A">
        <w:rPr>
          <w:rFonts w:cs="Arial"/>
          <w:i/>
          <w:iCs/>
          <w:color w:val="000000" w:themeColor="text1"/>
        </w:rPr>
        <w:t>Journal of experimental psychology</w:t>
      </w:r>
      <w:r w:rsidRPr="0061209A">
        <w:rPr>
          <w:rFonts w:cs="Arial"/>
          <w:color w:val="000000" w:themeColor="text1"/>
        </w:rPr>
        <w:t>, 58(3), 193.</w:t>
      </w:r>
    </w:p>
    <w:p w14:paraId="4BA62B60" w14:textId="77777777" w:rsidR="000677D4" w:rsidRDefault="000677D4" w:rsidP="005A3D0A">
      <w:pPr>
        <w:spacing w:line="360" w:lineRule="auto"/>
        <w:ind w:left="851" w:hanging="851"/>
        <w:rPr>
          <w:rFonts w:ascii="Arial" w:hAnsi="Arial" w:cs="Arial"/>
          <w:b/>
          <w:bCs/>
          <w:color w:val="000000" w:themeColor="text1"/>
        </w:rPr>
      </w:pPr>
    </w:p>
    <w:p w14:paraId="46C590A8" w14:textId="77777777" w:rsidR="000677D4" w:rsidRDefault="000677D4" w:rsidP="005A3D0A">
      <w:pPr>
        <w:spacing w:line="360" w:lineRule="auto"/>
        <w:ind w:left="851" w:hanging="851"/>
        <w:rPr>
          <w:rFonts w:ascii="Arial" w:hAnsi="Arial" w:cs="Arial"/>
          <w:color w:val="000000" w:themeColor="text1"/>
        </w:rPr>
      </w:pPr>
    </w:p>
    <w:p w14:paraId="1C30E675" w14:textId="77777777" w:rsidR="000677D4" w:rsidRDefault="000677D4" w:rsidP="005A3D0A">
      <w:pPr>
        <w:spacing w:line="360" w:lineRule="auto"/>
        <w:ind w:left="851" w:hanging="851"/>
        <w:rPr>
          <w:rFonts w:ascii="Arial" w:hAnsi="Arial" w:cs="Arial"/>
          <w:color w:val="000000" w:themeColor="text1"/>
        </w:rPr>
      </w:pPr>
    </w:p>
    <w:p w14:paraId="2EF44CA6" w14:textId="77777777" w:rsidR="00615246" w:rsidRPr="00525359" w:rsidRDefault="00615246" w:rsidP="005A3D0A">
      <w:pPr>
        <w:spacing w:line="360" w:lineRule="auto"/>
        <w:ind w:left="851" w:hanging="851"/>
        <w:rPr>
          <w:rFonts w:ascii="Arial" w:hAnsi="Arial" w:cs="Arial"/>
          <w:color w:val="000000" w:themeColor="text1"/>
        </w:rPr>
      </w:pPr>
    </w:p>
    <w:p w14:paraId="4D73DC2F" w14:textId="77777777" w:rsidR="005A3D0A" w:rsidRPr="00525359" w:rsidRDefault="005A3D0A" w:rsidP="009115E4">
      <w:pPr>
        <w:spacing w:line="360" w:lineRule="auto"/>
        <w:ind w:left="851" w:hanging="851"/>
        <w:rPr>
          <w:rFonts w:ascii="Arial" w:hAnsi="Arial" w:cs="Arial"/>
          <w:color w:val="000000" w:themeColor="text1"/>
        </w:rPr>
      </w:pPr>
    </w:p>
    <w:p w14:paraId="2137410A" w14:textId="77777777" w:rsidR="009115E4" w:rsidRPr="00525359" w:rsidRDefault="009115E4" w:rsidP="009F2E87">
      <w:pPr>
        <w:spacing w:line="360" w:lineRule="auto"/>
        <w:ind w:left="851" w:hanging="851"/>
        <w:rPr>
          <w:rFonts w:ascii="Arial" w:hAnsi="Arial" w:cs="Arial"/>
          <w:color w:val="000000" w:themeColor="text1"/>
        </w:rPr>
      </w:pPr>
    </w:p>
    <w:p w14:paraId="492E9496" w14:textId="77777777" w:rsidR="009F2E87" w:rsidRDefault="009F2E87"/>
    <w:p w14:paraId="38E6A110" w14:textId="006E6415" w:rsidR="00CA3B71" w:rsidRPr="00D51317" w:rsidRDefault="00CA3B71" w:rsidP="00CA3B71">
      <w:pPr>
        <w:rPr>
          <w:color w:val="FF0000"/>
        </w:rPr>
      </w:pPr>
    </w:p>
    <w:p w14:paraId="1EAB6577" w14:textId="44359F8D" w:rsidR="00757D67" w:rsidRPr="00D51317" w:rsidRDefault="00757D67">
      <w:pPr>
        <w:rPr>
          <w:color w:val="FF0000"/>
        </w:rPr>
      </w:pPr>
    </w:p>
    <w:sectPr w:rsidR="00757D67" w:rsidRPr="00D513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920B25"/>
    <w:multiLevelType w:val="hybridMultilevel"/>
    <w:tmpl w:val="77D249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924AB1"/>
    <w:multiLevelType w:val="hybridMultilevel"/>
    <w:tmpl w:val="6BF28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3D437A"/>
    <w:multiLevelType w:val="hybridMultilevel"/>
    <w:tmpl w:val="E6946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DA51E0"/>
    <w:multiLevelType w:val="hybridMultilevel"/>
    <w:tmpl w:val="AB542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954E04"/>
    <w:multiLevelType w:val="hybridMultilevel"/>
    <w:tmpl w:val="8788C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0578865">
    <w:abstractNumId w:val="4"/>
  </w:num>
  <w:num w:numId="2" w16cid:durableId="843133575">
    <w:abstractNumId w:val="2"/>
  </w:num>
  <w:num w:numId="3" w16cid:durableId="971981671">
    <w:abstractNumId w:val="1"/>
  </w:num>
  <w:num w:numId="4" w16cid:durableId="344750640">
    <w:abstractNumId w:val="3"/>
  </w:num>
  <w:num w:numId="5" w16cid:durableId="8813570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E87"/>
    <w:rsid w:val="000016F8"/>
    <w:rsid w:val="00002702"/>
    <w:rsid w:val="000045FE"/>
    <w:rsid w:val="00004C2B"/>
    <w:rsid w:val="00027DB8"/>
    <w:rsid w:val="00031AC0"/>
    <w:rsid w:val="00032F1E"/>
    <w:rsid w:val="00036D20"/>
    <w:rsid w:val="00045C62"/>
    <w:rsid w:val="00054225"/>
    <w:rsid w:val="00054702"/>
    <w:rsid w:val="000677D4"/>
    <w:rsid w:val="00073893"/>
    <w:rsid w:val="00076D55"/>
    <w:rsid w:val="000848A6"/>
    <w:rsid w:val="00092403"/>
    <w:rsid w:val="00094047"/>
    <w:rsid w:val="00097526"/>
    <w:rsid w:val="000B34EB"/>
    <w:rsid w:val="000B5776"/>
    <w:rsid w:val="000C3AFE"/>
    <w:rsid w:val="000D108D"/>
    <w:rsid w:val="000D1363"/>
    <w:rsid w:val="000D5076"/>
    <w:rsid w:val="000E4B75"/>
    <w:rsid w:val="000E6C16"/>
    <w:rsid w:val="000F18DD"/>
    <w:rsid w:val="000F46BB"/>
    <w:rsid w:val="001134B6"/>
    <w:rsid w:val="00140886"/>
    <w:rsid w:val="001449D2"/>
    <w:rsid w:val="001517E0"/>
    <w:rsid w:val="00154DB6"/>
    <w:rsid w:val="001565E9"/>
    <w:rsid w:val="00162361"/>
    <w:rsid w:val="00170511"/>
    <w:rsid w:val="00183E5F"/>
    <w:rsid w:val="001A5146"/>
    <w:rsid w:val="001A5E34"/>
    <w:rsid w:val="001D03E3"/>
    <w:rsid w:val="001D3A9F"/>
    <w:rsid w:val="001D57BA"/>
    <w:rsid w:val="001D6BDF"/>
    <w:rsid w:val="001E3DF5"/>
    <w:rsid w:val="00205465"/>
    <w:rsid w:val="00211887"/>
    <w:rsid w:val="00216C17"/>
    <w:rsid w:val="00235180"/>
    <w:rsid w:val="002465DF"/>
    <w:rsid w:val="0026446B"/>
    <w:rsid w:val="00267B76"/>
    <w:rsid w:val="002702EC"/>
    <w:rsid w:val="00290DED"/>
    <w:rsid w:val="002B257A"/>
    <w:rsid w:val="002C44B8"/>
    <w:rsid w:val="002C4CD4"/>
    <w:rsid w:val="002D1C83"/>
    <w:rsid w:val="002D40D6"/>
    <w:rsid w:val="002E02EB"/>
    <w:rsid w:val="002E0FC0"/>
    <w:rsid w:val="002E4A01"/>
    <w:rsid w:val="002F0E92"/>
    <w:rsid w:val="002F784B"/>
    <w:rsid w:val="00302F14"/>
    <w:rsid w:val="00305150"/>
    <w:rsid w:val="0031418A"/>
    <w:rsid w:val="003153E2"/>
    <w:rsid w:val="0033700C"/>
    <w:rsid w:val="00346671"/>
    <w:rsid w:val="003600FB"/>
    <w:rsid w:val="003713F3"/>
    <w:rsid w:val="003912AC"/>
    <w:rsid w:val="0039415E"/>
    <w:rsid w:val="0039426F"/>
    <w:rsid w:val="00395B7E"/>
    <w:rsid w:val="003A4BF0"/>
    <w:rsid w:val="003A5CF1"/>
    <w:rsid w:val="003B3828"/>
    <w:rsid w:val="003B4721"/>
    <w:rsid w:val="003B51A1"/>
    <w:rsid w:val="003C6619"/>
    <w:rsid w:val="003F0368"/>
    <w:rsid w:val="003F3DCF"/>
    <w:rsid w:val="003F7806"/>
    <w:rsid w:val="00400F9E"/>
    <w:rsid w:val="00412E2D"/>
    <w:rsid w:val="00413376"/>
    <w:rsid w:val="00416710"/>
    <w:rsid w:val="00422B0E"/>
    <w:rsid w:val="0043060B"/>
    <w:rsid w:val="0043103F"/>
    <w:rsid w:val="00455182"/>
    <w:rsid w:val="00455BF0"/>
    <w:rsid w:val="0047206B"/>
    <w:rsid w:val="00473AF0"/>
    <w:rsid w:val="00480135"/>
    <w:rsid w:val="00494541"/>
    <w:rsid w:val="004A14F9"/>
    <w:rsid w:val="004C6514"/>
    <w:rsid w:val="004D3EA1"/>
    <w:rsid w:val="004D4880"/>
    <w:rsid w:val="004E7A3B"/>
    <w:rsid w:val="004F0D8F"/>
    <w:rsid w:val="004F22CB"/>
    <w:rsid w:val="00503131"/>
    <w:rsid w:val="0051092F"/>
    <w:rsid w:val="00511767"/>
    <w:rsid w:val="00531BE1"/>
    <w:rsid w:val="00532A8A"/>
    <w:rsid w:val="0054575E"/>
    <w:rsid w:val="00555C3A"/>
    <w:rsid w:val="005637E2"/>
    <w:rsid w:val="00566521"/>
    <w:rsid w:val="005716F6"/>
    <w:rsid w:val="00581CA8"/>
    <w:rsid w:val="00584F01"/>
    <w:rsid w:val="00594441"/>
    <w:rsid w:val="005A1D87"/>
    <w:rsid w:val="005A3D0A"/>
    <w:rsid w:val="005A488F"/>
    <w:rsid w:val="005A6A9F"/>
    <w:rsid w:val="005B7686"/>
    <w:rsid w:val="005C0013"/>
    <w:rsid w:val="005E2D48"/>
    <w:rsid w:val="005E3021"/>
    <w:rsid w:val="005E5D90"/>
    <w:rsid w:val="005F6C02"/>
    <w:rsid w:val="00601DBC"/>
    <w:rsid w:val="006024E4"/>
    <w:rsid w:val="00610FFC"/>
    <w:rsid w:val="0061209A"/>
    <w:rsid w:val="006124B8"/>
    <w:rsid w:val="00612C39"/>
    <w:rsid w:val="00615246"/>
    <w:rsid w:val="00625DC8"/>
    <w:rsid w:val="00634BCD"/>
    <w:rsid w:val="00654180"/>
    <w:rsid w:val="0065587F"/>
    <w:rsid w:val="006579C0"/>
    <w:rsid w:val="006609E7"/>
    <w:rsid w:val="006616EB"/>
    <w:rsid w:val="006666DF"/>
    <w:rsid w:val="00672EB5"/>
    <w:rsid w:val="00677FE2"/>
    <w:rsid w:val="00681F73"/>
    <w:rsid w:val="006851A9"/>
    <w:rsid w:val="00686ED1"/>
    <w:rsid w:val="00692726"/>
    <w:rsid w:val="006950C7"/>
    <w:rsid w:val="00695FAC"/>
    <w:rsid w:val="006A1A27"/>
    <w:rsid w:val="006A56E1"/>
    <w:rsid w:val="006B08F1"/>
    <w:rsid w:val="006B480D"/>
    <w:rsid w:val="006B4DC0"/>
    <w:rsid w:val="006C4782"/>
    <w:rsid w:val="006C5EC7"/>
    <w:rsid w:val="006C68DB"/>
    <w:rsid w:val="00711228"/>
    <w:rsid w:val="00711A67"/>
    <w:rsid w:val="00712C9B"/>
    <w:rsid w:val="00716ACC"/>
    <w:rsid w:val="00723A32"/>
    <w:rsid w:val="007257B0"/>
    <w:rsid w:val="00726252"/>
    <w:rsid w:val="00731BFD"/>
    <w:rsid w:val="00755312"/>
    <w:rsid w:val="00755F19"/>
    <w:rsid w:val="00757D67"/>
    <w:rsid w:val="0076028B"/>
    <w:rsid w:val="0076616A"/>
    <w:rsid w:val="007835D2"/>
    <w:rsid w:val="00784671"/>
    <w:rsid w:val="007B0694"/>
    <w:rsid w:val="007B384B"/>
    <w:rsid w:val="007B59C9"/>
    <w:rsid w:val="007C41C4"/>
    <w:rsid w:val="007D0830"/>
    <w:rsid w:val="007D37F4"/>
    <w:rsid w:val="007D626C"/>
    <w:rsid w:val="007E0EA7"/>
    <w:rsid w:val="007E3183"/>
    <w:rsid w:val="007E5A55"/>
    <w:rsid w:val="007E6B77"/>
    <w:rsid w:val="007F23D3"/>
    <w:rsid w:val="007F42FE"/>
    <w:rsid w:val="007F59A6"/>
    <w:rsid w:val="007F6EE4"/>
    <w:rsid w:val="0081436A"/>
    <w:rsid w:val="00824A26"/>
    <w:rsid w:val="008304DD"/>
    <w:rsid w:val="00835D8E"/>
    <w:rsid w:val="00844E52"/>
    <w:rsid w:val="008533E0"/>
    <w:rsid w:val="008540DE"/>
    <w:rsid w:val="00855CB2"/>
    <w:rsid w:val="008623BD"/>
    <w:rsid w:val="00863488"/>
    <w:rsid w:val="00872F01"/>
    <w:rsid w:val="00880E8E"/>
    <w:rsid w:val="008976F9"/>
    <w:rsid w:val="008A1011"/>
    <w:rsid w:val="008A151A"/>
    <w:rsid w:val="008A2EFD"/>
    <w:rsid w:val="008B2865"/>
    <w:rsid w:val="008B7B8F"/>
    <w:rsid w:val="008B7E6D"/>
    <w:rsid w:val="008C0F13"/>
    <w:rsid w:val="008C2D46"/>
    <w:rsid w:val="008D4D23"/>
    <w:rsid w:val="008D7878"/>
    <w:rsid w:val="008F4982"/>
    <w:rsid w:val="009100D0"/>
    <w:rsid w:val="009115E4"/>
    <w:rsid w:val="00933FCB"/>
    <w:rsid w:val="00935174"/>
    <w:rsid w:val="00945D0C"/>
    <w:rsid w:val="009535C2"/>
    <w:rsid w:val="00955C71"/>
    <w:rsid w:val="00962C12"/>
    <w:rsid w:val="00977C8D"/>
    <w:rsid w:val="00995371"/>
    <w:rsid w:val="009965FE"/>
    <w:rsid w:val="009A2778"/>
    <w:rsid w:val="009A2C59"/>
    <w:rsid w:val="009B4D97"/>
    <w:rsid w:val="009B5C30"/>
    <w:rsid w:val="009C6861"/>
    <w:rsid w:val="009D47C5"/>
    <w:rsid w:val="009E01F0"/>
    <w:rsid w:val="009E35C2"/>
    <w:rsid w:val="009E37EC"/>
    <w:rsid w:val="009E4780"/>
    <w:rsid w:val="009E7C89"/>
    <w:rsid w:val="009F2E87"/>
    <w:rsid w:val="00A00BDA"/>
    <w:rsid w:val="00A22B2D"/>
    <w:rsid w:val="00A22F9F"/>
    <w:rsid w:val="00A2520B"/>
    <w:rsid w:val="00A318F7"/>
    <w:rsid w:val="00A43E84"/>
    <w:rsid w:val="00A54D10"/>
    <w:rsid w:val="00A61C7B"/>
    <w:rsid w:val="00A627A1"/>
    <w:rsid w:val="00A872A3"/>
    <w:rsid w:val="00A878BE"/>
    <w:rsid w:val="00A901E8"/>
    <w:rsid w:val="00AA0DC2"/>
    <w:rsid w:val="00AA1883"/>
    <w:rsid w:val="00AA3E5D"/>
    <w:rsid w:val="00AA5DE7"/>
    <w:rsid w:val="00AB1E0D"/>
    <w:rsid w:val="00AB310B"/>
    <w:rsid w:val="00AB3D94"/>
    <w:rsid w:val="00AB760F"/>
    <w:rsid w:val="00AB7921"/>
    <w:rsid w:val="00AC04B0"/>
    <w:rsid w:val="00AD3404"/>
    <w:rsid w:val="00AE3809"/>
    <w:rsid w:val="00AF0DF7"/>
    <w:rsid w:val="00B03E1A"/>
    <w:rsid w:val="00B10F0A"/>
    <w:rsid w:val="00B17197"/>
    <w:rsid w:val="00B31776"/>
    <w:rsid w:val="00B31DFA"/>
    <w:rsid w:val="00B33788"/>
    <w:rsid w:val="00B376CF"/>
    <w:rsid w:val="00B40510"/>
    <w:rsid w:val="00B45AF3"/>
    <w:rsid w:val="00B465E3"/>
    <w:rsid w:val="00B65AA5"/>
    <w:rsid w:val="00B748AF"/>
    <w:rsid w:val="00B8006C"/>
    <w:rsid w:val="00B82E12"/>
    <w:rsid w:val="00B839D4"/>
    <w:rsid w:val="00B94D68"/>
    <w:rsid w:val="00B97EA6"/>
    <w:rsid w:val="00BA3864"/>
    <w:rsid w:val="00BA3B92"/>
    <w:rsid w:val="00BB1EA0"/>
    <w:rsid w:val="00BC00A3"/>
    <w:rsid w:val="00BD6B65"/>
    <w:rsid w:val="00BE041D"/>
    <w:rsid w:val="00BE3F35"/>
    <w:rsid w:val="00BF122C"/>
    <w:rsid w:val="00BF2442"/>
    <w:rsid w:val="00BF6ADE"/>
    <w:rsid w:val="00C001C2"/>
    <w:rsid w:val="00C03425"/>
    <w:rsid w:val="00C04FAC"/>
    <w:rsid w:val="00C0628C"/>
    <w:rsid w:val="00C209B4"/>
    <w:rsid w:val="00C27CA1"/>
    <w:rsid w:val="00C31441"/>
    <w:rsid w:val="00C42B95"/>
    <w:rsid w:val="00C63AAC"/>
    <w:rsid w:val="00C64149"/>
    <w:rsid w:val="00C808ED"/>
    <w:rsid w:val="00C90BD6"/>
    <w:rsid w:val="00C967B3"/>
    <w:rsid w:val="00CA0A47"/>
    <w:rsid w:val="00CA3B71"/>
    <w:rsid w:val="00CB4B4B"/>
    <w:rsid w:val="00CB6592"/>
    <w:rsid w:val="00CB7418"/>
    <w:rsid w:val="00CC12B5"/>
    <w:rsid w:val="00CC4481"/>
    <w:rsid w:val="00CC62B3"/>
    <w:rsid w:val="00CC7759"/>
    <w:rsid w:val="00CC7CDB"/>
    <w:rsid w:val="00CE41F7"/>
    <w:rsid w:val="00CF0FD7"/>
    <w:rsid w:val="00D05495"/>
    <w:rsid w:val="00D16F05"/>
    <w:rsid w:val="00D226A1"/>
    <w:rsid w:val="00D3082A"/>
    <w:rsid w:val="00D34484"/>
    <w:rsid w:val="00D42C8A"/>
    <w:rsid w:val="00D500B5"/>
    <w:rsid w:val="00D51317"/>
    <w:rsid w:val="00D56FF3"/>
    <w:rsid w:val="00D64C78"/>
    <w:rsid w:val="00D66BAB"/>
    <w:rsid w:val="00D71441"/>
    <w:rsid w:val="00D71A00"/>
    <w:rsid w:val="00D73B28"/>
    <w:rsid w:val="00D83701"/>
    <w:rsid w:val="00D91A1D"/>
    <w:rsid w:val="00D93C04"/>
    <w:rsid w:val="00DA6DA5"/>
    <w:rsid w:val="00DA78A8"/>
    <w:rsid w:val="00DB6F1C"/>
    <w:rsid w:val="00DE266E"/>
    <w:rsid w:val="00DF6125"/>
    <w:rsid w:val="00DF6F11"/>
    <w:rsid w:val="00E1079F"/>
    <w:rsid w:val="00E21CD5"/>
    <w:rsid w:val="00E25CC7"/>
    <w:rsid w:val="00E46FAD"/>
    <w:rsid w:val="00E47CA9"/>
    <w:rsid w:val="00E5450D"/>
    <w:rsid w:val="00E72890"/>
    <w:rsid w:val="00E7539C"/>
    <w:rsid w:val="00E87C36"/>
    <w:rsid w:val="00E95C73"/>
    <w:rsid w:val="00E96499"/>
    <w:rsid w:val="00EB154A"/>
    <w:rsid w:val="00EB23E7"/>
    <w:rsid w:val="00EB3A8E"/>
    <w:rsid w:val="00EB5D76"/>
    <w:rsid w:val="00EF1EA7"/>
    <w:rsid w:val="00EF4D24"/>
    <w:rsid w:val="00EF62B7"/>
    <w:rsid w:val="00F00549"/>
    <w:rsid w:val="00F0057C"/>
    <w:rsid w:val="00F0576A"/>
    <w:rsid w:val="00F231FA"/>
    <w:rsid w:val="00F31B3D"/>
    <w:rsid w:val="00F560EB"/>
    <w:rsid w:val="00F6740D"/>
    <w:rsid w:val="00F71F9B"/>
    <w:rsid w:val="00F77AF1"/>
    <w:rsid w:val="00F81174"/>
    <w:rsid w:val="00F81F5D"/>
    <w:rsid w:val="00F90878"/>
    <w:rsid w:val="00F95BBA"/>
    <w:rsid w:val="00F97C68"/>
    <w:rsid w:val="00FA2DFC"/>
    <w:rsid w:val="00FB36F9"/>
    <w:rsid w:val="00FC41AF"/>
    <w:rsid w:val="00FD45DF"/>
    <w:rsid w:val="00FD67FC"/>
    <w:rsid w:val="00FD70EA"/>
    <w:rsid w:val="00FE2E7E"/>
    <w:rsid w:val="00FE3B1A"/>
    <w:rsid w:val="00FE6773"/>
    <w:rsid w:val="00FF59D5"/>
    <w:rsid w:val="00FF6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9CB4D0"/>
  <w15:chartTrackingRefBased/>
  <w15:docId w15:val="{14CE8C6F-EEB0-4DAE-A4D8-4001F0CC5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E87"/>
  </w:style>
  <w:style w:type="paragraph" w:styleId="Heading1">
    <w:name w:val="heading 1"/>
    <w:basedOn w:val="Normal"/>
    <w:next w:val="Normal"/>
    <w:link w:val="Heading1Char"/>
    <w:uiPriority w:val="9"/>
    <w:qFormat/>
    <w:rsid w:val="009F2E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2E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2E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2E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2E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2E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2E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2E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2E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E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2E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2E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2E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2E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2E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2E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2E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2E87"/>
    <w:rPr>
      <w:rFonts w:eastAsiaTheme="majorEastAsia" w:cstheme="majorBidi"/>
      <w:color w:val="272727" w:themeColor="text1" w:themeTint="D8"/>
    </w:rPr>
  </w:style>
  <w:style w:type="paragraph" w:styleId="Title">
    <w:name w:val="Title"/>
    <w:basedOn w:val="Normal"/>
    <w:next w:val="Normal"/>
    <w:link w:val="TitleChar"/>
    <w:uiPriority w:val="10"/>
    <w:qFormat/>
    <w:rsid w:val="009F2E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2E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2E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2E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2E87"/>
    <w:pPr>
      <w:spacing w:before="160"/>
      <w:jc w:val="center"/>
    </w:pPr>
    <w:rPr>
      <w:i/>
      <w:iCs/>
      <w:color w:val="404040" w:themeColor="text1" w:themeTint="BF"/>
    </w:rPr>
  </w:style>
  <w:style w:type="character" w:customStyle="1" w:styleId="QuoteChar">
    <w:name w:val="Quote Char"/>
    <w:basedOn w:val="DefaultParagraphFont"/>
    <w:link w:val="Quote"/>
    <w:uiPriority w:val="29"/>
    <w:rsid w:val="009F2E87"/>
    <w:rPr>
      <w:i/>
      <w:iCs/>
      <w:color w:val="404040" w:themeColor="text1" w:themeTint="BF"/>
    </w:rPr>
  </w:style>
  <w:style w:type="paragraph" w:styleId="ListParagraph">
    <w:name w:val="List Paragraph"/>
    <w:basedOn w:val="Normal"/>
    <w:uiPriority w:val="34"/>
    <w:qFormat/>
    <w:rsid w:val="009F2E87"/>
    <w:pPr>
      <w:ind w:left="720"/>
      <w:contextualSpacing/>
    </w:pPr>
  </w:style>
  <w:style w:type="character" w:styleId="IntenseEmphasis">
    <w:name w:val="Intense Emphasis"/>
    <w:basedOn w:val="DefaultParagraphFont"/>
    <w:uiPriority w:val="21"/>
    <w:qFormat/>
    <w:rsid w:val="009F2E87"/>
    <w:rPr>
      <w:i/>
      <w:iCs/>
      <w:color w:val="0F4761" w:themeColor="accent1" w:themeShade="BF"/>
    </w:rPr>
  </w:style>
  <w:style w:type="paragraph" w:styleId="IntenseQuote">
    <w:name w:val="Intense Quote"/>
    <w:basedOn w:val="Normal"/>
    <w:next w:val="Normal"/>
    <w:link w:val="IntenseQuoteChar"/>
    <w:uiPriority w:val="30"/>
    <w:qFormat/>
    <w:rsid w:val="009F2E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2E87"/>
    <w:rPr>
      <w:i/>
      <w:iCs/>
      <w:color w:val="0F4761" w:themeColor="accent1" w:themeShade="BF"/>
    </w:rPr>
  </w:style>
  <w:style w:type="character" w:styleId="IntenseReference">
    <w:name w:val="Intense Reference"/>
    <w:basedOn w:val="DefaultParagraphFont"/>
    <w:uiPriority w:val="32"/>
    <w:qFormat/>
    <w:rsid w:val="009F2E87"/>
    <w:rPr>
      <w:b/>
      <w:bCs/>
      <w:smallCaps/>
      <w:color w:val="0F4761" w:themeColor="accent1" w:themeShade="BF"/>
      <w:spacing w:val="5"/>
    </w:rPr>
  </w:style>
  <w:style w:type="character" w:styleId="Hyperlink">
    <w:name w:val="Hyperlink"/>
    <w:basedOn w:val="DefaultParagraphFont"/>
    <w:uiPriority w:val="99"/>
    <w:unhideWhenUsed/>
    <w:rsid w:val="000677D4"/>
    <w:rPr>
      <w:color w:val="467886" w:themeColor="hyperlink"/>
      <w:u w:val="single"/>
    </w:rPr>
  </w:style>
  <w:style w:type="character" w:styleId="UnresolvedMention">
    <w:name w:val="Unresolved Mention"/>
    <w:basedOn w:val="DefaultParagraphFont"/>
    <w:uiPriority w:val="99"/>
    <w:semiHidden/>
    <w:unhideWhenUsed/>
    <w:rsid w:val="000677D4"/>
    <w:rPr>
      <w:color w:val="605E5C"/>
      <w:shd w:val="clear" w:color="auto" w:fill="E1DFDD"/>
    </w:rPr>
  </w:style>
  <w:style w:type="character" w:styleId="FollowedHyperlink">
    <w:name w:val="FollowedHyperlink"/>
    <w:basedOn w:val="DefaultParagraphFont"/>
    <w:uiPriority w:val="99"/>
    <w:semiHidden/>
    <w:unhideWhenUsed/>
    <w:rsid w:val="000677D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ps.org.uk/news-and-policy/bps-code-human-research-ethics-2nd-edition-201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4354</TotalTime>
  <Pages>8</Pages>
  <Words>2014</Words>
  <Characters>10860</Characters>
  <Application>Microsoft Office Word</Application>
  <DocSecurity>0</DocSecurity>
  <Lines>186</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Young</dc:creator>
  <cp:keywords/>
  <dc:description/>
  <cp:lastModifiedBy>Aaron Young</cp:lastModifiedBy>
  <cp:revision>377</cp:revision>
  <dcterms:created xsi:type="dcterms:W3CDTF">2024-10-29T14:54:00Z</dcterms:created>
  <dcterms:modified xsi:type="dcterms:W3CDTF">2024-11-30T18:33:00Z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9ac79c8b-5777-462e-9dad-cd24008cf033</vt:lpwstr>
  </property>
</Properties>
</file>