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lang w:val="en-GB"/>
        </w:rPr>
        <w:id w:val="-107895748"/>
        <w:docPartObj>
          <w:docPartGallery w:val="Cover Pages"/>
          <w:docPartUnique/>
        </w:docPartObj>
      </w:sdtPr>
      <w:sdtContent>
        <w:p w14:paraId="42CD4CAB" w14:textId="7F4F363D" w:rsidR="003A3F3D" w:rsidRDefault="003A3F3D">
          <w:pPr>
            <w:pStyle w:val="NoSpacing"/>
          </w:pPr>
          <w:r>
            <w:rPr>
              <w:noProof/>
            </w:rPr>
            <mc:AlternateContent>
              <mc:Choice Requires="wpg">
                <w:drawing>
                  <wp:anchor distT="0" distB="0" distL="114300" distR="114300" simplePos="0" relativeHeight="251659264" behindDoc="1" locked="0" layoutInCell="1" allowOverlap="1" wp14:anchorId="590313A3" wp14:editId="6615340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AD12BF4" w14:textId="7D5C76EA" w:rsidR="003A3F3D" w:rsidRDefault="003A3F3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90313A3"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AD12BF4" w14:textId="7D5C76EA" w:rsidR="003A3F3D" w:rsidRDefault="003A3F3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5B8FC9F" w14:textId="53E83ED8" w:rsidR="003A3F3D" w:rsidRDefault="003A3F3D">
          <w:r>
            <w:rPr>
              <w:noProof/>
            </w:rPr>
            <mc:AlternateContent>
              <mc:Choice Requires="wps">
                <w:drawing>
                  <wp:anchor distT="0" distB="0" distL="114300" distR="114300" simplePos="0" relativeHeight="251660288" behindDoc="0" locked="0" layoutInCell="1" allowOverlap="1" wp14:anchorId="05F52219" wp14:editId="380EA5CF">
                    <wp:simplePos x="0" y="0"/>
                    <wp:positionH relativeFrom="margin">
                      <wp:align>right</wp:align>
                    </wp:positionH>
                    <wp:positionV relativeFrom="page">
                      <wp:posOffset>4038600</wp:posOffset>
                    </wp:positionV>
                    <wp:extent cx="4457700" cy="1653540"/>
                    <wp:effectExtent l="0" t="0" r="0" b="3810"/>
                    <wp:wrapNone/>
                    <wp:docPr id="1" name="Text Box 30"/>
                    <wp:cNvGraphicFramePr/>
                    <a:graphic xmlns:a="http://schemas.openxmlformats.org/drawingml/2006/main">
                      <a:graphicData uri="http://schemas.microsoft.com/office/word/2010/wordprocessingShape">
                        <wps:wsp>
                          <wps:cNvSpPr txBox="1"/>
                          <wps:spPr>
                            <a:xfrm>
                              <a:off x="0" y="0"/>
                              <a:ext cx="4457700" cy="1653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44F9E8" w14:textId="24FBC40D" w:rsidR="003A3F3D" w:rsidRPr="003A3F3D" w:rsidRDefault="00000000" w:rsidP="003A3F3D">
                                <w:pPr>
                                  <w:pStyle w:val="NoSpacing"/>
                                  <w:rPr>
                                    <w:rFonts w:ascii="Arial" w:eastAsiaTheme="majorEastAsia" w:hAnsi="Arial" w:cs="Arial"/>
                                    <w:sz w:val="28"/>
                                    <w:szCs w:val="28"/>
                                  </w:rPr>
                                </w:pPr>
                                <w:sdt>
                                  <w:sdtPr>
                                    <w:rPr>
                                      <w:rFonts w:ascii="Arial" w:eastAsiaTheme="majorEastAsia" w:hAnsi="Arial" w:cs="Arial"/>
                                      <w:sz w:val="28"/>
                                      <w:szCs w:val="28"/>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3A3F3D" w:rsidRPr="003A3F3D">
                                      <w:rPr>
                                        <w:rFonts w:ascii="Arial" w:eastAsiaTheme="majorEastAsia" w:hAnsi="Arial" w:cs="Arial"/>
                                        <w:sz w:val="28"/>
                                        <w:szCs w:val="28"/>
                                      </w:rPr>
                                      <w:t xml:space="preserve">     </w:t>
                                    </w:r>
                                  </w:sdtContent>
                                </w:sdt>
                                <w:proofErr w:type="gramStart"/>
                                <w:r w:rsidR="003A3F3D" w:rsidRPr="003A3F3D">
                                  <w:rPr>
                                    <w:rFonts w:ascii="Arial" w:eastAsiaTheme="majorEastAsia" w:hAnsi="Arial" w:cs="Arial"/>
                                    <w:sz w:val="28"/>
                                    <w:szCs w:val="28"/>
                                  </w:rPr>
                                  <w:t>MODULE:DEVELOPING</w:t>
                                </w:r>
                                <w:proofErr w:type="gramEnd"/>
                                <w:r w:rsidR="003A3F3D" w:rsidRPr="003A3F3D">
                                  <w:rPr>
                                    <w:rFonts w:ascii="Arial" w:eastAsiaTheme="majorEastAsia" w:hAnsi="Arial" w:cs="Arial"/>
                                    <w:sz w:val="28"/>
                                    <w:szCs w:val="28"/>
                                  </w:rPr>
                                  <w:t xml:space="preserve"> AND MANAGING INDIVIDUALS AND TEAMS</w:t>
                                </w:r>
                              </w:p>
                              <w:p w14:paraId="093430F2" w14:textId="77777777" w:rsidR="003A3F3D" w:rsidRPr="003A3F3D" w:rsidRDefault="003A3F3D" w:rsidP="003A3F3D">
                                <w:pPr>
                                  <w:pStyle w:val="NoSpacing"/>
                                  <w:rPr>
                                    <w:rFonts w:ascii="Arial" w:eastAsiaTheme="majorEastAsia" w:hAnsi="Arial" w:cs="Arial"/>
                                    <w:color w:val="262626" w:themeColor="text1" w:themeTint="D9"/>
                                    <w:sz w:val="28"/>
                                    <w:szCs w:val="28"/>
                                    <w:lang w:val="en-GB"/>
                                  </w:rPr>
                                </w:pPr>
                                <w:r w:rsidRPr="003A3F3D">
                                  <w:rPr>
                                    <w:rFonts w:ascii="Arial" w:eastAsiaTheme="majorEastAsia" w:hAnsi="Arial" w:cs="Arial"/>
                                    <w:color w:val="262626" w:themeColor="text1" w:themeTint="D9"/>
                                    <w:sz w:val="28"/>
                                    <w:szCs w:val="28"/>
                                    <w:lang w:val="en-GB"/>
                                  </w:rPr>
                                  <w:t>MODULE CODE: LCLM5002</w:t>
                                </w:r>
                              </w:p>
                              <w:p w14:paraId="324678ED" w14:textId="77777777" w:rsidR="003A3F3D" w:rsidRPr="003A3F3D" w:rsidRDefault="003A3F3D" w:rsidP="003A3F3D">
                                <w:pPr>
                                  <w:pStyle w:val="NoSpacing"/>
                                  <w:rPr>
                                    <w:rFonts w:ascii="Arial" w:eastAsiaTheme="majorEastAsia" w:hAnsi="Arial" w:cs="Arial"/>
                                    <w:color w:val="262626" w:themeColor="text1" w:themeTint="D9"/>
                                    <w:sz w:val="28"/>
                                    <w:szCs w:val="28"/>
                                    <w:lang w:val="en-GB"/>
                                  </w:rPr>
                                </w:pPr>
                                <w:r w:rsidRPr="003A3F3D">
                                  <w:rPr>
                                    <w:rFonts w:ascii="Arial" w:eastAsiaTheme="majorEastAsia" w:hAnsi="Arial" w:cs="Arial"/>
                                    <w:color w:val="262626" w:themeColor="text1" w:themeTint="D9"/>
                                    <w:sz w:val="28"/>
                                    <w:szCs w:val="28"/>
                                    <w:lang w:val="en-GB"/>
                                  </w:rPr>
                                  <w:t>STUDENT NAME: ANAMARIA POP</w:t>
                                </w:r>
                              </w:p>
                              <w:p w14:paraId="5499DABD" w14:textId="77777777" w:rsidR="003A3F3D" w:rsidRPr="003A3F3D" w:rsidRDefault="003A3F3D" w:rsidP="003A3F3D">
                                <w:pPr>
                                  <w:pStyle w:val="NoSpacing"/>
                                  <w:rPr>
                                    <w:rFonts w:ascii="Arial" w:eastAsiaTheme="majorEastAsia" w:hAnsi="Arial" w:cs="Arial"/>
                                    <w:color w:val="262626" w:themeColor="text1" w:themeTint="D9"/>
                                    <w:sz w:val="28"/>
                                    <w:szCs w:val="28"/>
                                    <w:lang w:val="en-GB"/>
                                  </w:rPr>
                                </w:pPr>
                                <w:r w:rsidRPr="003A3F3D">
                                  <w:rPr>
                                    <w:rFonts w:ascii="Arial" w:eastAsiaTheme="majorEastAsia" w:hAnsi="Arial" w:cs="Arial"/>
                                    <w:color w:val="262626" w:themeColor="text1" w:themeTint="D9"/>
                                    <w:sz w:val="28"/>
                                    <w:szCs w:val="28"/>
                                    <w:lang w:val="en-GB"/>
                                  </w:rPr>
                                  <w:t>STUDENT ID: 2412053</w:t>
                                </w:r>
                              </w:p>
                              <w:p w14:paraId="2D6958CE" w14:textId="77777777" w:rsidR="003A3F3D" w:rsidRPr="003A3F3D" w:rsidRDefault="003A3F3D" w:rsidP="003A3F3D">
                                <w:pPr>
                                  <w:pStyle w:val="NoSpacing"/>
                                  <w:rPr>
                                    <w:rFonts w:ascii="Arial" w:eastAsiaTheme="majorEastAsia" w:hAnsi="Arial" w:cs="Arial"/>
                                    <w:color w:val="262626" w:themeColor="text1" w:themeTint="D9"/>
                                    <w:sz w:val="28"/>
                                    <w:szCs w:val="28"/>
                                    <w:lang w:val="en-GB"/>
                                  </w:rPr>
                                </w:pPr>
                                <w:r w:rsidRPr="003A3F3D">
                                  <w:rPr>
                                    <w:rFonts w:ascii="Arial" w:eastAsiaTheme="majorEastAsia" w:hAnsi="Arial" w:cs="Arial"/>
                                    <w:color w:val="262626" w:themeColor="text1" w:themeTint="D9"/>
                                    <w:sz w:val="28"/>
                                    <w:szCs w:val="28"/>
                                    <w:lang w:val="en-GB"/>
                                  </w:rPr>
                                  <w:t>LECTURER: AMER KAREEM</w:t>
                                </w:r>
                              </w:p>
                              <w:p w14:paraId="3D80B000" w14:textId="6485E615" w:rsidR="003A3F3D" w:rsidRPr="003A3F3D" w:rsidRDefault="003A3F3D" w:rsidP="003A3F3D">
                                <w:pPr>
                                  <w:pStyle w:val="NoSpacing"/>
                                  <w:rPr>
                                    <w:rFonts w:ascii="Arial" w:eastAsiaTheme="majorEastAsia" w:hAnsi="Arial" w:cs="Arial"/>
                                    <w:color w:val="262626" w:themeColor="text1" w:themeTint="D9"/>
                                    <w:sz w:val="28"/>
                                    <w:szCs w:val="28"/>
                                    <w:lang w:val="en-GB"/>
                                  </w:rPr>
                                </w:pPr>
                                <w:r w:rsidRPr="003A3F3D">
                                  <w:rPr>
                                    <w:rFonts w:ascii="Arial" w:eastAsiaTheme="majorEastAsia" w:hAnsi="Arial" w:cs="Arial"/>
                                    <w:color w:val="262626" w:themeColor="text1" w:themeTint="D9"/>
                                    <w:sz w:val="28"/>
                                    <w:szCs w:val="28"/>
                                    <w:lang w:val="en-GB"/>
                                  </w:rPr>
                                  <w:t>PRESENTATION TITLE: INDIVIDUAL REPORT</w:t>
                                </w:r>
                              </w:p>
                              <w:p w14:paraId="6A385038" w14:textId="0CECCFB0" w:rsidR="003A3F3D" w:rsidRDefault="003A3F3D">
                                <w:pPr>
                                  <w:pStyle w:val="NoSpacing"/>
                                  <w:rPr>
                                    <w:rFonts w:asciiTheme="majorHAnsi" w:eastAsiaTheme="majorEastAsia" w:hAnsiTheme="majorHAnsi" w:cstheme="majorBidi"/>
                                    <w:color w:val="262626" w:themeColor="text1" w:themeTint="D9"/>
                                    <w:sz w:val="7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5F52219" id="_x0000_t202" coordsize="21600,21600" o:spt="202" path="m,l,21600r21600,l21600,xe">
                    <v:stroke joinstyle="miter"/>
                    <v:path gradientshapeok="t" o:connecttype="rect"/>
                  </v:shapetype>
                  <v:shape id="Text Box 30" o:spid="_x0000_s1055" type="#_x0000_t202" style="position:absolute;margin-left:299.8pt;margin-top:318pt;width:351pt;height:130.2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" filled="f" stroked="f" strokeweight=".5pt">
                    <v:textbox inset="0,0,0,0">
                      <w:txbxContent>
                        <w:p w14:paraId="7844F9E8" w14:textId="24FBC40D" w:rsidR="003A3F3D" w:rsidRPr="003A3F3D" w:rsidRDefault="00000000" w:rsidP="003A3F3D">
                          <w:pPr>
                            <w:pStyle w:val="NoSpacing"/>
                            <w:rPr>
                              <w:rFonts w:ascii="Arial" w:eastAsiaTheme="majorEastAsia" w:hAnsi="Arial" w:cs="Arial"/>
                              <w:sz w:val="28"/>
                              <w:szCs w:val="28"/>
                            </w:rPr>
                          </w:pPr>
                          <w:sdt>
                            <w:sdtPr>
                              <w:rPr>
                                <w:rFonts w:ascii="Arial" w:eastAsiaTheme="majorEastAsia" w:hAnsi="Arial" w:cs="Arial"/>
                                <w:sz w:val="28"/>
                                <w:szCs w:val="28"/>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3A3F3D" w:rsidRPr="003A3F3D">
                                <w:rPr>
                                  <w:rFonts w:ascii="Arial" w:eastAsiaTheme="majorEastAsia" w:hAnsi="Arial" w:cs="Arial"/>
                                  <w:sz w:val="28"/>
                                  <w:szCs w:val="28"/>
                                </w:rPr>
                                <w:t xml:space="preserve">     </w:t>
                              </w:r>
                            </w:sdtContent>
                          </w:sdt>
                          <w:proofErr w:type="gramStart"/>
                          <w:r w:rsidR="003A3F3D" w:rsidRPr="003A3F3D">
                            <w:rPr>
                              <w:rFonts w:ascii="Arial" w:eastAsiaTheme="majorEastAsia" w:hAnsi="Arial" w:cs="Arial"/>
                              <w:sz w:val="28"/>
                              <w:szCs w:val="28"/>
                            </w:rPr>
                            <w:t>MODULE:DEVELOPING</w:t>
                          </w:r>
                          <w:proofErr w:type="gramEnd"/>
                          <w:r w:rsidR="003A3F3D" w:rsidRPr="003A3F3D">
                            <w:rPr>
                              <w:rFonts w:ascii="Arial" w:eastAsiaTheme="majorEastAsia" w:hAnsi="Arial" w:cs="Arial"/>
                              <w:sz w:val="28"/>
                              <w:szCs w:val="28"/>
                            </w:rPr>
                            <w:t xml:space="preserve"> AND MANAGING INDIVIDUALS AND TEAMS</w:t>
                          </w:r>
                        </w:p>
                        <w:p w14:paraId="093430F2" w14:textId="77777777" w:rsidR="003A3F3D" w:rsidRPr="003A3F3D" w:rsidRDefault="003A3F3D" w:rsidP="003A3F3D">
                          <w:pPr>
                            <w:pStyle w:val="NoSpacing"/>
                            <w:rPr>
                              <w:rFonts w:ascii="Arial" w:eastAsiaTheme="majorEastAsia" w:hAnsi="Arial" w:cs="Arial"/>
                              <w:color w:val="262626" w:themeColor="text1" w:themeTint="D9"/>
                              <w:sz w:val="28"/>
                              <w:szCs w:val="28"/>
                              <w:lang w:val="en-GB"/>
                            </w:rPr>
                          </w:pPr>
                          <w:r w:rsidRPr="003A3F3D">
                            <w:rPr>
                              <w:rFonts w:ascii="Arial" w:eastAsiaTheme="majorEastAsia" w:hAnsi="Arial" w:cs="Arial"/>
                              <w:color w:val="262626" w:themeColor="text1" w:themeTint="D9"/>
                              <w:sz w:val="28"/>
                              <w:szCs w:val="28"/>
                              <w:lang w:val="en-GB"/>
                            </w:rPr>
                            <w:t>MODULE CODE: LCLM5002</w:t>
                          </w:r>
                        </w:p>
                        <w:p w14:paraId="324678ED" w14:textId="77777777" w:rsidR="003A3F3D" w:rsidRPr="003A3F3D" w:rsidRDefault="003A3F3D" w:rsidP="003A3F3D">
                          <w:pPr>
                            <w:pStyle w:val="NoSpacing"/>
                            <w:rPr>
                              <w:rFonts w:ascii="Arial" w:eastAsiaTheme="majorEastAsia" w:hAnsi="Arial" w:cs="Arial"/>
                              <w:color w:val="262626" w:themeColor="text1" w:themeTint="D9"/>
                              <w:sz w:val="28"/>
                              <w:szCs w:val="28"/>
                              <w:lang w:val="en-GB"/>
                            </w:rPr>
                          </w:pPr>
                          <w:r w:rsidRPr="003A3F3D">
                            <w:rPr>
                              <w:rFonts w:ascii="Arial" w:eastAsiaTheme="majorEastAsia" w:hAnsi="Arial" w:cs="Arial"/>
                              <w:color w:val="262626" w:themeColor="text1" w:themeTint="D9"/>
                              <w:sz w:val="28"/>
                              <w:szCs w:val="28"/>
                              <w:lang w:val="en-GB"/>
                            </w:rPr>
                            <w:t>STUDENT NAME: ANAMARIA POP</w:t>
                          </w:r>
                        </w:p>
                        <w:p w14:paraId="5499DABD" w14:textId="77777777" w:rsidR="003A3F3D" w:rsidRPr="003A3F3D" w:rsidRDefault="003A3F3D" w:rsidP="003A3F3D">
                          <w:pPr>
                            <w:pStyle w:val="NoSpacing"/>
                            <w:rPr>
                              <w:rFonts w:ascii="Arial" w:eastAsiaTheme="majorEastAsia" w:hAnsi="Arial" w:cs="Arial"/>
                              <w:color w:val="262626" w:themeColor="text1" w:themeTint="D9"/>
                              <w:sz w:val="28"/>
                              <w:szCs w:val="28"/>
                              <w:lang w:val="en-GB"/>
                            </w:rPr>
                          </w:pPr>
                          <w:r w:rsidRPr="003A3F3D">
                            <w:rPr>
                              <w:rFonts w:ascii="Arial" w:eastAsiaTheme="majorEastAsia" w:hAnsi="Arial" w:cs="Arial"/>
                              <w:color w:val="262626" w:themeColor="text1" w:themeTint="D9"/>
                              <w:sz w:val="28"/>
                              <w:szCs w:val="28"/>
                              <w:lang w:val="en-GB"/>
                            </w:rPr>
                            <w:t>STUDENT ID: 2412053</w:t>
                          </w:r>
                        </w:p>
                        <w:p w14:paraId="2D6958CE" w14:textId="77777777" w:rsidR="003A3F3D" w:rsidRPr="003A3F3D" w:rsidRDefault="003A3F3D" w:rsidP="003A3F3D">
                          <w:pPr>
                            <w:pStyle w:val="NoSpacing"/>
                            <w:rPr>
                              <w:rFonts w:ascii="Arial" w:eastAsiaTheme="majorEastAsia" w:hAnsi="Arial" w:cs="Arial"/>
                              <w:color w:val="262626" w:themeColor="text1" w:themeTint="D9"/>
                              <w:sz w:val="28"/>
                              <w:szCs w:val="28"/>
                              <w:lang w:val="en-GB"/>
                            </w:rPr>
                          </w:pPr>
                          <w:r w:rsidRPr="003A3F3D">
                            <w:rPr>
                              <w:rFonts w:ascii="Arial" w:eastAsiaTheme="majorEastAsia" w:hAnsi="Arial" w:cs="Arial"/>
                              <w:color w:val="262626" w:themeColor="text1" w:themeTint="D9"/>
                              <w:sz w:val="28"/>
                              <w:szCs w:val="28"/>
                              <w:lang w:val="en-GB"/>
                            </w:rPr>
                            <w:t>LECTURER: AMER KAREEM</w:t>
                          </w:r>
                        </w:p>
                        <w:p w14:paraId="3D80B000" w14:textId="6485E615" w:rsidR="003A3F3D" w:rsidRPr="003A3F3D" w:rsidRDefault="003A3F3D" w:rsidP="003A3F3D">
                          <w:pPr>
                            <w:pStyle w:val="NoSpacing"/>
                            <w:rPr>
                              <w:rFonts w:ascii="Arial" w:eastAsiaTheme="majorEastAsia" w:hAnsi="Arial" w:cs="Arial"/>
                              <w:color w:val="262626" w:themeColor="text1" w:themeTint="D9"/>
                              <w:sz w:val="28"/>
                              <w:szCs w:val="28"/>
                              <w:lang w:val="en-GB"/>
                            </w:rPr>
                          </w:pPr>
                          <w:r w:rsidRPr="003A3F3D">
                            <w:rPr>
                              <w:rFonts w:ascii="Arial" w:eastAsiaTheme="majorEastAsia" w:hAnsi="Arial" w:cs="Arial"/>
                              <w:color w:val="262626" w:themeColor="text1" w:themeTint="D9"/>
                              <w:sz w:val="28"/>
                              <w:szCs w:val="28"/>
                              <w:lang w:val="en-GB"/>
                            </w:rPr>
                            <w:t>PRESENTATION TITLE: INDIVIDUAL REPORT</w:t>
                          </w:r>
                        </w:p>
                        <w:p w14:paraId="6A385038" w14:textId="0CECCFB0" w:rsidR="003A3F3D" w:rsidRDefault="003A3F3D">
                          <w:pPr>
                            <w:pStyle w:val="NoSpacing"/>
                            <w:rPr>
                              <w:rFonts w:asciiTheme="majorHAnsi" w:eastAsiaTheme="majorEastAsia" w:hAnsiTheme="majorHAnsi" w:cstheme="majorBidi"/>
                              <w:color w:val="262626" w:themeColor="text1" w:themeTint="D9"/>
                              <w:sz w:val="72"/>
                            </w:rPr>
                          </w:pPr>
                        </w:p>
                      </w:txbxContent>
                    </v:textbox>
                    <w10:wrap anchorx="margin" anchory="page"/>
                  </v:shape>
                </w:pict>
              </mc:Fallback>
            </mc:AlternateContent>
          </w:r>
          <w:r>
            <w:br w:type="page"/>
          </w:r>
        </w:p>
      </w:sdtContent>
    </w:sdt>
    <w:p w14:paraId="4270E879" w14:textId="48031428" w:rsidR="00D54DF1" w:rsidRDefault="00D54DF1" w:rsidP="00D54DF1">
      <w:pPr>
        <w:pStyle w:val="TOCHeading"/>
      </w:pPr>
    </w:p>
    <w:sdt>
      <w:sdtPr>
        <w:id w:val="-149533666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07308CD" w14:textId="148F2AF4" w:rsidR="004E5ACD" w:rsidRDefault="004E5ACD">
          <w:pPr>
            <w:pStyle w:val="TOCHeading"/>
          </w:pPr>
          <w:r>
            <w:t>Table of Contents</w:t>
          </w:r>
        </w:p>
        <w:p w14:paraId="4D1C6D47" w14:textId="6FB78EC3" w:rsidR="004E5ACD" w:rsidRDefault="004E5ACD">
          <w:pPr>
            <w:pStyle w:val="TOC3"/>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16816128" w:history="1">
            <w:r w:rsidRPr="00993A85">
              <w:rPr>
                <w:rStyle w:val="Hyperlink"/>
                <w:b/>
                <w:bCs/>
                <w:noProof/>
              </w:rPr>
              <w:t>INTRODUCTION</w:t>
            </w:r>
            <w:r>
              <w:rPr>
                <w:noProof/>
                <w:webHidden/>
              </w:rPr>
              <w:tab/>
            </w:r>
            <w:r>
              <w:rPr>
                <w:noProof/>
                <w:webHidden/>
              </w:rPr>
              <w:fldChar w:fldCharType="begin"/>
            </w:r>
            <w:r>
              <w:rPr>
                <w:noProof/>
                <w:webHidden/>
              </w:rPr>
              <w:instrText xml:space="preserve"> PAGEREF _Toc216816128 \h </w:instrText>
            </w:r>
            <w:r>
              <w:rPr>
                <w:noProof/>
                <w:webHidden/>
              </w:rPr>
            </w:r>
            <w:r>
              <w:rPr>
                <w:noProof/>
                <w:webHidden/>
              </w:rPr>
              <w:fldChar w:fldCharType="separate"/>
            </w:r>
            <w:r>
              <w:rPr>
                <w:noProof/>
                <w:webHidden/>
              </w:rPr>
              <w:t>2</w:t>
            </w:r>
            <w:r>
              <w:rPr>
                <w:noProof/>
                <w:webHidden/>
              </w:rPr>
              <w:fldChar w:fldCharType="end"/>
            </w:r>
          </w:hyperlink>
        </w:p>
        <w:p w14:paraId="56990D44" w14:textId="6B0EE7E5" w:rsidR="004E5ACD" w:rsidRDefault="004E5ACD">
          <w:pPr>
            <w:pStyle w:val="TOC3"/>
            <w:tabs>
              <w:tab w:val="right" w:leader="dot" w:pos="9016"/>
            </w:tabs>
            <w:rPr>
              <w:rFonts w:cstheme="minorBidi"/>
              <w:noProof/>
              <w:kern w:val="2"/>
              <w:sz w:val="24"/>
              <w:szCs w:val="24"/>
              <w:lang w:val="en-GB" w:eastAsia="en-GB"/>
              <w14:ligatures w14:val="standardContextual"/>
            </w:rPr>
          </w:pPr>
          <w:hyperlink w:anchor="_Toc216816129" w:history="1">
            <w:r w:rsidRPr="00993A85">
              <w:rPr>
                <w:rStyle w:val="Hyperlink"/>
                <w:b/>
                <w:bCs/>
                <w:noProof/>
              </w:rPr>
              <w:t>FACTORS RELATED TO BUSINESS TRANSFORMATION, DIGITAL TECHNOLOGY AND FLEXIBLE WORKING</w:t>
            </w:r>
            <w:r>
              <w:rPr>
                <w:noProof/>
                <w:webHidden/>
              </w:rPr>
              <w:tab/>
            </w:r>
            <w:r>
              <w:rPr>
                <w:noProof/>
                <w:webHidden/>
              </w:rPr>
              <w:fldChar w:fldCharType="begin"/>
            </w:r>
            <w:r>
              <w:rPr>
                <w:noProof/>
                <w:webHidden/>
              </w:rPr>
              <w:instrText xml:space="preserve"> PAGEREF _Toc216816129 \h </w:instrText>
            </w:r>
            <w:r>
              <w:rPr>
                <w:noProof/>
                <w:webHidden/>
              </w:rPr>
            </w:r>
            <w:r>
              <w:rPr>
                <w:noProof/>
                <w:webHidden/>
              </w:rPr>
              <w:fldChar w:fldCharType="separate"/>
            </w:r>
            <w:r>
              <w:rPr>
                <w:noProof/>
                <w:webHidden/>
              </w:rPr>
              <w:t>2</w:t>
            </w:r>
            <w:r>
              <w:rPr>
                <w:noProof/>
                <w:webHidden/>
              </w:rPr>
              <w:fldChar w:fldCharType="end"/>
            </w:r>
          </w:hyperlink>
        </w:p>
        <w:p w14:paraId="489EC6B0" w14:textId="68770D1C" w:rsidR="004E5ACD" w:rsidRDefault="004E5ACD">
          <w:pPr>
            <w:pStyle w:val="TOC3"/>
            <w:tabs>
              <w:tab w:val="right" w:leader="dot" w:pos="9016"/>
            </w:tabs>
            <w:rPr>
              <w:rFonts w:cstheme="minorBidi"/>
              <w:noProof/>
              <w:kern w:val="2"/>
              <w:sz w:val="24"/>
              <w:szCs w:val="24"/>
              <w:lang w:val="en-GB" w:eastAsia="en-GB"/>
              <w14:ligatures w14:val="standardContextual"/>
            </w:rPr>
          </w:pPr>
          <w:hyperlink w:anchor="_Toc216816130" w:history="1">
            <w:r w:rsidRPr="00993A85">
              <w:rPr>
                <w:rStyle w:val="Hyperlink"/>
                <w:b/>
                <w:bCs/>
                <w:noProof/>
              </w:rPr>
              <w:t>EVALUATION OF CONTEMPORARY HR PRACTICES TO ADDRESS THESE FACTORS</w:t>
            </w:r>
            <w:r>
              <w:rPr>
                <w:noProof/>
                <w:webHidden/>
              </w:rPr>
              <w:tab/>
            </w:r>
            <w:r>
              <w:rPr>
                <w:noProof/>
                <w:webHidden/>
              </w:rPr>
              <w:fldChar w:fldCharType="begin"/>
            </w:r>
            <w:r>
              <w:rPr>
                <w:noProof/>
                <w:webHidden/>
              </w:rPr>
              <w:instrText xml:space="preserve"> PAGEREF _Toc216816130 \h </w:instrText>
            </w:r>
            <w:r>
              <w:rPr>
                <w:noProof/>
                <w:webHidden/>
              </w:rPr>
            </w:r>
            <w:r>
              <w:rPr>
                <w:noProof/>
                <w:webHidden/>
              </w:rPr>
              <w:fldChar w:fldCharType="separate"/>
            </w:r>
            <w:r>
              <w:rPr>
                <w:noProof/>
                <w:webHidden/>
              </w:rPr>
              <w:t>3</w:t>
            </w:r>
            <w:r>
              <w:rPr>
                <w:noProof/>
                <w:webHidden/>
              </w:rPr>
              <w:fldChar w:fldCharType="end"/>
            </w:r>
          </w:hyperlink>
        </w:p>
        <w:p w14:paraId="0E3937BD" w14:textId="191B0798" w:rsidR="004E5ACD" w:rsidRDefault="004E5ACD">
          <w:pPr>
            <w:pStyle w:val="TOC3"/>
            <w:tabs>
              <w:tab w:val="right" w:leader="dot" w:pos="9016"/>
            </w:tabs>
            <w:rPr>
              <w:rFonts w:cstheme="minorBidi"/>
              <w:noProof/>
              <w:kern w:val="2"/>
              <w:sz w:val="24"/>
              <w:szCs w:val="24"/>
              <w:lang w:val="en-GB" w:eastAsia="en-GB"/>
              <w14:ligatures w14:val="standardContextual"/>
            </w:rPr>
          </w:pPr>
          <w:hyperlink w:anchor="_Toc216816131" w:history="1">
            <w:r w:rsidRPr="00993A85">
              <w:rPr>
                <w:rStyle w:val="Hyperlink"/>
                <w:b/>
                <w:bCs/>
                <w:noProof/>
              </w:rPr>
              <w:t>CRITICAL EVALUATION OF THE ROLE OF DEPARTMENTAL MANAGERS</w:t>
            </w:r>
            <w:r>
              <w:rPr>
                <w:noProof/>
                <w:webHidden/>
              </w:rPr>
              <w:tab/>
            </w:r>
            <w:r>
              <w:rPr>
                <w:noProof/>
                <w:webHidden/>
              </w:rPr>
              <w:fldChar w:fldCharType="begin"/>
            </w:r>
            <w:r>
              <w:rPr>
                <w:noProof/>
                <w:webHidden/>
              </w:rPr>
              <w:instrText xml:space="preserve"> PAGEREF _Toc216816131 \h </w:instrText>
            </w:r>
            <w:r>
              <w:rPr>
                <w:noProof/>
                <w:webHidden/>
              </w:rPr>
            </w:r>
            <w:r>
              <w:rPr>
                <w:noProof/>
                <w:webHidden/>
              </w:rPr>
              <w:fldChar w:fldCharType="separate"/>
            </w:r>
            <w:r>
              <w:rPr>
                <w:noProof/>
                <w:webHidden/>
              </w:rPr>
              <w:t>5</w:t>
            </w:r>
            <w:r>
              <w:rPr>
                <w:noProof/>
                <w:webHidden/>
              </w:rPr>
              <w:fldChar w:fldCharType="end"/>
            </w:r>
          </w:hyperlink>
        </w:p>
        <w:p w14:paraId="441C136B" w14:textId="2236450C" w:rsidR="004E5ACD" w:rsidRDefault="004E5ACD">
          <w:pPr>
            <w:pStyle w:val="TOC3"/>
            <w:tabs>
              <w:tab w:val="right" w:leader="dot" w:pos="9016"/>
            </w:tabs>
            <w:rPr>
              <w:rFonts w:cstheme="minorBidi"/>
              <w:noProof/>
              <w:kern w:val="2"/>
              <w:sz w:val="24"/>
              <w:szCs w:val="24"/>
              <w:lang w:val="en-GB" w:eastAsia="en-GB"/>
              <w14:ligatures w14:val="standardContextual"/>
            </w:rPr>
          </w:pPr>
          <w:hyperlink w:anchor="_Toc216816132" w:history="1">
            <w:r w:rsidRPr="00993A85">
              <w:rPr>
                <w:rStyle w:val="Hyperlink"/>
                <w:b/>
                <w:bCs/>
                <w:noProof/>
              </w:rPr>
              <w:t>CONCLUSION</w:t>
            </w:r>
            <w:r>
              <w:rPr>
                <w:noProof/>
                <w:webHidden/>
              </w:rPr>
              <w:tab/>
            </w:r>
            <w:r>
              <w:rPr>
                <w:noProof/>
                <w:webHidden/>
              </w:rPr>
              <w:fldChar w:fldCharType="begin"/>
            </w:r>
            <w:r>
              <w:rPr>
                <w:noProof/>
                <w:webHidden/>
              </w:rPr>
              <w:instrText xml:space="preserve"> PAGEREF _Toc216816132 \h </w:instrText>
            </w:r>
            <w:r>
              <w:rPr>
                <w:noProof/>
                <w:webHidden/>
              </w:rPr>
            </w:r>
            <w:r>
              <w:rPr>
                <w:noProof/>
                <w:webHidden/>
              </w:rPr>
              <w:fldChar w:fldCharType="separate"/>
            </w:r>
            <w:r>
              <w:rPr>
                <w:noProof/>
                <w:webHidden/>
              </w:rPr>
              <w:t>6</w:t>
            </w:r>
            <w:r>
              <w:rPr>
                <w:noProof/>
                <w:webHidden/>
              </w:rPr>
              <w:fldChar w:fldCharType="end"/>
            </w:r>
          </w:hyperlink>
        </w:p>
        <w:p w14:paraId="0421CDD6" w14:textId="03CBDA63" w:rsidR="004E5ACD" w:rsidRDefault="004E5ACD">
          <w:pPr>
            <w:pStyle w:val="TOC3"/>
            <w:tabs>
              <w:tab w:val="right" w:leader="dot" w:pos="9016"/>
            </w:tabs>
            <w:rPr>
              <w:rFonts w:cstheme="minorBidi"/>
              <w:noProof/>
              <w:kern w:val="2"/>
              <w:sz w:val="24"/>
              <w:szCs w:val="24"/>
              <w:lang w:val="en-GB" w:eastAsia="en-GB"/>
              <w14:ligatures w14:val="standardContextual"/>
            </w:rPr>
          </w:pPr>
          <w:hyperlink w:anchor="_Toc216816133" w:history="1">
            <w:r w:rsidRPr="00993A85">
              <w:rPr>
                <w:rStyle w:val="Hyperlink"/>
                <w:b/>
                <w:bCs/>
                <w:noProof/>
              </w:rPr>
              <w:t>RECOMMENDATION</w:t>
            </w:r>
            <w:r>
              <w:rPr>
                <w:noProof/>
                <w:webHidden/>
              </w:rPr>
              <w:tab/>
            </w:r>
            <w:r>
              <w:rPr>
                <w:noProof/>
                <w:webHidden/>
              </w:rPr>
              <w:fldChar w:fldCharType="begin"/>
            </w:r>
            <w:r>
              <w:rPr>
                <w:noProof/>
                <w:webHidden/>
              </w:rPr>
              <w:instrText xml:space="preserve"> PAGEREF _Toc216816133 \h </w:instrText>
            </w:r>
            <w:r>
              <w:rPr>
                <w:noProof/>
                <w:webHidden/>
              </w:rPr>
            </w:r>
            <w:r>
              <w:rPr>
                <w:noProof/>
                <w:webHidden/>
              </w:rPr>
              <w:fldChar w:fldCharType="separate"/>
            </w:r>
            <w:r>
              <w:rPr>
                <w:noProof/>
                <w:webHidden/>
              </w:rPr>
              <w:t>6</w:t>
            </w:r>
            <w:r>
              <w:rPr>
                <w:noProof/>
                <w:webHidden/>
              </w:rPr>
              <w:fldChar w:fldCharType="end"/>
            </w:r>
          </w:hyperlink>
        </w:p>
        <w:p w14:paraId="1FE235AE" w14:textId="293E6934" w:rsidR="004E5ACD" w:rsidRDefault="004E5ACD">
          <w:pPr>
            <w:pStyle w:val="TOC3"/>
            <w:tabs>
              <w:tab w:val="right" w:leader="dot" w:pos="9016"/>
            </w:tabs>
            <w:rPr>
              <w:rFonts w:cstheme="minorBidi"/>
              <w:noProof/>
              <w:kern w:val="2"/>
              <w:sz w:val="24"/>
              <w:szCs w:val="24"/>
              <w:lang w:val="en-GB" w:eastAsia="en-GB"/>
              <w14:ligatures w14:val="standardContextual"/>
            </w:rPr>
          </w:pPr>
          <w:hyperlink w:anchor="_Toc216816134" w:history="1">
            <w:r w:rsidRPr="00993A85">
              <w:rPr>
                <w:rStyle w:val="Hyperlink"/>
                <w:b/>
                <w:bCs/>
                <w:noProof/>
              </w:rPr>
              <w:t>REFERENCES LIST</w:t>
            </w:r>
            <w:r>
              <w:rPr>
                <w:noProof/>
                <w:webHidden/>
              </w:rPr>
              <w:tab/>
            </w:r>
            <w:r>
              <w:rPr>
                <w:noProof/>
                <w:webHidden/>
              </w:rPr>
              <w:fldChar w:fldCharType="begin"/>
            </w:r>
            <w:r>
              <w:rPr>
                <w:noProof/>
                <w:webHidden/>
              </w:rPr>
              <w:instrText xml:space="preserve"> PAGEREF _Toc216816134 \h </w:instrText>
            </w:r>
            <w:r>
              <w:rPr>
                <w:noProof/>
                <w:webHidden/>
              </w:rPr>
            </w:r>
            <w:r>
              <w:rPr>
                <w:noProof/>
                <w:webHidden/>
              </w:rPr>
              <w:fldChar w:fldCharType="separate"/>
            </w:r>
            <w:r>
              <w:rPr>
                <w:noProof/>
                <w:webHidden/>
              </w:rPr>
              <w:t>7</w:t>
            </w:r>
            <w:r>
              <w:rPr>
                <w:noProof/>
                <w:webHidden/>
              </w:rPr>
              <w:fldChar w:fldCharType="end"/>
            </w:r>
          </w:hyperlink>
        </w:p>
        <w:p w14:paraId="38259151" w14:textId="44320AC2" w:rsidR="004E5ACD" w:rsidRDefault="004E5ACD">
          <w:r>
            <w:rPr>
              <w:b/>
              <w:bCs/>
              <w:noProof/>
            </w:rPr>
            <w:fldChar w:fldCharType="end"/>
          </w:r>
        </w:p>
      </w:sdtContent>
    </w:sdt>
    <w:p w14:paraId="37A75F16" w14:textId="77777777" w:rsidR="00D54DF1" w:rsidRDefault="00570E8F">
      <w:pPr>
        <w:rPr>
          <w:rFonts w:ascii="Arial" w:hAnsi="Arial" w:cs="Arial"/>
        </w:rPr>
      </w:pPr>
      <w:r>
        <w:rPr>
          <w:rFonts w:ascii="Arial" w:hAnsi="Arial" w:cs="Arial"/>
        </w:rPr>
        <w:br w:type="page"/>
      </w:r>
    </w:p>
    <w:p w14:paraId="1AEFCC58" w14:textId="1E818568" w:rsidR="00570E8F" w:rsidRPr="004E5ACD" w:rsidRDefault="004E5ACD" w:rsidP="004E5ACD">
      <w:pPr>
        <w:pStyle w:val="Heading3"/>
        <w:rPr>
          <w:b/>
          <w:bCs/>
        </w:rPr>
      </w:pPr>
      <w:bookmarkStart w:id="0" w:name="_Toc216816128"/>
      <w:r w:rsidRPr="004E5ACD">
        <w:rPr>
          <w:b/>
          <w:bCs/>
        </w:rPr>
        <w:lastRenderedPageBreak/>
        <w:t>I</w:t>
      </w:r>
      <w:r w:rsidR="00570E8F" w:rsidRPr="004E5ACD">
        <w:rPr>
          <w:b/>
          <w:bCs/>
        </w:rPr>
        <w:t>NTRODUCTION</w:t>
      </w:r>
      <w:bookmarkEnd w:id="0"/>
    </w:p>
    <w:p w14:paraId="42989193" w14:textId="5D0F9C5E" w:rsidR="00570E8F" w:rsidRDefault="00570E8F" w:rsidP="00570E8F">
      <w:pPr>
        <w:spacing w:line="360" w:lineRule="auto"/>
        <w:rPr>
          <w:rFonts w:ascii="Arial" w:hAnsi="Arial" w:cs="Arial"/>
        </w:rPr>
      </w:pPr>
      <w:r>
        <w:rPr>
          <w:rFonts w:ascii="Arial" w:hAnsi="Arial" w:cs="Arial"/>
        </w:rPr>
        <w:t>After I graduated, I started working in the Human Resources department</w:t>
      </w:r>
      <w:r w:rsidR="001A7C10">
        <w:rPr>
          <w:rFonts w:ascii="Arial" w:hAnsi="Arial" w:cs="Arial"/>
        </w:rPr>
        <w:t xml:space="preserve"> at </w:t>
      </w:r>
      <w:proofErr w:type="spellStart"/>
      <w:r w:rsidR="001A7C10">
        <w:rPr>
          <w:rFonts w:ascii="Arial" w:hAnsi="Arial" w:cs="Arial"/>
        </w:rPr>
        <w:t>Uniserve</w:t>
      </w:r>
      <w:proofErr w:type="spellEnd"/>
      <w:r w:rsidR="001A7C10">
        <w:rPr>
          <w:rFonts w:ascii="Arial" w:hAnsi="Arial" w:cs="Arial"/>
        </w:rPr>
        <w:t>, which is one of the UK’s leading logistics and supply chain organisation, located</w:t>
      </w:r>
      <w:r>
        <w:rPr>
          <w:rFonts w:ascii="Arial" w:hAnsi="Arial" w:cs="Arial"/>
        </w:rPr>
        <w:t xml:space="preserve"> in</w:t>
      </w:r>
      <w:r w:rsidR="001E4958">
        <w:rPr>
          <w:rFonts w:ascii="Arial" w:hAnsi="Arial" w:cs="Arial"/>
        </w:rPr>
        <w:t xml:space="preserve"> Essex,</w:t>
      </w:r>
      <w:r>
        <w:rPr>
          <w:rFonts w:ascii="Arial" w:hAnsi="Arial" w:cs="Arial"/>
        </w:rPr>
        <w:t xml:space="preserve"> London. In my first month, I noticed a big rise in employee complaints, which showed that there were serious problems with changes in the business, quick digital updates, and new flexible work options. These changes were meant to make the organization work better and compete more effectively, but they ended up causing confusion, resistance and unhappiness among the staff.</w:t>
      </w:r>
    </w:p>
    <w:p w14:paraId="2988D3B4" w14:textId="5F26C46B" w:rsidR="00570E8F" w:rsidRDefault="00570E8F" w:rsidP="00570E8F">
      <w:pPr>
        <w:spacing w:line="360" w:lineRule="auto"/>
        <w:rPr>
          <w:rFonts w:ascii="Arial" w:hAnsi="Arial" w:cs="Arial"/>
        </w:rPr>
      </w:pPr>
      <w:r>
        <w:rPr>
          <w:rFonts w:ascii="Arial" w:hAnsi="Arial" w:cs="Arial"/>
        </w:rPr>
        <w:t xml:space="preserve">This report aims to </w:t>
      </w:r>
      <w:proofErr w:type="gramStart"/>
      <w:r>
        <w:rPr>
          <w:rFonts w:ascii="Arial" w:hAnsi="Arial" w:cs="Arial"/>
        </w:rPr>
        <w:t>look into</w:t>
      </w:r>
      <w:proofErr w:type="gramEnd"/>
      <w:r>
        <w:rPr>
          <w:rFonts w:ascii="Arial" w:hAnsi="Arial" w:cs="Arial"/>
        </w:rPr>
        <w:t xml:space="preserve"> the reason behind these problems and see how modern HR practices can help manage change better. First, it will explain the specific factors in the organization related to business changes, digital technology trends, and flexible working, Then, it will review the HR practices that are meant to </w:t>
      </w:r>
      <w:r w:rsidR="00F34BCA">
        <w:rPr>
          <w:rFonts w:ascii="Arial" w:hAnsi="Arial" w:cs="Arial"/>
        </w:rPr>
        <w:t>approach</w:t>
      </w:r>
      <w:r>
        <w:rPr>
          <w:rFonts w:ascii="Arial" w:hAnsi="Arial" w:cs="Arial"/>
        </w:rPr>
        <w:t xml:space="preserve"> these issues.</w:t>
      </w:r>
      <w:r w:rsidR="00F34BCA">
        <w:rPr>
          <w:rFonts w:ascii="Arial" w:hAnsi="Arial" w:cs="Arial"/>
        </w:rPr>
        <w:t xml:space="preserve"> Finally, it will critically look at how departmental managers can ensure that these practices are put into action quickly and effectively. The report will end with suggestions to help reduce complaints and boost employee engagement and overall performance.</w:t>
      </w:r>
    </w:p>
    <w:p w14:paraId="53526151" w14:textId="77777777" w:rsidR="00F34BCA" w:rsidRDefault="00F34BCA" w:rsidP="00570E8F">
      <w:pPr>
        <w:spacing w:line="360" w:lineRule="auto"/>
        <w:rPr>
          <w:rFonts w:ascii="Arial" w:hAnsi="Arial" w:cs="Arial"/>
        </w:rPr>
      </w:pPr>
    </w:p>
    <w:p w14:paraId="524CC823" w14:textId="3C7DFD5B" w:rsidR="00F34BCA" w:rsidRPr="004E5ACD" w:rsidRDefault="00F34BCA" w:rsidP="004E5ACD">
      <w:pPr>
        <w:pStyle w:val="Heading3"/>
        <w:rPr>
          <w:b/>
          <w:bCs/>
        </w:rPr>
      </w:pPr>
      <w:bookmarkStart w:id="1" w:name="_Toc216816129"/>
      <w:r w:rsidRPr="004E5ACD">
        <w:rPr>
          <w:b/>
          <w:bCs/>
        </w:rPr>
        <w:t>FACTORS RELATED TO BUSINESS TRANSFORMATION, DIGITAL TECHNOLOGY AND FLEXIBLE WORKING</w:t>
      </w:r>
      <w:bookmarkEnd w:id="1"/>
    </w:p>
    <w:p w14:paraId="36F22AAB" w14:textId="6D4D0BD1" w:rsidR="00133FDF" w:rsidRPr="00696E3E" w:rsidRDefault="00F34BCA" w:rsidP="00133FDF">
      <w:pPr>
        <w:spacing w:line="360" w:lineRule="auto"/>
        <w:rPr>
          <w:rFonts w:ascii="Arial" w:hAnsi="Arial" w:cs="Arial"/>
        </w:rPr>
      </w:pPr>
      <w:r w:rsidRPr="001E4958">
        <w:rPr>
          <w:rFonts w:ascii="Arial" w:hAnsi="Arial" w:cs="Arial"/>
        </w:rPr>
        <w:t xml:space="preserve">Business transformation means making big changes in how a company is set up, how it works, its culture and its plans </w:t>
      </w:r>
      <w:r w:rsidR="00855E5E" w:rsidRPr="001E4958">
        <w:rPr>
          <w:rFonts w:ascii="Arial" w:hAnsi="Arial" w:cs="Arial"/>
        </w:rPr>
        <w:t>to deal with outside challenges like competition, new technology, and what workers expect.</w:t>
      </w:r>
      <w:r w:rsidR="00133FDF" w:rsidRPr="00133FDF">
        <w:rPr>
          <w:rFonts w:ascii="Arial" w:hAnsi="Arial" w:cs="Arial"/>
        </w:rPr>
        <w:t xml:space="preserve"> </w:t>
      </w:r>
      <w:r w:rsidR="00133FDF" w:rsidRPr="00696E3E">
        <w:rPr>
          <w:rFonts w:ascii="Arial" w:hAnsi="Arial" w:cs="Arial"/>
        </w:rPr>
        <w:t>(L. Jegatha Deborah et al., 2023)</w:t>
      </w:r>
    </w:p>
    <w:p w14:paraId="2DE8492D" w14:textId="035BA171" w:rsidR="00F34BCA" w:rsidRPr="001E4958" w:rsidRDefault="00855E5E" w:rsidP="001E4958">
      <w:pPr>
        <w:spacing w:line="360" w:lineRule="auto"/>
        <w:rPr>
          <w:rFonts w:ascii="Arial" w:hAnsi="Arial" w:cs="Arial"/>
        </w:rPr>
      </w:pPr>
      <w:r w:rsidRPr="001E4958">
        <w:rPr>
          <w:rFonts w:ascii="Arial" w:hAnsi="Arial" w:cs="Arial"/>
        </w:rPr>
        <w:t xml:space="preserve"> In the UK, companies have been changing mainly to stay competitive in a fast-moving business world. But if these changes are not handled well, they can make employees anxious, confused about their roles, and lead to more conflicts, which helps explain why complaints are increasing. One major part of this transformation is changing the organiza</w:t>
      </w:r>
      <w:r w:rsidR="00540613" w:rsidRPr="001E4958">
        <w:rPr>
          <w:rFonts w:ascii="Arial" w:hAnsi="Arial" w:cs="Arial"/>
        </w:rPr>
        <w:t>tion’s structure.</w:t>
      </w:r>
    </w:p>
    <w:p w14:paraId="3453C505" w14:textId="77777777" w:rsidR="00540613" w:rsidRPr="001E4958" w:rsidRDefault="00540613" w:rsidP="001E4958">
      <w:pPr>
        <w:spacing w:line="360" w:lineRule="auto"/>
        <w:rPr>
          <w:rFonts w:ascii="Arial" w:hAnsi="Arial" w:cs="Arial"/>
        </w:rPr>
      </w:pPr>
      <w:r w:rsidRPr="001E4958">
        <w:rPr>
          <w:rFonts w:ascii="Arial" w:hAnsi="Arial" w:cs="Arial"/>
        </w:rPr>
        <w:t xml:space="preserve">During this process, jobs have been redefined, teams have been combined and reporting structures have been changed. Even though these adjustments are meant to make things run more smoothly, they can also create worries about job safety and chances for advancement. Employees might feel like they have less control or think that the decisions being made are unfair, which can lead to them feeling disconnected and filling complaints. Another important factor is how digital technology trends are affecting the organization. New HR systems, online teamwork tools, and automation have been introduced. While these digital changes can help with productivity and making decisions, they also mean that </w:t>
      </w:r>
      <w:r w:rsidRPr="001E4958">
        <w:rPr>
          <w:rFonts w:ascii="Arial" w:hAnsi="Arial" w:cs="Arial"/>
        </w:rPr>
        <w:lastRenderedPageBreak/>
        <w:t>employees need to learn new skills. Some workers find it hard to keep up with technology, and others are scared that automation might take over their jobs. This gap in skills and the fear of losing their jobs can make employees more stressed and resistant to change, especially those who have been with the company for a long time.</w:t>
      </w:r>
    </w:p>
    <w:p w14:paraId="116A861B" w14:textId="4296C6FD" w:rsidR="00F34BCA" w:rsidRPr="001E4958" w:rsidRDefault="00533DB7" w:rsidP="001E4958">
      <w:pPr>
        <w:spacing w:line="360" w:lineRule="auto"/>
        <w:rPr>
          <w:rFonts w:ascii="Arial" w:hAnsi="Arial" w:cs="Arial"/>
        </w:rPr>
      </w:pPr>
      <w:r w:rsidRPr="001E4958">
        <w:rPr>
          <w:rFonts w:ascii="Arial" w:hAnsi="Arial" w:cs="Arial"/>
        </w:rPr>
        <w:t>Moreover</w:t>
      </w:r>
      <w:r w:rsidR="00540613" w:rsidRPr="001E4958">
        <w:rPr>
          <w:rFonts w:ascii="Arial" w:hAnsi="Arial" w:cs="Arial"/>
        </w:rPr>
        <w:t xml:space="preserve">, being </w:t>
      </w:r>
      <w:r w:rsidRPr="001E4958">
        <w:rPr>
          <w:rFonts w:ascii="Arial" w:hAnsi="Arial" w:cs="Arial"/>
        </w:rPr>
        <w:t>constantly connected digitally has made it hard to separate work from personal life. Workers might feel they have to reply to emails or messages even after hours, which can add to their stress and unhappiness at work. If there aren’t clear rules about using technology, it can cause more problems than help.</w:t>
      </w:r>
      <w:r w:rsidR="00133FDF" w:rsidRPr="00133FDF">
        <w:rPr>
          <w:rFonts w:ascii="Times New Roman" w:eastAsia="Times New Roman" w:hAnsi="Times New Roman" w:cs="Times New Roman"/>
          <w:sz w:val="24"/>
          <w:szCs w:val="24"/>
          <w:lang w:eastAsia="en-GB"/>
        </w:rPr>
        <w:t xml:space="preserve"> </w:t>
      </w:r>
      <w:r w:rsidR="00133FDF" w:rsidRPr="00133FDF">
        <w:rPr>
          <w:rFonts w:ascii="Arial" w:hAnsi="Arial" w:cs="Arial"/>
        </w:rPr>
        <w:t>(Jelassi and Martínez-López, 2020)</w:t>
      </w:r>
    </w:p>
    <w:p w14:paraId="77211425" w14:textId="63C943BE" w:rsidR="00533DB7" w:rsidRDefault="00533DB7" w:rsidP="001E4958">
      <w:pPr>
        <w:spacing w:line="360" w:lineRule="auto"/>
        <w:rPr>
          <w:rFonts w:ascii="Arial" w:hAnsi="Arial" w:cs="Arial"/>
        </w:rPr>
      </w:pPr>
      <w:r w:rsidRPr="001E4958">
        <w:rPr>
          <w:rFonts w:ascii="Arial" w:hAnsi="Arial" w:cs="Arial"/>
        </w:rPr>
        <w:t>Another big factor is flexible working options. The company has started</w:t>
      </w:r>
      <w:r w:rsidR="001E4958" w:rsidRPr="001E4958">
        <w:rPr>
          <w:rFonts w:ascii="Arial" w:hAnsi="Arial" w:cs="Arial"/>
        </w:rPr>
        <w:t xml:space="preserve"> allowing remote work, hybrid setups and flexible hours because employees wanted it and because of what people expect after pandemic. While having </w:t>
      </w:r>
      <w:r w:rsidR="001E4958">
        <w:rPr>
          <w:rFonts w:ascii="Arial" w:hAnsi="Arial" w:cs="Arial"/>
        </w:rPr>
        <w:t>flexibility can help with a better work-life balance and less time spent commuting, it also brings some issues. Some workers might feel lonely when they work from home, and managers might find it hard to keep track of how well everyone is doing. If different departments apply flexible working in different ways, it can make some employees feel like they are being treated unfairly.</w:t>
      </w:r>
    </w:p>
    <w:p w14:paraId="0A0CBB9D" w14:textId="6D799991" w:rsidR="001E4958" w:rsidRDefault="001E4958" w:rsidP="001E4958">
      <w:pPr>
        <w:spacing w:line="360" w:lineRule="auto"/>
        <w:rPr>
          <w:rFonts w:ascii="Arial" w:hAnsi="Arial" w:cs="Arial"/>
        </w:rPr>
      </w:pPr>
      <w:r>
        <w:rPr>
          <w:rFonts w:ascii="Arial" w:hAnsi="Arial" w:cs="Arial"/>
        </w:rPr>
        <w:t xml:space="preserve">Lastly, the culture of the organization is </w:t>
      </w:r>
      <w:r w:rsidR="006E53C4">
        <w:rPr>
          <w:rFonts w:ascii="Arial" w:hAnsi="Arial" w:cs="Arial"/>
        </w:rPr>
        <w:t>important. A traditional way of managing that focuses on being present at work can clash with flexible and digital working styles. If the top leaders and managers don’t show trust in their employees, workers might think that flexibility isn’t really supported, even if the official rules say it is. This gap between what is said in policies and what happens in real life can lead to complaints.</w:t>
      </w:r>
    </w:p>
    <w:p w14:paraId="7E29EFD3" w14:textId="0C647183" w:rsidR="006E53C4" w:rsidRDefault="006E53C4" w:rsidP="001E4958">
      <w:pPr>
        <w:spacing w:line="360" w:lineRule="auto"/>
        <w:rPr>
          <w:rFonts w:ascii="Arial" w:hAnsi="Arial" w:cs="Arial"/>
        </w:rPr>
      </w:pPr>
      <w:r>
        <w:rPr>
          <w:rFonts w:ascii="Arial" w:hAnsi="Arial" w:cs="Arial"/>
        </w:rPr>
        <w:t>In the end, communication is super important. When things are changing, not having enough clear communication can make people feel even more unsure. Workers might not really get why things are changing, how it impacts them, or what help they can get. This lack of openness can hurt trust and lead to more problems between employees.</w:t>
      </w:r>
    </w:p>
    <w:p w14:paraId="72A20443" w14:textId="40DD6755" w:rsidR="006E53C4" w:rsidRDefault="006E53C4" w:rsidP="001E4958">
      <w:pPr>
        <w:spacing w:line="360" w:lineRule="auto"/>
        <w:rPr>
          <w:rFonts w:ascii="Arial" w:hAnsi="Arial" w:cs="Arial"/>
        </w:rPr>
      </w:pPr>
      <w:r>
        <w:rPr>
          <w:rFonts w:ascii="Arial" w:hAnsi="Arial" w:cs="Arial"/>
        </w:rPr>
        <w:t xml:space="preserve">All in all, even though changing businesses, going digital, and having flexible work are </w:t>
      </w:r>
      <w:proofErr w:type="gramStart"/>
      <w:r>
        <w:rPr>
          <w:rFonts w:ascii="Arial" w:hAnsi="Arial" w:cs="Arial"/>
        </w:rPr>
        <w:t>really important</w:t>
      </w:r>
      <w:proofErr w:type="gramEnd"/>
      <w:r>
        <w:rPr>
          <w:rFonts w:ascii="Arial" w:hAnsi="Arial" w:cs="Arial"/>
        </w:rPr>
        <w:t xml:space="preserve"> for a company to do well, not handling how these changes affect people has led to more complaints in the company.</w:t>
      </w:r>
    </w:p>
    <w:p w14:paraId="08190F09" w14:textId="77777777" w:rsidR="00CA4C18" w:rsidRDefault="00CA4C18" w:rsidP="001E4958">
      <w:pPr>
        <w:spacing w:line="360" w:lineRule="auto"/>
        <w:rPr>
          <w:rFonts w:ascii="Arial" w:hAnsi="Arial" w:cs="Arial"/>
        </w:rPr>
      </w:pPr>
    </w:p>
    <w:p w14:paraId="7A11D31A" w14:textId="31425B6D" w:rsidR="006E53C4" w:rsidRPr="004E5ACD" w:rsidRDefault="006E53C4" w:rsidP="004E5ACD">
      <w:pPr>
        <w:pStyle w:val="Heading3"/>
        <w:rPr>
          <w:b/>
          <w:bCs/>
        </w:rPr>
      </w:pPr>
      <w:bookmarkStart w:id="2" w:name="_Toc216816130"/>
      <w:r w:rsidRPr="004E5ACD">
        <w:rPr>
          <w:b/>
          <w:bCs/>
        </w:rPr>
        <w:t>EVALUATION OF CONTEMPORARY HR PRACTICES TO ADDRESS THESE FACTORS</w:t>
      </w:r>
      <w:bookmarkEnd w:id="2"/>
    </w:p>
    <w:p w14:paraId="3D48764F" w14:textId="06C9B876" w:rsidR="006E53C4" w:rsidRDefault="006E53C4" w:rsidP="006E53C4">
      <w:pPr>
        <w:spacing w:line="360" w:lineRule="auto"/>
        <w:rPr>
          <w:rFonts w:ascii="Arial" w:hAnsi="Arial" w:cs="Arial"/>
        </w:rPr>
      </w:pPr>
      <w:r w:rsidRPr="006E53C4">
        <w:rPr>
          <w:rFonts w:ascii="Arial" w:hAnsi="Arial" w:cs="Arial"/>
        </w:rPr>
        <w:t xml:space="preserve">Modern HR practices are important for helping employees when big changes happen </w:t>
      </w:r>
      <w:proofErr w:type="spellStart"/>
      <w:r w:rsidRPr="006E53C4">
        <w:rPr>
          <w:rFonts w:ascii="Arial" w:hAnsi="Arial" w:cs="Arial"/>
        </w:rPr>
        <w:t>jn</w:t>
      </w:r>
      <w:proofErr w:type="spellEnd"/>
      <w:r w:rsidRPr="006E53C4">
        <w:rPr>
          <w:rFonts w:ascii="Arial" w:hAnsi="Arial" w:cs="Arial"/>
        </w:rPr>
        <w:t xml:space="preserve"> a company. One </w:t>
      </w:r>
      <w:r>
        <w:rPr>
          <w:rFonts w:ascii="Arial" w:hAnsi="Arial" w:cs="Arial"/>
        </w:rPr>
        <w:t>important practice is planning for the workforce.</w:t>
      </w:r>
      <w:r w:rsidR="00752FE0">
        <w:rPr>
          <w:rFonts w:ascii="Arial" w:hAnsi="Arial" w:cs="Arial"/>
        </w:rPr>
        <w:t xml:space="preserve"> By figuring out what skills will be needed in the future and where there are gaps in the workforce, HR can make sure that employees are ready for changes in technology. This means providing training to help </w:t>
      </w:r>
      <w:r w:rsidR="00752FE0">
        <w:rPr>
          <w:rFonts w:ascii="Arial" w:hAnsi="Arial" w:cs="Arial"/>
        </w:rPr>
        <w:lastRenderedPageBreak/>
        <w:t>employees learn new skills, which can ease their worries about losing their jobs and boost their confidence in using new tech.</w:t>
      </w:r>
      <w:r w:rsidR="00133FDF" w:rsidRPr="00133FDF">
        <w:rPr>
          <w:rFonts w:ascii="Times New Roman" w:eastAsia="Times New Roman" w:hAnsi="Times New Roman" w:cs="Times New Roman"/>
          <w:sz w:val="24"/>
          <w:szCs w:val="24"/>
          <w:lang w:eastAsia="en-GB"/>
        </w:rPr>
        <w:t xml:space="preserve"> </w:t>
      </w:r>
      <w:r w:rsidR="00133FDF" w:rsidRPr="00133FDF">
        <w:rPr>
          <w:rFonts w:ascii="Arial" w:hAnsi="Arial" w:cs="Arial"/>
        </w:rPr>
        <w:t>(Leatherbarrow and Fletcher, 2018)</w:t>
      </w:r>
    </w:p>
    <w:p w14:paraId="022166D2" w14:textId="3D0B2980" w:rsidR="00752FE0" w:rsidRDefault="00752FE0" w:rsidP="006E53C4">
      <w:pPr>
        <w:spacing w:line="360" w:lineRule="auto"/>
        <w:rPr>
          <w:rFonts w:ascii="Arial" w:hAnsi="Arial" w:cs="Arial"/>
        </w:rPr>
      </w:pPr>
      <w:r>
        <w:rPr>
          <w:rFonts w:ascii="Arial" w:hAnsi="Arial" w:cs="Arial"/>
        </w:rPr>
        <w:t>Learning and development(L&amp;D) is super important for closing</w:t>
      </w:r>
      <w:r w:rsidR="00E25652">
        <w:rPr>
          <w:rFonts w:ascii="Arial" w:hAnsi="Arial" w:cs="Arial"/>
        </w:rPr>
        <w:t xml:space="preserve"> the gap in </w:t>
      </w:r>
      <w:r w:rsidR="006F34F4">
        <w:rPr>
          <w:rFonts w:ascii="Arial" w:hAnsi="Arial" w:cs="Arial"/>
        </w:rPr>
        <w:t>digital skills. Providing special training programs, online courses and coaching can help employees who are at different levels of tech skills. Ongoing learning shows that the organization cares about helping employees grow, which can make them more engaged and less resistant to change.</w:t>
      </w:r>
    </w:p>
    <w:p w14:paraId="787C39B5" w14:textId="57DA303E" w:rsidR="006F34F4" w:rsidRDefault="006F34F4" w:rsidP="006E53C4">
      <w:pPr>
        <w:spacing w:line="360" w:lineRule="auto"/>
        <w:rPr>
          <w:rFonts w:ascii="Arial" w:hAnsi="Arial" w:cs="Arial"/>
        </w:rPr>
      </w:pPr>
      <w:r>
        <w:rPr>
          <w:rFonts w:ascii="Arial" w:hAnsi="Arial" w:cs="Arial"/>
        </w:rPr>
        <w:t>Another key HR practice is managing change. Using structured models for change, like Lewin’s change model Kotter’s eight-step process, can help companies handle transformations better.</w:t>
      </w:r>
      <w:r w:rsidR="00133FDF" w:rsidRPr="00133FDF">
        <w:rPr>
          <w:rFonts w:ascii="Times New Roman" w:eastAsia="Times New Roman" w:hAnsi="Times New Roman" w:cs="Times New Roman"/>
          <w:sz w:val="24"/>
          <w:szCs w:val="24"/>
          <w:lang w:eastAsia="en-GB"/>
        </w:rPr>
        <w:t xml:space="preserve"> </w:t>
      </w:r>
      <w:r w:rsidR="00133FDF" w:rsidRPr="00133FDF">
        <w:rPr>
          <w:rFonts w:ascii="Arial" w:hAnsi="Arial" w:cs="Arial"/>
        </w:rPr>
        <w:t>(Boddy, 2017)</w:t>
      </w:r>
      <w:r>
        <w:rPr>
          <w:rFonts w:ascii="Arial" w:hAnsi="Arial" w:cs="Arial"/>
        </w:rPr>
        <w:t xml:space="preserve"> HR can help by encouraging discussions, getting employees involved, and making sure that changes happen slowly instead of all at once. When employees feel heard and included, they are more likely to accept the changes.</w:t>
      </w:r>
    </w:p>
    <w:p w14:paraId="3C2E0BB3" w14:textId="7703C873" w:rsidR="002D1DC1" w:rsidRDefault="002D1DC1" w:rsidP="006E53C4">
      <w:pPr>
        <w:spacing w:line="360" w:lineRule="auto"/>
        <w:rPr>
          <w:rFonts w:ascii="Arial" w:hAnsi="Arial" w:cs="Arial"/>
        </w:rPr>
      </w:pPr>
      <w:r>
        <w:rPr>
          <w:rFonts w:ascii="Arial" w:hAnsi="Arial" w:cs="Arial"/>
        </w:rPr>
        <w:t xml:space="preserve">Employee engagement and communication strategies are important. Regular </w:t>
      </w:r>
      <w:r w:rsidR="00633076">
        <w:rPr>
          <w:rFonts w:ascii="Arial" w:hAnsi="Arial" w:cs="Arial"/>
        </w:rPr>
        <w:t>updates,</w:t>
      </w:r>
      <w:r>
        <w:rPr>
          <w:rFonts w:ascii="Arial" w:hAnsi="Arial" w:cs="Arial"/>
        </w:rPr>
        <w:t xml:space="preserve"> feedback systems and employee surveys help HR keep track of how employees feel and tackle issues early on. Clear communication about why changes are happening and what benefits they bring helps build trust and </w:t>
      </w:r>
      <w:r w:rsidR="00633076">
        <w:rPr>
          <w:rFonts w:ascii="Arial" w:hAnsi="Arial" w:cs="Arial"/>
        </w:rPr>
        <w:t xml:space="preserve">lessen worries. Two-way communication methods, like virtual town halls or focus groups, let employees share their concerns and feel appreciated. When it </w:t>
      </w:r>
      <w:r w:rsidR="0011115F">
        <w:rPr>
          <w:rFonts w:ascii="Arial" w:hAnsi="Arial" w:cs="Arial"/>
        </w:rPr>
        <w:t>comes to flexible working, having fair and consistent policies is key. HR needs to make sure these policies follow UK employment laws and are applied the same way in all departments. Having clear rules about who is eligible, what is expected and how performance is measured helps avoid feelings of unfairness. Plus, HR can give managers tips on how to effectively manage remote and hybrid teams.</w:t>
      </w:r>
      <w:r w:rsidR="00875F80" w:rsidRPr="00875F80">
        <w:rPr>
          <w:rFonts w:ascii="Times New Roman" w:eastAsia="Times New Roman" w:hAnsi="Times New Roman" w:cs="Times New Roman"/>
          <w:sz w:val="24"/>
          <w:szCs w:val="24"/>
          <w:lang w:eastAsia="en-GB"/>
        </w:rPr>
        <w:t xml:space="preserve"> </w:t>
      </w:r>
      <w:r w:rsidR="00875F80" w:rsidRPr="00875F80">
        <w:rPr>
          <w:rFonts w:ascii="Arial" w:hAnsi="Arial" w:cs="Arial"/>
        </w:rPr>
        <w:t>(Beardwell and Claydon, 2017)</w:t>
      </w:r>
    </w:p>
    <w:p w14:paraId="50000B1F" w14:textId="77777777" w:rsidR="00480480" w:rsidRDefault="0011115F" w:rsidP="006E53C4">
      <w:pPr>
        <w:spacing w:line="360" w:lineRule="auto"/>
        <w:rPr>
          <w:rFonts w:ascii="Arial" w:hAnsi="Arial" w:cs="Arial"/>
        </w:rPr>
      </w:pPr>
      <w:r>
        <w:rPr>
          <w:rFonts w:ascii="Arial" w:hAnsi="Arial" w:cs="Arial"/>
        </w:rPr>
        <w:t>Wellbeing and work-life balance programs are another important part of modern HR practices. Support</w:t>
      </w:r>
      <w:r w:rsidR="00480480">
        <w:rPr>
          <w:rFonts w:ascii="Arial" w:hAnsi="Arial" w:cs="Arial"/>
        </w:rPr>
        <w:t xml:space="preserve"> for mental health, employee assistance programs, and clear limits on digital communication can help deal with stress that comes from digitalization and flexible working. Promoting wellbeing shows a focus on people and can help lower absenteeism and complaints.</w:t>
      </w:r>
    </w:p>
    <w:p w14:paraId="6D1B3C3C" w14:textId="1598E5D2" w:rsidR="0011115F" w:rsidRDefault="00480480" w:rsidP="006E53C4">
      <w:pPr>
        <w:spacing w:line="360" w:lineRule="auto"/>
        <w:rPr>
          <w:rFonts w:ascii="Arial" w:hAnsi="Arial" w:cs="Arial"/>
        </w:rPr>
      </w:pPr>
      <w:r>
        <w:rPr>
          <w:rFonts w:ascii="Arial" w:hAnsi="Arial" w:cs="Arial"/>
        </w:rPr>
        <w:t>Lastly, performance management systems need to change to fit new working styles. Old performance measures based on hours worked or being physically present don’t work anymore. HR can start using outcome-based performance management, which looks at results, behaviours, and skills. This method fits better with flexible working and helps build trust between employees and managers.</w:t>
      </w:r>
    </w:p>
    <w:p w14:paraId="3A89534E" w14:textId="7AA58113" w:rsidR="00480480" w:rsidRDefault="00480480" w:rsidP="006E53C4">
      <w:pPr>
        <w:spacing w:line="360" w:lineRule="auto"/>
        <w:rPr>
          <w:rFonts w:ascii="Arial" w:hAnsi="Arial" w:cs="Arial"/>
        </w:rPr>
      </w:pPr>
      <w:r>
        <w:rPr>
          <w:rFonts w:ascii="Arial" w:hAnsi="Arial" w:cs="Arial"/>
        </w:rPr>
        <w:lastRenderedPageBreak/>
        <w:t>In summary, modern HR practices offer great tools to handle the human side of changes, digital technology, and flexible working. But for them to work well, they need to be applied consistently and have strong support from management.</w:t>
      </w:r>
      <w:r w:rsidR="00133FDF" w:rsidRPr="00133FDF">
        <w:rPr>
          <w:rFonts w:ascii="Times New Roman" w:eastAsia="Times New Roman" w:hAnsi="Times New Roman" w:cs="Times New Roman"/>
          <w:sz w:val="24"/>
          <w:szCs w:val="24"/>
          <w:lang w:eastAsia="en-GB"/>
        </w:rPr>
        <w:t xml:space="preserve"> </w:t>
      </w:r>
      <w:r w:rsidR="00133FDF" w:rsidRPr="00133FDF">
        <w:rPr>
          <w:rFonts w:ascii="Arial" w:hAnsi="Arial" w:cs="Arial"/>
        </w:rPr>
        <w:t>(Pawłowska, 2022)</w:t>
      </w:r>
    </w:p>
    <w:p w14:paraId="74CF82FE" w14:textId="77777777" w:rsidR="00480480" w:rsidRDefault="00480480" w:rsidP="004E5ACD">
      <w:pPr>
        <w:pStyle w:val="Heading3"/>
      </w:pPr>
    </w:p>
    <w:p w14:paraId="50502DE4" w14:textId="246DE474" w:rsidR="00570E8F" w:rsidRDefault="00480480" w:rsidP="004E5ACD">
      <w:pPr>
        <w:pStyle w:val="Heading3"/>
        <w:rPr>
          <w:b/>
          <w:bCs/>
        </w:rPr>
      </w:pPr>
      <w:bookmarkStart w:id="3" w:name="_Toc216816131"/>
      <w:r>
        <w:rPr>
          <w:b/>
          <w:bCs/>
        </w:rPr>
        <w:t>CRITICAL EVALUATION OF THE ROLE OF DEPARTMENTAL MANAGERS</w:t>
      </w:r>
      <w:bookmarkEnd w:id="3"/>
    </w:p>
    <w:p w14:paraId="4819128A" w14:textId="0CB6020C" w:rsidR="00480480" w:rsidRDefault="00480480" w:rsidP="00480480">
      <w:pPr>
        <w:spacing w:line="360" w:lineRule="auto"/>
        <w:rPr>
          <w:rFonts w:ascii="Arial" w:hAnsi="Arial" w:cs="Arial"/>
        </w:rPr>
      </w:pPr>
      <w:r>
        <w:rPr>
          <w:rFonts w:ascii="Arial" w:hAnsi="Arial" w:cs="Arial"/>
        </w:rPr>
        <w:t xml:space="preserve">Departmental managers are </w:t>
      </w:r>
      <w:proofErr w:type="gramStart"/>
      <w:r>
        <w:rPr>
          <w:rFonts w:ascii="Arial" w:hAnsi="Arial" w:cs="Arial"/>
        </w:rPr>
        <w:t>really important</w:t>
      </w:r>
      <w:proofErr w:type="gramEnd"/>
      <w:r>
        <w:rPr>
          <w:rFonts w:ascii="Arial" w:hAnsi="Arial" w:cs="Arial"/>
        </w:rPr>
        <w:t xml:space="preserve"> for making sure that modern HR practices are put into action quickly and effectively. Even th</w:t>
      </w:r>
      <w:r w:rsidR="00CB13FC">
        <w:rPr>
          <w:rFonts w:ascii="Arial" w:hAnsi="Arial" w:cs="Arial"/>
        </w:rPr>
        <w:t xml:space="preserve">ough HR creates the policies and frameworks, it’s the managers who </w:t>
      </w:r>
      <w:proofErr w:type="gramStart"/>
      <w:r w:rsidR="00CB13FC">
        <w:rPr>
          <w:rFonts w:ascii="Arial" w:hAnsi="Arial" w:cs="Arial"/>
        </w:rPr>
        <w:t>have to</w:t>
      </w:r>
      <w:proofErr w:type="gramEnd"/>
      <w:r w:rsidR="00CB13FC">
        <w:rPr>
          <w:rFonts w:ascii="Arial" w:hAnsi="Arial" w:cs="Arial"/>
        </w:rPr>
        <w:t xml:space="preserve"> make them work in real life. One big problem is that managers might not have the skills or confidence to handle change, use digital tools and manage flexible teams well.</w:t>
      </w:r>
      <w:r w:rsidR="00505C56" w:rsidRPr="00505C56">
        <w:rPr>
          <w:rFonts w:ascii="Times New Roman" w:eastAsia="Times New Roman" w:hAnsi="Times New Roman" w:cs="Times New Roman"/>
          <w:sz w:val="24"/>
          <w:szCs w:val="24"/>
          <w:lang w:eastAsia="en-GB"/>
        </w:rPr>
        <w:t xml:space="preserve"> </w:t>
      </w:r>
      <w:r w:rsidR="00505C56" w:rsidRPr="00505C56">
        <w:rPr>
          <w:rFonts w:ascii="Arial" w:hAnsi="Arial" w:cs="Arial"/>
        </w:rPr>
        <w:t>(</w:t>
      </w:r>
      <w:proofErr w:type="spellStart"/>
      <w:r w:rsidR="00505C56" w:rsidRPr="00505C56">
        <w:rPr>
          <w:rFonts w:ascii="Arial" w:hAnsi="Arial" w:cs="Arial"/>
        </w:rPr>
        <w:t>Biech</w:t>
      </w:r>
      <w:proofErr w:type="spellEnd"/>
      <w:r w:rsidR="00505C56" w:rsidRPr="00505C56">
        <w:rPr>
          <w:rFonts w:ascii="Arial" w:hAnsi="Arial" w:cs="Arial"/>
        </w:rPr>
        <w:t>, 2022)</w:t>
      </w:r>
    </w:p>
    <w:p w14:paraId="66CC8D85" w14:textId="29C7E35A" w:rsidR="00CB13FC" w:rsidRDefault="00CB13FC" w:rsidP="00480480">
      <w:pPr>
        <w:spacing w:line="360" w:lineRule="auto"/>
        <w:rPr>
          <w:rFonts w:ascii="Arial" w:hAnsi="Arial" w:cs="Arial"/>
        </w:rPr>
      </w:pPr>
      <w:proofErr w:type="gramStart"/>
      <w:r>
        <w:rPr>
          <w:rFonts w:ascii="Arial" w:hAnsi="Arial" w:cs="Arial"/>
        </w:rPr>
        <w:t>First of all</w:t>
      </w:r>
      <w:proofErr w:type="gramEnd"/>
      <w:r>
        <w:rPr>
          <w:rFonts w:ascii="Arial" w:hAnsi="Arial" w:cs="Arial"/>
        </w:rPr>
        <w:t>, managers need to be change agents. They are usually the first people employees talk to, so they can really affect how change is seen. If managers don’t communicate well or seem resistant to change, employees are more likely to push back against it. Good managers explain why change is happening, listen to concerns with understanding, and support the goals of the organization. Next, managers need to show digital leadership. This means they should be good at using digital systems and encourage their teams to do the same. If managers don’t engage with technology, they can hurt the efforts to transform digitally. On the other hand, managers who show good digital habits can help ease worries and encourage their teams to adopt new tools.</w:t>
      </w:r>
    </w:p>
    <w:p w14:paraId="18BFC0CD" w14:textId="25CD6408" w:rsidR="00CB13FC" w:rsidRDefault="00CB13FC" w:rsidP="00480480">
      <w:pPr>
        <w:spacing w:line="360" w:lineRule="auto"/>
        <w:rPr>
          <w:rFonts w:ascii="Arial" w:hAnsi="Arial" w:cs="Arial"/>
        </w:rPr>
      </w:pPr>
      <w:r>
        <w:rPr>
          <w:rFonts w:ascii="Arial" w:hAnsi="Arial" w:cs="Arial"/>
        </w:rPr>
        <w:t>Managing flexible work arrangements also means that managers need to change how they think. They should stop micromanaging and start trusting their teams. This means setting clear expectations, focusing on results and keeping in touch with remote workers regularly. When managers have mixed feelings about flexible work, it can lead to a lot of complaints, showing that there needs to be clear accountability.</w:t>
      </w:r>
      <w:r w:rsidR="00796ABB" w:rsidRPr="00796ABB">
        <w:rPr>
          <w:rFonts w:ascii="Arial" w:hAnsi="Arial" w:cs="Arial"/>
        </w:rPr>
        <w:t xml:space="preserve"> </w:t>
      </w:r>
      <w:r w:rsidR="00796ABB" w:rsidRPr="00BA12C2">
        <w:rPr>
          <w:rFonts w:ascii="Arial" w:hAnsi="Arial" w:cs="Arial"/>
        </w:rPr>
        <w:t>Ali, M. (2021)</w:t>
      </w:r>
    </w:p>
    <w:p w14:paraId="3DA8354E" w14:textId="25B625D4" w:rsidR="00964FA5" w:rsidRDefault="00964FA5" w:rsidP="00480480">
      <w:pPr>
        <w:spacing w:line="360" w:lineRule="auto"/>
        <w:rPr>
          <w:rFonts w:ascii="Arial" w:hAnsi="Arial" w:cs="Arial"/>
        </w:rPr>
      </w:pPr>
      <w:r>
        <w:rPr>
          <w:rFonts w:ascii="Arial" w:hAnsi="Arial" w:cs="Arial"/>
        </w:rPr>
        <w:t>However, managers often deal with a lot of pressure, like meeting performance goals and having limited resources. It might be unrealistic to expect them to quickly implement new HR practices without enough support and training. So, organizations need to invest in programs that help managers develop skills in change management, communication and managing people.</w:t>
      </w:r>
    </w:p>
    <w:p w14:paraId="48734A04" w14:textId="20F83035" w:rsidR="00964FA5" w:rsidRDefault="00964FA5" w:rsidP="00480480">
      <w:pPr>
        <w:spacing w:line="360" w:lineRule="auto"/>
        <w:rPr>
          <w:rFonts w:ascii="Arial" w:hAnsi="Arial" w:cs="Arial"/>
        </w:rPr>
      </w:pPr>
      <w:r>
        <w:rPr>
          <w:rFonts w:ascii="Arial" w:hAnsi="Arial" w:cs="Arial"/>
        </w:rPr>
        <w:t>Moreover, senior leaders need to make sure that managers are responsible for their actions. Having clear goals related to employee engagement, wellbeing and following HR rules can help encourage the right behaviours. If there is no accountability, HR programs might be done just for show of completely overlooked.</w:t>
      </w:r>
    </w:p>
    <w:p w14:paraId="7022FD8B" w14:textId="630D4219" w:rsidR="00964FA5" w:rsidRDefault="00964FA5" w:rsidP="00480480">
      <w:pPr>
        <w:spacing w:line="360" w:lineRule="auto"/>
        <w:rPr>
          <w:rFonts w:ascii="Arial" w:hAnsi="Arial" w:cs="Arial"/>
        </w:rPr>
      </w:pPr>
      <w:r>
        <w:rPr>
          <w:rFonts w:ascii="Arial" w:hAnsi="Arial" w:cs="Arial"/>
        </w:rPr>
        <w:lastRenderedPageBreak/>
        <w:t xml:space="preserve">To sum it up, managers in each department play a key role in making modern HR practices work well. How they act, and their dedication have a direct impact on how employees feel during changes. To implement these changes quickly and effectively, we need </w:t>
      </w:r>
      <w:proofErr w:type="gramStart"/>
      <w:r>
        <w:rPr>
          <w:rFonts w:ascii="Arial" w:hAnsi="Arial" w:cs="Arial"/>
        </w:rPr>
        <w:t>training ,</w:t>
      </w:r>
      <w:proofErr w:type="gramEnd"/>
      <w:r>
        <w:rPr>
          <w:rFonts w:ascii="Arial" w:hAnsi="Arial" w:cs="Arial"/>
        </w:rPr>
        <w:t xml:space="preserve"> support </w:t>
      </w:r>
      <w:r w:rsidR="00AB6337">
        <w:rPr>
          <w:rFonts w:ascii="Arial" w:hAnsi="Arial" w:cs="Arial"/>
        </w:rPr>
        <w:t>and strong teamwork from leaders.</w:t>
      </w:r>
    </w:p>
    <w:p w14:paraId="79C33422" w14:textId="77777777" w:rsidR="00AB6337" w:rsidRDefault="00AB6337" w:rsidP="00480480">
      <w:pPr>
        <w:spacing w:line="360" w:lineRule="auto"/>
        <w:rPr>
          <w:rFonts w:ascii="Arial" w:hAnsi="Arial" w:cs="Arial"/>
        </w:rPr>
      </w:pPr>
    </w:p>
    <w:p w14:paraId="360980F7" w14:textId="6F7CBA54" w:rsidR="00AB6337" w:rsidRPr="004E5ACD" w:rsidRDefault="00AB6337" w:rsidP="004E5ACD">
      <w:pPr>
        <w:pStyle w:val="Heading3"/>
        <w:rPr>
          <w:b/>
          <w:bCs/>
        </w:rPr>
      </w:pPr>
      <w:bookmarkStart w:id="4" w:name="_Toc216816132"/>
      <w:r w:rsidRPr="004E5ACD">
        <w:rPr>
          <w:b/>
          <w:bCs/>
        </w:rPr>
        <w:t>CONCLUSION</w:t>
      </w:r>
      <w:bookmarkEnd w:id="4"/>
    </w:p>
    <w:p w14:paraId="255C94C8" w14:textId="78DEDDEE" w:rsidR="00AB6337" w:rsidRDefault="00AB6337" w:rsidP="00AB6337">
      <w:pPr>
        <w:spacing w:line="360" w:lineRule="auto"/>
        <w:rPr>
          <w:rFonts w:ascii="Arial" w:hAnsi="Arial" w:cs="Arial"/>
        </w:rPr>
      </w:pPr>
      <w:r>
        <w:rPr>
          <w:rFonts w:ascii="Arial" w:hAnsi="Arial" w:cs="Arial"/>
        </w:rPr>
        <w:t xml:space="preserve">In summary, this report has analysed the elements affecting business transformation at </w:t>
      </w:r>
      <w:proofErr w:type="spellStart"/>
      <w:r>
        <w:rPr>
          <w:rFonts w:ascii="Arial" w:hAnsi="Arial" w:cs="Arial"/>
        </w:rPr>
        <w:t>Uniserve</w:t>
      </w:r>
      <w:proofErr w:type="spellEnd"/>
      <w:r>
        <w:rPr>
          <w:rFonts w:ascii="Arial" w:hAnsi="Arial" w:cs="Arial"/>
        </w:rPr>
        <w:t xml:space="preserve">, with an emphasis on digital technology trends and adaptable working conditions. It has assessed modern HR practices aimed at tackling these challenges and has critically evaluated the function of departmental managers in facilitating prompt implementation. The results underscore that a robust HR strategy, backed by competent and responsible </w:t>
      </w:r>
      <w:r w:rsidR="00D54DF1">
        <w:rPr>
          <w:rFonts w:ascii="Arial" w:hAnsi="Arial" w:cs="Arial"/>
        </w:rPr>
        <w:t>management,</w:t>
      </w:r>
      <w:r>
        <w:rPr>
          <w:rFonts w:ascii="Arial" w:hAnsi="Arial" w:cs="Arial"/>
        </w:rPr>
        <w:t xml:space="preserve"> is crucial for minimizing employee grievances and attaining long-term organizational success.</w:t>
      </w:r>
    </w:p>
    <w:p w14:paraId="57F2F7B7" w14:textId="05019C34" w:rsidR="00AB6337" w:rsidRPr="004E5ACD" w:rsidRDefault="00AB6337" w:rsidP="004E5ACD">
      <w:pPr>
        <w:pStyle w:val="Heading3"/>
        <w:rPr>
          <w:b/>
          <w:bCs/>
        </w:rPr>
      </w:pPr>
      <w:bookmarkStart w:id="5" w:name="_Toc216816133"/>
      <w:r w:rsidRPr="004E5ACD">
        <w:rPr>
          <w:b/>
          <w:bCs/>
        </w:rPr>
        <w:t>RECOMMENDATION</w:t>
      </w:r>
      <w:bookmarkEnd w:id="5"/>
    </w:p>
    <w:p w14:paraId="7CF603ED" w14:textId="2EB375EE" w:rsidR="00AB6337" w:rsidRDefault="001A7C10" w:rsidP="00796ABB">
      <w:pPr>
        <w:spacing w:line="360" w:lineRule="auto"/>
        <w:rPr>
          <w:rFonts w:ascii="Arial" w:hAnsi="Arial" w:cs="Arial"/>
        </w:rPr>
      </w:pPr>
      <w:proofErr w:type="spellStart"/>
      <w:r>
        <w:rPr>
          <w:rFonts w:ascii="Arial" w:hAnsi="Arial" w:cs="Arial"/>
        </w:rPr>
        <w:t>Uniserve</w:t>
      </w:r>
      <w:proofErr w:type="spellEnd"/>
      <w:r>
        <w:rPr>
          <w:rFonts w:ascii="Arial" w:hAnsi="Arial" w:cs="Arial"/>
        </w:rPr>
        <w:t xml:space="preserve"> should keep investing in ongoing digital skills training, improve communication about changes and make flexible working policies the same in all departments.</w:t>
      </w:r>
    </w:p>
    <w:p w14:paraId="1E81DBB9" w14:textId="49C3A447" w:rsidR="001A7C10" w:rsidRDefault="001A7C10" w:rsidP="00796ABB">
      <w:pPr>
        <w:spacing w:line="360" w:lineRule="auto"/>
        <w:rPr>
          <w:rFonts w:ascii="Arial" w:hAnsi="Arial" w:cs="Arial"/>
        </w:rPr>
      </w:pPr>
      <w:r>
        <w:rPr>
          <w:rFonts w:ascii="Arial" w:hAnsi="Arial" w:cs="Arial"/>
        </w:rPr>
        <w:t xml:space="preserve">HR needs to grow wellbeing programs and encourage solving problems early on. </w:t>
      </w:r>
    </w:p>
    <w:p w14:paraId="2597E947" w14:textId="40514035" w:rsidR="001A7C10" w:rsidRPr="00AB6337" w:rsidRDefault="001A7C10" w:rsidP="00796ABB">
      <w:pPr>
        <w:spacing w:line="360" w:lineRule="auto"/>
        <w:rPr>
          <w:rFonts w:ascii="Arial" w:hAnsi="Arial" w:cs="Arial"/>
        </w:rPr>
      </w:pPr>
      <w:r>
        <w:rPr>
          <w:rFonts w:ascii="Arial" w:hAnsi="Arial" w:cs="Arial"/>
        </w:rPr>
        <w:t>Senior leader must make sure that department managers follow HR practices regularly to help with successful business changes.</w:t>
      </w:r>
    </w:p>
    <w:p w14:paraId="2481E663" w14:textId="77777777" w:rsidR="00AB6337" w:rsidRPr="00AB6337" w:rsidRDefault="00AB6337" w:rsidP="00AB6337"/>
    <w:p w14:paraId="2A53BBEF" w14:textId="77777777" w:rsidR="00570E8F" w:rsidRDefault="00570E8F" w:rsidP="00570E8F">
      <w:pPr>
        <w:spacing w:line="360" w:lineRule="auto"/>
        <w:rPr>
          <w:rFonts w:ascii="Arial" w:hAnsi="Arial" w:cs="Arial"/>
        </w:rPr>
      </w:pPr>
    </w:p>
    <w:p w14:paraId="32BB34EC" w14:textId="456FFAF0" w:rsidR="00570E8F" w:rsidRDefault="00570E8F" w:rsidP="004E5ACD">
      <w:pPr>
        <w:rPr>
          <w:rFonts w:ascii="Arial" w:hAnsi="Arial" w:cs="Arial"/>
        </w:rPr>
      </w:pPr>
      <w:r>
        <w:rPr>
          <w:rFonts w:ascii="Arial" w:hAnsi="Arial" w:cs="Arial"/>
        </w:rPr>
        <w:br w:type="page"/>
      </w:r>
    </w:p>
    <w:p w14:paraId="71BD302B" w14:textId="4BF9C9D7" w:rsidR="004E5ACD" w:rsidRDefault="004E5ACD" w:rsidP="004E5ACD">
      <w:pPr>
        <w:pStyle w:val="Heading3"/>
        <w:rPr>
          <w:b/>
          <w:bCs/>
        </w:rPr>
      </w:pPr>
      <w:bookmarkStart w:id="6" w:name="_Toc216816134"/>
      <w:r w:rsidRPr="004E5ACD">
        <w:rPr>
          <w:b/>
          <w:bCs/>
        </w:rPr>
        <w:lastRenderedPageBreak/>
        <w:t>REFERENCES LIST</w:t>
      </w:r>
      <w:bookmarkEnd w:id="6"/>
    </w:p>
    <w:p w14:paraId="2FB9E506" w14:textId="77777777" w:rsidR="004E5ACD" w:rsidRPr="00242C7A" w:rsidRDefault="004E5ACD" w:rsidP="004E5ACD">
      <w:pPr>
        <w:spacing w:line="360" w:lineRule="auto"/>
        <w:rPr>
          <w:rFonts w:ascii="Arial" w:hAnsi="Arial" w:cs="Arial"/>
        </w:rPr>
      </w:pPr>
      <w:r w:rsidRPr="00242C7A">
        <w:rPr>
          <w:rFonts w:ascii="Arial" w:hAnsi="Arial" w:cs="Arial"/>
        </w:rPr>
        <w:t xml:space="preserve">L. Jegatha Deborah, Vijayakumar, P., Gupta, B.B. and Pelusi, D. (2023). </w:t>
      </w:r>
      <w:r w:rsidRPr="00242C7A">
        <w:rPr>
          <w:rFonts w:ascii="Arial" w:hAnsi="Arial" w:cs="Arial"/>
          <w:i/>
          <w:iCs/>
        </w:rPr>
        <w:t>Secure Data Management for Online Learning Applications</w:t>
      </w:r>
      <w:r w:rsidRPr="00242C7A">
        <w:rPr>
          <w:rFonts w:ascii="Arial" w:hAnsi="Arial" w:cs="Arial"/>
        </w:rPr>
        <w:t>. CRC Press.</w:t>
      </w:r>
    </w:p>
    <w:p w14:paraId="0993E8EE" w14:textId="77777777" w:rsidR="004E5ACD" w:rsidRPr="00242C7A" w:rsidRDefault="004E5ACD" w:rsidP="004E5ACD">
      <w:pPr>
        <w:spacing w:line="360" w:lineRule="auto"/>
        <w:rPr>
          <w:rFonts w:ascii="Arial" w:hAnsi="Arial" w:cs="Arial"/>
        </w:rPr>
      </w:pPr>
      <w:r w:rsidRPr="00242C7A">
        <w:rPr>
          <w:rFonts w:ascii="Arial" w:hAnsi="Arial" w:cs="Arial"/>
        </w:rPr>
        <w:t xml:space="preserve">Jelassi, T. and Martínez-López, F.J. (2020). </w:t>
      </w:r>
      <w:r w:rsidRPr="00242C7A">
        <w:rPr>
          <w:rFonts w:ascii="Arial" w:hAnsi="Arial" w:cs="Arial"/>
          <w:i/>
          <w:iCs/>
        </w:rPr>
        <w:t>Strategies for e-Business</w:t>
      </w:r>
      <w:r w:rsidRPr="00242C7A">
        <w:rPr>
          <w:rFonts w:ascii="Arial" w:hAnsi="Arial" w:cs="Arial"/>
        </w:rPr>
        <w:t xml:space="preserve">. </w:t>
      </w:r>
      <w:r w:rsidRPr="00242C7A">
        <w:rPr>
          <w:rFonts w:ascii="Arial" w:hAnsi="Arial" w:cs="Arial"/>
          <w:i/>
          <w:iCs/>
        </w:rPr>
        <w:t>Classroom Companion: Business</w:t>
      </w:r>
      <w:r w:rsidRPr="00242C7A">
        <w:rPr>
          <w:rFonts w:ascii="Arial" w:hAnsi="Arial" w:cs="Arial"/>
        </w:rPr>
        <w:t xml:space="preserve">. Cham: Springer International Publishing. </w:t>
      </w:r>
      <w:proofErr w:type="spellStart"/>
      <w:proofErr w:type="gramStart"/>
      <w:r w:rsidRPr="00242C7A">
        <w:rPr>
          <w:rFonts w:ascii="Arial" w:hAnsi="Arial" w:cs="Arial"/>
        </w:rPr>
        <w:t>doi:https</w:t>
      </w:r>
      <w:proofErr w:type="spellEnd"/>
      <w:r w:rsidRPr="00242C7A">
        <w:rPr>
          <w:rFonts w:ascii="Arial" w:hAnsi="Arial" w:cs="Arial"/>
        </w:rPr>
        <w:t>://doi.org/10.1007/978-3-030-48950-2</w:t>
      </w:r>
      <w:proofErr w:type="gramEnd"/>
      <w:r w:rsidRPr="00242C7A">
        <w:rPr>
          <w:rFonts w:ascii="Arial" w:hAnsi="Arial" w:cs="Arial"/>
        </w:rPr>
        <w:t>.</w:t>
      </w:r>
    </w:p>
    <w:p w14:paraId="0A5BAC76" w14:textId="77777777" w:rsidR="004E5ACD" w:rsidRPr="00242C7A" w:rsidRDefault="004E5ACD" w:rsidP="004E5ACD">
      <w:pPr>
        <w:spacing w:line="360" w:lineRule="auto"/>
        <w:rPr>
          <w:rFonts w:ascii="Arial" w:hAnsi="Arial" w:cs="Arial"/>
        </w:rPr>
      </w:pPr>
      <w:r w:rsidRPr="00242C7A">
        <w:rPr>
          <w:rFonts w:ascii="Arial" w:hAnsi="Arial" w:cs="Arial"/>
        </w:rPr>
        <w:t xml:space="preserve">Leatherbarrow, C., &amp; Fletcher, J. (2019). </w:t>
      </w:r>
      <w:r w:rsidRPr="00242C7A">
        <w:rPr>
          <w:rFonts w:ascii="Arial" w:hAnsi="Arial" w:cs="Arial"/>
          <w:i/>
          <w:iCs/>
        </w:rPr>
        <w:t xml:space="preserve">Introduction to human resource </w:t>
      </w:r>
      <w:proofErr w:type="gramStart"/>
      <w:r w:rsidRPr="00242C7A">
        <w:rPr>
          <w:rFonts w:ascii="Arial" w:hAnsi="Arial" w:cs="Arial"/>
          <w:i/>
          <w:iCs/>
        </w:rPr>
        <w:t>management :</w:t>
      </w:r>
      <w:proofErr w:type="gramEnd"/>
      <w:r w:rsidRPr="00242C7A">
        <w:rPr>
          <w:rFonts w:ascii="Arial" w:hAnsi="Arial" w:cs="Arial"/>
          <w:i/>
          <w:iCs/>
        </w:rPr>
        <w:t xml:space="preserve"> a guide to HR in practice</w:t>
      </w:r>
      <w:r w:rsidRPr="00242C7A">
        <w:rPr>
          <w:rFonts w:ascii="Arial" w:hAnsi="Arial" w:cs="Arial"/>
        </w:rPr>
        <w:t xml:space="preserve"> (Fourth edition.). Kogan Page.</w:t>
      </w:r>
    </w:p>
    <w:p w14:paraId="79F3CE9B" w14:textId="77777777" w:rsidR="004E5ACD" w:rsidRPr="00242C7A" w:rsidRDefault="004E5ACD" w:rsidP="004E5ACD">
      <w:pPr>
        <w:spacing w:line="360" w:lineRule="auto"/>
        <w:rPr>
          <w:rFonts w:ascii="Arial" w:hAnsi="Arial" w:cs="Arial"/>
        </w:rPr>
      </w:pPr>
      <w:r w:rsidRPr="00242C7A">
        <w:rPr>
          <w:rFonts w:ascii="Arial" w:hAnsi="Arial" w:cs="Arial"/>
        </w:rPr>
        <w:t>Geck, C. E. (2023). [Rev. of </w:t>
      </w:r>
      <w:proofErr w:type="gramStart"/>
      <w:r w:rsidRPr="00242C7A">
        <w:rPr>
          <w:rFonts w:ascii="Arial" w:hAnsi="Arial" w:cs="Arial"/>
          <w:i/>
          <w:iCs/>
        </w:rPr>
        <w:t>The</w:t>
      </w:r>
      <w:proofErr w:type="gramEnd"/>
      <w:r w:rsidRPr="00242C7A">
        <w:rPr>
          <w:rFonts w:ascii="Arial" w:hAnsi="Arial" w:cs="Arial"/>
          <w:i/>
          <w:iCs/>
        </w:rPr>
        <w:t xml:space="preserve"> evidence behind HR: an open evaluation of contemporary HR practices</w:t>
      </w:r>
      <w:r w:rsidRPr="00242C7A">
        <w:rPr>
          <w:rFonts w:ascii="Arial" w:hAnsi="Arial" w:cs="Arial"/>
        </w:rPr>
        <w:t>]. </w:t>
      </w:r>
      <w:r w:rsidRPr="00242C7A">
        <w:rPr>
          <w:rFonts w:ascii="Arial" w:hAnsi="Arial" w:cs="Arial"/>
          <w:i/>
          <w:iCs/>
        </w:rPr>
        <w:t>Choice (Middletown)</w:t>
      </w:r>
      <w:r w:rsidRPr="00242C7A">
        <w:rPr>
          <w:rFonts w:ascii="Arial" w:hAnsi="Arial" w:cs="Arial"/>
        </w:rPr>
        <w:t>, </w:t>
      </w:r>
      <w:r w:rsidRPr="00242C7A">
        <w:rPr>
          <w:rFonts w:ascii="Arial" w:hAnsi="Arial" w:cs="Arial"/>
          <w:i/>
          <w:iCs/>
        </w:rPr>
        <w:t>60</w:t>
      </w:r>
      <w:r w:rsidRPr="00242C7A">
        <w:rPr>
          <w:rFonts w:ascii="Arial" w:hAnsi="Arial" w:cs="Arial"/>
        </w:rPr>
        <w:t>(10), 1014–1015.</w:t>
      </w:r>
    </w:p>
    <w:p w14:paraId="194A02CD" w14:textId="77777777" w:rsidR="004E5ACD" w:rsidRPr="00242C7A" w:rsidRDefault="004E5ACD" w:rsidP="004E5ACD">
      <w:pPr>
        <w:spacing w:line="360" w:lineRule="auto"/>
        <w:rPr>
          <w:rFonts w:ascii="Arial" w:hAnsi="Arial" w:cs="Arial"/>
        </w:rPr>
      </w:pPr>
      <w:r w:rsidRPr="00242C7A">
        <w:rPr>
          <w:rFonts w:ascii="Arial" w:hAnsi="Arial" w:cs="Arial"/>
        </w:rPr>
        <w:t xml:space="preserve">Boddy, D. (2017). </w:t>
      </w:r>
      <w:r w:rsidRPr="00242C7A">
        <w:rPr>
          <w:rFonts w:ascii="Arial" w:hAnsi="Arial" w:cs="Arial"/>
          <w:i/>
          <w:iCs/>
        </w:rPr>
        <w:t>Management PDF eBook 7th edition</w:t>
      </w:r>
      <w:r w:rsidRPr="00242C7A">
        <w:rPr>
          <w:rFonts w:ascii="Arial" w:hAnsi="Arial" w:cs="Arial"/>
        </w:rPr>
        <w:t>. Pearson Higher Ed.</w:t>
      </w:r>
    </w:p>
    <w:p w14:paraId="475A3AEE" w14:textId="77777777" w:rsidR="004E5ACD" w:rsidRPr="00242C7A" w:rsidRDefault="004E5ACD" w:rsidP="004E5ACD">
      <w:pPr>
        <w:spacing w:line="360" w:lineRule="auto"/>
        <w:rPr>
          <w:rFonts w:ascii="Arial" w:hAnsi="Arial" w:cs="Arial"/>
        </w:rPr>
      </w:pPr>
      <w:r w:rsidRPr="00242C7A">
        <w:rPr>
          <w:rFonts w:ascii="Arial" w:hAnsi="Arial" w:cs="Arial"/>
        </w:rPr>
        <w:t xml:space="preserve">Pawlowska, A. (2022). </w:t>
      </w:r>
      <w:r w:rsidRPr="00242C7A">
        <w:rPr>
          <w:rFonts w:ascii="Arial" w:hAnsi="Arial" w:cs="Arial"/>
          <w:i/>
          <w:iCs/>
        </w:rPr>
        <w:t>Flexible Human Resource Management and Vocational Behaviour: The Employability Market Orientation Model</w:t>
      </w:r>
      <w:r w:rsidRPr="00242C7A">
        <w:rPr>
          <w:rFonts w:ascii="Arial" w:hAnsi="Arial" w:cs="Arial"/>
        </w:rPr>
        <w:t xml:space="preserve"> (1st ed.). Routledge. </w:t>
      </w:r>
      <w:hyperlink r:id="rId8" w:history="1">
        <w:r w:rsidRPr="00242C7A">
          <w:rPr>
            <w:rStyle w:val="Hyperlink"/>
            <w:rFonts w:ascii="Arial" w:hAnsi="Arial" w:cs="Arial"/>
          </w:rPr>
          <w:t>https://doi.org/10.4324/9781003329930</w:t>
        </w:r>
      </w:hyperlink>
    </w:p>
    <w:p w14:paraId="6B9388BC" w14:textId="77777777" w:rsidR="004E5ACD" w:rsidRPr="00242C7A" w:rsidRDefault="004E5ACD" w:rsidP="004E5ACD">
      <w:pPr>
        <w:spacing w:line="360" w:lineRule="auto"/>
        <w:rPr>
          <w:rFonts w:ascii="Arial" w:hAnsi="Arial" w:cs="Arial"/>
        </w:rPr>
      </w:pPr>
      <w:r w:rsidRPr="00242C7A">
        <w:rPr>
          <w:rFonts w:ascii="Arial" w:hAnsi="Arial" w:cs="Arial"/>
        </w:rPr>
        <w:t xml:space="preserve">Beardwell, J. and Claydon, T. (2017). </w:t>
      </w:r>
      <w:r w:rsidRPr="00242C7A">
        <w:rPr>
          <w:rFonts w:ascii="Arial" w:hAnsi="Arial" w:cs="Arial"/>
          <w:i/>
          <w:iCs/>
        </w:rPr>
        <w:t xml:space="preserve">Human Resource </w:t>
      </w:r>
      <w:proofErr w:type="gramStart"/>
      <w:r w:rsidRPr="00242C7A">
        <w:rPr>
          <w:rFonts w:ascii="Arial" w:hAnsi="Arial" w:cs="Arial"/>
          <w:i/>
          <w:iCs/>
        </w:rPr>
        <w:t>Management :</w:t>
      </w:r>
      <w:proofErr w:type="gramEnd"/>
      <w:r w:rsidRPr="00242C7A">
        <w:rPr>
          <w:rFonts w:ascii="Arial" w:hAnsi="Arial" w:cs="Arial"/>
          <w:i/>
          <w:iCs/>
        </w:rPr>
        <w:t xml:space="preserve"> a Contemporary Approach</w:t>
      </w:r>
      <w:r w:rsidRPr="00242C7A">
        <w:rPr>
          <w:rFonts w:ascii="Arial" w:hAnsi="Arial" w:cs="Arial"/>
        </w:rPr>
        <w:t xml:space="preserve">. Harlow, </w:t>
      </w:r>
      <w:proofErr w:type="gramStart"/>
      <w:r w:rsidRPr="00242C7A">
        <w:rPr>
          <w:rFonts w:ascii="Arial" w:hAnsi="Arial" w:cs="Arial"/>
        </w:rPr>
        <w:t>England ;</w:t>
      </w:r>
      <w:proofErr w:type="gramEnd"/>
      <w:r w:rsidRPr="00242C7A">
        <w:rPr>
          <w:rFonts w:ascii="Arial" w:hAnsi="Arial" w:cs="Arial"/>
        </w:rPr>
        <w:t xml:space="preserve"> New York: Prentice Hall Financial Times.</w:t>
      </w:r>
    </w:p>
    <w:p w14:paraId="15F1910E" w14:textId="77777777" w:rsidR="004E5ACD" w:rsidRPr="00242C7A" w:rsidRDefault="004E5ACD" w:rsidP="004E5ACD">
      <w:pPr>
        <w:spacing w:line="360" w:lineRule="auto"/>
        <w:rPr>
          <w:rFonts w:ascii="Arial" w:hAnsi="Arial" w:cs="Arial"/>
        </w:rPr>
      </w:pPr>
      <w:proofErr w:type="spellStart"/>
      <w:r w:rsidRPr="00242C7A">
        <w:rPr>
          <w:rFonts w:ascii="Arial" w:hAnsi="Arial" w:cs="Arial"/>
        </w:rPr>
        <w:t>Biech</w:t>
      </w:r>
      <w:proofErr w:type="spellEnd"/>
      <w:r w:rsidRPr="00242C7A">
        <w:rPr>
          <w:rFonts w:ascii="Arial" w:hAnsi="Arial" w:cs="Arial"/>
        </w:rPr>
        <w:t xml:space="preserve">, E. (2022). </w:t>
      </w:r>
      <w:r w:rsidRPr="00242C7A">
        <w:rPr>
          <w:rFonts w:ascii="Arial" w:hAnsi="Arial" w:cs="Arial"/>
          <w:i/>
          <w:iCs/>
        </w:rPr>
        <w:t>ATD’s handbook for training and talent development</w:t>
      </w:r>
      <w:r w:rsidRPr="00242C7A">
        <w:rPr>
          <w:rFonts w:ascii="Arial" w:hAnsi="Arial" w:cs="Arial"/>
        </w:rPr>
        <w:t>. Alexandria, VA: ATD Press.</w:t>
      </w:r>
    </w:p>
    <w:p w14:paraId="6F568A31" w14:textId="77777777" w:rsidR="004E5ACD" w:rsidRPr="00242C7A" w:rsidRDefault="004E5ACD" w:rsidP="004E5ACD">
      <w:pPr>
        <w:spacing w:line="360" w:lineRule="auto"/>
        <w:rPr>
          <w:rFonts w:ascii="Arial" w:hAnsi="Arial" w:cs="Arial"/>
        </w:rPr>
      </w:pPr>
      <w:bookmarkStart w:id="7" w:name="_Hlk216814368"/>
      <w:r w:rsidRPr="00242C7A">
        <w:rPr>
          <w:rFonts w:ascii="Arial" w:hAnsi="Arial" w:cs="Arial"/>
        </w:rPr>
        <w:t>Ali, M. (2021)</w:t>
      </w:r>
      <w:bookmarkEnd w:id="7"/>
      <w:r w:rsidRPr="00242C7A">
        <w:rPr>
          <w:rFonts w:ascii="Arial" w:hAnsi="Arial" w:cs="Arial"/>
        </w:rPr>
        <w:t xml:space="preserve">. </w:t>
      </w:r>
      <w:r w:rsidRPr="00242C7A">
        <w:rPr>
          <w:rFonts w:ascii="Arial" w:hAnsi="Arial" w:cs="Arial"/>
          <w:i/>
          <w:iCs/>
        </w:rPr>
        <w:t>Remote Work and Sustainable Changes for the Future of Global Business</w:t>
      </w:r>
      <w:r w:rsidRPr="00242C7A">
        <w:rPr>
          <w:rFonts w:ascii="Arial" w:hAnsi="Arial" w:cs="Arial"/>
        </w:rPr>
        <w:t xml:space="preserve"> (1st ed.). IGI Global. https://doi.org/10.4018/978-1-7998-7513-0</w:t>
      </w:r>
    </w:p>
    <w:p w14:paraId="1D643474" w14:textId="77777777" w:rsidR="004E5ACD" w:rsidRPr="004E5ACD" w:rsidRDefault="004E5ACD" w:rsidP="004E5ACD"/>
    <w:p w14:paraId="306F4C8C" w14:textId="77777777" w:rsidR="004E5ACD" w:rsidRPr="004E5ACD" w:rsidRDefault="004E5ACD" w:rsidP="004E5ACD">
      <w:pPr>
        <w:rPr>
          <w:rFonts w:ascii="Arial" w:hAnsi="Arial" w:cs="Arial"/>
          <w:b/>
          <w:bCs/>
        </w:rPr>
      </w:pPr>
    </w:p>
    <w:p w14:paraId="24890F5A" w14:textId="77777777" w:rsidR="00570E8F" w:rsidRDefault="00570E8F">
      <w:pPr>
        <w:rPr>
          <w:rFonts w:ascii="Arial" w:hAnsi="Arial" w:cs="Arial"/>
        </w:rPr>
      </w:pPr>
      <w:r>
        <w:rPr>
          <w:rFonts w:ascii="Arial" w:hAnsi="Arial" w:cs="Arial"/>
        </w:rPr>
        <w:br w:type="page"/>
      </w:r>
    </w:p>
    <w:p w14:paraId="19C530E7" w14:textId="77777777" w:rsidR="00570E8F" w:rsidRPr="00570E8F" w:rsidRDefault="00570E8F" w:rsidP="00570E8F">
      <w:pPr>
        <w:spacing w:line="360" w:lineRule="auto"/>
        <w:rPr>
          <w:rFonts w:ascii="Arial" w:hAnsi="Arial" w:cs="Arial"/>
        </w:rPr>
      </w:pPr>
    </w:p>
    <w:sectPr w:rsidR="00570E8F" w:rsidRPr="00570E8F" w:rsidSect="003A3F3D">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F2A1C8" w14:textId="77777777" w:rsidR="009526FA" w:rsidRDefault="009526FA" w:rsidP="00570E8F">
      <w:pPr>
        <w:spacing w:after="0" w:line="240" w:lineRule="auto"/>
      </w:pPr>
      <w:r>
        <w:separator/>
      </w:r>
    </w:p>
  </w:endnote>
  <w:endnote w:type="continuationSeparator" w:id="0">
    <w:p w14:paraId="37AEC396" w14:textId="77777777" w:rsidR="009526FA" w:rsidRDefault="009526FA" w:rsidP="00570E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7108542"/>
      <w:docPartObj>
        <w:docPartGallery w:val="Page Numbers (Bottom of Page)"/>
        <w:docPartUnique/>
      </w:docPartObj>
    </w:sdtPr>
    <w:sdtEndPr>
      <w:rPr>
        <w:noProof/>
      </w:rPr>
    </w:sdtEndPr>
    <w:sdtContent>
      <w:p w14:paraId="4F69B991" w14:textId="0992A3DC" w:rsidR="00570E8F" w:rsidRDefault="00570E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7534AD" w14:textId="77777777" w:rsidR="00570E8F" w:rsidRDefault="00570E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E065F3" w14:textId="77777777" w:rsidR="009526FA" w:rsidRDefault="009526FA" w:rsidP="00570E8F">
      <w:pPr>
        <w:spacing w:after="0" w:line="240" w:lineRule="auto"/>
      </w:pPr>
      <w:r>
        <w:separator/>
      </w:r>
    </w:p>
  </w:footnote>
  <w:footnote w:type="continuationSeparator" w:id="0">
    <w:p w14:paraId="17649F57" w14:textId="77777777" w:rsidR="009526FA" w:rsidRDefault="009526FA" w:rsidP="00570E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E53482"/>
    <w:multiLevelType w:val="hybridMultilevel"/>
    <w:tmpl w:val="F8EC04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2D1F30"/>
    <w:multiLevelType w:val="hybridMultilevel"/>
    <w:tmpl w:val="BC0A6F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1063807">
    <w:abstractNumId w:val="0"/>
  </w:num>
  <w:num w:numId="2" w16cid:durableId="7615284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F3D"/>
    <w:rsid w:val="0011115F"/>
    <w:rsid w:val="00133FDF"/>
    <w:rsid w:val="001716B1"/>
    <w:rsid w:val="001A7C10"/>
    <w:rsid w:val="001D497A"/>
    <w:rsid w:val="001E4958"/>
    <w:rsid w:val="002D1DC1"/>
    <w:rsid w:val="002F5EC5"/>
    <w:rsid w:val="003257D5"/>
    <w:rsid w:val="003A3F3D"/>
    <w:rsid w:val="00450CD8"/>
    <w:rsid w:val="00480480"/>
    <w:rsid w:val="004E5ACD"/>
    <w:rsid w:val="00505C56"/>
    <w:rsid w:val="00533DB7"/>
    <w:rsid w:val="00540613"/>
    <w:rsid w:val="00570E8F"/>
    <w:rsid w:val="00633076"/>
    <w:rsid w:val="006E53C4"/>
    <w:rsid w:val="006F34F4"/>
    <w:rsid w:val="00717399"/>
    <w:rsid w:val="00752FE0"/>
    <w:rsid w:val="00796ABB"/>
    <w:rsid w:val="00855E5E"/>
    <w:rsid w:val="00875F80"/>
    <w:rsid w:val="009526FA"/>
    <w:rsid w:val="00964FA5"/>
    <w:rsid w:val="00AB6337"/>
    <w:rsid w:val="00CA4C18"/>
    <w:rsid w:val="00CB13FC"/>
    <w:rsid w:val="00D43453"/>
    <w:rsid w:val="00D54DF1"/>
    <w:rsid w:val="00E25652"/>
    <w:rsid w:val="00F34BCA"/>
    <w:rsid w:val="00F91640"/>
    <w:rsid w:val="00F9524C"/>
    <w:rsid w:val="00FD5C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2C7F0"/>
  <w15:chartTrackingRefBased/>
  <w15:docId w15:val="{DADFFEC6-712D-4719-84EC-7869D9D50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3F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3F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3F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3F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3F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3F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F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F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F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F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3F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3F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3F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3F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3F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3F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3F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3F3D"/>
    <w:rPr>
      <w:rFonts w:eastAsiaTheme="majorEastAsia" w:cstheme="majorBidi"/>
      <w:color w:val="272727" w:themeColor="text1" w:themeTint="D8"/>
    </w:rPr>
  </w:style>
  <w:style w:type="paragraph" w:styleId="Title">
    <w:name w:val="Title"/>
    <w:basedOn w:val="Normal"/>
    <w:next w:val="Normal"/>
    <w:link w:val="TitleChar"/>
    <w:uiPriority w:val="10"/>
    <w:qFormat/>
    <w:rsid w:val="003A3F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3F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3F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3F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3F3D"/>
    <w:pPr>
      <w:spacing w:before="160"/>
      <w:jc w:val="center"/>
    </w:pPr>
    <w:rPr>
      <w:i/>
      <w:iCs/>
      <w:color w:val="404040" w:themeColor="text1" w:themeTint="BF"/>
    </w:rPr>
  </w:style>
  <w:style w:type="character" w:customStyle="1" w:styleId="QuoteChar">
    <w:name w:val="Quote Char"/>
    <w:basedOn w:val="DefaultParagraphFont"/>
    <w:link w:val="Quote"/>
    <w:uiPriority w:val="29"/>
    <w:rsid w:val="003A3F3D"/>
    <w:rPr>
      <w:i/>
      <w:iCs/>
      <w:color w:val="404040" w:themeColor="text1" w:themeTint="BF"/>
    </w:rPr>
  </w:style>
  <w:style w:type="paragraph" w:styleId="ListParagraph">
    <w:name w:val="List Paragraph"/>
    <w:basedOn w:val="Normal"/>
    <w:uiPriority w:val="34"/>
    <w:qFormat/>
    <w:rsid w:val="003A3F3D"/>
    <w:pPr>
      <w:ind w:left="720"/>
      <w:contextualSpacing/>
    </w:pPr>
  </w:style>
  <w:style w:type="character" w:styleId="IntenseEmphasis">
    <w:name w:val="Intense Emphasis"/>
    <w:basedOn w:val="DefaultParagraphFont"/>
    <w:uiPriority w:val="21"/>
    <w:qFormat/>
    <w:rsid w:val="003A3F3D"/>
    <w:rPr>
      <w:i/>
      <w:iCs/>
      <w:color w:val="0F4761" w:themeColor="accent1" w:themeShade="BF"/>
    </w:rPr>
  </w:style>
  <w:style w:type="paragraph" w:styleId="IntenseQuote">
    <w:name w:val="Intense Quote"/>
    <w:basedOn w:val="Normal"/>
    <w:next w:val="Normal"/>
    <w:link w:val="IntenseQuoteChar"/>
    <w:uiPriority w:val="30"/>
    <w:qFormat/>
    <w:rsid w:val="003A3F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3F3D"/>
    <w:rPr>
      <w:i/>
      <w:iCs/>
      <w:color w:val="0F4761" w:themeColor="accent1" w:themeShade="BF"/>
    </w:rPr>
  </w:style>
  <w:style w:type="character" w:styleId="IntenseReference">
    <w:name w:val="Intense Reference"/>
    <w:basedOn w:val="DefaultParagraphFont"/>
    <w:uiPriority w:val="32"/>
    <w:qFormat/>
    <w:rsid w:val="003A3F3D"/>
    <w:rPr>
      <w:b/>
      <w:bCs/>
      <w:smallCaps/>
      <w:color w:val="0F4761" w:themeColor="accent1" w:themeShade="BF"/>
      <w:spacing w:val="5"/>
    </w:rPr>
  </w:style>
  <w:style w:type="paragraph" w:styleId="NoSpacing">
    <w:name w:val="No Spacing"/>
    <w:link w:val="NoSpacingChar"/>
    <w:uiPriority w:val="1"/>
    <w:qFormat/>
    <w:rsid w:val="003A3F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3F3D"/>
    <w:rPr>
      <w:rFonts w:eastAsiaTheme="minorEastAsia"/>
      <w:lang w:val="en-US"/>
    </w:rPr>
  </w:style>
  <w:style w:type="paragraph" w:styleId="NormalWeb">
    <w:name w:val="Normal (Web)"/>
    <w:basedOn w:val="Normal"/>
    <w:uiPriority w:val="99"/>
    <w:semiHidden/>
    <w:unhideWhenUsed/>
    <w:rsid w:val="003A3F3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70E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0E8F"/>
  </w:style>
  <w:style w:type="paragraph" w:styleId="Footer">
    <w:name w:val="footer"/>
    <w:basedOn w:val="Normal"/>
    <w:link w:val="FooterChar"/>
    <w:uiPriority w:val="99"/>
    <w:unhideWhenUsed/>
    <w:rsid w:val="00570E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0E8F"/>
  </w:style>
  <w:style w:type="paragraph" w:styleId="TOCHeading">
    <w:name w:val="TOC Heading"/>
    <w:basedOn w:val="Heading1"/>
    <w:next w:val="Normal"/>
    <w:uiPriority w:val="39"/>
    <w:unhideWhenUsed/>
    <w:qFormat/>
    <w:rsid w:val="00D54DF1"/>
    <w:pPr>
      <w:spacing w:before="240" w:after="0"/>
      <w:outlineLvl w:val="9"/>
    </w:pPr>
    <w:rPr>
      <w:sz w:val="32"/>
      <w:szCs w:val="32"/>
      <w:lang w:val="en-US"/>
    </w:rPr>
  </w:style>
  <w:style w:type="paragraph" w:styleId="TOC2">
    <w:name w:val="toc 2"/>
    <w:basedOn w:val="Normal"/>
    <w:next w:val="Normal"/>
    <w:autoRedefine/>
    <w:uiPriority w:val="39"/>
    <w:unhideWhenUsed/>
    <w:rsid w:val="004E5AC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E5ACD"/>
    <w:pPr>
      <w:spacing w:after="100"/>
    </w:pPr>
    <w:rPr>
      <w:rFonts w:eastAsiaTheme="minorEastAsia" w:cs="Times New Roman"/>
      <w:lang w:val="en-US"/>
    </w:rPr>
  </w:style>
  <w:style w:type="paragraph" w:styleId="TOC3">
    <w:name w:val="toc 3"/>
    <w:basedOn w:val="Normal"/>
    <w:next w:val="Normal"/>
    <w:autoRedefine/>
    <w:uiPriority w:val="39"/>
    <w:unhideWhenUsed/>
    <w:rsid w:val="004E5ACD"/>
    <w:pPr>
      <w:spacing w:after="100"/>
      <w:ind w:left="440"/>
    </w:pPr>
    <w:rPr>
      <w:rFonts w:eastAsiaTheme="minorEastAsia" w:cs="Times New Roman"/>
      <w:lang w:val="en-US"/>
    </w:rPr>
  </w:style>
  <w:style w:type="character" w:styleId="Hyperlink">
    <w:name w:val="Hyperlink"/>
    <w:basedOn w:val="DefaultParagraphFont"/>
    <w:uiPriority w:val="99"/>
    <w:unhideWhenUsed/>
    <w:rsid w:val="004E5AC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100332993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86CFE8-8C35-4F70-8AC7-F4328ADE34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2109</Words>
  <Characters>11644</Characters>
  <Application>Microsoft Office Word</Application>
  <DocSecurity>0</DocSecurity>
  <Lines>200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Pop (2412053)</dc:creator>
  <cp:keywords/>
  <dc:description/>
  <cp:lastModifiedBy>Anamaria Pop (2412053)</cp:lastModifiedBy>
  <cp:revision>2</cp:revision>
  <dcterms:created xsi:type="dcterms:W3CDTF">2025-12-16T22:26:00Z</dcterms:created>
  <dcterms:modified xsi:type="dcterms:W3CDTF">2025-12-16T22:26:00Z</dcterms:modified>
</cp:coreProperties>
</file>