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05659FFE" w14:textId="77777777" w:rsidR="0093112F"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p>
          <w:p w14:paraId="7FB1B882" w14:textId="3ECE24C6" w:rsidR="007B491F" w:rsidRPr="008F22BD" w:rsidRDefault="0093112F" w:rsidP="00340E9A">
            <w:pPr>
              <w:overflowPunct/>
              <w:autoSpaceDE/>
              <w:autoSpaceDN/>
              <w:adjustRightInd/>
              <w:ind w:right="237"/>
              <w:textAlignment w:val="auto"/>
              <w:rPr>
                <w:b/>
                <w:color w:val="auto"/>
                <w:sz w:val="32"/>
              </w:rPr>
            </w:pPr>
            <w:r>
              <w:rPr>
                <w:b/>
                <w:color w:val="auto"/>
                <w:sz w:val="32"/>
              </w:rPr>
              <w:t>Amir Saleh</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4EA62E" w:rsidR="005A1BA3" w:rsidRDefault="005A1BA3" w:rsidP="00340E9A">
            <w:pPr>
              <w:overflowPunct/>
              <w:autoSpaceDE/>
              <w:autoSpaceDN/>
              <w:adjustRightInd/>
              <w:ind w:right="237"/>
              <w:textAlignment w:val="auto"/>
              <w:rPr>
                <w:b/>
                <w:color w:val="auto"/>
                <w:sz w:val="32"/>
              </w:rPr>
            </w:pPr>
            <w:r>
              <w:rPr>
                <w:b/>
                <w:color w:val="auto"/>
                <w:sz w:val="32"/>
              </w:rPr>
              <w:t>_</w:t>
            </w:r>
            <w:r w:rsidR="0093112F">
              <w:rPr>
                <w:b/>
                <w:color w:val="auto"/>
                <w:sz w:val="32"/>
              </w:rPr>
              <w:t>2245734</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14A3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8B931D3" w14:textId="55DDD7C4" w:rsidR="0093112F" w:rsidRPr="0093112F" w:rsidRDefault="0093112F" w:rsidP="0093112F">
      <w:pPr>
        <w:ind w:right="237"/>
        <w:jc w:val="both"/>
        <w:rPr>
          <w:sz w:val="24"/>
          <w:szCs w:val="24"/>
        </w:rPr>
      </w:pPr>
      <w:r w:rsidRPr="0093112F">
        <w:rPr>
          <w:sz w:val="24"/>
          <w:szCs w:val="24"/>
        </w:rPr>
        <w:t>Organisational culture is the beliefs, values, and philosophies that influence an organization's culture and how its members act together as a group. The culture is the established framework that guides behaviour at work. Examples include honesty, collaboration, responsibility, and openness (He, 2023). Organisational value can be used to differentiate your business from rivals and as a model for decision-making processes (He, 2023).  I will discuss how organisational wellbeing has affected my resilience and</w:t>
      </w:r>
      <w:r w:rsidR="005546F1">
        <w:rPr>
          <w:sz w:val="24"/>
          <w:szCs w:val="24"/>
        </w:rPr>
        <w:t xml:space="preserve"> </w:t>
      </w:r>
      <w:r w:rsidRPr="0093112F">
        <w:rPr>
          <w:sz w:val="24"/>
          <w:szCs w:val="24"/>
        </w:rPr>
        <w:t>well-being in this essay. According to Oxford University Press (2024), wellbeing is "the state of being healthy, happy, or prosperous; physical, psychological, or moral welfare." "The quality of being able to return quickly to a previous good condition" is the definition of resilience. (Cambridge university, 2024). Throughout this essay I will outline these terms, and I will identify the issues of confronting organisational culture as well as highlighting strategies that have helped myself maintain my personal wellbeing.</w:t>
      </w:r>
      <w:r w:rsidR="009C59B3">
        <w:rPr>
          <w:sz w:val="24"/>
          <w:szCs w:val="24"/>
        </w:rPr>
        <w:t xml:space="preserve"> I will also outline the risks of conforming to organisational culture.</w:t>
      </w:r>
      <w:r w:rsidRPr="0093112F">
        <w:rPr>
          <w:sz w:val="24"/>
          <w:szCs w:val="24"/>
        </w:rPr>
        <w:t xml:space="preserve"> To reflect on this essay, I will refer to the Gibbs reflection tool which is made up of six parts including: description of what happened, how it made you feel, evaluation, analysis and comparison, conclusion and action plan (Gibbs, 1988). </w:t>
      </w:r>
      <w:r w:rsidR="009C59B3">
        <w:rPr>
          <w:sz w:val="24"/>
          <w:szCs w:val="24"/>
        </w:rPr>
        <w:t>I</w:t>
      </w:r>
    </w:p>
    <w:p w14:paraId="43B92306" w14:textId="77777777" w:rsidR="0093112F" w:rsidRPr="0093112F" w:rsidRDefault="0093112F" w:rsidP="0093112F">
      <w:pPr>
        <w:ind w:right="237"/>
        <w:jc w:val="both"/>
        <w:rPr>
          <w:sz w:val="24"/>
          <w:szCs w:val="24"/>
        </w:rPr>
      </w:pPr>
    </w:p>
    <w:p w14:paraId="30817FF0" w14:textId="08FEFAF0" w:rsidR="0093112F" w:rsidRPr="0093112F" w:rsidRDefault="0093112F" w:rsidP="0093112F">
      <w:pPr>
        <w:ind w:right="237"/>
        <w:jc w:val="both"/>
        <w:rPr>
          <w:sz w:val="24"/>
          <w:szCs w:val="24"/>
        </w:rPr>
      </w:pPr>
      <w:r w:rsidRPr="0093112F">
        <w:rPr>
          <w:sz w:val="24"/>
          <w:szCs w:val="24"/>
        </w:rPr>
        <w:t xml:space="preserve">Initially, I was based in a different location to where I work now as after my initial training phase I was relocated. During my transition I could straight away see that there were differences between the teams. My new team were much more statistically focussed, monitoring victim management, workload amounts and arrest target numbers. This in turn promotes a popular term known as ‘market culture’. Market Culture is defined as an organisational culture that prioritises success, competition, and behaviour. Market culture focusses on results. To ensure organisational success, it places a high priority on achieving high performance and satisfying market demands. This kind of culture links workers' efforts with the organization's overall success by encouraging goal-oriented behaviour and an emphasis on quantifiable results (Fiveable.me, 2024). This competitiveness extends not just to the company and its rivals in the market, but also to the workers within the organisation. Gallagher, (2008) states that there is a positive correlation </w:t>
      </w:r>
      <w:r w:rsidRPr="0093112F">
        <w:rPr>
          <w:sz w:val="24"/>
          <w:szCs w:val="24"/>
        </w:rPr>
        <w:lastRenderedPageBreak/>
        <w:t>between market culture and business performance. They are strongly related as between 1990 and 2007 more than 60 research studies covering over 7000 companies and small businesses in 26 countries show this. However, policing is not like other businesses as its aim is to “make communities safer by upholding the law fairly and firmly; preventing crime and antisocial behaviour; keeping the peace; protecting and reassuring communities; investigating crime and bringing offenders to justice”  NPCC, (2024). Therefore, I feel that statistically monitoring staff’s performance cannot be measured in the way other businesses can; measuring the number of arrests or the number of calls someone attends could be regarded as counterproductive as crime isn’t always being committed in masses as well as it being unpredictable.</w:t>
      </w:r>
    </w:p>
    <w:p w14:paraId="7315DD18" w14:textId="77777777" w:rsidR="0093112F" w:rsidRPr="0093112F" w:rsidRDefault="0093112F" w:rsidP="0093112F">
      <w:pPr>
        <w:ind w:right="237"/>
        <w:jc w:val="both"/>
        <w:rPr>
          <w:sz w:val="24"/>
          <w:szCs w:val="24"/>
        </w:rPr>
      </w:pPr>
    </w:p>
    <w:p w14:paraId="28CFE9CA" w14:textId="7B063F01" w:rsidR="0093112F" w:rsidRPr="0093112F" w:rsidRDefault="0093112F" w:rsidP="0093112F">
      <w:pPr>
        <w:ind w:right="237"/>
        <w:jc w:val="both"/>
        <w:rPr>
          <w:sz w:val="24"/>
          <w:szCs w:val="24"/>
        </w:rPr>
      </w:pPr>
      <w:r w:rsidRPr="0093112F">
        <w:rPr>
          <w:sz w:val="24"/>
          <w:szCs w:val="24"/>
        </w:rPr>
        <w:t xml:space="preserve">In my personal experience, monitoring arrest numbers statistically helped boost my wellbeing as I was at the top of the chart which was displayed in the office room just weeks after joining the new team. This helped me feel happy and confident both mentally and physically when conducting my duties.  Adams (2019) states that workers with high mental, emotional, and physical health are more likely to perform at their best at work than workers with poor health. Although I benefitted from monitoring staff’s performance as I enjoyed the competitiveness. However, I understand why the arrest leaderboard could have a negative impact on other officers.  This is because some officers find it more rewarding to deal with incidents or situations via other means which includes restorative justice and voluntary attendance interviews. Braithwaite, (2000) states that restorative justice practices restore and satisfy victims better than existing criminal justice practices. This is part of the immodest theory. It is also evident from my own experience that many individuals on my team deal with most incidents by arresting people just to increase their numbers on the chart rather than considering more effective disposals such as women’s aid, unpaid work and alcohol or drug intervention (Rowe, et al., 2022). </w:t>
      </w:r>
    </w:p>
    <w:p w14:paraId="4B48BED4" w14:textId="77777777" w:rsidR="0093112F" w:rsidRPr="0093112F" w:rsidRDefault="0093112F" w:rsidP="0093112F">
      <w:pPr>
        <w:ind w:right="237"/>
        <w:jc w:val="both"/>
        <w:rPr>
          <w:sz w:val="24"/>
          <w:szCs w:val="24"/>
        </w:rPr>
      </w:pPr>
    </w:p>
    <w:p w14:paraId="40CD99B1" w14:textId="4A349E4E" w:rsidR="0093112F" w:rsidRPr="0093112F" w:rsidRDefault="0093112F" w:rsidP="0093112F">
      <w:pPr>
        <w:ind w:right="237"/>
        <w:jc w:val="both"/>
        <w:rPr>
          <w:sz w:val="24"/>
          <w:szCs w:val="24"/>
        </w:rPr>
      </w:pPr>
      <w:r w:rsidRPr="0093112F">
        <w:rPr>
          <w:sz w:val="24"/>
          <w:szCs w:val="24"/>
        </w:rPr>
        <w:t>In addition to feeli</w:t>
      </w:r>
      <w:r w:rsidR="005546F1">
        <w:rPr>
          <w:sz w:val="24"/>
          <w:szCs w:val="24"/>
        </w:rPr>
        <w:t>ng the</w:t>
      </w:r>
      <w:r w:rsidRPr="0093112F">
        <w:rPr>
          <w:sz w:val="24"/>
          <w:szCs w:val="24"/>
        </w:rPr>
        <w:t xml:space="preserve"> positive emotions of the role, I have also felt the negative impact through people’s reactions when they find out that I am a police constable. In my opinion, this is due to the stigma behind the responsibilities and duties involved in the role. As stated by Biggs (et al, 2016) “You don’t want people knowing you’re a copper!”. </w:t>
      </w:r>
    </w:p>
    <w:p w14:paraId="2A8DEA80" w14:textId="1AA17BA8" w:rsidR="0093112F" w:rsidRDefault="0093112F" w:rsidP="0093112F">
      <w:pPr>
        <w:ind w:right="237"/>
        <w:jc w:val="both"/>
        <w:rPr>
          <w:sz w:val="24"/>
          <w:szCs w:val="24"/>
        </w:rPr>
      </w:pPr>
      <w:r w:rsidRPr="0093112F">
        <w:rPr>
          <w:sz w:val="24"/>
          <w:szCs w:val="24"/>
        </w:rPr>
        <w:t xml:space="preserve">Similarly, within the police there is an organisational culture to act tough and to hide your emotions no matter what situation you may be faced with. One situation that has affected me is my first hanging incident. Each individual police constable manages their emotions differently. Police officers including myself are afraid of being seen as insufficient and as not having what it takes to be a strong, dependable police officer. I found it impossible to discuss my feelings with other officers after the incident as I felt that none of them cared about how it made me feel and would just make dark humour jokes about the incident to pass it by due to the organisational culture within the police as mentioned (Patterson, A.D., ( 2021). To overcome this feeling, I have had to reflect on incidents in my own time with my family members whilst I have been off duty. This has had a detrimental effect on not only me but my family as well as they have had to hear about severe incidents that I have been involved in. I cannot compare this incident whilst using Gibbs reflection tool as it is the only hanging, I have been to since I joined. In addition to this, the organisational culture in the police causes me to be in fear whilst in work dealing with challenging calls. This is due to police officers speaking with other officers telling them when </w:t>
      </w:r>
      <w:r w:rsidRPr="0093112F">
        <w:rPr>
          <w:sz w:val="24"/>
          <w:szCs w:val="24"/>
        </w:rPr>
        <w:lastRenderedPageBreak/>
        <w:t xml:space="preserve">people make mistakes. Biggs (et al,2016) states if one person makes a mistake, everyone knows. </w:t>
      </w:r>
    </w:p>
    <w:p w14:paraId="6DB24CC1" w14:textId="77777777" w:rsidR="009C59B3" w:rsidRDefault="009C59B3" w:rsidP="0093112F">
      <w:pPr>
        <w:ind w:right="237"/>
        <w:jc w:val="both"/>
        <w:rPr>
          <w:sz w:val="24"/>
          <w:szCs w:val="24"/>
        </w:rPr>
      </w:pPr>
    </w:p>
    <w:p w14:paraId="29D718C7" w14:textId="06E53102" w:rsidR="009C59B3" w:rsidRPr="0093112F" w:rsidRDefault="009C59B3" w:rsidP="0093112F">
      <w:pPr>
        <w:ind w:right="237"/>
        <w:jc w:val="both"/>
        <w:rPr>
          <w:sz w:val="24"/>
          <w:szCs w:val="24"/>
        </w:rPr>
      </w:pPr>
      <w:r>
        <w:rPr>
          <w:sz w:val="24"/>
          <w:szCs w:val="24"/>
        </w:rPr>
        <w:t>There are  risks to conforming to organisational culture</w:t>
      </w:r>
      <w:r w:rsidRPr="009C59B3">
        <w:rPr>
          <w:sz w:val="24"/>
          <w:szCs w:val="24"/>
        </w:rPr>
        <w:t>. Individual contributions may be suppressed</w:t>
      </w:r>
      <w:r w:rsidR="005546F1">
        <w:rPr>
          <w:sz w:val="24"/>
          <w:szCs w:val="24"/>
        </w:rPr>
        <w:t xml:space="preserve">; </w:t>
      </w:r>
      <w:r w:rsidRPr="009C59B3">
        <w:rPr>
          <w:sz w:val="24"/>
          <w:szCs w:val="24"/>
        </w:rPr>
        <w:t>there may be a lack of innovation and productivity.</w:t>
      </w:r>
      <w:r w:rsidRPr="009C59B3">
        <w:t xml:space="preserve"> </w:t>
      </w:r>
      <w:r w:rsidRPr="009C59B3">
        <w:rPr>
          <w:sz w:val="24"/>
          <w:szCs w:val="24"/>
        </w:rPr>
        <w:t>A culture of complacency can be produced by conformity, in which workers grow accustomed to upholding the status qu</w:t>
      </w:r>
      <w:r w:rsidR="005546F1">
        <w:rPr>
          <w:sz w:val="24"/>
          <w:szCs w:val="24"/>
        </w:rPr>
        <w:t>o</w:t>
      </w:r>
      <w:r w:rsidRPr="009C59B3">
        <w:rPr>
          <w:sz w:val="24"/>
          <w:szCs w:val="24"/>
        </w:rPr>
        <w:t>. This can lead to a lack of adaptability in a</w:t>
      </w:r>
      <w:r w:rsidR="005546F1">
        <w:rPr>
          <w:sz w:val="24"/>
          <w:szCs w:val="24"/>
        </w:rPr>
        <w:t>n</w:t>
      </w:r>
      <w:r w:rsidRPr="009C59B3">
        <w:rPr>
          <w:sz w:val="24"/>
          <w:szCs w:val="24"/>
        </w:rPr>
        <w:t xml:space="preserve"> environment that is changing quickly, as well as missed opportunities for growth and improvement</w:t>
      </w:r>
      <w:r>
        <w:rPr>
          <w:sz w:val="24"/>
          <w:szCs w:val="24"/>
        </w:rPr>
        <w:t xml:space="preserve"> </w:t>
      </w:r>
      <w:r w:rsidRPr="009C59B3">
        <w:rPr>
          <w:sz w:val="24"/>
          <w:szCs w:val="24"/>
        </w:rPr>
        <w:t>(Group, 2024).</w:t>
      </w:r>
      <w:r>
        <w:rPr>
          <w:sz w:val="24"/>
          <w:szCs w:val="24"/>
        </w:rPr>
        <w:t xml:space="preserve"> Policing is fast paced, and incidents can be unpredictable therefore its important police officers do not lack innovation as they will be unable to deal with fast paced incidents due to them being relaxed.</w:t>
      </w:r>
    </w:p>
    <w:p w14:paraId="216A0A1E" w14:textId="77777777" w:rsidR="0093112F" w:rsidRPr="0093112F" w:rsidRDefault="0093112F" w:rsidP="0093112F">
      <w:pPr>
        <w:ind w:right="237"/>
        <w:jc w:val="both"/>
        <w:rPr>
          <w:sz w:val="24"/>
          <w:szCs w:val="24"/>
        </w:rPr>
      </w:pPr>
    </w:p>
    <w:p w14:paraId="7C12DDA9" w14:textId="4808DD66" w:rsidR="0093112F" w:rsidRPr="0093112F" w:rsidRDefault="0093112F" w:rsidP="0093112F">
      <w:pPr>
        <w:ind w:right="237"/>
        <w:jc w:val="both"/>
        <w:rPr>
          <w:sz w:val="24"/>
          <w:szCs w:val="24"/>
        </w:rPr>
      </w:pPr>
      <w:r w:rsidRPr="0093112F">
        <w:rPr>
          <w:sz w:val="24"/>
          <w:szCs w:val="24"/>
        </w:rPr>
        <w:t xml:space="preserve">To reflect on this question, I feel that I conduct my day-to-day duties with confidence, and I am happy whilst doing my job. The areas where I have utilised the Gibbs reflection tool is where I went to a hanging incident. I was first on scene and found the male hanging from the attic beam upstairs. Initially I was shocked and had a fright as it is not what I expected to see as soon as I walked up the stairs. Immediately I tried t cut the male down however the male was very cold to touch, and rigor mortis had already set in making the body extremely stiff. </w:t>
      </w:r>
      <w:r w:rsidR="005546F1">
        <w:rPr>
          <w:sz w:val="24"/>
          <w:szCs w:val="24"/>
        </w:rPr>
        <w:t>M</w:t>
      </w:r>
      <w:r w:rsidRPr="0093112F">
        <w:rPr>
          <w:sz w:val="24"/>
          <w:szCs w:val="24"/>
        </w:rPr>
        <w:t>y sergeant advised me to leave the male in situ as it was clear the male had been there for some time</w:t>
      </w:r>
      <w:r w:rsidR="005546F1">
        <w:rPr>
          <w:sz w:val="24"/>
          <w:szCs w:val="24"/>
        </w:rPr>
        <w:t xml:space="preserve"> rather than attempting to cut him down</w:t>
      </w:r>
      <w:r w:rsidRPr="0093112F">
        <w:rPr>
          <w:sz w:val="24"/>
          <w:szCs w:val="24"/>
        </w:rPr>
        <w:t xml:space="preserve">. I think this incident is very hard to compare to any other incident as it’s the only hanging I have ever attended, and I </w:t>
      </w:r>
      <w:r w:rsidR="005546F1">
        <w:rPr>
          <w:sz w:val="24"/>
          <w:szCs w:val="24"/>
        </w:rPr>
        <w:t>feel it</w:t>
      </w:r>
      <w:r w:rsidRPr="0093112F">
        <w:rPr>
          <w:sz w:val="24"/>
          <w:szCs w:val="24"/>
        </w:rPr>
        <w:t xml:space="preserve"> can</w:t>
      </w:r>
      <w:r w:rsidR="005546F1">
        <w:rPr>
          <w:sz w:val="24"/>
          <w:szCs w:val="24"/>
        </w:rPr>
        <w:t>t be</w:t>
      </w:r>
      <w:r w:rsidRPr="0093112F">
        <w:rPr>
          <w:sz w:val="24"/>
          <w:szCs w:val="24"/>
        </w:rPr>
        <w:t xml:space="preserve"> compare</w:t>
      </w:r>
      <w:r w:rsidR="005546F1">
        <w:rPr>
          <w:sz w:val="24"/>
          <w:szCs w:val="24"/>
        </w:rPr>
        <w:t>d</w:t>
      </w:r>
      <w:r w:rsidRPr="0093112F">
        <w:rPr>
          <w:sz w:val="24"/>
          <w:szCs w:val="24"/>
        </w:rPr>
        <w:t xml:space="preserve"> </w:t>
      </w:r>
      <w:r w:rsidR="005546F1">
        <w:rPr>
          <w:sz w:val="24"/>
          <w:szCs w:val="24"/>
        </w:rPr>
        <w:t>to</w:t>
      </w:r>
      <w:r w:rsidRPr="0093112F">
        <w:rPr>
          <w:sz w:val="24"/>
          <w:szCs w:val="24"/>
        </w:rPr>
        <w:t xml:space="preserve"> other types of incidents. During this I learnt to assess the situation before acting as cutting the male down would have been unnecessary due to the chance of saving life being passed. Moreover, I am still afraid of expressing my emotions to my colleagues due to the organisational culture within the police of not being allowed to be emotional. This has had a detrimental impact on my personal wellbeing and my family, to overcome this I have joined a counselling team where I go and talk to them about my experiences which has really helped me and taken the pressure off my family. </w:t>
      </w:r>
    </w:p>
    <w:p w14:paraId="7ACEA882" w14:textId="77777777" w:rsidR="0093112F" w:rsidRPr="0093112F" w:rsidRDefault="0093112F" w:rsidP="0093112F">
      <w:pPr>
        <w:ind w:right="237"/>
        <w:jc w:val="both"/>
        <w:rPr>
          <w:sz w:val="24"/>
          <w:szCs w:val="24"/>
        </w:rPr>
      </w:pPr>
    </w:p>
    <w:p w14:paraId="652376D7" w14:textId="02CF94FC" w:rsidR="0093112F" w:rsidRPr="0093112F" w:rsidRDefault="0093112F" w:rsidP="0093112F">
      <w:pPr>
        <w:ind w:right="237"/>
        <w:jc w:val="both"/>
        <w:rPr>
          <w:sz w:val="24"/>
          <w:szCs w:val="24"/>
        </w:rPr>
      </w:pPr>
      <w:r w:rsidRPr="0093112F">
        <w:rPr>
          <w:sz w:val="24"/>
          <w:szCs w:val="24"/>
        </w:rPr>
        <w:t>Word count - 1</w:t>
      </w:r>
      <w:r w:rsidR="005546F1">
        <w:rPr>
          <w:sz w:val="24"/>
          <w:szCs w:val="24"/>
        </w:rPr>
        <w:t>375</w:t>
      </w:r>
    </w:p>
    <w:p w14:paraId="1C92FA70" w14:textId="77777777" w:rsidR="0093112F" w:rsidRPr="0093112F" w:rsidRDefault="0093112F" w:rsidP="0093112F">
      <w:pPr>
        <w:ind w:right="237"/>
        <w:jc w:val="both"/>
        <w:rPr>
          <w:sz w:val="24"/>
          <w:szCs w:val="24"/>
        </w:rPr>
      </w:pPr>
    </w:p>
    <w:p w14:paraId="47D826D0" w14:textId="77777777" w:rsidR="0093112F" w:rsidRDefault="0093112F" w:rsidP="00340E9A">
      <w:pPr>
        <w:ind w:right="237"/>
        <w:jc w:val="both"/>
        <w:rPr>
          <w:sz w:val="24"/>
          <w:szCs w:val="24"/>
        </w:rPr>
      </w:pPr>
    </w:p>
    <w:p w14:paraId="58349841" w14:textId="77777777" w:rsidR="0093112F" w:rsidRDefault="0093112F" w:rsidP="00340E9A">
      <w:pPr>
        <w:ind w:right="237"/>
        <w:jc w:val="both"/>
        <w:rPr>
          <w:sz w:val="24"/>
          <w:szCs w:val="24"/>
        </w:rPr>
      </w:pPr>
    </w:p>
    <w:p w14:paraId="5C734F19"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bookmarkStart w:id="0" w:name="_Hlk181638967"/>
      <w:r w:rsidRPr="0093112F">
        <w:rPr>
          <w:rFonts w:ascii="Aptos" w:eastAsia="Aptos" w:hAnsi="Aptos" w:cs="Times New Roman"/>
          <w:color w:val="auto"/>
          <w:kern w:val="3"/>
          <w:sz w:val="22"/>
          <w:szCs w:val="22"/>
          <w:lang w:eastAsia="en-US"/>
        </w:rPr>
        <w:t xml:space="preserve">Braithwaite, J. (2000). </w:t>
      </w:r>
      <w:r w:rsidRPr="0093112F">
        <w:rPr>
          <w:rFonts w:ascii="Aptos" w:eastAsia="Aptos" w:hAnsi="Aptos" w:cs="Times New Roman"/>
          <w:i/>
          <w:iCs/>
          <w:color w:val="auto"/>
          <w:kern w:val="3"/>
          <w:sz w:val="22"/>
          <w:szCs w:val="22"/>
          <w:lang w:eastAsia="en-US"/>
        </w:rPr>
        <w:t>Handbook of Crime and Punishment</w:t>
      </w:r>
      <w:r w:rsidRPr="0093112F">
        <w:rPr>
          <w:rFonts w:ascii="Aptos" w:eastAsia="Aptos" w:hAnsi="Aptos" w:cs="Times New Roman"/>
          <w:color w:val="auto"/>
          <w:kern w:val="3"/>
          <w:sz w:val="22"/>
          <w:szCs w:val="22"/>
          <w:lang w:eastAsia="en-US"/>
        </w:rPr>
        <w:t xml:space="preserve">. Oxford University Press. Available at: </w:t>
      </w:r>
      <w:hyperlink r:id="rId14" w:history="1">
        <w:r w:rsidRPr="0093112F">
          <w:rPr>
            <w:rFonts w:ascii="Aptos" w:eastAsia="Aptos" w:hAnsi="Aptos" w:cs="Times New Roman"/>
            <w:color w:val="467886"/>
            <w:kern w:val="3"/>
            <w:sz w:val="22"/>
            <w:szCs w:val="22"/>
            <w:u w:val="single"/>
            <w:lang w:eastAsia="en-US"/>
          </w:rPr>
          <w:t>http://johnbraithwaite.com/wp-content/uploads/2021/07/Restorative-Justice2.pdf</w:t>
        </w:r>
      </w:hyperlink>
      <w:r w:rsidRPr="0093112F">
        <w:rPr>
          <w:rFonts w:ascii="Aptos" w:eastAsia="Aptos" w:hAnsi="Aptos" w:cs="Times New Roman"/>
          <w:color w:val="auto"/>
          <w:kern w:val="3"/>
          <w:sz w:val="22"/>
          <w:szCs w:val="22"/>
          <w:lang w:eastAsia="en-US"/>
        </w:rPr>
        <w:t>. (accessed 25 september 2024).</w:t>
      </w:r>
    </w:p>
    <w:bookmarkEnd w:id="0"/>
    <w:p w14:paraId="4EAE6B77"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Brough, P., Chataway, S. and Biggs, A. (2016). ‘You Don’t Want People Knowing You’re a copper!’ A Contemporary Assessment of Police Organisational Culture. </w:t>
      </w:r>
      <w:r w:rsidRPr="0093112F">
        <w:rPr>
          <w:rFonts w:ascii="Aptos" w:eastAsia="Aptos" w:hAnsi="Aptos" w:cs="Times New Roman"/>
          <w:i/>
          <w:iCs/>
          <w:color w:val="auto"/>
          <w:kern w:val="3"/>
          <w:sz w:val="22"/>
          <w:szCs w:val="22"/>
          <w:lang w:eastAsia="en-US"/>
        </w:rPr>
        <w:t>International Journal of Police Science &amp; Management</w:t>
      </w:r>
      <w:r w:rsidRPr="0093112F">
        <w:rPr>
          <w:rFonts w:ascii="Aptos" w:eastAsia="Aptos" w:hAnsi="Aptos" w:cs="Times New Roman"/>
          <w:color w:val="auto"/>
          <w:kern w:val="3"/>
          <w:sz w:val="22"/>
          <w:szCs w:val="22"/>
          <w:lang w:eastAsia="en-US"/>
        </w:rPr>
        <w:t xml:space="preserve">, 18(1), pp.28–36. </w:t>
      </w:r>
    </w:p>
    <w:p w14:paraId="145D97F7"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C, University press (2024). Resilience Available at: </w:t>
      </w:r>
      <w:hyperlink r:id="rId15" w:history="1">
        <w:r w:rsidRPr="0093112F">
          <w:rPr>
            <w:rFonts w:ascii="Aptos" w:eastAsia="Aptos" w:hAnsi="Aptos" w:cs="Times New Roman"/>
            <w:color w:val="467886"/>
            <w:kern w:val="3"/>
            <w:sz w:val="22"/>
            <w:szCs w:val="22"/>
            <w:u w:val="single"/>
            <w:lang w:eastAsia="en-US"/>
          </w:rPr>
          <w:t>https://dictionary.cambridge.org/dictionary/english/resilience</w:t>
        </w:r>
      </w:hyperlink>
      <w:r w:rsidRPr="0093112F">
        <w:rPr>
          <w:rFonts w:ascii="Aptos" w:eastAsia="Aptos" w:hAnsi="Aptos" w:cs="Times New Roman"/>
          <w:color w:val="auto"/>
          <w:kern w:val="3"/>
          <w:sz w:val="22"/>
          <w:szCs w:val="22"/>
          <w:lang w:eastAsia="en-US"/>
        </w:rPr>
        <w:t xml:space="preserve"> (Accessed: 23 September 2024).</w:t>
      </w:r>
    </w:p>
    <w:p w14:paraId="659B892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Fiveable.me. (2024). Market culture - Vocab, Definition, and Must Know Facts | Fiveable. [online] Available at: </w:t>
      </w:r>
      <w:hyperlink r:id="rId16" w:history="1">
        <w:r w:rsidRPr="0093112F">
          <w:rPr>
            <w:rFonts w:ascii="Aptos" w:eastAsia="Aptos" w:hAnsi="Aptos" w:cs="Times New Roman"/>
            <w:color w:val="467886"/>
            <w:kern w:val="3"/>
            <w:sz w:val="22"/>
            <w:szCs w:val="22"/>
            <w:u w:val="single"/>
            <w:lang w:eastAsia="en-US"/>
          </w:rPr>
          <w:t>https://library.fiveable.me/key-terms/the-dynamics-of-leading-organizations/market-culture</w:t>
        </w:r>
      </w:hyperlink>
      <w:r w:rsidRPr="0093112F">
        <w:rPr>
          <w:rFonts w:ascii="Aptos" w:eastAsia="Aptos" w:hAnsi="Aptos" w:cs="Times New Roman"/>
          <w:color w:val="auto"/>
          <w:kern w:val="3"/>
          <w:sz w:val="22"/>
          <w:szCs w:val="22"/>
          <w:lang w:eastAsia="en-US"/>
        </w:rPr>
        <w:t xml:space="preserve"> (Accessed 25 Sep. 2024).</w:t>
      </w:r>
    </w:p>
    <w:p w14:paraId="1AE8FC94"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Gallagher, S et al. (2008). ResearchGate | share and discover research. [online] ResearchGate. Available at: </w:t>
      </w:r>
      <w:hyperlink r:id="rId17" w:history="1">
        <w:r w:rsidRPr="0093112F">
          <w:rPr>
            <w:rFonts w:ascii="Aptos" w:eastAsia="Aptos" w:hAnsi="Aptos" w:cs="Times New Roman"/>
            <w:color w:val="467886"/>
            <w:kern w:val="3"/>
            <w:sz w:val="22"/>
            <w:szCs w:val="22"/>
            <w:u w:val="single"/>
            <w:lang w:eastAsia="en-US"/>
          </w:rPr>
          <w:t>https://www.researchgate.net/</w:t>
        </w:r>
      </w:hyperlink>
      <w:r w:rsidRPr="0093112F">
        <w:rPr>
          <w:rFonts w:ascii="Aptos" w:eastAsia="Aptos" w:hAnsi="Aptos" w:cs="Times New Roman"/>
          <w:color w:val="auto"/>
          <w:kern w:val="3"/>
          <w:sz w:val="22"/>
          <w:szCs w:val="22"/>
          <w:lang w:eastAsia="en-US"/>
        </w:rPr>
        <w:t>. (Accessed 25 September 2024)</w:t>
      </w:r>
    </w:p>
    <w:p w14:paraId="772E6CB7"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lastRenderedPageBreak/>
        <w:t xml:space="preserve">Gibbs, G. (2013). Learning by doing. Available at: </w:t>
      </w:r>
      <w:hyperlink r:id="rId18" w:history="1">
        <w:r w:rsidRPr="0093112F">
          <w:rPr>
            <w:rFonts w:ascii="Aptos" w:eastAsia="Aptos" w:hAnsi="Aptos" w:cs="Times New Roman"/>
            <w:color w:val="467886"/>
            <w:kern w:val="3"/>
            <w:sz w:val="22"/>
            <w:szCs w:val="22"/>
            <w:u w:val="single"/>
            <w:lang w:eastAsia="en-US"/>
          </w:rPr>
          <w:t>https://stephenp.net/wp-content/uploads/2015/12/learning-by-doing-graham-gibbs.pdf</w:t>
        </w:r>
      </w:hyperlink>
      <w:r w:rsidRPr="0093112F">
        <w:rPr>
          <w:rFonts w:ascii="Aptos" w:eastAsia="Aptos" w:hAnsi="Aptos" w:cs="Times New Roman"/>
          <w:color w:val="auto"/>
          <w:kern w:val="3"/>
          <w:sz w:val="22"/>
          <w:szCs w:val="22"/>
          <w:lang w:eastAsia="en-US"/>
        </w:rPr>
        <w:t xml:space="preserve">  (Accessed 23 September 2024).</w:t>
      </w:r>
    </w:p>
    <w:p w14:paraId="4B0D961A" w14:textId="77777777" w:rsid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He, G. (2023, December 10). Organizational Culture: definition, examples, &amp; best practices. teambuilding.com. Available at:  </w:t>
      </w:r>
      <w:hyperlink r:id="rId19" w:history="1">
        <w:r w:rsidRPr="0093112F">
          <w:rPr>
            <w:rFonts w:ascii="Aptos" w:eastAsia="Aptos" w:hAnsi="Aptos" w:cs="Times New Roman"/>
            <w:color w:val="467886"/>
            <w:kern w:val="3"/>
            <w:sz w:val="22"/>
            <w:szCs w:val="22"/>
            <w:u w:val="single"/>
            <w:lang w:eastAsia="en-US"/>
          </w:rPr>
          <w:t>https://teambuilding.com/blog/organizational-culture</w:t>
        </w:r>
      </w:hyperlink>
      <w:r w:rsidRPr="0093112F">
        <w:rPr>
          <w:rFonts w:ascii="Aptos" w:eastAsia="Aptos" w:hAnsi="Aptos" w:cs="Times New Roman"/>
          <w:color w:val="auto"/>
          <w:kern w:val="3"/>
          <w:sz w:val="22"/>
          <w:szCs w:val="22"/>
          <w:lang w:eastAsia="en-US"/>
        </w:rPr>
        <w:t xml:space="preserve"> (accessed 23/09/2024)</w:t>
      </w:r>
    </w:p>
    <w:p w14:paraId="06307726" w14:textId="099E0239" w:rsidR="009C59B3" w:rsidRPr="0093112F" w:rsidRDefault="009C59B3"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C59B3">
        <w:rPr>
          <w:rFonts w:ascii="Aptos" w:eastAsia="Aptos" w:hAnsi="Aptos" w:cs="Times New Roman"/>
          <w:color w:val="auto"/>
          <w:kern w:val="3"/>
          <w:sz w:val="22"/>
          <w:szCs w:val="22"/>
          <w:lang w:eastAsia="en-US"/>
        </w:rPr>
        <w:t>Group, H. (2024</w:t>
      </w:r>
      <w:r w:rsidRPr="009C59B3">
        <w:rPr>
          <w:rFonts w:ascii="Aptos" w:eastAsia="Aptos" w:hAnsi="Aptos" w:cs="Times New Roman"/>
          <w:i/>
          <w:iCs/>
          <w:color w:val="auto"/>
          <w:kern w:val="3"/>
          <w:sz w:val="22"/>
          <w:szCs w:val="22"/>
          <w:lang w:eastAsia="en-US"/>
        </w:rPr>
        <w:t>) The dangers of conformity in the Workplace,</w:t>
      </w:r>
      <w:r w:rsidRPr="009C59B3">
        <w:rPr>
          <w:rFonts w:ascii="Aptos" w:eastAsia="Aptos" w:hAnsi="Aptos" w:cs="Times New Roman"/>
          <w:color w:val="auto"/>
          <w:kern w:val="3"/>
          <w:sz w:val="22"/>
          <w:szCs w:val="22"/>
          <w:lang w:eastAsia="en-US"/>
        </w:rPr>
        <w:t xml:space="preserve"> Hone. Available at: </w:t>
      </w:r>
      <w:hyperlink r:id="rId20" w:history="1">
        <w:r w:rsidRPr="00475586">
          <w:rPr>
            <w:rStyle w:val="Hyperlink"/>
            <w:rFonts w:ascii="Aptos" w:eastAsia="Aptos" w:hAnsi="Aptos" w:cs="Times New Roman"/>
            <w:kern w:val="3"/>
            <w:sz w:val="22"/>
            <w:szCs w:val="22"/>
            <w:lang w:eastAsia="en-US"/>
          </w:rPr>
          <w:t>https://honehq.com/resources/blog/the-dangers-of-conformity-in-the-workplace/</w:t>
        </w:r>
      </w:hyperlink>
      <w:r>
        <w:rPr>
          <w:rFonts w:ascii="Aptos" w:eastAsia="Aptos" w:hAnsi="Aptos" w:cs="Times New Roman"/>
          <w:color w:val="auto"/>
          <w:kern w:val="3"/>
          <w:sz w:val="22"/>
          <w:szCs w:val="22"/>
          <w:lang w:eastAsia="en-US"/>
        </w:rPr>
        <w:t xml:space="preserve"> </w:t>
      </w:r>
      <w:r w:rsidRPr="009C59B3">
        <w:rPr>
          <w:rFonts w:ascii="Aptos" w:eastAsia="Aptos" w:hAnsi="Aptos" w:cs="Times New Roman"/>
          <w:color w:val="auto"/>
          <w:kern w:val="3"/>
          <w:sz w:val="22"/>
          <w:szCs w:val="22"/>
          <w:lang w:eastAsia="en-US"/>
        </w:rPr>
        <w:t xml:space="preserve"> (Accessed: 04 November 2024).</w:t>
      </w:r>
    </w:p>
    <w:p w14:paraId="63443364"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J.M Adams (2019). Public health reports | The value of worker well-being (Washington, D.C : 1974). Available at: </w:t>
      </w:r>
      <w:hyperlink r:id="rId21" w:anchor=":~:text=Research%20shows%20that%20employees%20who%20are%20in%20good,worker%20well-being%20as%20a%20nationally%20important%20health%20issue" w:history="1">
        <w:r w:rsidRPr="0093112F">
          <w:rPr>
            <w:rFonts w:ascii="Aptos" w:eastAsia="Aptos" w:hAnsi="Aptos" w:cs="Times New Roman"/>
            <w:color w:val="467886"/>
            <w:kern w:val="3"/>
            <w:sz w:val="22"/>
            <w:szCs w:val="22"/>
            <w:u w:val="single"/>
            <w:lang w:eastAsia="en-US"/>
          </w:rPr>
          <w:t>https://www.ncbi.nlm.nih.gov/pmc/articles/PMC6832080/#:~:text=Research%20shows%20that%20employees%20who%20are%20in%20good,worker%20well-being%20as%20a%20nationally%20important%20health%20issue</w:t>
        </w:r>
      </w:hyperlink>
      <w:r w:rsidRPr="0093112F">
        <w:rPr>
          <w:rFonts w:ascii="Aptos" w:eastAsia="Aptos" w:hAnsi="Aptos" w:cs="Times New Roman"/>
          <w:color w:val="auto"/>
          <w:kern w:val="3"/>
          <w:sz w:val="22"/>
          <w:szCs w:val="22"/>
          <w:lang w:eastAsia="en-US"/>
        </w:rPr>
        <w:t>. (accessed 25 September 2024).</w:t>
      </w:r>
    </w:p>
    <w:p w14:paraId="4A747C4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Justice, 24(1), p.174889582210874. doi:https://doi.org/10.1177/17488958221087492. (accessed 25 september 2024). </w:t>
      </w:r>
    </w:p>
    <w:p w14:paraId="71CFF69F"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O, English dictionary press. (2014). Well-being.  Available at: </w:t>
      </w:r>
      <w:hyperlink r:id="rId22" w:history="1">
        <w:r w:rsidRPr="0093112F">
          <w:rPr>
            <w:rFonts w:ascii="Aptos" w:eastAsia="Aptos" w:hAnsi="Aptos" w:cs="Times New Roman"/>
            <w:color w:val="467886"/>
            <w:kern w:val="3"/>
            <w:sz w:val="22"/>
            <w:szCs w:val="22"/>
            <w:u w:val="single"/>
            <w:lang w:eastAsia="en-US"/>
          </w:rPr>
          <w:t>https://www.oed.com/dictionary/well-being_n?tl=true</w:t>
        </w:r>
      </w:hyperlink>
      <w:r w:rsidRPr="0093112F">
        <w:rPr>
          <w:rFonts w:ascii="Aptos" w:eastAsia="Aptos" w:hAnsi="Aptos" w:cs="Times New Roman"/>
          <w:color w:val="auto"/>
          <w:kern w:val="3"/>
          <w:sz w:val="22"/>
          <w:szCs w:val="22"/>
          <w:lang w:eastAsia="en-US"/>
        </w:rPr>
        <w:t xml:space="preserve"> (Accessed: 23 September 2024).</w:t>
      </w:r>
    </w:p>
    <w:p w14:paraId="52351B4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Paterson, A.D. (2021). Resilience in Policing.  doi:https://doi.org/10.1007/978-981-16-4416-0_8. (accessed 25 september 2024). </w:t>
      </w:r>
    </w:p>
    <w:p w14:paraId="5A63A99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Rowe, M., Amankwaa, A., Biddle, P. and Bengtsson, L. (2022). Streamlining out-of-court disposals: Assessing the impact on reoffending and police practice. Criminology &amp; Criminal Justice, 24(1), p.174889582210874. doi:https://doi.org/10.1177/17488958221087492. (accessed 25 september 2024). </w:t>
      </w:r>
    </w:p>
    <w:p w14:paraId="4CA4AB44" w14:textId="77777777" w:rsidR="0093112F" w:rsidRPr="00270EEB" w:rsidRDefault="0093112F"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3"/>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1C4259A" w14:textId="77777777" w:rsidR="0093112F" w:rsidRPr="0093112F" w:rsidRDefault="0093112F" w:rsidP="0093112F">
      <w:pPr>
        <w:ind w:right="237"/>
        <w:jc w:val="both"/>
        <w:rPr>
          <w:sz w:val="24"/>
          <w:szCs w:val="24"/>
        </w:rPr>
      </w:pPr>
    </w:p>
    <w:p w14:paraId="6CE35BA3" w14:textId="77777777" w:rsidR="0093112F" w:rsidRPr="0093112F" w:rsidRDefault="0093112F" w:rsidP="0093112F">
      <w:pPr>
        <w:ind w:right="237"/>
        <w:jc w:val="both"/>
        <w:rPr>
          <w:sz w:val="24"/>
          <w:szCs w:val="24"/>
        </w:rPr>
      </w:pPr>
      <w:r w:rsidRPr="0093112F">
        <w:rPr>
          <w:sz w:val="24"/>
          <w:szCs w:val="24"/>
        </w:rPr>
        <w:t xml:space="preserve">I will begin this essay by defining domestic violence. Domestic violence is defined as an “incident or pattern of incidents of controlling, coercive, threatening, degrading and violent behaviour, including sexual violence, in the majority of cases by a partner or ex-partner, but also by a family member or carer” (Women’s aid, 2024). During this essay, I will outline a domestic incident which I have attended with a colleague where I had to make quick decisions in unpredictable circumstances. During this incident I used the national decision-making model (NDM) to assess the situation I was in and to take what I believed to be the best cause of action (College of policing, no date). Whilst being at live incidents it is fundamental that myself and all other police officers consider our ethical approach to our decision making, this is due to interactions between police and the public having both immediate and long-term effects and the public perception of police (Prinsloo &amp; Kingshot, 2004) Certain decisions can lead to a community losing faith in the police, as well as their legitimacy and respect, and can create the groundwork for violent conflicts between police and civilians (Larry, 2018). In addition, it is crucial to use reflection because it can help you see what worked well the last time and apply that knowledge to future situations. It can also provide you with a better understanding of how you can improve for the next time you encounter a situation. By doing this, you may be able to learn from your errors and do better the next time (Gun, 2010). </w:t>
      </w:r>
    </w:p>
    <w:p w14:paraId="693F5C1F" w14:textId="77777777" w:rsidR="0093112F" w:rsidRPr="0093112F" w:rsidRDefault="0093112F" w:rsidP="0093112F">
      <w:pPr>
        <w:ind w:right="237"/>
        <w:jc w:val="both"/>
        <w:rPr>
          <w:sz w:val="24"/>
          <w:szCs w:val="24"/>
        </w:rPr>
      </w:pPr>
    </w:p>
    <w:p w14:paraId="3EBDFE48" w14:textId="77777777" w:rsidR="0093112F" w:rsidRPr="0093112F" w:rsidRDefault="0093112F" w:rsidP="0093112F">
      <w:pPr>
        <w:ind w:right="237"/>
        <w:jc w:val="both"/>
        <w:rPr>
          <w:sz w:val="24"/>
          <w:szCs w:val="24"/>
        </w:rPr>
      </w:pPr>
      <w:r w:rsidRPr="0093112F">
        <w:rPr>
          <w:sz w:val="24"/>
          <w:szCs w:val="24"/>
        </w:rPr>
        <w:t xml:space="preserve">My role in South Wales Police is a response officer, most of my duties involves ‘being a first responder’ responding to emergency calls that are made via 999 by members of the public (Arble et al., 2018) In March, I received a third-party report from a neighbour who stated ‘It’s all kicking off next door, the male is battering the </w:t>
      </w:r>
      <w:r w:rsidRPr="0093112F">
        <w:rPr>
          <w:sz w:val="24"/>
          <w:szCs w:val="24"/>
        </w:rPr>
        <w:lastRenderedPageBreak/>
        <w:t xml:space="preserve">poor female inside the address. I can hear them shouting and screaming. As police officers, we are dispatched calls from the control room. To gain as much information as possible whilst travelling to the incident location it is vital that I communicate with the dispatcher, some of the things I would require to know prior to attending are: warning markers, critical markers, if there are any weapons involved; this is to gain as much information and intelligence as possible prior to attending the location (Bucata &amp; Marius, 2018). Gathering information and intelligence is step one of the NDM (College of policing, no date). I was not aware of the two parties involved in this incident as I had not dealt with them before, neither did my colleague. </w:t>
      </w:r>
    </w:p>
    <w:p w14:paraId="19D0F503" w14:textId="77777777" w:rsidR="0093112F" w:rsidRPr="0093112F" w:rsidRDefault="0093112F" w:rsidP="0093112F">
      <w:pPr>
        <w:ind w:right="237"/>
        <w:jc w:val="both"/>
        <w:rPr>
          <w:sz w:val="24"/>
          <w:szCs w:val="24"/>
        </w:rPr>
      </w:pPr>
    </w:p>
    <w:p w14:paraId="00543A4D" w14:textId="77777777" w:rsidR="0093112F" w:rsidRPr="0093112F" w:rsidRDefault="0093112F" w:rsidP="0093112F">
      <w:pPr>
        <w:ind w:right="237"/>
        <w:jc w:val="both"/>
        <w:rPr>
          <w:sz w:val="24"/>
          <w:szCs w:val="24"/>
        </w:rPr>
      </w:pPr>
      <w:r w:rsidRPr="0093112F">
        <w:rPr>
          <w:sz w:val="24"/>
          <w:szCs w:val="24"/>
        </w:rPr>
        <w:t xml:space="preserve">Upon attendance I immediately activated my body worn camera prior to going into the address. Body worn camera is a vital tool that we have as police officers as we can capture everything at the incident and anything that is said. The use of body worn cameras also gives better transparency of incidents police officers attend (Harrison et al., 2021). As I entered the property, the male was in the living room however I could not see or hear any female in the address. Due to the initial call, I have immediately detained the male as I was not aware of the male or what had gone on prior to me attending. The male was compliant and listened to my instructions which is part five of the standards of professional behaviour in policing, therefore no force was used apart from the handcuffs. Here I have abided by the code of ethics which states ‘You must use only the minimum amount of force necessary to achieve the required result (College of Policing, 2014). The male stated to me he hadn’t done anything wrong and stated he was the victim as he had been bitten. Initially, I did not let the male continue with his side of the story as I was concerned as to where the female was and if she was injured.  </w:t>
      </w:r>
    </w:p>
    <w:p w14:paraId="3A4D5704" w14:textId="77777777" w:rsidR="0093112F" w:rsidRPr="0093112F" w:rsidRDefault="0093112F" w:rsidP="0093112F">
      <w:pPr>
        <w:ind w:right="237"/>
        <w:jc w:val="both"/>
        <w:rPr>
          <w:sz w:val="24"/>
          <w:szCs w:val="24"/>
        </w:rPr>
      </w:pPr>
    </w:p>
    <w:p w14:paraId="44101364" w14:textId="04B7AEEB" w:rsidR="0093112F" w:rsidRPr="0093112F" w:rsidRDefault="0093112F" w:rsidP="0093112F">
      <w:pPr>
        <w:ind w:right="237"/>
        <w:jc w:val="both"/>
        <w:rPr>
          <w:sz w:val="24"/>
          <w:szCs w:val="24"/>
        </w:rPr>
      </w:pPr>
      <w:r w:rsidRPr="0093112F">
        <w:rPr>
          <w:sz w:val="24"/>
          <w:szCs w:val="24"/>
        </w:rPr>
        <w:t xml:space="preserve">Shortly later, the female was located by my colleague hiding in a wardrobe upstairs and was also detained. It was important that both parties were treated equally until we had established what had taken place. At this point, I started to question whether the original call is a true reflection of what had happened at this incident. I asked myself ‘Why would the supposed victim hide from police?’ This is where I am continuously using the NDM to develop a working strategy as the threat was now minimised due to both individuals being detained by myself and my colleague (College of policing, no date). Whilst doing this, I have ensured that my colleague is in sight however far enough away that both individuals cannot communicate with each other whilst we speak to them individually to gain separate accounts, as police officers we are impartial.  The male has gone on to explain that they had a verbal argument as his partner had accused him of cheating. The male has then let his partner look on his phone where she has found messages between him and another female. As a result, the female had bitten the male on the back. After this was disclosed, I asked the male if he could lift his top for me to see if there was any injury caused. There was a clear bite mark on the males back and had already started bruising. I have then conversed with my colleague. The female involved in this incident told my colleague it was just a verbal argument over something silly and nothing had happened, and no one had been hurt. When the female was questioned as to why she was hiding in the cupboard upstairs she could not give a valid reason. This is an example of a good question as the female’s answer may have changed the way we dealt with the incident if she instead stated she feared the male. It is important as police officers we ask the right questions so we can gain the answers we require (Blosser, 1991).  This has made it clear to us that in this case the female </w:t>
      </w:r>
      <w:r w:rsidRPr="0093112F">
        <w:rPr>
          <w:sz w:val="24"/>
          <w:szCs w:val="24"/>
        </w:rPr>
        <w:lastRenderedPageBreak/>
        <w:t>was the aggressor. Here I have thought about my options and contingencies which form part of the NDM. It was clear that the female has committed an offence therefore she was arrested for domestic related actual bodily harm (ABH). “Actual bodily harm (ABH) is a form of assault or battery that causes harm to someone’s body. For the harm to be considered ABH, it doesn’t need to be serious but must be more significant than a push or a shove” (Navas, 2023. This outlines the fact that males are not always the aggressor in domestic violence situations. Fierbert (2002) will state “women are significantly more likely to throw an object, slap, kick, bite, or hit with their fist or an object.</w:t>
      </w:r>
      <w:r w:rsidR="00245992">
        <w:rPr>
          <w:sz w:val="24"/>
          <w:szCs w:val="24"/>
        </w:rPr>
        <w:t xml:space="preserve">” </w:t>
      </w:r>
      <w:r w:rsidRPr="0093112F">
        <w:rPr>
          <w:sz w:val="24"/>
          <w:szCs w:val="24"/>
        </w:rPr>
        <w:t>Domestic violence cases are taken extremely seriously in South Wales police therefore it is vital we took positive action, in which we did, whether the male wanted to make a statement of complaint or not.</w:t>
      </w:r>
      <w:r w:rsidR="00245992">
        <w:rPr>
          <w:sz w:val="24"/>
          <w:szCs w:val="24"/>
        </w:rPr>
        <w:t xml:space="preserve"> In </w:t>
      </w:r>
      <w:r w:rsidR="004B545B">
        <w:rPr>
          <w:sz w:val="24"/>
          <w:szCs w:val="24"/>
        </w:rPr>
        <w:t>non-domestic</w:t>
      </w:r>
      <w:r w:rsidR="00245992">
        <w:rPr>
          <w:sz w:val="24"/>
          <w:szCs w:val="24"/>
        </w:rPr>
        <w:t xml:space="preserve"> incidents if the victim does not support prosecution then there may be incidents where there is no necessity to arrest however in South Wales police all domestic violence cases must be dealt with via positive action. Even if there are no offences officers will still separate both parties to allow a ‘cooling off period’ an example of this could be a verbal argument between husband and wife. </w:t>
      </w:r>
    </w:p>
    <w:p w14:paraId="37C4AA83" w14:textId="77777777" w:rsidR="0093112F" w:rsidRPr="0093112F" w:rsidRDefault="0093112F" w:rsidP="0093112F">
      <w:pPr>
        <w:ind w:right="237"/>
        <w:jc w:val="both"/>
        <w:rPr>
          <w:sz w:val="24"/>
          <w:szCs w:val="24"/>
        </w:rPr>
      </w:pPr>
    </w:p>
    <w:p w14:paraId="0ECE2C80" w14:textId="08BD12CC" w:rsidR="0093112F" w:rsidRPr="0093112F" w:rsidRDefault="0093112F" w:rsidP="0093112F">
      <w:pPr>
        <w:ind w:right="237"/>
        <w:jc w:val="both"/>
        <w:rPr>
          <w:sz w:val="24"/>
          <w:szCs w:val="24"/>
        </w:rPr>
      </w:pPr>
      <w:r w:rsidRPr="0093112F">
        <w:rPr>
          <w:sz w:val="24"/>
          <w:szCs w:val="24"/>
        </w:rPr>
        <w:t xml:space="preserve">I have then asked the male if he would like medical treatment as the bite mark was deep and was likely to get infected if it wasn’t treated due to it being deep. The male stated that he was fine and would seek medical assistance himself if he felt he required it later on. The male’s family then came to the address to sit with him as he was upset. I offered the male support </w:t>
      </w:r>
      <w:r w:rsidR="00321550">
        <w:rPr>
          <w:sz w:val="24"/>
          <w:szCs w:val="24"/>
        </w:rPr>
        <w:t>due to</w:t>
      </w:r>
      <w:r w:rsidRPr="0093112F">
        <w:rPr>
          <w:sz w:val="24"/>
          <w:szCs w:val="24"/>
        </w:rPr>
        <w:t xml:space="preserve"> his emotions </w:t>
      </w:r>
      <w:r w:rsidR="00321550">
        <w:rPr>
          <w:sz w:val="24"/>
          <w:szCs w:val="24"/>
        </w:rPr>
        <w:t xml:space="preserve">being heightened </w:t>
      </w:r>
      <w:r w:rsidRPr="0093112F">
        <w:rPr>
          <w:sz w:val="24"/>
          <w:szCs w:val="24"/>
        </w:rPr>
        <w:t xml:space="preserve">and explained that I could submit a public protection notification report (PPN) which will be shared with relevant agencies for some support (HMICRFS, 2023). This was of interest to the male, and he thanked me for the willingness to help.  Myself and my colleague then conveyed the female to custody. The female had warning markers for self-harm. Previously, the female had banged her head in the cage of a police van causing it to knock herself out. Due to this, my female colleague sat in the rear of the police van and set up the body worn camera in readiness to stop the female if she attempted to harm herself to keep her safe as all police officers have a duty of care which means we are obliged to prevent foreseeable harm in certain circumstances (Cormack, 2010). Thankfully, this helped prevent the female from trying to harm herself and the female was booked into police custody safely so we can carry out our golden hour enquiries as soon as possible; these include: house to house enquiries, cctv, obtaining statements and medical records if applicable as well as interviewing the suspect to gain their account (Office, 2023).  </w:t>
      </w:r>
    </w:p>
    <w:p w14:paraId="168DD3DD" w14:textId="77777777" w:rsidR="0093112F" w:rsidRPr="0093112F" w:rsidRDefault="0093112F" w:rsidP="0093112F">
      <w:pPr>
        <w:ind w:right="237"/>
        <w:jc w:val="both"/>
        <w:rPr>
          <w:sz w:val="24"/>
          <w:szCs w:val="24"/>
        </w:rPr>
      </w:pPr>
    </w:p>
    <w:p w14:paraId="5A0582F3" w14:textId="61EAB7EF" w:rsidR="0093112F" w:rsidRPr="0093112F" w:rsidRDefault="0093112F" w:rsidP="0093112F">
      <w:pPr>
        <w:ind w:right="237"/>
        <w:jc w:val="both"/>
        <w:rPr>
          <w:sz w:val="24"/>
          <w:szCs w:val="24"/>
        </w:rPr>
      </w:pPr>
      <w:r w:rsidRPr="0093112F">
        <w:rPr>
          <w:sz w:val="24"/>
          <w:szCs w:val="24"/>
        </w:rPr>
        <w:t xml:space="preserve">During this incident, I believe I performed well however if I was to attend the same incident again, I would certainly approach it a little differently. I believe I used the National decision-making model effectively whilst I was on my way to the call trying to gain as much information about both parties as I could due to them not being known to me. It is extremely daunting going into situations totally unaware of what will present itself to you. I also believe that myself and my colleague effectively arrested the female for the correct offence after we had disclosures from both parties. This was done well as we did not let both parties speak to one another from the time of our arrival which could have caused them to change the accounts they gave us due to them not being aware police were going to attend as it was a third-party report. However, after reflecting on my initial attendance I believe that I was a bit too eager to detain the male when I entered the address. Next time, I would gain an account off the male before using force as he was the victim, and I did feel bad. </w:t>
      </w:r>
      <w:r w:rsidR="00321550">
        <w:rPr>
          <w:sz w:val="24"/>
          <w:szCs w:val="24"/>
        </w:rPr>
        <w:lastRenderedPageBreak/>
        <w:t>If I arrested the male immediately due to my instinct this would have been an unlawful arrest. Police officers arrest under section 24 of police and criminal evidence act</w:t>
      </w:r>
      <w:r w:rsidR="00922FDE">
        <w:rPr>
          <w:sz w:val="24"/>
          <w:szCs w:val="24"/>
        </w:rPr>
        <w:t xml:space="preserve"> </w:t>
      </w:r>
      <w:r w:rsidR="00922FDE" w:rsidRPr="00922FDE">
        <w:rPr>
          <w:sz w:val="24"/>
          <w:szCs w:val="24"/>
        </w:rPr>
        <w:t>(Participation, 1984)</w:t>
      </w:r>
      <w:r w:rsidR="00321550">
        <w:rPr>
          <w:sz w:val="24"/>
          <w:szCs w:val="24"/>
        </w:rPr>
        <w:t>. This could lead to an IOPC investigation on myself if the male was taken to custody and falsely imprisoned. This would have also had a detrimental impact on the male’s mental health as he would have known he was innocent</w:t>
      </w:r>
      <w:r w:rsidR="00922FDE">
        <w:rPr>
          <w:sz w:val="24"/>
          <w:szCs w:val="24"/>
        </w:rPr>
        <w:t xml:space="preserve"> as well as myself as I would be suspended whilst the investigation took place.</w:t>
      </w:r>
      <w:r w:rsidR="00321550">
        <w:rPr>
          <w:sz w:val="24"/>
          <w:szCs w:val="24"/>
        </w:rPr>
        <w:t xml:space="preserve"> </w:t>
      </w:r>
      <w:r w:rsidRPr="0093112F">
        <w:rPr>
          <w:sz w:val="24"/>
          <w:szCs w:val="24"/>
        </w:rPr>
        <w:t xml:space="preserve">Although I used force on a victim, I am confident that I used my best judgement in every decision I made during this occurrence, and as a result, the best solution for the victim and the perpetrator was reached. </w:t>
      </w:r>
    </w:p>
    <w:p w14:paraId="207D90ED" w14:textId="77777777" w:rsidR="0093112F" w:rsidRPr="0093112F" w:rsidRDefault="0093112F" w:rsidP="0093112F">
      <w:pPr>
        <w:ind w:right="237"/>
        <w:jc w:val="both"/>
        <w:rPr>
          <w:sz w:val="24"/>
          <w:szCs w:val="24"/>
        </w:rPr>
      </w:pPr>
    </w:p>
    <w:p w14:paraId="607A0D29" w14:textId="57C83359" w:rsidR="00AA666E" w:rsidRDefault="0093112F" w:rsidP="0093112F">
      <w:pPr>
        <w:ind w:right="237"/>
        <w:jc w:val="both"/>
        <w:rPr>
          <w:sz w:val="24"/>
          <w:szCs w:val="24"/>
        </w:rPr>
      </w:pPr>
      <w:r w:rsidRPr="0093112F">
        <w:rPr>
          <w:sz w:val="24"/>
          <w:szCs w:val="24"/>
        </w:rPr>
        <w:t>Word Count – (1</w:t>
      </w:r>
      <w:r w:rsidR="00245992">
        <w:rPr>
          <w:sz w:val="24"/>
          <w:szCs w:val="24"/>
        </w:rPr>
        <w:t>85</w:t>
      </w:r>
      <w:r w:rsidR="00014A33">
        <w:rPr>
          <w:sz w:val="24"/>
          <w:szCs w:val="24"/>
        </w:rPr>
        <w:t>8</w:t>
      </w:r>
      <w:r w:rsidRPr="0093112F">
        <w:rPr>
          <w:sz w:val="24"/>
          <w:szCs w:val="24"/>
        </w:rPr>
        <w:t>)</w:t>
      </w:r>
    </w:p>
    <w:p w14:paraId="27B68687"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p>
    <w:p w14:paraId="2053A284"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Arble, E., Daugherty, A.M. and Arnetz, B.B. (2018) ‘Models of first responder coping: Police officers as a unique population’, Stress and Health, 34(5), pp. 612–621. doi:10.1002/smi.2821.</w:t>
      </w:r>
    </w:p>
    <w:p w14:paraId="438E61A4"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Blosser, P.E. (1991) How to ask the right questions, Ask the right questions. Available at: </w:t>
      </w:r>
      <w:hyperlink r:id="rId24" w:history="1">
        <w:r w:rsidRPr="0093112F">
          <w:rPr>
            <w:rFonts w:ascii="Aptos" w:eastAsia="Aptos" w:hAnsi="Aptos" w:cs="Times New Roman"/>
            <w:color w:val="467886"/>
            <w:kern w:val="3"/>
            <w:sz w:val="22"/>
            <w:szCs w:val="22"/>
            <w:u w:val="single"/>
            <w:lang w:eastAsia="en-US"/>
          </w:rPr>
          <w:t>https://www.google.co.uk/books/edition/How_to_Ask_the_Right_Questions/sEGEfO7C62sC?hl=en&amp;gbpv=1&amp;dq=importance%2Bof%2Basking%2Bdifferent%2Btypes%2Bof%2Bquestions&amp;pg=PA3&amp;printsec=frontcover</w:t>
        </w:r>
      </w:hyperlink>
      <w:r w:rsidRPr="0093112F">
        <w:rPr>
          <w:rFonts w:ascii="Aptos" w:eastAsia="Aptos" w:hAnsi="Aptos" w:cs="Times New Roman"/>
          <w:color w:val="auto"/>
          <w:kern w:val="3"/>
          <w:sz w:val="22"/>
          <w:szCs w:val="22"/>
          <w:lang w:eastAsia="en-US"/>
        </w:rPr>
        <w:t xml:space="preserve"> (Accessed: 03 September 2024).</w:t>
      </w:r>
    </w:p>
    <w:p w14:paraId="4844B98D"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Bucata, G. and Marius, A. (2018) THE ROLE OF COMMUNICATION  IN ENHANCING WORK EFFECTIVENESS  OF AN ORGANIZATION, pp. 612–621. Available at: https://intapi.sciendo.com/pdf/10.1515/raft-2017-0008 (Accessed: 02 September 2024).</w:t>
      </w:r>
    </w:p>
    <w:p w14:paraId="0F8F426C"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Code of ethics 2014 (2014) Code of Ethics. Available at: </w:t>
      </w:r>
      <w:hyperlink r:id="rId25" w:history="1">
        <w:r w:rsidRPr="0093112F">
          <w:rPr>
            <w:rFonts w:ascii="Aptos" w:eastAsia="Aptos" w:hAnsi="Aptos" w:cs="Times New Roman"/>
            <w:color w:val="467886"/>
            <w:kern w:val="3"/>
            <w:sz w:val="22"/>
            <w:szCs w:val="22"/>
            <w:u w:val="single"/>
            <w:lang w:eastAsia="en-US"/>
          </w:rPr>
          <w:t>https://assets.publishing.service.gov.uk/media/5a7d867140f0b65084e75b94/Code_of_Ethics_2014_Web_Accessible.pdf</w:t>
        </w:r>
      </w:hyperlink>
      <w:r w:rsidRPr="0093112F">
        <w:rPr>
          <w:rFonts w:ascii="Aptos" w:eastAsia="Aptos" w:hAnsi="Aptos" w:cs="Times New Roman"/>
          <w:color w:val="auto"/>
          <w:kern w:val="3"/>
          <w:sz w:val="22"/>
          <w:szCs w:val="22"/>
          <w:lang w:eastAsia="en-US"/>
        </w:rPr>
        <w:t xml:space="preserve"> (Accessed: 03 September 2024).</w:t>
      </w:r>
    </w:p>
    <w:p w14:paraId="05F3E7CE"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Cormack, D. (2010) Police – duty of care, Policy Considerations &amp; Exemptions, Police - duty of care - policy considerations &amp; exemptions. Available at: </w:t>
      </w:r>
      <w:hyperlink r:id="rId26" w:history="1">
        <w:r w:rsidRPr="0093112F">
          <w:rPr>
            <w:rFonts w:ascii="Aptos" w:eastAsia="Aptos" w:hAnsi="Aptos" w:cs="Times New Roman"/>
            <w:color w:val="467886"/>
            <w:kern w:val="3"/>
            <w:sz w:val="22"/>
            <w:szCs w:val="22"/>
            <w:u w:val="single"/>
            <w:lang w:eastAsia="en-US"/>
          </w:rPr>
          <w:t>https://barristerdirect.com.au/police-officers-duty-of-care-policy-considerations-exemptions/</w:t>
        </w:r>
      </w:hyperlink>
      <w:r w:rsidRPr="0093112F">
        <w:rPr>
          <w:rFonts w:ascii="Aptos" w:eastAsia="Aptos" w:hAnsi="Aptos" w:cs="Times New Roman"/>
          <w:color w:val="auto"/>
          <w:kern w:val="3"/>
          <w:sz w:val="22"/>
          <w:szCs w:val="22"/>
          <w:lang w:eastAsia="en-US"/>
        </w:rPr>
        <w:t xml:space="preserve"> (Accessed: 03 September 2024).</w:t>
      </w:r>
    </w:p>
    <w:p w14:paraId="791070A5"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Fiebert, M., Corry, C.E. and Pizzey, E. (2014) Controlling domestic violence against men (2002), Controlling domestic violence against men. Available at: </w:t>
      </w:r>
      <w:hyperlink r:id="rId27" w:history="1">
        <w:r w:rsidRPr="0093112F">
          <w:rPr>
            <w:rFonts w:ascii="Aptos" w:eastAsia="Aptos" w:hAnsi="Aptos" w:cs="Times New Roman"/>
            <w:color w:val="467886"/>
            <w:kern w:val="3"/>
            <w:sz w:val="22"/>
            <w:szCs w:val="22"/>
            <w:u w:val="single"/>
            <w:lang w:eastAsia="en-US"/>
          </w:rPr>
          <w:t>https://www.academia.edu/7544837</w:t>
        </w:r>
      </w:hyperlink>
      <w:r w:rsidRPr="0093112F">
        <w:rPr>
          <w:rFonts w:ascii="Aptos" w:eastAsia="Aptos" w:hAnsi="Aptos" w:cs="Times New Roman"/>
          <w:color w:val="auto"/>
          <w:kern w:val="3"/>
          <w:sz w:val="22"/>
          <w:szCs w:val="22"/>
          <w:lang w:eastAsia="en-US"/>
        </w:rPr>
        <w:t xml:space="preserve"> (Accessed: 03 September 2024).</w:t>
      </w:r>
    </w:p>
    <w:p w14:paraId="06BE6D98"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Gun, B. (2010) ‘Quality self-reflection through reflection training’, ELT Journal, 65(2), pp. 126–135. doi:10.1093/elt/ccq040. </w:t>
      </w:r>
    </w:p>
    <w:p w14:paraId="527F193D"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Harrison, K., L’Hoiry, X. and Santorso, S. (2021) ‘Exploring the impact of body-worn video on the everyday behaviours of police officers’, The Police Journal: Theory, Practice and Principles, 95(2), pp. 363–377. doi:10.1177/0032258x211000834. </w:t>
      </w:r>
    </w:p>
    <w:p w14:paraId="70F81BC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HMICRFS (2023) Public protection notice (PPN), His Majesty’s Inspectorate of Constabulary and Fire &amp; Rescue Services. Available at: </w:t>
      </w:r>
      <w:hyperlink r:id="rId28" w:anchor=":~:text=A%20PPN%20is%20an%20information-sharing%20document%20that%20records,with%20partner%20agencies%20to%20inform%20a%20multi-agency%20response" w:history="1">
        <w:r w:rsidRPr="0093112F">
          <w:rPr>
            <w:rFonts w:ascii="Aptos" w:eastAsia="Aptos" w:hAnsi="Aptos" w:cs="Times New Roman"/>
            <w:color w:val="467886"/>
            <w:kern w:val="3"/>
            <w:sz w:val="22"/>
            <w:szCs w:val="22"/>
            <w:u w:val="single"/>
            <w:lang w:eastAsia="en-US"/>
          </w:rPr>
          <w:t>https://hmicfrs.justiceinspectorates.gov.uk/glossary/public-protection-notice/#:~:text=A%20PPN%20is%20an%20information-sharing%20document%20that%20records,with%20partner%20agencies%20to%20inform%20a%20multi-agency%20response</w:t>
        </w:r>
      </w:hyperlink>
      <w:r w:rsidRPr="0093112F">
        <w:rPr>
          <w:rFonts w:ascii="Aptos" w:eastAsia="Aptos" w:hAnsi="Aptos" w:cs="Times New Roman"/>
          <w:color w:val="auto"/>
          <w:kern w:val="3"/>
          <w:sz w:val="22"/>
          <w:szCs w:val="22"/>
          <w:lang w:eastAsia="en-US"/>
        </w:rPr>
        <w:t>.  (Accessed: 03 September 2024).</w:t>
      </w:r>
    </w:p>
    <w:p w14:paraId="794E098A"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Larry,  Anthony (2018) Police Culture and Decision Making, Elibrary.com. Available at: </w:t>
      </w:r>
      <w:hyperlink r:id="rId29" w:history="1">
        <w:r w:rsidRPr="0093112F">
          <w:rPr>
            <w:rFonts w:ascii="Aptos" w:eastAsia="Aptos" w:hAnsi="Aptos" w:cs="Times New Roman"/>
            <w:color w:val="467886"/>
            <w:kern w:val="3"/>
            <w:sz w:val="22"/>
            <w:szCs w:val="22"/>
            <w:u w:val="single"/>
            <w:lang w:eastAsia="en-US"/>
          </w:rPr>
          <w:t>https://www.proquest.com/openview/d77ff50eafd8ebb7dce4b889272b8bcd/1?pq-origsite=gscholar&amp;cbl=18750</w:t>
        </w:r>
      </w:hyperlink>
      <w:r w:rsidRPr="0093112F">
        <w:rPr>
          <w:rFonts w:ascii="Aptos" w:eastAsia="Aptos" w:hAnsi="Aptos" w:cs="Times New Roman"/>
          <w:color w:val="auto"/>
          <w:kern w:val="3"/>
          <w:sz w:val="22"/>
          <w:szCs w:val="22"/>
          <w:lang w:eastAsia="en-US"/>
        </w:rPr>
        <w:t xml:space="preserve"> (Accessed: 02 September 2024).</w:t>
      </w:r>
    </w:p>
    <w:p w14:paraId="41D0DD28"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lastRenderedPageBreak/>
        <w:t xml:space="preserve">National decision model (no date) College of Policing. Available at: </w:t>
      </w:r>
      <w:hyperlink r:id="rId30" w:history="1">
        <w:r w:rsidRPr="0093112F">
          <w:rPr>
            <w:rFonts w:ascii="Aptos" w:eastAsia="Aptos" w:hAnsi="Aptos" w:cs="Times New Roman"/>
            <w:color w:val="467886"/>
            <w:kern w:val="3"/>
            <w:sz w:val="22"/>
            <w:szCs w:val="22"/>
            <w:u w:val="single"/>
            <w:lang w:eastAsia="en-US"/>
          </w:rPr>
          <w:t>https://www.college.police.uk/app/national-decision-model/national-decision-model</w:t>
        </w:r>
      </w:hyperlink>
      <w:r w:rsidRPr="0093112F">
        <w:rPr>
          <w:rFonts w:ascii="Aptos" w:eastAsia="Aptos" w:hAnsi="Aptos" w:cs="Times New Roman"/>
          <w:color w:val="auto"/>
          <w:kern w:val="3"/>
          <w:sz w:val="22"/>
          <w:szCs w:val="22"/>
          <w:lang w:eastAsia="en-US"/>
        </w:rPr>
        <w:t xml:space="preserve">  (Accessed: 02 September 2024). </w:t>
      </w:r>
    </w:p>
    <w:p w14:paraId="04C1224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Navas, J. (2023) What is actual bodily harm (abh)? everything you need to know., Britton &amp; Time Solicitors. Available at: </w:t>
      </w:r>
      <w:hyperlink r:id="rId31" w:anchor=":~:text=Actual%20bodily%20harm%20%28ABH%29%20is%20a%20form%20of,more%20significant%20than%20a%20push%20or%20a%20shove" w:history="1">
        <w:r w:rsidRPr="0093112F">
          <w:rPr>
            <w:rFonts w:ascii="Aptos" w:eastAsia="Aptos" w:hAnsi="Aptos" w:cs="Times New Roman"/>
            <w:color w:val="467886"/>
            <w:kern w:val="3"/>
            <w:sz w:val="22"/>
            <w:szCs w:val="22"/>
            <w:u w:val="single"/>
            <w:lang w:eastAsia="en-US"/>
          </w:rPr>
          <w:t>https://brittontime.com/2021/08/17/what-is-actual-bodily-harm-abh-everything-you-need-to-know/#:~:text=Actual%20bodily%20harm%20%28ABH%29%20is%20a%20form%20of,more%20significant%20than%20a%20push%20or%20a%20shove</w:t>
        </w:r>
      </w:hyperlink>
      <w:r w:rsidRPr="0093112F">
        <w:rPr>
          <w:rFonts w:ascii="Aptos" w:eastAsia="Aptos" w:hAnsi="Aptos" w:cs="Times New Roman"/>
          <w:color w:val="auto"/>
          <w:kern w:val="3"/>
          <w:sz w:val="22"/>
          <w:szCs w:val="22"/>
          <w:lang w:eastAsia="en-US"/>
        </w:rPr>
        <w:t>.  (Accessed: 03 September 2024).</w:t>
      </w:r>
    </w:p>
    <w:p w14:paraId="004C89A3" w14:textId="77777777" w:rsid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Office, H. (2023) Pursuing all reasonable lines of enquiry: Letter to police leaders, Pursuing all reasonable lines of enquiry: letter to police leaders. Available at: </w:t>
      </w:r>
      <w:hyperlink r:id="rId32" w:history="1">
        <w:r w:rsidRPr="0093112F">
          <w:rPr>
            <w:rFonts w:ascii="Aptos" w:eastAsia="Aptos" w:hAnsi="Aptos" w:cs="Times New Roman"/>
            <w:color w:val="467886"/>
            <w:kern w:val="3"/>
            <w:sz w:val="22"/>
            <w:szCs w:val="22"/>
            <w:u w:val="single"/>
            <w:lang w:eastAsia="en-US"/>
          </w:rPr>
          <w:t>https://www.gov.uk/government/publications/pursuing-all-reasonable-lines-of-enquiry-letter-to-police-leaders/pursuing-all-reasonable-lines-of-enquiry-letter-to-police-leaders</w:t>
        </w:r>
      </w:hyperlink>
      <w:r w:rsidRPr="0093112F">
        <w:rPr>
          <w:rFonts w:ascii="Aptos" w:eastAsia="Aptos" w:hAnsi="Aptos" w:cs="Times New Roman"/>
          <w:color w:val="auto"/>
          <w:kern w:val="3"/>
          <w:sz w:val="22"/>
          <w:szCs w:val="22"/>
          <w:lang w:eastAsia="en-US"/>
        </w:rPr>
        <w:t xml:space="preserve">  (Accessed: 03 September 2024).</w:t>
      </w:r>
    </w:p>
    <w:p w14:paraId="2CB949AB" w14:textId="178D3B47" w:rsidR="00321550" w:rsidRPr="0093112F" w:rsidRDefault="00321550"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321550">
        <w:rPr>
          <w:rFonts w:ascii="Aptos" w:eastAsia="Aptos" w:hAnsi="Aptos" w:cs="Times New Roman"/>
          <w:color w:val="auto"/>
          <w:kern w:val="3"/>
          <w:sz w:val="22"/>
          <w:szCs w:val="22"/>
          <w:lang w:eastAsia="en-US"/>
        </w:rPr>
        <w:t xml:space="preserve">Participation, E. (1984) </w:t>
      </w:r>
      <w:r w:rsidRPr="00321550">
        <w:rPr>
          <w:rFonts w:ascii="Aptos" w:eastAsia="Aptos" w:hAnsi="Aptos" w:cs="Times New Roman"/>
          <w:i/>
          <w:iCs/>
          <w:color w:val="auto"/>
          <w:kern w:val="3"/>
          <w:sz w:val="22"/>
          <w:szCs w:val="22"/>
          <w:lang w:eastAsia="en-US"/>
        </w:rPr>
        <w:t>Police and criminal evidence act 1984, Legislation.gov.uk</w:t>
      </w:r>
      <w:r w:rsidRPr="00321550">
        <w:rPr>
          <w:rFonts w:ascii="Aptos" w:eastAsia="Aptos" w:hAnsi="Aptos" w:cs="Times New Roman"/>
          <w:color w:val="auto"/>
          <w:kern w:val="3"/>
          <w:sz w:val="22"/>
          <w:szCs w:val="22"/>
          <w:lang w:eastAsia="en-US"/>
        </w:rPr>
        <w:t xml:space="preserve">. Available at: </w:t>
      </w:r>
      <w:hyperlink r:id="rId33" w:history="1">
        <w:r w:rsidRPr="0005763D">
          <w:rPr>
            <w:rStyle w:val="Hyperlink"/>
            <w:rFonts w:ascii="Aptos" w:eastAsia="Aptos" w:hAnsi="Aptos" w:cs="Times New Roman"/>
            <w:kern w:val="3"/>
            <w:sz w:val="22"/>
            <w:szCs w:val="22"/>
            <w:lang w:eastAsia="en-US"/>
          </w:rPr>
          <w:t>https://www.legislation.gov.uk/ukpga/1984/60/section/24A</w:t>
        </w:r>
      </w:hyperlink>
      <w:r>
        <w:rPr>
          <w:rFonts w:ascii="Aptos" w:eastAsia="Aptos" w:hAnsi="Aptos" w:cs="Times New Roman"/>
          <w:color w:val="auto"/>
          <w:kern w:val="3"/>
          <w:sz w:val="22"/>
          <w:szCs w:val="22"/>
          <w:lang w:eastAsia="en-US"/>
        </w:rPr>
        <w:t xml:space="preserve"> </w:t>
      </w:r>
      <w:r w:rsidRPr="00321550">
        <w:rPr>
          <w:rFonts w:ascii="Aptos" w:eastAsia="Aptos" w:hAnsi="Aptos" w:cs="Times New Roman"/>
          <w:color w:val="auto"/>
          <w:kern w:val="3"/>
          <w:sz w:val="22"/>
          <w:szCs w:val="22"/>
          <w:lang w:eastAsia="en-US"/>
        </w:rPr>
        <w:t>(Accessed: 04 November 2024).</w:t>
      </w:r>
    </w:p>
    <w:p w14:paraId="1348DA28"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Prinsloo, J. and Kingshot, B. (2004) Ethics in policing, Ethics in Policing. Available at: </w:t>
      </w:r>
      <w:hyperlink r:id="rId34" w:history="1">
        <w:r w:rsidRPr="0093112F">
          <w:rPr>
            <w:rFonts w:ascii="Aptos" w:eastAsia="Aptos" w:hAnsi="Aptos" w:cs="Times New Roman"/>
            <w:color w:val="467886"/>
            <w:kern w:val="3"/>
            <w:sz w:val="22"/>
            <w:szCs w:val="22"/>
            <w:u w:val="single"/>
            <w:lang w:eastAsia="en-US"/>
          </w:rPr>
          <w:t>https://journals.co.za/doi/pdf/10.10520/AJA00382353_9418</w:t>
        </w:r>
      </w:hyperlink>
      <w:r w:rsidRPr="0093112F">
        <w:rPr>
          <w:rFonts w:ascii="Aptos" w:eastAsia="Aptos" w:hAnsi="Aptos" w:cs="Times New Roman"/>
          <w:color w:val="auto"/>
          <w:kern w:val="3"/>
          <w:sz w:val="22"/>
          <w:szCs w:val="22"/>
          <w:lang w:eastAsia="en-US"/>
        </w:rPr>
        <w:t xml:space="preserve">  (Accessed: 02 September 2024).</w:t>
      </w:r>
    </w:p>
    <w:p w14:paraId="6CE5DCE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What is domestic abuse? (2024) Women’s Aid. Available at: </w:t>
      </w:r>
      <w:hyperlink r:id="rId35" w:history="1">
        <w:r w:rsidRPr="0093112F">
          <w:rPr>
            <w:rFonts w:ascii="Aptos" w:eastAsia="Aptos" w:hAnsi="Aptos" w:cs="Times New Roman"/>
            <w:color w:val="467886"/>
            <w:kern w:val="3"/>
            <w:sz w:val="22"/>
            <w:szCs w:val="22"/>
            <w:u w:val="single"/>
            <w:lang w:eastAsia="en-US"/>
          </w:rPr>
          <w:t>https://www.womensaid.org.uk/information-support/what-is-domestic-abuse/</w:t>
        </w:r>
      </w:hyperlink>
      <w:r w:rsidRPr="0093112F">
        <w:rPr>
          <w:rFonts w:ascii="Aptos" w:eastAsia="Aptos" w:hAnsi="Aptos" w:cs="Times New Roman"/>
          <w:color w:val="auto"/>
          <w:kern w:val="3"/>
          <w:sz w:val="22"/>
          <w:szCs w:val="22"/>
          <w:lang w:eastAsia="en-US"/>
        </w:rPr>
        <w:t xml:space="preserve">  (Accessed: 02 September 2024).</w:t>
      </w:r>
    </w:p>
    <w:p w14:paraId="33855391" w14:textId="77777777" w:rsidR="0093112F" w:rsidRPr="00270EEB" w:rsidRDefault="0093112F" w:rsidP="0093112F">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5D47AF5" w14:textId="77777777" w:rsidR="0093112F" w:rsidRPr="0093112F" w:rsidRDefault="0093112F" w:rsidP="0093112F">
      <w:pPr>
        <w:ind w:right="237"/>
        <w:jc w:val="both"/>
        <w:rPr>
          <w:sz w:val="24"/>
          <w:szCs w:val="24"/>
        </w:rPr>
      </w:pPr>
      <w:r w:rsidRPr="0093112F">
        <w:rPr>
          <w:sz w:val="24"/>
          <w:szCs w:val="24"/>
        </w:rPr>
        <w:t>During this essay I will evaluate theories of team dynamics as a means of developing team cohesion. I will also discuss theories that support the correlation between team dynamics and team cohesion. Myers (2013) will state “team dynamics are the unconscious, psychological forces that influence the direction of a team’s behaviour and performance”. According to Myers (2013), team dynamics are also influenced by the type of work the team does, the team members, their interactions with coworkers, and the work environment. A business statistic called team cohesion measures how motivated and linked a group of people are to achieving a common goal. Maintaining unity throughout a project and having the sense that one has actually contributed to the group's achievement are important aspects of team cohesion Boyce (2022).</w:t>
      </w:r>
    </w:p>
    <w:p w14:paraId="537DE1B8" w14:textId="77777777" w:rsidR="0093112F" w:rsidRPr="0093112F" w:rsidRDefault="0093112F" w:rsidP="0093112F">
      <w:pPr>
        <w:ind w:right="237"/>
        <w:jc w:val="both"/>
        <w:rPr>
          <w:sz w:val="24"/>
          <w:szCs w:val="24"/>
        </w:rPr>
      </w:pPr>
    </w:p>
    <w:p w14:paraId="1F492C15" w14:textId="77777777" w:rsidR="0093112F" w:rsidRPr="0093112F" w:rsidRDefault="0093112F" w:rsidP="0093112F">
      <w:pPr>
        <w:ind w:right="237"/>
        <w:jc w:val="both"/>
        <w:rPr>
          <w:sz w:val="24"/>
          <w:szCs w:val="24"/>
        </w:rPr>
      </w:pPr>
      <w:r w:rsidRPr="0093112F">
        <w:rPr>
          <w:sz w:val="24"/>
          <w:szCs w:val="24"/>
        </w:rPr>
        <w:t xml:space="preserve"> One of the theories I will include is Betari’s box. Farmer (2019) states the Betari’s box is a mental model that illustrates how your attitudes influence how other people see you. As a result, you may influence other people to behave differently towards you by changing your views towards them. I will also be referring to the Tuckman team model. All teams and groups go through five stages of development, according to the Bruce Tuckman model (Harappa, 2020), this including: forming, storming, norming, performing, and adjourning. From the initial meeting to the project's completion, a group goes through several stages of team development (Harappa, 2020). Forming is the first part which is the primary stage of team building, this is where teammates begin to get to know their new colleagues. The second part; storming is where coworkers break free from the barriers set in the forming stage. The storming stage is where several teams start to fail. Thirdly, is the norming stage, this is where teams start to resolve conflict that may occur within the team. The </w:t>
      </w:r>
      <w:r w:rsidRPr="0093112F">
        <w:rPr>
          <w:sz w:val="24"/>
          <w:szCs w:val="24"/>
        </w:rPr>
        <w:lastRenderedPageBreak/>
        <w:t xml:space="preserve">norming stage is where individuals become comfortable around each other and may start to ask each other for help and socialise together outside of work. The fourth stage is performing, this stage arises when the team starts functioning independently as the team has worked together previously and completed tasks or projects without instruction. Finally, the adjourning or mourning stage. Bruce Tuckman added this stage in 1975. This is where the group departs from one another after the task is completed. This is a very challenging period for group members who enjoy routine or who have built strong professional connections with colleagues. (Harappa, 2020). During this essay I will also evaluate the Lencioni model. This model outlines the five main problems that teams endure.  </w:t>
      </w:r>
    </w:p>
    <w:p w14:paraId="552CEC1B" w14:textId="77777777" w:rsidR="0093112F" w:rsidRPr="0093112F" w:rsidRDefault="0093112F" w:rsidP="0093112F">
      <w:pPr>
        <w:ind w:right="237"/>
        <w:jc w:val="both"/>
        <w:rPr>
          <w:sz w:val="24"/>
          <w:szCs w:val="24"/>
        </w:rPr>
      </w:pPr>
    </w:p>
    <w:p w14:paraId="376AB6C7" w14:textId="64953208" w:rsidR="0093112F" w:rsidRPr="0093112F" w:rsidRDefault="0093112F" w:rsidP="0093112F">
      <w:pPr>
        <w:ind w:right="237"/>
        <w:jc w:val="both"/>
        <w:rPr>
          <w:sz w:val="24"/>
          <w:szCs w:val="24"/>
        </w:rPr>
      </w:pPr>
      <w:r w:rsidRPr="0093112F">
        <w:rPr>
          <w:sz w:val="24"/>
          <w:szCs w:val="24"/>
        </w:rPr>
        <w:t>One critique of this idea is that, although it promotes good team cohesion in principle, it ignores the realities of starting a new team in practice. In their case study on the impact of implementing the Tuckman Model, Natvig and Stark (2016) detail the immense emotional toll that the merging of two universities had on student nurses. Because the students had to build new working ties as part of the "forming stage," they say, their work ethic declined. They also point out that the theory ignores the emotional toll that comes with "forming" new teams after links have already been built in existing ones. Nonetheless, the Tuckman Team Model has the benefit of allowing members of a freshly formed team to share new ideas and thoughts during the "storming" period. This benefit is supported by Kamaludin et al. (2022), who point out that a "mutual exchange of ideas and knowledge enhancement" can occur when students with different ability levels create a new team.  Using the “storming”</w:t>
      </w:r>
      <w:r w:rsidR="0025219C">
        <w:rPr>
          <w:sz w:val="24"/>
          <w:szCs w:val="24"/>
        </w:rPr>
        <w:t xml:space="preserve"> </w:t>
      </w:r>
      <w:r w:rsidRPr="0093112F">
        <w:rPr>
          <w:sz w:val="24"/>
          <w:szCs w:val="24"/>
        </w:rPr>
        <w:t xml:space="preserve">stage can also have beneficial external repercussions outside of the classroom, they suggest. Participation can help people develop leadership, teamwork, and communication skills, which will increase their self-esteem and future productivity. </w:t>
      </w:r>
      <w:r w:rsidR="0025219C" w:rsidRPr="0025219C">
        <w:rPr>
          <w:sz w:val="24"/>
          <w:szCs w:val="24"/>
        </w:rPr>
        <w:t>Team members are encouraged to take charge of their own performance and career advancement through self-monitoring. It gives people the ability to evaluate their work, establish objectives, and make necessary corrections. Employees who self-monitor take greater responsibility for their work, which can increase team productivity</w:t>
      </w:r>
      <w:r w:rsidR="009209CB">
        <w:rPr>
          <w:sz w:val="24"/>
          <w:szCs w:val="24"/>
        </w:rPr>
        <w:t xml:space="preserve"> </w:t>
      </w:r>
      <w:r w:rsidR="009209CB" w:rsidRPr="009209CB">
        <w:rPr>
          <w:sz w:val="24"/>
          <w:szCs w:val="24"/>
        </w:rPr>
        <w:t>(Drucker, 2024)</w:t>
      </w:r>
      <w:r w:rsidR="0025219C" w:rsidRPr="0025219C">
        <w:rPr>
          <w:sz w:val="24"/>
          <w:szCs w:val="24"/>
        </w:rPr>
        <w:t>.</w:t>
      </w:r>
      <w:r w:rsidR="009209CB">
        <w:rPr>
          <w:sz w:val="24"/>
          <w:szCs w:val="24"/>
        </w:rPr>
        <w:t xml:space="preserve"> </w:t>
      </w:r>
      <w:r w:rsidRPr="0093112F">
        <w:rPr>
          <w:sz w:val="24"/>
          <w:szCs w:val="24"/>
        </w:rPr>
        <w:t>One advantage of the "norming" stage is that it makes it possible to assign duties to each team member. By doing this, any misunderstandings or possible confusion about which chores need to be accomplished by whom would be avoided. According to Keane (2009), this phase is essential for maintaining the established shared goals and creating new standards within the team. Each member is held accountable for doing the responsibilities assigned to them by having a position assigned to them. One could argue that doing this will improve overall performance and team cohesion. Zirar et al, (2023) states “team leaders facilitated the introductions among the team members and highlighted each person’s skills and background, as well as providing programme details and the opportunity for team members to clarify their tasks based on their strengths.” On the other hand, the risk of inciting interpersonal conflict during the "storming" stage is a drawback. At this point, conflicting opinions could exist, which could make it difficult to share ideas. Furthermore, some team members could not be holding themselves accountable, which could cause internal conflict and the emergence of subgroups. Because there is no accountability, people may become resentful and unmotivated (Kamaludin et al., 2022). This reduces the possibility of cohesive teams and positive work environments.</w:t>
      </w:r>
    </w:p>
    <w:p w14:paraId="13F2CA82" w14:textId="77777777" w:rsidR="0093112F" w:rsidRPr="0093112F" w:rsidRDefault="0093112F" w:rsidP="0093112F">
      <w:pPr>
        <w:ind w:right="237"/>
        <w:jc w:val="both"/>
        <w:rPr>
          <w:sz w:val="24"/>
          <w:szCs w:val="24"/>
        </w:rPr>
      </w:pPr>
    </w:p>
    <w:p w14:paraId="644FAB60" w14:textId="77777777" w:rsidR="0093112F" w:rsidRPr="0093112F" w:rsidRDefault="0093112F" w:rsidP="0093112F">
      <w:pPr>
        <w:ind w:right="237"/>
        <w:jc w:val="both"/>
        <w:rPr>
          <w:sz w:val="24"/>
          <w:szCs w:val="24"/>
        </w:rPr>
      </w:pPr>
      <w:r w:rsidRPr="0093112F">
        <w:rPr>
          <w:sz w:val="24"/>
          <w:szCs w:val="24"/>
        </w:rPr>
        <w:lastRenderedPageBreak/>
        <w:t xml:space="preserve">This personal conflict can lead to poor standards in behaviour and failure to conform to the code of ethics (College of policing, 2024). An example of where this has occurred in policing is the Wayne Couzens case where a female was kidnapped, raped and murdered by the former police constable. This is relevant to policing as there are lots of different aspects and roles. As a member of the Metropolitan Police Department, Wayne Couzens improperly utilized their computer systems to collect information that would help him carry out the heinous attack. In order to gain Sarah Everard into his company, he also unlawfully used his warrant card by falsely accusing her of breaking COVID regulations. Following his arrest, a What’s App group chat containing six other Metropolitan Police officers was discovered when his phone was downloaded. In this chat, racist and homophobic remarks were shared, including "derogatory remarks aimed at domestic abuse victims, people with disabilities, and women" (IOPC, 2023a). Due to this phone download, two more police officers were sentenced to prison. This demonstrates the evident team dynamic between these cops, who feel free to violate professional norms and even commit murder in each other's company. </w:t>
      </w:r>
    </w:p>
    <w:p w14:paraId="5F6E6D05" w14:textId="77777777" w:rsidR="0093112F" w:rsidRPr="0093112F" w:rsidRDefault="0093112F" w:rsidP="0093112F">
      <w:pPr>
        <w:ind w:right="237"/>
        <w:jc w:val="both"/>
        <w:rPr>
          <w:sz w:val="24"/>
          <w:szCs w:val="24"/>
        </w:rPr>
      </w:pPr>
    </w:p>
    <w:p w14:paraId="2A594F48" w14:textId="29E2C33C" w:rsidR="0093112F" w:rsidRPr="0093112F" w:rsidRDefault="0093112F" w:rsidP="0093112F">
      <w:pPr>
        <w:ind w:right="237"/>
        <w:jc w:val="both"/>
        <w:rPr>
          <w:sz w:val="24"/>
          <w:szCs w:val="24"/>
        </w:rPr>
      </w:pPr>
      <w:r w:rsidRPr="0093112F">
        <w:rPr>
          <w:sz w:val="24"/>
          <w:szCs w:val="24"/>
        </w:rPr>
        <w:t xml:space="preserve">Another model I will evaluate is the GRIP model. This theory is used to ensure effective </w:t>
      </w:r>
      <w:r w:rsidR="000B2EB6" w:rsidRPr="0093112F">
        <w:rPr>
          <w:sz w:val="24"/>
          <w:szCs w:val="24"/>
        </w:rPr>
        <w:t>teamwork</w:t>
      </w:r>
      <w:r w:rsidRPr="0093112F">
        <w:rPr>
          <w:sz w:val="24"/>
          <w:szCs w:val="24"/>
        </w:rPr>
        <w:t xml:space="preserve"> in particular in the sporting environment.  In order to assure effective cooperation, four essential aspects are identified by Richard Beckhard’s theory which is made up of: goals, roles, processes, and interpersonal interactions. He explained that shared goals, allocated job roles, effective interpersonal skills and established processes are key areas that promote teamwork (Patterson, 2022). The GRIP model benefits from its shared mission amongst colleagues and </w:t>
      </w:r>
      <w:r w:rsidR="000B2EB6" w:rsidRPr="0093112F">
        <w:rPr>
          <w:sz w:val="24"/>
          <w:szCs w:val="24"/>
        </w:rPr>
        <w:t>teammates,</w:t>
      </w:r>
      <w:r w:rsidRPr="0093112F">
        <w:rPr>
          <w:sz w:val="24"/>
          <w:szCs w:val="24"/>
        </w:rPr>
        <w:t xml:space="preserve"> a</w:t>
      </w:r>
      <w:r w:rsidR="000B2EB6">
        <w:rPr>
          <w:sz w:val="24"/>
          <w:szCs w:val="24"/>
        </w:rPr>
        <w:t>s</w:t>
      </w:r>
      <w:r w:rsidRPr="0093112F">
        <w:rPr>
          <w:sz w:val="24"/>
          <w:szCs w:val="24"/>
        </w:rPr>
        <w:t xml:space="preserve"> it sets out a clear action plan to achieve a shared goal (Raue et al, 2013). This is beneficial as it enables team members to have clarity on what they need to achieve. In policing, briefings are conducted before shifts to set out goals and targets for the shift. This is an example where the GRIP model is relevant in a policing scenario. To evidence this, Raue (2013) adds that the GRIP theory incorporates the interpersonal skills stage to identify possible problems and establish priorities. In policing officers prioritise calls depending on the grading. Calls within the police are graded one to five with one being the most serious types of calls. This phase necessitates trust, which some would contend takes time to grow among team members. Sometimes there are several calls with the same grading, this is where police officers like myself need to be trusted to identify the most pressing calls to attend them as a priority. As a result, this relationship would not have been formed in the early phases, decreasing the efficacy of this hypothesis to foster teamwork in new teams. Similarly, the GRIP theory's performance may be negatively impacted by team disagreement and the importance of having a shared aim. According to this hypothesis, Tichy (2002) stated that 80% of conflicts arise from imprecise goals in his investigation of team conflict. In conclusion, he stated that just 1% of team conflict results from interpersonal interactions, with the remaining 20% and 80% of conflicts stemming from unassigned positions. This increases the likelihood of interpersonal conflict, which reduces effectiveness and impedes team advancement, if the objectives, job duties, and procedures are not sufficiently visible.</w:t>
      </w:r>
    </w:p>
    <w:p w14:paraId="3F43374D" w14:textId="77777777" w:rsidR="0093112F" w:rsidRPr="0093112F" w:rsidRDefault="0093112F" w:rsidP="0093112F">
      <w:pPr>
        <w:ind w:right="237"/>
        <w:jc w:val="both"/>
        <w:rPr>
          <w:sz w:val="24"/>
          <w:szCs w:val="24"/>
        </w:rPr>
      </w:pPr>
    </w:p>
    <w:p w14:paraId="10AD5D04" w14:textId="77777777" w:rsidR="0093112F" w:rsidRPr="0093112F" w:rsidRDefault="0093112F" w:rsidP="0093112F">
      <w:pPr>
        <w:ind w:right="237"/>
        <w:jc w:val="both"/>
        <w:rPr>
          <w:sz w:val="24"/>
          <w:szCs w:val="24"/>
        </w:rPr>
      </w:pPr>
      <w:r w:rsidRPr="0093112F">
        <w:rPr>
          <w:sz w:val="24"/>
          <w:szCs w:val="24"/>
        </w:rPr>
        <w:t xml:space="preserve">In conclusion, Betari’s box outlines that the way you present yourself and treat people then that’s what you will receive in return from your colleagues. Betari’s box also influences on the perception that other people have on you. The Tuckman </w:t>
      </w:r>
      <w:r w:rsidRPr="0093112F">
        <w:rPr>
          <w:sz w:val="24"/>
          <w:szCs w:val="24"/>
        </w:rPr>
        <w:lastRenderedPageBreak/>
        <w:t xml:space="preserve">theory is seen as positive due to it allowing fresh concepts and ideas amongst newly formed teams. However, on the other hand, the storming stage is at risk of individuals having conflicting opinions which could make it difficult to share new ideas within the team due to individuals clashing. This leads me on to conclude the issues of poor behaviour that may stem from team dynamics and cohesion. As stated, team members can become extremely comfortable with each other talking about inappropriate things in person or in what’s app chats which can cause individuals to not abide by the code of ethic and violate professional norms. That is one of the biggest disadvantages of strong team dynamics. The GRIP model is overall effective as it gives individuals specific jobs depending on their strengths and allows the team to benefit from people’s individual attributes. </w:t>
      </w:r>
    </w:p>
    <w:p w14:paraId="65D62656" w14:textId="77777777" w:rsidR="0093112F" w:rsidRPr="0093112F" w:rsidRDefault="0093112F" w:rsidP="0093112F">
      <w:pPr>
        <w:ind w:right="237"/>
        <w:jc w:val="both"/>
        <w:rPr>
          <w:sz w:val="24"/>
          <w:szCs w:val="24"/>
        </w:rPr>
      </w:pPr>
    </w:p>
    <w:p w14:paraId="6389A0CF" w14:textId="77777777" w:rsidR="0093112F" w:rsidRPr="0093112F" w:rsidRDefault="0093112F" w:rsidP="0093112F">
      <w:pPr>
        <w:ind w:right="237"/>
        <w:jc w:val="both"/>
        <w:rPr>
          <w:sz w:val="24"/>
          <w:szCs w:val="24"/>
        </w:rPr>
      </w:pPr>
    </w:p>
    <w:p w14:paraId="416EFA95" w14:textId="221170AB" w:rsidR="00025650" w:rsidRDefault="0093112F" w:rsidP="0093112F">
      <w:pPr>
        <w:ind w:right="237"/>
        <w:jc w:val="both"/>
        <w:rPr>
          <w:sz w:val="24"/>
          <w:szCs w:val="24"/>
        </w:rPr>
      </w:pPr>
      <w:r w:rsidRPr="0093112F">
        <w:rPr>
          <w:sz w:val="24"/>
          <w:szCs w:val="24"/>
        </w:rPr>
        <w:t xml:space="preserve">Word count </w:t>
      </w:r>
      <w:r>
        <w:rPr>
          <w:sz w:val="24"/>
          <w:szCs w:val="24"/>
        </w:rPr>
        <w:t>–</w:t>
      </w:r>
      <w:r w:rsidRPr="0093112F">
        <w:rPr>
          <w:sz w:val="24"/>
          <w:szCs w:val="24"/>
        </w:rPr>
        <w:t xml:space="preserve"> 1</w:t>
      </w:r>
      <w:r w:rsidR="00232B07">
        <w:rPr>
          <w:sz w:val="24"/>
          <w:szCs w:val="24"/>
        </w:rPr>
        <w:t>62</w:t>
      </w:r>
      <w:r w:rsidR="00014A33">
        <w:rPr>
          <w:sz w:val="24"/>
          <w:szCs w:val="24"/>
        </w:rPr>
        <w:t>4</w:t>
      </w:r>
    </w:p>
    <w:p w14:paraId="6565F4D4" w14:textId="77777777" w:rsidR="0093112F" w:rsidRDefault="0093112F" w:rsidP="0093112F">
      <w:pPr>
        <w:ind w:right="237"/>
        <w:jc w:val="both"/>
        <w:rPr>
          <w:sz w:val="24"/>
          <w:szCs w:val="24"/>
        </w:rPr>
      </w:pPr>
    </w:p>
    <w:p w14:paraId="4495CA65" w14:textId="77777777" w:rsidR="0093112F" w:rsidRPr="00270EEB" w:rsidRDefault="0093112F" w:rsidP="0093112F">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17A9E2C1"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p>
    <w:p w14:paraId="6B6CC44D"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Boyce, M. (2022). 6 steps to improve team cohesion and achieve goals faster. [online] Podium. Available at: </w:t>
      </w:r>
      <w:hyperlink r:id="rId36" w:history="1">
        <w:r w:rsidRPr="0093112F">
          <w:rPr>
            <w:rFonts w:ascii="Aptos" w:eastAsia="Aptos" w:hAnsi="Aptos" w:cs="Times New Roman"/>
            <w:color w:val="467886"/>
            <w:kern w:val="3"/>
            <w:sz w:val="22"/>
            <w:szCs w:val="22"/>
            <w:u w:val="single"/>
            <w:lang w:eastAsia="en-US"/>
          </w:rPr>
          <w:t>https://www.podium.com/article/team-cohesion/</w:t>
        </w:r>
      </w:hyperlink>
      <w:r w:rsidRPr="0093112F">
        <w:rPr>
          <w:rFonts w:ascii="Aptos" w:eastAsia="Aptos" w:hAnsi="Aptos" w:cs="Times New Roman"/>
          <w:color w:val="auto"/>
          <w:kern w:val="3"/>
          <w:sz w:val="22"/>
          <w:szCs w:val="22"/>
          <w:lang w:eastAsia="en-US"/>
        </w:rPr>
        <w:t xml:space="preserve">. (accessed 26 september 2024). </w:t>
      </w:r>
    </w:p>
    <w:p w14:paraId="46B3B509" w14:textId="77777777" w:rsid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College of Policing (2024). Code of Ethics. [online] College of Policing. Available at: </w:t>
      </w:r>
      <w:hyperlink r:id="rId37" w:history="1">
        <w:r w:rsidRPr="0093112F">
          <w:rPr>
            <w:rFonts w:ascii="Aptos" w:eastAsia="Aptos" w:hAnsi="Aptos" w:cs="Times New Roman"/>
            <w:color w:val="467886"/>
            <w:kern w:val="3"/>
            <w:sz w:val="22"/>
            <w:szCs w:val="22"/>
            <w:u w:val="single"/>
            <w:lang w:eastAsia="en-US"/>
          </w:rPr>
          <w:t>https://www.college.police.uk/ethics/code-of-ethics</w:t>
        </w:r>
      </w:hyperlink>
      <w:r w:rsidRPr="0093112F">
        <w:rPr>
          <w:rFonts w:ascii="Aptos" w:eastAsia="Aptos" w:hAnsi="Aptos" w:cs="Times New Roman"/>
          <w:color w:val="auto"/>
          <w:kern w:val="3"/>
          <w:sz w:val="22"/>
          <w:szCs w:val="22"/>
          <w:lang w:eastAsia="en-US"/>
        </w:rPr>
        <w:t xml:space="preserve">. (accessed 26 september 2024). </w:t>
      </w:r>
    </w:p>
    <w:p w14:paraId="33F0F55B" w14:textId="40109F23" w:rsidR="0069231F" w:rsidRPr="0093112F" w:rsidRDefault="0069231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69231F">
        <w:rPr>
          <w:rFonts w:ascii="Aptos" w:eastAsia="Aptos" w:hAnsi="Aptos" w:cs="Times New Roman"/>
          <w:color w:val="auto"/>
          <w:kern w:val="3"/>
          <w:sz w:val="22"/>
          <w:szCs w:val="22"/>
          <w:lang w:eastAsia="en-US"/>
        </w:rPr>
        <w:t>Drucker, P. (2024</w:t>
      </w:r>
      <w:r w:rsidRPr="0069231F">
        <w:rPr>
          <w:rFonts w:ascii="Aptos" w:eastAsia="Aptos" w:hAnsi="Aptos" w:cs="Times New Roman"/>
          <w:i/>
          <w:iCs/>
          <w:color w:val="auto"/>
          <w:kern w:val="3"/>
          <w:sz w:val="22"/>
          <w:szCs w:val="22"/>
          <w:lang w:eastAsia="en-US"/>
        </w:rPr>
        <w:t>) How to improve team performance and effectiveness like a pro</w:t>
      </w:r>
      <w:r w:rsidRPr="0069231F">
        <w:rPr>
          <w:rFonts w:ascii="Aptos" w:eastAsia="Aptos" w:hAnsi="Aptos" w:cs="Times New Roman"/>
          <w:color w:val="auto"/>
          <w:kern w:val="3"/>
          <w:sz w:val="22"/>
          <w:szCs w:val="22"/>
          <w:lang w:eastAsia="en-US"/>
        </w:rPr>
        <w:t xml:space="preserve">, Workleap. Available at: </w:t>
      </w:r>
      <w:hyperlink r:id="rId38" w:history="1">
        <w:r w:rsidRPr="0005763D">
          <w:rPr>
            <w:rStyle w:val="Hyperlink"/>
            <w:rFonts w:ascii="Aptos" w:eastAsia="Aptos" w:hAnsi="Aptos" w:cs="Times New Roman"/>
            <w:kern w:val="3"/>
            <w:sz w:val="22"/>
            <w:szCs w:val="22"/>
            <w:lang w:eastAsia="en-US"/>
          </w:rPr>
          <w:t>https://workleap.com/blog/improve-team-performance/</w:t>
        </w:r>
      </w:hyperlink>
      <w:r>
        <w:rPr>
          <w:rFonts w:ascii="Aptos" w:eastAsia="Aptos" w:hAnsi="Aptos" w:cs="Times New Roman"/>
          <w:color w:val="auto"/>
          <w:kern w:val="3"/>
          <w:sz w:val="22"/>
          <w:szCs w:val="22"/>
          <w:lang w:eastAsia="en-US"/>
        </w:rPr>
        <w:t xml:space="preserve"> </w:t>
      </w:r>
      <w:r w:rsidRPr="0069231F">
        <w:rPr>
          <w:rFonts w:ascii="Aptos" w:eastAsia="Aptos" w:hAnsi="Aptos" w:cs="Times New Roman"/>
          <w:color w:val="auto"/>
          <w:kern w:val="3"/>
          <w:sz w:val="22"/>
          <w:szCs w:val="22"/>
          <w:lang w:eastAsia="en-US"/>
        </w:rPr>
        <w:t>(Accessed: 04 November 2024).</w:t>
      </w:r>
      <w:r>
        <w:rPr>
          <w:rFonts w:ascii="Aptos" w:eastAsia="Aptos" w:hAnsi="Aptos" w:cs="Times New Roman"/>
          <w:color w:val="auto"/>
          <w:kern w:val="3"/>
          <w:sz w:val="22"/>
          <w:szCs w:val="22"/>
          <w:lang w:eastAsia="en-US"/>
        </w:rPr>
        <w:t xml:space="preserve"> </w:t>
      </w:r>
    </w:p>
    <w:p w14:paraId="7734E5DE"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Farmer, C. (2019). What is the Betari/Betaris Box? [online] Corporate Coach Group. Available at: </w:t>
      </w:r>
      <w:hyperlink r:id="rId39" w:history="1">
        <w:r w:rsidRPr="0093112F">
          <w:rPr>
            <w:rFonts w:ascii="Aptos" w:eastAsia="Aptos" w:hAnsi="Aptos" w:cs="Times New Roman"/>
            <w:color w:val="467886"/>
            <w:kern w:val="3"/>
            <w:sz w:val="22"/>
            <w:szCs w:val="22"/>
            <w:lang w:eastAsia="en-US"/>
          </w:rPr>
          <w:t>https://corporatecoachgroup.com/blog/what-is-the-betari-box</w:t>
        </w:r>
      </w:hyperlink>
      <w:r w:rsidRPr="0093112F">
        <w:rPr>
          <w:rFonts w:ascii="Aptos" w:eastAsia="Aptos" w:hAnsi="Aptos" w:cs="Times New Roman"/>
          <w:color w:val="auto"/>
          <w:kern w:val="3"/>
          <w:sz w:val="22"/>
          <w:szCs w:val="22"/>
          <w:lang w:eastAsia="en-US"/>
        </w:rPr>
        <w:t>. (accessed 26 september 2024)</w:t>
      </w:r>
    </w:p>
    <w:p w14:paraId="4363806A"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Harappa. (2020). Bruce Tuckman’s Model Of Team Development. [online] Available at: </w:t>
      </w:r>
      <w:hyperlink r:id="rId40" w:history="1">
        <w:r w:rsidRPr="0093112F">
          <w:rPr>
            <w:rFonts w:ascii="Aptos" w:eastAsia="Aptos" w:hAnsi="Aptos" w:cs="Times New Roman"/>
            <w:color w:val="467886"/>
            <w:kern w:val="3"/>
            <w:sz w:val="22"/>
            <w:szCs w:val="22"/>
            <w:u w:val="single"/>
            <w:lang w:eastAsia="en-US"/>
          </w:rPr>
          <w:t>https://harappa.education/harappa-diaries/stages-of-team-development-with-bruce-tuckman-model/</w:t>
        </w:r>
      </w:hyperlink>
      <w:r w:rsidRPr="0093112F">
        <w:rPr>
          <w:rFonts w:ascii="Aptos" w:eastAsia="Aptos" w:hAnsi="Aptos" w:cs="Times New Roman"/>
          <w:color w:val="auto"/>
          <w:kern w:val="3"/>
          <w:sz w:val="22"/>
          <w:szCs w:val="22"/>
          <w:lang w:eastAsia="en-US"/>
        </w:rPr>
        <w:t>. (accessed 26 september 2024)</w:t>
      </w:r>
    </w:p>
    <w:p w14:paraId="5B424BA2"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IOPC (2023). IOPC learning on ‘Wayne Couzens failures’ after panel finds gross misconduct against ex-Met constable | Independent Office for Police Conduct (IOPC). [online] www.policeconduct.gov.uk. Available at: </w:t>
      </w:r>
      <w:hyperlink r:id="rId41" w:history="1">
        <w:r w:rsidRPr="0093112F">
          <w:rPr>
            <w:rFonts w:ascii="Aptos" w:eastAsia="Aptos" w:hAnsi="Aptos" w:cs="Times New Roman"/>
            <w:color w:val="467886"/>
            <w:kern w:val="3"/>
            <w:sz w:val="22"/>
            <w:szCs w:val="22"/>
            <w:u w:val="single"/>
            <w:lang w:eastAsia="en-US"/>
          </w:rPr>
          <w:t>https://www.policeconduct.gov.uk/news/iopc-learning-wayne-couzens-failures-after-panel-finds-gross-misconduct-against-ex-met</w:t>
        </w:r>
      </w:hyperlink>
      <w:r w:rsidRPr="0093112F">
        <w:rPr>
          <w:rFonts w:ascii="Aptos" w:eastAsia="Aptos" w:hAnsi="Aptos" w:cs="Times New Roman"/>
          <w:color w:val="auto"/>
          <w:kern w:val="3"/>
          <w:sz w:val="22"/>
          <w:szCs w:val="22"/>
          <w:lang w:eastAsia="en-US"/>
        </w:rPr>
        <w:t xml:space="preserve">. (accessed 26 september). </w:t>
      </w:r>
    </w:p>
    <w:p w14:paraId="195C59A0"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Kamaludin, P.N.H. binti, Mohd Yusof, S. binti, Md Nawi, S. binti, Nordin, N.A. binti, Zabidin, N. binti and Sain, N. (2022). ‘Group Online Engagement: An Analysis from Tuckman Model’. International Journal of Academic Research in Business and Social Sciences, 12(9). doi:https://doi.org/10.6007/ijarbss/v12-i9/14625. (accessed 26 september 2024). </w:t>
      </w:r>
    </w:p>
    <w:p w14:paraId="06E70574"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Keane, A. (2009) Cultivating Positive Project Teams: Accelerating Time to Team Formation. Edited by D. Swick. Available at: </w:t>
      </w:r>
      <w:hyperlink r:id="rId42" w:history="1">
        <w:r w:rsidRPr="0093112F">
          <w:rPr>
            <w:rFonts w:ascii="Aptos" w:eastAsia="Aptos" w:hAnsi="Aptos" w:cs="Times New Roman"/>
            <w:color w:val="467886"/>
            <w:kern w:val="3"/>
            <w:sz w:val="22"/>
            <w:szCs w:val="22"/>
            <w:u w:val="single"/>
            <w:lang w:eastAsia="en-US"/>
          </w:rPr>
          <w:t>https://repository.upenn.edu/server/api/core/bitstreams/6ffc70a5-6f67-4205-9c7f-a43cde5eb647/content</w:t>
        </w:r>
      </w:hyperlink>
      <w:r w:rsidRPr="0093112F">
        <w:rPr>
          <w:rFonts w:ascii="Aptos" w:eastAsia="Aptos" w:hAnsi="Aptos" w:cs="Times New Roman"/>
          <w:color w:val="auto"/>
          <w:kern w:val="3"/>
          <w:sz w:val="22"/>
          <w:szCs w:val="22"/>
          <w:lang w:eastAsia="en-US"/>
        </w:rPr>
        <w:t xml:space="preserve"> (accessed 26 september 2024).</w:t>
      </w:r>
    </w:p>
    <w:p w14:paraId="67C8DAB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lastRenderedPageBreak/>
        <w:t>Natvig, D. and Stark, N.L. (2016). ‘A Project Team Analysis Using Tuckman’s Model of Small-Group Development.’ Journal of Nursing Education, 55(12), pp.675–681. doi:https://doi.org/10.3928/01484834-20161114-03. (accessed 26 september 2024).</w:t>
      </w:r>
    </w:p>
    <w:p w14:paraId="1F7B01A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Myers, S.P. (2013). Definition of Team Dynamics. [online] Teamtechnology.co.uk. Available at: </w:t>
      </w:r>
      <w:hyperlink r:id="rId43" w:history="1">
        <w:r w:rsidRPr="0093112F">
          <w:rPr>
            <w:rFonts w:ascii="Aptos" w:eastAsia="Aptos" w:hAnsi="Aptos" w:cs="Times New Roman"/>
            <w:color w:val="467886"/>
            <w:kern w:val="3"/>
            <w:sz w:val="22"/>
            <w:szCs w:val="22"/>
            <w:lang w:eastAsia="en-US"/>
          </w:rPr>
          <w:t>https://www.teamtechnology.co.uk/team/dynamics/definition/</w:t>
        </w:r>
      </w:hyperlink>
      <w:r w:rsidRPr="0093112F">
        <w:rPr>
          <w:rFonts w:ascii="Aptos" w:eastAsia="Aptos" w:hAnsi="Aptos" w:cs="Times New Roman"/>
          <w:color w:val="auto"/>
          <w:kern w:val="3"/>
          <w:sz w:val="22"/>
          <w:szCs w:val="22"/>
          <w:lang w:eastAsia="en-US"/>
        </w:rPr>
        <w:t>.</w:t>
      </w:r>
    </w:p>
    <w:p w14:paraId="4CFA8050"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Patterson, D. (2022) 4.7. </w:t>
      </w:r>
      <w:r w:rsidRPr="0093112F">
        <w:rPr>
          <w:rFonts w:ascii="Aptos" w:eastAsia="Aptos" w:hAnsi="Aptos" w:cs="Times New Roman"/>
          <w:i/>
          <w:iCs/>
          <w:color w:val="auto"/>
          <w:kern w:val="3"/>
          <w:sz w:val="22"/>
          <w:szCs w:val="22"/>
          <w:lang w:eastAsia="en-US"/>
        </w:rPr>
        <w:t>in-depth look: Grip model of Team Effectiveness, Strategic Project Management Theory and Practice for Human Resource Professionals</w:t>
      </w:r>
      <w:r w:rsidRPr="0093112F">
        <w:rPr>
          <w:rFonts w:ascii="Aptos" w:eastAsia="Aptos" w:hAnsi="Aptos" w:cs="Times New Roman"/>
          <w:color w:val="auto"/>
          <w:kern w:val="3"/>
          <w:sz w:val="22"/>
          <w:szCs w:val="22"/>
          <w:lang w:eastAsia="en-US"/>
        </w:rPr>
        <w:t xml:space="preserve">. Available at: </w:t>
      </w:r>
      <w:hyperlink r:id="rId44" w:history="1">
        <w:r w:rsidRPr="0093112F">
          <w:rPr>
            <w:rFonts w:ascii="Aptos" w:eastAsia="Aptos" w:hAnsi="Aptos" w:cs="Times New Roman"/>
            <w:color w:val="467886"/>
            <w:kern w:val="3"/>
            <w:sz w:val="22"/>
            <w:szCs w:val="22"/>
            <w:u w:val="single"/>
            <w:lang w:eastAsia="en-US"/>
          </w:rPr>
          <w:t>https://ecampusontario.pressbooks.pub/hrstrategicprojectmanagementtheory/chapter/4-7-in-depth-look-grip-model-of-team-effectiveness/</w:t>
        </w:r>
      </w:hyperlink>
      <w:r w:rsidRPr="0093112F">
        <w:rPr>
          <w:rFonts w:ascii="Aptos" w:eastAsia="Aptos" w:hAnsi="Aptos" w:cs="Times New Roman"/>
          <w:color w:val="auto"/>
          <w:kern w:val="3"/>
          <w:sz w:val="22"/>
          <w:szCs w:val="22"/>
          <w:lang w:eastAsia="en-US"/>
        </w:rPr>
        <w:t xml:space="preserve"> (Accessed: 04 November 2024). </w:t>
      </w:r>
    </w:p>
    <w:p w14:paraId="41195C72"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Raue, S., Tang, S.H., Weiland, C. and Wenzlik, C., 2013. The GRPI model–an approach for team development. White Paper Draft, SE Group. (accessed 26 september 2024). </w:t>
      </w:r>
    </w:p>
    <w:p w14:paraId="04FC640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Tichy, N. M. (2002). The Leadership Development Program. Presented at the Building the Leadership (accessed 26 september 2024). </w:t>
      </w:r>
    </w:p>
    <w:p w14:paraId="6195EF27"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Zirar, A., Muhammad, N., Upadhyay, A., Kumar, A. and Garza</w:t>
      </w:r>
      <w:r w:rsidRPr="0093112F">
        <w:rPr>
          <w:rFonts w:ascii="Cambria Math" w:eastAsia="Aptos" w:hAnsi="Cambria Math" w:cs="Cambria Math"/>
          <w:color w:val="auto"/>
          <w:kern w:val="3"/>
          <w:sz w:val="22"/>
          <w:szCs w:val="22"/>
          <w:lang w:eastAsia="en-US"/>
        </w:rPr>
        <w:t>‐</w:t>
      </w:r>
      <w:r w:rsidRPr="0093112F">
        <w:rPr>
          <w:rFonts w:ascii="Aptos" w:eastAsia="Aptos" w:hAnsi="Aptos" w:cs="Times New Roman"/>
          <w:color w:val="auto"/>
          <w:kern w:val="3"/>
          <w:sz w:val="22"/>
          <w:szCs w:val="22"/>
          <w:lang w:eastAsia="en-US"/>
        </w:rPr>
        <w:t>Reyes, J.A. (2023). Exploring lean team development from the Tuckman</w:t>
      </w:r>
      <w:r w:rsidRPr="0093112F">
        <w:rPr>
          <w:rFonts w:ascii="Aptos" w:eastAsia="Aptos" w:hAnsi="Aptos" w:cs="Aptos"/>
          <w:color w:val="auto"/>
          <w:kern w:val="3"/>
          <w:sz w:val="22"/>
          <w:szCs w:val="22"/>
          <w:lang w:eastAsia="en-US"/>
        </w:rPr>
        <w:t>’</w:t>
      </w:r>
      <w:r w:rsidRPr="0093112F">
        <w:rPr>
          <w:rFonts w:ascii="Aptos" w:eastAsia="Aptos" w:hAnsi="Aptos" w:cs="Times New Roman"/>
          <w:color w:val="auto"/>
          <w:kern w:val="3"/>
          <w:sz w:val="22"/>
          <w:szCs w:val="22"/>
          <w:lang w:eastAsia="en-US"/>
        </w:rPr>
        <w:t>s model perspective. Production Planning &amp; Control, pp.1</w:t>
      </w:r>
      <w:r w:rsidRPr="0093112F">
        <w:rPr>
          <w:rFonts w:ascii="Aptos" w:eastAsia="Aptos" w:hAnsi="Aptos" w:cs="Aptos"/>
          <w:color w:val="auto"/>
          <w:kern w:val="3"/>
          <w:sz w:val="22"/>
          <w:szCs w:val="22"/>
          <w:lang w:eastAsia="en-US"/>
        </w:rPr>
        <w:t>–</w:t>
      </w:r>
      <w:r w:rsidRPr="0093112F">
        <w:rPr>
          <w:rFonts w:ascii="Aptos" w:eastAsia="Aptos" w:hAnsi="Aptos" w:cs="Times New Roman"/>
          <w:color w:val="auto"/>
          <w:kern w:val="3"/>
          <w:sz w:val="22"/>
          <w:szCs w:val="22"/>
          <w:lang w:eastAsia="en-US"/>
        </w:rPr>
        <w:t>22. doi:https://doi.org/10.1080/09537287.2023.2275693.</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5DBA3711" w14:textId="753DABB8" w:rsidR="0093112F" w:rsidRPr="0093112F" w:rsidRDefault="0093112F" w:rsidP="0093112F">
      <w:pPr>
        <w:ind w:right="237"/>
        <w:jc w:val="both"/>
        <w:rPr>
          <w:sz w:val="24"/>
          <w:szCs w:val="24"/>
        </w:rPr>
      </w:pPr>
      <w:r w:rsidRPr="0093112F">
        <w:rPr>
          <w:sz w:val="24"/>
          <w:szCs w:val="24"/>
        </w:rPr>
        <w:t xml:space="preserve">In this essay I will explain how information and intelligence can be used to disrupt prevalent criminal activity by effective policing of the roads. I will also outline the role of ANPR can be used as an investigative resource when disrupting criminal activity. Information and intelligence form the backbone of modern policing efforts, especially in combatting organised crime. Information refers to raw data collected from various sources such as reports from the public, surveillance, and communications intercepts, while intelligence is the product of processing, analysing and interpreting this information to guide operational decisions (Ratcliffe, 2016). The distinction between information and intelligence is critical in roads policing as actionable intelligence often stems from a combination of </w:t>
      </w:r>
      <w:r w:rsidR="000B2EB6" w:rsidRPr="0093112F">
        <w:rPr>
          <w:sz w:val="24"/>
          <w:szCs w:val="24"/>
        </w:rPr>
        <w:t>open-source</w:t>
      </w:r>
      <w:r w:rsidRPr="0093112F">
        <w:rPr>
          <w:sz w:val="24"/>
          <w:szCs w:val="24"/>
        </w:rPr>
        <w:t xml:space="preserve"> date, police databases and real time monitoring of criminal activities. Police forces use the national intelligence model which is a “business framework which provides structure in a police investigation to process information and turn this into actionable intelligence” (Keningale, 2020). </w:t>
      </w:r>
    </w:p>
    <w:p w14:paraId="4BDF6A4E" w14:textId="77777777" w:rsidR="0093112F" w:rsidRPr="0093112F" w:rsidRDefault="0093112F" w:rsidP="0093112F">
      <w:pPr>
        <w:ind w:right="237"/>
        <w:jc w:val="both"/>
        <w:rPr>
          <w:sz w:val="24"/>
          <w:szCs w:val="24"/>
        </w:rPr>
      </w:pPr>
    </w:p>
    <w:p w14:paraId="54FE1816" w14:textId="7961C38F" w:rsidR="0093112F" w:rsidRPr="0093112F" w:rsidRDefault="0093112F" w:rsidP="0093112F">
      <w:pPr>
        <w:ind w:right="237"/>
        <w:jc w:val="both"/>
        <w:rPr>
          <w:sz w:val="24"/>
          <w:szCs w:val="24"/>
        </w:rPr>
      </w:pPr>
      <w:r w:rsidRPr="0093112F">
        <w:rPr>
          <w:sz w:val="24"/>
          <w:szCs w:val="24"/>
        </w:rPr>
        <w:t xml:space="preserve">There are three types of intelligence in policing. These are: Tactical intelligence, strategic intelligence and operational intelligence (Copyright, C. no date). Tactical intelligence is short term and operational, it is used to provide immediate support to ongoing investigations and helps apprehending suspects. Strategic intelligence focuses on long term analysis, it helps in understanding broader crime trends and patterns which can be used to allocate resources and formulate crime prevention policies. Operational intelligence assists in the planning of operations such as raids or undercover assignments providing details on criminal networks or locations of interest. A notable development in modern law enforcement is intelligence led policing (ILP), which focusses on the systematic collection of analysis and intelligence to guide police decision making. ILP shifts the emphasis from reactive to proactive policing, ensuring resources are targeted towards </w:t>
      </w:r>
      <w:r w:rsidR="000B2EB6" w:rsidRPr="0093112F">
        <w:rPr>
          <w:sz w:val="24"/>
          <w:szCs w:val="24"/>
        </w:rPr>
        <w:t>high-risk</w:t>
      </w:r>
      <w:r w:rsidRPr="0093112F">
        <w:rPr>
          <w:sz w:val="24"/>
          <w:szCs w:val="24"/>
        </w:rPr>
        <w:t xml:space="preserve"> areas and offenders (Person, 2016). Person, (2016) will also state that the approach involves </w:t>
      </w:r>
      <w:r w:rsidRPr="0093112F">
        <w:rPr>
          <w:sz w:val="24"/>
          <w:szCs w:val="24"/>
        </w:rPr>
        <w:lastRenderedPageBreak/>
        <w:t xml:space="preserve">collaboration between law enforcement, intelligence agencies, and </w:t>
      </w:r>
      <w:r w:rsidR="000B2EB6" w:rsidRPr="0093112F">
        <w:rPr>
          <w:sz w:val="24"/>
          <w:szCs w:val="24"/>
        </w:rPr>
        <w:t>the communities</w:t>
      </w:r>
      <w:r w:rsidRPr="0093112F">
        <w:rPr>
          <w:sz w:val="24"/>
          <w:szCs w:val="24"/>
        </w:rPr>
        <w:t xml:space="preserve"> to share data, making it more effective in combatting organized crime, terrorism and violent crime. According to Ratcliffe (2008), intelligence led policing involves a </w:t>
      </w:r>
      <w:r w:rsidR="000B2EB6" w:rsidRPr="0093112F">
        <w:rPr>
          <w:sz w:val="24"/>
          <w:szCs w:val="24"/>
        </w:rPr>
        <w:t>three-step</w:t>
      </w:r>
      <w:r w:rsidRPr="0093112F">
        <w:rPr>
          <w:sz w:val="24"/>
          <w:szCs w:val="24"/>
        </w:rPr>
        <w:t xml:space="preserve"> process. Step one involves data collection such as crime reports, public complaints and surveillance data. Step two involves analysis of the data to generate actionable intelligence, identifying suspects or crime hotspots. Step three is the execution of targeted operations based on intelligence, often in conjunction with other agencies. Although Ratcliffe (2016) states that the distinction between information and intelligence is critical in roads policing, the use of intelligence in roads policing faces several challenges. These challenges include issues such as data privacy, over reliance on technology (such as ANPR) and risks of interpreting intelligence. According to Newburn (2017), balancing roads policing with civil liberties is a delicate task. Additionally, ensuring the accuracy of intelligence is crucial, as flawed data can lead to wrongful arrests and miscarriages of justice.  </w:t>
      </w:r>
    </w:p>
    <w:p w14:paraId="32EEF775" w14:textId="77777777" w:rsidR="0093112F" w:rsidRPr="0093112F" w:rsidRDefault="0093112F" w:rsidP="0093112F">
      <w:pPr>
        <w:ind w:right="237"/>
        <w:jc w:val="both"/>
        <w:rPr>
          <w:sz w:val="24"/>
          <w:szCs w:val="24"/>
        </w:rPr>
      </w:pPr>
    </w:p>
    <w:p w14:paraId="149819D3" w14:textId="5CA69DEB" w:rsidR="0093112F" w:rsidRPr="0093112F" w:rsidRDefault="0093112F" w:rsidP="0093112F">
      <w:pPr>
        <w:ind w:right="237"/>
        <w:jc w:val="both"/>
        <w:rPr>
          <w:sz w:val="24"/>
          <w:szCs w:val="24"/>
        </w:rPr>
      </w:pPr>
      <w:r w:rsidRPr="0093112F">
        <w:rPr>
          <w:sz w:val="24"/>
          <w:szCs w:val="24"/>
        </w:rPr>
        <w:t xml:space="preserve">Effectively policing the roads acts as a deterrent for unlawful behaviour. When road users are aware of active and visible law enforcement, they are less likely to engage in illegal activities. This concept is supported by deterrence theory, which posits that the certainty of punishment, rather than its severity, is the most effective way to prevent criminal behaviour (Beccaria, 1764). Consistent and visible roads policing reduces violations. Research by the U.S department of justice highlights that </w:t>
      </w:r>
      <w:r w:rsidR="000B2EB6" w:rsidRPr="0093112F">
        <w:rPr>
          <w:sz w:val="24"/>
          <w:szCs w:val="24"/>
        </w:rPr>
        <w:t>proactive</w:t>
      </w:r>
      <w:r w:rsidRPr="0093112F">
        <w:rPr>
          <w:sz w:val="24"/>
          <w:szCs w:val="24"/>
        </w:rPr>
        <w:t xml:space="preserve"> traffic stops contribute to the discovery of other criminal activities (Langton &amp; Durose, 2019). An example of this is the Timothy </w:t>
      </w:r>
      <w:r w:rsidR="000B2EB6" w:rsidRPr="0093112F">
        <w:rPr>
          <w:sz w:val="24"/>
          <w:szCs w:val="24"/>
        </w:rPr>
        <w:t>McVeigh</w:t>
      </w:r>
      <w:r w:rsidRPr="0093112F">
        <w:rPr>
          <w:sz w:val="24"/>
          <w:szCs w:val="24"/>
        </w:rPr>
        <w:t xml:space="preserve"> case, the Oklahoma City bomber, who was apprehended due to a routine traffic stop for driving without a licence plate (Sacco, 2018). This outlines the power of roads policing as an entry point for detecting and addressing broader more serious criminal activity. In addition, the policing of the roads, particularly through intelligence led methods has been shown to disrupt various forms of crime. For example, organised crime groups often rely on road transport to move illicit goods such as drugs or counterfeit items across borders. Intelligence analysis of vehicle registrations, driver profiles, and unknown criminal routes allows police to intercept vehicles before criminal transactions are completed. (Levi &amp; Maguire, 2014). Intelligence gathering is also crucial in targeting county lines drug trafficking operations, which involve young and vulnerable individuals being coerced to transport drugs across regions. Road policing, bolstered by intelligence, enables law enforcement to disrupt these trafficking routes and safeguard vulnerable individuals. (National crime agency, 2020). Despite its effectiveness, some critiques argue that an over emphasis on roads policing for crime detection can lead to negative consequences such as racial profiling and disproportionate targeting of minority communities (Harris, 2017). This critique underscores the need for fair and impartial traffic enforcement practices that prioritize evidence-based policing. Additionally, there is an argument that traffic policing should focus on primarily road safety rather than crime detection. Critics contend that over policing the roads for crime fighting purposes can lead to strained community relationships and reduce trust in law enforcement. However, proponents of traffic enforcement argue that when conducted fairly and transparently, it improves overall public safety by detecting and preventing crime whilst also reducing dangerous driving behaviours. </w:t>
      </w:r>
    </w:p>
    <w:p w14:paraId="2A2370B8" w14:textId="77777777" w:rsidR="0093112F" w:rsidRPr="0093112F" w:rsidRDefault="0093112F" w:rsidP="0093112F">
      <w:pPr>
        <w:ind w:right="237"/>
        <w:jc w:val="both"/>
        <w:rPr>
          <w:sz w:val="24"/>
          <w:szCs w:val="24"/>
        </w:rPr>
      </w:pPr>
    </w:p>
    <w:p w14:paraId="2CA81E1C" w14:textId="5C33270D" w:rsidR="0093112F" w:rsidRPr="0093112F" w:rsidRDefault="0093112F" w:rsidP="0093112F">
      <w:pPr>
        <w:ind w:right="237"/>
        <w:jc w:val="both"/>
        <w:rPr>
          <w:sz w:val="24"/>
          <w:szCs w:val="24"/>
        </w:rPr>
      </w:pPr>
      <w:r w:rsidRPr="0093112F">
        <w:rPr>
          <w:sz w:val="24"/>
          <w:szCs w:val="24"/>
        </w:rPr>
        <w:t xml:space="preserve"> A way in which this is done by utilising ANPR cameras. An ANPR camera reads a car's registration number as it passes and instantly compares it to database records </w:t>
      </w:r>
      <w:r w:rsidRPr="0093112F">
        <w:rPr>
          <w:sz w:val="24"/>
          <w:szCs w:val="24"/>
        </w:rPr>
        <w:lastRenderedPageBreak/>
        <w:t xml:space="preserve">of cars of interest. The location of witnesses, people who are wanted for questioning or reported missing, stolen cars, uninsured cars, and major criminal cases are just a few of the violations that the ANPR has proven to be essential in identifying (Expert security, 2023). Senior investigating officers in cases of terrorism, organized crime, and other serious crimes, as well as investigators in local and international criminal activity, are depending more and more on ANPR to support their investigations at a reasonable cost. ANPR systems are widely used to monitor and detect vehicles involved in criminal activity. One primary </w:t>
      </w:r>
      <w:r w:rsidR="000B2EB6" w:rsidRPr="0093112F">
        <w:rPr>
          <w:sz w:val="24"/>
          <w:szCs w:val="24"/>
        </w:rPr>
        <w:t>advantage</w:t>
      </w:r>
      <w:r w:rsidRPr="0093112F">
        <w:rPr>
          <w:sz w:val="24"/>
          <w:szCs w:val="24"/>
        </w:rPr>
        <w:t xml:space="preserve"> of ANPR is its ability to operate continuously and at various locations. These cameras can scan and identify thousands of licence plates daily making it possible to flag vehicles that are either stolen or affiliated with criminal enterprises (Hindle, 2019). By tracking a stolen vehicles movement, law enforcement can intercept and apprehend offenders before crime occurs or shortly afterwards. In addition, ANPR can also be deployed in high-risk areas to monitor suspicious vehicle activities. A study by Wiles and Hardy (2018) indicated that the installation of ANPR cameras in crime hot spots led to a reduction in car theft and other vehicle related crimes by up to thirty percent. This demonstrates how ANPR is not only a reactive tool but also a </w:t>
      </w:r>
      <w:r w:rsidR="000B2EB6" w:rsidRPr="0093112F">
        <w:rPr>
          <w:sz w:val="24"/>
          <w:szCs w:val="24"/>
        </w:rPr>
        <w:t>proactive</w:t>
      </w:r>
      <w:r w:rsidRPr="0093112F">
        <w:rPr>
          <w:sz w:val="24"/>
          <w:szCs w:val="24"/>
        </w:rPr>
        <w:t xml:space="preserve"> resource in disrupting criminal operations by deterring offenders who know their movements are being monitored. The ability to trace and map out movements of vehicles across a wide area is particularly valuable in investigating organised crime, such as human trafficking where suspects move between jurisdictions (Makenzie, 2021). A famous example of this is where ANPR played a significant role in solving the 2005 London bombings. The vehicle used by the terrorists was identified through the use of ANPR, which allowed authorities to trace their movements and connections leading up to the attack (Gill, 2018). This illustrates how ANPR can provide critical evidence by piecing together fragmented intelligence from multiple sources. The national intelligence model allows information to be processed through different points of the cycle which helps generate intelligence to act upon it. As mentioned, effective policing of the roads is vital to not only react to criminal activity but to also act as a </w:t>
      </w:r>
      <w:r w:rsidR="000B2EB6" w:rsidRPr="0093112F">
        <w:rPr>
          <w:sz w:val="24"/>
          <w:szCs w:val="24"/>
        </w:rPr>
        <w:t>proactive</w:t>
      </w:r>
      <w:r w:rsidRPr="0093112F">
        <w:rPr>
          <w:sz w:val="24"/>
          <w:szCs w:val="24"/>
        </w:rPr>
        <w:t xml:space="preserve"> tool in disrupting individuals before they have committed crime. </w:t>
      </w:r>
      <w:r w:rsidR="004C58A4">
        <w:rPr>
          <w:sz w:val="24"/>
          <w:szCs w:val="24"/>
        </w:rPr>
        <w:t>An example of where I have effectively policed the roads is when I s</w:t>
      </w:r>
      <w:r w:rsidR="000B2EB6">
        <w:rPr>
          <w:sz w:val="24"/>
          <w:szCs w:val="24"/>
        </w:rPr>
        <w:t>aw</w:t>
      </w:r>
      <w:r w:rsidR="004C58A4">
        <w:rPr>
          <w:sz w:val="24"/>
          <w:szCs w:val="24"/>
        </w:rPr>
        <w:t xml:space="preserve"> a potential drug deal at a nearby car park. As I entered the car park the car drove off and as I enlighted the vehicle</w:t>
      </w:r>
      <w:r w:rsidR="00BF2EE0">
        <w:rPr>
          <w:sz w:val="24"/>
          <w:szCs w:val="24"/>
        </w:rPr>
        <w:t>,</w:t>
      </w:r>
      <w:r w:rsidR="004C58A4">
        <w:rPr>
          <w:sz w:val="24"/>
          <w:szCs w:val="24"/>
        </w:rPr>
        <w:t xml:space="preserve"> the vehicle failed to stop. I then alerted traffic officers however the vehicle was unable to be located again that evening. Due to this, I submitted an intelligence report about the vehicle and what I saw. </w:t>
      </w:r>
      <w:r w:rsidR="00BF2EE0">
        <w:rPr>
          <w:sz w:val="24"/>
          <w:szCs w:val="24"/>
        </w:rPr>
        <w:t>Two weeks later, the vehicle was stopped by a traffic officer who was aware of the intelligence I had submitted. Due to this, the traffic officer conducted a section 23 misuse of drugs act search on the driver and vehicle and found a substantial amount of cocaine hidden under the back seats of the vehicle. This is a great example of where submitting intelligence can batch criminals further down the line.</w:t>
      </w:r>
    </w:p>
    <w:p w14:paraId="4897D4CA" w14:textId="77777777" w:rsidR="0093112F" w:rsidRPr="0093112F" w:rsidRDefault="0093112F" w:rsidP="0093112F">
      <w:pPr>
        <w:ind w:right="237"/>
        <w:jc w:val="both"/>
        <w:rPr>
          <w:sz w:val="24"/>
          <w:szCs w:val="24"/>
        </w:rPr>
      </w:pPr>
    </w:p>
    <w:p w14:paraId="03CB2134" w14:textId="77777777" w:rsidR="0093112F" w:rsidRPr="0093112F" w:rsidRDefault="0093112F" w:rsidP="0093112F">
      <w:pPr>
        <w:ind w:right="237"/>
        <w:jc w:val="both"/>
        <w:rPr>
          <w:sz w:val="24"/>
          <w:szCs w:val="24"/>
        </w:rPr>
      </w:pPr>
      <w:r w:rsidRPr="0093112F">
        <w:rPr>
          <w:sz w:val="24"/>
          <w:szCs w:val="24"/>
        </w:rPr>
        <w:t xml:space="preserve">ANPR also enhances law enforcement’s ability to disrupt criminal activity in real time. Modern ANPR systems are often integrated with national and international databases. Such as Interpol’s stolen vehicle database. This allows immediate alerts when vehicles pass ANPR cameras. This integration enables the swift interception of vehicles linked to criminal activity such as those involved in smuggling, trafficking or terrorism (Interpol, 2020). Similarly, as previously stated by Langton et al, (2019), ANPR is effective in identifying traffic violations which is a gateway for uncovering more serious crimes. This is due to many routine traffic stops based on ANPR hits have led to the discovery of illegal drugs, firearms and individuals who are wanted </w:t>
      </w:r>
      <w:r w:rsidRPr="0093112F">
        <w:rPr>
          <w:sz w:val="24"/>
          <w:szCs w:val="24"/>
        </w:rPr>
        <w:lastRenderedPageBreak/>
        <w:t xml:space="preserve">by police. (Jones &amp; Pease, 2019). According to a report from the UK home office (2020), ANPR data was instrumental inn solving over four hundred major cases in 2019, including homicides, human trafficking and terrorism offences. This outlines how the use of ANPR can be used to disrupt criminal activity. </w:t>
      </w:r>
    </w:p>
    <w:p w14:paraId="22C576DF" w14:textId="77777777" w:rsidR="0093112F" w:rsidRPr="0093112F" w:rsidRDefault="0093112F" w:rsidP="0093112F">
      <w:pPr>
        <w:ind w:right="237"/>
        <w:jc w:val="both"/>
        <w:rPr>
          <w:sz w:val="24"/>
          <w:szCs w:val="24"/>
        </w:rPr>
      </w:pPr>
    </w:p>
    <w:p w14:paraId="4C811AD3" w14:textId="10178C03" w:rsidR="00025650" w:rsidRPr="00270EEB" w:rsidRDefault="0093112F" w:rsidP="0093112F">
      <w:pPr>
        <w:ind w:right="237"/>
        <w:jc w:val="both"/>
        <w:rPr>
          <w:sz w:val="24"/>
          <w:szCs w:val="24"/>
        </w:rPr>
      </w:pPr>
      <w:r w:rsidRPr="0093112F">
        <w:rPr>
          <w:sz w:val="24"/>
          <w:szCs w:val="24"/>
        </w:rPr>
        <w:t xml:space="preserve">To conclude, it is evident that information and intelligence plays a vital role in policing to build a picture of criminal activity and modus operendi of consistent offenders. The national intelligence model allows information to be processed through different points of the decision-making cycle, generating intelligence to act on it. As mentioned, effective policing of the roads is vital to not only disrupt criminal activity after its happened but to also be </w:t>
      </w:r>
      <w:r w:rsidR="000B2EB6" w:rsidRPr="0093112F">
        <w:rPr>
          <w:sz w:val="24"/>
          <w:szCs w:val="24"/>
        </w:rPr>
        <w:t>proactive</w:t>
      </w:r>
      <w:r w:rsidRPr="0093112F">
        <w:rPr>
          <w:sz w:val="24"/>
          <w:szCs w:val="24"/>
        </w:rPr>
        <w:t xml:space="preserve"> instead of reactive to prevent crime from happening. Langton &amp; Durose (2019) outline the importance of policing presence on the roads to discover criminal activities. However, it is important to understand that over policing the roads can lead to negative consequences such as racial profiling as stated by Harris, (2017). In addition, ANPR cameras help aid this as they are widely used to monitor and detect vehicles involved in criminal activity. The study conducted by Wiles and Hardy (2018) proves that the use of ANPR cameras in crime hot spots helped reduce car thefts and vehicle related crimes by up to thirty percent.</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5C6320F8" w:rsidR="00025650" w:rsidRPr="00270EEB" w:rsidRDefault="0093112F" w:rsidP="00340E9A">
      <w:pPr>
        <w:ind w:right="237"/>
        <w:jc w:val="both"/>
        <w:rPr>
          <w:sz w:val="24"/>
          <w:szCs w:val="24"/>
        </w:rPr>
      </w:pPr>
      <w:r w:rsidRPr="0093112F">
        <w:rPr>
          <w:sz w:val="24"/>
          <w:szCs w:val="24"/>
        </w:rPr>
        <w:t>Word count - 1</w:t>
      </w:r>
      <w:r w:rsidR="00BF2EE0">
        <w:rPr>
          <w:sz w:val="24"/>
          <w:szCs w:val="24"/>
        </w:rPr>
        <w:t>74</w:t>
      </w:r>
      <w:r w:rsidR="00014A33">
        <w:rPr>
          <w:sz w:val="24"/>
          <w:szCs w:val="24"/>
        </w:rPr>
        <w:t>2</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7F507718" w14:textId="77777777" w:rsidR="000F7ECD" w:rsidRDefault="000F7ECD" w:rsidP="001BC1C4">
      <w:pPr>
        <w:ind w:right="237"/>
        <w:rPr>
          <w:sz w:val="24"/>
          <w:szCs w:val="24"/>
        </w:rPr>
      </w:pPr>
    </w:p>
    <w:p w14:paraId="15A860FD"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Beccaria, C. (1764). On crimes and punishments. Cambridge university press.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779D8C85"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County lines - national crime agency (2020) County lines and human trafficking. Available at: </w:t>
      </w:r>
      <w:hyperlink r:id="rId45" w:history="1">
        <w:r w:rsidRPr="0093112F">
          <w:rPr>
            <w:rFonts w:ascii="Aptos" w:eastAsia="Aptos" w:hAnsi="Aptos" w:cs="Times New Roman"/>
            <w:color w:val="467886"/>
            <w:kern w:val="3"/>
            <w:sz w:val="22"/>
            <w:szCs w:val="22"/>
            <w:u w:val="single"/>
            <w:lang w:eastAsia="en-US"/>
          </w:rPr>
          <w:t>https://www.nationalcrimeagency.gov.uk/what-we-do/crime-threats/drug-trafficking/county-lines</w:t>
        </w:r>
      </w:hyperlink>
      <w:r w:rsidRPr="0093112F">
        <w:rPr>
          <w:rFonts w:ascii="Aptos" w:eastAsia="Aptos" w:hAnsi="Aptos" w:cs="Times New Roman"/>
          <w:color w:val="auto"/>
          <w:kern w:val="3"/>
          <w:sz w:val="22"/>
          <w:szCs w:val="22"/>
          <w:lang w:eastAsia="en-US"/>
        </w:rPr>
        <w:t xml:space="preserve">   (Accessed: 27 September 2024).</w:t>
      </w:r>
    </w:p>
    <w:p w14:paraId="7224B68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Copyright, C. (no date</w:t>
      </w:r>
      <w:r w:rsidRPr="0093112F">
        <w:rPr>
          <w:rFonts w:ascii="Aptos" w:eastAsia="Aptos" w:hAnsi="Aptos" w:cs="Times New Roman"/>
          <w:i/>
          <w:iCs/>
          <w:color w:val="auto"/>
          <w:kern w:val="3"/>
          <w:sz w:val="22"/>
          <w:szCs w:val="22"/>
          <w:lang w:eastAsia="en-US"/>
        </w:rPr>
        <w:t>): Enhancing the picture of serious organised crime affecting the UK.</w:t>
      </w:r>
      <w:r w:rsidRPr="0093112F">
        <w:rPr>
          <w:rFonts w:ascii="Aptos" w:eastAsia="Aptos" w:hAnsi="Aptos" w:cs="Times New Roman"/>
          <w:color w:val="auto"/>
          <w:kern w:val="3"/>
          <w:sz w:val="22"/>
          <w:szCs w:val="22"/>
          <w:lang w:eastAsia="en-US"/>
        </w:rPr>
        <w:t xml:space="preserve"> Available at: </w:t>
      </w:r>
      <w:hyperlink r:id="rId46" w:history="1">
        <w:r w:rsidRPr="0093112F">
          <w:rPr>
            <w:rFonts w:ascii="Aptos" w:eastAsia="Aptos" w:hAnsi="Aptos" w:cs="Times New Roman"/>
            <w:color w:val="467886"/>
            <w:kern w:val="3"/>
            <w:sz w:val="22"/>
            <w:szCs w:val="22"/>
            <w:u w:val="single"/>
            <w:lang w:eastAsia="en-US"/>
          </w:rPr>
          <w:t>https://www.nationalcrimeagency.gov.uk/what-we-do/how-we-work/intelligence-enhancing-the-picture-of-serious-organised-crime-affecting-the-uk</w:t>
        </w:r>
      </w:hyperlink>
      <w:r w:rsidRPr="0093112F">
        <w:rPr>
          <w:rFonts w:ascii="Aptos" w:eastAsia="Aptos" w:hAnsi="Aptos" w:cs="Times New Roman"/>
          <w:color w:val="auto"/>
          <w:kern w:val="3"/>
          <w:sz w:val="22"/>
          <w:szCs w:val="22"/>
          <w:lang w:eastAsia="en-US"/>
        </w:rPr>
        <w:t xml:space="preserve"> (Accessed: 04 November 2024).</w:t>
      </w:r>
    </w:p>
    <w:p w14:paraId="057AA48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Expert Security (2023). How does automatic number plate recognition work? | Expert Security. [online] Expert Security UK. Available at: </w:t>
      </w:r>
      <w:hyperlink r:id="rId47" w:history="1">
        <w:r w:rsidRPr="0093112F">
          <w:rPr>
            <w:rFonts w:ascii="Aptos" w:eastAsia="Aptos" w:hAnsi="Aptos" w:cs="Times New Roman"/>
            <w:color w:val="467886"/>
            <w:kern w:val="3"/>
            <w:sz w:val="22"/>
            <w:szCs w:val="22"/>
            <w:u w:val="single"/>
            <w:lang w:eastAsia="en-US"/>
          </w:rPr>
          <w:t>https://www.expertsecurityuk.co.uk/news/how-does-automatic-number-plate-recognition-work/</w:t>
        </w:r>
      </w:hyperlink>
      <w:r w:rsidRPr="0093112F">
        <w:rPr>
          <w:rFonts w:ascii="Aptos" w:eastAsia="Aptos" w:hAnsi="Aptos" w:cs="Times New Roman"/>
          <w:color w:val="auto"/>
          <w:kern w:val="3"/>
          <w:sz w:val="22"/>
          <w:szCs w:val="22"/>
          <w:lang w:eastAsia="en-US"/>
        </w:rPr>
        <w:t xml:space="preserve"> [Accessed 30 Sep. 2024].</w:t>
      </w:r>
    </w:p>
    <w:p w14:paraId="4D064F91"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Gill, M. (2018). The handbook of security springer. (accessed 40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062751EF"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Harris, D. A. (20187). Racial profiling: Past, present and future? In R. L. Davies &amp; D. A. Henderson (Eds.) Policing and minority communities (pp. 15-36). Oxford university  press.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2D7EF2A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Hindle, J. (2019). ANPR: Surveilance and policing in a digital age. Policing. A journal of policy and practive, 14 (2), 123-124.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7A2FA650"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Hunt, E.D. (2017) Jerry H. Ratcliffe. intelligence-led policing, OUP Academic. Available at: </w:t>
      </w:r>
      <w:hyperlink r:id="rId48" w:history="1">
        <w:r w:rsidRPr="0093112F">
          <w:rPr>
            <w:rFonts w:ascii="Aptos" w:eastAsia="Aptos" w:hAnsi="Aptos" w:cs="Times New Roman"/>
            <w:color w:val="467886"/>
            <w:kern w:val="3"/>
            <w:sz w:val="22"/>
            <w:szCs w:val="22"/>
            <w:u w:val="single"/>
            <w:lang w:eastAsia="en-US"/>
          </w:rPr>
          <w:t>https://academic.oup.com/policing/article-abstract/12/3/358/4557539?redirectedFrom=fulltext</w:t>
        </w:r>
      </w:hyperlink>
      <w:r w:rsidRPr="0093112F">
        <w:rPr>
          <w:rFonts w:ascii="Aptos" w:eastAsia="Aptos" w:hAnsi="Aptos" w:cs="Times New Roman"/>
          <w:color w:val="auto"/>
          <w:kern w:val="3"/>
          <w:sz w:val="22"/>
          <w:szCs w:val="22"/>
          <w:lang w:eastAsia="en-US"/>
        </w:rPr>
        <w:t xml:space="preserve">  (Accessed: 28 September 2024).</w:t>
      </w:r>
    </w:p>
    <w:p w14:paraId="110C4D5E"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lastRenderedPageBreak/>
        <w:t xml:space="preserve">Interpol. (2020). Stolen motor vehicles database. Available at: </w:t>
      </w:r>
      <w:hyperlink r:id="rId49" w:history="1">
        <w:r w:rsidRPr="0093112F">
          <w:rPr>
            <w:rFonts w:ascii="Aptos" w:eastAsia="Aptos" w:hAnsi="Aptos" w:cs="Times New Roman"/>
            <w:color w:val="467886"/>
            <w:kern w:val="3"/>
            <w:sz w:val="22"/>
            <w:szCs w:val="22"/>
            <w:u w:val="single"/>
            <w:lang w:eastAsia="en-US"/>
          </w:rPr>
          <w:t>https://www.interpol.int/en/crimes/vehicle-crime</w:t>
        </w:r>
      </w:hyperlink>
      <w:r w:rsidRPr="0093112F">
        <w:rPr>
          <w:rFonts w:ascii="Aptos" w:eastAsia="Aptos" w:hAnsi="Aptos" w:cs="Times New Roman"/>
          <w:color w:val="auto"/>
          <w:kern w:val="3"/>
          <w:sz w:val="22"/>
          <w:szCs w:val="22"/>
          <w:lang w:eastAsia="en-US"/>
        </w:rPr>
        <w:t>.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2000BDD5"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Jones, T., &amp; Pease, k. (2019). ANPR and traffic law enforcement. Journal of criminal justice, 47 (3), 109-117.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w:t>
      </w:r>
    </w:p>
    <w:p w14:paraId="577F4E1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Langton, L., &amp; Durose M.R. (2019). Traffic stops and policing: Detecting crime on the roads. U.S. department of justice.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49E3037F"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Mackenzie, R. (2021). Tackling human trafficking through ANPR. Journal of law enforcement technology, 8 (1) 52-64.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2509FBC0"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 Michael, M. and Levi, M. (2014) Crime and policing in Europe: 9</w:t>
      </w:r>
      <w:r w:rsidRPr="0093112F">
        <w:rPr>
          <w:rFonts w:eastAsia="Aptos"/>
          <w:color w:val="auto"/>
          <w:kern w:val="3"/>
          <w:sz w:val="22"/>
          <w:szCs w:val="22"/>
          <w:lang w:eastAsia="en-US"/>
        </w:rPr>
        <w:t> </w:t>
      </w:r>
      <w:r w:rsidRPr="0093112F">
        <w:rPr>
          <w:rFonts w:ascii="Aptos" w:eastAsia="Aptos" w:hAnsi="Aptos" w:cs="Times New Roman"/>
          <w:color w:val="auto"/>
          <w:kern w:val="3"/>
          <w:sz w:val="22"/>
          <w:szCs w:val="22"/>
          <w:lang w:eastAsia="en-US"/>
        </w:rPr>
        <w:t xml:space="preserve">: V2: Social Europe: Michael Levi, Taylor &amp; Francis. Available at: </w:t>
      </w:r>
      <w:hyperlink r:id="rId50" w:history="1">
        <w:r w:rsidRPr="0093112F">
          <w:rPr>
            <w:rFonts w:ascii="Aptos" w:eastAsia="Aptos" w:hAnsi="Aptos" w:cs="Times New Roman"/>
            <w:color w:val="467886"/>
            <w:kern w:val="3"/>
            <w:sz w:val="22"/>
            <w:szCs w:val="22"/>
            <w:u w:val="single"/>
            <w:lang w:eastAsia="en-US"/>
          </w:rPr>
          <w:t>https://www.taylorfrancis.com/chapters/edit/10.4324/9781315840499-9/crime-policing-europe-michael-levi-mike-maguire</w:t>
        </w:r>
      </w:hyperlink>
      <w:r w:rsidRPr="0093112F">
        <w:rPr>
          <w:rFonts w:ascii="Aptos" w:eastAsia="Aptos" w:hAnsi="Aptos" w:cs="Times New Roman"/>
          <w:color w:val="auto"/>
          <w:kern w:val="3"/>
          <w:sz w:val="22"/>
          <w:szCs w:val="22"/>
          <w:lang w:eastAsia="en-US"/>
        </w:rPr>
        <w:t xml:space="preserve">  (Accessed: 28 September 2024).</w:t>
      </w:r>
    </w:p>
    <w:p w14:paraId="0B0BBBB6"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Paige Keningale (2020). The National Intelligence Model. [online] BSC Policing Network. Available at: </w:t>
      </w:r>
      <w:hyperlink r:id="rId51" w:history="1">
        <w:r w:rsidRPr="0093112F">
          <w:rPr>
            <w:rFonts w:ascii="Aptos" w:eastAsia="Aptos" w:hAnsi="Aptos" w:cs="Times New Roman"/>
            <w:color w:val="467886"/>
            <w:kern w:val="3"/>
            <w:sz w:val="22"/>
            <w:szCs w:val="22"/>
            <w:u w:val="single"/>
            <w:lang w:eastAsia="en-US"/>
          </w:rPr>
          <w:t>https://bscpolicingnetwork.wordpress.com/2020/05/26/the-national-intelligence-model/</w:t>
        </w:r>
      </w:hyperlink>
      <w:r w:rsidRPr="0093112F">
        <w:rPr>
          <w:rFonts w:ascii="Aptos" w:eastAsia="Aptos" w:hAnsi="Aptos" w:cs="Times New Roman"/>
          <w:color w:val="auto"/>
          <w:kern w:val="3"/>
          <w:sz w:val="22"/>
          <w:szCs w:val="22"/>
          <w:lang w:eastAsia="en-US"/>
        </w:rPr>
        <w:t>.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5C2CE91E"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Person, H., J. and Ratcliffe (2016) Intelligence-led policing: Jerry H. Ratcliffe: Taylor &amp; Francis Eboo, Taylor &amp; Francis. Available at: </w:t>
      </w:r>
      <w:hyperlink r:id="rId52" w:history="1">
        <w:r w:rsidRPr="0093112F">
          <w:rPr>
            <w:rFonts w:ascii="Aptos" w:eastAsia="Aptos" w:hAnsi="Aptos" w:cs="Times New Roman"/>
            <w:color w:val="467886"/>
            <w:kern w:val="3"/>
            <w:sz w:val="22"/>
            <w:szCs w:val="22"/>
            <w:u w:val="single"/>
            <w:lang w:eastAsia="en-US"/>
          </w:rPr>
          <w:t>https://www.taylorfrancis.com/books/mono/10.4324/9781315717579/intelligence-led-policing-jerry-ratcliffe</w:t>
        </w:r>
      </w:hyperlink>
      <w:r w:rsidRPr="0093112F">
        <w:rPr>
          <w:rFonts w:ascii="Aptos" w:eastAsia="Aptos" w:hAnsi="Aptos" w:cs="Times New Roman"/>
          <w:color w:val="auto"/>
          <w:kern w:val="3"/>
          <w:sz w:val="22"/>
          <w:szCs w:val="22"/>
          <w:lang w:eastAsia="en-US"/>
        </w:rPr>
        <w:t xml:space="preserve"> (Accessed: 28 September 2024).</w:t>
      </w:r>
    </w:p>
    <w:p w14:paraId="41F7FFFC"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Person, Tim and Newburn (2017) Policing: 34: V3: Criminology: Tim Newburn: Taylor &amp; Francis Eboo, Taylor &amp; Francis. Available at: </w:t>
      </w:r>
      <w:hyperlink r:id="rId53" w:history="1">
        <w:r w:rsidRPr="0093112F">
          <w:rPr>
            <w:rFonts w:ascii="Aptos" w:eastAsia="Aptos" w:hAnsi="Aptos" w:cs="Times New Roman"/>
            <w:color w:val="467886"/>
            <w:kern w:val="3"/>
            <w:sz w:val="22"/>
            <w:szCs w:val="22"/>
            <w:u w:val="single"/>
            <w:lang w:eastAsia="en-US"/>
          </w:rPr>
          <w:t>https://www.taylorfrancis.com/chapters/mono/10.4324/9781315629513-34/policing-tim-newburn</w:t>
        </w:r>
      </w:hyperlink>
      <w:r w:rsidRPr="0093112F">
        <w:rPr>
          <w:rFonts w:ascii="Aptos" w:eastAsia="Aptos" w:hAnsi="Aptos" w:cs="Times New Roman"/>
          <w:color w:val="auto"/>
          <w:kern w:val="3"/>
          <w:sz w:val="22"/>
          <w:szCs w:val="22"/>
          <w:lang w:eastAsia="en-US"/>
        </w:rPr>
        <w:t xml:space="preserve">  (Accessed: 28 September 2024).</w:t>
      </w:r>
    </w:p>
    <w:p w14:paraId="62244973"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 xml:space="preserve"> Ratcliffe and Person, H., J.  (2008) Intelligence-led policing: Jerry H. Ratcliffe: Taylor &amp; Francis Eboo, Taylor &amp; Francis. Available at: </w:t>
      </w:r>
      <w:hyperlink r:id="rId54" w:history="1">
        <w:r w:rsidRPr="0093112F">
          <w:rPr>
            <w:rFonts w:ascii="Aptos" w:eastAsia="Aptos" w:hAnsi="Aptos" w:cs="Times New Roman"/>
            <w:color w:val="467886"/>
            <w:kern w:val="3"/>
            <w:sz w:val="22"/>
            <w:szCs w:val="22"/>
            <w:u w:val="single"/>
            <w:lang w:eastAsia="en-US"/>
          </w:rPr>
          <w:t>https://www.taylorfrancis.com/books/mono/10.4324/9780203118245/intelligence-led-policing-jerry-ratcliffe</w:t>
        </w:r>
      </w:hyperlink>
      <w:r w:rsidRPr="0093112F">
        <w:rPr>
          <w:rFonts w:ascii="Aptos" w:eastAsia="Aptos" w:hAnsi="Aptos" w:cs="Times New Roman"/>
          <w:color w:val="auto"/>
          <w:kern w:val="3"/>
          <w:sz w:val="22"/>
          <w:szCs w:val="22"/>
          <w:lang w:eastAsia="en-US"/>
        </w:rPr>
        <w:t xml:space="preserve">  (Accessed: 28 September 2024).</w:t>
      </w:r>
    </w:p>
    <w:p w14:paraId="2522B7FD"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Sacco, L. N. (2018)&gt; The Oklahoma city bombing: Lesson from a tragedy. National security and crime studies, 12 (4), 45-56.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3FF93E60"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UK Home office. (2020). ANPR in law enforcement: 2019 report.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57DABE11"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r w:rsidRPr="0093112F">
        <w:rPr>
          <w:rFonts w:ascii="Aptos" w:eastAsia="Aptos" w:hAnsi="Aptos" w:cs="Times New Roman"/>
          <w:color w:val="auto"/>
          <w:kern w:val="3"/>
          <w:sz w:val="22"/>
          <w:szCs w:val="22"/>
          <w:lang w:eastAsia="en-US"/>
        </w:rPr>
        <w:t>Wiles, P &amp; Hardy, M. (2018). Surveillance technology and crime prevention. Oxford university press. (accessed 30</w:t>
      </w:r>
      <w:r w:rsidRPr="0093112F">
        <w:rPr>
          <w:rFonts w:ascii="Aptos" w:eastAsia="Aptos" w:hAnsi="Aptos" w:cs="Times New Roman"/>
          <w:color w:val="auto"/>
          <w:kern w:val="3"/>
          <w:sz w:val="22"/>
          <w:szCs w:val="22"/>
          <w:vertAlign w:val="superscript"/>
          <w:lang w:eastAsia="en-US"/>
        </w:rPr>
        <w:t>th</w:t>
      </w:r>
      <w:r w:rsidRPr="0093112F">
        <w:rPr>
          <w:rFonts w:ascii="Aptos" w:eastAsia="Aptos" w:hAnsi="Aptos" w:cs="Times New Roman"/>
          <w:color w:val="auto"/>
          <w:kern w:val="3"/>
          <w:sz w:val="22"/>
          <w:szCs w:val="22"/>
          <w:lang w:eastAsia="en-US"/>
        </w:rPr>
        <w:t xml:space="preserve"> september 2024). </w:t>
      </w:r>
    </w:p>
    <w:p w14:paraId="7DBA802B"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p>
    <w:p w14:paraId="76D3E455" w14:textId="77777777" w:rsidR="0093112F" w:rsidRPr="0093112F" w:rsidRDefault="0093112F" w:rsidP="0093112F">
      <w:pPr>
        <w:suppressAutoHyphens/>
        <w:overflowPunct/>
        <w:autoSpaceDE/>
        <w:adjustRightInd/>
        <w:spacing w:after="160"/>
        <w:textAlignment w:val="auto"/>
        <w:rPr>
          <w:rFonts w:ascii="Aptos" w:eastAsia="Aptos" w:hAnsi="Aptos" w:cs="Times New Roman"/>
          <w:color w:val="auto"/>
          <w:kern w:val="3"/>
          <w:sz w:val="22"/>
          <w:szCs w:val="22"/>
          <w:lang w:eastAsia="en-US"/>
        </w:rPr>
      </w:pPr>
    </w:p>
    <w:p w14:paraId="592CAEBA" w14:textId="3A78E9F4" w:rsidR="0093112F" w:rsidRPr="00270EEB" w:rsidRDefault="0093112F" w:rsidP="001BC1C4">
      <w:pPr>
        <w:ind w:right="237"/>
        <w:rPr>
          <w:sz w:val="24"/>
          <w:szCs w:val="24"/>
        </w:rPr>
        <w:sectPr w:rsidR="0093112F"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2D1695" w14:textId="77777777" w:rsidR="00372039" w:rsidRPr="00372039" w:rsidRDefault="00FE5420" w:rsidP="00372039">
            <w:pPr>
              <w:overflowPunct/>
              <w:autoSpaceDE/>
              <w:autoSpaceDN/>
              <w:adjustRightInd/>
              <w:rPr>
                <w:sz w:val="22"/>
                <w:szCs w:val="22"/>
                <w:lang w:eastAsia="zh-TW"/>
              </w:rPr>
            </w:pPr>
            <w:r w:rsidRPr="00FE5420">
              <w:rPr>
                <w:sz w:val="22"/>
                <w:szCs w:val="22"/>
                <w:lang w:eastAsia="zh-TW"/>
              </w:rPr>
              <w:t> </w:t>
            </w:r>
            <w:r w:rsidR="00372039" w:rsidRPr="00372039">
              <w:rPr>
                <w:sz w:val="22"/>
                <w:szCs w:val="22"/>
                <w:lang w:eastAsia="zh-TW"/>
              </w:rPr>
              <w:t xml:space="preserve">When I first came out of my training phase I had very little knowledge on front line policing. I feel as though I was knowledgeable in regards to the law and policies however I had never had any experience in putting it into practice. Initially, I did not know how to deal with calls, and I was very robotic in the ways in which I adapted to calls. I treated every call the same and had a very methodological approach. Unfortunately, in policing things don’t go </w:t>
            </w:r>
            <w:r w:rsidR="00372039" w:rsidRPr="00372039">
              <w:rPr>
                <w:sz w:val="22"/>
                <w:szCs w:val="22"/>
                <w:lang w:eastAsia="zh-TW"/>
              </w:rPr>
              <w:lastRenderedPageBreak/>
              <w:t xml:space="preserve">to plan very often therefore you need to be able to adapt in a fast-paced environment. When I first came onto response policing, I would have most definitely been rated low even though I’m sure not much was expected of me due to me being new to policing. </w:t>
            </w:r>
          </w:p>
          <w:p w14:paraId="6EC82C1E" w14:textId="77777777" w:rsidR="00372039" w:rsidRPr="00372039" w:rsidRDefault="00372039" w:rsidP="00372039">
            <w:pPr>
              <w:overflowPunct/>
              <w:autoSpaceDE/>
              <w:autoSpaceDN/>
              <w:adjustRightInd/>
              <w:rPr>
                <w:sz w:val="22"/>
                <w:szCs w:val="22"/>
                <w:lang w:eastAsia="zh-TW"/>
              </w:rPr>
            </w:pPr>
          </w:p>
          <w:p w14:paraId="10515A83" w14:textId="77777777" w:rsidR="00372039" w:rsidRPr="00372039" w:rsidRDefault="00372039" w:rsidP="00372039">
            <w:pPr>
              <w:overflowPunct/>
              <w:autoSpaceDE/>
              <w:autoSpaceDN/>
              <w:adjustRightInd/>
              <w:rPr>
                <w:sz w:val="22"/>
                <w:szCs w:val="22"/>
                <w:lang w:eastAsia="zh-TW"/>
              </w:rPr>
            </w:pPr>
            <w:r w:rsidRPr="00372039">
              <w:rPr>
                <w:sz w:val="22"/>
                <w:szCs w:val="22"/>
                <w:lang w:eastAsia="zh-TW"/>
              </w:rPr>
              <w:t xml:space="preserve">In time, I feel my knowledge has improved massively in front line policing as I now know understand the process of bail, released under investigation and remands. This was something that took  time to understand as I initially found it very confusing. I am also now able to adapt and communicate effectively with people. One thing I used to struggle with is mental health calls. I had trouble in communicating with them as sometimes people who are having a crisis do not want to communicate with you. You have to sympathise with them and be understanding of their wishes and needs. This is something I can now confidently say I can do. </w:t>
            </w:r>
          </w:p>
          <w:p w14:paraId="1C09FE60" w14:textId="77777777" w:rsidR="00372039" w:rsidRPr="00372039" w:rsidRDefault="00372039" w:rsidP="00372039">
            <w:pPr>
              <w:overflowPunct/>
              <w:autoSpaceDE/>
              <w:autoSpaceDN/>
              <w:adjustRightInd/>
              <w:rPr>
                <w:sz w:val="22"/>
                <w:szCs w:val="22"/>
                <w:lang w:eastAsia="zh-TW"/>
              </w:rPr>
            </w:pPr>
          </w:p>
          <w:p w14:paraId="467077D9" w14:textId="77777777" w:rsidR="00372039" w:rsidRPr="00372039" w:rsidRDefault="00372039" w:rsidP="00372039">
            <w:pPr>
              <w:overflowPunct/>
              <w:autoSpaceDE/>
              <w:autoSpaceDN/>
              <w:adjustRightInd/>
              <w:rPr>
                <w:sz w:val="22"/>
                <w:szCs w:val="22"/>
                <w:lang w:eastAsia="zh-TW"/>
              </w:rPr>
            </w:pPr>
            <w:r w:rsidRPr="00372039">
              <w:rPr>
                <w:sz w:val="22"/>
                <w:szCs w:val="22"/>
                <w:lang w:eastAsia="zh-TW"/>
              </w:rPr>
              <w:t xml:space="preserve">However, one thing I have very little knowledge about is casefiles. This is an area where I require massive improvements as I am still yet to complete one. Due to this, I have my HUB attachment soon which will increase my knowledge on casefiles and interviewing. I will ensure I complete my full </w:t>
            </w:r>
            <w:r w:rsidRPr="00372039">
              <w:rPr>
                <w:sz w:val="22"/>
                <w:szCs w:val="22"/>
                <w:lang w:eastAsia="zh-TW"/>
              </w:rPr>
              <w:lastRenderedPageBreak/>
              <w:t xml:space="preserve">amount of hours required in the HUB to get best practice. </w:t>
            </w:r>
          </w:p>
          <w:p w14:paraId="63B2AAE7" w14:textId="77777777" w:rsidR="00372039" w:rsidRPr="00372039" w:rsidRDefault="00372039" w:rsidP="00372039">
            <w:pPr>
              <w:overflowPunct/>
              <w:autoSpaceDE/>
              <w:autoSpaceDN/>
              <w:adjustRightInd/>
              <w:rPr>
                <w:sz w:val="22"/>
                <w:szCs w:val="22"/>
                <w:lang w:eastAsia="zh-TW"/>
              </w:rPr>
            </w:pPr>
          </w:p>
          <w:p w14:paraId="58534F69" w14:textId="77777777" w:rsidR="00372039" w:rsidRPr="00372039" w:rsidRDefault="00372039" w:rsidP="00372039">
            <w:pPr>
              <w:overflowPunct/>
              <w:autoSpaceDE/>
              <w:autoSpaceDN/>
              <w:adjustRightInd/>
              <w:rPr>
                <w:sz w:val="22"/>
                <w:szCs w:val="22"/>
                <w:lang w:eastAsia="zh-TW"/>
              </w:rPr>
            </w:pPr>
            <w:r w:rsidRPr="00372039">
              <w:rPr>
                <w:sz w:val="22"/>
                <w:szCs w:val="22"/>
                <w:lang w:eastAsia="zh-TW"/>
              </w:rPr>
              <w:t>Overall, I feel as though I am much more confident compared to when I started. Although I have only been out on the front line for 12 months, I am now confident enough to go to incidents solely on my own. This is something I would’ve never thought id be able to do when I first came out of my tutorship period. I would now rate myself medium at a score of 7. I feel that I know the main core aspects of policing however there are still lots of things to learn which I am confident will come in time.</w:t>
            </w:r>
          </w:p>
          <w:p w14:paraId="0F1A53C7" w14:textId="77777777" w:rsidR="00372039" w:rsidRPr="00372039" w:rsidRDefault="00372039" w:rsidP="00372039">
            <w:pPr>
              <w:overflowPunct/>
              <w:autoSpaceDE/>
              <w:autoSpaceDN/>
              <w:adjustRightInd/>
              <w:rPr>
                <w:sz w:val="22"/>
                <w:szCs w:val="22"/>
                <w:lang w:eastAsia="zh-TW"/>
              </w:rPr>
            </w:pPr>
          </w:p>
          <w:p w14:paraId="000CAA9A" w14:textId="77777777" w:rsidR="00372039" w:rsidRPr="00372039" w:rsidRDefault="00372039" w:rsidP="00372039">
            <w:pPr>
              <w:overflowPunct/>
              <w:autoSpaceDE/>
              <w:autoSpaceDN/>
              <w:adjustRightInd/>
              <w:rPr>
                <w:sz w:val="22"/>
                <w:szCs w:val="22"/>
                <w:lang w:eastAsia="zh-TW"/>
              </w:rPr>
            </w:pPr>
            <w:r w:rsidRPr="00372039">
              <w:rPr>
                <w:sz w:val="22"/>
                <w:szCs w:val="22"/>
                <w:lang w:eastAsia="zh-TW"/>
              </w:rPr>
              <w:t>I will develop my knowledge on casefiles by using the crime prosecution services guidelines on different type of files such as guilty anticipated plea pre and post charge and not guilty anticipated pleas pre charge and post charge.</w:t>
            </w:r>
          </w:p>
          <w:p w14:paraId="00F976FE" w14:textId="77777777" w:rsidR="00372039" w:rsidRPr="00372039" w:rsidRDefault="00372039" w:rsidP="00372039">
            <w:pPr>
              <w:overflowPunct/>
              <w:autoSpaceDE/>
              <w:autoSpaceDN/>
              <w:adjustRightInd/>
              <w:rPr>
                <w:sz w:val="22"/>
                <w:szCs w:val="22"/>
                <w:lang w:eastAsia="zh-TW"/>
              </w:rPr>
            </w:pPr>
            <w:r w:rsidRPr="00372039">
              <w:rPr>
                <w:sz w:val="22"/>
                <w:szCs w:val="22"/>
                <w:lang w:eastAsia="zh-TW"/>
              </w:rPr>
              <w:t xml:space="preserve">I will also ask for example files that have been built by more senior and experienced officers to assist me.  </w:t>
            </w:r>
          </w:p>
          <w:p w14:paraId="7D56A5B8" w14:textId="77777777" w:rsidR="00372039" w:rsidRPr="00372039" w:rsidRDefault="00372039" w:rsidP="00372039">
            <w:pPr>
              <w:overflowPunct/>
              <w:autoSpaceDE/>
              <w:autoSpaceDN/>
              <w:adjustRightInd/>
              <w:rPr>
                <w:sz w:val="22"/>
                <w:szCs w:val="22"/>
                <w:lang w:eastAsia="zh-TW"/>
              </w:rPr>
            </w:pPr>
          </w:p>
          <w:p w14:paraId="29A2A56B" w14:textId="00207B3A" w:rsidR="00FE5420" w:rsidRPr="00FE5420" w:rsidRDefault="00372039" w:rsidP="00372039">
            <w:pPr>
              <w:overflowPunct/>
              <w:autoSpaceDE/>
              <w:autoSpaceDN/>
              <w:adjustRightInd/>
              <w:rPr>
                <w:rFonts w:ascii="Times New Roman" w:hAnsi="Times New Roman" w:cs="Times New Roman"/>
                <w:sz w:val="24"/>
                <w:szCs w:val="24"/>
                <w:lang w:eastAsia="zh-TW"/>
              </w:rPr>
            </w:pPr>
            <w:r w:rsidRPr="00372039">
              <w:rPr>
                <w:sz w:val="22"/>
                <w:szCs w:val="22"/>
                <w:lang w:eastAsia="zh-TW"/>
              </w:rPr>
              <w:t xml:space="preserve">To measure my development on mental health calls I have ensured that I put myself forward to attend more types of these incidents and take lead when at scene to build my confidence. After each call then, I will ensure I do the update on my own </w:t>
            </w:r>
            <w:r w:rsidRPr="00372039">
              <w:rPr>
                <w:sz w:val="22"/>
                <w:szCs w:val="22"/>
                <w:lang w:eastAsia="zh-TW"/>
              </w:rPr>
              <w:lastRenderedPageBreak/>
              <w:t>and ask colleagues for assistance if I need it. I will also review the incident by watching back my body worn footage with my sergeant so he can give me points to work on for the next mental health call I attend.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601EAFD" w14:textId="77777777" w:rsidR="00913478" w:rsidRPr="00913478" w:rsidRDefault="00FE5420" w:rsidP="00913478">
            <w:pPr>
              <w:overflowPunct/>
              <w:autoSpaceDE/>
              <w:autoSpaceDN/>
              <w:adjustRightInd/>
              <w:rPr>
                <w:sz w:val="22"/>
                <w:szCs w:val="22"/>
                <w:lang w:eastAsia="zh-TW"/>
              </w:rPr>
            </w:pPr>
            <w:r w:rsidRPr="00FE5420">
              <w:rPr>
                <w:sz w:val="22"/>
                <w:szCs w:val="22"/>
                <w:lang w:eastAsia="zh-TW"/>
              </w:rPr>
              <w:t> </w:t>
            </w:r>
            <w:r w:rsidR="00913478" w:rsidRPr="00913478">
              <w:rPr>
                <w:sz w:val="22"/>
                <w:szCs w:val="22"/>
                <w:lang w:eastAsia="zh-TW"/>
              </w:rPr>
              <w:t xml:space="preserve">Skills are something that you gain over time, when I was in training I had very little skills. I struggled to handcuff properly and even conducting first aid was something that I had never had to do before. This all took time. To overcome this I attended extra training sessions in the police headquarters with the officer safety training staff to practice different type of handcuffing techniques and scenarios. I attended these training sessions once a week for 3 months. </w:t>
            </w:r>
          </w:p>
          <w:p w14:paraId="62A0BA5C" w14:textId="77777777" w:rsidR="00913478" w:rsidRPr="00913478" w:rsidRDefault="00913478" w:rsidP="00913478">
            <w:pPr>
              <w:overflowPunct/>
              <w:autoSpaceDE/>
              <w:autoSpaceDN/>
              <w:adjustRightInd/>
              <w:rPr>
                <w:sz w:val="22"/>
                <w:szCs w:val="22"/>
                <w:lang w:eastAsia="zh-TW"/>
              </w:rPr>
            </w:pPr>
          </w:p>
          <w:p w14:paraId="4B1A3C14"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Since coming out of training I have been to hundreds of incidents where I have utilised my handcuffs, it has now become second nature to me and is a skill I am confident about. I can now not only handcuff compliantly but even in situations where conflict occurs, and force is used. </w:t>
            </w:r>
          </w:p>
          <w:p w14:paraId="487FB13E"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In addition, I have also been to several incidents that require first aid. One in particular, where a male was unconscious and not breathing. I was first on scene and began to conduct CPR whilst utilising the defibrillator. My colleagues and I </w:t>
            </w:r>
            <w:r w:rsidRPr="00913478">
              <w:rPr>
                <w:sz w:val="22"/>
                <w:szCs w:val="22"/>
                <w:lang w:eastAsia="zh-TW"/>
              </w:rPr>
              <w:lastRenderedPageBreak/>
              <w:t xml:space="preserve">continued CPR until the ambulance came and eventually the air ambulance crew. Thankfully, the male made a full recovery in the hospital. If it wasn’t for my quick response and first aid skills at the early stages of this incident, then the outcome for the male could have been very different and may have even lost his life. </w:t>
            </w:r>
          </w:p>
          <w:p w14:paraId="65BF7987" w14:textId="77777777" w:rsidR="00913478" w:rsidRPr="00913478" w:rsidRDefault="00913478" w:rsidP="00913478">
            <w:pPr>
              <w:overflowPunct/>
              <w:autoSpaceDE/>
              <w:autoSpaceDN/>
              <w:adjustRightInd/>
              <w:rPr>
                <w:sz w:val="22"/>
                <w:szCs w:val="22"/>
                <w:lang w:eastAsia="zh-TW"/>
              </w:rPr>
            </w:pPr>
          </w:p>
          <w:p w14:paraId="7DA6205B"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I enjoy first aid and due to wanting to save lives as part of my role I have booked onto the module 2 first aid course which enhances my knowledge and abilities at incidents. This course is on 20/11/2024. </w:t>
            </w:r>
          </w:p>
          <w:p w14:paraId="69344DF9" w14:textId="77777777" w:rsidR="00913478" w:rsidRPr="00913478" w:rsidRDefault="00913478" w:rsidP="00913478">
            <w:pPr>
              <w:overflowPunct/>
              <w:autoSpaceDE/>
              <w:autoSpaceDN/>
              <w:adjustRightInd/>
              <w:rPr>
                <w:sz w:val="22"/>
                <w:szCs w:val="22"/>
                <w:lang w:eastAsia="zh-TW"/>
              </w:rPr>
            </w:pPr>
          </w:p>
          <w:p w14:paraId="16A040AC" w14:textId="3C621FED"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I feel as though the skills I have had from training have improved massively and I am now competent in applying them to situations I am dealt with. This is due to me reading pocketbooks and watching experience colleagues when at live incidents.  </w:t>
            </w:r>
          </w:p>
          <w:p w14:paraId="1CDDB997" w14:textId="77777777" w:rsidR="00913478" w:rsidRPr="00913478" w:rsidRDefault="00913478" w:rsidP="00913478">
            <w:pPr>
              <w:overflowPunct/>
              <w:autoSpaceDE/>
              <w:autoSpaceDN/>
              <w:adjustRightInd/>
              <w:rPr>
                <w:sz w:val="22"/>
                <w:szCs w:val="22"/>
                <w:lang w:eastAsia="zh-TW"/>
              </w:rPr>
            </w:pPr>
          </w:p>
          <w:p w14:paraId="012584B1"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Due to this, I have now expressed my interest for several other skills that I feel would be beneficial to myself as a response officer. I believe now I am rated a 5 however I believe in the coming months this will rise and I will be classed as a highly skilled officer</w:t>
            </w:r>
          </w:p>
          <w:p w14:paraId="17601B92" w14:textId="77777777" w:rsidR="00913478" w:rsidRPr="00913478" w:rsidRDefault="00913478" w:rsidP="00913478">
            <w:pPr>
              <w:overflowPunct/>
              <w:autoSpaceDE/>
              <w:autoSpaceDN/>
              <w:adjustRightInd/>
              <w:rPr>
                <w:sz w:val="22"/>
                <w:szCs w:val="22"/>
                <w:lang w:eastAsia="zh-TW"/>
              </w:rPr>
            </w:pPr>
          </w:p>
          <w:p w14:paraId="5D0E7C64" w14:textId="3BB0CB8F" w:rsidR="00913478" w:rsidRDefault="00913478" w:rsidP="00913478">
            <w:pPr>
              <w:overflowPunct/>
              <w:autoSpaceDE/>
              <w:autoSpaceDN/>
              <w:adjustRightInd/>
              <w:rPr>
                <w:sz w:val="22"/>
                <w:szCs w:val="22"/>
                <w:lang w:eastAsia="zh-TW"/>
              </w:rPr>
            </w:pPr>
            <w:r w:rsidRPr="00913478">
              <w:rPr>
                <w:sz w:val="22"/>
                <w:szCs w:val="22"/>
                <w:lang w:eastAsia="zh-TW"/>
              </w:rPr>
              <w:t xml:space="preserve">The first one is my advanced driving course. I have booked this, and it will commence on 25/11/2024. I am really </w:t>
            </w:r>
            <w:r w:rsidRPr="00913478">
              <w:rPr>
                <w:sz w:val="22"/>
                <w:szCs w:val="22"/>
                <w:lang w:eastAsia="zh-TW"/>
              </w:rPr>
              <w:lastRenderedPageBreak/>
              <w:t xml:space="preserve">excited for this as it allows me to respond to calls as a driver on blue lights meaning I can get to calls quicker which can be vitally important sometimes. This is also important for me as I have an interest in traffic policing therefore it is a stepping stone for the skills that are required of any officers who wish to be on the roads policing team. To ensure I have the best level of knowledge before going onto the course I have refreshed my knowledge on the highway code and POWDER checks </w:t>
            </w:r>
            <w:r w:rsidR="00027796" w:rsidRPr="00913478">
              <w:rPr>
                <w:sz w:val="22"/>
                <w:szCs w:val="22"/>
                <w:lang w:eastAsia="zh-TW"/>
              </w:rPr>
              <w:t>as well</w:t>
            </w:r>
            <w:r w:rsidRPr="00913478">
              <w:rPr>
                <w:sz w:val="22"/>
                <w:szCs w:val="22"/>
                <w:lang w:eastAsia="zh-TW"/>
              </w:rPr>
              <w:t xml:space="preserve"> as the cockpit drill. I have also been on 5 traffic attachments in the past 6 weeks. Whilst on the traffic attachments I have caught several drink drivers. When drink drivers get to </w:t>
            </w:r>
            <w:r w:rsidR="00027796" w:rsidRPr="00913478">
              <w:rPr>
                <w:sz w:val="22"/>
                <w:szCs w:val="22"/>
                <w:lang w:eastAsia="zh-TW"/>
              </w:rPr>
              <w:t>custody,</w:t>
            </w:r>
            <w:r w:rsidRPr="00913478">
              <w:rPr>
                <w:sz w:val="22"/>
                <w:szCs w:val="22"/>
                <w:lang w:eastAsia="zh-TW"/>
              </w:rPr>
              <w:t xml:space="preserve"> they require to be placed on the initialiser machine.  Due to this, I have completed my station breath test course which allows me to use the initialiser machine in custody for drink driver independently. Again, this is a stepping stone for my end goal of reaching the roads policing teams as well as allowing me freedom to go and deal with drink drivers independently </w:t>
            </w:r>
            <w:r w:rsidR="00027796" w:rsidRPr="00913478">
              <w:rPr>
                <w:sz w:val="22"/>
                <w:szCs w:val="22"/>
                <w:lang w:eastAsia="zh-TW"/>
              </w:rPr>
              <w:t>as I</w:t>
            </w:r>
            <w:r w:rsidRPr="00913478">
              <w:rPr>
                <w:sz w:val="22"/>
                <w:szCs w:val="22"/>
                <w:lang w:eastAsia="zh-TW"/>
              </w:rPr>
              <w:t xml:space="preserve"> no longer have to find someone who is trained to do the procedure for me.</w:t>
            </w:r>
            <w:r>
              <w:rPr>
                <w:sz w:val="22"/>
                <w:szCs w:val="22"/>
                <w:lang w:eastAsia="zh-TW"/>
              </w:rPr>
              <w:t xml:space="preserve"> Since I have added this asset to my </w:t>
            </w:r>
            <w:r w:rsidR="00027796">
              <w:rPr>
                <w:sz w:val="22"/>
                <w:szCs w:val="22"/>
                <w:lang w:eastAsia="zh-TW"/>
              </w:rPr>
              <w:t>progress,</w:t>
            </w:r>
            <w:r>
              <w:rPr>
                <w:sz w:val="22"/>
                <w:szCs w:val="22"/>
                <w:lang w:eastAsia="zh-TW"/>
              </w:rPr>
              <w:t xml:space="preserve"> I have breathalysed 4 people on the intoxaliser independently. This shows progress as I have </w:t>
            </w:r>
            <w:r>
              <w:rPr>
                <w:sz w:val="22"/>
                <w:szCs w:val="22"/>
                <w:lang w:eastAsia="zh-TW"/>
              </w:rPr>
              <w:lastRenderedPageBreak/>
              <w:t xml:space="preserve">gone from not being allowed to use the machine to being allowed to use it on my own and charging individuals who blow over the prescribed limit of alcohol. </w:t>
            </w:r>
          </w:p>
          <w:p w14:paraId="08BE7659" w14:textId="77777777" w:rsidR="001162C0" w:rsidRDefault="001162C0" w:rsidP="00913478">
            <w:pPr>
              <w:overflowPunct/>
              <w:autoSpaceDE/>
              <w:autoSpaceDN/>
              <w:adjustRightInd/>
              <w:rPr>
                <w:sz w:val="22"/>
                <w:szCs w:val="22"/>
                <w:lang w:eastAsia="zh-TW"/>
              </w:rPr>
            </w:pPr>
          </w:p>
          <w:p w14:paraId="53E7F5A8" w14:textId="7F390A9C" w:rsidR="001162C0" w:rsidRPr="00913478" w:rsidRDefault="001162C0" w:rsidP="00913478">
            <w:pPr>
              <w:overflowPunct/>
              <w:autoSpaceDE/>
              <w:autoSpaceDN/>
              <w:adjustRightInd/>
              <w:rPr>
                <w:sz w:val="22"/>
                <w:szCs w:val="22"/>
                <w:lang w:eastAsia="zh-TW"/>
              </w:rPr>
            </w:pPr>
            <w:r>
              <w:rPr>
                <w:sz w:val="22"/>
                <w:szCs w:val="22"/>
                <w:lang w:eastAsia="zh-TW"/>
              </w:rPr>
              <w:t xml:space="preserve">Although I am confident in dealing with drink drivers and using the equipment </w:t>
            </w:r>
            <w:r w:rsidR="00027796">
              <w:rPr>
                <w:sz w:val="22"/>
                <w:szCs w:val="22"/>
                <w:lang w:eastAsia="zh-TW"/>
              </w:rPr>
              <w:t>required,</w:t>
            </w:r>
            <w:r>
              <w:rPr>
                <w:sz w:val="22"/>
                <w:szCs w:val="22"/>
                <w:lang w:eastAsia="zh-TW"/>
              </w:rPr>
              <w:t xml:space="preserve"> I have had very little experience with drug drivers. This offence is dealt with differently as it requires you to take bloods and complete the MGDD forms. Due to having little experience in this field I have booked further traffic </w:t>
            </w:r>
            <w:r w:rsidR="00027796">
              <w:rPr>
                <w:sz w:val="22"/>
                <w:szCs w:val="22"/>
                <w:lang w:eastAsia="zh-TW"/>
              </w:rPr>
              <w:t>attachments,</w:t>
            </w:r>
            <w:r>
              <w:rPr>
                <w:sz w:val="22"/>
                <w:szCs w:val="22"/>
                <w:lang w:eastAsia="zh-TW"/>
              </w:rPr>
              <w:t xml:space="preserve"> and I have nominated myself to be the officer in case of the next drug drive incident any of my team members come across to allow me to progress it myself. I have also researched in my own time the different legislation relating to drug driving and the laws on prescribed medication as well as illegal drugs. </w:t>
            </w:r>
          </w:p>
          <w:p w14:paraId="0FC6F132" w14:textId="77777777" w:rsidR="00913478" w:rsidRPr="00913478" w:rsidRDefault="00913478" w:rsidP="00913478">
            <w:pPr>
              <w:overflowPunct/>
              <w:autoSpaceDE/>
              <w:autoSpaceDN/>
              <w:adjustRightInd/>
              <w:rPr>
                <w:sz w:val="22"/>
                <w:szCs w:val="22"/>
                <w:lang w:eastAsia="zh-TW"/>
              </w:rPr>
            </w:pPr>
          </w:p>
          <w:p w14:paraId="5E1FB353" w14:textId="50916292"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I have also expressed my interest for taser however I have not yet had a date for this. I am eager to get taser as I enjoy conflict and many calls which involve a high level of conflict have taser policy which means only taser officers can attend first therefore at the moment I am limited to the level of conflict I can get involved in. I have been reading up on the National </w:t>
            </w:r>
            <w:r w:rsidR="00027796" w:rsidRPr="00913478">
              <w:rPr>
                <w:sz w:val="22"/>
                <w:szCs w:val="22"/>
                <w:lang w:eastAsia="zh-TW"/>
              </w:rPr>
              <w:t>decision-making</w:t>
            </w:r>
            <w:r w:rsidRPr="00913478">
              <w:rPr>
                <w:sz w:val="22"/>
                <w:szCs w:val="22"/>
                <w:lang w:eastAsia="zh-TW"/>
              </w:rPr>
              <w:t xml:space="preserve"> model which is vital when in possession of taser due to you having to assess </w:t>
            </w:r>
            <w:r w:rsidRPr="00913478">
              <w:rPr>
                <w:sz w:val="22"/>
                <w:szCs w:val="22"/>
                <w:lang w:eastAsia="zh-TW"/>
              </w:rPr>
              <w:lastRenderedPageBreak/>
              <w:t xml:space="preserve">the risk and consider use of force options at such a fast pace. </w:t>
            </w:r>
          </w:p>
          <w:p w14:paraId="7DF7D6E0" w14:textId="012F5EC8"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BBFA95" w14:textId="77777777" w:rsidR="00913478" w:rsidRPr="00913478" w:rsidRDefault="00FE5420" w:rsidP="00913478">
            <w:pPr>
              <w:overflowPunct/>
              <w:autoSpaceDE/>
              <w:autoSpaceDN/>
              <w:adjustRightInd/>
              <w:rPr>
                <w:sz w:val="22"/>
                <w:szCs w:val="22"/>
                <w:lang w:eastAsia="zh-TW"/>
              </w:rPr>
            </w:pPr>
            <w:r w:rsidRPr="00FE5420">
              <w:rPr>
                <w:sz w:val="22"/>
                <w:szCs w:val="22"/>
                <w:lang w:eastAsia="zh-TW"/>
              </w:rPr>
              <w:t> </w:t>
            </w:r>
            <w:r w:rsidR="00913478" w:rsidRPr="00913478">
              <w:rPr>
                <w:sz w:val="22"/>
                <w:szCs w:val="22"/>
                <w:lang w:eastAsia="zh-TW"/>
              </w:rPr>
              <w:t xml:space="preserve">Due to me being very young in service I am still very inexperienced and rate myself as low. </w:t>
            </w:r>
          </w:p>
          <w:p w14:paraId="7288E837"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Although I have been to many different types of calls and incidents, I am still very new. The police is a 35 year career and there is so much more to policing than people think. </w:t>
            </w:r>
          </w:p>
          <w:p w14:paraId="094167C4" w14:textId="77777777" w:rsidR="00913478" w:rsidRPr="00913478" w:rsidRDefault="00913478" w:rsidP="00913478">
            <w:pPr>
              <w:overflowPunct/>
              <w:autoSpaceDE/>
              <w:autoSpaceDN/>
              <w:adjustRightInd/>
              <w:rPr>
                <w:sz w:val="22"/>
                <w:szCs w:val="22"/>
                <w:lang w:eastAsia="zh-TW"/>
              </w:rPr>
            </w:pPr>
          </w:p>
          <w:p w14:paraId="2D367F54"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I am confident in saying not just myself, but nobody will be high experienced unless they have had several different roles within the police or are at a very high rank. </w:t>
            </w:r>
          </w:p>
          <w:p w14:paraId="1EBF8B0A" w14:textId="77777777" w:rsidR="00913478" w:rsidRPr="00913478" w:rsidRDefault="00913478" w:rsidP="00913478">
            <w:pPr>
              <w:overflowPunct/>
              <w:autoSpaceDE/>
              <w:autoSpaceDN/>
              <w:adjustRightInd/>
              <w:rPr>
                <w:sz w:val="22"/>
                <w:szCs w:val="22"/>
                <w:lang w:eastAsia="zh-TW"/>
              </w:rPr>
            </w:pPr>
          </w:p>
          <w:p w14:paraId="3545CA16" w14:textId="77777777" w:rsidR="00913478" w:rsidRPr="00913478" w:rsidRDefault="00913478" w:rsidP="00913478">
            <w:pPr>
              <w:overflowPunct/>
              <w:autoSpaceDE/>
              <w:autoSpaceDN/>
              <w:adjustRightInd/>
              <w:rPr>
                <w:sz w:val="22"/>
                <w:szCs w:val="22"/>
                <w:lang w:eastAsia="zh-TW"/>
              </w:rPr>
            </w:pPr>
            <w:r w:rsidRPr="00913478">
              <w:rPr>
                <w:sz w:val="22"/>
                <w:szCs w:val="22"/>
                <w:lang w:eastAsia="zh-TW"/>
              </w:rPr>
              <w:t xml:space="preserve">To become more experienced, I do overtime shifts whenever I am available, and I also do attachments with other departments within policing. These include the roads policing unit, the organised crime unit and dog’s unit. This helps give me a understanding of dealing with different types of incidents and crimes that I may have not dealt with previously in my role on response. </w:t>
            </w:r>
          </w:p>
          <w:p w14:paraId="51668475" w14:textId="77777777" w:rsidR="00913478" w:rsidRPr="00913478" w:rsidRDefault="00913478" w:rsidP="00913478">
            <w:pPr>
              <w:overflowPunct/>
              <w:autoSpaceDE/>
              <w:autoSpaceDN/>
              <w:adjustRightInd/>
              <w:rPr>
                <w:sz w:val="22"/>
                <w:szCs w:val="22"/>
                <w:lang w:eastAsia="zh-TW"/>
              </w:rPr>
            </w:pPr>
          </w:p>
          <w:p w14:paraId="637131A2" w14:textId="562F9328" w:rsidR="00FE5420" w:rsidRDefault="00913478" w:rsidP="00913478">
            <w:pPr>
              <w:overflowPunct/>
              <w:autoSpaceDE/>
              <w:autoSpaceDN/>
              <w:adjustRightInd/>
              <w:rPr>
                <w:sz w:val="22"/>
                <w:szCs w:val="22"/>
                <w:lang w:eastAsia="zh-TW"/>
              </w:rPr>
            </w:pPr>
            <w:r w:rsidRPr="00913478">
              <w:rPr>
                <w:sz w:val="22"/>
                <w:szCs w:val="22"/>
                <w:lang w:eastAsia="zh-TW"/>
              </w:rPr>
              <w:t xml:space="preserve">I have also done </w:t>
            </w:r>
            <w:r w:rsidR="00027796" w:rsidRPr="00913478">
              <w:rPr>
                <w:sz w:val="22"/>
                <w:szCs w:val="22"/>
                <w:lang w:eastAsia="zh-TW"/>
              </w:rPr>
              <w:t>two plain</w:t>
            </w:r>
            <w:r w:rsidRPr="00913478">
              <w:rPr>
                <w:sz w:val="22"/>
                <w:szCs w:val="22"/>
                <w:lang w:eastAsia="zh-TW"/>
              </w:rPr>
              <w:t xml:space="preserve"> clothed operations with the organised crime unit which was great for my development.</w:t>
            </w:r>
          </w:p>
          <w:p w14:paraId="32D45E68" w14:textId="77777777" w:rsidR="00913478" w:rsidRDefault="00913478" w:rsidP="00913478">
            <w:pPr>
              <w:overflowPunct/>
              <w:autoSpaceDE/>
              <w:autoSpaceDN/>
              <w:adjustRightInd/>
              <w:rPr>
                <w:sz w:val="22"/>
                <w:szCs w:val="22"/>
                <w:lang w:eastAsia="zh-TW"/>
              </w:rPr>
            </w:pPr>
          </w:p>
          <w:p w14:paraId="4B21BF28" w14:textId="2C4C242F" w:rsidR="00913478" w:rsidRPr="00FE5420" w:rsidRDefault="00913478" w:rsidP="00913478">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A33"/>
    <w:rsid w:val="00020EEC"/>
    <w:rsid w:val="00025650"/>
    <w:rsid w:val="00026FAB"/>
    <w:rsid w:val="00027796"/>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EB6"/>
    <w:rsid w:val="000C378F"/>
    <w:rsid w:val="000C6892"/>
    <w:rsid w:val="000C6FFE"/>
    <w:rsid w:val="000D00D9"/>
    <w:rsid w:val="000D0BB6"/>
    <w:rsid w:val="000D25B5"/>
    <w:rsid w:val="000E26B0"/>
    <w:rsid w:val="000F1599"/>
    <w:rsid w:val="000F1769"/>
    <w:rsid w:val="000F6196"/>
    <w:rsid w:val="000F7ECD"/>
    <w:rsid w:val="00102E64"/>
    <w:rsid w:val="0010312C"/>
    <w:rsid w:val="00106DC7"/>
    <w:rsid w:val="00112391"/>
    <w:rsid w:val="00114F52"/>
    <w:rsid w:val="001162C0"/>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2B07"/>
    <w:rsid w:val="00235176"/>
    <w:rsid w:val="00236061"/>
    <w:rsid w:val="0024021C"/>
    <w:rsid w:val="0024100E"/>
    <w:rsid w:val="00241C1B"/>
    <w:rsid w:val="0024288B"/>
    <w:rsid w:val="00242DD7"/>
    <w:rsid w:val="00245992"/>
    <w:rsid w:val="0025219C"/>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5519"/>
    <w:rsid w:val="002D05EB"/>
    <w:rsid w:val="002D2F29"/>
    <w:rsid w:val="002D2FD3"/>
    <w:rsid w:val="002E7017"/>
    <w:rsid w:val="002F4F6E"/>
    <w:rsid w:val="003015C3"/>
    <w:rsid w:val="0030698D"/>
    <w:rsid w:val="0031350A"/>
    <w:rsid w:val="00316815"/>
    <w:rsid w:val="003168CA"/>
    <w:rsid w:val="00321255"/>
    <w:rsid w:val="00321550"/>
    <w:rsid w:val="0032230D"/>
    <w:rsid w:val="00322A0B"/>
    <w:rsid w:val="00335FC5"/>
    <w:rsid w:val="00340E9A"/>
    <w:rsid w:val="003516C0"/>
    <w:rsid w:val="00352E59"/>
    <w:rsid w:val="00354DBE"/>
    <w:rsid w:val="00355210"/>
    <w:rsid w:val="00365DF9"/>
    <w:rsid w:val="0036668D"/>
    <w:rsid w:val="00372039"/>
    <w:rsid w:val="00372DB4"/>
    <w:rsid w:val="0037490C"/>
    <w:rsid w:val="00375AF5"/>
    <w:rsid w:val="003761BD"/>
    <w:rsid w:val="003769F6"/>
    <w:rsid w:val="00385414"/>
    <w:rsid w:val="00390074"/>
    <w:rsid w:val="00393173"/>
    <w:rsid w:val="0039762B"/>
    <w:rsid w:val="003A0C37"/>
    <w:rsid w:val="003A1B6B"/>
    <w:rsid w:val="003A28F2"/>
    <w:rsid w:val="003A2F82"/>
    <w:rsid w:val="003A46C0"/>
    <w:rsid w:val="003A5809"/>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545B"/>
    <w:rsid w:val="004B600B"/>
    <w:rsid w:val="004B6822"/>
    <w:rsid w:val="004B69F6"/>
    <w:rsid w:val="004B70CD"/>
    <w:rsid w:val="004C2D3A"/>
    <w:rsid w:val="004C58A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46F1"/>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231F"/>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3478"/>
    <w:rsid w:val="009209CB"/>
    <w:rsid w:val="00920E5B"/>
    <w:rsid w:val="00922FDE"/>
    <w:rsid w:val="00926436"/>
    <w:rsid w:val="0093018C"/>
    <w:rsid w:val="0093112F"/>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C59B3"/>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3EDB"/>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EE0"/>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6CA"/>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08DA"/>
    <w:rsid w:val="00D22C8F"/>
    <w:rsid w:val="00D33491"/>
    <w:rsid w:val="00D41A00"/>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46DF"/>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692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tephenp.net/wp-content/uploads/2015/12/learning-by-doing-graham-gibbs.pdf" TargetMode="External"/><Relationship Id="rId26" Type="http://schemas.openxmlformats.org/officeDocument/2006/relationships/hyperlink" Target="https://barristerdirect.com.au/police-officers-duty-of-care-policy-considerations-exemptions/" TargetMode="External"/><Relationship Id="rId39" Type="http://schemas.openxmlformats.org/officeDocument/2006/relationships/hyperlink" Target="https://corporatecoachgroup.com/blog/what-is-the-betari-box" TargetMode="External"/><Relationship Id="rId21" Type="http://schemas.openxmlformats.org/officeDocument/2006/relationships/hyperlink" Target="https://www.ncbi.nlm.nih.gov/pmc/articles/PMC6832080/" TargetMode="External"/><Relationship Id="rId34" Type="http://schemas.openxmlformats.org/officeDocument/2006/relationships/hyperlink" Target="https://journals.co.za/doi/pdf/10.10520/AJA00382353_9418" TargetMode="External"/><Relationship Id="rId42" Type="http://schemas.openxmlformats.org/officeDocument/2006/relationships/hyperlink" Target="https://repository.upenn.edu/server/api/core/bitstreams/6ffc70a5-6f67-4205-9c7f-a43cde5eb647/content" TargetMode="External"/><Relationship Id="rId47" Type="http://schemas.openxmlformats.org/officeDocument/2006/relationships/hyperlink" Target="https://www.expertsecurityuk.co.uk/news/how-does-automatic-number-plate-recognition-work/" TargetMode="External"/><Relationship Id="rId50" Type="http://schemas.openxmlformats.org/officeDocument/2006/relationships/hyperlink" Target="https://www.taylorfrancis.com/chapters/edit/10.4324/9781315840499-9/crime-policing-europe-michael-levi-mike-maguire"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brary.fiveable.me/key-terms/the-dynamics-of-leading-organizations/market-culture" TargetMode="External"/><Relationship Id="rId29" Type="http://schemas.openxmlformats.org/officeDocument/2006/relationships/hyperlink" Target="https://www.proquest.com/openview/d77ff50eafd8ebb7dce4b889272b8bcd/1?pq-origsite=gscholar&amp;cbl=18750" TargetMode="External"/><Relationship Id="rId11" Type="http://schemas.openxmlformats.org/officeDocument/2006/relationships/image" Target="media/image1.png"/><Relationship Id="rId24" Type="http://schemas.openxmlformats.org/officeDocument/2006/relationships/hyperlink" Target="https://www.google.co.uk/books/edition/How_to_Ask_the_Right_Questions/sEGEfO7C62sC?hl=en&amp;gbpv=1&amp;dq=importance%2Bof%2Basking%2Bdifferent%2Btypes%2Bof%2Bquestions&amp;pg=PA3&amp;printsec=frontcover" TargetMode="External"/><Relationship Id="rId32" Type="http://schemas.openxmlformats.org/officeDocument/2006/relationships/hyperlink" Target="https://www.gov.uk/government/publications/pursuing-all-reasonable-lines-of-enquiry-letter-to-police-leaders/pursuing-all-reasonable-lines-of-enquiry-letter-to-police-leaders" TargetMode="External"/><Relationship Id="rId37" Type="http://schemas.openxmlformats.org/officeDocument/2006/relationships/hyperlink" Target="https://www.college.police.uk/ethics/code-of-ethics" TargetMode="External"/><Relationship Id="rId40" Type="http://schemas.openxmlformats.org/officeDocument/2006/relationships/hyperlink" Target="https://harappa.education/harappa-diaries/stages-of-team-development-with-bruce-tuckman-model/" TargetMode="External"/><Relationship Id="rId45" Type="http://schemas.openxmlformats.org/officeDocument/2006/relationships/hyperlink" Target="https://www.nationalcrimeagency.gov.uk/what-we-do/crime-threats/drug-trafficking/county-lines" TargetMode="External"/><Relationship Id="rId53" Type="http://schemas.openxmlformats.org/officeDocument/2006/relationships/hyperlink" Target="https://www.taylorfrancis.com/chapters/mono/10.4324/9781315629513-34/policing-tim-newburn"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teambuilding.com/blog/organizational-culture" TargetMode="External"/><Relationship Id="rId31" Type="http://schemas.openxmlformats.org/officeDocument/2006/relationships/hyperlink" Target="https://brittontime.com/2021/08/17/what-is-actual-bodily-harm-abh-everything-you-need-to-know/" TargetMode="External"/><Relationship Id="rId44" Type="http://schemas.openxmlformats.org/officeDocument/2006/relationships/hyperlink" Target="https://ecampusontario.pressbooks.pub/hrstrategicprojectmanagementtheory/chapter/4-7-in-depth-look-grip-model-of-team-effectiveness/" TargetMode="External"/><Relationship Id="rId52" Type="http://schemas.openxmlformats.org/officeDocument/2006/relationships/hyperlink" Target="https://www.taylorfrancis.com/books/mono/10.4324/9781315717579/intelligence-led-policing-jerry-ratcliff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johnbraithwaite.com/wp-content/uploads/2021/07/Restorative-Justice2.pdf" TargetMode="External"/><Relationship Id="rId22" Type="http://schemas.openxmlformats.org/officeDocument/2006/relationships/hyperlink" Target="https://www.oed.com/dictionary/well-being_n?tl=true" TargetMode="External"/><Relationship Id="rId27" Type="http://schemas.openxmlformats.org/officeDocument/2006/relationships/hyperlink" Target="https://www.academia.edu/7544837"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womensaid.org.uk/information-support/what-is-domestic-abuse/" TargetMode="External"/><Relationship Id="rId43" Type="http://schemas.openxmlformats.org/officeDocument/2006/relationships/hyperlink" Target="https://www.teamtechnology.co.uk/team/dynamics/definition/" TargetMode="External"/><Relationship Id="rId48" Type="http://schemas.openxmlformats.org/officeDocument/2006/relationships/hyperlink" Target="https://academic.oup.com/policing/article-abstract/12/3/358/4557539?redirectedFrom=fulltext"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scpolicingnetwork.wordpress.com/2020/05/26/the-national-intelligence-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esearchgate.net/" TargetMode="External"/><Relationship Id="rId25" Type="http://schemas.openxmlformats.org/officeDocument/2006/relationships/hyperlink" Target="https://assets.publishing.service.gov.uk/media/5a7d867140f0b65084e75b94/Code_of_Ethics_2014_Web_Accessible.pdf" TargetMode="External"/><Relationship Id="rId33" Type="http://schemas.openxmlformats.org/officeDocument/2006/relationships/hyperlink" Target="https://www.legislation.gov.uk/ukpga/1984/60/section/24A" TargetMode="External"/><Relationship Id="rId38" Type="http://schemas.openxmlformats.org/officeDocument/2006/relationships/hyperlink" Target="https://workleap.com/blog/improve-team-performance/" TargetMode="External"/><Relationship Id="rId46" Type="http://schemas.openxmlformats.org/officeDocument/2006/relationships/hyperlink" Target="https://www.nationalcrimeagency.gov.uk/what-we-do/how-we-work/intelligence-enhancing-the-picture-of-serious-organised-crime-affecting-the-uk" TargetMode="External"/><Relationship Id="rId20" Type="http://schemas.openxmlformats.org/officeDocument/2006/relationships/hyperlink" Target="https://honehq.com/resources/blog/the-dangers-of-conformity-in-the-workplace/" TargetMode="External"/><Relationship Id="rId41" Type="http://schemas.openxmlformats.org/officeDocument/2006/relationships/hyperlink" Target="https://www.policeconduct.gov.uk/news/iopc-learning-wayne-couzens-failures-after-panel-finds-gross-misconduct-against-ex-met" TargetMode="External"/><Relationship Id="rId54" Type="http://schemas.openxmlformats.org/officeDocument/2006/relationships/hyperlink" Target="https://www.taylorfrancis.com/books/mono/10.4324/9780203118245/intelligence-led-policing-jerry-ratcliff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ictionary.cambridge.org/dictionary/english/resilience" TargetMode="External"/><Relationship Id="rId23" Type="http://schemas.openxmlformats.org/officeDocument/2006/relationships/footer" Target="footer1.xml"/><Relationship Id="rId28" Type="http://schemas.openxmlformats.org/officeDocument/2006/relationships/hyperlink" Target="https://hmicfrs.justiceinspectorates.gov.uk/glossary/public-protection-notice/" TargetMode="External"/><Relationship Id="rId36" Type="http://schemas.openxmlformats.org/officeDocument/2006/relationships/hyperlink" Target="https://www.podium.com/article/team-cohesion/" TargetMode="External"/><Relationship Id="rId49" Type="http://schemas.openxmlformats.org/officeDocument/2006/relationships/hyperlink" Target="https://www.interpol.int/en/crimes/vehicle-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34</Pages>
  <Words>11025</Words>
  <Characters>67294</Characters>
  <Application>Microsoft Office Word</Application>
  <DocSecurity>0</DocSecurity>
  <Lines>560</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Saleh,Amir swp8655</cp:lastModifiedBy>
  <cp:revision>19</cp:revision>
  <cp:lastPrinted>2014-08-26T08:55:00Z</cp:lastPrinted>
  <dcterms:created xsi:type="dcterms:W3CDTF">2024-04-08T00:47:00Z</dcterms:created>
  <dcterms:modified xsi:type="dcterms:W3CDTF">2024-11-04T20:47:00Z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2024-04-08T00:47:30Z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4ab6883f-3119-4183-b6a6-cf90a4a05472</vt:lpwstr>
  </property>
  <property fmtid="{D5CDD505-2E9C-101B-9397-08002B2CF9AE}" pid="9" name="MSIP_Label_66cf8fe5-b7b7-4df7-b38d-1c61ac2f6639_ContentBits">
    <vt:lpwstr>0</vt:lpwstr>
  </property>
</Properties>
</file>