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25220914"/>
        <w:docPartObj>
          <w:docPartGallery w:val="Cover Pages"/>
          <w:docPartUnique/>
        </w:docPartObj>
      </w:sdtPr>
      <w:sdtEndPr>
        <w:rPr>
          <w:rFonts w:ascii="Arial" w:eastAsia="Times New Roman" w:hAnsi="Arial" w:cs="Arial"/>
          <w:i/>
          <w:iCs/>
          <w:kern w:val="2"/>
          <w:sz w:val="24"/>
          <w:szCs w:val="24"/>
          <w:lang w:val="en-GB"/>
          <w14:ligatures w14:val="standardContextual"/>
        </w:rPr>
      </w:sdtEndPr>
      <w:sdtContent>
        <w:p w14:paraId="355C2524" w14:textId="459B28B4" w:rsidR="003A6F36" w:rsidRDefault="003A6F36">
          <w:r>
            <w:rPr>
              <w:noProof/>
            </w:rPr>
            <mc:AlternateContent>
              <mc:Choice Requires="wpg">
                <w:drawing>
                  <wp:anchor distT="0" distB="0" distL="114300" distR="114300" simplePos="0" relativeHeight="251662336" behindDoc="0" locked="0" layoutInCell="1" allowOverlap="1" wp14:anchorId="2B099BC3" wp14:editId="2AA95ED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E655ABC"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EA7E6CC" wp14:editId="4A4DFCA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F18032" w14:textId="71A168E0" w:rsidR="003A6F36" w:rsidRDefault="003A6F36">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EA7E6CC"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2FF18032" w14:textId="71A168E0" w:rsidR="003A6F36" w:rsidRDefault="003A6F36">
                          <w:pPr>
                            <w:pStyle w:val="NoSpacing"/>
                            <w:jc w:val="right"/>
                            <w:rPr>
                              <w:color w:val="595959" w:themeColor="text1" w:themeTint="A6"/>
                              <w:sz w:val="18"/>
                              <w:szCs w:val="18"/>
                            </w:rPr>
                          </w:pPr>
                        </w:p>
                      </w:txbxContent>
                    </v:textbox>
                    <w10:wrap type="square" anchorx="page" anchory="page"/>
                  </v:shape>
                </w:pict>
              </mc:Fallback>
            </mc:AlternateContent>
          </w:r>
        </w:p>
        <w:p w14:paraId="5BE15E65" w14:textId="37EB4762" w:rsidR="003A6F36" w:rsidRDefault="006131F9">
          <w:pPr>
            <w:spacing w:after="160" w:line="259" w:lineRule="auto"/>
            <w:rPr>
              <w:rFonts w:ascii="Arial" w:eastAsia="Times New Roman" w:hAnsi="Arial" w:cs="Arial"/>
              <w:i/>
              <w:iCs/>
              <w:kern w:val="2"/>
              <w:sz w:val="24"/>
              <w:szCs w:val="24"/>
              <w:lang w:val="en-GB"/>
              <w14:ligatures w14:val="standardContextual"/>
            </w:rPr>
          </w:pPr>
          <w:r>
            <w:rPr>
              <w:noProof/>
            </w:rPr>
            <mc:AlternateContent>
              <mc:Choice Requires="wps">
                <w:drawing>
                  <wp:anchor distT="0" distB="0" distL="114300" distR="114300" simplePos="0" relativeHeight="251661312" behindDoc="0" locked="0" layoutInCell="1" allowOverlap="1" wp14:anchorId="2CE22C4C" wp14:editId="56F1344B">
                    <wp:simplePos x="0" y="0"/>
                    <wp:positionH relativeFrom="page">
                      <wp:posOffset>257175</wp:posOffset>
                    </wp:positionH>
                    <wp:positionV relativeFrom="page">
                      <wp:posOffset>5962650</wp:posOffset>
                    </wp:positionV>
                    <wp:extent cx="7315200" cy="4946650"/>
                    <wp:effectExtent l="0" t="0" r="0" b="635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4946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CD5BB0" w14:textId="77777777" w:rsidR="006131F9" w:rsidRPr="003A6F36" w:rsidRDefault="006131F9" w:rsidP="006131F9">
                                <w:pPr>
                                  <w:jc w:val="right"/>
                                  <w:rPr>
                                    <w:smallCaps/>
                                    <w:color w:val="404040" w:themeColor="text1" w:themeTint="BF"/>
                                    <w:sz w:val="36"/>
                                    <w:szCs w:val="36"/>
                                  </w:rPr>
                                </w:pPr>
                                <w:r w:rsidRPr="003A6F36">
                                  <w:rPr>
                                    <w:sz w:val="36"/>
                                    <w:szCs w:val="36"/>
                                  </w:rPr>
                                  <w:t>Programme: MSc (Operational and Strategic Leadership)</w:t>
                                </w:r>
                              </w:p>
                              <w:p w14:paraId="22D1A7AC" w14:textId="77777777" w:rsidR="003A6F36" w:rsidRDefault="003A6F36">
                                <w:pPr>
                                  <w:pStyle w:val="NoSpacing"/>
                                  <w:jc w:val="right"/>
                                  <w:rPr>
                                    <w:color w:val="156082" w:themeColor="accent1"/>
                                    <w:sz w:val="28"/>
                                    <w:szCs w:val="28"/>
                                  </w:rPr>
                                </w:pPr>
                              </w:p>
                              <w:p w14:paraId="21B1BE3A" w14:textId="77777777" w:rsidR="003A6F36" w:rsidRPr="00FF5742" w:rsidRDefault="003A6F36" w:rsidP="003A6F36">
                                <w:pPr>
                                  <w:pStyle w:val="NoSpacing"/>
                                  <w:jc w:val="right"/>
                                  <w:rPr>
                                    <w:color w:val="595959" w:themeColor="text1" w:themeTint="A6"/>
                                    <w:sz w:val="28"/>
                                    <w:szCs w:val="28"/>
                                  </w:rPr>
                                </w:pPr>
                                <w:r w:rsidRPr="00FF5742">
                                  <w:rPr>
                                    <w:color w:val="595959" w:themeColor="text1" w:themeTint="A6"/>
                                    <w:sz w:val="28"/>
                                    <w:szCs w:val="28"/>
                                  </w:rPr>
                                  <w:t>Student Number 2225279</w:t>
                                </w:r>
                              </w:p>
                              <w:p w14:paraId="3ADB74BD" w14:textId="77777777" w:rsidR="003A6F36" w:rsidRPr="00FF5742" w:rsidRDefault="003A6F36" w:rsidP="003A6F36">
                                <w:pPr>
                                  <w:pStyle w:val="NoSpacing"/>
                                  <w:jc w:val="right"/>
                                  <w:rPr>
                                    <w:color w:val="595959" w:themeColor="text1" w:themeTint="A6"/>
                                    <w:sz w:val="28"/>
                                    <w:szCs w:val="28"/>
                                  </w:rPr>
                                </w:pPr>
                              </w:p>
                              <w:p w14:paraId="101A3CF2" w14:textId="0E1855F0" w:rsidR="003A6F36" w:rsidRPr="00FF5742" w:rsidRDefault="003A6F36" w:rsidP="003A6F36">
                                <w:pPr>
                                  <w:pStyle w:val="NoSpacing"/>
                                  <w:jc w:val="right"/>
                                  <w:rPr>
                                    <w:color w:val="595959" w:themeColor="text1" w:themeTint="A6"/>
                                    <w:sz w:val="28"/>
                                    <w:szCs w:val="28"/>
                                  </w:rPr>
                                </w:pPr>
                              </w:p>
                              <w:p w14:paraId="59A0D1ED" w14:textId="6D3C39D5" w:rsidR="003A6F36" w:rsidRDefault="00864B04" w:rsidP="003A6F36">
                                <w:pPr>
                                  <w:pStyle w:val="NoSpacing"/>
                                  <w:jc w:val="right"/>
                                  <w:rPr>
                                    <w:color w:val="595959" w:themeColor="text1" w:themeTint="A6"/>
                                    <w:sz w:val="28"/>
                                    <w:szCs w:val="28"/>
                                  </w:rPr>
                                </w:pPr>
                                <w:r>
                                  <w:rPr>
                                    <w:color w:val="595959" w:themeColor="text1" w:themeTint="A6"/>
                                    <w:sz w:val="28"/>
                                    <w:szCs w:val="28"/>
                                  </w:rPr>
                                  <w:t>2</w:t>
                                </w:r>
                                <w:r w:rsidR="00CB1692">
                                  <w:rPr>
                                    <w:color w:val="595959" w:themeColor="text1" w:themeTint="A6"/>
                                    <w:sz w:val="28"/>
                                    <w:szCs w:val="28"/>
                                  </w:rPr>
                                  <w:t>3</w:t>
                                </w:r>
                                <w:r w:rsidR="00CB1692" w:rsidRPr="00CB1692">
                                  <w:rPr>
                                    <w:color w:val="595959" w:themeColor="text1" w:themeTint="A6"/>
                                    <w:sz w:val="28"/>
                                    <w:szCs w:val="28"/>
                                    <w:vertAlign w:val="superscript"/>
                                  </w:rPr>
                                  <w:t>rd</w:t>
                                </w:r>
                                <w:r w:rsidR="00CB1692">
                                  <w:rPr>
                                    <w:color w:val="595959" w:themeColor="text1" w:themeTint="A6"/>
                                    <w:sz w:val="28"/>
                                    <w:szCs w:val="28"/>
                                  </w:rPr>
                                  <w:t xml:space="preserve"> </w:t>
                                </w:r>
                                <w:r w:rsidR="00A81F81">
                                  <w:rPr>
                                    <w:color w:val="595959" w:themeColor="text1" w:themeTint="A6"/>
                                    <w:sz w:val="28"/>
                                    <w:szCs w:val="28"/>
                                  </w:rPr>
                                  <w:t>June</w:t>
                                </w:r>
                                <w:r w:rsidR="003A6F36" w:rsidRPr="00FF5742">
                                  <w:rPr>
                                    <w:color w:val="595959" w:themeColor="text1" w:themeTint="A6"/>
                                    <w:sz w:val="28"/>
                                    <w:szCs w:val="28"/>
                                  </w:rPr>
                                  <w:t xml:space="preserve"> 2024 </w:t>
                                </w:r>
                              </w:p>
                              <w:p w14:paraId="09A24BEA" w14:textId="77777777" w:rsidR="003A6F36" w:rsidRDefault="003A6F36" w:rsidP="003A6F36">
                                <w:pPr>
                                  <w:pStyle w:val="NoSpacing"/>
                                  <w:jc w:val="right"/>
                                  <w:rPr>
                                    <w:color w:val="595959" w:themeColor="text1" w:themeTint="A6"/>
                                    <w:sz w:val="28"/>
                                    <w:szCs w:val="28"/>
                                  </w:rPr>
                                </w:pPr>
                              </w:p>
                              <w:p w14:paraId="6A37F3E3" w14:textId="77777777" w:rsidR="003A6F36" w:rsidRDefault="003A6F36" w:rsidP="003A6F36">
                                <w:pPr>
                                  <w:pStyle w:val="NoSpacing"/>
                                  <w:jc w:val="right"/>
                                  <w:rPr>
                                    <w:color w:val="595959" w:themeColor="text1" w:themeTint="A6"/>
                                    <w:sz w:val="28"/>
                                    <w:szCs w:val="28"/>
                                  </w:rPr>
                                </w:pPr>
                              </w:p>
                              <w:p w14:paraId="7F9444EC" w14:textId="77777777" w:rsidR="003A6F36" w:rsidRDefault="003A6F36" w:rsidP="003A6F36">
                                <w:pPr>
                                  <w:pStyle w:val="NoSpacing"/>
                                  <w:jc w:val="right"/>
                                  <w:rPr>
                                    <w:sz w:val="36"/>
                                    <w:szCs w:val="36"/>
                                  </w:rPr>
                                </w:pPr>
                                <w:r w:rsidRPr="00FF5742">
                                  <w:rPr>
                                    <w:sz w:val="36"/>
                                    <w:szCs w:val="36"/>
                                  </w:rPr>
                                  <w:t>Trudi Meyrick</w:t>
                                </w:r>
                              </w:p>
                              <w:p w14:paraId="7624FC6E" w14:textId="77777777" w:rsidR="003A6F36" w:rsidRDefault="003A6F36" w:rsidP="003A6F36">
                                <w:pPr>
                                  <w:pStyle w:val="NoSpacing"/>
                                  <w:jc w:val="right"/>
                                  <w:rPr>
                                    <w:sz w:val="36"/>
                                    <w:szCs w:val="36"/>
                                  </w:rPr>
                                </w:pPr>
                              </w:p>
                              <w:p w14:paraId="03F4FAFB" w14:textId="05988CD3" w:rsidR="003A6F36" w:rsidRPr="00FF5742" w:rsidRDefault="003A6F36" w:rsidP="003A6F36">
                                <w:pPr>
                                  <w:pStyle w:val="NoSpacing"/>
                                  <w:jc w:val="right"/>
                                  <w:rPr>
                                    <w:sz w:val="20"/>
                                    <w:szCs w:val="20"/>
                                  </w:rPr>
                                </w:pPr>
                                <w:r w:rsidRPr="00FF5742">
                                  <w:rPr>
                                    <w:sz w:val="20"/>
                                    <w:szCs w:val="20"/>
                                  </w:rPr>
                                  <w:t xml:space="preserve">Word Count </w:t>
                                </w:r>
                                <w:r w:rsidR="00403982">
                                  <w:rPr>
                                    <w:sz w:val="20"/>
                                    <w:szCs w:val="20"/>
                                  </w:rPr>
                                  <w:t>30</w:t>
                                </w:r>
                                <w:r w:rsidR="00CB1692">
                                  <w:rPr>
                                    <w:sz w:val="20"/>
                                    <w:szCs w:val="20"/>
                                  </w:rPr>
                                  <w:t>19</w:t>
                                </w:r>
                                <w:r w:rsidR="00403982">
                                  <w:rPr>
                                    <w:sz w:val="20"/>
                                    <w:szCs w:val="20"/>
                                  </w:rPr>
                                  <w:t xml:space="preserve"> </w:t>
                                </w:r>
                                <w:r w:rsidR="00403982" w:rsidRPr="00FF5742">
                                  <w:rPr>
                                    <w:sz w:val="20"/>
                                    <w:szCs w:val="20"/>
                                  </w:rPr>
                                  <w:t>(</w:t>
                                </w:r>
                                <w:r w:rsidRPr="00FF5742">
                                  <w:rPr>
                                    <w:sz w:val="20"/>
                                    <w:szCs w:val="20"/>
                                  </w:rPr>
                                  <w:t>excluding titles and citations</w:t>
                                </w:r>
                                <w:r w:rsidR="00354E30">
                                  <w:rPr>
                                    <w:sz w:val="20"/>
                                    <w:szCs w:val="20"/>
                                  </w:rPr>
                                  <w:t xml:space="preserve"> </w:t>
                                </w:r>
                                <w:r w:rsidR="00A81F81">
                                  <w:rPr>
                                    <w:sz w:val="20"/>
                                    <w:szCs w:val="20"/>
                                  </w:rPr>
                                  <w:t>2</w:t>
                                </w:r>
                                <w:r w:rsidR="00403982">
                                  <w:rPr>
                                    <w:sz w:val="20"/>
                                    <w:szCs w:val="20"/>
                                  </w:rPr>
                                  <w:t>7</w:t>
                                </w:r>
                                <w:r w:rsidR="00CB1692">
                                  <w:rPr>
                                    <w:sz w:val="20"/>
                                    <w:szCs w:val="20"/>
                                  </w:rPr>
                                  <w:t>35</w:t>
                                </w:r>
                                <w:r w:rsidRPr="00FF5742">
                                  <w:rPr>
                                    <w:sz w:val="20"/>
                                    <w:szCs w:val="20"/>
                                  </w:rPr>
                                  <w:t>)</w:t>
                                </w:r>
                              </w:p>
                              <w:p w14:paraId="56EBEEFC" w14:textId="77777777" w:rsidR="003A6F36" w:rsidRDefault="003A6F36">
                                <w:pPr>
                                  <w:pStyle w:val="NoSpacing"/>
                                  <w:jc w:val="right"/>
                                  <w:rPr>
                                    <w:color w:val="156082" w:themeColor="accent1"/>
                                    <w:sz w:val="28"/>
                                    <w:szCs w:val="28"/>
                                  </w:rPr>
                                </w:pPr>
                              </w:p>
                              <w:p w14:paraId="01D176D8" w14:textId="77777777" w:rsidR="003A6F36" w:rsidRDefault="003A6F36">
                                <w:pPr>
                                  <w:pStyle w:val="NoSpacing"/>
                                  <w:jc w:val="right"/>
                                  <w:rPr>
                                    <w:color w:val="156082" w:themeColor="accent1"/>
                                    <w:sz w:val="28"/>
                                    <w:szCs w:val="28"/>
                                  </w:rPr>
                                </w:pPr>
                              </w:p>
                              <w:p w14:paraId="47F199D8" w14:textId="77777777" w:rsidR="003A6F36" w:rsidRDefault="003A6F36">
                                <w:pPr>
                                  <w:pStyle w:val="NoSpacing"/>
                                  <w:jc w:val="right"/>
                                  <w:rPr>
                                    <w:color w:val="156082" w:themeColor="accent1"/>
                                    <w:sz w:val="28"/>
                                    <w:szCs w:val="28"/>
                                  </w:rPr>
                                </w:pPr>
                              </w:p>
                              <w:p w14:paraId="34732ABD" w14:textId="77777777" w:rsidR="003A6F36" w:rsidRDefault="003A6F36">
                                <w:pPr>
                                  <w:pStyle w:val="NoSpacing"/>
                                  <w:jc w:val="right"/>
                                  <w:rPr>
                                    <w:color w:val="156082" w:themeColor="accent1"/>
                                    <w:sz w:val="28"/>
                                    <w:szCs w:val="28"/>
                                  </w:rPr>
                                </w:pPr>
                              </w:p>
                              <w:p w14:paraId="2121C9A1" w14:textId="77777777" w:rsidR="003A6F36" w:rsidRDefault="003A6F36">
                                <w:pPr>
                                  <w:pStyle w:val="NoSpacing"/>
                                  <w:jc w:val="right"/>
                                  <w:rPr>
                                    <w:color w:val="156082" w:themeColor="accent1"/>
                                    <w:sz w:val="28"/>
                                    <w:szCs w:val="28"/>
                                  </w:rPr>
                                </w:pPr>
                              </w:p>
                              <w:p w14:paraId="5E14C7C4" w14:textId="77777777" w:rsidR="003A6F36" w:rsidRDefault="003A6F36">
                                <w:pPr>
                                  <w:pStyle w:val="NoSpacing"/>
                                  <w:jc w:val="right"/>
                                  <w:rPr>
                                    <w:color w:val="156082" w:themeColor="accent1"/>
                                    <w:sz w:val="28"/>
                                    <w:szCs w:val="28"/>
                                  </w:rPr>
                                </w:pPr>
                              </w:p>
                              <w:p w14:paraId="70469B6D" w14:textId="77777777" w:rsidR="003A6F36" w:rsidRDefault="003A6F36">
                                <w:pPr>
                                  <w:pStyle w:val="NoSpacing"/>
                                  <w:jc w:val="right"/>
                                  <w:rPr>
                                    <w:color w:val="156082" w:themeColor="accent1"/>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2CE22C4C" id="_x0000_t202" coordsize="21600,21600" o:spt="202" path="m,l,21600r21600,l21600,xe">
                    <v:stroke joinstyle="miter"/>
                    <v:path gradientshapeok="t" o:connecttype="rect"/>
                  </v:shapetype>
                  <v:shape id="Text Box 53" o:spid="_x0000_s1027" type="#_x0000_t202" style="position:absolute;margin-left:20.25pt;margin-top:469.5pt;width:8in;height:389.5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" filled="f" stroked="f" strokeweight=".5pt">
                    <v:textbox inset="126pt,0,54pt,0">
                      <w:txbxContent>
                        <w:p w14:paraId="32CD5BB0" w14:textId="77777777" w:rsidR="006131F9" w:rsidRPr="003A6F36" w:rsidRDefault="006131F9" w:rsidP="006131F9">
                          <w:pPr>
                            <w:jc w:val="right"/>
                            <w:rPr>
                              <w:smallCaps/>
                              <w:color w:val="404040" w:themeColor="text1" w:themeTint="BF"/>
                              <w:sz w:val="36"/>
                              <w:szCs w:val="36"/>
                            </w:rPr>
                          </w:pPr>
                          <w:r w:rsidRPr="003A6F36">
                            <w:rPr>
                              <w:sz w:val="36"/>
                              <w:szCs w:val="36"/>
                            </w:rPr>
                            <w:t>Programme: MSc (Operational and Strategic Leadership)</w:t>
                          </w:r>
                        </w:p>
                        <w:p w14:paraId="22D1A7AC" w14:textId="77777777" w:rsidR="003A6F36" w:rsidRDefault="003A6F36">
                          <w:pPr>
                            <w:pStyle w:val="NoSpacing"/>
                            <w:jc w:val="right"/>
                            <w:rPr>
                              <w:color w:val="156082" w:themeColor="accent1"/>
                              <w:sz w:val="28"/>
                              <w:szCs w:val="28"/>
                            </w:rPr>
                          </w:pPr>
                        </w:p>
                        <w:p w14:paraId="21B1BE3A" w14:textId="77777777" w:rsidR="003A6F36" w:rsidRPr="00FF5742" w:rsidRDefault="003A6F36" w:rsidP="003A6F36">
                          <w:pPr>
                            <w:pStyle w:val="NoSpacing"/>
                            <w:jc w:val="right"/>
                            <w:rPr>
                              <w:color w:val="595959" w:themeColor="text1" w:themeTint="A6"/>
                              <w:sz w:val="28"/>
                              <w:szCs w:val="28"/>
                            </w:rPr>
                          </w:pPr>
                          <w:r w:rsidRPr="00FF5742">
                            <w:rPr>
                              <w:color w:val="595959" w:themeColor="text1" w:themeTint="A6"/>
                              <w:sz w:val="28"/>
                              <w:szCs w:val="28"/>
                            </w:rPr>
                            <w:t>Student Number 2225279</w:t>
                          </w:r>
                        </w:p>
                        <w:p w14:paraId="3ADB74BD" w14:textId="77777777" w:rsidR="003A6F36" w:rsidRPr="00FF5742" w:rsidRDefault="003A6F36" w:rsidP="003A6F36">
                          <w:pPr>
                            <w:pStyle w:val="NoSpacing"/>
                            <w:jc w:val="right"/>
                            <w:rPr>
                              <w:color w:val="595959" w:themeColor="text1" w:themeTint="A6"/>
                              <w:sz w:val="28"/>
                              <w:szCs w:val="28"/>
                            </w:rPr>
                          </w:pPr>
                        </w:p>
                        <w:p w14:paraId="101A3CF2" w14:textId="0E1855F0" w:rsidR="003A6F36" w:rsidRPr="00FF5742" w:rsidRDefault="003A6F36" w:rsidP="003A6F36">
                          <w:pPr>
                            <w:pStyle w:val="NoSpacing"/>
                            <w:jc w:val="right"/>
                            <w:rPr>
                              <w:color w:val="595959" w:themeColor="text1" w:themeTint="A6"/>
                              <w:sz w:val="28"/>
                              <w:szCs w:val="28"/>
                            </w:rPr>
                          </w:pPr>
                        </w:p>
                        <w:p w14:paraId="59A0D1ED" w14:textId="6D3C39D5" w:rsidR="003A6F36" w:rsidRDefault="00864B04" w:rsidP="003A6F36">
                          <w:pPr>
                            <w:pStyle w:val="NoSpacing"/>
                            <w:jc w:val="right"/>
                            <w:rPr>
                              <w:color w:val="595959" w:themeColor="text1" w:themeTint="A6"/>
                              <w:sz w:val="28"/>
                              <w:szCs w:val="28"/>
                            </w:rPr>
                          </w:pPr>
                          <w:r>
                            <w:rPr>
                              <w:color w:val="595959" w:themeColor="text1" w:themeTint="A6"/>
                              <w:sz w:val="28"/>
                              <w:szCs w:val="28"/>
                            </w:rPr>
                            <w:t>2</w:t>
                          </w:r>
                          <w:r w:rsidR="00CB1692">
                            <w:rPr>
                              <w:color w:val="595959" w:themeColor="text1" w:themeTint="A6"/>
                              <w:sz w:val="28"/>
                              <w:szCs w:val="28"/>
                            </w:rPr>
                            <w:t>3</w:t>
                          </w:r>
                          <w:r w:rsidR="00CB1692" w:rsidRPr="00CB1692">
                            <w:rPr>
                              <w:color w:val="595959" w:themeColor="text1" w:themeTint="A6"/>
                              <w:sz w:val="28"/>
                              <w:szCs w:val="28"/>
                              <w:vertAlign w:val="superscript"/>
                            </w:rPr>
                            <w:t>rd</w:t>
                          </w:r>
                          <w:r w:rsidR="00CB1692">
                            <w:rPr>
                              <w:color w:val="595959" w:themeColor="text1" w:themeTint="A6"/>
                              <w:sz w:val="28"/>
                              <w:szCs w:val="28"/>
                            </w:rPr>
                            <w:t xml:space="preserve"> </w:t>
                          </w:r>
                          <w:r w:rsidR="00A81F81">
                            <w:rPr>
                              <w:color w:val="595959" w:themeColor="text1" w:themeTint="A6"/>
                              <w:sz w:val="28"/>
                              <w:szCs w:val="28"/>
                            </w:rPr>
                            <w:t>June</w:t>
                          </w:r>
                          <w:r w:rsidR="003A6F36" w:rsidRPr="00FF5742">
                            <w:rPr>
                              <w:color w:val="595959" w:themeColor="text1" w:themeTint="A6"/>
                              <w:sz w:val="28"/>
                              <w:szCs w:val="28"/>
                            </w:rPr>
                            <w:t xml:space="preserve"> 2024 </w:t>
                          </w:r>
                        </w:p>
                        <w:p w14:paraId="09A24BEA" w14:textId="77777777" w:rsidR="003A6F36" w:rsidRDefault="003A6F36" w:rsidP="003A6F36">
                          <w:pPr>
                            <w:pStyle w:val="NoSpacing"/>
                            <w:jc w:val="right"/>
                            <w:rPr>
                              <w:color w:val="595959" w:themeColor="text1" w:themeTint="A6"/>
                              <w:sz w:val="28"/>
                              <w:szCs w:val="28"/>
                            </w:rPr>
                          </w:pPr>
                        </w:p>
                        <w:p w14:paraId="6A37F3E3" w14:textId="77777777" w:rsidR="003A6F36" w:rsidRDefault="003A6F36" w:rsidP="003A6F36">
                          <w:pPr>
                            <w:pStyle w:val="NoSpacing"/>
                            <w:jc w:val="right"/>
                            <w:rPr>
                              <w:color w:val="595959" w:themeColor="text1" w:themeTint="A6"/>
                              <w:sz w:val="28"/>
                              <w:szCs w:val="28"/>
                            </w:rPr>
                          </w:pPr>
                        </w:p>
                        <w:p w14:paraId="7F9444EC" w14:textId="77777777" w:rsidR="003A6F36" w:rsidRDefault="003A6F36" w:rsidP="003A6F36">
                          <w:pPr>
                            <w:pStyle w:val="NoSpacing"/>
                            <w:jc w:val="right"/>
                            <w:rPr>
                              <w:sz w:val="36"/>
                              <w:szCs w:val="36"/>
                            </w:rPr>
                          </w:pPr>
                          <w:r w:rsidRPr="00FF5742">
                            <w:rPr>
                              <w:sz w:val="36"/>
                              <w:szCs w:val="36"/>
                            </w:rPr>
                            <w:t>Trudi Meyrick</w:t>
                          </w:r>
                        </w:p>
                        <w:p w14:paraId="7624FC6E" w14:textId="77777777" w:rsidR="003A6F36" w:rsidRDefault="003A6F36" w:rsidP="003A6F36">
                          <w:pPr>
                            <w:pStyle w:val="NoSpacing"/>
                            <w:jc w:val="right"/>
                            <w:rPr>
                              <w:sz w:val="36"/>
                              <w:szCs w:val="36"/>
                            </w:rPr>
                          </w:pPr>
                        </w:p>
                        <w:p w14:paraId="03F4FAFB" w14:textId="05988CD3" w:rsidR="003A6F36" w:rsidRPr="00FF5742" w:rsidRDefault="003A6F36" w:rsidP="003A6F36">
                          <w:pPr>
                            <w:pStyle w:val="NoSpacing"/>
                            <w:jc w:val="right"/>
                            <w:rPr>
                              <w:sz w:val="20"/>
                              <w:szCs w:val="20"/>
                            </w:rPr>
                          </w:pPr>
                          <w:r w:rsidRPr="00FF5742">
                            <w:rPr>
                              <w:sz w:val="20"/>
                              <w:szCs w:val="20"/>
                            </w:rPr>
                            <w:t xml:space="preserve">Word Count </w:t>
                          </w:r>
                          <w:r w:rsidR="00403982">
                            <w:rPr>
                              <w:sz w:val="20"/>
                              <w:szCs w:val="20"/>
                            </w:rPr>
                            <w:t>30</w:t>
                          </w:r>
                          <w:r w:rsidR="00CB1692">
                            <w:rPr>
                              <w:sz w:val="20"/>
                              <w:szCs w:val="20"/>
                            </w:rPr>
                            <w:t>19</w:t>
                          </w:r>
                          <w:r w:rsidR="00403982">
                            <w:rPr>
                              <w:sz w:val="20"/>
                              <w:szCs w:val="20"/>
                            </w:rPr>
                            <w:t xml:space="preserve"> </w:t>
                          </w:r>
                          <w:r w:rsidR="00403982" w:rsidRPr="00FF5742">
                            <w:rPr>
                              <w:sz w:val="20"/>
                              <w:szCs w:val="20"/>
                            </w:rPr>
                            <w:t>(</w:t>
                          </w:r>
                          <w:r w:rsidRPr="00FF5742">
                            <w:rPr>
                              <w:sz w:val="20"/>
                              <w:szCs w:val="20"/>
                            </w:rPr>
                            <w:t>excluding titles and citations</w:t>
                          </w:r>
                          <w:r w:rsidR="00354E30">
                            <w:rPr>
                              <w:sz w:val="20"/>
                              <w:szCs w:val="20"/>
                            </w:rPr>
                            <w:t xml:space="preserve"> </w:t>
                          </w:r>
                          <w:r w:rsidR="00A81F81">
                            <w:rPr>
                              <w:sz w:val="20"/>
                              <w:szCs w:val="20"/>
                            </w:rPr>
                            <w:t>2</w:t>
                          </w:r>
                          <w:r w:rsidR="00403982">
                            <w:rPr>
                              <w:sz w:val="20"/>
                              <w:szCs w:val="20"/>
                            </w:rPr>
                            <w:t>7</w:t>
                          </w:r>
                          <w:r w:rsidR="00CB1692">
                            <w:rPr>
                              <w:sz w:val="20"/>
                              <w:szCs w:val="20"/>
                            </w:rPr>
                            <w:t>35</w:t>
                          </w:r>
                          <w:r w:rsidRPr="00FF5742">
                            <w:rPr>
                              <w:sz w:val="20"/>
                              <w:szCs w:val="20"/>
                            </w:rPr>
                            <w:t>)</w:t>
                          </w:r>
                        </w:p>
                        <w:p w14:paraId="56EBEEFC" w14:textId="77777777" w:rsidR="003A6F36" w:rsidRDefault="003A6F36">
                          <w:pPr>
                            <w:pStyle w:val="NoSpacing"/>
                            <w:jc w:val="right"/>
                            <w:rPr>
                              <w:color w:val="156082" w:themeColor="accent1"/>
                              <w:sz w:val="28"/>
                              <w:szCs w:val="28"/>
                            </w:rPr>
                          </w:pPr>
                        </w:p>
                        <w:p w14:paraId="01D176D8" w14:textId="77777777" w:rsidR="003A6F36" w:rsidRDefault="003A6F36">
                          <w:pPr>
                            <w:pStyle w:val="NoSpacing"/>
                            <w:jc w:val="right"/>
                            <w:rPr>
                              <w:color w:val="156082" w:themeColor="accent1"/>
                              <w:sz w:val="28"/>
                              <w:szCs w:val="28"/>
                            </w:rPr>
                          </w:pPr>
                        </w:p>
                        <w:p w14:paraId="47F199D8" w14:textId="77777777" w:rsidR="003A6F36" w:rsidRDefault="003A6F36">
                          <w:pPr>
                            <w:pStyle w:val="NoSpacing"/>
                            <w:jc w:val="right"/>
                            <w:rPr>
                              <w:color w:val="156082" w:themeColor="accent1"/>
                              <w:sz w:val="28"/>
                              <w:szCs w:val="28"/>
                            </w:rPr>
                          </w:pPr>
                        </w:p>
                        <w:p w14:paraId="34732ABD" w14:textId="77777777" w:rsidR="003A6F36" w:rsidRDefault="003A6F36">
                          <w:pPr>
                            <w:pStyle w:val="NoSpacing"/>
                            <w:jc w:val="right"/>
                            <w:rPr>
                              <w:color w:val="156082" w:themeColor="accent1"/>
                              <w:sz w:val="28"/>
                              <w:szCs w:val="28"/>
                            </w:rPr>
                          </w:pPr>
                        </w:p>
                        <w:p w14:paraId="2121C9A1" w14:textId="77777777" w:rsidR="003A6F36" w:rsidRDefault="003A6F36">
                          <w:pPr>
                            <w:pStyle w:val="NoSpacing"/>
                            <w:jc w:val="right"/>
                            <w:rPr>
                              <w:color w:val="156082" w:themeColor="accent1"/>
                              <w:sz w:val="28"/>
                              <w:szCs w:val="28"/>
                            </w:rPr>
                          </w:pPr>
                        </w:p>
                        <w:p w14:paraId="5E14C7C4" w14:textId="77777777" w:rsidR="003A6F36" w:rsidRDefault="003A6F36">
                          <w:pPr>
                            <w:pStyle w:val="NoSpacing"/>
                            <w:jc w:val="right"/>
                            <w:rPr>
                              <w:color w:val="156082" w:themeColor="accent1"/>
                              <w:sz w:val="28"/>
                              <w:szCs w:val="28"/>
                            </w:rPr>
                          </w:pPr>
                        </w:p>
                        <w:p w14:paraId="70469B6D" w14:textId="77777777" w:rsidR="003A6F36" w:rsidRDefault="003A6F36">
                          <w:pPr>
                            <w:pStyle w:val="NoSpacing"/>
                            <w:jc w:val="right"/>
                            <w:rPr>
                              <w:color w:val="156082" w:themeColor="accent1"/>
                              <w:sz w:val="28"/>
                              <w:szCs w:val="28"/>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2FD3CA6" wp14:editId="3D18C382">
                    <wp:simplePos x="0" y="0"/>
                    <wp:positionH relativeFrom="page">
                      <wp:align>left</wp:align>
                    </wp:positionH>
                    <wp:positionV relativeFrom="margin">
                      <wp:align>center</wp:align>
                    </wp:positionV>
                    <wp:extent cx="7334250" cy="1190625"/>
                    <wp:effectExtent l="0" t="0" r="0" b="9525"/>
                    <wp:wrapSquare wrapText="bothSides"/>
                    <wp:docPr id="154" name="Text Box 54"/>
                    <wp:cNvGraphicFramePr/>
                    <a:graphic xmlns:a="http://schemas.openxmlformats.org/drawingml/2006/main">
                      <a:graphicData uri="http://schemas.microsoft.com/office/word/2010/wordprocessingShape">
                        <wps:wsp>
                          <wps:cNvSpPr txBox="1"/>
                          <wps:spPr>
                            <a:xfrm>
                              <a:off x="0" y="0"/>
                              <a:ext cx="7334250" cy="11906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82C579" w14:textId="1A2915BD" w:rsidR="003A6F36" w:rsidRDefault="00835DC8" w:rsidP="003A6F36">
                                <w:pPr>
                                  <w:jc w:val="right"/>
                                  <w:rPr>
                                    <w:color w:val="156082" w:themeColor="accent1"/>
                                    <w:sz w:val="64"/>
                                    <w:szCs w:val="64"/>
                                  </w:rPr>
                                </w:pPr>
                                <w:sdt>
                                  <w:sdtPr>
                                    <w:rPr>
                                      <w:rFonts w:eastAsiaTheme="minorHAnsi" w:cs="Calibri"/>
                                      <w:color w:val="156082"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6131F9">
                                      <w:rPr>
                                        <w:rFonts w:eastAsiaTheme="minorHAnsi" w:cs="Calibri"/>
                                        <w:color w:val="156082" w:themeColor="accent1"/>
                                        <w:sz w:val="64"/>
                                        <w:szCs w:val="64"/>
                                        <w:lang w:val="en-GB"/>
                                      </w:rPr>
                                      <w:t>CONTEMPORARY ISSUES IN POLICING</w:t>
                                    </w:r>
                                    <w:r w:rsidR="003A6F36" w:rsidRPr="003A6F36">
                                      <w:rPr>
                                        <w:rFonts w:eastAsiaTheme="minorHAnsi" w:cs="Calibri"/>
                                        <w:color w:val="156082" w:themeColor="accent1"/>
                                        <w:sz w:val="64"/>
                                        <w:szCs w:val="64"/>
                                        <w:lang w:val="en-GB"/>
                                      </w:rPr>
                                      <w:t xml:space="preserve"> (BMPO700</w:t>
                                    </w:r>
                                    <w:r w:rsidR="006131F9">
                                      <w:rPr>
                                        <w:rFonts w:eastAsiaTheme="minorHAnsi" w:cs="Calibri"/>
                                        <w:color w:val="156082" w:themeColor="accent1"/>
                                        <w:sz w:val="64"/>
                                        <w:szCs w:val="64"/>
                                        <w:lang w:val="en-GB"/>
                                      </w:rPr>
                                      <w:t>6</w:t>
                                    </w:r>
                                    <w:r w:rsidR="003A6F36" w:rsidRPr="003A6F36">
                                      <w:rPr>
                                        <w:rFonts w:eastAsiaTheme="minorHAnsi" w:cs="Calibri"/>
                                        <w:color w:val="156082" w:themeColor="accent1"/>
                                        <w:sz w:val="64"/>
                                        <w:szCs w:val="64"/>
                                        <w:lang w:val="en-GB"/>
                                      </w:rPr>
                                      <w:t>D)</w:t>
                                    </w:r>
                                    <w:r w:rsidR="003A6F36" w:rsidRPr="003A6F36">
                                      <w:rPr>
                                        <w:rFonts w:eastAsiaTheme="minorHAnsi" w:cs="Calibri"/>
                                        <w:color w:val="156082" w:themeColor="accent1"/>
                                        <w:sz w:val="64"/>
                                        <w:szCs w:val="64"/>
                                        <w:lang w:val="en-GB"/>
                                      </w:rPr>
                                      <w:br/>
                                    </w:r>
                                    <w:r w:rsidR="003A6F36" w:rsidRPr="003A6F36">
                                      <w:rPr>
                                        <w:rFonts w:eastAsiaTheme="minorHAnsi" w:cs="Calibri"/>
                                        <w:color w:val="156082" w:themeColor="accent1"/>
                                        <w:sz w:val="64"/>
                                        <w:szCs w:val="64"/>
                                        <w:lang w:val="en-GB"/>
                                      </w:rPr>
                                      <w:br/>
                                    </w:r>
                                    <w:r w:rsidR="003A6F36" w:rsidRPr="003A6F36">
                                      <w:rPr>
                                        <w:rFonts w:eastAsiaTheme="minorHAnsi" w:cs="Calibri"/>
                                        <w:color w:val="156082" w:themeColor="accent1"/>
                                        <w:sz w:val="64"/>
                                        <w:szCs w:val="64"/>
                                        <w:lang w:val="en-GB"/>
                                      </w:rPr>
                                      <w:br/>
                                    </w:r>
                                    <w:r w:rsidR="003A6F36" w:rsidRPr="003A6F36">
                                      <w:rPr>
                                        <w:rFonts w:eastAsiaTheme="minorHAnsi" w:cs="Calibri"/>
                                        <w:color w:val="156082" w:themeColor="accent1"/>
                                        <w:sz w:val="64"/>
                                        <w:szCs w:val="64"/>
                                        <w:lang w:val="en-GB"/>
                                      </w:rPr>
                                      <w:br/>
                                    </w:r>
                                    <w:r w:rsidR="003A6F36" w:rsidRPr="003A6F36">
                                      <w:rPr>
                                        <w:rFonts w:eastAsiaTheme="minorHAnsi" w:cs="Calibri"/>
                                        <w:color w:val="156082" w:themeColor="accent1"/>
                                        <w:sz w:val="64"/>
                                        <w:szCs w:val="64"/>
                                        <w:lang w:val="en-GB"/>
                                      </w:rPr>
                                      <w:br/>
                                      <w:t>Programme: MSc (Operational and Strategic Leadership)</w:t>
                                    </w:r>
                                  </w:sdtContent>
                                </w:sdt>
                              </w:p>
                              <w:p w14:paraId="7ADEB88D" w14:textId="1792D911" w:rsidR="003A6F36" w:rsidRDefault="003A6F36" w:rsidP="006131F9">
                                <w:pPr>
                                  <w:jc w:val="center"/>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2FD3CA6" id="Text Box 54" o:spid="_x0000_s1028" type="#_x0000_t202" style="position:absolute;margin-left:0;margin-top:0;width:577.5pt;height:93.75pt;z-index:251659264;visibility:visible;mso-wrap-style:square;mso-width-percent:0;mso-height-percent:0;mso-wrap-distance-left:9pt;mso-wrap-distance-top:0;mso-wrap-distance-right:9pt;mso-wrap-distance-bottom:0;mso-position-horizontal:left;mso-position-horizontal-relative:page;mso-position-vertical:center;mso-position-vertical-relative:margin;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" filled="f" stroked="f" strokeweight=".5pt">
                    <v:textbox inset="126pt,0,54pt,0">
                      <w:txbxContent>
                        <w:p w14:paraId="7382C579" w14:textId="1A2915BD" w:rsidR="003A6F36" w:rsidRDefault="00D92ED7" w:rsidP="003A6F36">
                          <w:pPr>
                            <w:jc w:val="right"/>
                            <w:rPr>
                              <w:color w:val="156082" w:themeColor="accent1"/>
                              <w:sz w:val="64"/>
                              <w:szCs w:val="64"/>
                            </w:rPr>
                          </w:pPr>
                          <w:sdt>
                            <w:sdtPr>
                              <w:rPr>
                                <w:rFonts w:eastAsiaTheme="minorHAnsi" w:cs="Calibri"/>
                                <w:color w:val="156082"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6131F9">
                                <w:rPr>
                                  <w:rFonts w:eastAsiaTheme="minorHAnsi" w:cs="Calibri"/>
                                  <w:color w:val="156082" w:themeColor="accent1"/>
                                  <w:sz w:val="64"/>
                                  <w:szCs w:val="64"/>
                                  <w:lang w:val="en-GB"/>
                                </w:rPr>
                                <w:t>CONTEMPORARY ISSUES IN POLICING</w:t>
                              </w:r>
                              <w:r w:rsidR="003A6F36" w:rsidRPr="003A6F36">
                                <w:rPr>
                                  <w:rFonts w:eastAsiaTheme="minorHAnsi" w:cs="Calibri"/>
                                  <w:color w:val="156082" w:themeColor="accent1"/>
                                  <w:sz w:val="64"/>
                                  <w:szCs w:val="64"/>
                                  <w:lang w:val="en-GB"/>
                                </w:rPr>
                                <w:t xml:space="preserve"> (BMPO700</w:t>
                              </w:r>
                              <w:r w:rsidR="006131F9">
                                <w:rPr>
                                  <w:rFonts w:eastAsiaTheme="minorHAnsi" w:cs="Calibri"/>
                                  <w:color w:val="156082" w:themeColor="accent1"/>
                                  <w:sz w:val="64"/>
                                  <w:szCs w:val="64"/>
                                  <w:lang w:val="en-GB"/>
                                </w:rPr>
                                <w:t>6</w:t>
                              </w:r>
                              <w:r w:rsidR="003A6F36" w:rsidRPr="003A6F36">
                                <w:rPr>
                                  <w:rFonts w:eastAsiaTheme="minorHAnsi" w:cs="Calibri"/>
                                  <w:color w:val="156082" w:themeColor="accent1"/>
                                  <w:sz w:val="64"/>
                                  <w:szCs w:val="64"/>
                                  <w:lang w:val="en-GB"/>
                                </w:rPr>
                                <w:t>D)</w:t>
                              </w:r>
                              <w:r w:rsidR="003A6F36" w:rsidRPr="003A6F36">
                                <w:rPr>
                                  <w:rFonts w:eastAsiaTheme="minorHAnsi" w:cs="Calibri"/>
                                  <w:color w:val="156082" w:themeColor="accent1"/>
                                  <w:sz w:val="64"/>
                                  <w:szCs w:val="64"/>
                                  <w:lang w:val="en-GB"/>
                                </w:rPr>
                                <w:br/>
                              </w:r>
                              <w:r w:rsidR="003A6F36" w:rsidRPr="003A6F36">
                                <w:rPr>
                                  <w:rFonts w:eastAsiaTheme="minorHAnsi" w:cs="Calibri"/>
                                  <w:color w:val="156082" w:themeColor="accent1"/>
                                  <w:sz w:val="64"/>
                                  <w:szCs w:val="64"/>
                                  <w:lang w:val="en-GB"/>
                                </w:rPr>
                                <w:br/>
                              </w:r>
                              <w:r w:rsidR="003A6F36" w:rsidRPr="003A6F36">
                                <w:rPr>
                                  <w:rFonts w:eastAsiaTheme="minorHAnsi" w:cs="Calibri"/>
                                  <w:color w:val="156082" w:themeColor="accent1"/>
                                  <w:sz w:val="64"/>
                                  <w:szCs w:val="64"/>
                                  <w:lang w:val="en-GB"/>
                                </w:rPr>
                                <w:br/>
                              </w:r>
                              <w:r w:rsidR="003A6F36" w:rsidRPr="003A6F36">
                                <w:rPr>
                                  <w:rFonts w:eastAsiaTheme="minorHAnsi" w:cs="Calibri"/>
                                  <w:color w:val="156082" w:themeColor="accent1"/>
                                  <w:sz w:val="64"/>
                                  <w:szCs w:val="64"/>
                                  <w:lang w:val="en-GB"/>
                                </w:rPr>
                                <w:br/>
                              </w:r>
                              <w:r w:rsidR="003A6F36" w:rsidRPr="003A6F36">
                                <w:rPr>
                                  <w:rFonts w:eastAsiaTheme="minorHAnsi" w:cs="Calibri"/>
                                  <w:color w:val="156082" w:themeColor="accent1"/>
                                  <w:sz w:val="64"/>
                                  <w:szCs w:val="64"/>
                                  <w:lang w:val="en-GB"/>
                                </w:rPr>
                                <w:br/>
                                <w:t>Programme: MSc (Operational and Strategic Leadership)</w:t>
                              </w:r>
                            </w:sdtContent>
                          </w:sdt>
                        </w:p>
                        <w:p w14:paraId="7ADEB88D" w14:textId="1792D911" w:rsidR="003A6F36" w:rsidRDefault="003A6F36" w:rsidP="006131F9">
                          <w:pPr>
                            <w:jc w:val="center"/>
                            <w:rPr>
                              <w:smallCaps/>
                              <w:color w:val="404040" w:themeColor="text1" w:themeTint="BF"/>
                              <w:sz w:val="36"/>
                              <w:szCs w:val="36"/>
                            </w:rPr>
                          </w:pPr>
                        </w:p>
                      </w:txbxContent>
                    </v:textbox>
                    <w10:wrap type="square" anchorx="page" anchory="margin"/>
                  </v:shape>
                </w:pict>
              </mc:Fallback>
            </mc:AlternateContent>
          </w:r>
          <w:r w:rsidR="003A6F36">
            <w:rPr>
              <w:rFonts w:ascii="Arial" w:eastAsia="Times New Roman" w:hAnsi="Arial" w:cs="Arial"/>
              <w:i/>
              <w:iCs/>
              <w:kern w:val="2"/>
              <w:sz w:val="24"/>
              <w:szCs w:val="24"/>
              <w:lang w:val="en-GB"/>
              <w14:ligatures w14:val="standardContextual"/>
            </w:rPr>
            <w:br w:type="page"/>
          </w:r>
        </w:p>
      </w:sdtContent>
    </w:sdt>
    <w:sdt>
      <w:sdtPr>
        <w:rPr>
          <w:rFonts w:ascii="Calibri" w:eastAsia="Calibri" w:hAnsi="Calibri" w:cs="Times New Roman"/>
          <w:color w:val="auto"/>
          <w:sz w:val="22"/>
          <w:szCs w:val="22"/>
        </w:rPr>
        <w:id w:val="192891585"/>
        <w:docPartObj>
          <w:docPartGallery w:val="Table of Contents"/>
          <w:docPartUnique/>
        </w:docPartObj>
      </w:sdtPr>
      <w:sdtEndPr>
        <w:rPr>
          <w:b/>
          <w:bCs/>
          <w:noProof/>
        </w:rPr>
      </w:sdtEndPr>
      <w:sdtContent>
        <w:p w14:paraId="35BD69EA" w14:textId="7F9B5959" w:rsidR="00C568D3" w:rsidRDefault="00C568D3">
          <w:pPr>
            <w:pStyle w:val="TOCHeading"/>
          </w:pPr>
          <w:r>
            <w:t>Contents</w:t>
          </w:r>
        </w:p>
        <w:p w14:paraId="2A2AA98A" w14:textId="22714777" w:rsidR="00403982" w:rsidRDefault="00C568D3">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169938055" w:history="1">
            <w:r w:rsidR="00403982" w:rsidRPr="005F1F10">
              <w:rPr>
                <w:rStyle w:val="Hyperlink"/>
                <w:rFonts w:ascii="Arial" w:hAnsi="Arial" w:cs="Arial"/>
                <w:noProof/>
              </w:rPr>
              <w:t>INTRODUCTION</w:t>
            </w:r>
            <w:r w:rsidR="00403982">
              <w:rPr>
                <w:noProof/>
                <w:webHidden/>
              </w:rPr>
              <w:tab/>
            </w:r>
            <w:r w:rsidR="00403982">
              <w:rPr>
                <w:noProof/>
                <w:webHidden/>
              </w:rPr>
              <w:fldChar w:fldCharType="begin"/>
            </w:r>
            <w:r w:rsidR="00403982">
              <w:rPr>
                <w:noProof/>
                <w:webHidden/>
              </w:rPr>
              <w:instrText xml:space="preserve"> PAGEREF _Toc169938055 \h </w:instrText>
            </w:r>
            <w:r w:rsidR="00403982">
              <w:rPr>
                <w:noProof/>
                <w:webHidden/>
              </w:rPr>
            </w:r>
            <w:r w:rsidR="00403982">
              <w:rPr>
                <w:noProof/>
                <w:webHidden/>
              </w:rPr>
              <w:fldChar w:fldCharType="separate"/>
            </w:r>
            <w:r w:rsidR="00403982">
              <w:rPr>
                <w:noProof/>
                <w:webHidden/>
              </w:rPr>
              <w:t>2</w:t>
            </w:r>
            <w:r w:rsidR="00403982">
              <w:rPr>
                <w:noProof/>
                <w:webHidden/>
              </w:rPr>
              <w:fldChar w:fldCharType="end"/>
            </w:r>
          </w:hyperlink>
        </w:p>
        <w:p w14:paraId="41B6CFFA" w14:textId="07E81336" w:rsidR="00403982" w:rsidRDefault="00835DC8">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169938056" w:history="1">
            <w:r w:rsidR="00403982" w:rsidRPr="005F1F10">
              <w:rPr>
                <w:rStyle w:val="Hyperlink"/>
                <w:rFonts w:ascii="Arial" w:hAnsi="Arial" w:cs="Arial"/>
                <w:noProof/>
              </w:rPr>
              <w:t>OVERVIEW</w:t>
            </w:r>
            <w:r w:rsidR="00403982">
              <w:rPr>
                <w:noProof/>
                <w:webHidden/>
              </w:rPr>
              <w:tab/>
            </w:r>
            <w:r w:rsidR="00403982">
              <w:rPr>
                <w:noProof/>
                <w:webHidden/>
              </w:rPr>
              <w:fldChar w:fldCharType="begin"/>
            </w:r>
            <w:r w:rsidR="00403982">
              <w:rPr>
                <w:noProof/>
                <w:webHidden/>
              </w:rPr>
              <w:instrText xml:space="preserve"> PAGEREF _Toc169938056 \h </w:instrText>
            </w:r>
            <w:r w:rsidR="00403982">
              <w:rPr>
                <w:noProof/>
                <w:webHidden/>
              </w:rPr>
            </w:r>
            <w:r w:rsidR="00403982">
              <w:rPr>
                <w:noProof/>
                <w:webHidden/>
              </w:rPr>
              <w:fldChar w:fldCharType="separate"/>
            </w:r>
            <w:r w:rsidR="00403982">
              <w:rPr>
                <w:noProof/>
                <w:webHidden/>
              </w:rPr>
              <w:t>3</w:t>
            </w:r>
            <w:r w:rsidR="00403982">
              <w:rPr>
                <w:noProof/>
                <w:webHidden/>
              </w:rPr>
              <w:fldChar w:fldCharType="end"/>
            </w:r>
          </w:hyperlink>
        </w:p>
        <w:p w14:paraId="1D55702E" w14:textId="7DFED9D4" w:rsidR="00403982" w:rsidRDefault="00835DC8">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169938057" w:history="1">
            <w:r w:rsidR="00403982" w:rsidRPr="005F1F10">
              <w:rPr>
                <w:rStyle w:val="Hyperlink"/>
                <w:rFonts w:ascii="Arial" w:hAnsi="Arial" w:cs="Arial"/>
                <w:noProof/>
              </w:rPr>
              <w:t>Legal Framework and Regulations</w:t>
            </w:r>
            <w:r w:rsidR="00403982">
              <w:rPr>
                <w:noProof/>
                <w:webHidden/>
              </w:rPr>
              <w:tab/>
            </w:r>
            <w:r w:rsidR="00403982">
              <w:rPr>
                <w:noProof/>
                <w:webHidden/>
              </w:rPr>
              <w:fldChar w:fldCharType="begin"/>
            </w:r>
            <w:r w:rsidR="00403982">
              <w:rPr>
                <w:noProof/>
                <w:webHidden/>
              </w:rPr>
              <w:instrText xml:space="preserve"> PAGEREF _Toc169938057 \h </w:instrText>
            </w:r>
            <w:r w:rsidR="00403982">
              <w:rPr>
                <w:noProof/>
                <w:webHidden/>
              </w:rPr>
            </w:r>
            <w:r w:rsidR="00403982">
              <w:rPr>
                <w:noProof/>
                <w:webHidden/>
              </w:rPr>
              <w:fldChar w:fldCharType="separate"/>
            </w:r>
            <w:r w:rsidR="00403982">
              <w:rPr>
                <w:noProof/>
                <w:webHidden/>
              </w:rPr>
              <w:t>5</w:t>
            </w:r>
            <w:r w:rsidR="00403982">
              <w:rPr>
                <w:noProof/>
                <w:webHidden/>
              </w:rPr>
              <w:fldChar w:fldCharType="end"/>
            </w:r>
          </w:hyperlink>
        </w:p>
        <w:p w14:paraId="71BD5DB0" w14:textId="648EA5DD" w:rsidR="00403982" w:rsidRDefault="00835DC8">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169938058" w:history="1">
            <w:r w:rsidR="00403982" w:rsidRPr="005F1F10">
              <w:rPr>
                <w:rStyle w:val="Hyperlink"/>
                <w:rFonts w:ascii="Arial" w:hAnsi="Arial" w:cs="Arial"/>
                <w:noProof/>
              </w:rPr>
              <w:t>Accuracy and Reliability</w:t>
            </w:r>
            <w:r w:rsidR="00403982">
              <w:rPr>
                <w:noProof/>
                <w:webHidden/>
              </w:rPr>
              <w:tab/>
            </w:r>
            <w:r w:rsidR="00403982">
              <w:rPr>
                <w:noProof/>
                <w:webHidden/>
              </w:rPr>
              <w:fldChar w:fldCharType="begin"/>
            </w:r>
            <w:r w:rsidR="00403982">
              <w:rPr>
                <w:noProof/>
                <w:webHidden/>
              </w:rPr>
              <w:instrText xml:space="preserve"> PAGEREF _Toc169938058 \h </w:instrText>
            </w:r>
            <w:r w:rsidR="00403982">
              <w:rPr>
                <w:noProof/>
                <w:webHidden/>
              </w:rPr>
            </w:r>
            <w:r w:rsidR="00403982">
              <w:rPr>
                <w:noProof/>
                <w:webHidden/>
              </w:rPr>
              <w:fldChar w:fldCharType="separate"/>
            </w:r>
            <w:r w:rsidR="00403982">
              <w:rPr>
                <w:noProof/>
                <w:webHidden/>
              </w:rPr>
              <w:t>9</w:t>
            </w:r>
            <w:r w:rsidR="00403982">
              <w:rPr>
                <w:noProof/>
                <w:webHidden/>
              </w:rPr>
              <w:fldChar w:fldCharType="end"/>
            </w:r>
          </w:hyperlink>
        </w:p>
        <w:p w14:paraId="08C025FF" w14:textId="04A0A909" w:rsidR="00403982" w:rsidRDefault="00835DC8">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169938059" w:history="1">
            <w:r w:rsidR="00403982" w:rsidRPr="005F1F10">
              <w:rPr>
                <w:rStyle w:val="Hyperlink"/>
                <w:rFonts w:ascii="Arial" w:hAnsi="Arial" w:cs="Arial"/>
                <w:noProof/>
              </w:rPr>
              <w:t>Trust and Confidence</w:t>
            </w:r>
            <w:r w:rsidR="00403982">
              <w:rPr>
                <w:noProof/>
                <w:webHidden/>
              </w:rPr>
              <w:tab/>
            </w:r>
            <w:r w:rsidR="00403982">
              <w:rPr>
                <w:noProof/>
                <w:webHidden/>
              </w:rPr>
              <w:fldChar w:fldCharType="begin"/>
            </w:r>
            <w:r w:rsidR="00403982">
              <w:rPr>
                <w:noProof/>
                <w:webHidden/>
              </w:rPr>
              <w:instrText xml:space="preserve"> PAGEREF _Toc169938059 \h </w:instrText>
            </w:r>
            <w:r w:rsidR="00403982">
              <w:rPr>
                <w:noProof/>
                <w:webHidden/>
              </w:rPr>
            </w:r>
            <w:r w:rsidR="00403982">
              <w:rPr>
                <w:noProof/>
                <w:webHidden/>
              </w:rPr>
              <w:fldChar w:fldCharType="separate"/>
            </w:r>
            <w:r w:rsidR="00403982">
              <w:rPr>
                <w:noProof/>
                <w:webHidden/>
              </w:rPr>
              <w:t>11</w:t>
            </w:r>
            <w:r w:rsidR="00403982">
              <w:rPr>
                <w:noProof/>
                <w:webHidden/>
              </w:rPr>
              <w:fldChar w:fldCharType="end"/>
            </w:r>
          </w:hyperlink>
        </w:p>
        <w:p w14:paraId="4E7E6142" w14:textId="1710FBF3" w:rsidR="00403982" w:rsidRDefault="00835DC8">
          <w:pPr>
            <w:pStyle w:val="TOC2"/>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169938060" w:history="1">
            <w:r w:rsidR="00403982" w:rsidRPr="005F1F10">
              <w:rPr>
                <w:rStyle w:val="Hyperlink"/>
                <w:rFonts w:ascii="Arial" w:hAnsi="Arial" w:cs="Arial"/>
                <w:noProof/>
              </w:rPr>
              <w:t>Legislation Review and Identification of Gaps</w:t>
            </w:r>
            <w:r w:rsidR="00403982">
              <w:rPr>
                <w:noProof/>
                <w:webHidden/>
              </w:rPr>
              <w:tab/>
            </w:r>
            <w:r w:rsidR="00403982">
              <w:rPr>
                <w:noProof/>
                <w:webHidden/>
              </w:rPr>
              <w:fldChar w:fldCharType="begin"/>
            </w:r>
            <w:r w:rsidR="00403982">
              <w:rPr>
                <w:noProof/>
                <w:webHidden/>
              </w:rPr>
              <w:instrText xml:space="preserve"> PAGEREF _Toc169938060 \h </w:instrText>
            </w:r>
            <w:r w:rsidR="00403982">
              <w:rPr>
                <w:noProof/>
                <w:webHidden/>
              </w:rPr>
            </w:r>
            <w:r w:rsidR="00403982">
              <w:rPr>
                <w:noProof/>
                <w:webHidden/>
              </w:rPr>
              <w:fldChar w:fldCharType="separate"/>
            </w:r>
            <w:r w:rsidR="00403982">
              <w:rPr>
                <w:noProof/>
                <w:webHidden/>
              </w:rPr>
              <w:t>13</w:t>
            </w:r>
            <w:r w:rsidR="00403982">
              <w:rPr>
                <w:noProof/>
                <w:webHidden/>
              </w:rPr>
              <w:fldChar w:fldCharType="end"/>
            </w:r>
          </w:hyperlink>
        </w:p>
        <w:p w14:paraId="6165EE9A" w14:textId="4B9589E9" w:rsidR="00403982" w:rsidRDefault="00835DC8">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169938061" w:history="1">
            <w:r w:rsidR="00403982" w:rsidRPr="005F1F10">
              <w:rPr>
                <w:rStyle w:val="Hyperlink"/>
                <w:rFonts w:ascii="Arial" w:hAnsi="Arial" w:cs="Arial"/>
                <w:noProof/>
              </w:rPr>
              <w:t>CONCLUSION</w:t>
            </w:r>
            <w:r w:rsidR="00403982">
              <w:rPr>
                <w:noProof/>
                <w:webHidden/>
              </w:rPr>
              <w:tab/>
            </w:r>
            <w:r w:rsidR="00403982">
              <w:rPr>
                <w:noProof/>
                <w:webHidden/>
              </w:rPr>
              <w:fldChar w:fldCharType="begin"/>
            </w:r>
            <w:r w:rsidR="00403982">
              <w:rPr>
                <w:noProof/>
                <w:webHidden/>
              </w:rPr>
              <w:instrText xml:space="preserve"> PAGEREF _Toc169938061 \h </w:instrText>
            </w:r>
            <w:r w:rsidR="00403982">
              <w:rPr>
                <w:noProof/>
                <w:webHidden/>
              </w:rPr>
            </w:r>
            <w:r w:rsidR="00403982">
              <w:rPr>
                <w:noProof/>
                <w:webHidden/>
              </w:rPr>
              <w:fldChar w:fldCharType="separate"/>
            </w:r>
            <w:r w:rsidR="00403982">
              <w:rPr>
                <w:noProof/>
                <w:webHidden/>
              </w:rPr>
              <w:t>14</w:t>
            </w:r>
            <w:r w:rsidR="00403982">
              <w:rPr>
                <w:noProof/>
                <w:webHidden/>
              </w:rPr>
              <w:fldChar w:fldCharType="end"/>
            </w:r>
          </w:hyperlink>
        </w:p>
        <w:p w14:paraId="1E7F6AAE" w14:textId="75742AF7" w:rsidR="00403982" w:rsidRDefault="00835DC8">
          <w:pPr>
            <w:pStyle w:val="TOC1"/>
            <w:tabs>
              <w:tab w:val="right" w:leader="dot" w:pos="9016"/>
            </w:tabs>
            <w:rPr>
              <w:rFonts w:asciiTheme="minorHAnsi" w:eastAsiaTheme="minorEastAsia" w:hAnsiTheme="minorHAnsi" w:cstheme="minorBidi"/>
              <w:noProof/>
              <w:kern w:val="2"/>
              <w:sz w:val="24"/>
              <w:szCs w:val="24"/>
              <w:lang w:val="en-GB" w:eastAsia="en-GB"/>
              <w14:ligatures w14:val="standardContextual"/>
            </w:rPr>
          </w:pPr>
          <w:hyperlink w:anchor="_Toc169938062" w:history="1">
            <w:r w:rsidR="00403982" w:rsidRPr="005F1F10">
              <w:rPr>
                <w:rStyle w:val="Hyperlink"/>
                <w:rFonts w:ascii="Arial" w:hAnsi="Arial" w:cs="Arial"/>
                <w:noProof/>
              </w:rPr>
              <w:t>REFERENCES</w:t>
            </w:r>
            <w:r w:rsidR="00403982">
              <w:rPr>
                <w:noProof/>
                <w:webHidden/>
              </w:rPr>
              <w:tab/>
            </w:r>
            <w:r w:rsidR="00403982">
              <w:rPr>
                <w:noProof/>
                <w:webHidden/>
              </w:rPr>
              <w:fldChar w:fldCharType="begin"/>
            </w:r>
            <w:r w:rsidR="00403982">
              <w:rPr>
                <w:noProof/>
                <w:webHidden/>
              </w:rPr>
              <w:instrText xml:space="preserve"> PAGEREF _Toc169938062 \h </w:instrText>
            </w:r>
            <w:r w:rsidR="00403982">
              <w:rPr>
                <w:noProof/>
                <w:webHidden/>
              </w:rPr>
            </w:r>
            <w:r w:rsidR="00403982">
              <w:rPr>
                <w:noProof/>
                <w:webHidden/>
              </w:rPr>
              <w:fldChar w:fldCharType="separate"/>
            </w:r>
            <w:r w:rsidR="00403982">
              <w:rPr>
                <w:noProof/>
                <w:webHidden/>
              </w:rPr>
              <w:t>16</w:t>
            </w:r>
            <w:r w:rsidR="00403982">
              <w:rPr>
                <w:noProof/>
                <w:webHidden/>
              </w:rPr>
              <w:fldChar w:fldCharType="end"/>
            </w:r>
          </w:hyperlink>
        </w:p>
        <w:p w14:paraId="3E94F4A6" w14:textId="192C5BCC" w:rsidR="00C568D3" w:rsidRDefault="00C568D3">
          <w:r>
            <w:rPr>
              <w:b/>
              <w:bCs/>
              <w:noProof/>
            </w:rPr>
            <w:fldChar w:fldCharType="end"/>
          </w:r>
        </w:p>
      </w:sdtContent>
    </w:sdt>
    <w:p w14:paraId="6F1DBFCC" w14:textId="77777777" w:rsidR="008B2E72" w:rsidRDefault="008B2E72" w:rsidP="008B2E72">
      <w:pPr>
        <w:pStyle w:val="Heading1"/>
      </w:pPr>
    </w:p>
    <w:p w14:paraId="441C3189" w14:textId="77777777" w:rsidR="00C568D3" w:rsidRDefault="00C568D3" w:rsidP="00C568D3"/>
    <w:p w14:paraId="4247DBDF" w14:textId="77777777" w:rsidR="00C568D3" w:rsidRDefault="00C568D3" w:rsidP="00C568D3"/>
    <w:p w14:paraId="5661B607" w14:textId="77777777" w:rsidR="00C568D3" w:rsidRDefault="00C568D3" w:rsidP="00C568D3"/>
    <w:p w14:paraId="4239348E" w14:textId="77777777" w:rsidR="00C568D3" w:rsidRDefault="00C568D3" w:rsidP="00C568D3"/>
    <w:p w14:paraId="0CA304B0" w14:textId="77777777" w:rsidR="00C568D3" w:rsidRDefault="00C568D3" w:rsidP="00C568D3"/>
    <w:p w14:paraId="08CD6B44" w14:textId="77777777" w:rsidR="00C568D3" w:rsidRDefault="00C568D3" w:rsidP="00C568D3"/>
    <w:p w14:paraId="4113EFE6" w14:textId="77777777" w:rsidR="00C568D3" w:rsidRDefault="00C568D3" w:rsidP="00C568D3"/>
    <w:p w14:paraId="1F8669BB" w14:textId="77777777" w:rsidR="00C568D3" w:rsidRDefault="00C568D3" w:rsidP="00C568D3"/>
    <w:p w14:paraId="5B760542" w14:textId="77777777" w:rsidR="00C568D3" w:rsidRDefault="00C568D3" w:rsidP="00C568D3"/>
    <w:p w14:paraId="3A976E5E" w14:textId="77777777" w:rsidR="00FF2C8F" w:rsidRDefault="00FF2C8F" w:rsidP="00C568D3"/>
    <w:p w14:paraId="00A97BA7" w14:textId="77777777" w:rsidR="00C568D3" w:rsidRDefault="00C568D3" w:rsidP="00C568D3"/>
    <w:p w14:paraId="7D460AF6" w14:textId="77777777" w:rsidR="00C568D3" w:rsidRDefault="00C568D3" w:rsidP="00C568D3"/>
    <w:p w14:paraId="6AC56AE0" w14:textId="77777777" w:rsidR="00C568D3" w:rsidRDefault="00C568D3" w:rsidP="00C568D3"/>
    <w:p w14:paraId="0A5B111F" w14:textId="77777777" w:rsidR="00C568D3" w:rsidRDefault="00C568D3" w:rsidP="00C568D3"/>
    <w:p w14:paraId="0E65A2EA" w14:textId="77777777" w:rsidR="00C568D3" w:rsidRDefault="00C568D3" w:rsidP="00C568D3"/>
    <w:p w14:paraId="17EFD04E" w14:textId="34050A8A" w:rsidR="00433512" w:rsidRPr="00354E30" w:rsidRDefault="008B2E72" w:rsidP="008B2E72">
      <w:pPr>
        <w:pStyle w:val="Heading1"/>
        <w:rPr>
          <w:rFonts w:ascii="Arial" w:hAnsi="Arial" w:cs="Arial"/>
          <w:sz w:val="32"/>
          <w:szCs w:val="32"/>
        </w:rPr>
      </w:pPr>
      <w:bookmarkStart w:id="0" w:name="_Toc169938055"/>
      <w:r w:rsidRPr="00354E30">
        <w:rPr>
          <w:rFonts w:ascii="Arial" w:hAnsi="Arial" w:cs="Arial"/>
          <w:sz w:val="32"/>
          <w:szCs w:val="32"/>
        </w:rPr>
        <w:lastRenderedPageBreak/>
        <w:t>INTRODUCTION</w:t>
      </w:r>
      <w:bookmarkEnd w:id="0"/>
      <w:r w:rsidR="001C77BD" w:rsidRPr="00354E30">
        <w:rPr>
          <w:rFonts w:ascii="Arial" w:hAnsi="Arial" w:cs="Arial"/>
          <w:sz w:val="32"/>
          <w:szCs w:val="32"/>
        </w:rPr>
        <w:t xml:space="preserve"> </w:t>
      </w:r>
    </w:p>
    <w:p w14:paraId="178C8728" w14:textId="397230DE" w:rsidR="00864B04" w:rsidRDefault="00181698" w:rsidP="00BB18A7">
      <w:pPr>
        <w:spacing w:after="120" w:line="480" w:lineRule="auto"/>
        <w:jc w:val="both"/>
        <w:rPr>
          <w:rFonts w:ascii="Arial" w:hAnsi="Arial" w:cs="Arial"/>
          <w:sz w:val="24"/>
          <w:szCs w:val="24"/>
        </w:rPr>
      </w:pPr>
      <w:r w:rsidRPr="00BB18A7">
        <w:rPr>
          <w:rFonts w:ascii="Arial" w:hAnsi="Arial" w:cs="Arial"/>
          <w:color w:val="000000" w:themeColor="text1"/>
          <w:sz w:val="24"/>
          <w:szCs w:val="24"/>
          <w:lang w:eastAsia="en-GB"/>
        </w:rPr>
        <w:t>Science and innovation are central to delivering a world-class police service and a service the public expects and deserves.</w:t>
      </w:r>
      <w:r w:rsidRPr="00BB18A7">
        <w:rPr>
          <w:rFonts w:ascii="Arial" w:hAnsi="Arial" w:cs="Arial"/>
          <w:sz w:val="24"/>
          <w:szCs w:val="24"/>
        </w:rPr>
        <w:t xml:space="preserve"> </w:t>
      </w:r>
      <w:r w:rsidR="00433512" w:rsidRPr="00BB18A7">
        <w:rPr>
          <w:rFonts w:ascii="Arial" w:hAnsi="Arial" w:cs="Arial"/>
          <w:sz w:val="24"/>
          <w:szCs w:val="24"/>
        </w:rPr>
        <w:t>Automated facial recognition (</w:t>
      </w:r>
      <w:r w:rsidR="00681E54" w:rsidRPr="00BB18A7">
        <w:rPr>
          <w:rFonts w:ascii="Arial" w:hAnsi="Arial" w:cs="Arial"/>
          <w:sz w:val="24"/>
          <w:szCs w:val="24"/>
        </w:rPr>
        <w:t xml:space="preserve">AFR) and live facial recognition (LFR) </w:t>
      </w:r>
      <w:r w:rsidRPr="00BB18A7">
        <w:rPr>
          <w:rFonts w:ascii="Arial" w:hAnsi="Arial" w:cs="Arial"/>
          <w:sz w:val="24"/>
          <w:szCs w:val="24"/>
        </w:rPr>
        <w:t>technology are a</w:t>
      </w:r>
      <w:r w:rsidR="00681E54" w:rsidRPr="00BB18A7">
        <w:rPr>
          <w:rFonts w:ascii="Arial" w:hAnsi="Arial" w:cs="Arial"/>
          <w:sz w:val="24"/>
          <w:szCs w:val="24"/>
        </w:rPr>
        <w:t xml:space="preserve"> new and innovative genre of surveillance platforms </w:t>
      </w:r>
      <w:r w:rsidRPr="00BB18A7">
        <w:rPr>
          <w:rFonts w:ascii="Arial" w:hAnsi="Arial" w:cs="Arial"/>
          <w:sz w:val="24"/>
          <w:szCs w:val="24"/>
        </w:rPr>
        <w:t xml:space="preserve">that </w:t>
      </w:r>
      <w:r w:rsidR="00433512" w:rsidRPr="00BB18A7">
        <w:rPr>
          <w:rFonts w:ascii="Arial" w:hAnsi="Arial" w:cs="Arial"/>
          <w:sz w:val="24"/>
          <w:szCs w:val="24"/>
        </w:rPr>
        <w:t>ha</w:t>
      </w:r>
      <w:r w:rsidR="00397890">
        <w:rPr>
          <w:rFonts w:ascii="Arial" w:hAnsi="Arial" w:cs="Arial"/>
          <w:sz w:val="24"/>
          <w:szCs w:val="24"/>
        </w:rPr>
        <w:t>ve</w:t>
      </w:r>
      <w:r w:rsidR="00433512" w:rsidRPr="00BB18A7">
        <w:rPr>
          <w:rFonts w:ascii="Arial" w:hAnsi="Arial" w:cs="Arial"/>
          <w:sz w:val="24"/>
          <w:szCs w:val="24"/>
        </w:rPr>
        <w:t xml:space="preserve"> emerged as a powerful tool in the field of law enforcement, particularly in the United Kingdom</w:t>
      </w:r>
      <w:r w:rsidR="00681E54" w:rsidRPr="00BB18A7">
        <w:rPr>
          <w:rFonts w:ascii="Arial" w:hAnsi="Arial" w:cs="Arial"/>
          <w:sz w:val="24"/>
          <w:szCs w:val="24"/>
        </w:rPr>
        <w:t xml:space="preserve"> </w:t>
      </w:r>
      <w:sdt>
        <w:sdtPr>
          <w:rPr>
            <w:rFonts w:ascii="Arial" w:hAnsi="Arial" w:cs="Arial"/>
            <w:sz w:val="24"/>
            <w:szCs w:val="24"/>
          </w:rPr>
          <w:id w:val="-94172884"/>
          <w:citation/>
        </w:sdtPr>
        <w:sdtEndPr/>
        <w:sdtContent>
          <w:r w:rsidR="00681E54" w:rsidRPr="00BB18A7">
            <w:rPr>
              <w:rFonts w:ascii="Arial" w:hAnsi="Arial" w:cs="Arial"/>
              <w:sz w:val="24"/>
              <w:szCs w:val="24"/>
            </w:rPr>
            <w:fldChar w:fldCharType="begin"/>
          </w:r>
          <w:r w:rsidR="00681E54" w:rsidRPr="00BB18A7">
            <w:rPr>
              <w:rFonts w:ascii="Arial" w:hAnsi="Arial" w:cs="Arial"/>
              <w:sz w:val="24"/>
              <w:szCs w:val="24"/>
            </w:rPr>
            <w:instrText xml:space="preserve"> CITATION Sur20 \l 2057 </w:instrText>
          </w:r>
          <w:r w:rsidR="00681E54" w:rsidRPr="00BB18A7">
            <w:rPr>
              <w:rFonts w:ascii="Arial" w:hAnsi="Arial" w:cs="Arial"/>
              <w:sz w:val="24"/>
              <w:szCs w:val="24"/>
            </w:rPr>
            <w:fldChar w:fldCharType="separate"/>
          </w:r>
          <w:r w:rsidR="00835DC8" w:rsidRPr="00835DC8">
            <w:rPr>
              <w:rFonts w:ascii="Arial" w:hAnsi="Arial" w:cs="Arial"/>
              <w:noProof/>
              <w:sz w:val="24"/>
              <w:szCs w:val="24"/>
            </w:rPr>
            <w:t>(Surveillance Camera Commissioner , 2020)</w:t>
          </w:r>
          <w:r w:rsidR="00681E54" w:rsidRPr="00BB18A7">
            <w:rPr>
              <w:rFonts w:ascii="Arial" w:hAnsi="Arial" w:cs="Arial"/>
              <w:sz w:val="24"/>
              <w:szCs w:val="24"/>
            </w:rPr>
            <w:fldChar w:fldCharType="end"/>
          </w:r>
        </w:sdtContent>
      </w:sdt>
      <w:r w:rsidR="00433512" w:rsidRPr="00BB18A7">
        <w:rPr>
          <w:rFonts w:ascii="Arial" w:hAnsi="Arial" w:cs="Arial"/>
          <w:sz w:val="24"/>
          <w:szCs w:val="24"/>
        </w:rPr>
        <w:t xml:space="preserve">. </w:t>
      </w:r>
      <w:r w:rsidR="00681E54" w:rsidRPr="00BB18A7">
        <w:rPr>
          <w:rFonts w:ascii="Arial" w:hAnsi="Arial" w:cs="Arial"/>
          <w:sz w:val="24"/>
          <w:szCs w:val="24"/>
        </w:rPr>
        <w:t xml:space="preserve"> </w:t>
      </w:r>
      <w:r w:rsidR="00492495" w:rsidRPr="00BB18A7">
        <w:rPr>
          <w:rFonts w:ascii="Arial" w:hAnsi="Arial" w:cs="Arial"/>
          <w:sz w:val="24"/>
          <w:szCs w:val="24"/>
        </w:rPr>
        <w:t xml:space="preserve"> </w:t>
      </w:r>
      <w:r w:rsidR="00433512" w:rsidRPr="00BB18A7">
        <w:rPr>
          <w:rFonts w:ascii="Arial" w:hAnsi="Arial" w:cs="Arial"/>
          <w:sz w:val="24"/>
          <w:szCs w:val="24"/>
        </w:rPr>
        <w:t>This technology has the potential to revolutionise policing by enabling quick and accurate identification of suspects and criminals</w:t>
      </w:r>
      <w:r w:rsidR="00681E54" w:rsidRPr="00BB18A7">
        <w:rPr>
          <w:rFonts w:ascii="Arial" w:hAnsi="Arial" w:cs="Arial"/>
          <w:sz w:val="24"/>
          <w:szCs w:val="24"/>
        </w:rPr>
        <w:t xml:space="preserve"> via biometrics, </w:t>
      </w:r>
      <w:r w:rsidR="00681E54" w:rsidRPr="00BB18A7">
        <w:rPr>
          <w:rFonts w:ascii="Arial" w:eastAsia="Times New Roman" w:hAnsi="Arial" w:cs="Arial"/>
          <w:sz w:val="24"/>
          <w:szCs w:val="24"/>
          <w:lang w:val="en-GB" w:eastAsia="en-GB"/>
        </w:rPr>
        <w:t>a security process that relies on the unique biological characteristic of individuals to verify who they are</w:t>
      </w:r>
      <w:r w:rsidR="003B778C" w:rsidRPr="00BB18A7">
        <w:rPr>
          <w:rFonts w:ascii="Arial" w:eastAsia="Times New Roman" w:hAnsi="Arial" w:cs="Arial"/>
          <w:sz w:val="24"/>
          <w:szCs w:val="24"/>
          <w:lang w:val="en-GB" w:eastAsia="en-GB"/>
        </w:rPr>
        <w:t xml:space="preserve">. The use of this technology </w:t>
      </w:r>
      <w:r w:rsidRPr="00BB18A7">
        <w:rPr>
          <w:rFonts w:ascii="Arial" w:eastAsia="Times New Roman" w:hAnsi="Arial" w:cs="Arial"/>
          <w:sz w:val="24"/>
          <w:szCs w:val="24"/>
          <w:lang w:val="en-GB" w:eastAsia="en-GB"/>
        </w:rPr>
        <w:t xml:space="preserve">dates back to the </w:t>
      </w:r>
      <w:r w:rsidR="00681E54" w:rsidRPr="00BB18A7">
        <w:rPr>
          <w:rFonts w:ascii="Arial" w:eastAsia="Times New Roman" w:hAnsi="Arial" w:cs="Arial"/>
          <w:sz w:val="24"/>
          <w:szCs w:val="24"/>
          <w:lang w:val="en-GB" w:eastAsia="en-GB"/>
        </w:rPr>
        <w:t>late 19</w:t>
      </w:r>
      <w:r w:rsidR="00681E54" w:rsidRPr="00BB18A7">
        <w:rPr>
          <w:rFonts w:ascii="Arial" w:eastAsia="Times New Roman" w:hAnsi="Arial" w:cs="Arial"/>
          <w:sz w:val="24"/>
          <w:szCs w:val="24"/>
          <w:vertAlign w:val="superscript"/>
          <w:lang w:val="en-GB" w:eastAsia="en-GB"/>
        </w:rPr>
        <w:t>th</w:t>
      </w:r>
      <w:r w:rsidR="00681E54" w:rsidRPr="00BB18A7">
        <w:rPr>
          <w:rFonts w:ascii="Arial" w:eastAsia="Times New Roman" w:hAnsi="Arial" w:cs="Arial"/>
          <w:sz w:val="24"/>
          <w:szCs w:val="24"/>
          <w:lang w:val="en-GB" w:eastAsia="en-GB"/>
        </w:rPr>
        <w:t xml:space="preserve"> century </w:t>
      </w:r>
      <w:sdt>
        <w:sdtPr>
          <w:rPr>
            <w:rFonts w:ascii="Arial" w:eastAsia="Times New Roman" w:hAnsi="Arial" w:cs="Arial"/>
            <w:sz w:val="24"/>
            <w:szCs w:val="24"/>
            <w:lang w:val="en-GB" w:eastAsia="en-GB"/>
          </w:rPr>
          <w:id w:val="1895850064"/>
          <w:citation/>
        </w:sdtPr>
        <w:sdtEndPr/>
        <w:sdtContent>
          <w:r w:rsidR="00681E54" w:rsidRPr="00BB18A7">
            <w:rPr>
              <w:rFonts w:ascii="Arial" w:eastAsia="Times New Roman" w:hAnsi="Arial" w:cs="Arial"/>
              <w:sz w:val="24"/>
              <w:szCs w:val="24"/>
              <w:lang w:val="en-GB" w:eastAsia="en-GB"/>
            </w:rPr>
            <w:fldChar w:fldCharType="begin"/>
          </w:r>
          <w:r w:rsidR="00681E54" w:rsidRPr="00BB18A7">
            <w:rPr>
              <w:rFonts w:ascii="Arial" w:eastAsia="Times New Roman" w:hAnsi="Arial" w:cs="Arial"/>
              <w:sz w:val="24"/>
              <w:szCs w:val="24"/>
              <w:lang w:val="en-GB" w:eastAsia="en-GB"/>
            </w:rPr>
            <w:instrText xml:space="preserve"> CITATION THA23 \l 2057 </w:instrText>
          </w:r>
          <w:r w:rsidR="00681E54" w:rsidRPr="00BB18A7">
            <w:rPr>
              <w:rFonts w:ascii="Arial" w:eastAsia="Times New Roman" w:hAnsi="Arial" w:cs="Arial"/>
              <w:sz w:val="24"/>
              <w:szCs w:val="24"/>
              <w:lang w:val="en-GB" w:eastAsia="en-GB"/>
            </w:rPr>
            <w:fldChar w:fldCharType="separate"/>
          </w:r>
          <w:r w:rsidR="00835DC8" w:rsidRPr="00835DC8">
            <w:rPr>
              <w:rFonts w:ascii="Arial" w:eastAsia="Times New Roman" w:hAnsi="Arial" w:cs="Arial"/>
              <w:noProof/>
              <w:sz w:val="24"/>
              <w:szCs w:val="24"/>
              <w:lang w:val="en-GB" w:eastAsia="en-GB"/>
            </w:rPr>
            <w:t>(THALES , 2023)</w:t>
          </w:r>
          <w:r w:rsidR="00681E54" w:rsidRPr="00BB18A7">
            <w:rPr>
              <w:rFonts w:ascii="Arial" w:eastAsia="Times New Roman" w:hAnsi="Arial" w:cs="Arial"/>
              <w:sz w:val="24"/>
              <w:szCs w:val="24"/>
              <w:lang w:val="en-GB" w:eastAsia="en-GB"/>
            </w:rPr>
            <w:fldChar w:fldCharType="end"/>
          </w:r>
        </w:sdtContent>
      </w:sdt>
      <w:r w:rsidR="003B778C" w:rsidRPr="00BB18A7">
        <w:rPr>
          <w:rFonts w:ascii="Arial" w:eastAsia="Times New Roman" w:hAnsi="Arial" w:cs="Arial"/>
          <w:sz w:val="24"/>
          <w:szCs w:val="24"/>
          <w:lang w:val="en-GB" w:eastAsia="en-GB"/>
        </w:rPr>
        <w:t>, however,</w:t>
      </w:r>
      <w:r w:rsidR="00C14C71">
        <w:rPr>
          <w:rFonts w:ascii="Arial" w:eastAsia="Times New Roman" w:hAnsi="Arial" w:cs="Arial"/>
          <w:sz w:val="24"/>
          <w:szCs w:val="24"/>
          <w:lang w:val="en-GB" w:eastAsia="en-GB"/>
        </w:rPr>
        <w:t xml:space="preserve"> since its introduction into UK policing in 2017,</w:t>
      </w:r>
      <w:r w:rsidR="003B778C" w:rsidRPr="00BB18A7">
        <w:rPr>
          <w:rFonts w:ascii="Arial" w:eastAsia="Times New Roman" w:hAnsi="Arial" w:cs="Arial"/>
          <w:sz w:val="24"/>
          <w:szCs w:val="24"/>
          <w:lang w:val="en-GB" w:eastAsia="en-GB"/>
        </w:rPr>
        <w:t xml:space="preserve"> </w:t>
      </w:r>
      <w:r w:rsidR="00433512" w:rsidRPr="00BB18A7">
        <w:rPr>
          <w:rFonts w:ascii="Arial" w:hAnsi="Arial" w:cs="Arial"/>
          <w:sz w:val="24"/>
          <w:szCs w:val="24"/>
        </w:rPr>
        <w:t xml:space="preserve">the widespread use of AFR </w:t>
      </w:r>
      <w:r w:rsidRPr="00BB18A7">
        <w:rPr>
          <w:rFonts w:ascii="Arial" w:hAnsi="Arial" w:cs="Arial"/>
          <w:sz w:val="24"/>
          <w:szCs w:val="24"/>
        </w:rPr>
        <w:t xml:space="preserve">has dominated public attention </w:t>
      </w:r>
      <w:r w:rsidR="00C14C71">
        <w:rPr>
          <w:rFonts w:ascii="Arial" w:hAnsi="Arial" w:cs="Arial"/>
          <w:sz w:val="24"/>
          <w:szCs w:val="24"/>
        </w:rPr>
        <w:t xml:space="preserve">and </w:t>
      </w:r>
      <w:r w:rsidR="00433512" w:rsidRPr="00BB18A7">
        <w:rPr>
          <w:rFonts w:ascii="Arial" w:hAnsi="Arial" w:cs="Arial"/>
          <w:sz w:val="24"/>
          <w:szCs w:val="24"/>
        </w:rPr>
        <w:t>has raised significant ethical, legal, and privacy concerns</w:t>
      </w:r>
      <w:r w:rsidR="00020FAC">
        <w:rPr>
          <w:rFonts w:ascii="Arial" w:hAnsi="Arial" w:cs="Arial"/>
          <w:sz w:val="24"/>
          <w:szCs w:val="24"/>
        </w:rPr>
        <w:t xml:space="preserve"> </w:t>
      </w:r>
      <w:sdt>
        <w:sdtPr>
          <w:rPr>
            <w:rFonts w:ascii="Arial" w:hAnsi="Arial" w:cs="Arial"/>
            <w:sz w:val="24"/>
            <w:szCs w:val="24"/>
          </w:rPr>
          <w:id w:val="-1723589404"/>
          <w:citation/>
        </w:sdtPr>
        <w:sdtEndPr/>
        <w:sdtContent>
          <w:r w:rsidR="00C14C71">
            <w:rPr>
              <w:rFonts w:ascii="Arial" w:hAnsi="Arial" w:cs="Arial"/>
              <w:sz w:val="24"/>
              <w:szCs w:val="24"/>
            </w:rPr>
            <w:fldChar w:fldCharType="begin"/>
          </w:r>
          <w:r w:rsidR="00C14C71">
            <w:rPr>
              <w:rFonts w:ascii="Arial" w:hAnsi="Arial" w:cs="Arial"/>
              <w:sz w:val="24"/>
              <w:szCs w:val="24"/>
              <w:lang w:val="en-GB"/>
            </w:rPr>
            <w:instrText xml:space="preserve"> CITATION Alm211 \l 2057 </w:instrText>
          </w:r>
          <w:r w:rsidR="00C14C71">
            <w:rPr>
              <w:rFonts w:ascii="Arial" w:hAnsi="Arial" w:cs="Arial"/>
              <w:sz w:val="24"/>
              <w:szCs w:val="24"/>
            </w:rPr>
            <w:fldChar w:fldCharType="separate"/>
          </w:r>
          <w:r w:rsidR="00835DC8" w:rsidRPr="00835DC8">
            <w:rPr>
              <w:rFonts w:ascii="Arial" w:hAnsi="Arial" w:cs="Arial"/>
              <w:noProof/>
              <w:sz w:val="24"/>
              <w:szCs w:val="24"/>
              <w:lang w:val="en-GB"/>
            </w:rPr>
            <w:t>(Almeida, et al., 2021)</w:t>
          </w:r>
          <w:r w:rsidR="00C14C71">
            <w:rPr>
              <w:rFonts w:ascii="Arial" w:hAnsi="Arial" w:cs="Arial"/>
              <w:sz w:val="24"/>
              <w:szCs w:val="24"/>
            </w:rPr>
            <w:fldChar w:fldCharType="end"/>
          </w:r>
        </w:sdtContent>
      </w:sdt>
      <w:r w:rsidR="003B778C" w:rsidRPr="00BB18A7">
        <w:rPr>
          <w:rFonts w:ascii="Arial" w:hAnsi="Arial" w:cs="Arial"/>
          <w:sz w:val="24"/>
          <w:szCs w:val="24"/>
        </w:rPr>
        <w:t>.</w:t>
      </w:r>
      <w:r w:rsidR="00433512" w:rsidRPr="00BB18A7">
        <w:rPr>
          <w:rFonts w:ascii="Arial" w:hAnsi="Arial" w:cs="Arial"/>
          <w:sz w:val="24"/>
          <w:szCs w:val="24"/>
        </w:rPr>
        <w:t xml:space="preserve"> </w:t>
      </w:r>
    </w:p>
    <w:p w14:paraId="3FCCE3E7" w14:textId="0529B63B" w:rsidR="00433512" w:rsidRPr="00BB18A7" w:rsidRDefault="00433512" w:rsidP="00BB18A7">
      <w:pPr>
        <w:spacing w:after="120" w:line="480" w:lineRule="auto"/>
        <w:jc w:val="both"/>
        <w:rPr>
          <w:rFonts w:ascii="Arial" w:hAnsi="Arial" w:cs="Arial"/>
          <w:sz w:val="24"/>
          <w:szCs w:val="24"/>
        </w:rPr>
      </w:pPr>
      <w:r w:rsidRPr="00BB18A7">
        <w:rPr>
          <w:rFonts w:ascii="Arial" w:hAnsi="Arial" w:cs="Arial"/>
          <w:sz w:val="24"/>
          <w:szCs w:val="24"/>
        </w:rPr>
        <w:t xml:space="preserve">This </w:t>
      </w:r>
      <w:r w:rsidR="003C6246">
        <w:rPr>
          <w:rFonts w:ascii="Arial" w:hAnsi="Arial" w:cs="Arial"/>
          <w:sz w:val="24"/>
          <w:szCs w:val="24"/>
        </w:rPr>
        <w:t>literature</w:t>
      </w:r>
      <w:r w:rsidRPr="00BB18A7">
        <w:rPr>
          <w:rFonts w:ascii="Arial" w:hAnsi="Arial" w:cs="Arial"/>
          <w:sz w:val="24"/>
          <w:szCs w:val="24"/>
        </w:rPr>
        <w:t xml:space="preserve"> review will delve deeper into the </w:t>
      </w:r>
      <w:r w:rsidR="0045652D">
        <w:rPr>
          <w:rFonts w:ascii="Arial" w:hAnsi="Arial" w:cs="Arial"/>
          <w:sz w:val="24"/>
          <w:szCs w:val="24"/>
        </w:rPr>
        <w:t xml:space="preserve">present </w:t>
      </w:r>
      <w:r w:rsidR="0045652D" w:rsidRPr="00BB18A7">
        <w:rPr>
          <w:rFonts w:ascii="Arial" w:hAnsi="Arial" w:cs="Arial"/>
          <w:sz w:val="24"/>
          <w:szCs w:val="24"/>
        </w:rPr>
        <w:t>status</w:t>
      </w:r>
      <w:r w:rsidRPr="00BB18A7">
        <w:rPr>
          <w:rFonts w:ascii="Arial" w:hAnsi="Arial" w:cs="Arial"/>
          <w:sz w:val="24"/>
          <w:szCs w:val="24"/>
        </w:rPr>
        <w:t xml:space="preserve"> of AFR</w:t>
      </w:r>
      <w:r w:rsidR="00681E54" w:rsidRPr="00BB18A7">
        <w:rPr>
          <w:rFonts w:ascii="Arial" w:hAnsi="Arial" w:cs="Arial"/>
          <w:sz w:val="24"/>
          <w:szCs w:val="24"/>
        </w:rPr>
        <w:t>/LFR</w:t>
      </w:r>
      <w:r w:rsidRPr="00BB18A7">
        <w:rPr>
          <w:rFonts w:ascii="Arial" w:hAnsi="Arial" w:cs="Arial"/>
          <w:sz w:val="24"/>
          <w:szCs w:val="24"/>
        </w:rPr>
        <w:t xml:space="preserve"> technology in the UK, </w:t>
      </w:r>
      <w:r w:rsidR="003C6246">
        <w:rPr>
          <w:rFonts w:ascii="Arial" w:hAnsi="Arial" w:cs="Arial"/>
          <w:sz w:val="24"/>
          <w:szCs w:val="24"/>
        </w:rPr>
        <w:t xml:space="preserve">examining three key thematic areas </w:t>
      </w:r>
      <w:r w:rsidR="00884FB2">
        <w:rPr>
          <w:rFonts w:ascii="Arial" w:hAnsi="Arial" w:cs="Arial"/>
          <w:sz w:val="24"/>
          <w:szCs w:val="24"/>
        </w:rPr>
        <w:t>with a specific focus on its impact on policing</w:t>
      </w:r>
      <w:r w:rsidR="0045652D">
        <w:rPr>
          <w:rFonts w:ascii="Arial" w:hAnsi="Arial" w:cs="Arial"/>
          <w:sz w:val="24"/>
          <w:szCs w:val="24"/>
        </w:rPr>
        <w:t xml:space="preserve">. </w:t>
      </w:r>
      <w:r w:rsidR="00884FB2">
        <w:rPr>
          <w:rFonts w:ascii="Arial" w:hAnsi="Arial" w:cs="Arial"/>
          <w:sz w:val="24"/>
          <w:szCs w:val="24"/>
        </w:rPr>
        <w:t xml:space="preserve">Drawing upon academic sources, the review will offer an evaluation of AFR/LRF as a pertinent </w:t>
      </w:r>
      <w:r w:rsidR="0045652D">
        <w:rPr>
          <w:rFonts w:ascii="Arial" w:hAnsi="Arial" w:cs="Arial"/>
          <w:sz w:val="24"/>
          <w:szCs w:val="24"/>
        </w:rPr>
        <w:t>contemporary issue in policing.</w:t>
      </w:r>
    </w:p>
    <w:p w14:paraId="324FE95D" w14:textId="77777777" w:rsidR="00433512" w:rsidRDefault="00433512" w:rsidP="00BB18A7">
      <w:pPr>
        <w:pStyle w:val="PlainText"/>
        <w:spacing w:line="480" w:lineRule="auto"/>
        <w:rPr>
          <w:rFonts w:ascii="Arial" w:hAnsi="Arial" w:cs="Arial"/>
          <w:sz w:val="24"/>
          <w:szCs w:val="24"/>
        </w:rPr>
      </w:pPr>
    </w:p>
    <w:p w14:paraId="1EE67406" w14:textId="77777777" w:rsidR="00D648DB" w:rsidRDefault="00D648DB" w:rsidP="00BB18A7">
      <w:pPr>
        <w:pStyle w:val="PlainText"/>
        <w:spacing w:line="480" w:lineRule="auto"/>
        <w:rPr>
          <w:rFonts w:ascii="Arial" w:hAnsi="Arial" w:cs="Arial"/>
          <w:sz w:val="24"/>
          <w:szCs w:val="24"/>
        </w:rPr>
      </w:pPr>
    </w:p>
    <w:p w14:paraId="6997C2B7" w14:textId="77777777" w:rsidR="00D648DB" w:rsidRDefault="00D648DB" w:rsidP="00BB18A7">
      <w:pPr>
        <w:pStyle w:val="PlainText"/>
        <w:spacing w:line="480" w:lineRule="auto"/>
        <w:rPr>
          <w:rFonts w:ascii="Arial" w:hAnsi="Arial" w:cs="Arial"/>
          <w:sz w:val="24"/>
          <w:szCs w:val="24"/>
        </w:rPr>
      </w:pPr>
    </w:p>
    <w:p w14:paraId="2506C9E0" w14:textId="77777777" w:rsidR="00D648DB" w:rsidRDefault="00D648DB" w:rsidP="00BB18A7">
      <w:pPr>
        <w:pStyle w:val="PlainText"/>
        <w:spacing w:line="480" w:lineRule="auto"/>
        <w:rPr>
          <w:rFonts w:ascii="Arial" w:hAnsi="Arial" w:cs="Arial"/>
          <w:sz w:val="24"/>
          <w:szCs w:val="24"/>
        </w:rPr>
      </w:pPr>
    </w:p>
    <w:p w14:paraId="67006884" w14:textId="77777777" w:rsidR="00D648DB" w:rsidRDefault="00D648DB" w:rsidP="00BB18A7">
      <w:pPr>
        <w:pStyle w:val="PlainText"/>
        <w:spacing w:line="480" w:lineRule="auto"/>
        <w:rPr>
          <w:rFonts w:ascii="Arial" w:hAnsi="Arial" w:cs="Arial"/>
          <w:sz w:val="24"/>
          <w:szCs w:val="24"/>
        </w:rPr>
      </w:pPr>
    </w:p>
    <w:p w14:paraId="1763649A" w14:textId="77777777" w:rsidR="00D648DB" w:rsidRPr="00BB18A7" w:rsidRDefault="00D648DB" w:rsidP="00BB18A7">
      <w:pPr>
        <w:pStyle w:val="PlainText"/>
        <w:spacing w:line="480" w:lineRule="auto"/>
        <w:rPr>
          <w:rFonts w:ascii="Arial" w:hAnsi="Arial" w:cs="Arial"/>
          <w:sz w:val="24"/>
          <w:szCs w:val="24"/>
        </w:rPr>
      </w:pPr>
    </w:p>
    <w:p w14:paraId="55BCD9B5" w14:textId="77777777" w:rsidR="006F3F5D" w:rsidRDefault="006F3F5D" w:rsidP="00BB18A7">
      <w:pPr>
        <w:pStyle w:val="PlainText"/>
        <w:spacing w:line="480" w:lineRule="auto"/>
        <w:rPr>
          <w:rFonts w:ascii="Arial" w:hAnsi="Arial" w:cs="Arial"/>
          <w:sz w:val="24"/>
          <w:szCs w:val="24"/>
        </w:rPr>
      </w:pPr>
    </w:p>
    <w:p w14:paraId="53DC1EEC" w14:textId="77285EF3" w:rsidR="003512ED" w:rsidRPr="00354E30" w:rsidRDefault="008B2E72" w:rsidP="008B2E72">
      <w:pPr>
        <w:pStyle w:val="Heading1"/>
        <w:rPr>
          <w:rFonts w:ascii="Arial" w:hAnsi="Arial" w:cs="Arial"/>
          <w:sz w:val="32"/>
          <w:szCs w:val="32"/>
        </w:rPr>
      </w:pPr>
      <w:bookmarkStart w:id="1" w:name="_Toc169938056"/>
      <w:r w:rsidRPr="00354E30">
        <w:rPr>
          <w:rFonts w:ascii="Arial" w:hAnsi="Arial" w:cs="Arial"/>
          <w:sz w:val="32"/>
          <w:szCs w:val="32"/>
        </w:rPr>
        <w:lastRenderedPageBreak/>
        <w:t>OVERVIEW</w:t>
      </w:r>
      <w:bookmarkEnd w:id="1"/>
    </w:p>
    <w:p w14:paraId="0CBADC31" w14:textId="77777777" w:rsidR="00C568D3" w:rsidRPr="00C568D3" w:rsidRDefault="00C568D3" w:rsidP="00C568D3"/>
    <w:p w14:paraId="070F0F85" w14:textId="3D02A1BE" w:rsidR="003A610D" w:rsidRDefault="003A610D" w:rsidP="003A610D">
      <w:pPr>
        <w:pStyle w:val="PlainText"/>
        <w:spacing w:line="480" w:lineRule="auto"/>
        <w:ind w:hanging="284"/>
        <w:rPr>
          <w:rFonts w:ascii="Arial" w:hAnsi="Arial" w:cs="Arial"/>
          <w:b/>
          <w:bCs/>
          <w:sz w:val="24"/>
          <w:szCs w:val="24"/>
        </w:rPr>
      </w:pPr>
      <w:r w:rsidRPr="003A610D">
        <w:rPr>
          <w:rFonts w:ascii="Arial" w:hAnsi="Arial" w:cs="Arial"/>
          <w:b/>
          <w:bCs/>
          <w:noProof/>
          <w:sz w:val="24"/>
          <w:szCs w:val="24"/>
        </w:rPr>
        <w:drawing>
          <wp:inline distT="0" distB="0" distL="0" distR="0" wp14:anchorId="2903D3AF" wp14:editId="00E6F6F9">
            <wp:extent cx="6143625" cy="3431977"/>
            <wp:effectExtent l="0" t="0" r="0" b="0"/>
            <wp:docPr id="150128721" name="Picture 1" descr="A timeline of a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28721" name="Picture 1" descr="A timeline of a company&#10;&#10;Description automatically generated with medium confidence"/>
                    <pic:cNvPicPr/>
                  </pic:nvPicPr>
                  <pic:blipFill>
                    <a:blip r:embed="rId10"/>
                    <a:stretch>
                      <a:fillRect/>
                    </a:stretch>
                  </pic:blipFill>
                  <pic:spPr>
                    <a:xfrm>
                      <a:off x="0" y="0"/>
                      <a:ext cx="6148971" cy="3434963"/>
                    </a:xfrm>
                    <a:prstGeom prst="rect">
                      <a:avLst/>
                    </a:prstGeom>
                  </pic:spPr>
                </pic:pic>
              </a:graphicData>
            </a:graphic>
          </wp:inline>
        </w:drawing>
      </w:r>
    </w:p>
    <w:p w14:paraId="7054747E" w14:textId="2F1045E0" w:rsidR="003A610D" w:rsidRDefault="003512ED" w:rsidP="00BB18A7">
      <w:pPr>
        <w:pStyle w:val="PlainText"/>
        <w:spacing w:line="480" w:lineRule="auto"/>
        <w:jc w:val="both"/>
        <w:rPr>
          <w:rFonts w:ascii="Arial" w:hAnsi="Arial" w:cs="Arial"/>
          <w:noProof/>
          <w:sz w:val="24"/>
          <w:szCs w:val="24"/>
        </w:rPr>
      </w:pPr>
      <w:r w:rsidRPr="003A610D">
        <w:rPr>
          <w:rFonts w:ascii="Arial" w:hAnsi="Arial" w:cs="Arial"/>
          <w:i/>
          <w:iCs/>
          <w:sz w:val="24"/>
          <w:szCs w:val="24"/>
        </w:rPr>
        <w:t xml:space="preserve">Figure 1 – </w:t>
      </w:r>
      <w:r w:rsidR="003A610D" w:rsidRPr="00B301A7">
        <w:rPr>
          <w:rFonts w:ascii="Arial" w:hAnsi="Arial" w:cs="Arial"/>
          <w:i/>
          <w:iCs/>
          <w:sz w:val="24"/>
          <w:szCs w:val="24"/>
        </w:rPr>
        <w:t>Illustration of a retrospective sequence of</w:t>
      </w:r>
      <w:r w:rsidR="00C14C71">
        <w:rPr>
          <w:rFonts w:ascii="Arial" w:hAnsi="Arial" w:cs="Arial"/>
          <w:i/>
          <w:iCs/>
          <w:sz w:val="24"/>
          <w:szCs w:val="24"/>
        </w:rPr>
        <w:t xml:space="preserve"> UK</w:t>
      </w:r>
      <w:r w:rsidR="003A610D" w:rsidRPr="00B301A7">
        <w:rPr>
          <w:rFonts w:ascii="Arial" w:hAnsi="Arial" w:cs="Arial"/>
          <w:i/>
          <w:iCs/>
          <w:sz w:val="24"/>
          <w:szCs w:val="24"/>
        </w:rPr>
        <w:t xml:space="preserve"> events concerning facial recognition technology</w:t>
      </w:r>
      <w:r w:rsidR="00C14C71">
        <w:rPr>
          <w:rFonts w:ascii="Arial" w:hAnsi="Arial" w:cs="Arial"/>
          <w:i/>
          <w:iCs/>
          <w:sz w:val="24"/>
          <w:szCs w:val="24"/>
        </w:rPr>
        <w:t xml:space="preserve"> </w:t>
      </w:r>
      <w:r w:rsidR="00917894" w:rsidRPr="00917894">
        <w:rPr>
          <w:rFonts w:ascii="Arial" w:hAnsi="Arial" w:cs="Arial"/>
          <w:noProof/>
          <w:sz w:val="24"/>
          <w:szCs w:val="24"/>
        </w:rPr>
        <w:t>(UK Parliament, 2024</w:t>
      </w:r>
      <w:r w:rsidR="00917894">
        <w:rPr>
          <w:rFonts w:ascii="Arial" w:hAnsi="Arial" w:cs="Arial"/>
          <w:noProof/>
          <w:sz w:val="24"/>
          <w:szCs w:val="24"/>
        </w:rPr>
        <w:t xml:space="preserve">; </w:t>
      </w:r>
      <w:r w:rsidR="00917894" w:rsidRPr="00917894">
        <w:rPr>
          <w:rFonts w:ascii="Arial" w:hAnsi="Arial" w:cs="Arial"/>
          <w:noProof/>
          <w:sz w:val="24"/>
          <w:szCs w:val="24"/>
        </w:rPr>
        <w:t>College of Policing, 2022</w:t>
      </w:r>
      <w:r w:rsidR="00917894">
        <w:rPr>
          <w:rFonts w:ascii="Arial" w:hAnsi="Arial" w:cs="Arial"/>
          <w:noProof/>
          <w:sz w:val="24"/>
          <w:szCs w:val="24"/>
        </w:rPr>
        <w:t xml:space="preserve">;  </w:t>
      </w:r>
      <w:r w:rsidR="00917894" w:rsidRPr="00917894">
        <w:rPr>
          <w:rFonts w:ascii="Arial" w:hAnsi="Arial" w:cs="Arial"/>
          <w:noProof/>
          <w:sz w:val="24"/>
          <w:szCs w:val="24"/>
        </w:rPr>
        <w:t>UK Parliament, 2021</w:t>
      </w:r>
      <w:r w:rsidR="00917894">
        <w:rPr>
          <w:rFonts w:ascii="Arial" w:hAnsi="Arial" w:cs="Arial"/>
          <w:noProof/>
          <w:sz w:val="24"/>
          <w:szCs w:val="24"/>
        </w:rPr>
        <w:t xml:space="preserve">;  </w:t>
      </w:r>
      <w:r w:rsidR="00917894" w:rsidRPr="00917894">
        <w:rPr>
          <w:rFonts w:ascii="Arial" w:hAnsi="Arial" w:cs="Arial"/>
          <w:noProof/>
          <w:sz w:val="24"/>
          <w:szCs w:val="24"/>
        </w:rPr>
        <w:t>Judiciary UK, 2020</w:t>
      </w:r>
      <w:r w:rsidR="00917894">
        <w:rPr>
          <w:rFonts w:ascii="Arial" w:hAnsi="Arial" w:cs="Arial"/>
          <w:noProof/>
          <w:sz w:val="24"/>
          <w:szCs w:val="24"/>
        </w:rPr>
        <w:t xml:space="preserve">; </w:t>
      </w:r>
      <w:r w:rsidR="00917894" w:rsidRPr="00917894">
        <w:rPr>
          <w:rFonts w:ascii="Arial" w:hAnsi="Arial" w:cs="Arial"/>
          <w:noProof/>
          <w:sz w:val="24"/>
          <w:szCs w:val="24"/>
        </w:rPr>
        <w:t>High Court of Justice, 2019</w:t>
      </w:r>
      <w:r w:rsidR="00917894">
        <w:rPr>
          <w:rFonts w:ascii="Arial" w:hAnsi="Arial" w:cs="Arial"/>
          <w:noProof/>
          <w:sz w:val="24"/>
          <w:szCs w:val="24"/>
        </w:rPr>
        <w:t xml:space="preserve">; </w:t>
      </w:r>
      <w:r w:rsidR="00917894" w:rsidRPr="00917894">
        <w:rPr>
          <w:rFonts w:ascii="Arial" w:hAnsi="Arial" w:cs="Arial"/>
          <w:noProof/>
          <w:sz w:val="24"/>
          <w:szCs w:val="24"/>
        </w:rPr>
        <w:t>UK Parliment, 2019</w:t>
      </w:r>
      <w:r w:rsidR="00917894">
        <w:rPr>
          <w:rFonts w:ascii="Arial" w:hAnsi="Arial" w:cs="Arial"/>
          <w:noProof/>
          <w:sz w:val="24"/>
          <w:szCs w:val="24"/>
        </w:rPr>
        <w:t xml:space="preserve">; </w:t>
      </w:r>
      <w:r w:rsidR="00917894" w:rsidRPr="00917894">
        <w:rPr>
          <w:rFonts w:ascii="Arial" w:hAnsi="Arial" w:cs="Arial"/>
          <w:noProof/>
          <w:sz w:val="24"/>
          <w:szCs w:val="24"/>
        </w:rPr>
        <w:t>Information Commissioners Office, 2019</w:t>
      </w:r>
      <w:r w:rsidR="00917894">
        <w:rPr>
          <w:rFonts w:ascii="Arial" w:hAnsi="Arial" w:cs="Arial"/>
          <w:noProof/>
          <w:sz w:val="24"/>
          <w:szCs w:val="24"/>
        </w:rPr>
        <w:t xml:space="preserve">; </w:t>
      </w:r>
      <w:r w:rsidR="00917894" w:rsidRPr="00917894">
        <w:rPr>
          <w:rFonts w:ascii="Arial" w:hAnsi="Arial" w:cs="Arial"/>
          <w:noProof/>
          <w:sz w:val="24"/>
          <w:szCs w:val="24"/>
        </w:rPr>
        <w:t>South Wales Police, 2016</w:t>
      </w:r>
      <w:r w:rsidR="00917894">
        <w:rPr>
          <w:rFonts w:ascii="Arial" w:hAnsi="Arial" w:cs="Arial"/>
          <w:noProof/>
          <w:sz w:val="24"/>
          <w:szCs w:val="24"/>
        </w:rPr>
        <w:t xml:space="preserve">; </w:t>
      </w:r>
      <w:r w:rsidR="00917894" w:rsidRPr="00917894">
        <w:rPr>
          <w:rFonts w:ascii="Arial" w:hAnsi="Arial" w:cs="Arial"/>
          <w:noProof/>
          <w:sz w:val="24"/>
          <w:szCs w:val="24"/>
        </w:rPr>
        <w:t>GOV.UK, 2012</w:t>
      </w:r>
      <w:r w:rsidR="00917894">
        <w:rPr>
          <w:rFonts w:ascii="Arial" w:hAnsi="Arial" w:cs="Arial"/>
          <w:noProof/>
          <w:sz w:val="24"/>
          <w:szCs w:val="24"/>
        </w:rPr>
        <w:t xml:space="preserve">; </w:t>
      </w:r>
      <w:r w:rsidR="00917894" w:rsidRPr="00917894">
        <w:rPr>
          <w:rFonts w:ascii="Arial" w:hAnsi="Arial" w:cs="Arial"/>
          <w:noProof/>
          <w:sz w:val="24"/>
          <w:szCs w:val="24"/>
        </w:rPr>
        <w:t>GOV.UK, 2008)</w:t>
      </w:r>
      <w:r w:rsidR="00917894">
        <w:rPr>
          <w:rFonts w:ascii="Arial" w:hAnsi="Arial" w:cs="Arial"/>
          <w:noProof/>
          <w:sz w:val="24"/>
          <w:szCs w:val="24"/>
        </w:rPr>
        <w:t>.</w:t>
      </w:r>
    </w:p>
    <w:p w14:paraId="4073D9FF" w14:textId="77777777" w:rsidR="00917894" w:rsidRDefault="00917894" w:rsidP="00BB18A7">
      <w:pPr>
        <w:pStyle w:val="PlainText"/>
        <w:spacing w:line="480" w:lineRule="auto"/>
        <w:jc w:val="both"/>
        <w:rPr>
          <w:rFonts w:ascii="Arial" w:hAnsi="Arial" w:cs="Arial"/>
          <w:sz w:val="24"/>
          <w:szCs w:val="24"/>
        </w:rPr>
      </w:pPr>
    </w:p>
    <w:p w14:paraId="214E0197" w14:textId="4E14F782" w:rsidR="009F58CE" w:rsidRPr="00BB18A7" w:rsidRDefault="00C36ECF" w:rsidP="00BB18A7">
      <w:pPr>
        <w:pStyle w:val="PlainText"/>
        <w:spacing w:line="480" w:lineRule="auto"/>
        <w:jc w:val="both"/>
        <w:rPr>
          <w:rFonts w:ascii="Arial" w:hAnsi="Arial" w:cs="Arial"/>
          <w:sz w:val="24"/>
          <w:szCs w:val="24"/>
        </w:rPr>
      </w:pPr>
      <w:r w:rsidRPr="00BB18A7">
        <w:rPr>
          <w:rFonts w:ascii="Arial" w:hAnsi="Arial" w:cs="Arial"/>
          <w:sz w:val="24"/>
          <w:szCs w:val="24"/>
        </w:rPr>
        <w:t>T</w:t>
      </w:r>
      <w:r w:rsidR="00001C61" w:rsidRPr="00BB18A7">
        <w:rPr>
          <w:rFonts w:ascii="Arial" w:hAnsi="Arial" w:cs="Arial"/>
          <w:sz w:val="24"/>
          <w:szCs w:val="24"/>
        </w:rPr>
        <w:t>he utilisation of AFR/LFR technology presents sociotechnical challenges that bring to light both existing and emerging issues prompting questions and exposing dilemmas. According to a study</w:t>
      </w:r>
      <w:r w:rsidR="00433512" w:rsidRPr="00BB18A7">
        <w:rPr>
          <w:rFonts w:ascii="Arial" w:hAnsi="Arial" w:cs="Arial"/>
          <w:sz w:val="24"/>
          <w:szCs w:val="24"/>
        </w:rPr>
        <w:t xml:space="preserve"> conducted by the Surveillance Camera Commissioner's </w:t>
      </w:r>
      <w:sdt>
        <w:sdtPr>
          <w:rPr>
            <w:rFonts w:ascii="Arial" w:hAnsi="Arial" w:cs="Arial"/>
            <w:sz w:val="24"/>
            <w:szCs w:val="24"/>
          </w:rPr>
          <w:id w:val="1108093267"/>
          <w:citation/>
        </w:sdtPr>
        <w:sdtEndPr/>
        <w:sdtContent>
          <w:r w:rsidR="00390907" w:rsidRPr="00BB18A7">
            <w:rPr>
              <w:rFonts w:ascii="Arial" w:hAnsi="Arial" w:cs="Arial"/>
              <w:sz w:val="24"/>
              <w:szCs w:val="24"/>
            </w:rPr>
            <w:fldChar w:fldCharType="begin"/>
          </w:r>
          <w:r w:rsidR="00390907" w:rsidRPr="00BB18A7">
            <w:rPr>
              <w:rFonts w:ascii="Arial" w:hAnsi="Arial" w:cs="Arial"/>
              <w:sz w:val="24"/>
              <w:szCs w:val="24"/>
            </w:rPr>
            <w:instrText xml:space="preserve">CITATION Sur20 \n  \l 2057 </w:instrText>
          </w:r>
          <w:r w:rsidR="00390907" w:rsidRPr="00BB18A7">
            <w:rPr>
              <w:rFonts w:ascii="Arial" w:hAnsi="Arial" w:cs="Arial"/>
              <w:sz w:val="24"/>
              <w:szCs w:val="24"/>
            </w:rPr>
            <w:fldChar w:fldCharType="separate"/>
          </w:r>
          <w:r w:rsidR="00835DC8" w:rsidRPr="00835DC8">
            <w:rPr>
              <w:rFonts w:ascii="Arial" w:hAnsi="Arial" w:cs="Arial"/>
              <w:noProof/>
              <w:sz w:val="24"/>
              <w:szCs w:val="24"/>
            </w:rPr>
            <w:t>(2020)</w:t>
          </w:r>
          <w:r w:rsidR="00390907" w:rsidRPr="00BB18A7">
            <w:rPr>
              <w:rFonts w:ascii="Arial" w:hAnsi="Arial" w:cs="Arial"/>
              <w:sz w:val="24"/>
              <w:szCs w:val="24"/>
            </w:rPr>
            <w:fldChar w:fldCharType="end"/>
          </w:r>
        </w:sdtContent>
      </w:sdt>
      <w:r w:rsidR="00B73C86">
        <w:rPr>
          <w:rFonts w:ascii="Arial" w:hAnsi="Arial" w:cs="Arial"/>
          <w:sz w:val="24"/>
          <w:szCs w:val="24"/>
        </w:rPr>
        <w:t xml:space="preserve">, </w:t>
      </w:r>
      <w:r w:rsidR="00390907" w:rsidRPr="00BB18A7">
        <w:rPr>
          <w:rFonts w:ascii="Arial" w:hAnsi="Arial" w:cs="Arial"/>
          <w:sz w:val="24"/>
          <w:szCs w:val="24"/>
        </w:rPr>
        <w:t xml:space="preserve"> </w:t>
      </w:r>
      <w:r w:rsidR="00433512" w:rsidRPr="00BB18A7">
        <w:rPr>
          <w:rFonts w:ascii="Arial" w:hAnsi="Arial" w:cs="Arial"/>
          <w:sz w:val="24"/>
          <w:szCs w:val="24"/>
        </w:rPr>
        <w:t xml:space="preserve">the use of </w:t>
      </w:r>
      <w:r w:rsidR="00B73C86">
        <w:rPr>
          <w:rFonts w:ascii="Arial" w:hAnsi="Arial" w:cs="Arial"/>
          <w:sz w:val="24"/>
          <w:szCs w:val="24"/>
        </w:rPr>
        <w:t>f</w:t>
      </w:r>
      <w:r w:rsidR="00433512" w:rsidRPr="00BB18A7">
        <w:rPr>
          <w:rFonts w:ascii="Arial" w:hAnsi="Arial" w:cs="Arial"/>
          <w:sz w:val="24"/>
          <w:szCs w:val="24"/>
        </w:rPr>
        <w:t xml:space="preserve">acial </w:t>
      </w:r>
      <w:r w:rsidR="00B73C86">
        <w:rPr>
          <w:rFonts w:ascii="Arial" w:hAnsi="Arial" w:cs="Arial"/>
          <w:sz w:val="24"/>
          <w:szCs w:val="24"/>
        </w:rPr>
        <w:t>r</w:t>
      </w:r>
      <w:r w:rsidR="00433512" w:rsidRPr="00BB18A7">
        <w:rPr>
          <w:rFonts w:ascii="Arial" w:hAnsi="Arial" w:cs="Arial"/>
          <w:sz w:val="24"/>
          <w:szCs w:val="24"/>
        </w:rPr>
        <w:t xml:space="preserve">ecognition </w:t>
      </w:r>
      <w:r w:rsidR="00B73C86">
        <w:rPr>
          <w:rFonts w:ascii="Arial" w:hAnsi="Arial" w:cs="Arial"/>
          <w:sz w:val="24"/>
          <w:szCs w:val="24"/>
        </w:rPr>
        <w:t>te</w:t>
      </w:r>
      <w:r w:rsidR="00433512" w:rsidRPr="00BB18A7">
        <w:rPr>
          <w:rFonts w:ascii="Arial" w:hAnsi="Arial" w:cs="Arial"/>
          <w:sz w:val="24"/>
          <w:szCs w:val="24"/>
        </w:rPr>
        <w:t>chnology</w:t>
      </w:r>
      <w:r w:rsidR="00B73C86">
        <w:rPr>
          <w:rFonts w:ascii="Arial" w:hAnsi="Arial" w:cs="Arial"/>
          <w:sz w:val="24"/>
          <w:szCs w:val="24"/>
        </w:rPr>
        <w:t xml:space="preserve"> (FRT)</w:t>
      </w:r>
      <w:r w:rsidR="00433512" w:rsidRPr="00BB18A7">
        <w:rPr>
          <w:rFonts w:ascii="Arial" w:hAnsi="Arial" w:cs="Arial"/>
          <w:sz w:val="24"/>
          <w:szCs w:val="24"/>
        </w:rPr>
        <w:t xml:space="preserve"> by police forces </w:t>
      </w:r>
      <w:r w:rsidR="004E7528" w:rsidRPr="00BB18A7">
        <w:rPr>
          <w:rFonts w:ascii="Arial" w:hAnsi="Arial" w:cs="Arial"/>
          <w:sz w:val="24"/>
          <w:szCs w:val="24"/>
        </w:rPr>
        <w:t xml:space="preserve">in the UK </w:t>
      </w:r>
      <w:r w:rsidR="00433512" w:rsidRPr="00BB18A7">
        <w:rPr>
          <w:rFonts w:ascii="Arial" w:hAnsi="Arial" w:cs="Arial"/>
          <w:sz w:val="24"/>
          <w:szCs w:val="24"/>
        </w:rPr>
        <w:t xml:space="preserve">has increased significantly in recent years, with a growing number of deployments in public spaces, events, and other settings. </w:t>
      </w:r>
      <w:r w:rsidR="00F531D8" w:rsidRPr="00BB18A7">
        <w:rPr>
          <w:rFonts w:ascii="Arial" w:hAnsi="Arial" w:cs="Arial"/>
          <w:color w:val="000000" w:themeColor="text1"/>
          <w:sz w:val="24"/>
          <w:szCs w:val="24"/>
        </w:rPr>
        <w:t>C</w:t>
      </w:r>
      <w:r w:rsidR="00F531D8" w:rsidRPr="00BB18A7">
        <w:rPr>
          <w:rFonts w:ascii="Arial" w:hAnsi="Arial" w:cs="Arial"/>
          <w:sz w:val="24"/>
          <w:szCs w:val="24"/>
        </w:rPr>
        <w:t xml:space="preserve">onsidered as a crime fighting tool with significant crime prevention benefits which includes its ability to </w:t>
      </w:r>
      <w:r w:rsidR="00F531D8" w:rsidRPr="00BB18A7">
        <w:rPr>
          <w:rFonts w:ascii="Arial" w:hAnsi="Arial" w:cs="Arial"/>
          <w:sz w:val="24"/>
          <w:szCs w:val="24"/>
        </w:rPr>
        <w:lastRenderedPageBreak/>
        <w:t xml:space="preserve">enhance public safety and security enabling rapid and accurate identification of individuals, </w:t>
      </w:r>
      <w:r w:rsidR="00247975" w:rsidRPr="00BB18A7">
        <w:rPr>
          <w:rFonts w:ascii="Arial" w:hAnsi="Arial" w:cs="Arial"/>
          <w:sz w:val="24"/>
          <w:szCs w:val="24"/>
        </w:rPr>
        <w:t xml:space="preserve">the accuracy and reliability of AFR technology have been questioned by the </w:t>
      </w:r>
      <w:r w:rsidR="002A290F" w:rsidRPr="00BB18A7">
        <w:rPr>
          <w:rFonts w:ascii="Arial" w:hAnsi="Arial" w:cs="Arial"/>
          <w:sz w:val="24"/>
          <w:szCs w:val="24"/>
        </w:rPr>
        <w:t xml:space="preserve">civil libertarian groups </w:t>
      </w:r>
      <w:r w:rsidR="00A82D7D" w:rsidRPr="00BB18A7">
        <w:rPr>
          <w:rFonts w:ascii="Arial" w:hAnsi="Arial" w:cs="Arial"/>
          <w:sz w:val="24"/>
          <w:szCs w:val="24"/>
        </w:rPr>
        <w:t xml:space="preserve">including </w:t>
      </w:r>
      <w:r w:rsidR="00247975" w:rsidRPr="00BB18A7">
        <w:rPr>
          <w:rFonts w:ascii="Arial" w:hAnsi="Arial" w:cs="Arial"/>
          <w:sz w:val="24"/>
          <w:szCs w:val="24"/>
        </w:rPr>
        <w:t xml:space="preserve">Big Brother watch, criticising it as a waste of public funds and labelling it as a dangerously authoritarian and inaccurate technology that has not been approved by the public or parliament </w:t>
      </w:r>
      <w:sdt>
        <w:sdtPr>
          <w:rPr>
            <w:rFonts w:ascii="Arial" w:hAnsi="Arial" w:cs="Arial"/>
            <w:sz w:val="24"/>
            <w:szCs w:val="24"/>
          </w:rPr>
          <w:id w:val="739292662"/>
          <w:citation/>
        </w:sdtPr>
        <w:sdtEndPr/>
        <w:sdtContent>
          <w:r w:rsidR="00247975" w:rsidRPr="00BB18A7">
            <w:rPr>
              <w:rFonts w:ascii="Arial" w:hAnsi="Arial" w:cs="Arial"/>
              <w:sz w:val="24"/>
              <w:szCs w:val="24"/>
            </w:rPr>
            <w:fldChar w:fldCharType="begin"/>
          </w:r>
          <w:r w:rsidR="00247975" w:rsidRPr="00BB18A7">
            <w:rPr>
              <w:rFonts w:ascii="Arial" w:hAnsi="Arial" w:cs="Arial"/>
              <w:sz w:val="24"/>
              <w:szCs w:val="24"/>
            </w:rPr>
            <w:instrText xml:space="preserve"> CITATION Bio24 \l 2057 </w:instrText>
          </w:r>
          <w:r w:rsidR="00247975" w:rsidRPr="00BB18A7">
            <w:rPr>
              <w:rFonts w:ascii="Arial" w:hAnsi="Arial" w:cs="Arial"/>
              <w:sz w:val="24"/>
              <w:szCs w:val="24"/>
            </w:rPr>
            <w:fldChar w:fldCharType="separate"/>
          </w:r>
          <w:r w:rsidR="00835DC8" w:rsidRPr="00835DC8">
            <w:rPr>
              <w:rFonts w:ascii="Arial" w:hAnsi="Arial" w:cs="Arial"/>
              <w:noProof/>
              <w:sz w:val="24"/>
              <w:szCs w:val="24"/>
            </w:rPr>
            <w:t>(Biometric Update.Com, 2024)</w:t>
          </w:r>
          <w:r w:rsidR="00247975" w:rsidRPr="00BB18A7">
            <w:rPr>
              <w:rFonts w:ascii="Arial" w:hAnsi="Arial" w:cs="Arial"/>
              <w:sz w:val="24"/>
              <w:szCs w:val="24"/>
            </w:rPr>
            <w:fldChar w:fldCharType="end"/>
          </w:r>
        </w:sdtContent>
      </w:sdt>
      <w:r w:rsidR="00247975" w:rsidRPr="00BB18A7">
        <w:rPr>
          <w:rFonts w:ascii="Arial" w:hAnsi="Arial" w:cs="Arial"/>
          <w:sz w:val="24"/>
          <w:szCs w:val="24"/>
        </w:rPr>
        <w:t>.</w:t>
      </w:r>
    </w:p>
    <w:p w14:paraId="3525D03A" w14:textId="77777777" w:rsidR="009F58CE" w:rsidRPr="00BB18A7" w:rsidRDefault="009F58CE" w:rsidP="00BB18A7">
      <w:pPr>
        <w:pStyle w:val="PlainText"/>
        <w:spacing w:line="480" w:lineRule="auto"/>
        <w:jc w:val="both"/>
        <w:rPr>
          <w:rFonts w:ascii="Arial" w:hAnsi="Arial" w:cs="Arial"/>
          <w:sz w:val="24"/>
          <w:szCs w:val="24"/>
        </w:rPr>
      </w:pPr>
    </w:p>
    <w:p w14:paraId="6DDE3A86" w14:textId="0BF6164C" w:rsidR="00EE57FC" w:rsidRPr="00BB18A7" w:rsidRDefault="00A04857" w:rsidP="00BB18A7">
      <w:pPr>
        <w:pStyle w:val="PlainText"/>
        <w:spacing w:line="480" w:lineRule="auto"/>
        <w:jc w:val="both"/>
        <w:rPr>
          <w:rFonts w:ascii="Arial" w:hAnsi="Arial" w:cs="Arial"/>
          <w:sz w:val="24"/>
          <w:szCs w:val="24"/>
        </w:rPr>
      </w:pPr>
      <w:r w:rsidRPr="00BB18A7">
        <w:rPr>
          <w:rFonts w:ascii="Arial" w:hAnsi="Arial" w:cs="Arial"/>
          <w:color w:val="000000" w:themeColor="text1"/>
          <w:sz w:val="24"/>
          <w:szCs w:val="24"/>
        </w:rPr>
        <w:t xml:space="preserve">Currently </w:t>
      </w:r>
      <w:r w:rsidR="00F522C5" w:rsidRPr="00BB18A7">
        <w:rPr>
          <w:rFonts w:ascii="Arial" w:hAnsi="Arial" w:cs="Arial"/>
          <w:color w:val="000000" w:themeColor="text1"/>
          <w:sz w:val="24"/>
          <w:szCs w:val="24"/>
        </w:rPr>
        <w:t xml:space="preserve">only two forces, South Wales Police (SWP) and the Metropolitan Police Service (MPS) have embraced the use of </w:t>
      </w:r>
      <w:r w:rsidRPr="00BB18A7">
        <w:rPr>
          <w:rFonts w:ascii="Arial" w:hAnsi="Arial" w:cs="Arial"/>
          <w:color w:val="000000" w:themeColor="text1"/>
          <w:sz w:val="24"/>
          <w:szCs w:val="24"/>
        </w:rPr>
        <w:t>AFR/LFR</w:t>
      </w:r>
      <w:r w:rsidR="00F522C5" w:rsidRPr="00BB18A7">
        <w:rPr>
          <w:rFonts w:ascii="Arial" w:hAnsi="Arial" w:cs="Arial"/>
          <w:color w:val="000000" w:themeColor="text1"/>
          <w:sz w:val="24"/>
          <w:szCs w:val="24"/>
        </w:rPr>
        <w:t xml:space="preserve"> technology. </w:t>
      </w:r>
      <w:r w:rsidR="00864B04">
        <w:rPr>
          <w:rFonts w:ascii="Arial" w:hAnsi="Arial" w:cs="Arial"/>
          <w:color w:val="000000" w:themeColor="text1"/>
          <w:sz w:val="24"/>
          <w:szCs w:val="24"/>
        </w:rPr>
        <w:t xml:space="preserve"> </w:t>
      </w:r>
      <w:r w:rsidR="00F522C5" w:rsidRPr="00BB18A7">
        <w:rPr>
          <w:rFonts w:ascii="Arial" w:hAnsi="Arial" w:cs="Arial"/>
          <w:color w:val="000000" w:themeColor="text1"/>
          <w:sz w:val="24"/>
          <w:szCs w:val="24"/>
        </w:rPr>
        <w:t>As part of the Policing Ministerial Facial Recognition scale-up plan</w:t>
      </w:r>
      <w:r w:rsidR="00020FAC">
        <w:rPr>
          <w:rFonts w:ascii="Arial" w:hAnsi="Arial" w:cs="Arial"/>
          <w:color w:val="000000" w:themeColor="text1"/>
          <w:sz w:val="24"/>
          <w:szCs w:val="24"/>
        </w:rPr>
        <w:t xml:space="preserve">, </w:t>
      </w:r>
      <w:r w:rsidR="00020FAC" w:rsidRPr="00BB18A7">
        <w:rPr>
          <w:rFonts w:ascii="Arial" w:hAnsi="Arial" w:cs="Arial"/>
          <w:color w:val="000000" w:themeColor="text1"/>
          <w:sz w:val="24"/>
          <w:szCs w:val="24"/>
        </w:rPr>
        <w:t xml:space="preserve">the government is actively encouraging other forces to procure the technology with the aim of enhancing its current capability and expanding its utilisation </w:t>
      </w:r>
      <w:sdt>
        <w:sdtPr>
          <w:rPr>
            <w:rFonts w:ascii="Arial" w:hAnsi="Arial" w:cs="Arial"/>
            <w:color w:val="000000" w:themeColor="text1"/>
            <w:sz w:val="24"/>
            <w:szCs w:val="24"/>
          </w:rPr>
          <w:id w:val="-1803222205"/>
          <w:citation/>
        </w:sdtPr>
        <w:sdtEndPr/>
        <w:sdtContent>
          <w:r w:rsidR="00F522C5" w:rsidRPr="00BB18A7">
            <w:rPr>
              <w:rFonts w:ascii="Arial" w:hAnsi="Arial" w:cs="Arial"/>
              <w:color w:val="000000" w:themeColor="text1"/>
              <w:sz w:val="24"/>
              <w:szCs w:val="24"/>
            </w:rPr>
            <w:fldChar w:fldCharType="begin"/>
          </w:r>
          <w:r w:rsidR="00F522C5" w:rsidRPr="00BB18A7">
            <w:rPr>
              <w:rFonts w:ascii="Arial" w:hAnsi="Arial" w:cs="Arial"/>
              <w:color w:val="000000" w:themeColor="text1"/>
              <w:sz w:val="24"/>
              <w:szCs w:val="24"/>
            </w:rPr>
            <w:instrText xml:space="preserve"> CITATION The23 \l 2057 </w:instrText>
          </w:r>
          <w:r w:rsidR="00F522C5" w:rsidRPr="00BB18A7">
            <w:rPr>
              <w:rFonts w:ascii="Arial" w:hAnsi="Arial" w:cs="Arial"/>
              <w:color w:val="000000" w:themeColor="text1"/>
              <w:sz w:val="24"/>
              <w:szCs w:val="24"/>
            </w:rPr>
            <w:fldChar w:fldCharType="separate"/>
          </w:r>
          <w:r w:rsidR="00835DC8" w:rsidRPr="00835DC8">
            <w:rPr>
              <w:rFonts w:ascii="Arial" w:hAnsi="Arial" w:cs="Arial"/>
              <w:noProof/>
              <w:color w:val="000000" w:themeColor="text1"/>
              <w:sz w:val="24"/>
              <w:szCs w:val="24"/>
            </w:rPr>
            <w:t>(The Guardian, 2023)</w:t>
          </w:r>
          <w:r w:rsidR="00F522C5" w:rsidRPr="00BB18A7">
            <w:rPr>
              <w:rFonts w:ascii="Arial" w:hAnsi="Arial" w:cs="Arial"/>
              <w:color w:val="000000" w:themeColor="text1"/>
              <w:sz w:val="24"/>
              <w:szCs w:val="24"/>
            </w:rPr>
            <w:fldChar w:fldCharType="end"/>
          </w:r>
        </w:sdtContent>
      </w:sdt>
      <w:r w:rsidR="00F522C5" w:rsidRPr="00BB18A7">
        <w:rPr>
          <w:rFonts w:ascii="Arial" w:hAnsi="Arial" w:cs="Arial"/>
          <w:color w:val="000000" w:themeColor="text1"/>
          <w:sz w:val="24"/>
          <w:szCs w:val="24"/>
        </w:rPr>
        <w:t xml:space="preserve">, in conjunction with retrospective facial recognition technology (RFR) </w:t>
      </w:r>
      <w:sdt>
        <w:sdtPr>
          <w:rPr>
            <w:rFonts w:ascii="Arial" w:hAnsi="Arial" w:cs="Arial"/>
            <w:color w:val="000000" w:themeColor="text1"/>
            <w:sz w:val="24"/>
            <w:szCs w:val="24"/>
          </w:rPr>
          <w:id w:val="1867410864"/>
          <w:citation/>
        </w:sdtPr>
        <w:sdtEndPr/>
        <w:sdtContent>
          <w:r w:rsidR="00F522C5" w:rsidRPr="00BB18A7">
            <w:rPr>
              <w:rFonts w:ascii="Arial" w:hAnsi="Arial" w:cs="Arial"/>
              <w:color w:val="000000" w:themeColor="text1"/>
              <w:sz w:val="24"/>
              <w:szCs w:val="24"/>
            </w:rPr>
            <w:fldChar w:fldCharType="begin"/>
          </w:r>
          <w:r w:rsidR="00F522C5" w:rsidRPr="00BB18A7">
            <w:rPr>
              <w:rFonts w:ascii="Arial" w:hAnsi="Arial" w:cs="Arial"/>
              <w:color w:val="000000" w:themeColor="text1"/>
              <w:sz w:val="24"/>
              <w:szCs w:val="24"/>
            </w:rPr>
            <w:instrText xml:space="preserve"> CITATION GOV24 \l 2057 </w:instrText>
          </w:r>
          <w:r w:rsidR="00F522C5" w:rsidRPr="00BB18A7">
            <w:rPr>
              <w:rFonts w:ascii="Arial" w:hAnsi="Arial" w:cs="Arial"/>
              <w:color w:val="000000" w:themeColor="text1"/>
              <w:sz w:val="24"/>
              <w:szCs w:val="24"/>
            </w:rPr>
            <w:fldChar w:fldCharType="separate"/>
          </w:r>
          <w:r w:rsidR="00835DC8" w:rsidRPr="00835DC8">
            <w:rPr>
              <w:rFonts w:ascii="Arial" w:hAnsi="Arial" w:cs="Arial"/>
              <w:noProof/>
              <w:color w:val="000000" w:themeColor="text1"/>
              <w:sz w:val="24"/>
              <w:szCs w:val="24"/>
            </w:rPr>
            <w:t>(GOV.UK, 2024)</w:t>
          </w:r>
          <w:r w:rsidR="00F522C5" w:rsidRPr="00BB18A7">
            <w:rPr>
              <w:rFonts w:ascii="Arial" w:hAnsi="Arial" w:cs="Arial"/>
              <w:color w:val="000000" w:themeColor="text1"/>
              <w:sz w:val="24"/>
              <w:szCs w:val="24"/>
            </w:rPr>
            <w:fldChar w:fldCharType="end"/>
          </w:r>
        </w:sdtContent>
      </w:sdt>
      <w:r w:rsidR="00F522C5" w:rsidRPr="00BB18A7">
        <w:rPr>
          <w:rFonts w:ascii="Arial" w:hAnsi="Arial" w:cs="Arial"/>
          <w:color w:val="000000" w:themeColor="text1"/>
          <w:sz w:val="24"/>
          <w:szCs w:val="24"/>
        </w:rPr>
        <w:t xml:space="preserve">. </w:t>
      </w:r>
      <w:r w:rsidR="00F82BB4" w:rsidRPr="00BB18A7">
        <w:rPr>
          <w:rFonts w:ascii="Arial" w:hAnsi="Arial" w:cs="Arial"/>
          <w:sz w:val="24"/>
          <w:szCs w:val="24"/>
        </w:rPr>
        <w:t xml:space="preserve">This </w:t>
      </w:r>
      <w:r w:rsidR="009F58CE" w:rsidRPr="00BB18A7">
        <w:rPr>
          <w:rFonts w:ascii="Arial" w:hAnsi="Arial" w:cs="Arial"/>
          <w:sz w:val="24"/>
          <w:szCs w:val="24"/>
        </w:rPr>
        <w:t xml:space="preserve">technology retrospectively maps a facial image captured from an alleged crime to a police custody data set and police national database (PND) enabling a more formal matching and identification at a national level.  </w:t>
      </w:r>
      <w:r w:rsidR="004E7528" w:rsidRPr="00BB18A7">
        <w:rPr>
          <w:rFonts w:ascii="Arial" w:hAnsi="Arial" w:cs="Arial"/>
          <w:color w:val="000000" w:themeColor="text1"/>
          <w:sz w:val="24"/>
          <w:szCs w:val="24"/>
        </w:rPr>
        <w:t xml:space="preserve"> </w:t>
      </w:r>
      <w:r w:rsidR="006F0257" w:rsidRPr="00BB18A7">
        <w:rPr>
          <w:rFonts w:ascii="Arial" w:hAnsi="Arial" w:cs="Arial"/>
          <w:color w:val="000000" w:themeColor="text1"/>
          <w:sz w:val="24"/>
          <w:szCs w:val="24"/>
        </w:rPr>
        <w:t xml:space="preserve"> </w:t>
      </w:r>
      <w:r w:rsidR="00F531D8" w:rsidRPr="00BB18A7">
        <w:rPr>
          <w:rFonts w:ascii="Arial" w:hAnsi="Arial" w:cs="Arial"/>
          <w:color w:val="000000" w:themeColor="text1"/>
          <w:sz w:val="24"/>
          <w:szCs w:val="24"/>
        </w:rPr>
        <w:t>However, a</w:t>
      </w:r>
      <w:r w:rsidR="00760B4D" w:rsidRPr="00BB18A7">
        <w:rPr>
          <w:rFonts w:ascii="Arial" w:hAnsi="Arial" w:cs="Arial"/>
          <w:sz w:val="24"/>
          <w:szCs w:val="24"/>
        </w:rPr>
        <w:t xml:space="preserve">ccompanied and in conjunction with other </w:t>
      </w:r>
      <w:r w:rsidR="00F531D8" w:rsidRPr="00BB18A7">
        <w:rPr>
          <w:rFonts w:ascii="Arial" w:hAnsi="Arial" w:cs="Arial"/>
          <w:sz w:val="24"/>
          <w:szCs w:val="24"/>
        </w:rPr>
        <w:t xml:space="preserve">policing </w:t>
      </w:r>
      <w:r w:rsidR="00760B4D" w:rsidRPr="00BB18A7">
        <w:rPr>
          <w:rFonts w:ascii="Arial" w:hAnsi="Arial" w:cs="Arial"/>
          <w:sz w:val="24"/>
          <w:szCs w:val="24"/>
        </w:rPr>
        <w:t xml:space="preserve">challenges </w:t>
      </w:r>
      <w:r w:rsidR="004E7528" w:rsidRPr="00BB18A7">
        <w:rPr>
          <w:rFonts w:ascii="Arial" w:hAnsi="Arial" w:cs="Arial"/>
          <w:sz w:val="24"/>
          <w:szCs w:val="24"/>
        </w:rPr>
        <w:t xml:space="preserve">which </w:t>
      </w:r>
      <w:r w:rsidR="00760B4D" w:rsidRPr="00BB18A7">
        <w:rPr>
          <w:rFonts w:ascii="Arial" w:hAnsi="Arial" w:cs="Arial"/>
          <w:sz w:val="24"/>
          <w:szCs w:val="24"/>
        </w:rPr>
        <w:t>have fostered enduring public debates and tension</w:t>
      </w:r>
      <w:r w:rsidR="004E7528" w:rsidRPr="00BB18A7">
        <w:rPr>
          <w:rFonts w:ascii="Arial" w:hAnsi="Arial" w:cs="Arial"/>
          <w:sz w:val="24"/>
          <w:szCs w:val="24"/>
        </w:rPr>
        <w:t>,</w:t>
      </w:r>
      <w:r w:rsidR="00001C61" w:rsidRPr="00BB18A7">
        <w:rPr>
          <w:rFonts w:ascii="Arial" w:hAnsi="Arial" w:cs="Arial"/>
          <w:sz w:val="24"/>
          <w:szCs w:val="24"/>
        </w:rPr>
        <w:t xml:space="preserve"> </w:t>
      </w:r>
      <w:r w:rsidR="00665FBD">
        <w:rPr>
          <w:rFonts w:ascii="Arial" w:hAnsi="Arial" w:cs="Arial"/>
          <w:sz w:val="24"/>
          <w:szCs w:val="24"/>
        </w:rPr>
        <w:t>AFR</w:t>
      </w:r>
      <w:r w:rsidR="00231D15" w:rsidRPr="00BB18A7">
        <w:rPr>
          <w:rFonts w:ascii="Arial" w:hAnsi="Arial" w:cs="Arial"/>
          <w:sz w:val="24"/>
          <w:szCs w:val="24"/>
        </w:rPr>
        <w:t xml:space="preserve"> rapid development has “led to complex ethical choices in terms of balancing individual privacy rights versus delivering societal safety” </w:t>
      </w:r>
      <w:sdt>
        <w:sdtPr>
          <w:rPr>
            <w:rFonts w:ascii="Arial" w:hAnsi="Arial" w:cs="Arial"/>
            <w:sz w:val="24"/>
            <w:szCs w:val="24"/>
          </w:rPr>
          <w:id w:val="-1726827840"/>
          <w:citation/>
        </w:sdtPr>
        <w:sdtEndPr/>
        <w:sdtContent>
          <w:r w:rsidR="00231D15" w:rsidRPr="00BB18A7">
            <w:rPr>
              <w:rFonts w:ascii="Arial" w:hAnsi="Arial" w:cs="Arial"/>
              <w:sz w:val="24"/>
              <w:szCs w:val="24"/>
            </w:rPr>
            <w:fldChar w:fldCharType="begin"/>
          </w:r>
          <w:r w:rsidR="00231D15" w:rsidRPr="00BB18A7">
            <w:rPr>
              <w:rFonts w:ascii="Arial" w:hAnsi="Arial" w:cs="Arial"/>
              <w:sz w:val="24"/>
              <w:szCs w:val="24"/>
            </w:rPr>
            <w:instrText xml:space="preserve">CITATION Alm211 \p 1 \l 2057 </w:instrText>
          </w:r>
          <w:r w:rsidR="00231D15" w:rsidRPr="00BB18A7">
            <w:rPr>
              <w:rFonts w:ascii="Arial" w:hAnsi="Arial" w:cs="Arial"/>
              <w:sz w:val="24"/>
              <w:szCs w:val="24"/>
            </w:rPr>
            <w:fldChar w:fldCharType="separate"/>
          </w:r>
          <w:r w:rsidR="00835DC8" w:rsidRPr="00835DC8">
            <w:rPr>
              <w:rFonts w:ascii="Arial" w:hAnsi="Arial" w:cs="Arial"/>
              <w:noProof/>
              <w:sz w:val="24"/>
              <w:szCs w:val="24"/>
            </w:rPr>
            <w:t>(Almeida, et al., 2021, p. 1)</w:t>
          </w:r>
          <w:r w:rsidR="00231D15" w:rsidRPr="00BB18A7">
            <w:rPr>
              <w:rFonts w:ascii="Arial" w:hAnsi="Arial" w:cs="Arial"/>
              <w:sz w:val="24"/>
              <w:szCs w:val="24"/>
            </w:rPr>
            <w:fldChar w:fldCharType="end"/>
          </w:r>
        </w:sdtContent>
      </w:sdt>
      <w:r w:rsidR="00231D15" w:rsidRPr="00BB18A7">
        <w:rPr>
          <w:rFonts w:ascii="Arial" w:hAnsi="Arial" w:cs="Arial"/>
          <w:sz w:val="24"/>
          <w:szCs w:val="24"/>
        </w:rPr>
        <w:t xml:space="preserve">.  </w:t>
      </w:r>
    </w:p>
    <w:p w14:paraId="7451F4AC" w14:textId="77777777" w:rsidR="00EE57FC" w:rsidRPr="00BB18A7" w:rsidRDefault="00EE57FC" w:rsidP="00BB18A7">
      <w:pPr>
        <w:pStyle w:val="PlainText"/>
        <w:spacing w:line="480" w:lineRule="auto"/>
        <w:jc w:val="both"/>
        <w:rPr>
          <w:rFonts w:ascii="Arial" w:hAnsi="Arial" w:cs="Arial"/>
          <w:sz w:val="24"/>
          <w:szCs w:val="24"/>
        </w:rPr>
      </w:pPr>
    </w:p>
    <w:p w14:paraId="201A6495" w14:textId="2DF6D997" w:rsidR="00A753EC" w:rsidRDefault="00864B04" w:rsidP="00C24A25">
      <w:pPr>
        <w:pStyle w:val="PlainText"/>
        <w:spacing w:line="480" w:lineRule="auto"/>
        <w:jc w:val="both"/>
        <w:rPr>
          <w:rFonts w:ascii="Arial" w:hAnsi="Arial" w:cs="Arial"/>
          <w:sz w:val="24"/>
          <w:szCs w:val="24"/>
        </w:rPr>
      </w:pPr>
      <w:r>
        <w:rPr>
          <w:rFonts w:ascii="Arial" w:hAnsi="Arial" w:cs="Arial"/>
          <w:sz w:val="24"/>
          <w:szCs w:val="24"/>
        </w:rPr>
        <w:t>T</w:t>
      </w:r>
      <w:r w:rsidR="00EE57FC" w:rsidRPr="00BB18A7">
        <w:rPr>
          <w:rFonts w:ascii="Arial" w:hAnsi="Arial" w:cs="Arial"/>
          <w:sz w:val="24"/>
          <w:szCs w:val="24"/>
        </w:rPr>
        <w:t>here is a growing backlash against the use of AFR technology, with civil liberties groups and privacy advocates calling for greater regulation and oversight to ensure that its use is consistent with human rights principles</w:t>
      </w:r>
      <w:r w:rsidR="00665FBD">
        <w:rPr>
          <w:rFonts w:ascii="Arial" w:hAnsi="Arial" w:cs="Arial"/>
          <w:sz w:val="24"/>
          <w:szCs w:val="24"/>
        </w:rPr>
        <w:t xml:space="preserve"> </w:t>
      </w:r>
      <w:sdt>
        <w:sdtPr>
          <w:rPr>
            <w:rFonts w:ascii="Arial" w:hAnsi="Arial" w:cs="Arial"/>
            <w:sz w:val="24"/>
            <w:szCs w:val="24"/>
          </w:rPr>
          <w:id w:val="633220312"/>
          <w:citation/>
        </w:sdtPr>
        <w:sdtEndPr/>
        <w:sdtContent>
          <w:r w:rsidR="00665FBD">
            <w:rPr>
              <w:rFonts w:ascii="Arial" w:hAnsi="Arial" w:cs="Arial"/>
              <w:sz w:val="24"/>
              <w:szCs w:val="24"/>
            </w:rPr>
            <w:fldChar w:fldCharType="begin"/>
          </w:r>
          <w:r w:rsidR="00665FBD">
            <w:rPr>
              <w:rFonts w:ascii="Arial" w:hAnsi="Arial" w:cs="Arial"/>
              <w:sz w:val="24"/>
              <w:szCs w:val="24"/>
            </w:rPr>
            <w:instrText xml:space="preserve"> CITATION Leg98 \l 2057 </w:instrText>
          </w:r>
          <w:r w:rsidR="00665FBD">
            <w:rPr>
              <w:rFonts w:ascii="Arial" w:hAnsi="Arial" w:cs="Arial"/>
              <w:sz w:val="24"/>
              <w:szCs w:val="24"/>
            </w:rPr>
            <w:fldChar w:fldCharType="separate"/>
          </w:r>
          <w:r w:rsidR="00835DC8" w:rsidRPr="00835DC8">
            <w:rPr>
              <w:rFonts w:ascii="Arial" w:hAnsi="Arial" w:cs="Arial"/>
              <w:noProof/>
              <w:sz w:val="24"/>
              <w:szCs w:val="24"/>
            </w:rPr>
            <w:t>(Legislation.gov.uk, 1998)</w:t>
          </w:r>
          <w:r w:rsidR="00665FBD">
            <w:rPr>
              <w:rFonts w:ascii="Arial" w:hAnsi="Arial" w:cs="Arial"/>
              <w:sz w:val="24"/>
              <w:szCs w:val="24"/>
            </w:rPr>
            <w:fldChar w:fldCharType="end"/>
          </w:r>
        </w:sdtContent>
      </w:sdt>
      <w:r w:rsidR="00EE57FC" w:rsidRPr="00BB18A7">
        <w:rPr>
          <w:rFonts w:ascii="Arial" w:hAnsi="Arial" w:cs="Arial"/>
          <w:sz w:val="24"/>
          <w:szCs w:val="24"/>
        </w:rPr>
        <w:t xml:space="preserve">. </w:t>
      </w:r>
      <w:r>
        <w:rPr>
          <w:rFonts w:ascii="Arial" w:hAnsi="Arial" w:cs="Arial"/>
          <w:sz w:val="24"/>
          <w:szCs w:val="24"/>
        </w:rPr>
        <w:t>Supporting</w:t>
      </w:r>
      <w:r w:rsidR="00F82BB4" w:rsidRPr="00BB18A7">
        <w:rPr>
          <w:rFonts w:ascii="Arial" w:hAnsi="Arial" w:cs="Arial"/>
          <w:sz w:val="24"/>
          <w:szCs w:val="24"/>
        </w:rPr>
        <w:t xml:space="preserve"> the challenging landscape </w:t>
      </w:r>
      <w:r w:rsidR="003B778C" w:rsidRPr="00BB18A7">
        <w:rPr>
          <w:rFonts w:ascii="Arial" w:hAnsi="Arial" w:cs="Arial"/>
          <w:sz w:val="24"/>
          <w:szCs w:val="24"/>
        </w:rPr>
        <w:t>Barber</w:t>
      </w:r>
      <w:r w:rsidR="00760B4D" w:rsidRPr="00BB18A7">
        <w:rPr>
          <w:rFonts w:ascii="Arial" w:hAnsi="Arial" w:cs="Arial"/>
          <w:sz w:val="24"/>
          <w:szCs w:val="24"/>
        </w:rPr>
        <w:t xml:space="preserve"> </w:t>
      </w:r>
      <w:sdt>
        <w:sdtPr>
          <w:rPr>
            <w:rFonts w:ascii="Arial" w:hAnsi="Arial" w:cs="Arial"/>
            <w:sz w:val="24"/>
            <w:szCs w:val="24"/>
          </w:rPr>
          <w:id w:val="1079182343"/>
          <w:citation/>
        </w:sdtPr>
        <w:sdtEndPr/>
        <w:sdtContent>
          <w:r w:rsidR="00760B4D" w:rsidRPr="00BB18A7">
            <w:rPr>
              <w:rFonts w:ascii="Arial" w:hAnsi="Arial" w:cs="Arial"/>
              <w:sz w:val="24"/>
              <w:szCs w:val="24"/>
            </w:rPr>
            <w:fldChar w:fldCharType="begin"/>
          </w:r>
          <w:r w:rsidR="003B778C" w:rsidRPr="00BB18A7">
            <w:rPr>
              <w:rFonts w:ascii="Arial" w:hAnsi="Arial" w:cs="Arial"/>
              <w:sz w:val="24"/>
              <w:szCs w:val="24"/>
            </w:rPr>
            <w:instrText xml:space="preserve">CITATION Bar22 \n  \l 2057 </w:instrText>
          </w:r>
          <w:r w:rsidR="00760B4D" w:rsidRPr="00BB18A7">
            <w:rPr>
              <w:rFonts w:ascii="Arial" w:hAnsi="Arial" w:cs="Arial"/>
              <w:sz w:val="24"/>
              <w:szCs w:val="24"/>
            </w:rPr>
            <w:fldChar w:fldCharType="separate"/>
          </w:r>
          <w:r w:rsidR="00835DC8" w:rsidRPr="00835DC8">
            <w:rPr>
              <w:rFonts w:ascii="Arial" w:hAnsi="Arial" w:cs="Arial"/>
              <w:noProof/>
              <w:sz w:val="24"/>
              <w:szCs w:val="24"/>
            </w:rPr>
            <w:t>(2022)</w:t>
          </w:r>
          <w:r w:rsidR="00760B4D" w:rsidRPr="00BB18A7">
            <w:rPr>
              <w:rFonts w:ascii="Arial" w:hAnsi="Arial" w:cs="Arial"/>
              <w:sz w:val="24"/>
              <w:szCs w:val="24"/>
            </w:rPr>
            <w:fldChar w:fldCharType="end"/>
          </w:r>
        </w:sdtContent>
      </w:sdt>
      <w:r w:rsidR="003B778C" w:rsidRPr="00BB18A7">
        <w:rPr>
          <w:rFonts w:ascii="Arial" w:hAnsi="Arial" w:cs="Arial"/>
          <w:sz w:val="24"/>
          <w:szCs w:val="24"/>
        </w:rPr>
        <w:t xml:space="preserve"> </w:t>
      </w:r>
      <w:r w:rsidR="00231D15" w:rsidRPr="00BB18A7">
        <w:rPr>
          <w:rFonts w:ascii="Arial" w:hAnsi="Arial" w:cs="Arial"/>
          <w:sz w:val="24"/>
          <w:szCs w:val="24"/>
        </w:rPr>
        <w:t xml:space="preserve">outlines </w:t>
      </w:r>
      <w:r w:rsidR="00C07444" w:rsidRPr="00BB18A7">
        <w:rPr>
          <w:rFonts w:ascii="Arial" w:hAnsi="Arial" w:cs="Arial"/>
          <w:sz w:val="24"/>
          <w:szCs w:val="24"/>
        </w:rPr>
        <w:t xml:space="preserve">additional support for concerns regarding the precision, </w:t>
      </w:r>
      <w:proofErr w:type="gramStart"/>
      <w:r w:rsidR="00433512" w:rsidRPr="00BB18A7">
        <w:rPr>
          <w:rFonts w:ascii="Arial" w:hAnsi="Arial" w:cs="Arial"/>
          <w:sz w:val="24"/>
          <w:szCs w:val="24"/>
        </w:rPr>
        <w:t>accuracy</w:t>
      </w:r>
      <w:proofErr w:type="gramEnd"/>
      <w:r w:rsidR="00433512" w:rsidRPr="00BB18A7">
        <w:rPr>
          <w:rFonts w:ascii="Arial" w:hAnsi="Arial" w:cs="Arial"/>
          <w:sz w:val="24"/>
          <w:szCs w:val="24"/>
        </w:rPr>
        <w:t xml:space="preserve"> and reliability of AFR systems</w:t>
      </w:r>
      <w:r w:rsidR="00562F05" w:rsidRPr="00BB18A7">
        <w:rPr>
          <w:rFonts w:ascii="Arial" w:hAnsi="Arial" w:cs="Arial"/>
          <w:sz w:val="24"/>
          <w:szCs w:val="24"/>
        </w:rPr>
        <w:t xml:space="preserve"> and long running tensions around the use of new technologies </w:t>
      </w:r>
      <w:r w:rsidR="003B778C" w:rsidRPr="00BB18A7">
        <w:rPr>
          <w:rFonts w:ascii="Arial" w:hAnsi="Arial" w:cs="Arial"/>
          <w:sz w:val="24"/>
          <w:szCs w:val="24"/>
        </w:rPr>
        <w:t>including LFR</w:t>
      </w:r>
      <w:r w:rsidR="00A82D7D" w:rsidRPr="00BB18A7">
        <w:rPr>
          <w:rFonts w:ascii="Arial" w:hAnsi="Arial" w:cs="Arial"/>
          <w:sz w:val="24"/>
          <w:szCs w:val="24"/>
        </w:rPr>
        <w:t xml:space="preserve"> which remains a </w:t>
      </w:r>
      <w:r w:rsidR="00A82D7D" w:rsidRPr="00BB18A7">
        <w:rPr>
          <w:rFonts w:ascii="Arial" w:hAnsi="Arial" w:cs="Arial"/>
          <w:sz w:val="24"/>
          <w:szCs w:val="24"/>
        </w:rPr>
        <w:lastRenderedPageBreak/>
        <w:t>contentious issue for policing</w:t>
      </w:r>
      <w:r w:rsidR="006F3F5D" w:rsidRPr="00BB18A7">
        <w:rPr>
          <w:rFonts w:ascii="Arial" w:hAnsi="Arial" w:cs="Arial"/>
          <w:sz w:val="24"/>
          <w:szCs w:val="24"/>
        </w:rPr>
        <w:t xml:space="preserve">. </w:t>
      </w:r>
      <w:r w:rsidR="00433512" w:rsidRPr="00BB18A7">
        <w:rPr>
          <w:rFonts w:ascii="Arial" w:hAnsi="Arial" w:cs="Arial"/>
          <w:sz w:val="24"/>
          <w:szCs w:val="24"/>
        </w:rPr>
        <w:t xml:space="preserve"> </w:t>
      </w:r>
      <w:r w:rsidRPr="00C24A25">
        <w:rPr>
          <w:rFonts w:ascii="Arial" w:hAnsi="Arial" w:cs="Arial"/>
          <w:sz w:val="24"/>
          <w:szCs w:val="24"/>
        </w:rPr>
        <w:t>Despite such challenges, the UK government has continued to invest in the development and deployment of AFR technology (Biometric Update.Com, 2024; Clark, 2023). The Home Office has provided funding for pilot projects and research initiatives aimed at testing and evaluating the effectiveness of AFR systems in different operational contexts with the aim of solving more crimes</w:t>
      </w:r>
      <w:r w:rsidR="000C7831" w:rsidRPr="00C24A25">
        <w:rPr>
          <w:rFonts w:ascii="Arial" w:hAnsi="Arial" w:cs="Arial"/>
          <w:sz w:val="24"/>
          <w:szCs w:val="24"/>
        </w:rPr>
        <w:t xml:space="preserve"> and imp</w:t>
      </w:r>
      <w:r w:rsidR="00C24A25" w:rsidRPr="00C24A25">
        <w:rPr>
          <w:rFonts w:ascii="Arial" w:hAnsi="Arial" w:cs="Arial"/>
          <w:sz w:val="24"/>
          <w:szCs w:val="24"/>
        </w:rPr>
        <w:t>roving community safety.</w:t>
      </w:r>
      <w:r w:rsidRPr="00C24A25">
        <w:rPr>
          <w:rFonts w:ascii="Arial" w:hAnsi="Arial" w:cs="Arial"/>
          <w:sz w:val="24"/>
          <w:szCs w:val="24"/>
        </w:rPr>
        <w:t xml:space="preserve"> </w:t>
      </w:r>
    </w:p>
    <w:p w14:paraId="30C15556" w14:textId="77777777" w:rsidR="00864B04" w:rsidRPr="00BB18A7" w:rsidRDefault="00864B04" w:rsidP="00BB18A7">
      <w:pPr>
        <w:pStyle w:val="PlainText"/>
        <w:spacing w:line="480" w:lineRule="auto"/>
        <w:rPr>
          <w:rFonts w:ascii="Arial" w:hAnsi="Arial" w:cs="Arial"/>
          <w:sz w:val="24"/>
          <w:szCs w:val="24"/>
        </w:rPr>
      </w:pPr>
    </w:p>
    <w:p w14:paraId="3EB4DB06" w14:textId="6F30D574" w:rsidR="00D24219" w:rsidRPr="00354E30" w:rsidRDefault="00D24219" w:rsidP="008B2E72">
      <w:pPr>
        <w:pStyle w:val="Heading2"/>
        <w:rPr>
          <w:rFonts w:ascii="Arial" w:hAnsi="Arial" w:cs="Arial"/>
          <w:sz w:val="28"/>
          <w:szCs w:val="28"/>
        </w:rPr>
      </w:pPr>
      <w:bookmarkStart w:id="2" w:name="_Toc169938057"/>
      <w:r w:rsidRPr="00354E30">
        <w:rPr>
          <w:rFonts w:ascii="Arial" w:hAnsi="Arial" w:cs="Arial"/>
          <w:sz w:val="28"/>
          <w:szCs w:val="28"/>
        </w:rPr>
        <w:t>Legal Framework</w:t>
      </w:r>
      <w:r w:rsidR="00A04857" w:rsidRPr="00354E30">
        <w:rPr>
          <w:rFonts w:ascii="Arial" w:hAnsi="Arial" w:cs="Arial"/>
          <w:sz w:val="28"/>
          <w:szCs w:val="28"/>
        </w:rPr>
        <w:t xml:space="preserve"> and Regulations</w:t>
      </w:r>
      <w:bookmarkEnd w:id="2"/>
    </w:p>
    <w:p w14:paraId="0E32A490" w14:textId="286E39AD" w:rsidR="00FE0685" w:rsidRPr="00BB18A7" w:rsidRDefault="003C7399" w:rsidP="00BB18A7">
      <w:pPr>
        <w:pStyle w:val="PlainText"/>
        <w:spacing w:line="480" w:lineRule="auto"/>
        <w:jc w:val="both"/>
        <w:rPr>
          <w:rFonts w:ascii="Arial" w:hAnsi="Arial" w:cs="Arial"/>
          <w:sz w:val="24"/>
          <w:szCs w:val="24"/>
        </w:rPr>
      </w:pPr>
      <w:r w:rsidRPr="00BB18A7">
        <w:rPr>
          <w:rFonts w:ascii="Arial" w:hAnsi="Arial" w:cs="Arial"/>
          <w:sz w:val="24"/>
          <w:szCs w:val="24"/>
        </w:rPr>
        <w:t xml:space="preserve">Automation of mass surveillance in policing poses a significant threat to the safeguarding of fundamental rights, particularly in the context of </w:t>
      </w:r>
      <w:r w:rsidR="00397890">
        <w:rPr>
          <w:rFonts w:ascii="Arial" w:hAnsi="Arial" w:cs="Arial"/>
          <w:sz w:val="24"/>
          <w:szCs w:val="24"/>
        </w:rPr>
        <w:t xml:space="preserve">the </w:t>
      </w:r>
      <w:r w:rsidRPr="00BB18A7">
        <w:rPr>
          <w:rFonts w:ascii="Arial" w:hAnsi="Arial" w:cs="Arial"/>
          <w:sz w:val="24"/>
          <w:szCs w:val="24"/>
        </w:rPr>
        <w:t xml:space="preserve">extensive </w:t>
      </w:r>
      <w:r w:rsidR="00480B62" w:rsidRPr="00BB18A7">
        <w:rPr>
          <w:rFonts w:ascii="Arial" w:hAnsi="Arial" w:cs="Arial"/>
          <w:sz w:val="24"/>
          <w:szCs w:val="24"/>
        </w:rPr>
        <w:t>operation</w:t>
      </w:r>
      <w:r w:rsidRPr="00BB18A7">
        <w:rPr>
          <w:rFonts w:ascii="Arial" w:hAnsi="Arial" w:cs="Arial"/>
          <w:sz w:val="24"/>
          <w:szCs w:val="24"/>
        </w:rPr>
        <w:t xml:space="preserve"> of surveillance camera systems. </w:t>
      </w:r>
      <w:r w:rsidR="00A82D7D" w:rsidRPr="00BB18A7">
        <w:rPr>
          <w:rFonts w:ascii="Arial" w:hAnsi="Arial" w:cs="Arial"/>
          <w:sz w:val="24"/>
          <w:szCs w:val="24"/>
        </w:rPr>
        <w:t xml:space="preserve"> Policing o</w:t>
      </w:r>
      <w:r w:rsidRPr="00BB18A7">
        <w:rPr>
          <w:rFonts w:ascii="Arial" w:hAnsi="Arial" w:cs="Arial"/>
          <w:sz w:val="24"/>
          <w:szCs w:val="24"/>
        </w:rPr>
        <w:t xml:space="preserve">perators must prioritise the protection of private and family life </w:t>
      </w:r>
      <w:r w:rsidR="00D75FB9">
        <w:rPr>
          <w:rFonts w:ascii="Arial" w:hAnsi="Arial" w:cs="Arial"/>
          <w:sz w:val="24"/>
          <w:szCs w:val="24"/>
        </w:rPr>
        <w:t>- Article</w:t>
      </w:r>
      <w:r w:rsidR="00FE0685" w:rsidRPr="00BB18A7">
        <w:rPr>
          <w:rFonts w:ascii="Arial" w:hAnsi="Arial" w:cs="Arial"/>
          <w:sz w:val="24"/>
          <w:szCs w:val="24"/>
        </w:rPr>
        <w:t xml:space="preserve"> 8</w:t>
      </w:r>
      <w:r w:rsidR="00254140">
        <w:rPr>
          <w:rFonts w:ascii="Arial" w:hAnsi="Arial" w:cs="Arial"/>
          <w:sz w:val="24"/>
          <w:szCs w:val="24"/>
        </w:rPr>
        <w:t>,</w:t>
      </w:r>
      <w:r w:rsidR="00FE0685" w:rsidRPr="00BB18A7">
        <w:rPr>
          <w:rFonts w:ascii="Arial" w:hAnsi="Arial" w:cs="Arial"/>
          <w:sz w:val="24"/>
          <w:szCs w:val="24"/>
        </w:rPr>
        <w:t xml:space="preserve"> </w:t>
      </w:r>
      <w:r w:rsidR="00480B62" w:rsidRPr="00BB18A7">
        <w:rPr>
          <w:rFonts w:ascii="Arial" w:hAnsi="Arial" w:cs="Arial"/>
          <w:sz w:val="24"/>
          <w:szCs w:val="24"/>
        </w:rPr>
        <w:t xml:space="preserve">as a crucial aspect of their </w:t>
      </w:r>
      <w:r w:rsidR="00AE60E0" w:rsidRPr="00BB18A7">
        <w:rPr>
          <w:rFonts w:ascii="Arial" w:hAnsi="Arial" w:cs="Arial"/>
          <w:sz w:val="24"/>
          <w:szCs w:val="24"/>
        </w:rPr>
        <w:t xml:space="preserve">responsibilities </w:t>
      </w:r>
      <w:r w:rsidR="00AE60E0">
        <w:rPr>
          <w:rFonts w:ascii="Arial" w:hAnsi="Arial" w:cs="Arial"/>
          <w:noProof/>
          <w:sz w:val="24"/>
          <w:szCs w:val="24"/>
        </w:rPr>
        <w:t>(</w:t>
      </w:r>
      <w:r w:rsidR="00917894" w:rsidRPr="00917894">
        <w:rPr>
          <w:rFonts w:ascii="Arial" w:hAnsi="Arial" w:cs="Arial"/>
          <w:noProof/>
          <w:sz w:val="24"/>
          <w:szCs w:val="24"/>
        </w:rPr>
        <w:t>Equality and Human Rights Commission, 2021</w:t>
      </w:r>
      <w:r w:rsidR="00917894">
        <w:rPr>
          <w:rFonts w:ascii="Arial" w:hAnsi="Arial" w:cs="Arial"/>
          <w:noProof/>
          <w:sz w:val="24"/>
          <w:szCs w:val="24"/>
        </w:rPr>
        <w:t xml:space="preserve">; </w:t>
      </w:r>
      <w:r w:rsidR="00917894" w:rsidRPr="00917894">
        <w:rPr>
          <w:rFonts w:ascii="Arial" w:hAnsi="Arial" w:cs="Arial"/>
          <w:noProof/>
          <w:sz w:val="24"/>
          <w:szCs w:val="24"/>
        </w:rPr>
        <w:t>Legislation.gov.uk, 1998)</w:t>
      </w:r>
      <w:r w:rsidR="00917894">
        <w:rPr>
          <w:rFonts w:ascii="Arial" w:hAnsi="Arial" w:cs="Arial"/>
          <w:noProof/>
          <w:sz w:val="24"/>
          <w:szCs w:val="24"/>
        </w:rPr>
        <w:t>.</w:t>
      </w:r>
    </w:p>
    <w:p w14:paraId="123351CE" w14:textId="77777777" w:rsidR="005846E6" w:rsidRDefault="005846E6" w:rsidP="00BB18A7">
      <w:pPr>
        <w:spacing w:line="480" w:lineRule="auto"/>
        <w:jc w:val="both"/>
        <w:rPr>
          <w:rFonts w:ascii="Arial" w:hAnsi="Arial" w:cs="Arial"/>
          <w:sz w:val="24"/>
          <w:szCs w:val="24"/>
        </w:rPr>
      </w:pPr>
    </w:p>
    <w:p w14:paraId="634A5C4D" w14:textId="76F94BE9" w:rsidR="00832ADB" w:rsidRPr="005846E6" w:rsidRDefault="00987BC4" w:rsidP="00BB18A7">
      <w:pPr>
        <w:spacing w:line="480" w:lineRule="auto"/>
        <w:jc w:val="both"/>
        <w:rPr>
          <w:rFonts w:ascii="Arial" w:hAnsi="Arial" w:cs="Arial"/>
          <w:sz w:val="24"/>
          <w:szCs w:val="24"/>
        </w:rPr>
      </w:pPr>
      <w:r w:rsidRPr="00BB18A7">
        <w:rPr>
          <w:rFonts w:ascii="Arial" w:hAnsi="Arial" w:cs="Arial"/>
          <w:sz w:val="24"/>
          <w:szCs w:val="24"/>
        </w:rPr>
        <w:t>S</w:t>
      </w:r>
      <w:r w:rsidR="006E67EE" w:rsidRPr="00BB18A7">
        <w:rPr>
          <w:rFonts w:ascii="Arial" w:hAnsi="Arial" w:cs="Arial"/>
          <w:sz w:val="24"/>
          <w:szCs w:val="24"/>
        </w:rPr>
        <w:t>WP</w:t>
      </w:r>
      <w:r w:rsidRPr="00BB18A7">
        <w:rPr>
          <w:rFonts w:ascii="Arial" w:hAnsi="Arial" w:cs="Arial"/>
          <w:sz w:val="24"/>
          <w:szCs w:val="24"/>
        </w:rPr>
        <w:t xml:space="preserve"> and the M</w:t>
      </w:r>
      <w:r w:rsidR="006E67EE" w:rsidRPr="00BB18A7">
        <w:rPr>
          <w:rFonts w:ascii="Arial" w:hAnsi="Arial" w:cs="Arial"/>
          <w:sz w:val="24"/>
          <w:szCs w:val="24"/>
        </w:rPr>
        <w:t>PS</w:t>
      </w:r>
      <w:r w:rsidR="00397890">
        <w:rPr>
          <w:rFonts w:ascii="Arial" w:hAnsi="Arial" w:cs="Arial"/>
          <w:sz w:val="24"/>
          <w:szCs w:val="24"/>
        </w:rPr>
        <w:t>,</w:t>
      </w:r>
      <w:r w:rsidR="006E67EE" w:rsidRPr="00BB18A7">
        <w:rPr>
          <w:rFonts w:ascii="Arial" w:hAnsi="Arial" w:cs="Arial"/>
          <w:sz w:val="24"/>
          <w:szCs w:val="24"/>
        </w:rPr>
        <w:t xml:space="preserve"> as</w:t>
      </w:r>
      <w:r w:rsidRPr="00BB18A7">
        <w:rPr>
          <w:rFonts w:ascii="Arial" w:hAnsi="Arial" w:cs="Arial"/>
          <w:sz w:val="24"/>
          <w:szCs w:val="24"/>
        </w:rPr>
        <w:t xml:space="preserve"> the </w:t>
      </w:r>
      <w:r w:rsidR="00A54545" w:rsidRPr="00BB18A7">
        <w:rPr>
          <w:rFonts w:ascii="Arial" w:hAnsi="Arial" w:cs="Arial"/>
          <w:sz w:val="24"/>
          <w:szCs w:val="24"/>
        </w:rPr>
        <w:t>sole</w:t>
      </w:r>
      <w:r w:rsidRPr="00BB18A7">
        <w:rPr>
          <w:rFonts w:ascii="Arial" w:hAnsi="Arial" w:cs="Arial"/>
          <w:sz w:val="24"/>
          <w:szCs w:val="24"/>
        </w:rPr>
        <w:t xml:space="preserve"> forces in England and Wales that </w:t>
      </w:r>
      <w:r w:rsidR="006A203D" w:rsidRPr="00BB18A7">
        <w:rPr>
          <w:rFonts w:ascii="Arial" w:hAnsi="Arial" w:cs="Arial"/>
          <w:sz w:val="24"/>
          <w:szCs w:val="24"/>
        </w:rPr>
        <w:t>utilise</w:t>
      </w:r>
      <w:r w:rsidRPr="00BB18A7">
        <w:rPr>
          <w:rFonts w:ascii="Arial" w:hAnsi="Arial" w:cs="Arial"/>
          <w:sz w:val="24"/>
          <w:szCs w:val="24"/>
        </w:rPr>
        <w:t xml:space="preserve"> </w:t>
      </w:r>
      <w:r w:rsidR="009F58CE" w:rsidRPr="00BB18A7">
        <w:rPr>
          <w:rFonts w:ascii="Arial" w:hAnsi="Arial" w:cs="Arial"/>
          <w:sz w:val="24"/>
          <w:szCs w:val="24"/>
        </w:rPr>
        <w:t>LFR</w:t>
      </w:r>
      <w:r w:rsidRPr="00BB18A7">
        <w:rPr>
          <w:rFonts w:ascii="Arial" w:hAnsi="Arial" w:cs="Arial"/>
          <w:sz w:val="24"/>
          <w:szCs w:val="24"/>
        </w:rPr>
        <w:t xml:space="preserve"> technology</w:t>
      </w:r>
      <w:r w:rsidR="00CD6132" w:rsidRPr="00BB18A7">
        <w:rPr>
          <w:rFonts w:ascii="Arial" w:hAnsi="Arial" w:cs="Arial"/>
          <w:sz w:val="24"/>
          <w:szCs w:val="24"/>
        </w:rPr>
        <w:t xml:space="preserve"> </w:t>
      </w:r>
      <w:r w:rsidR="006E67EE" w:rsidRPr="00BB18A7">
        <w:rPr>
          <w:rFonts w:ascii="Arial" w:hAnsi="Arial" w:cs="Arial"/>
          <w:sz w:val="24"/>
          <w:szCs w:val="24"/>
        </w:rPr>
        <w:t xml:space="preserve">rely on current legislation. Whilst LFR can be lawfully deployed under specific conditions, the absence of a robust legal framework raises apprehensions about the implications of widespread policing surveillance and the potential reinforcement of discrimination, highlighting </w:t>
      </w:r>
      <w:r w:rsidR="00397890">
        <w:rPr>
          <w:rFonts w:ascii="Arial" w:hAnsi="Arial" w:cs="Arial"/>
          <w:sz w:val="24"/>
          <w:szCs w:val="24"/>
        </w:rPr>
        <w:t xml:space="preserve">that </w:t>
      </w:r>
      <w:r w:rsidR="006E67EE" w:rsidRPr="00BB18A7">
        <w:rPr>
          <w:rFonts w:ascii="Arial" w:hAnsi="Arial" w:cs="Arial"/>
          <w:sz w:val="24"/>
          <w:szCs w:val="24"/>
        </w:rPr>
        <w:t xml:space="preserve">legislation is lagging and the government is struggling to define parameters for the permissible use of this technology </w:t>
      </w:r>
      <w:sdt>
        <w:sdtPr>
          <w:rPr>
            <w:rFonts w:ascii="Arial" w:hAnsi="Arial" w:cs="Arial"/>
            <w:sz w:val="24"/>
            <w:szCs w:val="24"/>
          </w:rPr>
          <w:id w:val="1952966030"/>
          <w:citation/>
        </w:sdtPr>
        <w:sdtEndPr>
          <w:rPr>
            <w:color w:val="FF0000"/>
          </w:rPr>
        </w:sdtEndPr>
        <w:sdtContent>
          <w:r w:rsidR="006E67EE" w:rsidRPr="00BB18A7">
            <w:rPr>
              <w:rFonts w:ascii="Arial" w:hAnsi="Arial" w:cs="Arial"/>
              <w:sz w:val="24"/>
              <w:szCs w:val="24"/>
            </w:rPr>
            <w:fldChar w:fldCharType="begin"/>
          </w:r>
          <w:r w:rsidR="006E67EE" w:rsidRPr="00BB18A7">
            <w:rPr>
              <w:rFonts w:ascii="Arial" w:hAnsi="Arial" w:cs="Arial"/>
              <w:sz w:val="24"/>
              <w:szCs w:val="24"/>
              <w:lang w:val="en-GB"/>
            </w:rPr>
            <w:instrText xml:space="preserve"> CITATION Sen21 \l 2057 </w:instrText>
          </w:r>
          <w:r w:rsidR="006E67EE" w:rsidRPr="00BB18A7">
            <w:rPr>
              <w:rFonts w:ascii="Arial" w:hAnsi="Arial" w:cs="Arial"/>
              <w:sz w:val="24"/>
              <w:szCs w:val="24"/>
            </w:rPr>
            <w:fldChar w:fldCharType="separate"/>
          </w:r>
          <w:r w:rsidR="00835DC8" w:rsidRPr="00835DC8">
            <w:rPr>
              <w:rFonts w:ascii="Arial" w:hAnsi="Arial" w:cs="Arial"/>
              <w:noProof/>
              <w:sz w:val="24"/>
              <w:szCs w:val="24"/>
              <w:lang w:val="en-GB"/>
            </w:rPr>
            <w:t>(Seng, et al., 2021)</w:t>
          </w:r>
          <w:r w:rsidR="006E67EE" w:rsidRPr="00BB18A7">
            <w:rPr>
              <w:rFonts w:ascii="Arial" w:hAnsi="Arial" w:cs="Arial"/>
              <w:sz w:val="24"/>
              <w:szCs w:val="24"/>
            </w:rPr>
            <w:fldChar w:fldCharType="end"/>
          </w:r>
        </w:sdtContent>
      </w:sdt>
      <w:r w:rsidR="006E67EE" w:rsidRPr="00BB18A7">
        <w:rPr>
          <w:rFonts w:ascii="Arial" w:hAnsi="Arial" w:cs="Arial"/>
          <w:color w:val="FF0000"/>
          <w:sz w:val="24"/>
          <w:szCs w:val="24"/>
        </w:rPr>
        <w:t xml:space="preserve">.  </w:t>
      </w:r>
      <w:r w:rsidR="00832ADB" w:rsidRPr="00BB18A7">
        <w:rPr>
          <w:rFonts w:ascii="Arial" w:hAnsi="Arial" w:cs="Arial"/>
          <w:sz w:val="24"/>
          <w:szCs w:val="24"/>
        </w:rPr>
        <w:t xml:space="preserve">Although regulations such as GDPR protects publics privacy, </w:t>
      </w:r>
      <w:r w:rsidR="006E67EE" w:rsidRPr="00BB18A7">
        <w:rPr>
          <w:rFonts w:ascii="Arial" w:hAnsi="Arial" w:cs="Arial"/>
          <w:sz w:val="24"/>
          <w:szCs w:val="24"/>
        </w:rPr>
        <w:t>there is no specific FRT legislation governing its use which pose</w:t>
      </w:r>
      <w:r w:rsidR="00397890">
        <w:rPr>
          <w:rFonts w:ascii="Arial" w:hAnsi="Arial" w:cs="Arial"/>
          <w:sz w:val="24"/>
          <w:szCs w:val="24"/>
        </w:rPr>
        <w:t>s</w:t>
      </w:r>
      <w:r w:rsidR="006E67EE" w:rsidRPr="00BB18A7">
        <w:rPr>
          <w:rFonts w:ascii="Arial" w:hAnsi="Arial" w:cs="Arial"/>
          <w:sz w:val="24"/>
          <w:szCs w:val="24"/>
        </w:rPr>
        <w:t xml:space="preserve"> a </w:t>
      </w:r>
      <w:r w:rsidR="00A82D7D" w:rsidRPr="00BB18A7">
        <w:rPr>
          <w:rFonts w:ascii="Arial" w:hAnsi="Arial" w:cs="Arial"/>
          <w:sz w:val="24"/>
          <w:szCs w:val="24"/>
        </w:rPr>
        <w:t xml:space="preserve">policing </w:t>
      </w:r>
      <w:r w:rsidR="006E67EE" w:rsidRPr="00BB18A7">
        <w:rPr>
          <w:rFonts w:ascii="Arial" w:hAnsi="Arial" w:cs="Arial"/>
          <w:sz w:val="24"/>
          <w:szCs w:val="24"/>
        </w:rPr>
        <w:t xml:space="preserve">challenge. </w:t>
      </w:r>
      <w:r w:rsidR="006E67EE" w:rsidRPr="005846E6">
        <w:rPr>
          <w:rFonts w:ascii="Arial" w:hAnsi="Arial" w:cs="Arial"/>
          <w:sz w:val="24"/>
          <w:szCs w:val="24"/>
        </w:rPr>
        <w:t>C</w:t>
      </w:r>
      <w:r w:rsidR="00832ADB" w:rsidRPr="005846E6">
        <w:rPr>
          <w:rFonts w:ascii="Arial" w:hAnsi="Arial" w:cs="Arial"/>
          <w:sz w:val="24"/>
          <w:szCs w:val="24"/>
        </w:rPr>
        <w:t>o</w:t>
      </w:r>
      <w:r w:rsidR="006A203D" w:rsidRPr="005846E6">
        <w:rPr>
          <w:rFonts w:ascii="Arial" w:hAnsi="Arial" w:cs="Arial"/>
          <w:sz w:val="24"/>
          <w:szCs w:val="24"/>
        </w:rPr>
        <w:t xml:space="preserve">nsequently, </w:t>
      </w:r>
      <w:r w:rsidR="00832ADB" w:rsidRPr="005846E6">
        <w:rPr>
          <w:rFonts w:ascii="Arial" w:hAnsi="Arial" w:cs="Arial"/>
          <w:sz w:val="24"/>
          <w:szCs w:val="24"/>
        </w:rPr>
        <w:t xml:space="preserve">two </w:t>
      </w:r>
      <w:r w:rsidR="006A203D" w:rsidRPr="005846E6">
        <w:rPr>
          <w:rFonts w:ascii="Arial" w:hAnsi="Arial" w:cs="Arial"/>
          <w:sz w:val="24"/>
          <w:szCs w:val="24"/>
        </w:rPr>
        <w:t>legal proceedings have been initiated against SWP to address the use of LFR</w:t>
      </w:r>
      <w:r w:rsidR="001432AC" w:rsidRPr="005846E6">
        <w:rPr>
          <w:rFonts w:ascii="Arial" w:hAnsi="Arial" w:cs="Arial"/>
          <w:sz w:val="24"/>
          <w:szCs w:val="24"/>
        </w:rPr>
        <w:t xml:space="preserve"> </w:t>
      </w:r>
      <w:sdt>
        <w:sdtPr>
          <w:rPr>
            <w:rFonts w:ascii="Arial" w:hAnsi="Arial" w:cs="Arial"/>
            <w:sz w:val="24"/>
            <w:szCs w:val="24"/>
          </w:rPr>
          <w:id w:val="-583995978"/>
          <w:citation/>
        </w:sdtPr>
        <w:sdtEndPr/>
        <w:sdtContent>
          <w:r w:rsidRPr="005846E6">
            <w:rPr>
              <w:rFonts w:ascii="Arial" w:hAnsi="Arial" w:cs="Arial"/>
              <w:sz w:val="24"/>
              <w:szCs w:val="24"/>
            </w:rPr>
            <w:fldChar w:fldCharType="begin"/>
          </w:r>
          <w:r w:rsidR="00B92FDE" w:rsidRPr="005846E6">
            <w:rPr>
              <w:rFonts w:ascii="Arial" w:hAnsi="Arial" w:cs="Arial"/>
              <w:sz w:val="24"/>
              <w:szCs w:val="24"/>
              <w:lang w:val="en-GB"/>
            </w:rPr>
            <w:instrText xml:space="preserve">CITATION HIG19 \l 2057 </w:instrText>
          </w:r>
          <w:r w:rsidRPr="005846E6">
            <w:rPr>
              <w:rFonts w:ascii="Arial" w:hAnsi="Arial" w:cs="Arial"/>
              <w:sz w:val="24"/>
              <w:szCs w:val="24"/>
            </w:rPr>
            <w:fldChar w:fldCharType="separate"/>
          </w:r>
          <w:r w:rsidR="00835DC8" w:rsidRPr="00835DC8">
            <w:rPr>
              <w:rFonts w:ascii="Arial" w:hAnsi="Arial" w:cs="Arial"/>
              <w:noProof/>
              <w:sz w:val="24"/>
              <w:szCs w:val="24"/>
              <w:lang w:val="en-GB"/>
            </w:rPr>
            <w:t>(High Court of Justice, 2019)</w:t>
          </w:r>
          <w:r w:rsidRPr="005846E6">
            <w:rPr>
              <w:rFonts w:ascii="Arial" w:hAnsi="Arial" w:cs="Arial"/>
              <w:sz w:val="24"/>
              <w:szCs w:val="24"/>
            </w:rPr>
            <w:fldChar w:fldCharType="end"/>
          </w:r>
        </w:sdtContent>
      </w:sdt>
      <w:r w:rsidR="007D1472" w:rsidRPr="005846E6">
        <w:rPr>
          <w:rFonts w:ascii="Arial" w:hAnsi="Arial" w:cs="Arial"/>
          <w:sz w:val="24"/>
          <w:szCs w:val="24"/>
        </w:rPr>
        <w:t xml:space="preserve"> </w:t>
      </w:r>
      <w:r w:rsidR="005846E6" w:rsidRPr="005846E6">
        <w:rPr>
          <w:rFonts w:ascii="Arial" w:hAnsi="Arial" w:cs="Arial"/>
          <w:sz w:val="24"/>
          <w:szCs w:val="24"/>
        </w:rPr>
        <w:t>followed by the</w:t>
      </w:r>
      <w:r w:rsidR="001432AC" w:rsidRPr="005846E6">
        <w:rPr>
          <w:rFonts w:ascii="Arial" w:hAnsi="Arial" w:cs="Arial"/>
          <w:sz w:val="24"/>
          <w:szCs w:val="24"/>
        </w:rPr>
        <w:t xml:space="preserve"> Court of Appeal</w:t>
      </w:r>
      <w:r w:rsidRPr="005846E6">
        <w:rPr>
          <w:rFonts w:ascii="Arial" w:hAnsi="Arial" w:cs="Arial"/>
          <w:sz w:val="24"/>
          <w:szCs w:val="24"/>
        </w:rPr>
        <w:t xml:space="preserve"> </w:t>
      </w:r>
      <w:sdt>
        <w:sdtPr>
          <w:rPr>
            <w:rFonts w:ascii="Arial" w:hAnsi="Arial" w:cs="Arial"/>
            <w:sz w:val="24"/>
            <w:szCs w:val="24"/>
          </w:rPr>
          <w:id w:val="126442641"/>
          <w:citation/>
        </w:sdtPr>
        <w:sdtEndPr/>
        <w:sdtContent>
          <w:r w:rsidRPr="005846E6">
            <w:rPr>
              <w:rFonts w:ascii="Arial" w:hAnsi="Arial" w:cs="Arial"/>
              <w:sz w:val="24"/>
              <w:szCs w:val="24"/>
            </w:rPr>
            <w:fldChar w:fldCharType="begin"/>
          </w:r>
          <w:r w:rsidRPr="005846E6">
            <w:rPr>
              <w:rFonts w:ascii="Arial" w:hAnsi="Arial" w:cs="Arial"/>
              <w:sz w:val="24"/>
              <w:szCs w:val="24"/>
              <w:lang w:val="en-GB"/>
            </w:rPr>
            <w:instrText xml:space="preserve">CITATION Che20 \l 2057 </w:instrText>
          </w:r>
          <w:r w:rsidRPr="005846E6">
            <w:rPr>
              <w:rFonts w:ascii="Arial" w:hAnsi="Arial" w:cs="Arial"/>
              <w:sz w:val="24"/>
              <w:szCs w:val="24"/>
            </w:rPr>
            <w:fldChar w:fldCharType="separate"/>
          </w:r>
          <w:r w:rsidR="00835DC8" w:rsidRPr="00835DC8">
            <w:rPr>
              <w:rFonts w:ascii="Arial" w:hAnsi="Arial" w:cs="Arial"/>
              <w:noProof/>
              <w:sz w:val="24"/>
              <w:szCs w:val="24"/>
              <w:lang w:val="en-GB"/>
            </w:rPr>
            <w:t>(Judiciary UK, 2020)</w:t>
          </w:r>
          <w:r w:rsidRPr="005846E6">
            <w:rPr>
              <w:rFonts w:ascii="Arial" w:hAnsi="Arial" w:cs="Arial"/>
              <w:sz w:val="24"/>
              <w:szCs w:val="24"/>
            </w:rPr>
            <w:fldChar w:fldCharType="end"/>
          </w:r>
        </w:sdtContent>
      </w:sdt>
      <w:r w:rsidR="006A203D" w:rsidRPr="005846E6">
        <w:rPr>
          <w:rFonts w:ascii="Arial" w:hAnsi="Arial" w:cs="Arial"/>
          <w:sz w:val="24"/>
          <w:szCs w:val="24"/>
        </w:rPr>
        <w:t>.</w:t>
      </w:r>
      <w:r w:rsidR="00480B62" w:rsidRPr="005846E6">
        <w:rPr>
          <w:rFonts w:ascii="Arial" w:hAnsi="Arial" w:cs="Arial"/>
          <w:sz w:val="24"/>
          <w:szCs w:val="24"/>
        </w:rPr>
        <w:t xml:space="preserve"> </w:t>
      </w:r>
    </w:p>
    <w:p w14:paraId="18E39266" w14:textId="02342256" w:rsidR="005D3D2D" w:rsidRPr="00BB18A7" w:rsidRDefault="00832ADB" w:rsidP="00BB18A7">
      <w:pPr>
        <w:spacing w:line="480" w:lineRule="auto"/>
        <w:jc w:val="both"/>
        <w:rPr>
          <w:rFonts w:ascii="Arial" w:hAnsi="Arial" w:cs="Arial"/>
          <w:color w:val="FF0000"/>
          <w:sz w:val="24"/>
          <w:szCs w:val="24"/>
        </w:rPr>
      </w:pPr>
      <w:r w:rsidRPr="00BB18A7">
        <w:rPr>
          <w:rFonts w:ascii="Arial" w:hAnsi="Arial" w:cs="Arial"/>
          <w:sz w:val="24"/>
          <w:szCs w:val="24"/>
        </w:rPr>
        <w:lastRenderedPageBreak/>
        <w:t>Acknowledging the legal basis for the overt deployment of LFR, w</w:t>
      </w:r>
      <w:r w:rsidR="006A203D" w:rsidRPr="00BB18A7">
        <w:rPr>
          <w:rFonts w:ascii="Arial" w:hAnsi="Arial" w:cs="Arial"/>
          <w:sz w:val="24"/>
          <w:szCs w:val="24"/>
        </w:rPr>
        <w:t xml:space="preserve">ithin </w:t>
      </w:r>
      <w:r w:rsidR="00D86145" w:rsidRPr="00BB18A7">
        <w:rPr>
          <w:rFonts w:ascii="Arial" w:hAnsi="Arial" w:cs="Arial"/>
          <w:sz w:val="24"/>
          <w:szCs w:val="24"/>
        </w:rPr>
        <w:t>the</w:t>
      </w:r>
      <w:r w:rsidR="006A203D" w:rsidRPr="00BB18A7">
        <w:rPr>
          <w:rFonts w:ascii="Arial" w:hAnsi="Arial" w:cs="Arial"/>
          <w:sz w:val="24"/>
          <w:szCs w:val="24"/>
        </w:rPr>
        <w:t xml:space="preserve"> proceeding</w:t>
      </w:r>
      <w:r w:rsidR="00A04857" w:rsidRPr="00BB18A7">
        <w:rPr>
          <w:rFonts w:ascii="Arial" w:hAnsi="Arial" w:cs="Arial"/>
          <w:sz w:val="24"/>
          <w:szCs w:val="24"/>
        </w:rPr>
        <w:t>s</w:t>
      </w:r>
      <w:r w:rsidR="006A203D" w:rsidRPr="00BB18A7">
        <w:rPr>
          <w:rFonts w:ascii="Arial" w:hAnsi="Arial" w:cs="Arial"/>
          <w:sz w:val="24"/>
          <w:szCs w:val="24"/>
        </w:rPr>
        <w:t xml:space="preserve"> t</w:t>
      </w:r>
      <w:r w:rsidR="009F1EB1" w:rsidRPr="00BB18A7">
        <w:rPr>
          <w:rFonts w:ascii="Arial" w:hAnsi="Arial" w:cs="Arial"/>
          <w:sz w:val="24"/>
          <w:szCs w:val="24"/>
        </w:rPr>
        <w:t>he Court of Appeal,</w:t>
      </w:r>
      <w:r w:rsidR="006A203D" w:rsidRPr="00BB18A7">
        <w:rPr>
          <w:rFonts w:ascii="Arial" w:hAnsi="Arial" w:cs="Arial"/>
          <w:sz w:val="24"/>
          <w:szCs w:val="24"/>
        </w:rPr>
        <w:t xml:space="preserve"> emphasised</w:t>
      </w:r>
      <w:r w:rsidR="00480B62" w:rsidRPr="00BB18A7">
        <w:rPr>
          <w:rFonts w:ascii="Arial" w:hAnsi="Arial" w:cs="Arial"/>
          <w:sz w:val="24"/>
          <w:szCs w:val="24"/>
        </w:rPr>
        <w:t xml:space="preserve"> </w:t>
      </w:r>
      <w:r w:rsidR="00C568D3">
        <w:rPr>
          <w:rFonts w:ascii="Arial" w:hAnsi="Arial" w:cs="Arial"/>
          <w:sz w:val="24"/>
          <w:szCs w:val="24"/>
        </w:rPr>
        <w:t>LFR unlawful</w:t>
      </w:r>
      <w:r w:rsidR="00D22D62">
        <w:rPr>
          <w:rFonts w:ascii="Arial" w:hAnsi="Arial" w:cs="Arial"/>
          <w:sz w:val="24"/>
          <w:szCs w:val="24"/>
        </w:rPr>
        <w:t xml:space="preserve">. </w:t>
      </w:r>
      <w:r w:rsidR="00480B62" w:rsidRPr="00BB18A7">
        <w:rPr>
          <w:rFonts w:ascii="Arial" w:hAnsi="Arial" w:cs="Arial"/>
          <w:sz w:val="24"/>
          <w:szCs w:val="24"/>
        </w:rPr>
        <w:t xml:space="preserve">In alignment with the European Court of Human Rights a set of minimum safeguards </w:t>
      </w:r>
      <w:r w:rsidR="005D3D2D" w:rsidRPr="00BB18A7">
        <w:rPr>
          <w:rFonts w:ascii="Arial" w:hAnsi="Arial" w:cs="Arial"/>
          <w:sz w:val="24"/>
          <w:szCs w:val="24"/>
        </w:rPr>
        <w:t>must</w:t>
      </w:r>
      <w:r w:rsidR="00480B62" w:rsidRPr="00BB18A7">
        <w:rPr>
          <w:rFonts w:ascii="Arial" w:hAnsi="Arial" w:cs="Arial"/>
          <w:sz w:val="24"/>
          <w:szCs w:val="24"/>
        </w:rPr>
        <w:t xml:space="preserve"> be specified </w:t>
      </w:r>
      <w:sdt>
        <w:sdtPr>
          <w:rPr>
            <w:rFonts w:ascii="Arial" w:hAnsi="Arial" w:cs="Arial"/>
            <w:sz w:val="24"/>
            <w:szCs w:val="24"/>
          </w:rPr>
          <w:id w:val="171777905"/>
          <w:citation/>
        </w:sdtPr>
        <w:sdtEndPr/>
        <w:sdtContent>
          <w:r w:rsidR="005D3D2D" w:rsidRPr="00BB18A7">
            <w:rPr>
              <w:rFonts w:ascii="Arial" w:hAnsi="Arial" w:cs="Arial"/>
              <w:sz w:val="24"/>
              <w:szCs w:val="24"/>
            </w:rPr>
            <w:fldChar w:fldCharType="begin"/>
          </w:r>
          <w:r w:rsidR="005D3D2D" w:rsidRPr="00BB18A7">
            <w:rPr>
              <w:rFonts w:ascii="Arial" w:hAnsi="Arial" w:cs="Arial"/>
              <w:sz w:val="24"/>
              <w:szCs w:val="24"/>
              <w:lang w:val="en-GB"/>
            </w:rPr>
            <w:instrText xml:space="preserve"> CITATION Ade21 \l 2057 </w:instrText>
          </w:r>
          <w:r w:rsidR="005D3D2D" w:rsidRPr="00BB18A7">
            <w:rPr>
              <w:rFonts w:ascii="Arial" w:hAnsi="Arial" w:cs="Arial"/>
              <w:sz w:val="24"/>
              <w:szCs w:val="24"/>
            </w:rPr>
            <w:fldChar w:fldCharType="separate"/>
          </w:r>
          <w:r w:rsidR="00835DC8" w:rsidRPr="00835DC8">
            <w:rPr>
              <w:rFonts w:ascii="Arial" w:hAnsi="Arial" w:cs="Arial"/>
              <w:noProof/>
              <w:sz w:val="24"/>
              <w:szCs w:val="24"/>
              <w:lang w:val="en-GB"/>
            </w:rPr>
            <w:t>(Adensamer &amp; Klausner, 2021)</w:t>
          </w:r>
          <w:r w:rsidR="005D3D2D" w:rsidRPr="00BB18A7">
            <w:rPr>
              <w:rFonts w:ascii="Arial" w:hAnsi="Arial" w:cs="Arial"/>
              <w:sz w:val="24"/>
              <w:szCs w:val="24"/>
            </w:rPr>
            <w:fldChar w:fldCharType="end"/>
          </w:r>
        </w:sdtContent>
      </w:sdt>
      <w:r w:rsidR="00A04857" w:rsidRPr="00BB18A7">
        <w:rPr>
          <w:rFonts w:ascii="Arial" w:hAnsi="Arial" w:cs="Arial"/>
          <w:sz w:val="24"/>
          <w:szCs w:val="24"/>
        </w:rPr>
        <w:t xml:space="preserve"> strengthening its deployment</w:t>
      </w:r>
      <w:r w:rsidR="006A203D" w:rsidRPr="00BB18A7">
        <w:rPr>
          <w:rFonts w:ascii="Arial" w:hAnsi="Arial" w:cs="Arial"/>
          <w:sz w:val="24"/>
          <w:szCs w:val="24"/>
        </w:rPr>
        <w:t>.</w:t>
      </w:r>
      <w:r w:rsidRPr="00BB18A7">
        <w:rPr>
          <w:rFonts w:ascii="Arial" w:hAnsi="Arial" w:cs="Arial"/>
          <w:sz w:val="24"/>
          <w:szCs w:val="24"/>
        </w:rPr>
        <w:t xml:space="preserve"> </w:t>
      </w:r>
      <w:r w:rsidR="00C568D3">
        <w:rPr>
          <w:rFonts w:ascii="Arial" w:hAnsi="Arial" w:cs="Arial"/>
          <w:sz w:val="24"/>
          <w:szCs w:val="24"/>
        </w:rPr>
        <w:t>Subsequently,</w:t>
      </w:r>
      <w:r w:rsidR="006A203D" w:rsidRPr="00BB18A7">
        <w:rPr>
          <w:rFonts w:ascii="Arial" w:hAnsi="Arial" w:cs="Arial"/>
          <w:sz w:val="24"/>
          <w:szCs w:val="24"/>
        </w:rPr>
        <w:t xml:space="preserve"> t</w:t>
      </w:r>
      <w:r w:rsidR="005D3D2D" w:rsidRPr="00BB18A7">
        <w:rPr>
          <w:rFonts w:ascii="Arial" w:hAnsi="Arial" w:cs="Arial"/>
          <w:sz w:val="24"/>
          <w:szCs w:val="24"/>
        </w:rPr>
        <w:t xml:space="preserve">he use of AFR/LFR technology in the UK </w:t>
      </w:r>
      <w:r w:rsidR="006A203D" w:rsidRPr="00BB18A7">
        <w:rPr>
          <w:rFonts w:ascii="Arial" w:hAnsi="Arial" w:cs="Arial"/>
          <w:sz w:val="24"/>
          <w:szCs w:val="24"/>
        </w:rPr>
        <w:t xml:space="preserve">continues to </w:t>
      </w:r>
      <w:r w:rsidR="005D3D2D" w:rsidRPr="00BB18A7">
        <w:rPr>
          <w:rFonts w:ascii="Arial" w:hAnsi="Arial" w:cs="Arial"/>
          <w:sz w:val="24"/>
          <w:szCs w:val="24"/>
        </w:rPr>
        <w:t>raise intricate ethical and legal concerns as highlighted in the</w:t>
      </w:r>
      <w:r w:rsidR="00A04857" w:rsidRPr="00BB18A7">
        <w:rPr>
          <w:rFonts w:ascii="Arial" w:hAnsi="Arial" w:cs="Arial"/>
          <w:sz w:val="24"/>
          <w:szCs w:val="24"/>
        </w:rPr>
        <w:t xml:space="preserve"> Court of Appeal</w:t>
      </w:r>
      <w:r w:rsidR="00231D15" w:rsidRPr="00BB18A7">
        <w:rPr>
          <w:rFonts w:ascii="Arial" w:hAnsi="Arial" w:cs="Arial"/>
          <w:sz w:val="24"/>
          <w:szCs w:val="24"/>
        </w:rPr>
        <w:t xml:space="preserve"> ‘</w:t>
      </w:r>
      <w:r w:rsidR="005D3D2D" w:rsidRPr="00BB18A7">
        <w:rPr>
          <w:rFonts w:ascii="Arial" w:hAnsi="Arial" w:cs="Arial"/>
          <w:sz w:val="24"/>
          <w:szCs w:val="24"/>
        </w:rPr>
        <w:t>Bridges ruling</w:t>
      </w:r>
      <w:r w:rsidR="00231D15" w:rsidRPr="00BB18A7">
        <w:rPr>
          <w:rFonts w:ascii="Arial" w:hAnsi="Arial" w:cs="Arial"/>
          <w:sz w:val="24"/>
          <w:szCs w:val="24"/>
        </w:rPr>
        <w:t>’</w:t>
      </w:r>
      <w:r w:rsidR="000076A8" w:rsidRPr="00BB18A7">
        <w:rPr>
          <w:rFonts w:ascii="Arial" w:hAnsi="Arial" w:cs="Arial"/>
          <w:sz w:val="24"/>
          <w:szCs w:val="24"/>
        </w:rPr>
        <w:t xml:space="preserve"> </w:t>
      </w:r>
      <w:r w:rsidR="006E67EE" w:rsidRPr="00BB18A7">
        <w:rPr>
          <w:rFonts w:ascii="Arial" w:hAnsi="Arial" w:cs="Arial"/>
          <w:sz w:val="24"/>
          <w:szCs w:val="24"/>
        </w:rPr>
        <w:t>the</w:t>
      </w:r>
      <w:r w:rsidR="000076A8" w:rsidRPr="00BB18A7">
        <w:rPr>
          <w:rFonts w:ascii="Arial" w:hAnsi="Arial" w:cs="Arial"/>
          <w:sz w:val="24"/>
          <w:szCs w:val="24"/>
        </w:rPr>
        <w:t xml:space="preserve"> case brought by a civil liberty campaigner against SWP for utilising </w:t>
      </w:r>
      <w:r w:rsidR="006E67EE" w:rsidRPr="00BB18A7">
        <w:rPr>
          <w:rFonts w:ascii="Arial" w:hAnsi="Arial" w:cs="Arial"/>
          <w:sz w:val="24"/>
          <w:szCs w:val="24"/>
        </w:rPr>
        <w:t>LFR</w:t>
      </w:r>
      <w:r w:rsidR="000076A8" w:rsidRPr="00BB18A7">
        <w:rPr>
          <w:rFonts w:ascii="Arial" w:hAnsi="Arial" w:cs="Arial"/>
          <w:sz w:val="24"/>
          <w:szCs w:val="24"/>
        </w:rPr>
        <w:t xml:space="preserve"> </w:t>
      </w:r>
      <w:r w:rsidR="00665FBD">
        <w:rPr>
          <w:rFonts w:ascii="Arial" w:hAnsi="Arial" w:cs="Arial"/>
          <w:sz w:val="24"/>
          <w:szCs w:val="24"/>
        </w:rPr>
        <w:t xml:space="preserve">and </w:t>
      </w:r>
      <w:r w:rsidR="000076A8" w:rsidRPr="00BB18A7">
        <w:rPr>
          <w:rFonts w:ascii="Arial" w:hAnsi="Arial" w:cs="Arial"/>
          <w:sz w:val="24"/>
          <w:szCs w:val="24"/>
        </w:rPr>
        <w:t xml:space="preserve">non- compliance with the </w:t>
      </w:r>
      <w:r w:rsidR="00665FBD">
        <w:rPr>
          <w:rFonts w:ascii="Arial" w:hAnsi="Arial" w:cs="Arial"/>
          <w:sz w:val="24"/>
          <w:szCs w:val="24"/>
        </w:rPr>
        <w:t>P</w:t>
      </w:r>
      <w:r w:rsidR="000076A8" w:rsidRPr="00BB18A7">
        <w:rPr>
          <w:rFonts w:ascii="Arial" w:hAnsi="Arial" w:cs="Arial"/>
          <w:sz w:val="24"/>
          <w:szCs w:val="24"/>
        </w:rPr>
        <w:t xml:space="preserve">ublic </w:t>
      </w:r>
      <w:r w:rsidR="00665FBD">
        <w:rPr>
          <w:rFonts w:ascii="Arial" w:hAnsi="Arial" w:cs="Arial"/>
          <w:sz w:val="24"/>
          <w:szCs w:val="24"/>
        </w:rPr>
        <w:t>S</w:t>
      </w:r>
      <w:r w:rsidR="000076A8" w:rsidRPr="00BB18A7">
        <w:rPr>
          <w:rFonts w:ascii="Arial" w:hAnsi="Arial" w:cs="Arial"/>
          <w:sz w:val="24"/>
          <w:szCs w:val="24"/>
        </w:rPr>
        <w:t xml:space="preserve">ector </w:t>
      </w:r>
      <w:r w:rsidR="00665FBD">
        <w:rPr>
          <w:rFonts w:ascii="Arial" w:hAnsi="Arial" w:cs="Arial"/>
          <w:sz w:val="24"/>
          <w:szCs w:val="24"/>
        </w:rPr>
        <w:t>Equality D</w:t>
      </w:r>
      <w:r w:rsidR="000076A8" w:rsidRPr="00BB18A7">
        <w:rPr>
          <w:rFonts w:ascii="Arial" w:hAnsi="Arial" w:cs="Arial"/>
          <w:sz w:val="24"/>
          <w:szCs w:val="24"/>
        </w:rPr>
        <w:t>uty</w:t>
      </w:r>
      <w:r w:rsidR="00805BEE" w:rsidRPr="00BB18A7">
        <w:rPr>
          <w:rFonts w:ascii="Arial" w:hAnsi="Arial" w:cs="Arial"/>
          <w:sz w:val="24"/>
          <w:szCs w:val="24"/>
        </w:rPr>
        <w:t xml:space="preserve"> </w:t>
      </w:r>
      <w:sdt>
        <w:sdtPr>
          <w:rPr>
            <w:rFonts w:ascii="Arial" w:hAnsi="Arial" w:cs="Arial"/>
            <w:sz w:val="24"/>
            <w:szCs w:val="24"/>
          </w:rPr>
          <w:id w:val="286705658"/>
          <w:citation/>
        </w:sdtPr>
        <w:sdtEndPr/>
        <w:sdtContent>
          <w:r w:rsidR="00805BEE" w:rsidRPr="00BB18A7">
            <w:rPr>
              <w:rFonts w:ascii="Arial" w:hAnsi="Arial" w:cs="Arial"/>
              <w:sz w:val="24"/>
              <w:szCs w:val="24"/>
            </w:rPr>
            <w:fldChar w:fldCharType="begin"/>
          </w:r>
          <w:r w:rsidR="00805BEE" w:rsidRPr="00BB18A7">
            <w:rPr>
              <w:rFonts w:ascii="Arial" w:hAnsi="Arial" w:cs="Arial"/>
              <w:sz w:val="24"/>
              <w:szCs w:val="24"/>
              <w:lang w:val="en-GB"/>
            </w:rPr>
            <w:instrText xml:space="preserve"> CITATION GOV12 \l 2057 </w:instrText>
          </w:r>
          <w:r w:rsidR="00805BEE" w:rsidRPr="00BB18A7">
            <w:rPr>
              <w:rFonts w:ascii="Arial" w:hAnsi="Arial" w:cs="Arial"/>
              <w:sz w:val="24"/>
              <w:szCs w:val="24"/>
            </w:rPr>
            <w:fldChar w:fldCharType="separate"/>
          </w:r>
          <w:r w:rsidR="00835DC8" w:rsidRPr="00835DC8">
            <w:rPr>
              <w:rFonts w:ascii="Arial" w:hAnsi="Arial" w:cs="Arial"/>
              <w:noProof/>
              <w:sz w:val="24"/>
              <w:szCs w:val="24"/>
              <w:lang w:val="en-GB"/>
            </w:rPr>
            <w:t>(GOV.UK, 2012)</w:t>
          </w:r>
          <w:r w:rsidR="00805BEE" w:rsidRPr="00BB18A7">
            <w:rPr>
              <w:rFonts w:ascii="Arial" w:hAnsi="Arial" w:cs="Arial"/>
              <w:sz w:val="24"/>
              <w:szCs w:val="24"/>
            </w:rPr>
            <w:fldChar w:fldCharType="end"/>
          </w:r>
        </w:sdtContent>
      </w:sdt>
      <w:r w:rsidR="000076A8" w:rsidRPr="00BB18A7">
        <w:rPr>
          <w:rFonts w:ascii="Arial" w:hAnsi="Arial" w:cs="Arial"/>
          <w:sz w:val="24"/>
          <w:szCs w:val="24"/>
        </w:rPr>
        <w:t>.</w:t>
      </w:r>
      <w:r w:rsidR="006E67EE" w:rsidRPr="00BB18A7">
        <w:rPr>
          <w:rFonts w:ascii="Arial" w:hAnsi="Arial" w:cs="Arial"/>
          <w:sz w:val="24"/>
          <w:szCs w:val="24"/>
        </w:rPr>
        <w:t xml:space="preserve"> The</w:t>
      </w:r>
      <w:r w:rsidR="0040335F" w:rsidRPr="00BB18A7">
        <w:rPr>
          <w:rFonts w:ascii="Arial" w:hAnsi="Arial" w:cs="Arial"/>
          <w:sz w:val="24"/>
          <w:szCs w:val="24"/>
        </w:rPr>
        <w:t xml:space="preserve"> court ruled</w:t>
      </w:r>
      <w:r w:rsidR="00AE29E1" w:rsidRPr="00BB18A7">
        <w:rPr>
          <w:rFonts w:ascii="Arial" w:hAnsi="Arial" w:cs="Arial"/>
          <w:sz w:val="24"/>
          <w:szCs w:val="24"/>
        </w:rPr>
        <w:t xml:space="preserve"> that obtaining biometric data falls within common law powers</w:t>
      </w:r>
      <w:r w:rsidR="00A82D7D" w:rsidRPr="00BB18A7">
        <w:rPr>
          <w:rFonts w:ascii="Arial" w:hAnsi="Arial" w:cs="Arial"/>
          <w:sz w:val="24"/>
          <w:szCs w:val="24"/>
        </w:rPr>
        <w:t xml:space="preserve"> </w:t>
      </w:r>
      <w:sdt>
        <w:sdtPr>
          <w:rPr>
            <w:rFonts w:ascii="Arial" w:hAnsi="Arial" w:cs="Arial"/>
            <w:sz w:val="24"/>
            <w:szCs w:val="24"/>
          </w:rPr>
          <w:id w:val="1502087780"/>
          <w:citation/>
        </w:sdtPr>
        <w:sdtEndPr/>
        <w:sdtContent>
          <w:r w:rsidR="005846E6">
            <w:rPr>
              <w:rFonts w:ascii="Arial" w:hAnsi="Arial" w:cs="Arial"/>
              <w:sz w:val="24"/>
              <w:szCs w:val="24"/>
            </w:rPr>
            <w:fldChar w:fldCharType="begin"/>
          </w:r>
          <w:r w:rsidR="005846E6">
            <w:rPr>
              <w:rFonts w:ascii="Arial" w:hAnsi="Arial" w:cs="Arial"/>
              <w:sz w:val="24"/>
              <w:szCs w:val="24"/>
              <w:lang w:val="en-GB"/>
            </w:rPr>
            <w:instrText xml:space="preserve"> CITATION HIG19 \l 2057 </w:instrText>
          </w:r>
          <w:r w:rsidR="005846E6">
            <w:rPr>
              <w:rFonts w:ascii="Arial" w:hAnsi="Arial" w:cs="Arial"/>
              <w:sz w:val="24"/>
              <w:szCs w:val="24"/>
            </w:rPr>
            <w:fldChar w:fldCharType="separate"/>
          </w:r>
          <w:r w:rsidR="00835DC8" w:rsidRPr="00835DC8">
            <w:rPr>
              <w:rFonts w:ascii="Arial" w:hAnsi="Arial" w:cs="Arial"/>
              <w:noProof/>
              <w:sz w:val="24"/>
              <w:szCs w:val="24"/>
              <w:lang w:val="en-GB"/>
            </w:rPr>
            <w:t>(High Court of Justice, 2019)</w:t>
          </w:r>
          <w:r w:rsidR="005846E6">
            <w:rPr>
              <w:rFonts w:ascii="Arial" w:hAnsi="Arial" w:cs="Arial"/>
              <w:sz w:val="24"/>
              <w:szCs w:val="24"/>
            </w:rPr>
            <w:fldChar w:fldCharType="end"/>
          </w:r>
        </w:sdtContent>
      </w:sdt>
      <w:r w:rsidR="005846E6">
        <w:rPr>
          <w:rFonts w:ascii="Arial" w:hAnsi="Arial" w:cs="Arial"/>
          <w:sz w:val="24"/>
          <w:szCs w:val="24"/>
        </w:rPr>
        <w:t>,</w:t>
      </w:r>
      <w:r w:rsidR="00AE29E1" w:rsidRPr="00BB18A7">
        <w:rPr>
          <w:rFonts w:ascii="Arial" w:hAnsi="Arial" w:cs="Arial"/>
          <w:sz w:val="24"/>
          <w:szCs w:val="24"/>
        </w:rPr>
        <w:t xml:space="preserve"> to collect information for a policing purpose and whilst the court of appeal affirmed the legal basis for police deployment of LFR, it called for greater oversight, citing concerns about the polic</w:t>
      </w:r>
      <w:r w:rsidR="00397890">
        <w:rPr>
          <w:rFonts w:ascii="Arial" w:hAnsi="Arial" w:cs="Arial"/>
          <w:sz w:val="24"/>
          <w:szCs w:val="24"/>
        </w:rPr>
        <w:t>i</w:t>
      </w:r>
      <w:r w:rsidR="00AE29E1" w:rsidRPr="00BB18A7">
        <w:rPr>
          <w:rFonts w:ascii="Arial" w:hAnsi="Arial" w:cs="Arial"/>
          <w:sz w:val="24"/>
          <w:szCs w:val="24"/>
        </w:rPr>
        <w:t>es excessive discretion in this domain.</w:t>
      </w:r>
    </w:p>
    <w:p w14:paraId="02A40161" w14:textId="47EC02B7" w:rsidR="006E67EE" w:rsidRPr="00BB18A7" w:rsidRDefault="00832ADB" w:rsidP="00BB18A7">
      <w:pPr>
        <w:spacing w:line="480" w:lineRule="auto"/>
        <w:jc w:val="both"/>
        <w:rPr>
          <w:rFonts w:ascii="Arial" w:hAnsi="Arial" w:cs="Arial"/>
          <w:sz w:val="24"/>
          <w:szCs w:val="24"/>
        </w:rPr>
      </w:pPr>
      <w:bookmarkStart w:id="3" w:name="_Hlk169437217"/>
      <w:r w:rsidRPr="00BB18A7">
        <w:rPr>
          <w:rFonts w:ascii="Arial" w:hAnsi="Arial" w:cs="Arial"/>
          <w:sz w:val="24"/>
          <w:szCs w:val="24"/>
        </w:rPr>
        <w:t>Critically reviewing legislation and guidance</w:t>
      </w:r>
      <w:r w:rsidR="005D40B5" w:rsidRPr="00A81F81">
        <w:rPr>
          <w:rFonts w:ascii="Arial" w:hAnsi="Arial" w:cs="Arial"/>
          <w:color w:val="FF0000"/>
          <w:sz w:val="24"/>
          <w:szCs w:val="24"/>
        </w:rPr>
        <w:t xml:space="preserve"> </w:t>
      </w:r>
      <w:r w:rsidR="005D40B5" w:rsidRPr="005D40B5">
        <w:rPr>
          <w:rFonts w:ascii="Arial" w:hAnsi="Arial" w:cs="Arial"/>
          <w:noProof/>
          <w:sz w:val="24"/>
          <w:szCs w:val="24"/>
          <w:lang w:val="en-GB"/>
        </w:rPr>
        <w:t>Smith &amp; Miller</w:t>
      </w:r>
      <w:r w:rsidR="00D24219" w:rsidRPr="00BB18A7">
        <w:rPr>
          <w:rFonts w:ascii="Arial" w:hAnsi="Arial" w:cs="Arial"/>
          <w:sz w:val="24"/>
          <w:szCs w:val="24"/>
        </w:rPr>
        <w:t xml:space="preserve"> </w:t>
      </w:r>
      <w:sdt>
        <w:sdtPr>
          <w:rPr>
            <w:rFonts w:ascii="Arial" w:hAnsi="Arial" w:cs="Arial"/>
            <w:sz w:val="24"/>
            <w:szCs w:val="24"/>
          </w:rPr>
          <w:id w:val="-957417729"/>
          <w:citation/>
        </w:sdtPr>
        <w:sdtEndPr/>
        <w:sdtContent>
          <w:r w:rsidR="005D40B5">
            <w:rPr>
              <w:rFonts w:ascii="Arial" w:hAnsi="Arial" w:cs="Arial"/>
              <w:sz w:val="24"/>
              <w:szCs w:val="24"/>
            </w:rPr>
            <w:fldChar w:fldCharType="begin"/>
          </w:r>
          <w:r w:rsidR="005D40B5">
            <w:rPr>
              <w:rFonts w:ascii="Arial" w:hAnsi="Arial" w:cs="Arial"/>
              <w:sz w:val="24"/>
              <w:szCs w:val="24"/>
              <w:lang w:val="en-GB"/>
            </w:rPr>
            <w:instrText xml:space="preserve">CITATION Smi22 \n  \l 2057 </w:instrText>
          </w:r>
          <w:r w:rsidR="005D40B5">
            <w:rPr>
              <w:rFonts w:ascii="Arial" w:hAnsi="Arial" w:cs="Arial"/>
              <w:sz w:val="24"/>
              <w:szCs w:val="24"/>
            </w:rPr>
            <w:fldChar w:fldCharType="separate"/>
          </w:r>
          <w:r w:rsidR="00835DC8" w:rsidRPr="00835DC8">
            <w:rPr>
              <w:rFonts w:ascii="Arial" w:hAnsi="Arial" w:cs="Arial"/>
              <w:noProof/>
              <w:sz w:val="24"/>
              <w:szCs w:val="24"/>
              <w:lang w:val="en-GB"/>
            </w:rPr>
            <w:t>(2022)</w:t>
          </w:r>
          <w:r w:rsidR="005D40B5">
            <w:rPr>
              <w:rFonts w:ascii="Arial" w:hAnsi="Arial" w:cs="Arial"/>
              <w:sz w:val="24"/>
              <w:szCs w:val="24"/>
            </w:rPr>
            <w:fldChar w:fldCharType="end"/>
          </w:r>
        </w:sdtContent>
      </w:sdt>
      <w:r w:rsidR="005D40B5">
        <w:rPr>
          <w:rFonts w:ascii="Arial" w:hAnsi="Arial" w:cs="Arial"/>
          <w:sz w:val="24"/>
          <w:szCs w:val="24"/>
        </w:rPr>
        <w:t xml:space="preserve"> argue that there is a clear and sufficient legal framework</w:t>
      </w:r>
      <w:r w:rsidR="00A81F81">
        <w:rPr>
          <w:rFonts w:ascii="Arial" w:hAnsi="Arial" w:cs="Arial"/>
          <w:sz w:val="24"/>
          <w:szCs w:val="24"/>
        </w:rPr>
        <w:t>. However,</w:t>
      </w:r>
      <w:r w:rsidR="005D40B5">
        <w:rPr>
          <w:rFonts w:ascii="Arial" w:hAnsi="Arial" w:cs="Arial"/>
          <w:sz w:val="24"/>
          <w:szCs w:val="24"/>
        </w:rPr>
        <w:t xml:space="preserve"> </w:t>
      </w:r>
      <w:r w:rsidR="00884FB2">
        <w:rPr>
          <w:rFonts w:ascii="Arial" w:hAnsi="Arial" w:cs="Arial"/>
          <w:sz w:val="24"/>
          <w:szCs w:val="24"/>
        </w:rPr>
        <w:t xml:space="preserve">whilst common law provides a legal </w:t>
      </w:r>
      <w:r w:rsidR="00C01663">
        <w:rPr>
          <w:rFonts w:ascii="Arial" w:hAnsi="Arial" w:cs="Arial"/>
          <w:sz w:val="24"/>
          <w:szCs w:val="24"/>
        </w:rPr>
        <w:t xml:space="preserve">foundation, </w:t>
      </w:r>
      <w:sdt>
        <w:sdtPr>
          <w:rPr>
            <w:rFonts w:ascii="Arial" w:hAnsi="Arial" w:cs="Arial"/>
            <w:sz w:val="24"/>
            <w:szCs w:val="24"/>
          </w:rPr>
          <w:id w:val="1605849011"/>
          <w:citation/>
        </w:sdtPr>
        <w:sdtEndPr/>
        <w:sdtContent>
          <w:r w:rsidR="009D0F5C">
            <w:rPr>
              <w:rFonts w:ascii="Arial" w:hAnsi="Arial" w:cs="Arial"/>
              <w:sz w:val="24"/>
              <w:szCs w:val="24"/>
            </w:rPr>
            <w:fldChar w:fldCharType="begin"/>
          </w:r>
          <w:r w:rsidR="009D0F5C">
            <w:rPr>
              <w:rFonts w:ascii="Arial" w:hAnsi="Arial" w:cs="Arial"/>
              <w:sz w:val="24"/>
              <w:szCs w:val="24"/>
              <w:lang w:val="en-GB"/>
            </w:rPr>
            <w:instrText xml:space="preserve"> CITATION HIG19 \l 2057 </w:instrText>
          </w:r>
          <w:r w:rsidR="009D0F5C">
            <w:rPr>
              <w:rFonts w:ascii="Arial" w:hAnsi="Arial" w:cs="Arial"/>
              <w:sz w:val="24"/>
              <w:szCs w:val="24"/>
            </w:rPr>
            <w:fldChar w:fldCharType="separate"/>
          </w:r>
          <w:r w:rsidR="00835DC8" w:rsidRPr="00835DC8">
            <w:rPr>
              <w:rFonts w:ascii="Arial" w:hAnsi="Arial" w:cs="Arial"/>
              <w:noProof/>
              <w:sz w:val="24"/>
              <w:szCs w:val="24"/>
              <w:lang w:val="en-GB"/>
            </w:rPr>
            <w:t>(High Court of Justice, 2019)</w:t>
          </w:r>
          <w:r w:rsidR="009D0F5C">
            <w:rPr>
              <w:rFonts w:ascii="Arial" w:hAnsi="Arial" w:cs="Arial"/>
              <w:sz w:val="24"/>
              <w:szCs w:val="24"/>
            </w:rPr>
            <w:fldChar w:fldCharType="end"/>
          </w:r>
        </w:sdtContent>
      </w:sdt>
      <w:r w:rsidR="009D0F5C">
        <w:rPr>
          <w:rFonts w:ascii="Arial" w:hAnsi="Arial" w:cs="Arial"/>
          <w:sz w:val="24"/>
          <w:szCs w:val="24"/>
        </w:rPr>
        <w:t xml:space="preserve"> </w:t>
      </w:r>
      <w:r w:rsidR="00C01663" w:rsidRPr="00BB18A7">
        <w:rPr>
          <w:rFonts w:ascii="Arial" w:hAnsi="Arial" w:cs="Arial"/>
          <w:sz w:val="24"/>
          <w:szCs w:val="24"/>
        </w:rPr>
        <w:t>there</w:t>
      </w:r>
      <w:r w:rsidR="00D24219" w:rsidRPr="00BB18A7">
        <w:rPr>
          <w:rFonts w:ascii="Arial" w:hAnsi="Arial" w:cs="Arial"/>
          <w:sz w:val="24"/>
          <w:szCs w:val="24"/>
        </w:rPr>
        <w:t xml:space="preserve"> </w:t>
      </w:r>
      <w:r w:rsidR="005D40B5">
        <w:rPr>
          <w:rFonts w:ascii="Arial" w:hAnsi="Arial" w:cs="Arial"/>
          <w:sz w:val="24"/>
          <w:szCs w:val="24"/>
        </w:rPr>
        <w:t>remains</w:t>
      </w:r>
      <w:r w:rsidR="00D24219" w:rsidRPr="00BB18A7">
        <w:rPr>
          <w:rFonts w:ascii="Arial" w:hAnsi="Arial" w:cs="Arial"/>
          <w:sz w:val="24"/>
          <w:szCs w:val="24"/>
        </w:rPr>
        <w:t xml:space="preserve"> a lack of consensus on the legal standards that should apply</w:t>
      </w:r>
      <w:r w:rsidR="00C01663">
        <w:rPr>
          <w:rFonts w:ascii="Arial" w:hAnsi="Arial" w:cs="Arial"/>
          <w:sz w:val="24"/>
          <w:szCs w:val="24"/>
        </w:rPr>
        <w:t xml:space="preserve"> with limited understanding.</w:t>
      </w:r>
      <w:r w:rsidR="009D0F5C">
        <w:rPr>
          <w:rFonts w:ascii="Arial" w:hAnsi="Arial" w:cs="Arial"/>
          <w:sz w:val="24"/>
          <w:szCs w:val="24"/>
        </w:rPr>
        <w:t xml:space="preserve"> </w:t>
      </w:r>
      <w:r w:rsidR="00D24219" w:rsidRPr="00BB18A7">
        <w:rPr>
          <w:rFonts w:ascii="Arial" w:hAnsi="Arial" w:cs="Arial"/>
          <w:sz w:val="24"/>
          <w:szCs w:val="24"/>
        </w:rPr>
        <w:t xml:space="preserve"> </w:t>
      </w:r>
      <w:sdt>
        <w:sdtPr>
          <w:rPr>
            <w:rFonts w:ascii="Arial" w:hAnsi="Arial" w:cs="Arial"/>
            <w:sz w:val="24"/>
            <w:szCs w:val="24"/>
          </w:rPr>
          <w:id w:val="-363606191"/>
          <w:citation/>
        </w:sdtPr>
        <w:sdtEndPr/>
        <w:sdtContent>
          <w:r w:rsidR="00C01663" w:rsidRPr="00BB18A7">
            <w:rPr>
              <w:rFonts w:ascii="Arial" w:hAnsi="Arial" w:cs="Arial"/>
              <w:sz w:val="24"/>
              <w:szCs w:val="24"/>
            </w:rPr>
            <w:fldChar w:fldCharType="begin"/>
          </w:r>
          <w:r w:rsidR="00C01663" w:rsidRPr="00BB18A7">
            <w:rPr>
              <w:rFonts w:ascii="Arial" w:hAnsi="Arial" w:cs="Arial"/>
              <w:sz w:val="24"/>
              <w:szCs w:val="24"/>
            </w:rPr>
            <w:instrText xml:space="preserve"> CITATION Sen21 \l 2057 </w:instrText>
          </w:r>
          <w:r w:rsidR="00C01663" w:rsidRPr="00BB18A7">
            <w:rPr>
              <w:rFonts w:ascii="Arial" w:hAnsi="Arial" w:cs="Arial"/>
              <w:sz w:val="24"/>
              <w:szCs w:val="24"/>
            </w:rPr>
            <w:fldChar w:fldCharType="separate"/>
          </w:r>
          <w:r w:rsidR="00835DC8" w:rsidRPr="00835DC8">
            <w:rPr>
              <w:rFonts w:ascii="Arial" w:hAnsi="Arial" w:cs="Arial"/>
              <w:noProof/>
              <w:sz w:val="24"/>
              <w:szCs w:val="24"/>
            </w:rPr>
            <w:t>(Seng, et al., 2021)</w:t>
          </w:r>
          <w:r w:rsidR="00C01663" w:rsidRPr="00BB18A7">
            <w:rPr>
              <w:rFonts w:ascii="Arial" w:hAnsi="Arial" w:cs="Arial"/>
              <w:sz w:val="24"/>
              <w:szCs w:val="24"/>
            </w:rPr>
            <w:fldChar w:fldCharType="end"/>
          </w:r>
        </w:sdtContent>
      </w:sdt>
      <w:r w:rsidR="00C01663" w:rsidRPr="00BB18A7">
        <w:rPr>
          <w:rFonts w:ascii="Arial" w:hAnsi="Arial" w:cs="Arial"/>
          <w:sz w:val="24"/>
          <w:szCs w:val="24"/>
        </w:rPr>
        <w:t xml:space="preserve"> </w:t>
      </w:r>
      <w:r w:rsidR="00C01663">
        <w:rPr>
          <w:rFonts w:ascii="Arial" w:hAnsi="Arial" w:cs="Arial"/>
          <w:sz w:val="24"/>
          <w:szCs w:val="24"/>
        </w:rPr>
        <w:t xml:space="preserve">agrees </w:t>
      </w:r>
      <w:r w:rsidR="00A54545" w:rsidRPr="00BB18A7">
        <w:rPr>
          <w:rFonts w:ascii="Arial" w:hAnsi="Arial" w:cs="Arial"/>
          <w:sz w:val="24"/>
          <w:szCs w:val="24"/>
        </w:rPr>
        <w:t>that this</w:t>
      </w:r>
      <w:r w:rsidR="00D24219" w:rsidRPr="00BB18A7">
        <w:rPr>
          <w:rFonts w:ascii="Arial" w:hAnsi="Arial" w:cs="Arial"/>
          <w:sz w:val="24"/>
          <w:szCs w:val="24"/>
        </w:rPr>
        <w:t xml:space="preserve"> has led to confusion and inconsistency in the implementation of AFR technology across the UK</w:t>
      </w:r>
      <w:r w:rsidR="00A04CE3" w:rsidRPr="00BB18A7">
        <w:rPr>
          <w:rFonts w:ascii="Arial" w:hAnsi="Arial" w:cs="Arial"/>
          <w:sz w:val="24"/>
          <w:szCs w:val="24"/>
        </w:rPr>
        <w:t xml:space="preserve"> </w:t>
      </w:r>
      <w:r w:rsidR="00C01663">
        <w:rPr>
          <w:rFonts w:ascii="Arial" w:hAnsi="Arial" w:cs="Arial"/>
          <w:sz w:val="24"/>
          <w:szCs w:val="24"/>
        </w:rPr>
        <w:t xml:space="preserve">with </w:t>
      </w:r>
      <w:r w:rsidR="006F3F62" w:rsidRPr="00BB18A7">
        <w:rPr>
          <w:rFonts w:ascii="Arial" w:hAnsi="Arial" w:cs="Arial"/>
          <w:sz w:val="24"/>
          <w:szCs w:val="24"/>
        </w:rPr>
        <w:t>a mix of knowledge and concerns</w:t>
      </w:r>
      <w:r w:rsidR="00D24219" w:rsidRPr="00BB18A7">
        <w:rPr>
          <w:rFonts w:ascii="Arial" w:hAnsi="Arial" w:cs="Arial"/>
          <w:sz w:val="24"/>
          <w:szCs w:val="24"/>
        </w:rPr>
        <w:t>.</w:t>
      </w:r>
      <w:r w:rsidRPr="00BB18A7">
        <w:rPr>
          <w:rFonts w:ascii="Arial" w:hAnsi="Arial" w:cs="Arial"/>
          <w:sz w:val="24"/>
          <w:szCs w:val="24"/>
        </w:rPr>
        <w:t xml:space="preserve"> </w:t>
      </w:r>
    </w:p>
    <w:p w14:paraId="42267BAB" w14:textId="6945CE52" w:rsidR="00924620" w:rsidRDefault="00397890" w:rsidP="00F85B20">
      <w:pPr>
        <w:pStyle w:val="PlainText"/>
        <w:spacing w:line="480" w:lineRule="auto"/>
        <w:jc w:val="both"/>
        <w:rPr>
          <w:rFonts w:ascii="Arial" w:hAnsi="Arial" w:cs="Arial"/>
          <w:sz w:val="24"/>
          <w:szCs w:val="24"/>
        </w:rPr>
      </w:pPr>
      <w:r>
        <w:rPr>
          <w:rFonts w:ascii="Arial" w:hAnsi="Arial" w:cs="Arial"/>
          <w:sz w:val="24"/>
          <w:szCs w:val="24"/>
        </w:rPr>
        <w:t>I</w:t>
      </w:r>
      <w:r w:rsidR="009B638B" w:rsidRPr="00F85B20">
        <w:rPr>
          <w:rFonts w:ascii="Arial" w:hAnsi="Arial" w:cs="Arial"/>
          <w:sz w:val="24"/>
          <w:szCs w:val="24"/>
        </w:rPr>
        <w:t>nterestingly</w:t>
      </w:r>
      <w:r w:rsidR="00832ADB" w:rsidRPr="00F85B20">
        <w:rPr>
          <w:rFonts w:ascii="Arial" w:hAnsi="Arial" w:cs="Arial"/>
          <w:sz w:val="24"/>
          <w:szCs w:val="24"/>
        </w:rPr>
        <w:t xml:space="preserve"> surveys have </w:t>
      </w:r>
      <w:r w:rsidR="009B638B" w:rsidRPr="00F85B20">
        <w:rPr>
          <w:rFonts w:ascii="Arial" w:hAnsi="Arial" w:cs="Arial"/>
          <w:sz w:val="24"/>
          <w:szCs w:val="24"/>
        </w:rPr>
        <w:t>revealed varying p</w:t>
      </w:r>
      <w:r w:rsidR="00832ADB" w:rsidRPr="00F85B20">
        <w:rPr>
          <w:rFonts w:ascii="Arial" w:hAnsi="Arial" w:cs="Arial"/>
          <w:sz w:val="24"/>
          <w:szCs w:val="24"/>
        </w:rPr>
        <w:t xml:space="preserve">ublic perceptions </w:t>
      </w:r>
      <w:r w:rsidR="009B638B" w:rsidRPr="00F85B20">
        <w:rPr>
          <w:rFonts w:ascii="Arial" w:hAnsi="Arial" w:cs="Arial"/>
          <w:sz w:val="24"/>
          <w:szCs w:val="24"/>
        </w:rPr>
        <w:t xml:space="preserve">regarding the use of FRT.  An American online survey in 2019 indicated a larger majority trusted law enforce agencies to responsibly utilise FRT compared to a smaller number of technology companies and advertisers </w:t>
      </w:r>
      <w:sdt>
        <w:sdtPr>
          <w:rPr>
            <w:rFonts w:ascii="Arial" w:hAnsi="Arial" w:cs="Arial"/>
            <w:sz w:val="24"/>
            <w:szCs w:val="24"/>
          </w:rPr>
          <w:id w:val="-320659707"/>
          <w:citation/>
        </w:sdtPr>
        <w:sdtEndPr/>
        <w:sdtContent>
          <w:r w:rsidR="009B638B" w:rsidRPr="00F85B20">
            <w:rPr>
              <w:rFonts w:ascii="Arial" w:hAnsi="Arial" w:cs="Arial"/>
              <w:sz w:val="24"/>
              <w:szCs w:val="24"/>
            </w:rPr>
            <w:fldChar w:fldCharType="begin"/>
          </w:r>
          <w:r w:rsidR="009B638B" w:rsidRPr="00F85B20">
            <w:rPr>
              <w:rFonts w:ascii="Arial" w:hAnsi="Arial" w:cs="Arial"/>
              <w:sz w:val="24"/>
              <w:szCs w:val="24"/>
            </w:rPr>
            <w:instrText xml:space="preserve"> CITATION Xia21 \l 2057 </w:instrText>
          </w:r>
          <w:r w:rsidR="009B638B" w:rsidRPr="00F85B20">
            <w:rPr>
              <w:rFonts w:ascii="Arial" w:hAnsi="Arial" w:cs="Arial"/>
              <w:sz w:val="24"/>
              <w:szCs w:val="24"/>
            </w:rPr>
            <w:fldChar w:fldCharType="separate"/>
          </w:r>
          <w:r w:rsidR="00835DC8" w:rsidRPr="00835DC8">
            <w:rPr>
              <w:rFonts w:ascii="Arial" w:hAnsi="Arial" w:cs="Arial"/>
              <w:noProof/>
              <w:sz w:val="24"/>
              <w:szCs w:val="24"/>
            </w:rPr>
            <w:t>(Xiaojun &amp; Pei-Luen, 2021)</w:t>
          </w:r>
          <w:r w:rsidR="009B638B" w:rsidRPr="00F85B20">
            <w:rPr>
              <w:rFonts w:ascii="Arial" w:hAnsi="Arial" w:cs="Arial"/>
              <w:sz w:val="24"/>
              <w:szCs w:val="24"/>
            </w:rPr>
            <w:fldChar w:fldCharType="end"/>
          </w:r>
        </w:sdtContent>
      </w:sdt>
      <w:r w:rsidR="006F3F62" w:rsidRPr="00F85B20">
        <w:rPr>
          <w:rFonts w:ascii="Arial" w:hAnsi="Arial" w:cs="Arial"/>
          <w:sz w:val="24"/>
          <w:szCs w:val="24"/>
        </w:rPr>
        <w:t xml:space="preserve">. </w:t>
      </w:r>
      <w:r w:rsidR="00DF3CFB">
        <w:rPr>
          <w:rFonts w:ascii="Arial" w:hAnsi="Arial" w:cs="Arial"/>
          <w:sz w:val="24"/>
          <w:szCs w:val="24"/>
        </w:rPr>
        <w:t>Whilst</w:t>
      </w:r>
      <w:r w:rsidR="005263AD">
        <w:rPr>
          <w:rFonts w:ascii="Arial" w:hAnsi="Arial" w:cs="Arial"/>
          <w:sz w:val="24"/>
          <w:szCs w:val="24"/>
        </w:rPr>
        <w:t xml:space="preserve"> </w:t>
      </w:r>
      <w:r w:rsidR="00354E30">
        <w:rPr>
          <w:rFonts w:ascii="Arial" w:hAnsi="Arial" w:cs="Arial"/>
          <w:sz w:val="24"/>
          <w:szCs w:val="24"/>
        </w:rPr>
        <w:t xml:space="preserve">Ada Lovelace Institute </w:t>
      </w:r>
      <w:sdt>
        <w:sdtPr>
          <w:rPr>
            <w:rFonts w:ascii="Arial" w:hAnsi="Arial" w:cs="Arial"/>
            <w:sz w:val="24"/>
            <w:szCs w:val="24"/>
          </w:rPr>
          <w:id w:val="-1887481219"/>
          <w:citation/>
        </w:sdtPr>
        <w:sdtEndPr/>
        <w:sdtContent>
          <w:r w:rsidR="005263AD">
            <w:rPr>
              <w:rFonts w:ascii="Arial" w:hAnsi="Arial" w:cs="Arial"/>
              <w:sz w:val="24"/>
              <w:szCs w:val="24"/>
            </w:rPr>
            <w:fldChar w:fldCharType="begin"/>
          </w:r>
          <w:r w:rsidR="00354E30">
            <w:rPr>
              <w:rFonts w:ascii="Arial" w:hAnsi="Arial" w:cs="Arial"/>
              <w:sz w:val="24"/>
              <w:szCs w:val="24"/>
            </w:rPr>
            <w:instrText xml:space="preserve">CITATION Ada19 \n  \l 2057 </w:instrText>
          </w:r>
          <w:r w:rsidR="005263AD">
            <w:rPr>
              <w:rFonts w:ascii="Arial" w:hAnsi="Arial" w:cs="Arial"/>
              <w:sz w:val="24"/>
              <w:szCs w:val="24"/>
            </w:rPr>
            <w:fldChar w:fldCharType="separate"/>
          </w:r>
          <w:r w:rsidR="00835DC8" w:rsidRPr="00835DC8">
            <w:rPr>
              <w:rFonts w:ascii="Arial" w:hAnsi="Arial" w:cs="Arial"/>
              <w:noProof/>
              <w:sz w:val="24"/>
              <w:szCs w:val="24"/>
            </w:rPr>
            <w:t>(2019)</w:t>
          </w:r>
          <w:r w:rsidR="005263AD">
            <w:rPr>
              <w:rFonts w:ascii="Arial" w:hAnsi="Arial" w:cs="Arial"/>
              <w:sz w:val="24"/>
              <w:szCs w:val="24"/>
            </w:rPr>
            <w:fldChar w:fldCharType="end"/>
          </w:r>
        </w:sdtContent>
      </w:sdt>
      <w:r w:rsidR="00DF3CFB">
        <w:rPr>
          <w:rFonts w:ascii="Arial" w:hAnsi="Arial" w:cs="Arial"/>
          <w:sz w:val="24"/>
          <w:szCs w:val="24"/>
        </w:rPr>
        <w:t>,</w:t>
      </w:r>
      <w:r w:rsidR="005263AD">
        <w:rPr>
          <w:rFonts w:ascii="Arial" w:hAnsi="Arial" w:cs="Arial"/>
          <w:sz w:val="24"/>
          <w:szCs w:val="24"/>
        </w:rPr>
        <w:t xml:space="preserve"> </w:t>
      </w:r>
      <w:r w:rsidR="00DF3CFB">
        <w:rPr>
          <w:rFonts w:ascii="Arial" w:hAnsi="Arial" w:cs="Arial"/>
          <w:sz w:val="24"/>
          <w:szCs w:val="24"/>
        </w:rPr>
        <w:t>identified</w:t>
      </w:r>
      <w:r w:rsidR="005263AD">
        <w:rPr>
          <w:rFonts w:ascii="Arial" w:hAnsi="Arial" w:cs="Arial"/>
          <w:sz w:val="24"/>
          <w:szCs w:val="24"/>
        </w:rPr>
        <w:t xml:space="preserve"> support of FRT </w:t>
      </w:r>
      <w:r w:rsidR="00354E30">
        <w:rPr>
          <w:rFonts w:ascii="Arial" w:hAnsi="Arial" w:cs="Arial"/>
          <w:sz w:val="24"/>
          <w:szCs w:val="24"/>
        </w:rPr>
        <w:t xml:space="preserve">in the UK </w:t>
      </w:r>
      <w:r w:rsidR="005263AD">
        <w:rPr>
          <w:rFonts w:ascii="Arial" w:hAnsi="Arial" w:cs="Arial"/>
          <w:sz w:val="24"/>
          <w:szCs w:val="24"/>
        </w:rPr>
        <w:t>where there is a clear public benefit</w:t>
      </w:r>
      <w:r w:rsidR="00EB109D" w:rsidRPr="00F85B20">
        <w:rPr>
          <w:rFonts w:ascii="Arial" w:hAnsi="Arial" w:cs="Arial"/>
          <w:sz w:val="24"/>
          <w:szCs w:val="24"/>
        </w:rPr>
        <w:t>.</w:t>
      </w:r>
      <w:r w:rsidR="006F3F62" w:rsidRPr="00F85B20">
        <w:rPr>
          <w:rFonts w:ascii="Arial" w:hAnsi="Arial" w:cs="Arial"/>
          <w:sz w:val="24"/>
          <w:szCs w:val="24"/>
        </w:rPr>
        <w:t xml:space="preserve"> </w:t>
      </w:r>
    </w:p>
    <w:p w14:paraId="4B49E0FF" w14:textId="77777777" w:rsidR="00924620" w:rsidRDefault="00924620" w:rsidP="00F85B20">
      <w:pPr>
        <w:pStyle w:val="PlainText"/>
        <w:spacing w:line="480" w:lineRule="auto"/>
        <w:jc w:val="both"/>
        <w:rPr>
          <w:rFonts w:ascii="Arial" w:hAnsi="Arial" w:cs="Arial"/>
          <w:sz w:val="24"/>
          <w:szCs w:val="24"/>
        </w:rPr>
      </w:pPr>
    </w:p>
    <w:p w14:paraId="5AE00B54" w14:textId="5FE0A684" w:rsidR="005263AD" w:rsidRDefault="005263AD" w:rsidP="00F85B20">
      <w:pPr>
        <w:pStyle w:val="PlainText"/>
        <w:spacing w:line="480" w:lineRule="auto"/>
        <w:jc w:val="both"/>
        <w:rPr>
          <w:rFonts w:ascii="Arial" w:hAnsi="Arial" w:cs="Arial"/>
          <w:sz w:val="24"/>
          <w:szCs w:val="24"/>
        </w:rPr>
      </w:pPr>
      <w:r w:rsidRPr="005263AD">
        <w:rPr>
          <w:rFonts w:ascii="Arial" w:hAnsi="Arial" w:cs="Arial"/>
          <w:noProof/>
          <w:sz w:val="24"/>
          <w:szCs w:val="24"/>
        </w:rPr>
        <w:lastRenderedPageBreak/>
        <w:drawing>
          <wp:inline distT="0" distB="0" distL="0" distR="0" wp14:anchorId="48610748" wp14:editId="7E70A6B5">
            <wp:extent cx="5731510" cy="3414395"/>
            <wp:effectExtent l="0" t="0" r="2540" b="0"/>
            <wp:docPr id="727361126" name="Picture 1" descr="A graph showing facial recognition technolo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361126" name="Picture 1" descr="A graph showing facial recognition technology&#10;&#10;Description automatically generated"/>
                    <pic:cNvPicPr/>
                  </pic:nvPicPr>
                  <pic:blipFill>
                    <a:blip r:embed="rId11"/>
                    <a:stretch>
                      <a:fillRect/>
                    </a:stretch>
                  </pic:blipFill>
                  <pic:spPr>
                    <a:xfrm>
                      <a:off x="0" y="0"/>
                      <a:ext cx="5731510" cy="3414395"/>
                    </a:xfrm>
                    <a:prstGeom prst="rect">
                      <a:avLst/>
                    </a:prstGeom>
                  </pic:spPr>
                </pic:pic>
              </a:graphicData>
            </a:graphic>
          </wp:inline>
        </w:drawing>
      </w:r>
    </w:p>
    <w:p w14:paraId="0B829A2B" w14:textId="2453F1BC" w:rsidR="00354E30" w:rsidRDefault="00354E30" w:rsidP="00F85B20">
      <w:pPr>
        <w:pStyle w:val="PlainText"/>
        <w:spacing w:line="480" w:lineRule="auto"/>
        <w:jc w:val="both"/>
        <w:rPr>
          <w:rFonts w:ascii="Arial" w:hAnsi="Arial" w:cs="Arial"/>
          <w:sz w:val="24"/>
          <w:szCs w:val="24"/>
        </w:rPr>
      </w:pPr>
      <w:r w:rsidRPr="00354E30">
        <w:rPr>
          <w:rFonts w:ascii="Arial" w:hAnsi="Arial" w:cs="Arial"/>
          <w:i/>
          <w:iCs/>
          <w:sz w:val="24"/>
          <w:szCs w:val="24"/>
        </w:rPr>
        <w:t>Figure 2 - Statics showing support for AFR where there is a public benefit</w:t>
      </w:r>
      <w:r>
        <w:rPr>
          <w:rFonts w:ascii="Arial" w:hAnsi="Arial" w:cs="Arial"/>
          <w:sz w:val="24"/>
          <w:szCs w:val="24"/>
        </w:rPr>
        <w:t xml:space="preserve"> </w:t>
      </w:r>
      <w:sdt>
        <w:sdtPr>
          <w:rPr>
            <w:rFonts w:ascii="Arial" w:hAnsi="Arial" w:cs="Arial"/>
            <w:sz w:val="24"/>
            <w:szCs w:val="24"/>
          </w:rPr>
          <w:id w:val="1323860088"/>
          <w:citation/>
        </w:sdtPr>
        <w:sdtEndPr/>
        <w:sdtContent>
          <w:r>
            <w:rPr>
              <w:rFonts w:ascii="Arial" w:hAnsi="Arial" w:cs="Arial"/>
              <w:sz w:val="24"/>
              <w:szCs w:val="24"/>
            </w:rPr>
            <w:fldChar w:fldCharType="begin"/>
          </w:r>
          <w:r>
            <w:rPr>
              <w:rFonts w:ascii="Arial" w:hAnsi="Arial" w:cs="Arial"/>
              <w:sz w:val="24"/>
              <w:szCs w:val="24"/>
            </w:rPr>
            <w:instrText xml:space="preserve"> CITATION Ada19 \l 2057 </w:instrText>
          </w:r>
          <w:r>
            <w:rPr>
              <w:rFonts w:ascii="Arial" w:hAnsi="Arial" w:cs="Arial"/>
              <w:sz w:val="24"/>
              <w:szCs w:val="24"/>
            </w:rPr>
            <w:fldChar w:fldCharType="separate"/>
          </w:r>
          <w:r w:rsidR="00835DC8" w:rsidRPr="00835DC8">
            <w:rPr>
              <w:rFonts w:ascii="Arial" w:hAnsi="Arial" w:cs="Arial"/>
              <w:noProof/>
              <w:sz w:val="24"/>
              <w:szCs w:val="24"/>
            </w:rPr>
            <w:t>(Ada Lovelace Institue, 2019)</w:t>
          </w:r>
          <w:r>
            <w:rPr>
              <w:rFonts w:ascii="Arial" w:hAnsi="Arial" w:cs="Arial"/>
              <w:sz w:val="24"/>
              <w:szCs w:val="24"/>
            </w:rPr>
            <w:fldChar w:fldCharType="end"/>
          </w:r>
        </w:sdtContent>
      </w:sdt>
      <w:r w:rsidR="00D75FB9">
        <w:rPr>
          <w:rFonts w:ascii="Arial" w:hAnsi="Arial" w:cs="Arial"/>
          <w:sz w:val="24"/>
          <w:szCs w:val="24"/>
        </w:rPr>
        <w:t>.</w:t>
      </w:r>
    </w:p>
    <w:p w14:paraId="322ED5FA" w14:textId="77777777" w:rsidR="00254140" w:rsidRDefault="00254140" w:rsidP="00F85B20">
      <w:pPr>
        <w:pStyle w:val="PlainText"/>
        <w:spacing w:line="480" w:lineRule="auto"/>
        <w:jc w:val="both"/>
        <w:rPr>
          <w:rFonts w:ascii="Arial" w:hAnsi="Arial" w:cs="Arial"/>
          <w:sz w:val="24"/>
          <w:szCs w:val="24"/>
        </w:rPr>
      </w:pPr>
    </w:p>
    <w:p w14:paraId="21DD017C" w14:textId="4FEEB72F" w:rsidR="00354E30" w:rsidRDefault="00254140" w:rsidP="00F85B20">
      <w:pPr>
        <w:pStyle w:val="PlainText"/>
        <w:spacing w:line="480" w:lineRule="auto"/>
        <w:jc w:val="both"/>
        <w:rPr>
          <w:rFonts w:ascii="Arial" w:hAnsi="Arial" w:cs="Arial"/>
          <w:sz w:val="24"/>
          <w:szCs w:val="24"/>
        </w:rPr>
      </w:pPr>
      <w:r>
        <w:rPr>
          <w:rFonts w:ascii="Arial" w:hAnsi="Arial" w:cs="Arial"/>
          <w:sz w:val="24"/>
          <w:szCs w:val="24"/>
        </w:rPr>
        <w:t>However,</w:t>
      </w:r>
      <w:r w:rsidRPr="00F85B20">
        <w:rPr>
          <w:rFonts w:ascii="Arial" w:hAnsi="Arial" w:cs="Arial"/>
          <w:sz w:val="24"/>
          <w:szCs w:val="24"/>
        </w:rPr>
        <w:t xml:space="preserve"> </w:t>
      </w:r>
      <w:r w:rsidR="00711167">
        <w:rPr>
          <w:rFonts w:ascii="Arial" w:hAnsi="Arial" w:cs="Arial"/>
          <w:sz w:val="24"/>
          <w:szCs w:val="24"/>
        </w:rPr>
        <w:t xml:space="preserve">a </w:t>
      </w:r>
      <w:r w:rsidRPr="00F85B20">
        <w:rPr>
          <w:rFonts w:ascii="Arial" w:hAnsi="Arial" w:cs="Arial"/>
          <w:sz w:val="24"/>
          <w:szCs w:val="24"/>
        </w:rPr>
        <w:t>2019 cross-national survey of the US, UK, China, and Germany found that the respondents’ acceptance rate of FRT for private use (52%) was higher than that of government-use FRT (42%)</w:t>
      </w:r>
      <w:sdt>
        <w:sdtPr>
          <w:rPr>
            <w:rFonts w:ascii="Arial" w:hAnsi="Arial" w:cs="Arial"/>
            <w:sz w:val="24"/>
            <w:szCs w:val="24"/>
          </w:rPr>
          <w:id w:val="2125883643"/>
          <w:citation/>
        </w:sdtPr>
        <w:sdtEndPr/>
        <w:sdtContent>
          <w:r w:rsidRPr="00F85B20">
            <w:rPr>
              <w:rFonts w:ascii="Arial" w:hAnsi="Arial" w:cs="Arial"/>
              <w:sz w:val="24"/>
              <w:szCs w:val="24"/>
            </w:rPr>
            <w:fldChar w:fldCharType="begin"/>
          </w:r>
          <w:r w:rsidRPr="00F85B20">
            <w:rPr>
              <w:rFonts w:ascii="Arial" w:hAnsi="Arial" w:cs="Arial"/>
              <w:sz w:val="24"/>
              <w:szCs w:val="24"/>
            </w:rPr>
            <w:instrText xml:space="preserve"> CITATION Xia21 \l 2057 </w:instrText>
          </w:r>
          <w:r w:rsidRPr="00F85B20">
            <w:rPr>
              <w:rFonts w:ascii="Arial" w:hAnsi="Arial" w:cs="Arial"/>
              <w:sz w:val="24"/>
              <w:szCs w:val="24"/>
            </w:rPr>
            <w:fldChar w:fldCharType="separate"/>
          </w:r>
          <w:r w:rsidR="00835DC8">
            <w:rPr>
              <w:rFonts w:ascii="Arial" w:hAnsi="Arial" w:cs="Arial"/>
              <w:noProof/>
              <w:sz w:val="24"/>
              <w:szCs w:val="24"/>
            </w:rPr>
            <w:t xml:space="preserve"> </w:t>
          </w:r>
          <w:r w:rsidR="00835DC8" w:rsidRPr="00835DC8">
            <w:rPr>
              <w:rFonts w:ascii="Arial" w:hAnsi="Arial" w:cs="Arial"/>
              <w:noProof/>
              <w:sz w:val="24"/>
              <w:szCs w:val="24"/>
            </w:rPr>
            <w:t>(Xiaojun &amp; Pei-Luen, 2021)</w:t>
          </w:r>
          <w:r w:rsidRPr="00F85B20">
            <w:rPr>
              <w:rFonts w:ascii="Arial" w:hAnsi="Arial" w:cs="Arial"/>
              <w:sz w:val="24"/>
              <w:szCs w:val="24"/>
            </w:rPr>
            <w:fldChar w:fldCharType="end"/>
          </w:r>
        </w:sdtContent>
      </w:sdt>
      <w:r w:rsidRPr="00F85B20">
        <w:rPr>
          <w:rFonts w:ascii="Arial" w:hAnsi="Arial" w:cs="Arial"/>
          <w:sz w:val="24"/>
          <w:szCs w:val="24"/>
        </w:rPr>
        <w:t xml:space="preserve">, despite  the National Institute of Standards and Technology demonstrating massive gains in accuracy </w:t>
      </w:r>
      <w:r w:rsidR="00711167">
        <w:rPr>
          <w:rFonts w:ascii="Arial" w:hAnsi="Arial" w:cs="Arial"/>
          <w:sz w:val="24"/>
          <w:szCs w:val="24"/>
        </w:rPr>
        <w:t>over</w:t>
      </w:r>
      <w:r w:rsidRPr="00F85B20">
        <w:rPr>
          <w:rFonts w:ascii="Arial" w:hAnsi="Arial" w:cs="Arial"/>
          <w:sz w:val="24"/>
          <w:szCs w:val="24"/>
        </w:rPr>
        <w:t xml:space="preserve"> the past five years 2013–2018 </w:t>
      </w:r>
      <w:sdt>
        <w:sdtPr>
          <w:rPr>
            <w:rFonts w:ascii="Arial" w:hAnsi="Arial" w:cs="Arial"/>
            <w:sz w:val="24"/>
            <w:szCs w:val="24"/>
          </w:rPr>
          <w:id w:val="-2069869084"/>
          <w:citation/>
        </w:sdtPr>
        <w:sdtEndPr/>
        <w:sdtContent>
          <w:r w:rsidRPr="00F85B20">
            <w:rPr>
              <w:rFonts w:ascii="Arial" w:hAnsi="Arial" w:cs="Arial"/>
              <w:sz w:val="24"/>
              <w:szCs w:val="24"/>
            </w:rPr>
            <w:fldChar w:fldCharType="begin"/>
          </w:r>
          <w:r w:rsidRPr="00F85B20">
            <w:rPr>
              <w:rFonts w:ascii="Arial" w:hAnsi="Arial" w:cs="Arial"/>
              <w:sz w:val="24"/>
              <w:szCs w:val="24"/>
            </w:rPr>
            <w:instrText xml:space="preserve"> CITATION Gro18 \l 2057 </w:instrText>
          </w:r>
          <w:r w:rsidRPr="00F85B20">
            <w:rPr>
              <w:rFonts w:ascii="Arial" w:hAnsi="Arial" w:cs="Arial"/>
              <w:sz w:val="24"/>
              <w:szCs w:val="24"/>
            </w:rPr>
            <w:fldChar w:fldCharType="separate"/>
          </w:r>
          <w:r w:rsidR="00835DC8" w:rsidRPr="00835DC8">
            <w:rPr>
              <w:rFonts w:ascii="Arial" w:hAnsi="Arial" w:cs="Arial"/>
              <w:noProof/>
              <w:sz w:val="24"/>
              <w:szCs w:val="24"/>
            </w:rPr>
            <w:t>(Grother, et al., 2018)</w:t>
          </w:r>
          <w:r w:rsidRPr="00F85B20">
            <w:rPr>
              <w:rFonts w:ascii="Arial" w:hAnsi="Arial" w:cs="Arial"/>
              <w:sz w:val="24"/>
              <w:szCs w:val="24"/>
            </w:rPr>
            <w:fldChar w:fldCharType="end"/>
          </w:r>
        </w:sdtContent>
      </w:sdt>
      <w:r>
        <w:rPr>
          <w:rFonts w:ascii="Arial" w:hAnsi="Arial" w:cs="Arial"/>
          <w:sz w:val="24"/>
          <w:szCs w:val="24"/>
        </w:rPr>
        <w:t>.</w:t>
      </w:r>
    </w:p>
    <w:p w14:paraId="1BE2B0FE" w14:textId="77777777" w:rsidR="00254140" w:rsidRDefault="00254140" w:rsidP="00F85B20">
      <w:pPr>
        <w:pStyle w:val="PlainText"/>
        <w:spacing w:line="480" w:lineRule="auto"/>
        <w:jc w:val="both"/>
        <w:rPr>
          <w:rFonts w:ascii="Arial" w:hAnsi="Arial" w:cs="Arial"/>
          <w:sz w:val="24"/>
          <w:szCs w:val="24"/>
        </w:rPr>
      </w:pPr>
    </w:p>
    <w:p w14:paraId="751466D8" w14:textId="173D2A33" w:rsidR="00254140" w:rsidRDefault="00254140" w:rsidP="00BB18A7">
      <w:pPr>
        <w:pStyle w:val="PlainText"/>
        <w:spacing w:line="480" w:lineRule="auto"/>
        <w:jc w:val="both"/>
        <w:rPr>
          <w:rFonts w:ascii="Arial" w:hAnsi="Arial" w:cs="Arial"/>
          <w:kern w:val="0"/>
          <w:sz w:val="24"/>
          <w:szCs w:val="24"/>
          <w14:ligatures w14:val="none"/>
        </w:rPr>
      </w:pPr>
      <w:r>
        <w:rPr>
          <w:rFonts w:ascii="Arial" w:hAnsi="Arial" w:cs="Arial"/>
          <w:sz w:val="24"/>
          <w:szCs w:val="24"/>
        </w:rPr>
        <w:t>Reviewing a</w:t>
      </w:r>
      <w:r w:rsidR="00F85B20">
        <w:rPr>
          <w:rFonts w:ascii="Arial" w:hAnsi="Arial" w:cs="Arial"/>
          <w:kern w:val="0"/>
          <w:sz w:val="24"/>
          <w:szCs w:val="24"/>
          <w14:ligatures w14:val="none"/>
        </w:rPr>
        <w:t>cademi</w:t>
      </w:r>
      <w:r w:rsidR="00924620">
        <w:rPr>
          <w:rFonts w:ascii="Arial" w:hAnsi="Arial" w:cs="Arial"/>
          <w:kern w:val="0"/>
          <w:sz w:val="24"/>
          <w:szCs w:val="24"/>
          <w14:ligatures w14:val="none"/>
        </w:rPr>
        <w:t xml:space="preserve">c </w:t>
      </w:r>
      <w:r w:rsidR="00062253">
        <w:rPr>
          <w:rFonts w:ascii="Arial" w:hAnsi="Arial" w:cs="Arial"/>
          <w:kern w:val="0"/>
          <w:sz w:val="24"/>
          <w:szCs w:val="24"/>
          <w14:ligatures w14:val="none"/>
        </w:rPr>
        <w:t>sources,</w:t>
      </w:r>
      <w:r w:rsidR="00924620">
        <w:rPr>
          <w:rFonts w:ascii="Arial" w:hAnsi="Arial" w:cs="Arial"/>
          <w:kern w:val="0"/>
          <w:sz w:val="24"/>
          <w:szCs w:val="24"/>
          <w14:ligatures w14:val="none"/>
        </w:rPr>
        <w:t xml:space="preserve"> </w:t>
      </w:r>
      <w:r w:rsidR="00F85B20" w:rsidRPr="00F85B20">
        <w:rPr>
          <w:rFonts w:ascii="Arial" w:hAnsi="Arial" w:cs="Arial"/>
          <w:sz w:val="24"/>
          <w:szCs w:val="24"/>
        </w:rPr>
        <w:t xml:space="preserve">surveys </w:t>
      </w:r>
      <w:r w:rsidR="00062253">
        <w:rPr>
          <w:rFonts w:ascii="Arial" w:hAnsi="Arial" w:cs="Arial"/>
          <w:sz w:val="24"/>
          <w:szCs w:val="24"/>
        </w:rPr>
        <w:t xml:space="preserve">demonstrate diverse </w:t>
      </w:r>
      <w:r w:rsidR="00F85B20" w:rsidRPr="00F85B20">
        <w:rPr>
          <w:rFonts w:ascii="Arial" w:hAnsi="Arial" w:cs="Arial"/>
          <w:sz w:val="24"/>
          <w:szCs w:val="24"/>
        </w:rPr>
        <w:t>public perceptions towards the use of</w:t>
      </w:r>
      <w:r w:rsidR="00F85B20">
        <w:rPr>
          <w:rFonts w:ascii="Arial" w:hAnsi="Arial" w:cs="Arial"/>
          <w:sz w:val="24"/>
          <w:szCs w:val="24"/>
        </w:rPr>
        <w:t xml:space="preserve"> FRT</w:t>
      </w:r>
      <w:r w:rsidR="00F85B20" w:rsidRPr="00F85B20">
        <w:rPr>
          <w:rFonts w:ascii="Arial" w:hAnsi="Arial" w:cs="Arial"/>
          <w:sz w:val="24"/>
          <w:szCs w:val="24"/>
        </w:rPr>
        <w:t xml:space="preserve">. </w:t>
      </w:r>
      <w:r w:rsidR="00F85B20" w:rsidRPr="00F85B20">
        <w:rPr>
          <w:rFonts w:ascii="Arial" w:hAnsi="Arial" w:cs="Arial"/>
          <w:kern w:val="0"/>
          <w:sz w:val="24"/>
          <w:szCs w:val="24"/>
          <w14:ligatures w14:val="none"/>
        </w:rPr>
        <w:t xml:space="preserve">Interestingly, there is a </w:t>
      </w:r>
      <w:r w:rsidR="00062253">
        <w:rPr>
          <w:rFonts w:ascii="Arial" w:hAnsi="Arial" w:cs="Arial"/>
          <w:kern w:val="0"/>
          <w:sz w:val="24"/>
          <w:szCs w:val="24"/>
          <w14:ligatures w14:val="none"/>
        </w:rPr>
        <w:t>greater acc</w:t>
      </w:r>
      <w:r w:rsidR="00F85B20" w:rsidRPr="00F85B20">
        <w:rPr>
          <w:rFonts w:ascii="Arial" w:hAnsi="Arial" w:cs="Arial"/>
          <w:kern w:val="0"/>
          <w:sz w:val="24"/>
          <w:szCs w:val="24"/>
          <w14:ligatures w14:val="none"/>
        </w:rPr>
        <w:t xml:space="preserve">eptance of FRT for private use compared to government use in </w:t>
      </w:r>
      <w:r w:rsidR="00062253">
        <w:rPr>
          <w:rFonts w:ascii="Arial" w:hAnsi="Arial" w:cs="Arial"/>
          <w:kern w:val="0"/>
          <w:sz w:val="24"/>
          <w:szCs w:val="24"/>
          <w14:ligatures w14:val="none"/>
        </w:rPr>
        <w:t>multiple</w:t>
      </w:r>
      <w:r w:rsidR="00F85B20" w:rsidRPr="00F85B20">
        <w:rPr>
          <w:rFonts w:ascii="Arial" w:hAnsi="Arial" w:cs="Arial"/>
          <w:kern w:val="0"/>
          <w:sz w:val="24"/>
          <w:szCs w:val="24"/>
          <w14:ligatures w14:val="none"/>
        </w:rPr>
        <w:t xml:space="preserve"> countries</w:t>
      </w:r>
      <w:r>
        <w:rPr>
          <w:rFonts w:ascii="Arial" w:hAnsi="Arial" w:cs="Arial"/>
          <w:kern w:val="0"/>
          <w:sz w:val="24"/>
          <w:szCs w:val="24"/>
          <w14:ligatures w14:val="none"/>
        </w:rPr>
        <w:t xml:space="preserve">, however </w:t>
      </w:r>
      <w:r w:rsidR="00062253">
        <w:rPr>
          <w:rFonts w:ascii="Arial" w:hAnsi="Arial" w:cs="Arial"/>
          <w:kern w:val="0"/>
          <w:sz w:val="24"/>
          <w:szCs w:val="24"/>
          <w14:ligatures w14:val="none"/>
        </w:rPr>
        <w:t xml:space="preserve">there is </w:t>
      </w:r>
      <w:r>
        <w:rPr>
          <w:rFonts w:ascii="Arial" w:hAnsi="Arial" w:cs="Arial"/>
          <w:kern w:val="0"/>
          <w:sz w:val="24"/>
          <w:szCs w:val="24"/>
          <w14:ligatures w14:val="none"/>
        </w:rPr>
        <w:t xml:space="preserve">clear support in the UK where there is a </w:t>
      </w:r>
      <w:r w:rsidR="00062253">
        <w:rPr>
          <w:rFonts w:ascii="Arial" w:hAnsi="Arial" w:cs="Arial"/>
          <w:kern w:val="0"/>
          <w:sz w:val="24"/>
          <w:szCs w:val="24"/>
          <w14:ligatures w14:val="none"/>
        </w:rPr>
        <w:t xml:space="preserve">perceived </w:t>
      </w:r>
      <w:r>
        <w:rPr>
          <w:rFonts w:ascii="Arial" w:hAnsi="Arial" w:cs="Arial"/>
          <w:kern w:val="0"/>
          <w:sz w:val="24"/>
          <w:szCs w:val="24"/>
          <w14:ligatures w14:val="none"/>
        </w:rPr>
        <w:t>public benefit.</w:t>
      </w:r>
      <w:r w:rsidR="00F85B20" w:rsidRPr="00F85B20">
        <w:rPr>
          <w:rFonts w:ascii="Arial" w:hAnsi="Arial" w:cs="Arial"/>
          <w:kern w:val="0"/>
          <w:sz w:val="24"/>
          <w:szCs w:val="24"/>
          <w14:ligatures w14:val="none"/>
        </w:rPr>
        <w:t xml:space="preserve"> </w:t>
      </w:r>
    </w:p>
    <w:p w14:paraId="36350B42" w14:textId="77777777" w:rsidR="006E4D7B" w:rsidRDefault="006E4D7B" w:rsidP="00BB18A7">
      <w:pPr>
        <w:pStyle w:val="PlainText"/>
        <w:spacing w:line="480" w:lineRule="auto"/>
        <w:jc w:val="both"/>
        <w:rPr>
          <w:rFonts w:ascii="Arial" w:hAnsi="Arial" w:cs="Arial"/>
          <w:kern w:val="0"/>
          <w:sz w:val="24"/>
          <w:szCs w:val="24"/>
          <w14:ligatures w14:val="none"/>
        </w:rPr>
      </w:pPr>
    </w:p>
    <w:p w14:paraId="4A31EEF8" w14:textId="369317E7" w:rsidR="00D3659E" w:rsidRPr="00BB18A7" w:rsidRDefault="00F85B20" w:rsidP="00BB18A7">
      <w:pPr>
        <w:pStyle w:val="PlainText"/>
        <w:spacing w:line="480" w:lineRule="auto"/>
        <w:jc w:val="both"/>
        <w:rPr>
          <w:rFonts w:ascii="Arial" w:hAnsi="Arial" w:cs="Arial"/>
          <w:sz w:val="24"/>
          <w:szCs w:val="24"/>
        </w:rPr>
      </w:pPr>
      <w:r w:rsidRPr="00F85B20">
        <w:rPr>
          <w:rFonts w:ascii="Arial" w:hAnsi="Arial" w:cs="Arial"/>
          <w:kern w:val="0"/>
          <w:sz w:val="24"/>
          <w:szCs w:val="24"/>
          <w14:ligatures w14:val="none"/>
        </w:rPr>
        <w:lastRenderedPageBreak/>
        <w:t>The lack of clear legal standards, co</w:t>
      </w:r>
      <w:r w:rsidR="007646D9">
        <w:rPr>
          <w:rFonts w:ascii="Arial" w:hAnsi="Arial" w:cs="Arial"/>
          <w:kern w:val="0"/>
          <w:sz w:val="24"/>
          <w:szCs w:val="24"/>
          <w14:ligatures w14:val="none"/>
        </w:rPr>
        <w:t>mbined</w:t>
      </w:r>
      <w:r w:rsidRPr="00F85B20">
        <w:rPr>
          <w:rFonts w:ascii="Arial" w:hAnsi="Arial" w:cs="Arial"/>
          <w:kern w:val="0"/>
          <w:sz w:val="24"/>
          <w:szCs w:val="24"/>
          <w14:ligatures w14:val="none"/>
        </w:rPr>
        <w:t xml:space="preserve"> with varying public opinions, has contributed to challenges in the consistent implementation of </w:t>
      </w:r>
      <w:r w:rsidR="00711167">
        <w:rPr>
          <w:rFonts w:ascii="Arial" w:hAnsi="Arial" w:cs="Arial"/>
          <w:kern w:val="0"/>
          <w:sz w:val="24"/>
          <w:szCs w:val="24"/>
          <w14:ligatures w14:val="none"/>
        </w:rPr>
        <w:t>AFR</w:t>
      </w:r>
      <w:r w:rsidRPr="00F85B20">
        <w:rPr>
          <w:rFonts w:ascii="Arial" w:hAnsi="Arial" w:cs="Arial"/>
          <w:kern w:val="0"/>
          <w:sz w:val="24"/>
          <w:szCs w:val="24"/>
          <w14:ligatures w14:val="none"/>
        </w:rPr>
        <w:t xml:space="preserve"> technologies</w:t>
      </w:r>
      <w:r>
        <w:rPr>
          <w:rFonts w:ascii="Arial" w:hAnsi="Arial" w:cs="Arial"/>
          <w:kern w:val="0"/>
          <w:sz w:val="24"/>
          <w:szCs w:val="24"/>
          <w14:ligatures w14:val="none"/>
        </w:rPr>
        <w:t>.</w:t>
      </w:r>
      <w:bookmarkEnd w:id="3"/>
      <w:r w:rsidR="006F44EA">
        <w:rPr>
          <w:rFonts w:ascii="Arial" w:hAnsi="Arial" w:cs="Arial"/>
          <w:kern w:val="0"/>
          <w:sz w:val="24"/>
          <w:szCs w:val="24"/>
          <w14:ligatures w14:val="none"/>
        </w:rPr>
        <w:t xml:space="preserve"> </w:t>
      </w:r>
      <w:r w:rsidR="00924620">
        <w:rPr>
          <w:rFonts w:ascii="Arial" w:hAnsi="Arial" w:cs="Arial"/>
          <w:sz w:val="24"/>
          <w:szCs w:val="24"/>
        </w:rPr>
        <w:t>S</w:t>
      </w:r>
      <w:r w:rsidR="00924620" w:rsidRPr="00BB18A7">
        <w:rPr>
          <w:rFonts w:ascii="Arial" w:hAnsi="Arial" w:cs="Arial"/>
          <w:sz w:val="24"/>
          <w:szCs w:val="24"/>
        </w:rPr>
        <w:t xml:space="preserve">ince </w:t>
      </w:r>
      <w:r w:rsidR="00711167">
        <w:rPr>
          <w:rFonts w:ascii="Arial" w:hAnsi="Arial" w:cs="Arial"/>
          <w:sz w:val="24"/>
          <w:szCs w:val="24"/>
        </w:rPr>
        <w:t xml:space="preserve">its </w:t>
      </w:r>
      <w:r w:rsidR="00924620" w:rsidRPr="00BB18A7">
        <w:rPr>
          <w:rFonts w:ascii="Arial" w:hAnsi="Arial" w:cs="Arial"/>
          <w:sz w:val="24"/>
          <w:szCs w:val="24"/>
        </w:rPr>
        <w:t>introduction</w:t>
      </w:r>
      <w:r w:rsidR="006E67EE" w:rsidRPr="00BB18A7">
        <w:rPr>
          <w:rFonts w:ascii="Arial" w:hAnsi="Arial" w:cs="Arial"/>
          <w:sz w:val="24"/>
          <w:szCs w:val="24"/>
        </w:rPr>
        <w:t xml:space="preserve"> into SWP in 2016, t</w:t>
      </w:r>
      <w:r w:rsidR="00433512" w:rsidRPr="00BB18A7">
        <w:rPr>
          <w:rFonts w:ascii="Arial" w:hAnsi="Arial" w:cs="Arial"/>
          <w:sz w:val="24"/>
          <w:szCs w:val="24"/>
        </w:rPr>
        <w:t xml:space="preserve">he framework surrounding the use of AFR technology in the UK </w:t>
      </w:r>
      <w:r w:rsidR="006E67EE" w:rsidRPr="00BB18A7">
        <w:rPr>
          <w:rFonts w:ascii="Arial" w:hAnsi="Arial" w:cs="Arial"/>
          <w:sz w:val="24"/>
          <w:szCs w:val="24"/>
        </w:rPr>
        <w:t>remains</w:t>
      </w:r>
      <w:r w:rsidR="00433512" w:rsidRPr="00BB18A7">
        <w:rPr>
          <w:rFonts w:ascii="Arial" w:hAnsi="Arial" w:cs="Arial"/>
          <w:sz w:val="24"/>
          <w:szCs w:val="24"/>
        </w:rPr>
        <w:t xml:space="preserve"> a subject of debate and controversy. </w:t>
      </w:r>
      <w:r w:rsidR="00D3659E" w:rsidRPr="00BB18A7">
        <w:rPr>
          <w:rFonts w:ascii="Arial" w:hAnsi="Arial" w:cs="Arial"/>
          <w:sz w:val="24"/>
          <w:szCs w:val="24"/>
        </w:rPr>
        <w:t xml:space="preserve">The European Union Agency for Fundamental Rights </w:t>
      </w:r>
      <w:sdt>
        <w:sdtPr>
          <w:rPr>
            <w:rFonts w:ascii="Arial" w:hAnsi="Arial" w:cs="Arial"/>
            <w:sz w:val="24"/>
            <w:szCs w:val="24"/>
          </w:rPr>
          <w:id w:val="833576084"/>
          <w:citation/>
        </w:sdtPr>
        <w:sdtEndPr/>
        <w:sdtContent>
          <w:r w:rsidR="00D3659E" w:rsidRPr="00BB18A7">
            <w:rPr>
              <w:rFonts w:ascii="Arial" w:hAnsi="Arial" w:cs="Arial"/>
              <w:sz w:val="24"/>
              <w:szCs w:val="24"/>
            </w:rPr>
            <w:fldChar w:fldCharType="begin"/>
          </w:r>
          <w:r w:rsidR="00D3659E" w:rsidRPr="00BB18A7">
            <w:rPr>
              <w:rFonts w:ascii="Arial" w:hAnsi="Arial" w:cs="Arial"/>
              <w:sz w:val="24"/>
              <w:szCs w:val="24"/>
            </w:rPr>
            <w:instrText xml:space="preserve">CITATION Eur19 \n  \l 2057 </w:instrText>
          </w:r>
          <w:r w:rsidR="00D3659E" w:rsidRPr="00BB18A7">
            <w:rPr>
              <w:rFonts w:ascii="Arial" w:hAnsi="Arial" w:cs="Arial"/>
              <w:sz w:val="24"/>
              <w:szCs w:val="24"/>
            </w:rPr>
            <w:fldChar w:fldCharType="separate"/>
          </w:r>
          <w:r w:rsidR="00835DC8" w:rsidRPr="00835DC8">
            <w:rPr>
              <w:rFonts w:ascii="Arial" w:hAnsi="Arial" w:cs="Arial"/>
              <w:noProof/>
              <w:sz w:val="24"/>
              <w:szCs w:val="24"/>
            </w:rPr>
            <w:t>(2019)</w:t>
          </w:r>
          <w:r w:rsidR="00D3659E" w:rsidRPr="00BB18A7">
            <w:rPr>
              <w:rFonts w:ascii="Arial" w:hAnsi="Arial" w:cs="Arial"/>
              <w:sz w:val="24"/>
              <w:szCs w:val="24"/>
            </w:rPr>
            <w:fldChar w:fldCharType="end"/>
          </w:r>
        </w:sdtContent>
      </w:sdt>
      <w:r w:rsidR="00D3659E" w:rsidRPr="00BB18A7">
        <w:rPr>
          <w:rFonts w:ascii="Arial" w:hAnsi="Arial" w:cs="Arial"/>
          <w:sz w:val="24"/>
          <w:szCs w:val="24"/>
        </w:rPr>
        <w:t xml:space="preserve"> has also weighed in on the debate surrounding AFR technology, emphasising the need for a human rights-based approach to its use in policing, raising concerns about the potential for mass surveillance and the erosion of privacy rights in the context of AFR deployments in public spaces. In 2022</w:t>
      </w:r>
      <w:r w:rsidR="00E0759D">
        <w:rPr>
          <w:rFonts w:ascii="Arial" w:hAnsi="Arial" w:cs="Arial"/>
          <w:sz w:val="24"/>
          <w:szCs w:val="24"/>
        </w:rPr>
        <w:t xml:space="preserve">, the House of Lord report </w:t>
      </w:r>
      <w:sdt>
        <w:sdtPr>
          <w:rPr>
            <w:rFonts w:ascii="Arial" w:hAnsi="Arial" w:cs="Arial"/>
            <w:sz w:val="24"/>
            <w:szCs w:val="24"/>
          </w:rPr>
          <w:id w:val="1644689756"/>
          <w:citation/>
        </w:sdtPr>
        <w:sdtEndPr/>
        <w:sdtContent>
          <w:r w:rsidR="00D3659E" w:rsidRPr="00BB18A7">
            <w:rPr>
              <w:rFonts w:ascii="Arial" w:hAnsi="Arial" w:cs="Arial"/>
              <w:sz w:val="24"/>
              <w:szCs w:val="24"/>
            </w:rPr>
            <w:fldChar w:fldCharType="begin"/>
          </w:r>
          <w:r w:rsidR="00E0759D">
            <w:rPr>
              <w:rFonts w:ascii="Arial" w:hAnsi="Arial" w:cs="Arial"/>
              <w:sz w:val="24"/>
              <w:szCs w:val="24"/>
            </w:rPr>
            <w:instrText xml:space="preserve">CITATION Jus22 \y  \l 2057 </w:instrText>
          </w:r>
          <w:r w:rsidR="00D3659E" w:rsidRPr="00BB18A7">
            <w:rPr>
              <w:rFonts w:ascii="Arial" w:hAnsi="Arial" w:cs="Arial"/>
              <w:sz w:val="24"/>
              <w:szCs w:val="24"/>
            </w:rPr>
            <w:fldChar w:fldCharType="separate"/>
          </w:r>
          <w:r w:rsidR="00835DC8" w:rsidRPr="00835DC8">
            <w:rPr>
              <w:rFonts w:ascii="Arial" w:hAnsi="Arial" w:cs="Arial"/>
              <w:noProof/>
              <w:sz w:val="24"/>
              <w:szCs w:val="24"/>
            </w:rPr>
            <w:t>(Justice and Home Affairs Committee)</w:t>
          </w:r>
          <w:r w:rsidR="00D3659E" w:rsidRPr="00BB18A7">
            <w:rPr>
              <w:rFonts w:ascii="Arial" w:hAnsi="Arial" w:cs="Arial"/>
              <w:sz w:val="24"/>
              <w:szCs w:val="24"/>
            </w:rPr>
            <w:fldChar w:fldCharType="end"/>
          </w:r>
        </w:sdtContent>
      </w:sdt>
      <w:r w:rsidR="00E0759D">
        <w:rPr>
          <w:rFonts w:ascii="Arial" w:hAnsi="Arial" w:cs="Arial"/>
          <w:sz w:val="24"/>
          <w:szCs w:val="24"/>
        </w:rPr>
        <w:t>,</w:t>
      </w:r>
      <w:r w:rsidR="00D3659E" w:rsidRPr="00BB18A7">
        <w:rPr>
          <w:rFonts w:ascii="Arial" w:hAnsi="Arial" w:cs="Arial"/>
          <w:sz w:val="24"/>
          <w:szCs w:val="24"/>
        </w:rPr>
        <w:t xml:space="preserve"> highlighted the lack of clarity and consistency in the legal standards governing the use of AFR technology by police forces calling for greater </w:t>
      </w:r>
      <w:r>
        <w:rPr>
          <w:rFonts w:ascii="Arial" w:hAnsi="Arial" w:cs="Arial"/>
          <w:sz w:val="24"/>
          <w:szCs w:val="24"/>
        </w:rPr>
        <w:t>t</w:t>
      </w:r>
      <w:r w:rsidR="00D3659E" w:rsidRPr="00BB18A7">
        <w:rPr>
          <w:rFonts w:ascii="Arial" w:hAnsi="Arial" w:cs="Arial"/>
          <w:sz w:val="24"/>
          <w:szCs w:val="24"/>
        </w:rPr>
        <w:t>ransparency and accountability in the implementation of AFR systems</w:t>
      </w:r>
      <w:r w:rsidR="001432AC">
        <w:rPr>
          <w:rFonts w:ascii="Arial" w:hAnsi="Arial" w:cs="Arial"/>
          <w:sz w:val="24"/>
          <w:szCs w:val="24"/>
        </w:rPr>
        <w:t xml:space="preserve"> and</w:t>
      </w:r>
      <w:r w:rsidR="00D3659E" w:rsidRPr="00BB18A7">
        <w:rPr>
          <w:rFonts w:ascii="Arial" w:hAnsi="Arial" w:cs="Arial"/>
          <w:sz w:val="24"/>
          <w:szCs w:val="24"/>
        </w:rPr>
        <w:t xml:space="preserve"> robust safeguards to protect individuals' privacy and civil liberties.</w:t>
      </w:r>
    </w:p>
    <w:p w14:paraId="66EA0159" w14:textId="6BEC95C0" w:rsidR="00F07130" w:rsidRPr="00BB18A7" w:rsidRDefault="00F07130" w:rsidP="00BB18A7">
      <w:pPr>
        <w:pStyle w:val="PlainText"/>
        <w:spacing w:line="480" w:lineRule="auto"/>
        <w:rPr>
          <w:rFonts w:ascii="Arial" w:hAnsi="Arial" w:cs="Arial"/>
          <w:sz w:val="24"/>
          <w:szCs w:val="24"/>
        </w:rPr>
      </w:pPr>
    </w:p>
    <w:p w14:paraId="6DB01FDC" w14:textId="5AC88357" w:rsidR="00007F58" w:rsidRPr="00BB18A7" w:rsidRDefault="00A653D6" w:rsidP="00BB18A7">
      <w:pPr>
        <w:spacing w:line="480" w:lineRule="auto"/>
        <w:jc w:val="both"/>
        <w:rPr>
          <w:rFonts w:ascii="Arial" w:hAnsi="Arial" w:cs="Arial"/>
          <w:color w:val="000000" w:themeColor="text1"/>
          <w:spacing w:val="3"/>
          <w:sz w:val="24"/>
          <w:szCs w:val="24"/>
        </w:rPr>
      </w:pPr>
      <w:r w:rsidRPr="00BB18A7">
        <w:rPr>
          <w:rFonts w:ascii="Arial" w:hAnsi="Arial" w:cs="Arial"/>
          <w:sz w:val="24"/>
          <w:szCs w:val="24"/>
        </w:rPr>
        <w:t xml:space="preserve">The College of Policing </w:t>
      </w:r>
      <w:sdt>
        <w:sdtPr>
          <w:rPr>
            <w:rFonts w:ascii="Arial" w:hAnsi="Arial" w:cs="Arial"/>
            <w:sz w:val="24"/>
            <w:szCs w:val="24"/>
          </w:rPr>
          <w:id w:val="2027206151"/>
          <w:citation/>
        </w:sdtPr>
        <w:sdtEndPr/>
        <w:sdtContent>
          <w:r w:rsidR="00007F58" w:rsidRPr="00BB18A7">
            <w:rPr>
              <w:rFonts w:ascii="Arial" w:hAnsi="Arial" w:cs="Arial"/>
              <w:sz w:val="24"/>
              <w:szCs w:val="24"/>
            </w:rPr>
            <w:fldChar w:fldCharType="begin"/>
          </w:r>
          <w:r w:rsidR="00EE57FC" w:rsidRPr="00BB18A7">
            <w:rPr>
              <w:rFonts w:ascii="Arial" w:hAnsi="Arial" w:cs="Arial"/>
              <w:sz w:val="24"/>
              <w:szCs w:val="24"/>
              <w:lang w:val="en-GB"/>
            </w:rPr>
            <w:instrText xml:space="preserve">CITATION Col22 \n  \l 2057 </w:instrText>
          </w:r>
          <w:r w:rsidR="00007F58" w:rsidRPr="00BB18A7">
            <w:rPr>
              <w:rFonts w:ascii="Arial" w:hAnsi="Arial" w:cs="Arial"/>
              <w:sz w:val="24"/>
              <w:szCs w:val="24"/>
            </w:rPr>
            <w:fldChar w:fldCharType="separate"/>
          </w:r>
          <w:r w:rsidR="00835DC8" w:rsidRPr="00835DC8">
            <w:rPr>
              <w:rFonts w:ascii="Arial" w:hAnsi="Arial" w:cs="Arial"/>
              <w:noProof/>
              <w:sz w:val="24"/>
              <w:szCs w:val="24"/>
              <w:lang w:val="en-GB"/>
            </w:rPr>
            <w:t>(2022)</w:t>
          </w:r>
          <w:r w:rsidR="00007F58" w:rsidRPr="00BB18A7">
            <w:rPr>
              <w:rFonts w:ascii="Arial" w:hAnsi="Arial" w:cs="Arial"/>
              <w:sz w:val="24"/>
              <w:szCs w:val="24"/>
            </w:rPr>
            <w:fldChar w:fldCharType="end"/>
          </w:r>
        </w:sdtContent>
      </w:sdt>
      <w:r w:rsidRPr="00BB18A7">
        <w:rPr>
          <w:rFonts w:ascii="Arial" w:hAnsi="Arial" w:cs="Arial"/>
          <w:color w:val="000000" w:themeColor="text1"/>
          <w:sz w:val="24"/>
          <w:szCs w:val="24"/>
        </w:rPr>
        <w:t xml:space="preserve"> </w:t>
      </w:r>
      <w:r w:rsidR="00EE57FC" w:rsidRPr="00BB18A7">
        <w:rPr>
          <w:rFonts w:ascii="Arial" w:hAnsi="Arial" w:cs="Arial"/>
          <w:sz w:val="24"/>
          <w:szCs w:val="24"/>
        </w:rPr>
        <w:t xml:space="preserve">as the professional body for policing have since published Authorised Professional Practice (APP) for the overt use of LFR </w:t>
      </w:r>
      <w:r w:rsidRPr="00BB18A7">
        <w:rPr>
          <w:rFonts w:ascii="Arial" w:hAnsi="Arial" w:cs="Arial"/>
          <w:color w:val="000000" w:themeColor="text1"/>
          <w:sz w:val="24"/>
          <w:szCs w:val="24"/>
        </w:rPr>
        <w:t xml:space="preserve">based on the </w:t>
      </w:r>
      <w:r w:rsidR="00EE57FC" w:rsidRPr="00BB18A7">
        <w:rPr>
          <w:rFonts w:ascii="Arial" w:hAnsi="Arial" w:cs="Arial"/>
          <w:color w:val="000000" w:themeColor="text1"/>
          <w:sz w:val="24"/>
          <w:szCs w:val="24"/>
        </w:rPr>
        <w:t>c</w:t>
      </w:r>
      <w:r w:rsidRPr="00BB18A7">
        <w:rPr>
          <w:rFonts w:ascii="Arial" w:hAnsi="Arial" w:cs="Arial"/>
          <w:color w:val="000000" w:themeColor="text1"/>
          <w:sz w:val="24"/>
          <w:szCs w:val="24"/>
        </w:rPr>
        <w:t>ourt judgement and the (amended) Surveillance Camera Commissioner (SCC) Code</w:t>
      </w:r>
      <w:r w:rsidR="00007F58" w:rsidRPr="00BB18A7">
        <w:rPr>
          <w:rFonts w:ascii="Arial" w:hAnsi="Arial" w:cs="Arial"/>
          <w:color w:val="000000" w:themeColor="text1"/>
          <w:sz w:val="24"/>
          <w:szCs w:val="24"/>
        </w:rPr>
        <w:t xml:space="preserve"> </w:t>
      </w:r>
      <w:sdt>
        <w:sdtPr>
          <w:rPr>
            <w:rFonts w:ascii="Arial" w:hAnsi="Arial" w:cs="Arial"/>
            <w:color w:val="000000" w:themeColor="text1"/>
            <w:sz w:val="24"/>
            <w:szCs w:val="24"/>
          </w:rPr>
          <w:id w:val="647096151"/>
          <w:citation/>
        </w:sdtPr>
        <w:sdtEndPr/>
        <w:sdtContent>
          <w:r w:rsidR="00007F58" w:rsidRPr="00BB18A7">
            <w:rPr>
              <w:rFonts w:ascii="Arial" w:hAnsi="Arial" w:cs="Arial"/>
              <w:color w:val="000000" w:themeColor="text1"/>
              <w:sz w:val="24"/>
              <w:szCs w:val="24"/>
            </w:rPr>
            <w:fldChar w:fldCharType="begin"/>
          </w:r>
          <w:r w:rsidR="00007F58" w:rsidRPr="00BB18A7">
            <w:rPr>
              <w:rFonts w:ascii="Arial" w:hAnsi="Arial" w:cs="Arial"/>
              <w:color w:val="000000" w:themeColor="text1"/>
              <w:sz w:val="24"/>
              <w:szCs w:val="24"/>
              <w:lang w:val="en-GB"/>
            </w:rPr>
            <w:instrText xml:space="preserve"> CITATION GOV13 \l 2057 </w:instrText>
          </w:r>
          <w:r w:rsidR="00007F58" w:rsidRPr="00BB18A7">
            <w:rPr>
              <w:rFonts w:ascii="Arial" w:hAnsi="Arial" w:cs="Arial"/>
              <w:color w:val="000000" w:themeColor="text1"/>
              <w:sz w:val="24"/>
              <w:szCs w:val="24"/>
            </w:rPr>
            <w:fldChar w:fldCharType="separate"/>
          </w:r>
          <w:r w:rsidR="00835DC8" w:rsidRPr="00835DC8">
            <w:rPr>
              <w:rFonts w:ascii="Arial" w:hAnsi="Arial" w:cs="Arial"/>
              <w:noProof/>
              <w:color w:val="000000" w:themeColor="text1"/>
              <w:sz w:val="24"/>
              <w:szCs w:val="24"/>
              <w:lang w:val="en-GB"/>
            </w:rPr>
            <w:t>(GOV.UK, 2013)</w:t>
          </w:r>
          <w:r w:rsidR="00007F58" w:rsidRPr="00BB18A7">
            <w:rPr>
              <w:rFonts w:ascii="Arial" w:hAnsi="Arial" w:cs="Arial"/>
              <w:color w:val="000000" w:themeColor="text1"/>
              <w:sz w:val="24"/>
              <w:szCs w:val="24"/>
            </w:rPr>
            <w:fldChar w:fldCharType="end"/>
          </w:r>
        </w:sdtContent>
      </w:sdt>
      <w:r w:rsidRPr="00BB18A7">
        <w:rPr>
          <w:rFonts w:ascii="Arial" w:hAnsi="Arial" w:cs="Arial"/>
          <w:color w:val="000000" w:themeColor="text1"/>
          <w:sz w:val="24"/>
          <w:szCs w:val="24"/>
        </w:rPr>
        <w:t xml:space="preserve">. Taken together these are important steps in providing </w:t>
      </w:r>
      <w:r w:rsidRPr="00BB18A7">
        <w:rPr>
          <w:rFonts w:ascii="Arial" w:hAnsi="Arial" w:cs="Arial"/>
          <w:color w:val="000000" w:themeColor="text1"/>
          <w:spacing w:val="3"/>
          <w:sz w:val="24"/>
          <w:szCs w:val="24"/>
        </w:rPr>
        <w:t>approved practice and guidance into a consolidated online format ensuring a consistent and compatible approach to police forces on a national basis</w:t>
      </w:r>
      <w:r w:rsidR="00AF510C" w:rsidRPr="00BB18A7">
        <w:rPr>
          <w:rFonts w:ascii="Arial" w:hAnsi="Arial" w:cs="Arial"/>
          <w:color w:val="000000" w:themeColor="text1"/>
          <w:spacing w:val="3"/>
          <w:sz w:val="24"/>
          <w:szCs w:val="24"/>
        </w:rPr>
        <w:t xml:space="preserve">.  </w:t>
      </w:r>
    </w:p>
    <w:p w14:paraId="27F8AA56" w14:textId="73E5229B" w:rsidR="006E4D7B" w:rsidRPr="00BB18A7" w:rsidRDefault="00007F58" w:rsidP="00BB18A7">
      <w:pPr>
        <w:spacing w:line="480" w:lineRule="auto"/>
        <w:jc w:val="both"/>
        <w:rPr>
          <w:rFonts w:ascii="Arial" w:hAnsi="Arial" w:cs="Arial"/>
          <w:sz w:val="24"/>
          <w:szCs w:val="24"/>
        </w:rPr>
      </w:pPr>
      <w:r w:rsidRPr="00BB18A7">
        <w:rPr>
          <w:rFonts w:ascii="Arial" w:hAnsi="Arial" w:cs="Arial"/>
          <w:color w:val="000000" w:themeColor="text1"/>
          <w:spacing w:val="3"/>
          <w:sz w:val="24"/>
          <w:szCs w:val="24"/>
        </w:rPr>
        <w:t>W</w:t>
      </w:r>
      <w:r w:rsidR="00AF510C" w:rsidRPr="00BB18A7">
        <w:rPr>
          <w:rFonts w:ascii="Arial" w:hAnsi="Arial" w:cs="Arial"/>
          <w:color w:val="000000" w:themeColor="text1"/>
          <w:spacing w:val="3"/>
          <w:sz w:val="24"/>
          <w:szCs w:val="24"/>
        </w:rPr>
        <w:t xml:space="preserve">hilst there is considerable </w:t>
      </w:r>
      <w:r w:rsidR="00A54453" w:rsidRPr="00BB18A7">
        <w:rPr>
          <w:rFonts w:ascii="Arial" w:hAnsi="Arial" w:cs="Arial"/>
          <w:color w:val="000000" w:themeColor="text1"/>
          <w:spacing w:val="3"/>
          <w:sz w:val="24"/>
          <w:szCs w:val="24"/>
        </w:rPr>
        <w:t>scrutiny</w:t>
      </w:r>
      <w:r w:rsidR="00AF510C" w:rsidRPr="00BB18A7">
        <w:rPr>
          <w:rFonts w:ascii="Arial" w:hAnsi="Arial" w:cs="Arial"/>
          <w:color w:val="000000" w:themeColor="text1"/>
          <w:spacing w:val="3"/>
          <w:sz w:val="24"/>
          <w:szCs w:val="24"/>
        </w:rPr>
        <w:t xml:space="preserve"> and outlets for the deployment of AFR</w:t>
      </w:r>
      <w:r w:rsidR="00A82D7D" w:rsidRPr="00BB18A7">
        <w:rPr>
          <w:rFonts w:ascii="Arial" w:hAnsi="Arial" w:cs="Arial"/>
          <w:color w:val="000000" w:themeColor="text1"/>
          <w:spacing w:val="3"/>
          <w:sz w:val="24"/>
          <w:szCs w:val="24"/>
        </w:rPr>
        <w:t>/LFR</w:t>
      </w:r>
      <w:r w:rsidR="00AF510C" w:rsidRPr="00BB18A7">
        <w:rPr>
          <w:rFonts w:ascii="Arial" w:hAnsi="Arial" w:cs="Arial"/>
          <w:color w:val="000000" w:themeColor="text1"/>
          <w:spacing w:val="3"/>
          <w:sz w:val="24"/>
          <w:szCs w:val="24"/>
        </w:rPr>
        <w:t xml:space="preserve"> the below illustration demonstrates the complexity of the governance </w:t>
      </w:r>
      <w:r w:rsidR="00A54453" w:rsidRPr="00BB18A7">
        <w:rPr>
          <w:rFonts w:ascii="Arial" w:hAnsi="Arial" w:cs="Arial"/>
          <w:color w:val="000000" w:themeColor="text1"/>
          <w:spacing w:val="3"/>
          <w:sz w:val="24"/>
          <w:szCs w:val="24"/>
        </w:rPr>
        <w:t xml:space="preserve">and it is argued that there is a </w:t>
      </w:r>
      <w:r w:rsidR="00A54453" w:rsidRPr="00BB18A7">
        <w:rPr>
          <w:rFonts w:ascii="Arial" w:hAnsi="Arial" w:cs="Arial"/>
          <w:sz w:val="24"/>
          <w:szCs w:val="24"/>
        </w:rPr>
        <w:t>“potentially significant lacuna where it is unclear who is statutorily responsible for regulation and oversight”</w:t>
      </w:r>
      <w:sdt>
        <w:sdtPr>
          <w:rPr>
            <w:rFonts w:ascii="Arial" w:hAnsi="Arial" w:cs="Arial"/>
            <w:sz w:val="24"/>
            <w:szCs w:val="24"/>
          </w:rPr>
          <w:id w:val="-430358587"/>
          <w:citation/>
        </w:sdtPr>
        <w:sdtEndPr/>
        <w:sdtContent>
          <w:r w:rsidR="00A54453" w:rsidRPr="00BB18A7">
            <w:rPr>
              <w:rFonts w:ascii="Arial" w:hAnsi="Arial" w:cs="Arial"/>
              <w:sz w:val="24"/>
              <w:szCs w:val="24"/>
            </w:rPr>
            <w:fldChar w:fldCharType="begin"/>
          </w:r>
          <w:r w:rsidR="00A54453" w:rsidRPr="00BB18A7">
            <w:rPr>
              <w:rFonts w:ascii="Arial" w:hAnsi="Arial" w:cs="Arial"/>
              <w:sz w:val="24"/>
              <w:szCs w:val="24"/>
              <w:lang w:val="en-GB"/>
            </w:rPr>
            <w:instrText xml:space="preserve">CITATION Jus22 \p 23 \l 2057 </w:instrText>
          </w:r>
          <w:r w:rsidR="00A54453" w:rsidRPr="00BB18A7">
            <w:rPr>
              <w:rFonts w:ascii="Arial" w:hAnsi="Arial" w:cs="Arial"/>
              <w:sz w:val="24"/>
              <w:szCs w:val="24"/>
            </w:rPr>
            <w:fldChar w:fldCharType="separate"/>
          </w:r>
          <w:r w:rsidR="00835DC8">
            <w:rPr>
              <w:rFonts w:ascii="Arial" w:hAnsi="Arial" w:cs="Arial"/>
              <w:noProof/>
              <w:sz w:val="24"/>
              <w:szCs w:val="24"/>
              <w:lang w:val="en-GB"/>
            </w:rPr>
            <w:t xml:space="preserve"> </w:t>
          </w:r>
          <w:r w:rsidR="00835DC8" w:rsidRPr="00835DC8">
            <w:rPr>
              <w:rFonts w:ascii="Arial" w:hAnsi="Arial" w:cs="Arial"/>
              <w:noProof/>
              <w:sz w:val="24"/>
              <w:szCs w:val="24"/>
              <w:lang w:val="en-GB"/>
            </w:rPr>
            <w:t>(Justice and Home Affairs Committee, 2022, p. 23)</w:t>
          </w:r>
          <w:r w:rsidR="00A54453" w:rsidRPr="00BB18A7">
            <w:rPr>
              <w:rFonts w:ascii="Arial" w:hAnsi="Arial" w:cs="Arial"/>
              <w:sz w:val="24"/>
              <w:szCs w:val="24"/>
            </w:rPr>
            <w:fldChar w:fldCharType="end"/>
          </w:r>
        </w:sdtContent>
      </w:sdt>
      <w:r w:rsidR="006E4D7B">
        <w:rPr>
          <w:rFonts w:ascii="Arial" w:hAnsi="Arial" w:cs="Arial"/>
          <w:sz w:val="24"/>
          <w:szCs w:val="24"/>
        </w:rPr>
        <w:t>.</w:t>
      </w:r>
    </w:p>
    <w:p w14:paraId="25A41B0E" w14:textId="66EDA481" w:rsidR="00A54453" w:rsidRPr="00BB18A7" w:rsidRDefault="00A54453" w:rsidP="00BB18A7">
      <w:pPr>
        <w:spacing w:line="480" w:lineRule="auto"/>
        <w:jc w:val="both"/>
        <w:rPr>
          <w:rFonts w:ascii="Arial" w:hAnsi="Arial" w:cs="Arial"/>
          <w:color w:val="000000" w:themeColor="text1"/>
          <w:spacing w:val="3"/>
          <w:sz w:val="24"/>
          <w:szCs w:val="24"/>
        </w:rPr>
      </w:pPr>
      <w:r w:rsidRPr="00BB18A7">
        <w:rPr>
          <w:rFonts w:ascii="Arial" w:hAnsi="Arial" w:cs="Arial"/>
          <w:noProof/>
          <w:color w:val="000000" w:themeColor="text1"/>
          <w:spacing w:val="3"/>
          <w:sz w:val="24"/>
          <w:szCs w:val="24"/>
        </w:rPr>
        <w:lastRenderedPageBreak/>
        <w:drawing>
          <wp:inline distT="0" distB="0" distL="0" distR="0" wp14:anchorId="45CCDB21" wp14:editId="5EFF5AE7">
            <wp:extent cx="5611008" cy="6258798"/>
            <wp:effectExtent l="0" t="0" r="8890" b="8890"/>
            <wp:docPr id="946327704" name="Picture 1" descr="A diagram of a government decis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327704" name="Picture 1" descr="A diagram of a government decision&#10;&#10;Description automatically generated"/>
                    <pic:cNvPicPr/>
                  </pic:nvPicPr>
                  <pic:blipFill>
                    <a:blip r:embed="rId12"/>
                    <a:stretch>
                      <a:fillRect/>
                    </a:stretch>
                  </pic:blipFill>
                  <pic:spPr>
                    <a:xfrm>
                      <a:off x="0" y="0"/>
                      <a:ext cx="5611008" cy="6258798"/>
                    </a:xfrm>
                    <a:prstGeom prst="rect">
                      <a:avLst/>
                    </a:prstGeom>
                  </pic:spPr>
                </pic:pic>
              </a:graphicData>
            </a:graphic>
          </wp:inline>
        </w:drawing>
      </w:r>
    </w:p>
    <w:p w14:paraId="65E59222" w14:textId="77777777" w:rsidR="00AF510C" w:rsidRPr="00BB18A7" w:rsidRDefault="00AF510C" w:rsidP="00BB18A7">
      <w:pPr>
        <w:pStyle w:val="PlainText"/>
        <w:spacing w:line="480" w:lineRule="auto"/>
        <w:rPr>
          <w:rFonts w:ascii="Arial" w:hAnsi="Arial" w:cs="Arial"/>
          <w:b/>
          <w:bCs/>
          <w:sz w:val="24"/>
          <w:szCs w:val="24"/>
        </w:rPr>
      </w:pPr>
    </w:p>
    <w:p w14:paraId="0824033E" w14:textId="4C922FFC" w:rsidR="00AF510C" w:rsidRDefault="00AF510C" w:rsidP="00BB18A7">
      <w:pPr>
        <w:pStyle w:val="PlainText"/>
        <w:spacing w:line="480" w:lineRule="auto"/>
        <w:rPr>
          <w:rFonts w:ascii="Arial" w:hAnsi="Arial" w:cs="Arial"/>
          <w:i/>
          <w:iCs/>
          <w:sz w:val="24"/>
          <w:szCs w:val="24"/>
        </w:rPr>
      </w:pPr>
      <w:r w:rsidRPr="00BB18A7">
        <w:rPr>
          <w:rFonts w:ascii="Arial" w:hAnsi="Arial" w:cs="Arial"/>
          <w:sz w:val="24"/>
          <w:szCs w:val="24"/>
        </w:rPr>
        <w:t xml:space="preserve">Figure </w:t>
      </w:r>
      <w:r w:rsidR="003512ED">
        <w:rPr>
          <w:rFonts w:ascii="Arial" w:hAnsi="Arial" w:cs="Arial"/>
          <w:sz w:val="24"/>
          <w:szCs w:val="24"/>
        </w:rPr>
        <w:t>2</w:t>
      </w:r>
      <w:r w:rsidRPr="00BB18A7">
        <w:rPr>
          <w:rFonts w:ascii="Arial" w:hAnsi="Arial" w:cs="Arial"/>
          <w:sz w:val="24"/>
          <w:szCs w:val="24"/>
        </w:rPr>
        <w:t xml:space="preserve"> - </w:t>
      </w:r>
      <w:r w:rsidRPr="00BB18A7">
        <w:rPr>
          <w:rFonts w:ascii="Arial" w:hAnsi="Arial" w:cs="Arial"/>
          <w:i/>
          <w:iCs/>
          <w:sz w:val="24"/>
          <w:szCs w:val="24"/>
        </w:rPr>
        <w:t xml:space="preserve">Family tree of relevant governance arrangements </w:t>
      </w:r>
      <w:sdt>
        <w:sdtPr>
          <w:rPr>
            <w:rFonts w:ascii="Arial" w:hAnsi="Arial" w:cs="Arial"/>
            <w:i/>
            <w:iCs/>
            <w:sz w:val="24"/>
            <w:szCs w:val="24"/>
          </w:rPr>
          <w:id w:val="-1571570449"/>
          <w:citation/>
        </w:sdtPr>
        <w:sdtEndPr/>
        <w:sdtContent>
          <w:r w:rsidRPr="00BB18A7">
            <w:rPr>
              <w:rFonts w:ascii="Arial" w:hAnsi="Arial" w:cs="Arial"/>
              <w:i/>
              <w:iCs/>
              <w:sz w:val="24"/>
              <w:szCs w:val="24"/>
            </w:rPr>
            <w:fldChar w:fldCharType="begin"/>
          </w:r>
          <w:r w:rsidRPr="00BB18A7">
            <w:rPr>
              <w:rFonts w:ascii="Arial" w:hAnsi="Arial" w:cs="Arial"/>
              <w:i/>
              <w:iCs/>
              <w:sz w:val="24"/>
              <w:szCs w:val="24"/>
            </w:rPr>
            <w:instrText xml:space="preserve"> CITATION Jus22 \l 2057 </w:instrText>
          </w:r>
          <w:r w:rsidRPr="00BB18A7">
            <w:rPr>
              <w:rFonts w:ascii="Arial" w:hAnsi="Arial" w:cs="Arial"/>
              <w:i/>
              <w:iCs/>
              <w:sz w:val="24"/>
              <w:szCs w:val="24"/>
            </w:rPr>
            <w:fldChar w:fldCharType="separate"/>
          </w:r>
          <w:r w:rsidR="00835DC8" w:rsidRPr="00835DC8">
            <w:rPr>
              <w:rFonts w:ascii="Arial" w:hAnsi="Arial" w:cs="Arial"/>
              <w:noProof/>
              <w:sz w:val="24"/>
              <w:szCs w:val="24"/>
            </w:rPr>
            <w:t>(Justice and Home Affairs Committee, 2022)</w:t>
          </w:r>
          <w:r w:rsidRPr="00BB18A7">
            <w:rPr>
              <w:rFonts w:ascii="Arial" w:hAnsi="Arial" w:cs="Arial"/>
              <w:i/>
              <w:iCs/>
              <w:sz w:val="24"/>
              <w:szCs w:val="24"/>
            </w:rPr>
            <w:fldChar w:fldCharType="end"/>
          </w:r>
        </w:sdtContent>
      </w:sdt>
      <w:r w:rsidR="00917894">
        <w:rPr>
          <w:rFonts w:ascii="Arial" w:hAnsi="Arial" w:cs="Arial"/>
          <w:i/>
          <w:iCs/>
          <w:sz w:val="24"/>
          <w:szCs w:val="24"/>
        </w:rPr>
        <w:t>.</w:t>
      </w:r>
    </w:p>
    <w:p w14:paraId="58C84825" w14:textId="77777777" w:rsidR="00D92ED7" w:rsidRDefault="00D92ED7" w:rsidP="00BB18A7">
      <w:pPr>
        <w:pStyle w:val="PlainText"/>
        <w:spacing w:line="480" w:lineRule="auto"/>
        <w:rPr>
          <w:rFonts w:ascii="Arial" w:hAnsi="Arial" w:cs="Arial"/>
          <w:i/>
          <w:iCs/>
          <w:sz w:val="24"/>
          <w:szCs w:val="24"/>
        </w:rPr>
      </w:pPr>
    </w:p>
    <w:p w14:paraId="4D6CC6DD" w14:textId="04CCA4FD" w:rsidR="00F531D8" w:rsidRPr="00354E30" w:rsidRDefault="00F531D8" w:rsidP="008B2E72">
      <w:pPr>
        <w:pStyle w:val="Heading2"/>
        <w:rPr>
          <w:rFonts w:ascii="Arial" w:hAnsi="Arial" w:cs="Arial"/>
          <w:sz w:val="28"/>
          <w:szCs w:val="28"/>
        </w:rPr>
      </w:pPr>
      <w:bookmarkStart w:id="4" w:name="_Toc169938058"/>
      <w:r w:rsidRPr="00354E30">
        <w:rPr>
          <w:rFonts w:ascii="Arial" w:hAnsi="Arial" w:cs="Arial"/>
          <w:sz w:val="28"/>
          <w:szCs w:val="28"/>
        </w:rPr>
        <w:lastRenderedPageBreak/>
        <w:t>Accuracy and Reliability</w:t>
      </w:r>
      <w:bookmarkEnd w:id="4"/>
    </w:p>
    <w:p w14:paraId="64D4A736" w14:textId="34152A98" w:rsidR="001306E2" w:rsidRDefault="00D16240" w:rsidP="00EC62FC">
      <w:pPr>
        <w:pStyle w:val="PlainText"/>
        <w:spacing w:line="480" w:lineRule="auto"/>
        <w:jc w:val="both"/>
        <w:rPr>
          <w:rFonts w:ascii="Arial" w:hAnsi="Arial" w:cs="Arial"/>
          <w:sz w:val="24"/>
          <w:szCs w:val="24"/>
        </w:rPr>
      </w:pPr>
      <w:r w:rsidRPr="00BB18A7">
        <w:rPr>
          <w:rFonts w:ascii="Arial" w:hAnsi="Arial" w:cs="Arial"/>
          <w:sz w:val="24"/>
          <w:szCs w:val="24"/>
        </w:rPr>
        <w:t>T</w:t>
      </w:r>
      <w:r w:rsidR="00F531D8" w:rsidRPr="00BB18A7">
        <w:rPr>
          <w:rFonts w:ascii="Arial" w:hAnsi="Arial" w:cs="Arial"/>
          <w:sz w:val="24"/>
          <w:szCs w:val="24"/>
        </w:rPr>
        <w:t xml:space="preserve">he precision, </w:t>
      </w:r>
      <w:proofErr w:type="gramStart"/>
      <w:r w:rsidR="00F531D8" w:rsidRPr="00BB18A7">
        <w:rPr>
          <w:rFonts w:ascii="Arial" w:hAnsi="Arial" w:cs="Arial"/>
          <w:sz w:val="24"/>
          <w:szCs w:val="24"/>
        </w:rPr>
        <w:t>accuracy</w:t>
      </w:r>
      <w:proofErr w:type="gramEnd"/>
      <w:r w:rsidR="00F531D8" w:rsidRPr="00BB18A7">
        <w:rPr>
          <w:rFonts w:ascii="Arial" w:hAnsi="Arial" w:cs="Arial"/>
          <w:sz w:val="24"/>
          <w:szCs w:val="24"/>
        </w:rPr>
        <w:t xml:space="preserve"> and reliability of AFR technology </w:t>
      </w:r>
      <w:r w:rsidR="00EE57FC" w:rsidRPr="00BB18A7">
        <w:rPr>
          <w:rFonts w:ascii="Arial" w:hAnsi="Arial" w:cs="Arial"/>
          <w:sz w:val="24"/>
          <w:szCs w:val="24"/>
        </w:rPr>
        <w:t xml:space="preserve">further </w:t>
      </w:r>
      <w:r w:rsidR="00F531D8" w:rsidRPr="00BB18A7">
        <w:rPr>
          <w:rFonts w:ascii="Arial" w:hAnsi="Arial" w:cs="Arial"/>
          <w:sz w:val="24"/>
          <w:szCs w:val="24"/>
        </w:rPr>
        <w:t xml:space="preserve">constitutes a highly contested topic among law enforcement officials, academics, politicians and civil liberty organisations. Research </w:t>
      </w:r>
      <w:r w:rsidR="008D7374">
        <w:rPr>
          <w:rFonts w:ascii="Arial" w:hAnsi="Arial" w:cs="Arial"/>
          <w:sz w:val="24"/>
          <w:szCs w:val="24"/>
        </w:rPr>
        <w:t xml:space="preserve">by Essex </w:t>
      </w:r>
      <w:r w:rsidR="006E4D7B">
        <w:rPr>
          <w:rFonts w:ascii="Arial" w:hAnsi="Arial" w:cs="Arial"/>
          <w:sz w:val="24"/>
          <w:szCs w:val="24"/>
        </w:rPr>
        <w:t xml:space="preserve">University </w:t>
      </w:r>
      <w:r w:rsidR="006E4D7B">
        <w:rPr>
          <w:rFonts w:ascii="Arial" w:hAnsi="Arial" w:cs="Arial"/>
          <w:noProof/>
          <w:sz w:val="24"/>
          <w:szCs w:val="24"/>
        </w:rPr>
        <w:t>(</w:t>
      </w:r>
      <w:r w:rsidR="008D7374" w:rsidRPr="008D7374">
        <w:rPr>
          <w:rFonts w:ascii="Arial" w:hAnsi="Arial" w:cs="Arial"/>
          <w:noProof/>
          <w:sz w:val="24"/>
          <w:szCs w:val="24"/>
        </w:rPr>
        <w:t>2019</w:t>
      </w:r>
      <w:r w:rsidR="008D7374">
        <w:rPr>
          <w:rFonts w:ascii="Arial" w:hAnsi="Arial" w:cs="Arial"/>
          <w:noProof/>
          <w:sz w:val="24"/>
          <w:szCs w:val="24"/>
        </w:rPr>
        <w:t xml:space="preserve">; </w:t>
      </w:r>
      <w:r w:rsidR="008D7374" w:rsidRPr="00917894">
        <w:rPr>
          <w:rFonts w:ascii="Arial" w:hAnsi="Arial" w:cs="Arial"/>
          <w:noProof/>
          <w:sz w:val="24"/>
          <w:szCs w:val="24"/>
        </w:rPr>
        <w:t>Murray, 2019)</w:t>
      </w:r>
      <w:r w:rsidRPr="00BB18A7">
        <w:rPr>
          <w:rFonts w:ascii="Arial" w:hAnsi="Arial" w:cs="Arial"/>
          <w:sz w:val="24"/>
          <w:szCs w:val="24"/>
        </w:rPr>
        <w:t xml:space="preserve"> has</w:t>
      </w:r>
      <w:r w:rsidR="00F531D8" w:rsidRPr="00BB18A7">
        <w:rPr>
          <w:rFonts w:ascii="Arial" w:hAnsi="Arial" w:cs="Arial"/>
          <w:sz w:val="24"/>
          <w:szCs w:val="24"/>
        </w:rPr>
        <w:t xml:space="preserve"> further underscored the potential for bias and discrimination in the use of AFR technology in policing. The study found that AFR systems can exhibit racial and gender biases, leading to disparities in the identification of individuals from different demographic groups. One concern is the accuracy of the technology, as studies have shown that AFR systems can be prone to errors, particularly when used on individuals from minority groups</w:t>
      </w:r>
      <w:r w:rsidR="003A53D6" w:rsidRPr="00BB18A7">
        <w:rPr>
          <w:rFonts w:ascii="Arial" w:hAnsi="Arial" w:cs="Arial"/>
          <w:sz w:val="24"/>
          <w:szCs w:val="24"/>
        </w:rPr>
        <w:t xml:space="preserve"> </w:t>
      </w:r>
      <w:sdt>
        <w:sdtPr>
          <w:rPr>
            <w:rFonts w:ascii="Arial" w:hAnsi="Arial" w:cs="Arial"/>
            <w:sz w:val="24"/>
            <w:szCs w:val="24"/>
          </w:rPr>
          <w:id w:val="712395878"/>
          <w:citation/>
        </w:sdtPr>
        <w:sdtEndPr/>
        <w:sdtContent>
          <w:r w:rsidR="003A53D6" w:rsidRPr="00BB18A7">
            <w:rPr>
              <w:rFonts w:ascii="Arial" w:hAnsi="Arial" w:cs="Arial"/>
              <w:sz w:val="24"/>
              <w:szCs w:val="24"/>
            </w:rPr>
            <w:fldChar w:fldCharType="begin"/>
          </w:r>
          <w:r w:rsidR="003A53D6" w:rsidRPr="00BB18A7">
            <w:rPr>
              <w:rFonts w:ascii="Arial" w:hAnsi="Arial" w:cs="Arial"/>
              <w:sz w:val="24"/>
              <w:szCs w:val="24"/>
            </w:rPr>
            <w:instrText xml:space="preserve"> CITATION Sen21 \l 2057 </w:instrText>
          </w:r>
          <w:r w:rsidR="003A53D6" w:rsidRPr="00BB18A7">
            <w:rPr>
              <w:rFonts w:ascii="Arial" w:hAnsi="Arial" w:cs="Arial"/>
              <w:sz w:val="24"/>
              <w:szCs w:val="24"/>
            </w:rPr>
            <w:fldChar w:fldCharType="separate"/>
          </w:r>
          <w:r w:rsidR="00835DC8" w:rsidRPr="00835DC8">
            <w:rPr>
              <w:rFonts w:ascii="Arial" w:hAnsi="Arial" w:cs="Arial"/>
              <w:noProof/>
              <w:sz w:val="24"/>
              <w:szCs w:val="24"/>
            </w:rPr>
            <w:t>(Seng, et al., 2021)</w:t>
          </w:r>
          <w:r w:rsidR="003A53D6" w:rsidRPr="00BB18A7">
            <w:rPr>
              <w:rFonts w:ascii="Arial" w:hAnsi="Arial" w:cs="Arial"/>
              <w:sz w:val="24"/>
              <w:szCs w:val="24"/>
            </w:rPr>
            <w:fldChar w:fldCharType="end"/>
          </w:r>
        </w:sdtContent>
      </w:sdt>
      <w:r w:rsidR="00F531D8" w:rsidRPr="00BB18A7">
        <w:rPr>
          <w:rFonts w:ascii="Arial" w:hAnsi="Arial" w:cs="Arial"/>
          <w:sz w:val="24"/>
          <w:szCs w:val="24"/>
        </w:rPr>
        <w:t xml:space="preserve">.  This raises concerns about the potential for bias and discrimination in policing activities particularly when used on individuals from minority groups.  </w:t>
      </w:r>
      <w:r w:rsidR="00EE57FC" w:rsidRPr="00BB18A7">
        <w:rPr>
          <w:rFonts w:ascii="Arial" w:hAnsi="Arial" w:cs="Arial"/>
          <w:sz w:val="24"/>
          <w:szCs w:val="24"/>
        </w:rPr>
        <w:t>A</w:t>
      </w:r>
      <w:r w:rsidR="00F531D8" w:rsidRPr="00BB18A7">
        <w:rPr>
          <w:rFonts w:ascii="Arial" w:hAnsi="Arial" w:cs="Arial"/>
          <w:sz w:val="24"/>
          <w:szCs w:val="24"/>
        </w:rPr>
        <w:t xml:space="preserve">cademic studies support this </w:t>
      </w:r>
      <w:r w:rsidR="00EE57FC" w:rsidRPr="00BB18A7">
        <w:rPr>
          <w:rFonts w:ascii="Arial" w:hAnsi="Arial" w:cs="Arial"/>
          <w:sz w:val="24"/>
          <w:szCs w:val="24"/>
        </w:rPr>
        <w:t xml:space="preserve">finding </w:t>
      </w:r>
      <w:r w:rsidR="00F531D8" w:rsidRPr="00BB18A7">
        <w:rPr>
          <w:rFonts w:ascii="Arial" w:hAnsi="Arial" w:cs="Arial"/>
          <w:sz w:val="24"/>
          <w:szCs w:val="24"/>
        </w:rPr>
        <w:t xml:space="preserve">and according to </w:t>
      </w:r>
      <w:r w:rsidR="00F531D8" w:rsidRPr="00BB18A7">
        <w:rPr>
          <w:rFonts w:ascii="Arial" w:hAnsi="Arial" w:cs="Arial"/>
          <w:noProof/>
          <w:sz w:val="24"/>
          <w:szCs w:val="24"/>
        </w:rPr>
        <w:t>Adensamer &amp; Klausner</w:t>
      </w:r>
      <w:r w:rsidR="00F531D8" w:rsidRPr="00BB18A7">
        <w:rPr>
          <w:rFonts w:ascii="Arial" w:hAnsi="Arial" w:cs="Arial"/>
          <w:sz w:val="24"/>
          <w:szCs w:val="24"/>
        </w:rPr>
        <w:t xml:space="preserve"> </w:t>
      </w:r>
      <w:sdt>
        <w:sdtPr>
          <w:rPr>
            <w:rFonts w:ascii="Arial" w:hAnsi="Arial" w:cs="Arial"/>
            <w:sz w:val="24"/>
            <w:szCs w:val="24"/>
          </w:rPr>
          <w:id w:val="1574853561"/>
          <w:citation/>
        </w:sdtPr>
        <w:sdtEndPr/>
        <w:sdtContent>
          <w:r w:rsidR="00F531D8" w:rsidRPr="00BB18A7">
            <w:rPr>
              <w:rFonts w:ascii="Arial" w:hAnsi="Arial" w:cs="Arial"/>
              <w:sz w:val="24"/>
              <w:szCs w:val="24"/>
            </w:rPr>
            <w:fldChar w:fldCharType="begin"/>
          </w:r>
          <w:r w:rsidR="00F531D8" w:rsidRPr="00BB18A7">
            <w:rPr>
              <w:rFonts w:ascii="Arial" w:hAnsi="Arial" w:cs="Arial"/>
              <w:sz w:val="24"/>
              <w:szCs w:val="24"/>
            </w:rPr>
            <w:instrText xml:space="preserve">CITATION Ade21 \n  \l 2057 </w:instrText>
          </w:r>
          <w:r w:rsidR="00F531D8" w:rsidRPr="00BB18A7">
            <w:rPr>
              <w:rFonts w:ascii="Arial" w:hAnsi="Arial" w:cs="Arial"/>
              <w:sz w:val="24"/>
              <w:szCs w:val="24"/>
            </w:rPr>
            <w:fldChar w:fldCharType="separate"/>
          </w:r>
          <w:r w:rsidR="00835DC8" w:rsidRPr="00835DC8">
            <w:rPr>
              <w:rFonts w:ascii="Arial" w:hAnsi="Arial" w:cs="Arial"/>
              <w:noProof/>
              <w:sz w:val="24"/>
              <w:szCs w:val="24"/>
            </w:rPr>
            <w:t>(2021)</w:t>
          </w:r>
          <w:r w:rsidR="00F531D8" w:rsidRPr="00BB18A7">
            <w:rPr>
              <w:rFonts w:ascii="Arial" w:hAnsi="Arial" w:cs="Arial"/>
              <w:sz w:val="24"/>
              <w:szCs w:val="24"/>
            </w:rPr>
            <w:fldChar w:fldCharType="end"/>
          </w:r>
        </w:sdtContent>
      </w:sdt>
      <w:r w:rsidR="00F531D8" w:rsidRPr="00BB18A7">
        <w:rPr>
          <w:rFonts w:ascii="Arial" w:hAnsi="Arial" w:cs="Arial"/>
          <w:sz w:val="24"/>
          <w:szCs w:val="24"/>
        </w:rPr>
        <w:t xml:space="preserve"> additional minor factors regarding the equipment, officers’ expectations and engagement level during system use also has a significant influence on the results. </w:t>
      </w:r>
      <w:r w:rsidR="000C7831">
        <w:rPr>
          <w:rFonts w:ascii="Arial" w:hAnsi="Arial" w:cs="Arial"/>
          <w:sz w:val="24"/>
          <w:szCs w:val="24"/>
        </w:rPr>
        <w:t xml:space="preserve">However, the MPS </w:t>
      </w:r>
      <w:r w:rsidR="00C60ADC">
        <w:rPr>
          <w:rFonts w:ascii="Arial" w:hAnsi="Arial" w:cs="Arial"/>
          <w:sz w:val="24"/>
          <w:szCs w:val="24"/>
        </w:rPr>
        <w:t>offers an alternative perspective outlining that</w:t>
      </w:r>
      <w:r w:rsidR="000C7831">
        <w:rPr>
          <w:rFonts w:ascii="Arial" w:hAnsi="Arial" w:cs="Arial"/>
          <w:sz w:val="24"/>
          <w:szCs w:val="24"/>
        </w:rPr>
        <w:t xml:space="preserve"> there is no statistically significant bias in relation to race and gender, </w:t>
      </w:r>
      <w:r w:rsidR="001306E2">
        <w:rPr>
          <w:rFonts w:ascii="Arial" w:hAnsi="Arial" w:cs="Arial"/>
          <w:sz w:val="24"/>
          <w:szCs w:val="24"/>
        </w:rPr>
        <w:t>emphasizing</w:t>
      </w:r>
      <w:r w:rsidR="000C7831">
        <w:rPr>
          <w:rFonts w:ascii="Arial" w:hAnsi="Arial" w:cs="Arial"/>
          <w:sz w:val="24"/>
          <w:szCs w:val="24"/>
        </w:rPr>
        <w:t xml:space="preserve"> the probability of </w:t>
      </w:r>
      <w:r w:rsidR="001306E2">
        <w:rPr>
          <w:rFonts w:ascii="Arial" w:hAnsi="Arial" w:cs="Arial"/>
          <w:sz w:val="24"/>
          <w:szCs w:val="24"/>
        </w:rPr>
        <w:t>false</w:t>
      </w:r>
      <w:r w:rsidR="000C7831">
        <w:rPr>
          <w:rFonts w:ascii="Arial" w:hAnsi="Arial" w:cs="Arial"/>
          <w:sz w:val="24"/>
          <w:szCs w:val="24"/>
        </w:rPr>
        <w:t xml:space="preserve"> matches </w:t>
      </w:r>
      <w:r w:rsidR="001306E2">
        <w:rPr>
          <w:rFonts w:ascii="Arial" w:hAnsi="Arial" w:cs="Arial"/>
          <w:sz w:val="24"/>
          <w:szCs w:val="24"/>
        </w:rPr>
        <w:t>is only one in 6000</w:t>
      </w:r>
      <w:sdt>
        <w:sdtPr>
          <w:rPr>
            <w:rFonts w:ascii="Arial" w:hAnsi="Arial" w:cs="Arial"/>
            <w:sz w:val="24"/>
            <w:szCs w:val="24"/>
          </w:rPr>
          <w:id w:val="-409693518"/>
          <w:citation/>
        </w:sdtPr>
        <w:sdtEndPr/>
        <w:sdtContent>
          <w:r w:rsidR="001306E2">
            <w:rPr>
              <w:rFonts w:ascii="Arial" w:hAnsi="Arial" w:cs="Arial"/>
              <w:sz w:val="24"/>
              <w:szCs w:val="24"/>
            </w:rPr>
            <w:fldChar w:fldCharType="begin"/>
          </w:r>
          <w:r w:rsidR="001306E2">
            <w:rPr>
              <w:rFonts w:ascii="Arial" w:hAnsi="Arial" w:cs="Arial"/>
              <w:sz w:val="24"/>
              <w:szCs w:val="24"/>
            </w:rPr>
            <w:instrText xml:space="preserve"> CITATION Gro23 \l 2057 </w:instrText>
          </w:r>
          <w:r w:rsidR="001306E2">
            <w:rPr>
              <w:rFonts w:ascii="Arial" w:hAnsi="Arial" w:cs="Arial"/>
              <w:sz w:val="24"/>
              <w:szCs w:val="24"/>
            </w:rPr>
            <w:fldChar w:fldCharType="separate"/>
          </w:r>
          <w:r w:rsidR="00835DC8">
            <w:rPr>
              <w:rFonts w:ascii="Arial" w:hAnsi="Arial" w:cs="Arial"/>
              <w:noProof/>
              <w:sz w:val="24"/>
              <w:szCs w:val="24"/>
            </w:rPr>
            <w:t xml:space="preserve"> </w:t>
          </w:r>
          <w:r w:rsidR="00835DC8" w:rsidRPr="00835DC8">
            <w:rPr>
              <w:rFonts w:ascii="Arial" w:hAnsi="Arial" w:cs="Arial"/>
              <w:noProof/>
              <w:sz w:val="24"/>
              <w:szCs w:val="24"/>
            </w:rPr>
            <w:t>(Gross &amp; Murdia, 2023)</w:t>
          </w:r>
          <w:r w:rsidR="001306E2">
            <w:rPr>
              <w:rFonts w:ascii="Arial" w:hAnsi="Arial" w:cs="Arial"/>
              <w:sz w:val="24"/>
              <w:szCs w:val="24"/>
            </w:rPr>
            <w:fldChar w:fldCharType="end"/>
          </w:r>
        </w:sdtContent>
      </w:sdt>
      <w:r w:rsidR="000C7831">
        <w:rPr>
          <w:rFonts w:ascii="Arial" w:hAnsi="Arial" w:cs="Arial"/>
          <w:sz w:val="24"/>
          <w:szCs w:val="24"/>
        </w:rPr>
        <w:t xml:space="preserve">.  </w:t>
      </w:r>
    </w:p>
    <w:p w14:paraId="51885D40" w14:textId="77777777" w:rsidR="001306E2" w:rsidRDefault="001306E2" w:rsidP="00EC62FC">
      <w:pPr>
        <w:pStyle w:val="PlainText"/>
        <w:spacing w:line="480" w:lineRule="auto"/>
        <w:jc w:val="both"/>
        <w:rPr>
          <w:rFonts w:ascii="Arial" w:hAnsi="Arial" w:cs="Arial"/>
          <w:sz w:val="24"/>
          <w:szCs w:val="24"/>
        </w:rPr>
      </w:pPr>
    </w:p>
    <w:p w14:paraId="50B3F472" w14:textId="683D0C76" w:rsidR="0040022E" w:rsidRDefault="000C7831" w:rsidP="00EC62FC">
      <w:pPr>
        <w:pStyle w:val="PlainText"/>
        <w:spacing w:line="480" w:lineRule="auto"/>
        <w:jc w:val="both"/>
        <w:rPr>
          <w:rFonts w:ascii="Arial" w:hAnsi="Arial" w:cs="Arial"/>
          <w:sz w:val="24"/>
          <w:szCs w:val="24"/>
        </w:rPr>
      </w:pPr>
      <w:r>
        <w:rPr>
          <w:rFonts w:ascii="Arial" w:hAnsi="Arial" w:cs="Arial"/>
          <w:sz w:val="24"/>
          <w:szCs w:val="24"/>
        </w:rPr>
        <w:t>Despite this</w:t>
      </w:r>
      <w:r w:rsidR="00C60ADC">
        <w:rPr>
          <w:rFonts w:ascii="Arial" w:hAnsi="Arial" w:cs="Arial"/>
          <w:sz w:val="24"/>
          <w:szCs w:val="24"/>
        </w:rPr>
        <w:t>,</w:t>
      </w:r>
      <w:r>
        <w:rPr>
          <w:rFonts w:ascii="Arial" w:hAnsi="Arial" w:cs="Arial"/>
          <w:sz w:val="24"/>
          <w:szCs w:val="24"/>
        </w:rPr>
        <w:t xml:space="preserve"> i</w:t>
      </w:r>
      <w:r w:rsidR="00F531D8" w:rsidRPr="00BB18A7">
        <w:rPr>
          <w:rFonts w:ascii="Arial" w:hAnsi="Arial" w:cs="Arial"/>
          <w:sz w:val="24"/>
          <w:szCs w:val="24"/>
        </w:rPr>
        <w:t xml:space="preserve">nternational cities including San Francisco, Boston and Poland have banned the use of facial recognition software motivated by concerns about racial and gender biases, false </w:t>
      </w:r>
      <w:proofErr w:type="gramStart"/>
      <w:r w:rsidR="00F531D8" w:rsidRPr="00BB18A7">
        <w:rPr>
          <w:rFonts w:ascii="Arial" w:hAnsi="Arial" w:cs="Arial"/>
          <w:sz w:val="24"/>
          <w:szCs w:val="24"/>
        </w:rPr>
        <w:t>positives</w:t>
      </w:r>
      <w:proofErr w:type="gramEnd"/>
      <w:r w:rsidR="00F531D8" w:rsidRPr="00BB18A7">
        <w:rPr>
          <w:rFonts w:ascii="Arial" w:hAnsi="Arial" w:cs="Arial"/>
          <w:sz w:val="24"/>
          <w:szCs w:val="24"/>
        </w:rPr>
        <w:t xml:space="preserve"> and excessive use. </w:t>
      </w:r>
      <w:r w:rsidR="00EE57FC" w:rsidRPr="00BB18A7">
        <w:rPr>
          <w:rFonts w:ascii="Arial" w:hAnsi="Arial" w:cs="Arial"/>
          <w:sz w:val="24"/>
          <w:szCs w:val="24"/>
        </w:rPr>
        <w:t>T</w:t>
      </w:r>
      <w:r w:rsidR="00F531D8" w:rsidRPr="00BB18A7">
        <w:rPr>
          <w:rFonts w:ascii="Arial" w:hAnsi="Arial" w:cs="Arial"/>
          <w:sz w:val="24"/>
          <w:szCs w:val="24"/>
        </w:rPr>
        <w:t xml:space="preserve">his </w:t>
      </w:r>
      <w:r w:rsidR="00AC47F9">
        <w:rPr>
          <w:rFonts w:ascii="Arial" w:hAnsi="Arial" w:cs="Arial"/>
          <w:sz w:val="24"/>
          <w:szCs w:val="24"/>
        </w:rPr>
        <w:t>presents</w:t>
      </w:r>
      <w:r w:rsidR="00F531D8" w:rsidRPr="00BB18A7">
        <w:rPr>
          <w:rFonts w:ascii="Arial" w:hAnsi="Arial" w:cs="Arial"/>
          <w:sz w:val="24"/>
          <w:szCs w:val="24"/>
        </w:rPr>
        <w:t xml:space="preserve"> serious ethical and social justice concerns, as </w:t>
      </w:r>
      <w:r w:rsidR="0040022E">
        <w:rPr>
          <w:rFonts w:ascii="Arial" w:hAnsi="Arial" w:cs="Arial"/>
          <w:sz w:val="24"/>
          <w:szCs w:val="24"/>
        </w:rPr>
        <w:t>it</w:t>
      </w:r>
      <w:r w:rsidR="00AE70E2">
        <w:rPr>
          <w:rFonts w:ascii="Arial" w:hAnsi="Arial" w:cs="Arial"/>
          <w:sz w:val="24"/>
          <w:szCs w:val="24"/>
        </w:rPr>
        <w:t>s</w:t>
      </w:r>
      <w:r w:rsidR="0040022E">
        <w:rPr>
          <w:rFonts w:ascii="Arial" w:hAnsi="Arial" w:cs="Arial"/>
          <w:sz w:val="24"/>
          <w:szCs w:val="24"/>
        </w:rPr>
        <w:t xml:space="preserve"> u</w:t>
      </w:r>
      <w:r w:rsidR="00AC47F9">
        <w:rPr>
          <w:rFonts w:ascii="Arial" w:hAnsi="Arial" w:cs="Arial"/>
          <w:sz w:val="24"/>
          <w:szCs w:val="24"/>
        </w:rPr>
        <w:t>tilisation may lead</w:t>
      </w:r>
      <w:r w:rsidR="00F531D8" w:rsidRPr="00BB18A7">
        <w:rPr>
          <w:rFonts w:ascii="Arial" w:hAnsi="Arial" w:cs="Arial"/>
          <w:sz w:val="24"/>
          <w:szCs w:val="24"/>
        </w:rPr>
        <w:t xml:space="preserve"> to the disproportionate targeting and surveillance of marginalised communities</w:t>
      </w:r>
      <w:r w:rsidR="0040022E">
        <w:rPr>
          <w:rFonts w:ascii="Arial" w:hAnsi="Arial" w:cs="Arial"/>
          <w:sz w:val="24"/>
          <w:szCs w:val="24"/>
        </w:rPr>
        <w:t xml:space="preserve">. </w:t>
      </w:r>
      <w:r w:rsidR="00AC47F9">
        <w:rPr>
          <w:rFonts w:ascii="Arial" w:hAnsi="Arial" w:cs="Arial"/>
          <w:sz w:val="24"/>
          <w:szCs w:val="24"/>
        </w:rPr>
        <w:t xml:space="preserve">A notion </w:t>
      </w:r>
      <w:r w:rsidR="0040022E">
        <w:rPr>
          <w:rFonts w:ascii="Arial" w:hAnsi="Arial" w:cs="Arial"/>
          <w:sz w:val="24"/>
          <w:szCs w:val="24"/>
        </w:rPr>
        <w:t xml:space="preserve">supported by </w:t>
      </w:r>
      <w:sdt>
        <w:sdtPr>
          <w:rPr>
            <w:rFonts w:ascii="Arial" w:hAnsi="Arial" w:cs="Arial"/>
            <w:sz w:val="24"/>
            <w:szCs w:val="24"/>
          </w:rPr>
          <w:id w:val="487682714"/>
          <w:citation/>
        </w:sdtPr>
        <w:sdtEndPr/>
        <w:sdtContent>
          <w:r w:rsidR="0040022E">
            <w:rPr>
              <w:rFonts w:ascii="Arial" w:hAnsi="Arial" w:cs="Arial"/>
              <w:sz w:val="24"/>
              <w:szCs w:val="24"/>
            </w:rPr>
            <w:fldChar w:fldCharType="begin"/>
          </w:r>
          <w:r w:rsidR="0040022E">
            <w:rPr>
              <w:rFonts w:ascii="Arial" w:hAnsi="Arial" w:cs="Arial"/>
              <w:sz w:val="24"/>
              <w:szCs w:val="24"/>
            </w:rPr>
            <w:instrText xml:space="preserve"> CITATION Les18 \l 2057 </w:instrText>
          </w:r>
          <w:r w:rsidR="0040022E">
            <w:rPr>
              <w:rFonts w:ascii="Arial" w:hAnsi="Arial" w:cs="Arial"/>
              <w:sz w:val="24"/>
              <w:szCs w:val="24"/>
            </w:rPr>
            <w:fldChar w:fldCharType="separate"/>
          </w:r>
          <w:r w:rsidR="00835DC8" w:rsidRPr="00835DC8">
            <w:rPr>
              <w:rFonts w:ascii="Arial" w:hAnsi="Arial" w:cs="Arial"/>
              <w:noProof/>
              <w:sz w:val="24"/>
              <w:szCs w:val="24"/>
            </w:rPr>
            <w:t>(Leslie, 2018)</w:t>
          </w:r>
          <w:r w:rsidR="0040022E">
            <w:rPr>
              <w:rFonts w:ascii="Arial" w:hAnsi="Arial" w:cs="Arial"/>
              <w:sz w:val="24"/>
              <w:szCs w:val="24"/>
            </w:rPr>
            <w:fldChar w:fldCharType="end"/>
          </w:r>
        </w:sdtContent>
      </w:sdt>
      <w:r w:rsidR="0040022E">
        <w:rPr>
          <w:rFonts w:ascii="Arial" w:hAnsi="Arial" w:cs="Arial"/>
          <w:sz w:val="24"/>
          <w:szCs w:val="24"/>
        </w:rPr>
        <w:t xml:space="preserve"> who </w:t>
      </w:r>
      <w:r w:rsidR="00AC47F9">
        <w:rPr>
          <w:rFonts w:ascii="Arial" w:hAnsi="Arial" w:cs="Arial"/>
          <w:sz w:val="24"/>
          <w:szCs w:val="24"/>
        </w:rPr>
        <w:t xml:space="preserve">elucidates </w:t>
      </w:r>
      <w:r w:rsidR="0040022E">
        <w:rPr>
          <w:rFonts w:ascii="Arial" w:hAnsi="Arial" w:cs="Arial"/>
          <w:sz w:val="24"/>
          <w:szCs w:val="24"/>
        </w:rPr>
        <w:t xml:space="preserve">the </w:t>
      </w:r>
      <w:r w:rsidR="00AC47F9">
        <w:rPr>
          <w:rFonts w:ascii="Arial" w:hAnsi="Arial" w:cs="Arial"/>
          <w:sz w:val="24"/>
          <w:szCs w:val="24"/>
        </w:rPr>
        <w:t xml:space="preserve">detrimental impact </w:t>
      </w:r>
      <w:r w:rsidR="0040022E">
        <w:rPr>
          <w:rFonts w:ascii="Arial" w:hAnsi="Arial" w:cs="Arial"/>
          <w:sz w:val="24"/>
          <w:szCs w:val="24"/>
        </w:rPr>
        <w:t xml:space="preserve">harms </w:t>
      </w:r>
      <w:r w:rsidR="00AC47F9">
        <w:rPr>
          <w:rFonts w:ascii="Arial" w:hAnsi="Arial" w:cs="Arial"/>
          <w:sz w:val="24"/>
          <w:szCs w:val="24"/>
        </w:rPr>
        <w:t>resulting from</w:t>
      </w:r>
      <w:r w:rsidR="0040022E">
        <w:rPr>
          <w:rFonts w:ascii="Arial" w:hAnsi="Arial" w:cs="Arial"/>
          <w:sz w:val="24"/>
          <w:szCs w:val="24"/>
        </w:rPr>
        <w:t xml:space="preserve"> the deeply rooted historical pattern of discrimination </w:t>
      </w:r>
      <w:r w:rsidR="00AC47F9">
        <w:rPr>
          <w:rFonts w:ascii="Arial" w:hAnsi="Arial" w:cs="Arial"/>
          <w:sz w:val="24"/>
          <w:szCs w:val="24"/>
        </w:rPr>
        <w:t>inherent in</w:t>
      </w:r>
      <w:r w:rsidR="0040022E">
        <w:rPr>
          <w:rFonts w:ascii="Arial" w:hAnsi="Arial" w:cs="Arial"/>
          <w:sz w:val="24"/>
          <w:szCs w:val="24"/>
        </w:rPr>
        <w:t xml:space="preserve"> the design and implementation of FRT</w:t>
      </w:r>
      <w:r w:rsidR="00AC47F9">
        <w:rPr>
          <w:rFonts w:ascii="Arial" w:hAnsi="Arial" w:cs="Arial"/>
          <w:sz w:val="24"/>
          <w:szCs w:val="24"/>
        </w:rPr>
        <w:t>.</w:t>
      </w:r>
      <w:r w:rsidR="0040022E">
        <w:rPr>
          <w:rFonts w:ascii="Arial" w:hAnsi="Arial" w:cs="Arial"/>
          <w:sz w:val="24"/>
          <w:szCs w:val="24"/>
        </w:rPr>
        <w:t xml:space="preserve"> </w:t>
      </w:r>
    </w:p>
    <w:p w14:paraId="2D418724" w14:textId="585EBB3C" w:rsidR="00AF34AC" w:rsidRPr="00BB18A7" w:rsidRDefault="003A53D6" w:rsidP="00BB18A7">
      <w:pPr>
        <w:pStyle w:val="PlainText"/>
        <w:spacing w:line="480" w:lineRule="auto"/>
        <w:jc w:val="both"/>
        <w:rPr>
          <w:rFonts w:ascii="Arial" w:hAnsi="Arial" w:cs="Arial"/>
          <w:sz w:val="24"/>
          <w:szCs w:val="24"/>
        </w:rPr>
      </w:pPr>
      <w:r w:rsidRPr="00BB18A7">
        <w:rPr>
          <w:rFonts w:ascii="Arial" w:hAnsi="Arial" w:cs="Arial"/>
          <w:sz w:val="24"/>
          <w:szCs w:val="24"/>
        </w:rPr>
        <w:lastRenderedPageBreak/>
        <w:t xml:space="preserve">Whilst tensions exist between AFR adoption and the community, it can be argued that </w:t>
      </w:r>
      <w:r w:rsidR="00115C92" w:rsidRPr="00BB18A7">
        <w:rPr>
          <w:rFonts w:ascii="Arial" w:hAnsi="Arial" w:cs="Arial"/>
          <w:sz w:val="24"/>
          <w:szCs w:val="24"/>
        </w:rPr>
        <w:t>improvements in technology advance</w:t>
      </w:r>
      <w:r w:rsidR="00EE57FC" w:rsidRPr="00BB18A7">
        <w:rPr>
          <w:rFonts w:ascii="Arial" w:hAnsi="Arial" w:cs="Arial"/>
          <w:sz w:val="24"/>
          <w:szCs w:val="24"/>
        </w:rPr>
        <w:t>ment</w:t>
      </w:r>
      <w:r w:rsidR="00115C92" w:rsidRPr="00BB18A7">
        <w:rPr>
          <w:rFonts w:ascii="Arial" w:hAnsi="Arial" w:cs="Arial"/>
          <w:sz w:val="24"/>
          <w:szCs w:val="24"/>
        </w:rPr>
        <w:t xml:space="preserve"> is essential in advancing crime and keeping people safe particularly during hi</w:t>
      </w:r>
      <w:r w:rsidR="00397890">
        <w:rPr>
          <w:rFonts w:ascii="Arial" w:hAnsi="Arial" w:cs="Arial"/>
          <w:sz w:val="24"/>
          <w:szCs w:val="24"/>
        </w:rPr>
        <w:t>gh</w:t>
      </w:r>
      <w:r w:rsidR="00115C92" w:rsidRPr="00BB18A7">
        <w:rPr>
          <w:rFonts w:ascii="Arial" w:hAnsi="Arial" w:cs="Arial"/>
          <w:sz w:val="24"/>
          <w:szCs w:val="24"/>
        </w:rPr>
        <w:t xml:space="preserve"> harm incidents including missing persons</w:t>
      </w:r>
      <w:r w:rsidR="003512ED">
        <w:rPr>
          <w:rFonts w:ascii="Arial" w:hAnsi="Arial" w:cs="Arial"/>
          <w:sz w:val="24"/>
          <w:szCs w:val="24"/>
        </w:rPr>
        <w:t xml:space="preserve"> investigations</w:t>
      </w:r>
      <w:r w:rsidR="00115C92" w:rsidRPr="00BB18A7">
        <w:rPr>
          <w:rFonts w:ascii="Arial" w:hAnsi="Arial" w:cs="Arial"/>
          <w:sz w:val="24"/>
          <w:szCs w:val="24"/>
        </w:rPr>
        <w:t>, serious violen</w:t>
      </w:r>
      <w:r w:rsidR="00397890">
        <w:rPr>
          <w:rFonts w:ascii="Arial" w:hAnsi="Arial" w:cs="Arial"/>
          <w:sz w:val="24"/>
          <w:szCs w:val="24"/>
        </w:rPr>
        <w:t>ce</w:t>
      </w:r>
      <w:r w:rsidR="002E64CA" w:rsidRPr="00BB18A7">
        <w:rPr>
          <w:rFonts w:ascii="Arial" w:hAnsi="Arial" w:cs="Arial"/>
          <w:sz w:val="24"/>
          <w:szCs w:val="24"/>
        </w:rPr>
        <w:t>, crime prevention and counter terrorism</w:t>
      </w:r>
      <w:r w:rsidR="00115C92" w:rsidRPr="00BB18A7">
        <w:rPr>
          <w:rFonts w:ascii="Arial" w:hAnsi="Arial" w:cs="Arial"/>
          <w:sz w:val="24"/>
          <w:szCs w:val="24"/>
        </w:rPr>
        <w:t xml:space="preserve"> </w:t>
      </w:r>
      <w:r w:rsidR="00415A91" w:rsidRPr="00BB18A7">
        <w:rPr>
          <w:rFonts w:ascii="Arial" w:hAnsi="Arial" w:cs="Arial"/>
          <w:sz w:val="24"/>
          <w:szCs w:val="24"/>
        </w:rPr>
        <w:t>providing substantial benefits in terms of safety and security</w:t>
      </w:r>
      <w:r w:rsidR="00EE57FC" w:rsidRPr="00BB18A7">
        <w:rPr>
          <w:rFonts w:ascii="Arial" w:hAnsi="Arial" w:cs="Arial"/>
          <w:sz w:val="24"/>
          <w:szCs w:val="24"/>
        </w:rPr>
        <w:t xml:space="preserve"> </w:t>
      </w:r>
      <w:r w:rsidR="00BB431E" w:rsidRPr="00BB431E">
        <w:rPr>
          <w:rFonts w:ascii="Arial" w:hAnsi="Arial" w:cs="Arial"/>
          <w:noProof/>
          <w:sz w:val="24"/>
          <w:szCs w:val="24"/>
        </w:rPr>
        <w:t>(Hasan, et al., 2023</w:t>
      </w:r>
      <w:r w:rsidR="00BB431E">
        <w:rPr>
          <w:rFonts w:ascii="Arial" w:hAnsi="Arial" w:cs="Arial"/>
          <w:noProof/>
          <w:sz w:val="24"/>
          <w:szCs w:val="24"/>
        </w:rPr>
        <w:t xml:space="preserve">; </w:t>
      </w:r>
      <w:r w:rsidR="00BB431E" w:rsidRPr="00BB431E">
        <w:rPr>
          <w:rFonts w:ascii="Arial" w:hAnsi="Arial" w:cs="Arial"/>
          <w:noProof/>
          <w:sz w:val="24"/>
          <w:szCs w:val="24"/>
        </w:rPr>
        <w:t>Bu, 2021)</w:t>
      </w:r>
      <w:r w:rsidR="00BB431E">
        <w:rPr>
          <w:rFonts w:ascii="Arial" w:hAnsi="Arial" w:cs="Arial"/>
          <w:sz w:val="24"/>
          <w:szCs w:val="24"/>
        </w:rPr>
        <w:t xml:space="preserve">. </w:t>
      </w:r>
      <w:r w:rsidR="00EE57FC" w:rsidRPr="00BB18A7">
        <w:rPr>
          <w:rFonts w:ascii="Arial" w:hAnsi="Arial" w:cs="Arial"/>
          <w:sz w:val="24"/>
          <w:szCs w:val="24"/>
        </w:rPr>
        <w:t>H</w:t>
      </w:r>
      <w:r w:rsidR="00415A91" w:rsidRPr="00BB18A7">
        <w:rPr>
          <w:rFonts w:ascii="Arial" w:hAnsi="Arial" w:cs="Arial"/>
          <w:sz w:val="24"/>
          <w:szCs w:val="24"/>
        </w:rPr>
        <w:t>owever</w:t>
      </w:r>
      <w:r w:rsidR="002E64CA" w:rsidRPr="00BB18A7">
        <w:rPr>
          <w:rFonts w:ascii="Arial" w:hAnsi="Arial" w:cs="Arial"/>
          <w:sz w:val="24"/>
          <w:szCs w:val="24"/>
        </w:rPr>
        <w:t>,</w:t>
      </w:r>
      <w:r w:rsidR="00415A91" w:rsidRPr="00BB18A7">
        <w:rPr>
          <w:rFonts w:ascii="Arial" w:hAnsi="Arial" w:cs="Arial"/>
          <w:sz w:val="24"/>
          <w:szCs w:val="24"/>
        </w:rPr>
        <w:t xml:space="preserve"> recent advancements in the technology and identity recognition without explicit consent </w:t>
      </w:r>
      <w:r w:rsidR="002E64CA" w:rsidRPr="00BB18A7">
        <w:rPr>
          <w:rFonts w:ascii="Arial" w:hAnsi="Arial" w:cs="Arial"/>
          <w:sz w:val="24"/>
          <w:szCs w:val="24"/>
        </w:rPr>
        <w:t>in conjunction</w:t>
      </w:r>
      <w:r w:rsidR="00AF34AC" w:rsidRPr="00BB18A7">
        <w:rPr>
          <w:rFonts w:ascii="Arial" w:hAnsi="Arial" w:cs="Arial"/>
          <w:sz w:val="24"/>
          <w:szCs w:val="24"/>
        </w:rPr>
        <w:t xml:space="preserve"> </w:t>
      </w:r>
      <w:r w:rsidR="00BB431E" w:rsidRPr="00BB18A7">
        <w:rPr>
          <w:rFonts w:ascii="Arial" w:hAnsi="Arial" w:cs="Arial"/>
          <w:sz w:val="24"/>
          <w:szCs w:val="24"/>
        </w:rPr>
        <w:t>with the</w:t>
      </w:r>
      <w:r w:rsidR="00B36A6B" w:rsidRPr="00BB18A7">
        <w:rPr>
          <w:rFonts w:ascii="Arial" w:hAnsi="Arial" w:cs="Arial"/>
          <w:sz w:val="24"/>
          <w:szCs w:val="24"/>
        </w:rPr>
        <w:t xml:space="preserve"> recent </w:t>
      </w:r>
      <w:r w:rsidR="000076A8" w:rsidRPr="00BB18A7">
        <w:rPr>
          <w:rFonts w:ascii="Arial" w:hAnsi="Arial" w:cs="Arial"/>
          <w:sz w:val="24"/>
          <w:szCs w:val="24"/>
        </w:rPr>
        <w:t xml:space="preserve">acknowledgment by SWP at the Black Police </w:t>
      </w:r>
      <w:r w:rsidR="00EC62FC" w:rsidRPr="00BB18A7">
        <w:rPr>
          <w:rFonts w:ascii="Arial" w:hAnsi="Arial" w:cs="Arial"/>
          <w:sz w:val="24"/>
          <w:szCs w:val="24"/>
        </w:rPr>
        <w:t>Association Conference</w:t>
      </w:r>
      <w:r w:rsidR="000076A8" w:rsidRPr="00BB18A7">
        <w:rPr>
          <w:rFonts w:ascii="Arial" w:hAnsi="Arial" w:cs="Arial"/>
          <w:sz w:val="24"/>
          <w:szCs w:val="24"/>
        </w:rPr>
        <w:t xml:space="preserve"> acknowledging that institutional racism applies to the force, </w:t>
      </w:r>
      <w:r w:rsidR="00BB431E" w:rsidRPr="00354E30">
        <w:rPr>
          <w:rFonts w:ascii="Arial" w:hAnsi="Arial" w:cs="Arial"/>
          <w:noProof/>
          <w:sz w:val="24"/>
          <w:szCs w:val="24"/>
        </w:rPr>
        <w:t>(South Wales Police, 2023</w:t>
      </w:r>
      <w:r w:rsidR="00BB431E">
        <w:rPr>
          <w:rFonts w:ascii="Arial" w:hAnsi="Arial" w:cs="Arial"/>
          <w:noProof/>
          <w:sz w:val="24"/>
          <w:szCs w:val="24"/>
        </w:rPr>
        <w:t xml:space="preserve">; </w:t>
      </w:r>
      <w:r w:rsidR="00BB431E" w:rsidRPr="00354E30">
        <w:rPr>
          <w:rFonts w:ascii="Arial" w:hAnsi="Arial" w:cs="Arial"/>
          <w:noProof/>
          <w:sz w:val="24"/>
          <w:szCs w:val="24"/>
        </w:rPr>
        <w:t>Police Professional, 2023)</w:t>
      </w:r>
      <w:r w:rsidR="000076A8" w:rsidRPr="00BB18A7">
        <w:rPr>
          <w:rFonts w:ascii="Arial" w:hAnsi="Arial" w:cs="Arial"/>
          <w:sz w:val="24"/>
          <w:szCs w:val="24"/>
        </w:rPr>
        <w:t xml:space="preserve">, </w:t>
      </w:r>
      <w:r w:rsidR="00415A91" w:rsidRPr="00BB18A7">
        <w:rPr>
          <w:rFonts w:ascii="Arial" w:hAnsi="Arial" w:cs="Arial"/>
          <w:sz w:val="24"/>
          <w:szCs w:val="24"/>
        </w:rPr>
        <w:t xml:space="preserve">it </w:t>
      </w:r>
      <w:r w:rsidR="000076A8" w:rsidRPr="00BB18A7">
        <w:rPr>
          <w:rFonts w:ascii="Arial" w:hAnsi="Arial" w:cs="Arial"/>
          <w:sz w:val="24"/>
          <w:szCs w:val="24"/>
        </w:rPr>
        <w:t xml:space="preserve">could </w:t>
      </w:r>
      <w:r w:rsidR="00B36A6B" w:rsidRPr="00BB18A7">
        <w:rPr>
          <w:rFonts w:ascii="Arial" w:hAnsi="Arial" w:cs="Arial"/>
          <w:sz w:val="24"/>
          <w:szCs w:val="24"/>
        </w:rPr>
        <w:t xml:space="preserve">further </w:t>
      </w:r>
      <w:r w:rsidR="000076A8" w:rsidRPr="00BB18A7">
        <w:rPr>
          <w:rFonts w:ascii="Arial" w:hAnsi="Arial" w:cs="Arial"/>
          <w:sz w:val="24"/>
          <w:szCs w:val="24"/>
        </w:rPr>
        <w:t>raise profound concerns about the implications of the use of FRT. Given the potential for automated systems to perpetuate and amplify discrimination against certain groups, the deployment of AFR technology by SWP grappling with issues of racist bias could exacerbate existing disparities and reinforce systemic inequalities.</w:t>
      </w:r>
      <w:r w:rsidR="00AF34AC" w:rsidRPr="00BB18A7">
        <w:rPr>
          <w:rFonts w:ascii="Arial" w:hAnsi="Arial" w:cs="Arial"/>
          <w:sz w:val="24"/>
          <w:szCs w:val="24"/>
        </w:rPr>
        <w:t xml:space="preserve"> </w:t>
      </w:r>
    </w:p>
    <w:p w14:paraId="727C43FC" w14:textId="77777777" w:rsidR="00AE70E2" w:rsidRDefault="00AE70E2" w:rsidP="00BB18A7">
      <w:pPr>
        <w:pStyle w:val="PlainText"/>
        <w:spacing w:line="480" w:lineRule="auto"/>
        <w:jc w:val="both"/>
        <w:rPr>
          <w:rFonts w:ascii="Arial" w:hAnsi="Arial" w:cs="Arial"/>
          <w:sz w:val="24"/>
          <w:szCs w:val="24"/>
        </w:rPr>
      </w:pPr>
    </w:p>
    <w:p w14:paraId="3B89437F" w14:textId="0F47C1C7" w:rsidR="00F531D8" w:rsidRPr="00BB18A7" w:rsidRDefault="001306E2" w:rsidP="00BB18A7">
      <w:pPr>
        <w:pStyle w:val="PlainText"/>
        <w:spacing w:line="480" w:lineRule="auto"/>
        <w:jc w:val="both"/>
        <w:rPr>
          <w:rFonts w:ascii="Arial" w:hAnsi="Arial" w:cs="Arial"/>
          <w:sz w:val="24"/>
          <w:szCs w:val="24"/>
        </w:rPr>
      </w:pPr>
      <w:r>
        <w:rPr>
          <w:rFonts w:ascii="Arial" w:hAnsi="Arial" w:cs="Arial"/>
          <w:sz w:val="24"/>
          <w:szCs w:val="24"/>
        </w:rPr>
        <w:t>A</w:t>
      </w:r>
      <w:r w:rsidR="00622E9F" w:rsidRPr="00BB18A7">
        <w:rPr>
          <w:rFonts w:ascii="Arial" w:hAnsi="Arial" w:cs="Arial"/>
          <w:sz w:val="24"/>
          <w:szCs w:val="24"/>
        </w:rPr>
        <w:t>naly</w:t>
      </w:r>
      <w:r w:rsidR="00622E9F">
        <w:rPr>
          <w:rFonts w:ascii="Arial" w:hAnsi="Arial" w:cs="Arial"/>
          <w:sz w:val="24"/>
          <w:szCs w:val="24"/>
        </w:rPr>
        <w:t xml:space="preserve">sing </w:t>
      </w:r>
      <w:r>
        <w:rPr>
          <w:rFonts w:ascii="Arial" w:hAnsi="Arial" w:cs="Arial"/>
          <w:sz w:val="24"/>
          <w:szCs w:val="24"/>
        </w:rPr>
        <w:t xml:space="preserve">existing </w:t>
      </w:r>
      <w:r w:rsidR="00AE70E2">
        <w:rPr>
          <w:rFonts w:ascii="Arial" w:hAnsi="Arial" w:cs="Arial"/>
          <w:sz w:val="24"/>
          <w:szCs w:val="24"/>
        </w:rPr>
        <w:t xml:space="preserve">literature </w:t>
      </w:r>
      <w:r w:rsidR="00EE57FC" w:rsidRPr="00BB18A7">
        <w:rPr>
          <w:rFonts w:ascii="Arial" w:hAnsi="Arial" w:cs="Arial"/>
          <w:sz w:val="24"/>
          <w:szCs w:val="24"/>
        </w:rPr>
        <w:t>gives</w:t>
      </w:r>
      <w:r w:rsidR="00F531D8" w:rsidRPr="00BB18A7">
        <w:rPr>
          <w:rFonts w:ascii="Arial" w:hAnsi="Arial" w:cs="Arial"/>
          <w:sz w:val="24"/>
          <w:szCs w:val="24"/>
        </w:rPr>
        <w:t xml:space="preserve"> emphasis</w:t>
      </w:r>
      <w:r w:rsidR="00EE57FC" w:rsidRPr="00BB18A7">
        <w:rPr>
          <w:rFonts w:ascii="Arial" w:hAnsi="Arial" w:cs="Arial"/>
          <w:sz w:val="24"/>
          <w:szCs w:val="24"/>
        </w:rPr>
        <w:t xml:space="preserve"> to </w:t>
      </w:r>
      <w:r w:rsidR="00F531D8" w:rsidRPr="00BB18A7">
        <w:rPr>
          <w:rFonts w:ascii="Arial" w:hAnsi="Arial" w:cs="Arial"/>
          <w:sz w:val="24"/>
          <w:szCs w:val="24"/>
        </w:rPr>
        <w:t xml:space="preserve">the importance of ensuring that the implementation of FRT </w:t>
      </w:r>
      <w:r w:rsidR="00054FB5" w:rsidRPr="00BB18A7">
        <w:rPr>
          <w:rFonts w:ascii="Arial" w:hAnsi="Arial" w:cs="Arial"/>
          <w:sz w:val="24"/>
          <w:szCs w:val="24"/>
        </w:rPr>
        <w:t xml:space="preserve">gives due regard to the Public Sector Equality Duty </w:t>
      </w:r>
      <w:sdt>
        <w:sdtPr>
          <w:rPr>
            <w:rFonts w:ascii="Arial" w:hAnsi="Arial" w:cs="Arial"/>
            <w:sz w:val="24"/>
            <w:szCs w:val="24"/>
          </w:rPr>
          <w:id w:val="1807660585"/>
          <w:citation/>
        </w:sdtPr>
        <w:sdtEndPr/>
        <w:sdtContent>
          <w:r w:rsidR="00054FB5" w:rsidRPr="00BB18A7">
            <w:rPr>
              <w:rFonts w:ascii="Arial" w:hAnsi="Arial" w:cs="Arial"/>
              <w:sz w:val="24"/>
              <w:szCs w:val="24"/>
            </w:rPr>
            <w:fldChar w:fldCharType="begin"/>
          </w:r>
          <w:r w:rsidR="00054FB5" w:rsidRPr="00BB18A7">
            <w:rPr>
              <w:rFonts w:ascii="Arial" w:hAnsi="Arial" w:cs="Arial"/>
              <w:sz w:val="24"/>
              <w:szCs w:val="24"/>
            </w:rPr>
            <w:instrText xml:space="preserve"> CITATION GOV12 \l 2057 </w:instrText>
          </w:r>
          <w:r w:rsidR="00054FB5" w:rsidRPr="00BB18A7">
            <w:rPr>
              <w:rFonts w:ascii="Arial" w:hAnsi="Arial" w:cs="Arial"/>
              <w:sz w:val="24"/>
              <w:szCs w:val="24"/>
            </w:rPr>
            <w:fldChar w:fldCharType="separate"/>
          </w:r>
          <w:r w:rsidR="00835DC8" w:rsidRPr="00835DC8">
            <w:rPr>
              <w:rFonts w:ascii="Arial" w:hAnsi="Arial" w:cs="Arial"/>
              <w:noProof/>
              <w:sz w:val="24"/>
              <w:szCs w:val="24"/>
            </w:rPr>
            <w:t>(GOV.UK, 2012)</w:t>
          </w:r>
          <w:r w:rsidR="00054FB5" w:rsidRPr="00BB18A7">
            <w:rPr>
              <w:rFonts w:ascii="Arial" w:hAnsi="Arial" w:cs="Arial"/>
              <w:sz w:val="24"/>
              <w:szCs w:val="24"/>
            </w:rPr>
            <w:fldChar w:fldCharType="end"/>
          </w:r>
        </w:sdtContent>
      </w:sdt>
      <w:r w:rsidR="00054FB5" w:rsidRPr="00BB18A7">
        <w:rPr>
          <w:rFonts w:ascii="Arial" w:hAnsi="Arial" w:cs="Arial"/>
          <w:sz w:val="24"/>
          <w:szCs w:val="24"/>
        </w:rPr>
        <w:t xml:space="preserve"> and </w:t>
      </w:r>
      <w:r w:rsidR="00F531D8" w:rsidRPr="00BB18A7">
        <w:rPr>
          <w:rFonts w:ascii="Arial" w:hAnsi="Arial" w:cs="Arial"/>
          <w:sz w:val="24"/>
          <w:szCs w:val="24"/>
        </w:rPr>
        <w:t>is accompanied by robust safeguards and oversight mechanisms to prevent further perpetuation of discriminatory practises.</w:t>
      </w:r>
    </w:p>
    <w:p w14:paraId="7B8B42DB" w14:textId="77777777" w:rsidR="003512ED" w:rsidRDefault="003512ED" w:rsidP="00BB18A7">
      <w:pPr>
        <w:spacing w:line="480" w:lineRule="auto"/>
        <w:jc w:val="both"/>
        <w:rPr>
          <w:rFonts w:ascii="Arial" w:hAnsi="Arial" w:cs="Arial"/>
          <w:b/>
          <w:bCs/>
          <w:sz w:val="24"/>
          <w:szCs w:val="24"/>
        </w:rPr>
      </w:pPr>
    </w:p>
    <w:p w14:paraId="0D9FE115" w14:textId="6467C206" w:rsidR="007D1472" w:rsidRPr="00354E30" w:rsidRDefault="009F1EB1" w:rsidP="008B2E72">
      <w:pPr>
        <w:pStyle w:val="Heading2"/>
        <w:rPr>
          <w:rFonts w:ascii="Arial" w:hAnsi="Arial" w:cs="Arial"/>
          <w:sz w:val="28"/>
          <w:szCs w:val="28"/>
        </w:rPr>
      </w:pPr>
      <w:bookmarkStart w:id="5" w:name="_Toc169938059"/>
      <w:r w:rsidRPr="00354E30">
        <w:rPr>
          <w:rFonts w:ascii="Arial" w:hAnsi="Arial" w:cs="Arial"/>
          <w:sz w:val="28"/>
          <w:szCs w:val="28"/>
        </w:rPr>
        <w:t>Trust and Confidence</w:t>
      </w:r>
      <w:bookmarkEnd w:id="5"/>
    </w:p>
    <w:p w14:paraId="26190A0E" w14:textId="1E1A6994" w:rsidR="00D01D29" w:rsidRPr="00BB18A7" w:rsidRDefault="009F1EB1" w:rsidP="00BB18A7">
      <w:pPr>
        <w:spacing w:line="480" w:lineRule="auto"/>
        <w:jc w:val="both"/>
        <w:rPr>
          <w:rFonts w:ascii="Arial" w:hAnsi="Arial" w:cs="Arial"/>
          <w:color w:val="FF0000"/>
          <w:sz w:val="24"/>
          <w:szCs w:val="24"/>
        </w:rPr>
      </w:pPr>
      <w:r w:rsidRPr="00BB18A7">
        <w:rPr>
          <w:rFonts w:ascii="Arial" w:hAnsi="Arial" w:cs="Arial"/>
          <w:sz w:val="24"/>
          <w:szCs w:val="24"/>
        </w:rPr>
        <w:t xml:space="preserve">The balance between </w:t>
      </w:r>
      <w:r w:rsidR="00101130" w:rsidRPr="00BB18A7">
        <w:rPr>
          <w:rFonts w:ascii="Arial" w:hAnsi="Arial" w:cs="Arial"/>
          <w:sz w:val="24"/>
          <w:szCs w:val="24"/>
        </w:rPr>
        <w:t xml:space="preserve">the use of AFR, </w:t>
      </w:r>
      <w:r w:rsidRPr="00BB18A7">
        <w:rPr>
          <w:rFonts w:ascii="Arial" w:hAnsi="Arial" w:cs="Arial"/>
          <w:sz w:val="24"/>
          <w:szCs w:val="24"/>
        </w:rPr>
        <w:t xml:space="preserve">people’s freedoms and rights and </w:t>
      </w:r>
      <w:r w:rsidR="00101130" w:rsidRPr="00BB18A7">
        <w:rPr>
          <w:rFonts w:ascii="Arial" w:hAnsi="Arial" w:cs="Arial"/>
          <w:sz w:val="24"/>
          <w:szCs w:val="24"/>
        </w:rPr>
        <w:t xml:space="preserve">the </w:t>
      </w:r>
      <w:r w:rsidRPr="00BB18A7">
        <w:rPr>
          <w:rFonts w:ascii="Arial" w:hAnsi="Arial" w:cs="Arial"/>
          <w:sz w:val="24"/>
          <w:szCs w:val="24"/>
        </w:rPr>
        <w:t>police use of power</w:t>
      </w:r>
      <w:r w:rsidR="000D5515" w:rsidRPr="00BB18A7">
        <w:rPr>
          <w:rFonts w:ascii="Arial" w:hAnsi="Arial" w:cs="Arial"/>
          <w:sz w:val="24"/>
          <w:szCs w:val="24"/>
        </w:rPr>
        <w:t xml:space="preserve"> is crucial to ensure that </w:t>
      </w:r>
      <w:r w:rsidR="002C1758" w:rsidRPr="00BB18A7">
        <w:rPr>
          <w:rFonts w:ascii="Arial" w:hAnsi="Arial" w:cs="Arial"/>
          <w:sz w:val="24"/>
          <w:szCs w:val="24"/>
        </w:rPr>
        <w:t xml:space="preserve">a culture of algorithm and authoritarian control at the expense of rights and freedom does not impact UK </w:t>
      </w:r>
      <w:r w:rsidR="000D5515" w:rsidRPr="00BB18A7">
        <w:rPr>
          <w:rFonts w:ascii="Arial" w:hAnsi="Arial" w:cs="Arial"/>
          <w:sz w:val="24"/>
          <w:szCs w:val="24"/>
        </w:rPr>
        <w:t xml:space="preserve">policing </w:t>
      </w:r>
      <w:r w:rsidR="002C1758" w:rsidRPr="00BB18A7">
        <w:rPr>
          <w:rFonts w:ascii="Arial" w:hAnsi="Arial" w:cs="Arial"/>
          <w:sz w:val="24"/>
          <w:szCs w:val="24"/>
        </w:rPr>
        <w:t xml:space="preserve">uniqueness of policing </w:t>
      </w:r>
      <w:r w:rsidR="000D5515" w:rsidRPr="00BB18A7">
        <w:rPr>
          <w:rFonts w:ascii="Arial" w:hAnsi="Arial" w:cs="Arial"/>
          <w:sz w:val="24"/>
          <w:szCs w:val="24"/>
        </w:rPr>
        <w:t xml:space="preserve">by consent </w:t>
      </w:r>
      <w:sdt>
        <w:sdtPr>
          <w:rPr>
            <w:rFonts w:ascii="Arial" w:hAnsi="Arial" w:cs="Arial"/>
            <w:sz w:val="24"/>
            <w:szCs w:val="24"/>
          </w:rPr>
          <w:id w:val="-93794968"/>
          <w:citation/>
        </w:sdtPr>
        <w:sdtEndPr/>
        <w:sdtContent>
          <w:r w:rsidR="00101130" w:rsidRPr="00BB18A7">
            <w:rPr>
              <w:rFonts w:ascii="Arial" w:hAnsi="Arial" w:cs="Arial"/>
              <w:sz w:val="24"/>
              <w:szCs w:val="24"/>
            </w:rPr>
            <w:fldChar w:fldCharType="begin"/>
          </w:r>
          <w:r w:rsidR="00101130" w:rsidRPr="00BB18A7">
            <w:rPr>
              <w:rFonts w:ascii="Arial" w:hAnsi="Arial" w:cs="Arial"/>
              <w:sz w:val="24"/>
              <w:szCs w:val="24"/>
              <w:lang w:val="en-GB"/>
            </w:rPr>
            <w:instrText xml:space="preserve"> CITATION Zhi23 \l 2057 </w:instrText>
          </w:r>
          <w:r w:rsidR="00101130" w:rsidRPr="00BB18A7">
            <w:rPr>
              <w:rFonts w:ascii="Arial" w:hAnsi="Arial" w:cs="Arial"/>
              <w:sz w:val="24"/>
              <w:szCs w:val="24"/>
            </w:rPr>
            <w:fldChar w:fldCharType="separate"/>
          </w:r>
          <w:r w:rsidR="00835DC8" w:rsidRPr="00835DC8">
            <w:rPr>
              <w:rFonts w:ascii="Arial" w:hAnsi="Arial" w:cs="Arial"/>
              <w:noProof/>
              <w:sz w:val="24"/>
              <w:szCs w:val="24"/>
              <w:lang w:val="en-GB"/>
            </w:rPr>
            <w:t>(Zhilong &amp; Lewis, 2023)</w:t>
          </w:r>
          <w:r w:rsidR="00101130" w:rsidRPr="00BB18A7">
            <w:rPr>
              <w:rFonts w:ascii="Arial" w:hAnsi="Arial" w:cs="Arial"/>
              <w:sz w:val="24"/>
              <w:szCs w:val="24"/>
            </w:rPr>
            <w:fldChar w:fldCharType="end"/>
          </w:r>
        </w:sdtContent>
      </w:sdt>
      <w:r w:rsidR="00E0759D">
        <w:rPr>
          <w:rFonts w:ascii="Arial" w:hAnsi="Arial" w:cs="Arial"/>
          <w:sz w:val="24"/>
          <w:szCs w:val="24"/>
        </w:rPr>
        <w:t>.</w:t>
      </w:r>
      <w:r w:rsidR="000D5515" w:rsidRPr="00BB18A7">
        <w:rPr>
          <w:rFonts w:ascii="Arial" w:hAnsi="Arial" w:cs="Arial"/>
          <w:sz w:val="24"/>
          <w:szCs w:val="24"/>
        </w:rPr>
        <w:t xml:space="preserve"> </w:t>
      </w:r>
      <w:r w:rsidRPr="00BB18A7">
        <w:rPr>
          <w:rFonts w:ascii="Arial" w:hAnsi="Arial" w:cs="Arial"/>
          <w:sz w:val="24"/>
          <w:szCs w:val="24"/>
        </w:rPr>
        <w:t xml:space="preserve"> </w:t>
      </w:r>
      <w:r w:rsidR="000D5515" w:rsidRPr="00BB18A7">
        <w:rPr>
          <w:rFonts w:ascii="Arial" w:eastAsia="Times New Roman" w:hAnsi="Arial" w:cs="Arial"/>
          <w:sz w:val="24"/>
          <w:szCs w:val="24"/>
          <w:lang w:val="en-GB" w:eastAsia="en-GB"/>
        </w:rPr>
        <w:t xml:space="preserve">As technological capabilities advance, the enforcement of surveillance laws face ongoing scrutiny and despite the increasing </w:t>
      </w:r>
      <w:r w:rsidR="000D5515" w:rsidRPr="00BB18A7">
        <w:rPr>
          <w:rFonts w:ascii="Arial" w:eastAsia="Times New Roman" w:hAnsi="Arial" w:cs="Arial"/>
          <w:sz w:val="24"/>
          <w:szCs w:val="24"/>
          <w:lang w:val="en-GB" w:eastAsia="en-GB"/>
        </w:rPr>
        <w:lastRenderedPageBreak/>
        <w:t xml:space="preserve">pressure of policing to utilise technology, it is essential to prove that all operations are conducted ethically and in compliance with relevant legislation </w:t>
      </w:r>
      <w:sdt>
        <w:sdtPr>
          <w:rPr>
            <w:rFonts w:ascii="Arial" w:eastAsia="Times New Roman" w:hAnsi="Arial" w:cs="Arial"/>
            <w:sz w:val="24"/>
            <w:szCs w:val="24"/>
            <w:lang w:val="en-GB" w:eastAsia="en-GB"/>
          </w:rPr>
          <w:id w:val="1951043383"/>
          <w:citation/>
        </w:sdtPr>
        <w:sdtEndPr/>
        <w:sdtContent>
          <w:r w:rsidR="000D5515" w:rsidRPr="00BB18A7">
            <w:rPr>
              <w:rFonts w:ascii="Arial" w:eastAsia="Times New Roman" w:hAnsi="Arial" w:cs="Arial"/>
              <w:sz w:val="24"/>
              <w:szCs w:val="24"/>
              <w:lang w:val="en-GB" w:eastAsia="en-GB"/>
            </w:rPr>
            <w:fldChar w:fldCharType="begin"/>
          </w:r>
          <w:r w:rsidR="000D5515" w:rsidRPr="00BB18A7">
            <w:rPr>
              <w:rFonts w:ascii="Arial" w:eastAsia="Times New Roman" w:hAnsi="Arial" w:cs="Arial"/>
              <w:sz w:val="24"/>
              <w:szCs w:val="24"/>
              <w:lang w:val="en-GB" w:eastAsia="en-GB"/>
            </w:rPr>
            <w:instrText xml:space="preserve"> CITATION Sur20 \l 2057 </w:instrText>
          </w:r>
          <w:r w:rsidR="000D5515" w:rsidRPr="00BB18A7">
            <w:rPr>
              <w:rFonts w:ascii="Arial" w:eastAsia="Times New Roman" w:hAnsi="Arial" w:cs="Arial"/>
              <w:sz w:val="24"/>
              <w:szCs w:val="24"/>
              <w:lang w:val="en-GB" w:eastAsia="en-GB"/>
            </w:rPr>
            <w:fldChar w:fldCharType="separate"/>
          </w:r>
          <w:r w:rsidR="00835DC8" w:rsidRPr="00835DC8">
            <w:rPr>
              <w:rFonts w:ascii="Arial" w:eastAsia="Times New Roman" w:hAnsi="Arial" w:cs="Arial"/>
              <w:noProof/>
              <w:sz w:val="24"/>
              <w:szCs w:val="24"/>
              <w:lang w:val="en-GB" w:eastAsia="en-GB"/>
            </w:rPr>
            <w:t>(Surveillance Camera Commissioner , 2020)</w:t>
          </w:r>
          <w:r w:rsidR="000D5515" w:rsidRPr="00BB18A7">
            <w:rPr>
              <w:rFonts w:ascii="Arial" w:eastAsia="Times New Roman" w:hAnsi="Arial" w:cs="Arial"/>
              <w:sz w:val="24"/>
              <w:szCs w:val="24"/>
              <w:lang w:val="en-GB" w:eastAsia="en-GB"/>
            </w:rPr>
            <w:fldChar w:fldCharType="end"/>
          </w:r>
        </w:sdtContent>
      </w:sdt>
      <w:r w:rsidR="000D5515" w:rsidRPr="00BB18A7">
        <w:rPr>
          <w:rFonts w:ascii="Arial" w:eastAsia="Times New Roman" w:hAnsi="Arial" w:cs="Arial"/>
          <w:sz w:val="24"/>
          <w:szCs w:val="24"/>
          <w:lang w:val="en-GB" w:eastAsia="en-GB"/>
        </w:rPr>
        <w:t xml:space="preserve">. </w:t>
      </w:r>
      <w:r w:rsidR="001432AC">
        <w:rPr>
          <w:rFonts w:ascii="Arial" w:eastAsia="Times New Roman" w:hAnsi="Arial" w:cs="Arial"/>
          <w:sz w:val="24"/>
          <w:szCs w:val="24"/>
          <w:lang w:val="en-GB" w:eastAsia="en-GB"/>
        </w:rPr>
        <w:t>Impacting trust and confidence</w:t>
      </w:r>
      <w:r w:rsidR="00B12CC5">
        <w:rPr>
          <w:rFonts w:ascii="Arial" w:eastAsia="Times New Roman" w:hAnsi="Arial" w:cs="Arial"/>
          <w:sz w:val="24"/>
          <w:szCs w:val="24"/>
          <w:lang w:val="en-GB" w:eastAsia="en-GB"/>
        </w:rPr>
        <w:t>,</w:t>
      </w:r>
      <w:r w:rsidR="001432AC">
        <w:rPr>
          <w:rFonts w:ascii="Arial" w:eastAsia="Times New Roman" w:hAnsi="Arial" w:cs="Arial"/>
          <w:sz w:val="24"/>
          <w:szCs w:val="24"/>
          <w:lang w:val="en-GB" w:eastAsia="en-GB"/>
        </w:rPr>
        <w:t xml:space="preserve"> t</w:t>
      </w:r>
      <w:r w:rsidR="00A54545" w:rsidRPr="00BB18A7">
        <w:rPr>
          <w:rFonts w:ascii="Arial" w:hAnsi="Arial" w:cs="Arial"/>
          <w:sz w:val="24"/>
          <w:szCs w:val="24"/>
        </w:rPr>
        <w:t>he influence of AFR/LFR on citizens privacy and relationship with the police highlights the need to examine what is considered acceptable in terms of redefining boundaries, sparking scrutiny and debate</w:t>
      </w:r>
      <w:sdt>
        <w:sdtPr>
          <w:rPr>
            <w:rFonts w:ascii="Arial" w:hAnsi="Arial" w:cs="Arial"/>
            <w:sz w:val="24"/>
            <w:szCs w:val="24"/>
          </w:rPr>
          <w:id w:val="-695546600"/>
          <w:citation/>
        </w:sdtPr>
        <w:sdtEndPr/>
        <w:sdtContent>
          <w:r w:rsidR="00A54545" w:rsidRPr="00BB18A7">
            <w:rPr>
              <w:rFonts w:ascii="Arial" w:hAnsi="Arial" w:cs="Arial"/>
              <w:sz w:val="24"/>
              <w:szCs w:val="24"/>
            </w:rPr>
            <w:fldChar w:fldCharType="begin"/>
          </w:r>
          <w:r w:rsidR="00A54545" w:rsidRPr="00BB18A7">
            <w:rPr>
              <w:rFonts w:ascii="Arial" w:hAnsi="Arial" w:cs="Arial"/>
              <w:sz w:val="24"/>
              <w:szCs w:val="24"/>
              <w:lang w:val="en-GB"/>
            </w:rPr>
            <w:instrText xml:space="preserve"> CITATION Alm211 \l 2057 </w:instrText>
          </w:r>
          <w:r w:rsidR="00A54545" w:rsidRPr="00BB18A7">
            <w:rPr>
              <w:rFonts w:ascii="Arial" w:hAnsi="Arial" w:cs="Arial"/>
              <w:sz w:val="24"/>
              <w:szCs w:val="24"/>
            </w:rPr>
            <w:fldChar w:fldCharType="separate"/>
          </w:r>
          <w:r w:rsidR="00835DC8">
            <w:rPr>
              <w:rFonts w:ascii="Arial" w:hAnsi="Arial" w:cs="Arial"/>
              <w:noProof/>
              <w:sz w:val="24"/>
              <w:szCs w:val="24"/>
              <w:lang w:val="en-GB"/>
            </w:rPr>
            <w:t xml:space="preserve"> </w:t>
          </w:r>
          <w:r w:rsidR="00835DC8" w:rsidRPr="00835DC8">
            <w:rPr>
              <w:rFonts w:ascii="Arial" w:hAnsi="Arial" w:cs="Arial"/>
              <w:noProof/>
              <w:sz w:val="24"/>
              <w:szCs w:val="24"/>
              <w:lang w:val="en-GB"/>
            </w:rPr>
            <w:t>(Almeida, et al., 2021)</w:t>
          </w:r>
          <w:r w:rsidR="00A54545" w:rsidRPr="00BB18A7">
            <w:rPr>
              <w:rFonts w:ascii="Arial" w:hAnsi="Arial" w:cs="Arial"/>
              <w:sz w:val="24"/>
              <w:szCs w:val="24"/>
            </w:rPr>
            <w:fldChar w:fldCharType="end"/>
          </w:r>
        </w:sdtContent>
      </w:sdt>
      <w:r w:rsidR="00A54545" w:rsidRPr="00BB18A7">
        <w:rPr>
          <w:rFonts w:ascii="Arial" w:hAnsi="Arial" w:cs="Arial"/>
          <w:sz w:val="24"/>
          <w:szCs w:val="24"/>
        </w:rPr>
        <w:t xml:space="preserve">. </w:t>
      </w:r>
      <w:r w:rsidR="00D01D29" w:rsidRPr="00BB18A7">
        <w:rPr>
          <w:rFonts w:ascii="Arial" w:hAnsi="Arial" w:cs="Arial"/>
          <w:sz w:val="24"/>
          <w:szCs w:val="24"/>
        </w:rPr>
        <w:t xml:space="preserve">In recent months there has </w:t>
      </w:r>
      <w:r w:rsidR="00372921" w:rsidRPr="00BB18A7">
        <w:rPr>
          <w:rFonts w:ascii="Arial" w:hAnsi="Arial" w:cs="Arial"/>
          <w:sz w:val="24"/>
          <w:szCs w:val="24"/>
        </w:rPr>
        <w:t>been a</w:t>
      </w:r>
      <w:r w:rsidR="00D01D29" w:rsidRPr="00BB18A7">
        <w:rPr>
          <w:rFonts w:ascii="Arial" w:hAnsi="Arial" w:cs="Arial"/>
          <w:sz w:val="24"/>
          <w:szCs w:val="24"/>
        </w:rPr>
        <w:t xml:space="preserve"> gathering momentum of civil libertarian groups, politicians and regulators challenging whether LFR has received sufficient debate in parliament and whether the current legal landscape and governance is sufficient</w:t>
      </w:r>
      <w:r w:rsidR="00372921" w:rsidRPr="00BB18A7">
        <w:rPr>
          <w:rFonts w:ascii="Arial" w:hAnsi="Arial" w:cs="Arial"/>
          <w:sz w:val="24"/>
          <w:szCs w:val="24"/>
        </w:rPr>
        <w:t xml:space="preserve"> </w:t>
      </w:r>
      <w:r w:rsidR="002A290F" w:rsidRPr="00BB18A7">
        <w:rPr>
          <w:rFonts w:ascii="Arial" w:hAnsi="Arial" w:cs="Arial"/>
          <w:sz w:val="24"/>
          <w:szCs w:val="24"/>
        </w:rPr>
        <w:t xml:space="preserve"> </w:t>
      </w:r>
      <w:sdt>
        <w:sdtPr>
          <w:rPr>
            <w:rFonts w:ascii="Arial" w:hAnsi="Arial" w:cs="Arial"/>
            <w:sz w:val="24"/>
            <w:szCs w:val="24"/>
          </w:rPr>
          <w:id w:val="-1727908775"/>
          <w:citation/>
        </w:sdtPr>
        <w:sdtEndPr/>
        <w:sdtContent>
          <w:r w:rsidR="002A290F" w:rsidRPr="00BB18A7">
            <w:rPr>
              <w:rFonts w:ascii="Arial" w:hAnsi="Arial" w:cs="Arial"/>
              <w:sz w:val="24"/>
              <w:szCs w:val="24"/>
            </w:rPr>
            <w:fldChar w:fldCharType="begin"/>
          </w:r>
          <w:r w:rsidR="002A290F" w:rsidRPr="00BB18A7">
            <w:rPr>
              <w:rFonts w:ascii="Arial" w:hAnsi="Arial" w:cs="Arial"/>
              <w:sz w:val="24"/>
              <w:szCs w:val="24"/>
              <w:lang w:val="en-GB"/>
            </w:rPr>
            <w:instrText xml:space="preserve"> CITATION Alm211 \l 2057 </w:instrText>
          </w:r>
          <w:r w:rsidR="002A290F" w:rsidRPr="00BB18A7">
            <w:rPr>
              <w:rFonts w:ascii="Arial" w:hAnsi="Arial" w:cs="Arial"/>
              <w:sz w:val="24"/>
              <w:szCs w:val="24"/>
            </w:rPr>
            <w:fldChar w:fldCharType="separate"/>
          </w:r>
          <w:r w:rsidR="00835DC8" w:rsidRPr="00835DC8">
            <w:rPr>
              <w:rFonts w:ascii="Arial" w:hAnsi="Arial" w:cs="Arial"/>
              <w:noProof/>
              <w:sz w:val="24"/>
              <w:szCs w:val="24"/>
              <w:lang w:val="en-GB"/>
            </w:rPr>
            <w:t>(Almeida, et al., 2021)</w:t>
          </w:r>
          <w:r w:rsidR="002A290F" w:rsidRPr="00BB18A7">
            <w:rPr>
              <w:rFonts w:ascii="Arial" w:hAnsi="Arial" w:cs="Arial"/>
              <w:sz w:val="24"/>
              <w:szCs w:val="24"/>
            </w:rPr>
            <w:fldChar w:fldCharType="end"/>
          </w:r>
        </w:sdtContent>
      </w:sdt>
      <w:r w:rsidR="00910F89" w:rsidRPr="00BB18A7">
        <w:rPr>
          <w:rFonts w:ascii="Arial" w:hAnsi="Arial" w:cs="Arial"/>
          <w:sz w:val="24"/>
          <w:szCs w:val="24"/>
        </w:rPr>
        <w:t xml:space="preserve"> </w:t>
      </w:r>
      <w:r w:rsidR="00BB18A7" w:rsidRPr="00BB18A7">
        <w:rPr>
          <w:rFonts w:ascii="Arial" w:hAnsi="Arial" w:cs="Arial"/>
          <w:sz w:val="24"/>
          <w:szCs w:val="24"/>
        </w:rPr>
        <w:t>with</w:t>
      </w:r>
      <w:r w:rsidR="00910F89" w:rsidRPr="00BB18A7">
        <w:rPr>
          <w:rFonts w:ascii="Arial" w:hAnsi="Arial" w:cs="Arial"/>
          <w:sz w:val="24"/>
          <w:szCs w:val="24"/>
        </w:rPr>
        <w:t xml:space="preserve"> the requirement for “FRT to be embedded in a strong regulatory framework” </w:t>
      </w:r>
      <w:sdt>
        <w:sdtPr>
          <w:rPr>
            <w:rFonts w:ascii="Arial" w:hAnsi="Arial" w:cs="Arial"/>
            <w:sz w:val="24"/>
            <w:szCs w:val="24"/>
          </w:rPr>
          <w:id w:val="1818376268"/>
          <w:citation/>
        </w:sdtPr>
        <w:sdtEndPr/>
        <w:sdtContent>
          <w:r w:rsidR="00910F89" w:rsidRPr="00BB18A7">
            <w:rPr>
              <w:rFonts w:ascii="Arial" w:hAnsi="Arial" w:cs="Arial"/>
              <w:sz w:val="24"/>
              <w:szCs w:val="24"/>
            </w:rPr>
            <w:fldChar w:fldCharType="begin"/>
          </w:r>
          <w:r w:rsidR="00910F89" w:rsidRPr="00BB18A7">
            <w:rPr>
              <w:rFonts w:ascii="Arial" w:hAnsi="Arial" w:cs="Arial"/>
              <w:sz w:val="24"/>
              <w:szCs w:val="24"/>
              <w:lang w:val="en-GB"/>
            </w:rPr>
            <w:instrText xml:space="preserve">CITATION Lew21 \p 2 \l 2057 </w:instrText>
          </w:r>
          <w:r w:rsidR="00910F89" w:rsidRPr="00BB18A7">
            <w:rPr>
              <w:rFonts w:ascii="Arial" w:hAnsi="Arial" w:cs="Arial"/>
              <w:sz w:val="24"/>
              <w:szCs w:val="24"/>
            </w:rPr>
            <w:fldChar w:fldCharType="separate"/>
          </w:r>
          <w:r w:rsidR="00835DC8" w:rsidRPr="00835DC8">
            <w:rPr>
              <w:rFonts w:ascii="Arial" w:hAnsi="Arial" w:cs="Arial"/>
              <w:noProof/>
              <w:sz w:val="24"/>
              <w:szCs w:val="24"/>
              <w:lang w:val="en-GB"/>
            </w:rPr>
            <w:t>(Lewis &amp; Crumpler, 2021, p. 2)</w:t>
          </w:r>
          <w:r w:rsidR="00910F89" w:rsidRPr="00BB18A7">
            <w:rPr>
              <w:rFonts w:ascii="Arial" w:hAnsi="Arial" w:cs="Arial"/>
              <w:sz w:val="24"/>
              <w:szCs w:val="24"/>
            </w:rPr>
            <w:fldChar w:fldCharType="end"/>
          </w:r>
        </w:sdtContent>
      </w:sdt>
      <w:r w:rsidR="00910F89" w:rsidRPr="00BB18A7">
        <w:rPr>
          <w:rFonts w:ascii="Arial" w:hAnsi="Arial" w:cs="Arial"/>
          <w:sz w:val="24"/>
          <w:szCs w:val="24"/>
        </w:rPr>
        <w:t xml:space="preserve"> .</w:t>
      </w:r>
    </w:p>
    <w:p w14:paraId="226FB793" w14:textId="44FFED71" w:rsidR="009273E9" w:rsidRPr="00BB18A7" w:rsidRDefault="00AE70E2" w:rsidP="00BB18A7">
      <w:pPr>
        <w:spacing w:line="480" w:lineRule="auto"/>
        <w:jc w:val="both"/>
        <w:rPr>
          <w:rFonts w:ascii="Arial" w:eastAsia="Times New Roman" w:hAnsi="Arial" w:cs="Arial"/>
          <w:sz w:val="24"/>
          <w:szCs w:val="24"/>
          <w:lang w:val="en-GB" w:eastAsia="en-GB"/>
        </w:rPr>
      </w:pPr>
      <w:r>
        <w:rPr>
          <w:rFonts w:ascii="Arial" w:eastAsia="Times New Roman" w:hAnsi="Arial" w:cs="Arial"/>
          <w:sz w:val="24"/>
          <w:szCs w:val="24"/>
          <w:lang w:val="en-GB" w:eastAsia="en-GB"/>
        </w:rPr>
        <w:t xml:space="preserve">However, it is argued that </w:t>
      </w:r>
      <w:r w:rsidR="00622E9F">
        <w:rPr>
          <w:rFonts w:ascii="Arial" w:eastAsia="Times New Roman" w:hAnsi="Arial" w:cs="Arial"/>
          <w:sz w:val="24"/>
          <w:szCs w:val="24"/>
          <w:lang w:val="en-GB" w:eastAsia="en-GB"/>
        </w:rPr>
        <w:t>i</w:t>
      </w:r>
      <w:r w:rsidR="009273E9" w:rsidRPr="00BB18A7">
        <w:rPr>
          <w:rFonts w:ascii="Arial" w:eastAsia="Times New Roman" w:hAnsi="Arial" w:cs="Arial"/>
          <w:sz w:val="24"/>
          <w:szCs w:val="24"/>
          <w:lang w:val="en-GB" w:eastAsia="en-GB"/>
        </w:rPr>
        <w:t xml:space="preserve">nnovative technologies including FRT could revolutionise the way public services are delivered and redefine the understanding of citizenship </w:t>
      </w:r>
      <w:sdt>
        <w:sdtPr>
          <w:rPr>
            <w:rFonts w:ascii="Arial" w:eastAsia="Times New Roman" w:hAnsi="Arial" w:cs="Arial"/>
            <w:sz w:val="24"/>
            <w:szCs w:val="24"/>
            <w:lang w:val="en-GB" w:eastAsia="en-GB"/>
          </w:rPr>
          <w:id w:val="-2133939784"/>
          <w:citation/>
        </w:sdtPr>
        <w:sdtEndPr/>
        <w:sdtContent>
          <w:r w:rsidR="009273E9" w:rsidRPr="00BB18A7">
            <w:rPr>
              <w:rFonts w:ascii="Arial" w:eastAsia="Times New Roman" w:hAnsi="Arial" w:cs="Arial"/>
              <w:sz w:val="24"/>
              <w:szCs w:val="24"/>
              <w:lang w:val="en-GB" w:eastAsia="en-GB"/>
            </w:rPr>
            <w:fldChar w:fldCharType="begin"/>
          </w:r>
          <w:r w:rsidR="009273E9" w:rsidRPr="00BB18A7">
            <w:rPr>
              <w:rFonts w:ascii="Arial" w:eastAsia="Times New Roman" w:hAnsi="Arial" w:cs="Arial"/>
              <w:sz w:val="24"/>
              <w:szCs w:val="24"/>
              <w:lang w:val="en-GB" w:eastAsia="en-GB"/>
            </w:rPr>
            <w:instrText xml:space="preserve"> CITATION Bro19 \l 2057 </w:instrText>
          </w:r>
          <w:r w:rsidR="009273E9" w:rsidRPr="00BB18A7">
            <w:rPr>
              <w:rFonts w:ascii="Arial" w:eastAsia="Times New Roman" w:hAnsi="Arial" w:cs="Arial"/>
              <w:sz w:val="24"/>
              <w:szCs w:val="24"/>
              <w:lang w:val="en-GB" w:eastAsia="en-GB"/>
            </w:rPr>
            <w:fldChar w:fldCharType="separate"/>
          </w:r>
          <w:r w:rsidR="00835DC8" w:rsidRPr="00835DC8">
            <w:rPr>
              <w:rFonts w:ascii="Arial" w:eastAsia="Times New Roman" w:hAnsi="Arial" w:cs="Arial"/>
              <w:noProof/>
              <w:sz w:val="24"/>
              <w:szCs w:val="24"/>
              <w:lang w:val="en-GB" w:eastAsia="en-GB"/>
            </w:rPr>
            <w:t>(Bromberg, et al., 2019)</w:t>
          </w:r>
          <w:r w:rsidR="009273E9" w:rsidRPr="00BB18A7">
            <w:rPr>
              <w:rFonts w:ascii="Arial" w:eastAsia="Times New Roman" w:hAnsi="Arial" w:cs="Arial"/>
              <w:sz w:val="24"/>
              <w:szCs w:val="24"/>
              <w:lang w:val="en-GB" w:eastAsia="en-GB"/>
            </w:rPr>
            <w:fldChar w:fldCharType="end"/>
          </w:r>
        </w:sdtContent>
      </w:sdt>
      <w:r w:rsidR="009273E9" w:rsidRPr="00BB18A7">
        <w:rPr>
          <w:rFonts w:ascii="Arial" w:eastAsia="Times New Roman" w:hAnsi="Arial" w:cs="Arial"/>
          <w:sz w:val="24"/>
          <w:szCs w:val="24"/>
          <w:lang w:val="en-GB" w:eastAsia="en-GB"/>
        </w:rPr>
        <w:t xml:space="preserve">. </w:t>
      </w:r>
      <w:r w:rsidR="00622E9F">
        <w:rPr>
          <w:rFonts w:ascii="Arial" w:eastAsia="Times New Roman" w:hAnsi="Arial" w:cs="Arial"/>
          <w:sz w:val="24"/>
          <w:szCs w:val="24"/>
          <w:lang w:val="en-GB" w:eastAsia="en-GB"/>
        </w:rPr>
        <w:t>T</w:t>
      </w:r>
      <w:r w:rsidR="009273E9" w:rsidRPr="00BB18A7">
        <w:rPr>
          <w:rFonts w:ascii="Arial" w:eastAsia="Times New Roman" w:hAnsi="Arial" w:cs="Arial"/>
          <w:sz w:val="24"/>
          <w:szCs w:val="24"/>
          <w:lang w:val="en-GB" w:eastAsia="en-GB"/>
        </w:rPr>
        <w:t xml:space="preserve">his is </w:t>
      </w:r>
      <w:r w:rsidR="00622E9F">
        <w:rPr>
          <w:rFonts w:ascii="Arial" w:eastAsia="Times New Roman" w:hAnsi="Arial" w:cs="Arial"/>
          <w:sz w:val="24"/>
          <w:szCs w:val="24"/>
          <w:lang w:val="en-GB" w:eastAsia="en-GB"/>
        </w:rPr>
        <w:t xml:space="preserve">interpreted </w:t>
      </w:r>
      <w:r w:rsidR="009273E9" w:rsidRPr="00BB18A7">
        <w:rPr>
          <w:rFonts w:ascii="Arial" w:eastAsia="Times New Roman" w:hAnsi="Arial" w:cs="Arial"/>
          <w:sz w:val="24"/>
          <w:szCs w:val="24"/>
          <w:lang w:val="en-GB" w:eastAsia="en-GB"/>
        </w:rPr>
        <w:t>that AFR ha</w:t>
      </w:r>
      <w:r w:rsidR="00622E9F">
        <w:rPr>
          <w:rFonts w:ascii="Arial" w:eastAsia="Times New Roman" w:hAnsi="Arial" w:cs="Arial"/>
          <w:sz w:val="24"/>
          <w:szCs w:val="24"/>
          <w:lang w:val="en-GB" w:eastAsia="en-GB"/>
        </w:rPr>
        <w:t>s</w:t>
      </w:r>
      <w:r w:rsidR="009273E9" w:rsidRPr="00BB18A7">
        <w:rPr>
          <w:rFonts w:ascii="Arial" w:eastAsia="Times New Roman" w:hAnsi="Arial" w:cs="Arial"/>
          <w:sz w:val="24"/>
          <w:szCs w:val="24"/>
          <w:lang w:val="en-GB" w:eastAsia="en-GB"/>
        </w:rPr>
        <w:t xml:space="preserve"> the potential to change how public services are provided redefining traditional ideas and concepts associated with citizenship, </w:t>
      </w:r>
      <w:r w:rsidR="00622E9F">
        <w:rPr>
          <w:rFonts w:ascii="Arial" w:eastAsia="Times New Roman" w:hAnsi="Arial" w:cs="Arial"/>
          <w:sz w:val="24"/>
          <w:szCs w:val="24"/>
          <w:lang w:val="en-GB" w:eastAsia="en-GB"/>
        </w:rPr>
        <w:t xml:space="preserve">however </w:t>
      </w:r>
      <w:r w:rsidR="009273E9" w:rsidRPr="00BB18A7">
        <w:rPr>
          <w:rFonts w:ascii="Arial" w:eastAsia="Times New Roman" w:hAnsi="Arial" w:cs="Arial"/>
          <w:sz w:val="24"/>
          <w:szCs w:val="24"/>
          <w:lang w:val="en-GB" w:eastAsia="en-GB"/>
        </w:rPr>
        <w:t>a</w:t>
      </w:r>
      <w:r w:rsidR="002E64CA" w:rsidRPr="00BB18A7">
        <w:rPr>
          <w:rFonts w:ascii="Arial" w:eastAsia="Times New Roman" w:hAnsi="Arial" w:cs="Arial"/>
          <w:sz w:val="24"/>
          <w:szCs w:val="24"/>
          <w:lang w:val="en-GB" w:eastAsia="en-GB"/>
        </w:rPr>
        <w:t xml:space="preserve">cademic research </w:t>
      </w:r>
      <w:r w:rsidR="009273E9" w:rsidRPr="00BB18A7">
        <w:rPr>
          <w:rFonts w:ascii="Arial" w:eastAsia="Times New Roman" w:hAnsi="Arial" w:cs="Arial"/>
          <w:sz w:val="24"/>
          <w:szCs w:val="24"/>
          <w:lang w:val="en-GB" w:eastAsia="en-GB"/>
        </w:rPr>
        <w:t>argues</w:t>
      </w:r>
      <w:r w:rsidR="002E64CA" w:rsidRPr="00BB18A7">
        <w:rPr>
          <w:rFonts w:ascii="Arial" w:eastAsia="Times New Roman" w:hAnsi="Arial" w:cs="Arial"/>
          <w:sz w:val="24"/>
          <w:szCs w:val="24"/>
          <w:lang w:val="en-GB" w:eastAsia="en-GB"/>
        </w:rPr>
        <w:t xml:space="preserve"> that the impact could destroy privacy rights and force individuals to change behaviour </w:t>
      </w:r>
      <w:sdt>
        <w:sdtPr>
          <w:rPr>
            <w:rFonts w:ascii="Arial" w:eastAsia="Times New Roman" w:hAnsi="Arial" w:cs="Arial"/>
            <w:sz w:val="24"/>
            <w:szCs w:val="24"/>
            <w:lang w:val="en-GB" w:eastAsia="en-GB"/>
          </w:rPr>
          <w:id w:val="-1205789442"/>
          <w:citation/>
        </w:sdtPr>
        <w:sdtEndPr/>
        <w:sdtContent>
          <w:r w:rsidR="002E64CA" w:rsidRPr="00BB18A7">
            <w:rPr>
              <w:rFonts w:ascii="Arial" w:eastAsia="Times New Roman" w:hAnsi="Arial" w:cs="Arial"/>
              <w:sz w:val="24"/>
              <w:szCs w:val="24"/>
              <w:lang w:val="en-GB" w:eastAsia="en-GB"/>
            </w:rPr>
            <w:fldChar w:fldCharType="begin"/>
          </w:r>
          <w:r w:rsidR="002E64CA" w:rsidRPr="00BB18A7">
            <w:rPr>
              <w:rFonts w:ascii="Arial" w:eastAsia="Times New Roman" w:hAnsi="Arial" w:cs="Arial"/>
              <w:sz w:val="24"/>
              <w:szCs w:val="24"/>
              <w:lang w:val="en-GB" w:eastAsia="en-GB"/>
            </w:rPr>
            <w:instrText xml:space="preserve"> CITATION BuQ21 \l 2057 </w:instrText>
          </w:r>
          <w:r w:rsidR="002E64CA" w:rsidRPr="00BB18A7">
            <w:rPr>
              <w:rFonts w:ascii="Arial" w:eastAsia="Times New Roman" w:hAnsi="Arial" w:cs="Arial"/>
              <w:sz w:val="24"/>
              <w:szCs w:val="24"/>
              <w:lang w:val="en-GB" w:eastAsia="en-GB"/>
            </w:rPr>
            <w:fldChar w:fldCharType="separate"/>
          </w:r>
          <w:r w:rsidR="00835DC8" w:rsidRPr="00835DC8">
            <w:rPr>
              <w:rFonts w:ascii="Arial" w:eastAsia="Times New Roman" w:hAnsi="Arial" w:cs="Arial"/>
              <w:noProof/>
              <w:sz w:val="24"/>
              <w:szCs w:val="24"/>
              <w:lang w:val="en-GB" w:eastAsia="en-GB"/>
            </w:rPr>
            <w:t>(Bu, 2021)</w:t>
          </w:r>
          <w:r w:rsidR="002E64CA" w:rsidRPr="00BB18A7">
            <w:rPr>
              <w:rFonts w:ascii="Arial" w:eastAsia="Times New Roman" w:hAnsi="Arial" w:cs="Arial"/>
              <w:sz w:val="24"/>
              <w:szCs w:val="24"/>
              <w:lang w:val="en-GB" w:eastAsia="en-GB"/>
            </w:rPr>
            <w:fldChar w:fldCharType="end"/>
          </w:r>
        </w:sdtContent>
      </w:sdt>
      <w:r w:rsidR="006E4D7B">
        <w:rPr>
          <w:rFonts w:ascii="Arial" w:eastAsia="Times New Roman" w:hAnsi="Arial" w:cs="Arial"/>
          <w:sz w:val="24"/>
          <w:szCs w:val="24"/>
          <w:lang w:val="en-GB" w:eastAsia="en-GB"/>
        </w:rPr>
        <w:t>.</w:t>
      </w:r>
    </w:p>
    <w:p w14:paraId="78379D16" w14:textId="2554679A" w:rsidR="00372921" w:rsidRDefault="009273E9" w:rsidP="00BB18A7">
      <w:pPr>
        <w:spacing w:line="480" w:lineRule="auto"/>
        <w:jc w:val="both"/>
        <w:rPr>
          <w:rFonts w:ascii="Arial" w:hAnsi="Arial" w:cs="Arial"/>
          <w:sz w:val="24"/>
          <w:szCs w:val="24"/>
        </w:rPr>
      </w:pPr>
      <w:r w:rsidRPr="00BB18A7">
        <w:rPr>
          <w:rFonts w:ascii="Arial" w:eastAsia="Times New Roman" w:hAnsi="Arial" w:cs="Arial"/>
          <w:sz w:val="24"/>
          <w:szCs w:val="24"/>
          <w:lang w:val="en-GB" w:eastAsia="en-GB"/>
        </w:rPr>
        <w:t xml:space="preserve">Critically reviewing </w:t>
      </w:r>
      <w:r w:rsidR="00622E9F">
        <w:rPr>
          <w:rFonts w:ascii="Arial" w:eastAsia="Times New Roman" w:hAnsi="Arial" w:cs="Arial"/>
          <w:sz w:val="24"/>
          <w:szCs w:val="24"/>
          <w:lang w:val="en-GB" w:eastAsia="en-GB"/>
        </w:rPr>
        <w:t xml:space="preserve">and evaluating </w:t>
      </w:r>
      <w:r w:rsidRPr="00BB18A7">
        <w:rPr>
          <w:rFonts w:ascii="Arial" w:eastAsia="Times New Roman" w:hAnsi="Arial" w:cs="Arial"/>
          <w:sz w:val="24"/>
          <w:szCs w:val="24"/>
          <w:lang w:val="en-GB" w:eastAsia="en-GB"/>
        </w:rPr>
        <w:t>academic research,</w:t>
      </w:r>
      <w:r w:rsidR="000E1550" w:rsidRPr="00BB18A7">
        <w:rPr>
          <w:rFonts w:ascii="Arial" w:eastAsia="Times New Roman" w:hAnsi="Arial" w:cs="Arial"/>
          <w:sz w:val="24"/>
          <w:szCs w:val="24"/>
          <w:lang w:val="en-GB" w:eastAsia="en-GB"/>
        </w:rPr>
        <w:t xml:space="preserve"> </w:t>
      </w:r>
      <w:r w:rsidR="007D1472" w:rsidRPr="00BB18A7">
        <w:rPr>
          <w:rFonts w:ascii="Arial" w:eastAsia="Times New Roman" w:hAnsi="Arial" w:cs="Arial"/>
          <w:sz w:val="24"/>
          <w:szCs w:val="24"/>
          <w:lang w:val="en-GB" w:eastAsia="en-GB"/>
        </w:rPr>
        <w:t xml:space="preserve">the duty </w:t>
      </w:r>
      <w:r w:rsidR="000E1550" w:rsidRPr="00BB18A7">
        <w:rPr>
          <w:rFonts w:ascii="Arial" w:hAnsi="Arial" w:cs="Arial"/>
          <w:sz w:val="24"/>
          <w:szCs w:val="24"/>
        </w:rPr>
        <w:t>is on policing to operate within the law</w:t>
      </w:r>
      <w:r w:rsidR="001432AC">
        <w:rPr>
          <w:rFonts w:ascii="Arial" w:hAnsi="Arial" w:cs="Arial"/>
          <w:sz w:val="24"/>
          <w:szCs w:val="24"/>
        </w:rPr>
        <w:t xml:space="preserve"> and enhance trust and confidence across communities</w:t>
      </w:r>
      <w:r w:rsidR="00D01D29" w:rsidRPr="00BB18A7">
        <w:rPr>
          <w:rFonts w:ascii="Arial" w:hAnsi="Arial" w:cs="Arial"/>
          <w:sz w:val="24"/>
          <w:szCs w:val="24"/>
        </w:rPr>
        <w:t xml:space="preserve">. </w:t>
      </w:r>
      <w:r w:rsidR="004A48A0" w:rsidRPr="00BB18A7">
        <w:rPr>
          <w:rFonts w:ascii="Arial" w:hAnsi="Arial" w:cs="Arial"/>
          <w:sz w:val="24"/>
          <w:szCs w:val="24"/>
        </w:rPr>
        <w:t>Technology including AFR is becoming deeply infused in personal and profession</w:t>
      </w:r>
      <w:r w:rsidRPr="00BB18A7">
        <w:rPr>
          <w:rFonts w:ascii="Arial" w:hAnsi="Arial" w:cs="Arial"/>
          <w:sz w:val="24"/>
          <w:szCs w:val="24"/>
        </w:rPr>
        <w:t>al</w:t>
      </w:r>
      <w:r w:rsidR="004A48A0" w:rsidRPr="00BB18A7">
        <w:rPr>
          <w:rFonts w:ascii="Arial" w:hAnsi="Arial" w:cs="Arial"/>
          <w:sz w:val="24"/>
          <w:szCs w:val="24"/>
        </w:rPr>
        <w:t xml:space="preserve"> lives. A</w:t>
      </w:r>
      <w:r w:rsidR="009F1EB1" w:rsidRPr="00BB18A7">
        <w:rPr>
          <w:rFonts w:ascii="Arial" w:hAnsi="Arial" w:cs="Arial"/>
          <w:sz w:val="24"/>
          <w:szCs w:val="24"/>
        </w:rPr>
        <w:t>s societ</w:t>
      </w:r>
      <w:r w:rsidR="000E1550" w:rsidRPr="00BB18A7">
        <w:rPr>
          <w:rFonts w:ascii="Arial" w:hAnsi="Arial" w:cs="Arial"/>
          <w:sz w:val="24"/>
          <w:szCs w:val="24"/>
        </w:rPr>
        <w:t>al perspectives evolve in a democratic context, primary law makers must consistently re</w:t>
      </w:r>
      <w:r w:rsidR="00372921" w:rsidRPr="00BB18A7">
        <w:rPr>
          <w:rFonts w:ascii="Arial" w:hAnsi="Arial" w:cs="Arial"/>
          <w:sz w:val="24"/>
          <w:szCs w:val="24"/>
        </w:rPr>
        <w:t>-</w:t>
      </w:r>
      <w:r w:rsidR="000E1550" w:rsidRPr="00BB18A7">
        <w:rPr>
          <w:rFonts w:ascii="Arial" w:hAnsi="Arial" w:cs="Arial"/>
          <w:sz w:val="24"/>
          <w:szCs w:val="24"/>
        </w:rPr>
        <w:t>evaluate the legislative framework</w:t>
      </w:r>
      <w:r w:rsidR="00372921" w:rsidRPr="00BB18A7">
        <w:rPr>
          <w:rFonts w:ascii="Arial" w:hAnsi="Arial" w:cs="Arial"/>
          <w:sz w:val="24"/>
          <w:szCs w:val="24"/>
        </w:rPr>
        <w:t xml:space="preserve"> as t</w:t>
      </w:r>
      <w:r w:rsidR="000E1550" w:rsidRPr="00BB18A7">
        <w:rPr>
          <w:rFonts w:ascii="Arial" w:hAnsi="Arial" w:cs="Arial"/>
          <w:sz w:val="24"/>
          <w:szCs w:val="24"/>
        </w:rPr>
        <w:t xml:space="preserve">here </w:t>
      </w:r>
      <w:r w:rsidR="007D1472" w:rsidRPr="00BB18A7">
        <w:rPr>
          <w:rFonts w:ascii="Arial" w:hAnsi="Arial" w:cs="Arial"/>
          <w:sz w:val="24"/>
          <w:szCs w:val="24"/>
        </w:rPr>
        <w:t>will</w:t>
      </w:r>
      <w:r w:rsidR="00D01D29" w:rsidRPr="00BB18A7">
        <w:rPr>
          <w:rFonts w:ascii="Arial" w:hAnsi="Arial" w:cs="Arial"/>
          <w:sz w:val="24"/>
          <w:szCs w:val="24"/>
        </w:rPr>
        <w:t xml:space="preserve"> be a</w:t>
      </w:r>
      <w:r w:rsidR="000E1550" w:rsidRPr="00BB18A7">
        <w:rPr>
          <w:rFonts w:ascii="Arial" w:hAnsi="Arial" w:cs="Arial"/>
          <w:sz w:val="24"/>
          <w:szCs w:val="24"/>
        </w:rPr>
        <w:t xml:space="preserve"> need in the </w:t>
      </w:r>
      <w:r w:rsidR="00D01D29" w:rsidRPr="00BB18A7">
        <w:rPr>
          <w:rFonts w:ascii="Arial" w:hAnsi="Arial" w:cs="Arial"/>
          <w:sz w:val="24"/>
          <w:szCs w:val="24"/>
        </w:rPr>
        <w:t>future for</w:t>
      </w:r>
      <w:r w:rsidR="000E1550" w:rsidRPr="00BB18A7">
        <w:rPr>
          <w:rFonts w:ascii="Arial" w:hAnsi="Arial" w:cs="Arial"/>
          <w:sz w:val="24"/>
          <w:szCs w:val="24"/>
        </w:rPr>
        <w:t xml:space="preserve"> a different</w:t>
      </w:r>
      <w:r w:rsidR="00D01D29" w:rsidRPr="00BB18A7">
        <w:rPr>
          <w:rFonts w:ascii="Arial" w:hAnsi="Arial" w:cs="Arial"/>
          <w:sz w:val="24"/>
          <w:szCs w:val="24"/>
        </w:rPr>
        <w:t xml:space="preserve"> or </w:t>
      </w:r>
      <w:r w:rsidR="00372921" w:rsidRPr="00BB18A7">
        <w:rPr>
          <w:rFonts w:ascii="Arial" w:hAnsi="Arial" w:cs="Arial"/>
          <w:sz w:val="24"/>
          <w:szCs w:val="24"/>
        </w:rPr>
        <w:t>revised set</w:t>
      </w:r>
      <w:r w:rsidR="000E1550" w:rsidRPr="00BB18A7">
        <w:rPr>
          <w:rFonts w:ascii="Arial" w:hAnsi="Arial" w:cs="Arial"/>
          <w:sz w:val="24"/>
          <w:szCs w:val="24"/>
        </w:rPr>
        <w:t xml:space="preserve"> of checks and balances, along with updated</w:t>
      </w:r>
      <w:r w:rsidR="004A48A0" w:rsidRPr="00BB18A7">
        <w:rPr>
          <w:rFonts w:ascii="Arial" w:hAnsi="Arial" w:cs="Arial"/>
          <w:sz w:val="24"/>
          <w:szCs w:val="24"/>
        </w:rPr>
        <w:t xml:space="preserve"> AFR</w:t>
      </w:r>
      <w:r w:rsidR="000E1550" w:rsidRPr="00BB18A7">
        <w:rPr>
          <w:rFonts w:ascii="Arial" w:hAnsi="Arial" w:cs="Arial"/>
          <w:sz w:val="24"/>
          <w:szCs w:val="24"/>
        </w:rPr>
        <w:t xml:space="preserve"> guidance</w:t>
      </w:r>
      <w:r w:rsidR="00B36A6B" w:rsidRPr="00BB18A7">
        <w:rPr>
          <w:rFonts w:ascii="Arial" w:hAnsi="Arial" w:cs="Arial"/>
          <w:sz w:val="24"/>
          <w:szCs w:val="24"/>
        </w:rPr>
        <w:t>.</w:t>
      </w:r>
      <w:r w:rsidR="00D01D29" w:rsidRPr="00BB18A7">
        <w:rPr>
          <w:rFonts w:ascii="Arial" w:hAnsi="Arial" w:cs="Arial"/>
          <w:sz w:val="24"/>
          <w:szCs w:val="24"/>
        </w:rPr>
        <w:t xml:space="preserve"> </w:t>
      </w:r>
      <w:r w:rsidR="000E1550" w:rsidRPr="00BB18A7">
        <w:rPr>
          <w:rFonts w:ascii="Arial" w:hAnsi="Arial" w:cs="Arial"/>
          <w:sz w:val="24"/>
          <w:szCs w:val="24"/>
        </w:rPr>
        <w:t xml:space="preserve"> </w:t>
      </w:r>
      <w:r w:rsidR="009F1EB1" w:rsidRPr="00D22D62">
        <w:rPr>
          <w:rFonts w:ascii="Arial" w:hAnsi="Arial" w:cs="Arial"/>
          <w:color w:val="FF0000"/>
          <w:sz w:val="24"/>
          <w:szCs w:val="24"/>
        </w:rPr>
        <w:t xml:space="preserve"> </w:t>
      </w:r>
      <w:r w:rsidR="000E1550" w:rsidRPr="00BB18A7">
        <w:rPr>
          <w:rFonts w:ascii="Arial" w:hAnsi="Arial" w:cs="Arial"/>
          <w:sz w:val="24"/>
          <w:szCs w:val="24"/>
        </w:rPr>
        <w:t>Actively</w:t>
      </w:r>
      <w:r w:rsidR="00D01D29" w:rsidRPr="00BB18A7">
        <w:rPr>
          <w:rFonts w:ascii="Arial" w:hAnsi="Arial" w:cs="Arial"/>
          <w:sz w:val="24"/>
          <w:szCs w:val="24"/>
        </w:rPr>
        <w:t xml:space="preserve"> </w:t>
      </w:r>
      <w:r w:rsidR="00372921" w:rsidRPr="00BB18A7">
        <w:rPr>
          <w:rFonts w:ascii="Arial" w:hAnsi="Arial" w:cs="Arial"/>
          <w:sz w:val="24"/>
          <w:szCs w:val="24"/>
        </w:rPr>
        <w:t xml:space="preserve">participating </w:t>
      </w:r>
      <w:r w:rsidR="00101130" w:rsidRPr="00BB18A7">
        <w:rPr>
          <w:rFonts w:ascii="Arial" w:hAnsi="Arial" w:cs="Arial"/>
          <w:sz w:val="24"/>
          <w:szCs w:val="24"/>
        </w:rPr>
        <w:t>in both</w:t>
      </w:r>
      <w:r w:rsidR="000E1550" w:rsidRPr="00BB18A7">
        <w:rPr>
          <w:rFonts w:ascii="Arial" w:hAnsi="Arial" w:cs="Arial"/>
          <w:sz w:val="24"/>
          <w:szCs w:val="24"/>
        </w:rPr>
        <w:t xml:space="preserve"> judicial </w:t>
      </w:r>
      <w:r w:rsidR="00D648DB" w:rsidRPr="00BB18A7">
        <w:rPr>
          <w:rFonts w:ascii="Arial" w:hAnsi="Arial" w:cs="Arial"/>
          <w:sz w:val="24"/>
          <w:szCs w:val="24"/>
        </w:rPr>
        <w:t xml:space="preserve">review </w:t>
      </w:r>
      <w:r w:rsidR="00D648DB">
        <w:rPr>
          <w:rFonts w:ascii="Arial" w:hAnsi="Arial" w:cs="Arial"/>
          <w:sz w:val="24"/>
          <w:szCs w:val="24"/>
        </w:rPr>
        <w:t>citations</w:t>
      </w:r>
      <w:r w:rsidR="00AE70E2" w:rsidRPr="00AE70E2">
        <w:rPr>
          <w:rFonts w:ascii="Arial" w:hAnsi="Arial" w:cs="Arial"/>
          <w:color w:val="FF0000"/>
          <w:sz w:val="24"/>
          <w:szCs w:val="24"/>
        </w:rPr>
        <w:t xml:space="preserve"> </w:t>
      </w:r>
      <w:r w:rsidR="009F1EB1" w:rsidRPr="00BB18A7">
        <w:rPr>
          <w:rFonts w:ascii="Arial" w:hAnsi="Arial" w:cs="Arial"/>
          <w:sz w:val="24"/>
          <w:szCs w:val="24"/>
        </w:rPr>
        <w:t>SWP</w:t>
      </w:r>
      <w:r w:rsidR="000E1550" w:rsidRPr="00BB18A7">
        <w:rPr>
          <w:rFonts w:ascii="Arial" w:hAnsi="Arial" w:cs="Arial"/>
          <w:sz w:val="24"/>
          <w:szCs w:val="24"/>
        </w:rPr>
        <w:t xml:space="preserve"> and the </w:t>
      </w:r>
      <w:r w:rsidR="00101130" w:rsidRPr="00BB18A7">
        <w:rPr>
          <w:rFonts w:ascii="Arial" w:hAnsi="Arial" w:cs="Arial"/>
          <w:sz w:val="24"/>
          <w:szCs w:val="24"/>
        </w:rPr>
        <w:t>MPS as primary</w:t>
      </w:r>
      <w:r w:rsidR="000E1550" w:rsidRPr="00BB18A7">
        <w:rPr>
          <w:rFonts w:ascii="Arial" w:hAnsi="Arial" w:cs="Arial"/>
          <w:sz w:val="24"/>
          <w:szCs w:val="24"/>
        </w:rPr>
        <w:t xml:space="preserve"> influencers and users of the </w:t>
      </w:r>
      <w:r w:rsidR="00091CCA" w:rsidRPr="00BB18A7">
        <w:rPr>
          <w:rFonts w:ascii="Arial" w:hAnsi="Arial" w:cs="Arial"/>
          <w:sz w:val="24"/>
          <w:szCs w:val="24"/>
        </w:rPr>
        <w:t>technology are</w:t>
      </w:r>
      <w:r w:rsidR="00372921" w:rsidRPr="00BB18A7">
        <w:rPr>
          <w:rFonts w:ascii="Arial" w:hAnsi="Arial" w:cs="Arial"/>
          <w:sz w:val="24"/>
          <w:szCs w:val="24"/>
        </w:rPr>
        <w:t xml:space="preserve"> </w:t>
      </w:r>
      <w:r w:rsidR="00D01D29" w:rsidRPr="00BB18A7">
        <w:rPr>
          <w:rFonts w:ascii="Arial" w:hAnsi="Arial" w:cs="Arial"/>
          <w:sz w:val="24"/>
          <w:szCs w:val="24"/>
        </w:rPr>
        <w:t xml:space="preserve">well positioned to engage in </w:t>
      </w:r>
      <w:r w:rsidR="00D01D29" w:rsidRPr="00BB18A7">
        <w:rPr>
          <w:rFonts w:ascii="Arial" w:hAnsi="Arial" w:cs="Arial"/>
          <w:sz w:val="24"/>
          <w:szCs w:val="24"/>
        </w:rPr>
        <w:lastRenderedPageBreak/>
        <w:t>constructive</w:t>
      </w:r>
      <w:r w:rsidR="000E1550" w:rsidRPr="00BB18A7">
        <w:rPr>
          <w:rFonts w:ascii="Arial" w:hAnsi="Arial" w:cs="Arial"/>
          <w:sz w:val="24"/>
          <w:szCs w:val="24"/>
        </w:rPr>
        <w:t xml:space="preserve"> dialogue and engagement with law makers</w:t>
      </w:r>
      <w:r w:rsidR="00372921" w:rsidRPr="00BB18A7">
        <w:rPr>
          <w:rFonts w:ascii="Arial" w:hAnsi="Arial" w:cs="Arial"/>
          <w:sz w:val="24"/>
          <w:szCs w:val="24"/>
        </w:rPr>
        <w:t xml:space="preserve"> and </w:t>
      </w:r>
      <w:r w:rsidR="00101130" w:rsidRPr="00BB18A7">
        <w:rPr>
          <w:rFonts w:ascii="Arial" w:hAnsi="Arial" w:cs="Arial"/>
          <w:sz w:val="24"/>
          <w:szCs w:val="24"/>
        </w:rPr>
        <w:t>civil groups. Horizon scanning as</w:t>
      </w:r>
      <w:r w:rsidR="00372921" w:rsidRPr="00BB18A7">
        <w:rPr>
          <w:rFonts w:ascii="Arial" w:hAnsi="Arial" w:cs="Arial"/>
          <w:sz w:val="24"/>
          <w:szCs w:val="24"/>
        </w:rPr>
        <w:t xml:space="preserve"> the police use of technology changes and adapts there </w:t>
      </w:r>
      <w:r w:rsidR="00101130" w:rsidRPr="00BB18A7">
        <w:rPr>
          <w:rFonts w:ascii="Arial" w:hAnsi="Arial" w:cs="Arial"/>
          <w:sz w:val="24"/>
          <w:szCs w:val="24"/>
        </w:rPr>
        <w:t>will</w:t>
      </w:r>
      <w:r w:rsidR="00372921" w:rsidRPr="00BB18A7">
        <w:rPr>
          <w:rFonts w:ascii="Arial" w:hAnsi="Arial" w:cs="Arial"/>
          <w:sz w:val="24"/>
          <w:szCs w:val="24"/>
        </w:rPr>
        <w:t xml:space="preserve"> be a need to revisit the legal landscape </w:t>
      </w:r>
      <w:r w:rsidR="00101130" w:rsidRPr="00BB18A7">
        <w:rPr>
          <w:rFonts w:ascii="Arial" w:hAnsi="Arial" w:cs="Arial"/>
          <w:sz w:val="24"/>
          <w:szCs w:val="24"/>
        </w:rPr>
        <w:t xml:space="preserve">within </w:t>
      </w:r>
      <w:r w:rsidR="00372921" w:rsidRPr="00BB18A7">
        <w:rPr>
          <w:rFonts w:ascii="Arial" w:hAnsi="Arial" w:cs="Arial"/>
          <w:sz w:val="24"/>
          <w:szCs w:val="24"/>
        </w:rPr>
        <w:t>which policing operates and that the law is sufficient is a debate which must continue</w:t>
      </w:r>
      <w:r w:rsidR="00101130" w:rsidRPr="00BB18A7">
        <w:rPr>
          <w:rFonts w:ascii="Arial" w:hAnsi="Arial" w:cs="Arial"/>
          <w:sz w:val="24"/>
          <w:szCs w:val="24"/>
        </w:rPr>
        <w:t xml:space="preserve"> to address this contemporary issue.</w:t>
      </w:r>
    </w:p>
    <w:p w14:paraId="144904E5" w14:textId="77777777" w:rsidR="009F3A9C" w:rsidRPr="006B36CA" w:rsidRDefault="009F3A9C" w:rsidP="006B36CA">
      <w:pPr>
        <w:pStyle w:val="Heading2"/>
      </w:pPr>
    </w:p>
    <w:p w14:paraId="3C5B1EFF" w14:textId="0217A215" w:rsidR="009F3A9C" w:rsidRDefault="009F3A9C" w:rsidP="006B36CA">
      <w:pPr>
        <w:pStyle w:val="Heading2"/>
        <w:rPr>
          <w:rFonts w:ascii="Arial" w:hAnsi="Arial" w:cs="Arial"/>
          <w:sz w:val="28"/>
          <w:szCs w:val="28"/>
        </w:rPr>
      </w:pPr>
      <w:bookmarkStart w:id="6" w:name="_Toc169938060"/>
      <w:r w:rsidRPr="006B36CA">
        <w:rPr>
          <w:rFonts w:ascii="Arial" w:hAnsi="Arial" w:cs="Arial"/>
          <w:sz w:val="28"/>
          <w:szCs w:val="28"/>
        </w:rPr>
        <w:t>Legislation</w:t>
      </w:r>
      <w:r w:rsidR="00220546">
        <w:rPr>
          <w:rFonts w:ascii="Arial" w:hAnsi="Arial" w:cs="Arial"/>
          <w:sz w:val="28"/>
          <w:szCs w:val="28"/>
        </w:rPr>
        <w:t xml:space="preserve"> Review</w:t>
      </w:r>
      <w:r w:rsidRPr="006B36CA">
        <w:rPr>
          <w:rFonts w:ascii="Arial" w:hAnsi="Arial" w:cs="Arial"/>
          <w:sz w:val="28"/>
          <w:szCs w:val="28"/>
        </w:rPr>
        <w:t xml:space="preserve"> and Identification of </w:t>
      </w:r>
      <w:r w:rsidR="006B36CA" w:rsidRPr="006B36CA">
        <w:rPr>
          <w:rFonts w:ascii="Arial" w:hAnsi="Arial" w:cs="Arial"/>
          <w:sz w:val="28"/>
          <w:szCs w:val="28"/>
        </w:rPr>
        <w:t>Gaps</w:t>
      </w:r>
      <w:bookmarkEnd w:id="6"/>
    </w:p>
    <w:p w14:paraId="10ED022C" w14:textId="77777777" w:rsidR="00C37276" w:rsidRPr="00220546" w:rsidRDefault="00C37276" w:rsidP="00220546">
      <w:pPr>
        <w:pStyle w:val="PlainText"/>
        <w:spacing w:line="480" w:lineRule="auto"/>
        <w:jc w:val="both"/>
        <w:rPr>
          <w:rFonts w:ascii="Arial" w:hAnsi="Arial" w:cs="Arial"/>
          <w:sz w:val="24"/>
          <w:szCs w:val="24"/>
        </w:rPr>
      </w:pPr>
      <w:r w:rsidRPr="00220546">
        <w:rPr>
          <w:rFonts w:ascii="Arial" w:hAnsi="Arial" w:cs="Arial"/>
          <w:sz w:val="24"/>
          <w:szCs w:val="24"/>
        </w:rPr>
        <w:t>The increasing use of automatic facial recognition technology in policing has raised significant ethical, legal, and social concerns, particularly regarding public engagement, legal clarity, and the need for ongoing dialogue among stakeholders. Despite its widespread adoption, there remains a notable gap in public understanding and engagement with the technology, as well as legal ambiguities surrounding its use. Additionally, research claims that automatic facial recognition technology exhibits statistical bias towards race, leading to disproportionate false positive identifications and discriminatory outcomes for certain racial and ethnic groups.</w:t>
      </w:r>
    </w:p>
    <w:p w14:paraId="114EEBFB" w14:textId="77777777" w:rsidR="00C37276" w:rsidRPr="00220546" w:rsidRDefault="00C37276" w:rsidP="00220546">
      <w:pPr>
        <w:pStyle w:val="PlainText"/>
        <w:spacing w:line="480" w:lineRule="auto"/>
        <w:jc w:val="both"/>
        <w:rPr>
          <w:rFonts w:ascii="Arial" w:hAnsi="Arial" w:cs="Arial"/>
          <w:sz w:val="24"/>
          <w:szCs w:val="24"/>
        </w:rPr>
      </w:pPr>
    </w:p>
    <w:p w14:paraId="25E4DF7F" w14:textId="2FA21BB2" w:rsidR="00C37276" w:rsidRPr="00220546" w:rsidRDefault="00C37276" w:rsidP="00220546">
      <w:pPr>
        <w:pStyle w:val="PlainText"/>
        <w:spacing w:line="480" w:lineRule="auto"/>
        <w:jc w:val="both"/>
        <w:rPr>
          <w:rFonts w:ascii="Arial" w:hAnsi="Arial" w:cs="Arial"/>
          <w:sz w:val="24"/>
          <w:szCs w:val="24"/>
        </w:rPr>
      </w:pPr>
      <w:r w:rsidRPr="00220546">
        <w:rPr>
          <w:rFonts w:ascii="Arial" w:hAnsi="Arial" w:cs="Arial"/>
          <w:noProof/>
          <w:sz w:val="24"/>
          <w:szCs w:val="24"/>
        </w:rPr>
        <w:t>Smith &amp; Miller,</w:t>
      </w:r>
      <w:r w:rsidRPr="00220546">
        <w:rPr>
          <w:rFonts w:ascii="Arial" w:hAnsi="Arial" w:cs="Arial"/>
          <w:sz w:val="24"/>
          <w:szCs w:val="24"/>
        </w:rPr>
        <w:t xml:space="preserve"> </w:t>
      </w:r>
      <w:sdt>
        <w:sdtPr>
          <w:rPr>
            <w:rFonts w:ascii="Arial" w:hAnsi="Arial" w:cs="Arial"/>
            <w:sz w:val="24"/>
            <w:szCs w:val="24"/>
          </w:rPr>
          <w:id w:val="-1842616066"/>
          <w:citation/>
        </w:sdtPr>
        <w:sdtEndPr/>
        <w:sdtContent>
          <w:r w:rsidRPr="00220546">
            <w:rPr>
              <w:rFonts w:ascii="Arial" w:hAnsi="Arial" w:cs="Arial"/>
              <w:sz w:val="24"/>
              <w:szCs w:val="24"/>
            </w:rPr>
            <w:fldChar w:fldCharType="begin"/>
          </w:r>
          <w:r w:rsidRPr="00220546">
            <w:rPr>
              <w:rFonts w:ascii="Arial" w:hAnsi="Arial" w:cs="Arial"/>
              <w:sz w:val="24"/>
              <w:szCs w:val="24"/>
            </w:rPr>
            <w:instrText xml:space="preserve">CITATION Smi22 \n  \l 2057 </w:instrText>
          </w:r>
          <w:r w:rsidRPr="00220546">
            <w:rPr>
              <w:rFonts w:ascii="Arial" w:hAnsi="Arial" w:cs="Arial"/>
              <w:sz w:val="24"/>
              <w:szCs w:val="24"/>
            </w:rPr>
            <w:fldChar w:fldCharType="separate"/>
          </w:r>
          <w:r w:rsidR="00835DC8" w:rsidRPr="00835DC8">
            <w:rPr>
              <w:rFonts w:ascii="Arial" w:hAnsi="Arial" w:cs="Arial"/>
              <w:noProof/>
              <w:sz w:val="24"/>
              <w:szCs w:val="24"/>
            </w:rPr>
            <w:t>(2022)</w:t>
          </w:r>
          <w:r w:rsidRPr="00220546">
            <w:rPr>
              <w:rFonts w:ascii="Arial" w:hAnsi="Arial" w:cs="Arial"/>
              <w:sz w:val="24"/>
              <w:szCs w:val="24"/>
            </w:rPr>
            <w:fldChar w:fldCharType="end"/>
          </w:r>
        </w:sdtContent>
      </w:sdt>
      <w:r w:rsidR="00220546">
        <w:rPr>
          <w:rFonts w:ascii="Arial" w:hAnsi="Arial" w:cs="Arial"/>
          <w:sz w:val="24"/>
          <w:szCs w:val="24"/>
        </w:rPr>
        <w:t xml:space="preserve"> agree </w:t>
      </w:r>
      <w:r w:rsidRPr="00220546">
        <w:rPr>
          <w:rFonts w:ascii="Arial" w:hAnsi="Arial" w:cs="Arial"/>
          <w:sz w:val="24"/>
          <w:szCs w:val="24"/>
        </w:rPr>
        <w:t xml:space="preserve">standards must be consistent with human rights principles and uphold individuals' rights whilst also promoting transparency, accountability, </w:t>
      </w:r>
      <w:proofErr w:type="gramStart"/>
      <w:r w:rsidRPr="00220546">
        <w:rPr>
          <w:rFonts w:ascii="Arial" w:hAnsi="Arial" w:cs="Arial"/>
          <w:sz w:val="24"/>
          <w:szCs w:val="24"/>
        </w:rPr>
        <w:t>oversight</w:t>
      </w:r>
      <w:proofErr w:type="gramEnd"/>
      <w:r w:rsidRPr="00220546">
        <w:rPr>
          <w:rFonts w:ascii="Arial" w:hAnsi="Arial" w:cs="Arial"/>
          <w:sz w:val="24"/>
          <w:szCs w:val="24"/>
        </w:rPr>
        <w:t xml:space="preserve"> and ethical principles. </w:t>
      </w:r>
      <w:r w:rsidRPr="00220546">
        <w:rPr>
          <w:rFonts w:ascii="Arial" w:hAnsi="Arial" w:cs="Arial"/>
          <w:noProof/>
          <w:sz w:val="24"/>
          <w:szCs w:val="24"/>
        </w:rPr>
        <w:t xml:space="preserve">Purshouse &amp; Campbell </w:t>
      </w:r>
      <w:sdt>
        <w:sdtPr>
          <w:rPr>
            <w:rFonts w:ascii="Arial" w:hAnsi="Arial" w:cs="Arial"/>
            <w:sz w:val="24"/>
            <w:szCs w:val="24"/>
          </w:rPr>
          <w:id w:val="-1188441873"/>
          <w:citation/>
        </w:sdtPr>
        <w:sdtEndPr/>
        <w:sdtContent>
          <w:r w:rsidRPr="00220546">
            <w:rPr>
              <w:rFonts w:ascii="Arial" w:hAnsi="Arial" w:cs="Arial"/>
              <w:sz w:val="24"/>
              <w:szCs w:val="24"/>
            </w:rPr>
            <w:fldChar w:fldCharType="begin"/>
          </w:r>
          <w:r w:rsidR="00835DC8">
            <w:rPr>
              <w:rFonts w:ascii="Arial" w:hAnsi="Arial" w:cs="Arial"/>
              <w:sz w:val="24"/>
              <w:szCs w:val="24"/>
            </w:rPr>
            <w:instrText xml:space="preserve">CITATION Pur21 \n  \l 2057 </w:instrText>
          </w:r>
          <w:r w:rsidRPr="00220546">
            <w:rPr>
              <w:rFonts w:ascii="Arial" w:hAnsi="Arial" w:cs="Arial"/>
              <w:sz w:val="24"/>
              <w:szCs w:val="24"/>
            </w:rPr>
            <w:fldChar w:fldCharType="separate"/>
          </w:r>
          <w:r w:rsidR="00835DC8" w:rsidRPr="00835DC8">
            <w:rPr>
              <w:rFonts w:ascii="Arial" w:hAnsi="Arial" w:cs="Arial"/>
              <w:noProof/>
              <w:sz w:val="24"/>
              <w:szCs w:val="24"/>
            </w:rPr>
            <w:t>(2021)</w:t>
          </w:r>
          <w:r w:rsidRPr="00220546">
            <w:rPr>
              <w:rFonts w:ascii="Arial" w:hAnsi="Arial" w:cs="Arial"/>
              <w:sz w:val="24"/>
              <w:szCs w:val="24"/>
            </w:rPr>
            <w:fldChar w:fldCharType="end"/>
          </w:r>
        </w:sdtContent>
      </w:sdt>
      <w:r w:rsidRPr="00220546">
        <w:rPr>
          <w:rFonts w:ascii="Arial" w:hAnsi="Arial" w:cs="Arial"/>
          <w:sz w:val="24"/>
          <w:szCs w:val="24"/>
        </w:rPr>
        <w:t xml:space="preserve"> supports the notion that the legal framework is too imprecise to protect citizens and without comprehensive regulation, there is a risk of bias, discrimination, and misuse associated with AFR technology that could undermine public trust.</w:t>
      </w:r>
    </w:p>
    <w:p w14:paraId="27320C0F" w14:textId="77777777" w:rsidR="00C37276" w:rsidRPr="00220546" w:rsidRDefault="00C37276" w:rsidP="00220546">
      <w:pPr>
        <w:pStyle w:val="PlainText"/>
        <w:spacing w:line="480" w:lineRule="auto"/>
        <w:jc w:val="both"/>
        <w:rPr>
          <w:rFonts w:ascii="Arial" w:hAnsi="Arial" w:cs="Arial"/>
          <w:sz w:val="24"/>
          <w:szCs w:val="24"/>
        </w:rPr>
      </w:pPr>
    </w:p>
    <w:p w14:paraId="61200A41" w14:textId="6DD9EAE4" w:rsidR="00C37276" w:rsidRPr="00220546" w:rsidRDefault="00C37276" w:rsidP="00220546">
      <w:pPr>
        <w:pStyle w:val="PlainText"/>
        <w:spacing w:line="480" w:lineRule="auto"/>
        <w:jc w:val="both"/>
        <w:rPr>
          <w:rFonts w:ascii="Arial" w:hAnsi="Arial" w:cs="Arial"/>
          <w:sz w:val="24"/>
          <w:szCs w:val="24"/>
        </w:rPr>
      </w:pPr>
      <w:r w:rsidRPr="00220546">
        <w:rPr>
          <w:rFonts w:ascii="Arial" w:hAnsi="Arial" w:cs="Arial"/>
          <w:sz w:val="24"/>
          <w:szCs w:val="24"/>
        </w:rPr>
        <w:t xml:space="preserve">To address these challenges, it is essential to establish a theoretical framework that emphasises the importance of increased public engagement, clear legal guidelines, and ongoing dialogue among policy makers, law enforcement agencies, and civil </w:t>
      </w:r>
      <w:r w:rsidRPr="00220546">
        <w:rPr>
          <w:rFonts w:ascii="Arial" w:hAnsi="Arial" w:cs="Arial"/>
          <w:sz w:val="24"/>
          <w:szCs w:val="24"/>
        </w:rPr>
        <w:lastRenderedPageBreak/>
        <w:t>society organi</w:t>
      </w:r>
      <w:r w:rsidR="00220546">
        <w:rPr>
          <w:rFonts w:ascii="Arial" w:hAnsi="Arial" w:cs="Arial"/>
          <w:sz w:val="24"/>
          <w:szCs w:val="24"/>
        </w:rPr>
        <w:t>s</w:t>
      </w:r>
      <w:r w:rsidRPr="00220546">
        <w:rPr>
          <w:rFonts w:ascii="Arial" w:hAnsi="Arial" w:cs="Arial"/>
          <w:sz w:val="24"/>
          <w:szCs w:val="24"/>
        </w:rPr>
        <w:t xml:space="preserve">ations. By fostering transparency, accountability, and legitimacy through collaborative decision-making processes and information-sharing, stakeholders can work together to mitigate the risks associated with automatic facial recognition technology, such as bias, discrimination, and privacy infringements. Proactive measures, including impact assessments and oversight mechanisms, are crucial to ensuring the responsible and ethical implementation of the technology. </w:t>
      </w:r>
    </w:p>
    <w:p w14:paraId="2FDBDF8F" w14:textId="77777777" w:rsidR="00C37276" w:rsidRPr="00220546" w:rsidRDefault="00C37276" w:rsidP="00220546">
      <w:pPr>
        <w:pStyle w:val="PlainText"/>
        <w:spacing w:line="480" w:lineRule="auto"/>
        <w:jc w:val="both"/>
        <w:rPr>
          <w:rFonts w:ascii="Arial" w:hAnsi="Arial" w:cs="Arial"/>
          <w:sz w:val="24"/>
          <w:szCs w:val="24"/>
        </w:rPr>
      </w:pPr>
    </w:p>
    <w:p w14:paraId="4E96A27C" w14:textId="632A65BC" w:rsidR="00C37276" w:rsidRPr="009F3A9C" w:rsidRDefault="00220546" w:rsidP="00220546">
      <w:pPr>
        <w:pStyle w:val="PlainText"/>
        <w:spacing w:line="480" w:lineRule="auto"/>
        <w:jc w:val="both"/>
        <w:rPr>
          <w:rFonts w:ascii="Arial" w:hAnsi="Arial" w:cs="Arial"/>
          <w:sz w:val="24"/>
          <w:szCs w:val="24"/>
        </w:rPr>
      </w:pPr>
      <w:r w:rsidRPr="00220546">
        <w:rPr>
          <w:rFonts w:ascii="Arial" w:hAnsi="Arial" w:cs="Arial"/>
          <w:sz w:val="24"/>
          <w:szCs w:val="24"/>
        </w:rPr>
        <w:t>Incorporating these</w:t>
      </w:r>
      <w:r w:rsidR="00C37276" w:rsidRPr="00220546">
        <w:rPr>
          <w:rFonts w:ascii="Arial" w:hAnsi="Arial" w:cs="Arial"/>
          <w:sz w:val="24"/>
          <w:szCs w:val="24"/>
        </w:rPr>
        <w:t xml:space="preserve"> findings into future research and policy discussions, can</w:t>
      </w:r>
      <w:r w:rsidRPr="00220546">
        <w:rPr>
          <w:rFonts w:ascii="Arial" w:hAnsi="Arial" w:cs="Arial"/>
          <w:sz w:val="24"/>
          <w:szCs w:val="24"/>
        </w:rPr>
        <w:t xml:space="preserve"> foster the creation and</w:t>
      </w:r>
      <w:r w:rsidR="00C37276" w:rsidRPr="00220546">
        <w:rPr>
          <w:rFonts w:ascii="Arial" w:hAnsi="Arial" w:cs="Arial"/>
          <w:sz w:val="24"/>
          <w:szCs w:val="24"/>
        </w:rPr>
        <w:t xml:space="preserve"> development of a transparent, accountable, and </w:t>
      </w:r>
      <w:r w:rsidRPr="00220546">
        <w:rPr>
          <w:rFonts w:ascii="Arial" w:hAnsi="Arial" w:cs="Arial"/>
          <w:sz w:val="24"/>
          <w:szCs w:val="24"/>
        </w:rPr>
        <w:t xml:space="preserve">ethically </w:t>
      </w:r>
      <w:r w:rsidR="00C37276" w:rsidRPr="00220546">
        <w:rPr>
          <w:rFonts w:ascii="Arial" w:hAnsi="Arial" w:cs="Arial"/>
          <w:sz w:val="24"/>
          <w:szCs w:val="24"/>
        </w:rPr>
        <w:t xml:space="preserve">respectful framework </w:t>
      </w:r>
      <w:r w:rsidRPr="00220546">
        <w:rPr>
          <w:rFonts w:ascii="Arial" w:hAnsi="Arial" w:cs="Arial"/>
          <w:sz w:val="24"/>
          <w:szCs w:val="24"/>
        </w:rPr>
        <w:t>that scrutinises</w:t>
      </w:r>
      <w:r w:rsidR="00C37276" w:rsidRPr="00220546">
        <w:rPr>
          <w:rFonts w:ascii="Arial" w:hAnsi="Arial" w:cs="Arial"/>
          <w:sz w:val="24"/>
          <w:szCs w:val="24"/>
        </w:rPr>
        <w:t xml:space="preserve"> the ethical u</w:t>
      </w:r>
      <w:r w:rsidRPr="00220546">
        <w:rPr>
          <w:rFonts w:ascii="Arial" w:hAnsi="Arial" w:cs="Arial"/>
          <w:sz w:val="24"/>
          <w:szCs w:val="24"/>
        </w:rPr>
        <w:t>tilisation</w:t>
      </w:r>
      <w:r w:rsidR="00C37276" w:rsidRPr="00220546">
        <w:rPr>
          <w:rFonts w:ascii="Arial" w:hAnsi="Arial" w:cs="Arial"/>
          <w:sz w:val="24"/>
          <w:szCs w:val="24"/>
        </w:rPr>
        <w:t xml:space="preserve"> of AFR technology </w:t>
      </w:r>
      <w:sdt>
        <w:sdtPr>
          <w:rPr>
            <w:rFonts w:ascii="Arial" w:hAnsi="Arial" w:cs="Arial"/>
            <w:sz w:val="24"/>
            <w:szCs w:val="24"/>
          </w:rPr>
          <w:id w:val="663664876"/>
          <w:citation/>
        </w:sdtPr>
        <w:sdtEndPr/>
        <w:sdtContent>
          <w:r w:rsidR="00C37276" w:rsidRPr="00220546">
            <w:rPr>
              <w:rFonts w:ascii="Arial" w:hAnsi="Arial" w:cs="Arial"/>
              <w:sz w:val="24"/>
              <w:szCs w:val="24"/>
            </w:rPr>
            <w:fldChar w:fldCharType="begin"/>
          </w:r>
          <w:r w:rsidR="00C37276" w:rsidRPr="00220546">
            <w:rPr>
              <w:rFonts w:ascii="Arial" w:hAnsi="Arial" w:cs="Arial"/>
              <w:sz w:val="24"/>
              <w:szCs w:val="24"/>
            </w:rPr>
            <w:instrText xml:space="preserve"> CITATION Raj20 \l 2057 </w:instrText>
          </w:r>
          <w:r w:rsidR="00C37276" w:rsidRPr="00220546">
            <w:rPr>
              <w:rFonts w:ascii="Arial" w:hAnsi="Arial" w:cs="Arial"/>
              <w:sz w:val="24"/>
              <w:szCs w:val="24"/>
            </w:rPr>
            <w:fldChar w:fldCharType="separate"/>
          </w:r>
          <w:r w:rsidR="00835DC8" w:rsidRPr="00835DC8">
            <w:rPr>
              <w:rFonts w:ascii="Arial" w:hAnsi="Arial" w:cs="Arial"/>
              <w:noProof/>
              <w:sz w:val="24"/>
              <w:szCs w:val="24"/>
            </w:rPr>
            <w:t>(Raji, et al., 2020)</w:t>
          </w:r>
          <w:r w:rsidR="00C37276" w:rsidRPr="00220546">
            <w:rPr>
              <w:rFonts w:ascii="Arial" w:hAnsi="Arial" w:cs="Arial"/>
              <w:sz w:val="24"/>
              <w:szCs w:val="24"/>
            </w:rPr>
            <w:fldChar w:fldCharType="end"/>
          </w:r>
        </w:sdtContent>
      </w:sdt>
      <w:r w:rsidR="00C37276">
        <w:rPr>
          <w:rFonts w:ascii="Arial" w:hAnsi="Arial" w:cs="Arial"/>
          <w:sz w:val="24"/>
          <w:szCs w:val="24"/>
        </w:rPr>
        <w:t>.</w:t>
      </w:r>
    </w:p>
    <w:p w14:paraId="496344DD" w14:textId="638790D2" w:rsidR="00C37276" w:rsidRDefault="00C37276" w:rsidP="00C37276">
      <w:pPr>
        <w:pStyle w:val="PlainText"/>
      </w:pPr>
      <w:r>
        <w:t xml:space="preserve"> </w:t>
      </w:r>
    </w:p>
    <w:p w14:paraId="44AEFAE3" w14:textId="1B5A1D29" w:rsidR="006F3F5D" w:rsidRPr="00354E30" w:rsidRDefault="006F3F5D" w:rsidP="008B2E72">
      <w:pPr>
        <w:pStyle w:val="Heading1"/>
        <w:rPr>
          <w:rFonts w:ascii="Arial" w:hAnsi="Arial" w:cs="Arial"/>
          <w:sz w:val="32"/>
          <w:szCs w:val="32"/>
        </w:rPr>
      </w:pPr>
      <w:bookmarkStart w:id="7" w:name="_Toc169938061"/>
      <w:r w:rsidRPr="00354E30">
        <w:rPr>
          <w:rFonts w:ascii="Arial" w:hAnsi="Arial" w:cs="Arial"/>
          <w:sz w:val="32"/>
          <w:szCs w:val="32"/>
        </w:rPr>
        <w:t>C</w:t>
      </w:r>
      <w:r w:rsidR="008B2E72" w:rsidRPr="00354E30">
        <w:rPr>
          <w:rFonts w:ascii="Arial" w:hAnsi="Arial" w:cs="Arial"/>
          <w:sz w:val="32"/>
          <w:szCs w:val="32"/>
        </w:rPr>
        <w:t>ONCLUSION</w:t>
      </w:r>
      <w:bookmarkEnd w:id="7"/>
      <w:r w:rsidR="00433512" w:rsidRPr="00354E30">
        <w:rPr>
          <w:rFonts w:ascii="Arial" w:hAnsi="Arial" w:cs="Arial"/>
          <w:sz w:val="32"/>
          <w:szCs w:val="32"/>
        </w:rPr>
        <w:t xml:space="preserve"> </w:t>
      </w:r>
    </w:p>
    <w:p w14:paraId="2D7935B0" w14:textId="46CE5C83" w:rsidR="009801C7" w:rsidRDefault="009801C7" w:rsidP="009801C7">
      <w:pPr>
        <w:pStyle w:val="PlainText"/>
        <w:spacing w:line="480" w:lineRule="auto"/>
        <w:jc w:val="both"/>
        <w:rPr>
          <w:rFonts w:ascii="Arial" w:eastAsiaTheme="minorHAnsi" w:hAnsi="Arial" w:cs="Arial"/>
          <w:sz w:val="24"/>
          <w:szCs w:val="24"/>
        </w:rPr>
      </w:pPr>
      <w:r>
        <w:rPr>
          <w:rFonts w:ascii="Arial" w:hAnsi="Arial" w:cs="Arial"/>
          <w:sz w:val="24"/>
          <w:szCs w:val="24"/>
        </w:rPr>
        <w:t>FRT/LFR raises issues that go the heart of fundamental rights protections which include privacy and freedom of expression. The technology has transcended the realm of science to become a present-day reality that significantly impacts people’s daily lives. Its pervasive use has resulted in privacy infringement and breach on human rights yet in UK policing and within South Wales it has enhanced law enforcement capabilities. The stark reality is this innovative technology which continues to advance can bring both advantages and disadvantages</w:t>
      </w:r>
      <w:r w:rsidR="00397890">
        <w:rPr>
          <w:rFonts w:ascii="Arial" w:hAnsi="Arial" w:cs="Arial"/>
          <w:sz w:val="24"/>
          <w:szCs w:val="24"/>
        </w:rPr>
        <w:t>. T</w:t>
      </w:r>
      <w:r w:rsidR="00B114FA">
        <w:rPr>
          <w:rFonts w:ascii="Arial" w:hAnsi="Arial" w:cs="Arial"/>
          <w:sz w:val="24"/>
          <w:szCs w:val="24"/>
        </w:rPr>
        <w:t xml:space="preserve">he challenge remains that </w:t>
      </w:r>
      <w:r>
        <w:rPr>
          <w:rFonts w:ascii="Arial" w:hAnsi="Arial" w:cs="Arial"/>
          <w:sz w:val="24"/>
          <w:szCs w:val="24"/>
        </w:rPr>
        <w:t>in the absence of a proper legal framework, the widespread adoption could lead to serious consequences and hinder future technology developments.</w:t>
      </w:r>
    </w:p>
    <w:p w14:paraId="1E0D7802" w14:textId="77777777" w:rsidR="009801C7" w:rsidRDefault="009801C7" w:rsidP="009801C7">
      <w:pPr>
        <w:pStyle w:val="PlainText"/>
        <w:spacing w:line="480" w:lineRule="auto"/>
        <w:jc w:val="both"/>
        <w:rPr>
          <w:rFonts w:asciiTheme="minorHAnsi" w:hAnsiTheme="minorHAnsi"/>
          <w:szCs w:val="22"/>
        </w:rPr>
      </w:pPr>
    </w:p>
    <w:p w14:paraId="4E642F34" w14:textId="773F6A15" w:rsidR="00B114FA" w:rsidRDefault="009801C7" w:rsidP="009801C7">
      <w:pPr>
        <w:pStyle w:val="PlainText"/>
        <w:spacing w:line="480" w:lineRule="auto"/>
        <w:jc w:val="both"/>
        <w:rPr>
          <w:rFonts w:ascii="Arial" w:hAnsi="Arial" w:cs="Arial"/>
          <w:sz w:val="24"/>
          <w:szCs w:val="24"/>
        </w:rPr>
      </w:pPr>
      <w:r>
        <w:rPr>
          <w:rFonts w:ascii="Arial" w:hAnsi="Arial" w:cs="Arial"/>
          <w:sz w:val="24"/>
          <w:szCs w:val="24"/>
        </w:rPr>
        <w:t>Academic research has highlighted the inherent potential for discrimination in AFR technology</w:t>
      </w:r>
      <w:r w:rsidR="00CB1692">
        <w:rPr>
          <w:rFonts w:ascii="Arial" w:hAnsi="Arial" w:cs="Arial"/>
          <w:sz w:val="24"/>
          <w:szCs w:val="24"/>
        </w:rPr>
        <w:t xml:space="preserve">. </w:t>
      </w:r>
      <w:r>
        <w:rPr>
          <w:rFonts w:ascii="Arial" w:hAnsi="Arial" w:cs="Arial"/>
          <w:sz w:val="24"/>
          <w:szCs w:val="24"/>
        </w:rPr>
        <w:t xml:space="preserve">These findings highlight the impact on public confidence as well as concerns raised by civil liberty groups and the risk of mass surveillance and erosion </w:t>
      </w:r>
      <w:r>
        <w:rPr>
          <w:rFonts w:ascii="Arial" w:hAnsi="Arial" w:cs="Arial"/>
          <w:sz w:val="24"/>
          <w:szCs w:val="24"/>
        </w:rPr>
        <w:lastRenderedPageBreak/>
        <w:t>of fundamental rights. Conversely</w:t>
      </w:r>
      <w:r w:rsidR="00397890">
        <w:rPr>
          <w:rFonts w:ascii="Arial" w:hAnsi="Arial" w:cs="Arial"/>
          <w:sz w:val="24"/>
          <w:szCs w:val="24"/>
        </w:rPr>
        <w:t>,</w:t>
      </w:r>
      <w:r>
        <w:rPr>
          <w:rFonts w:ascii="Arial" w:hAnsi="Arial" w:cs="Arial"/>
          <w:sz w:val="24"/>
          <w:szCs w:val="24"/>
        </w:rPr>
        <w:t xml:space="preserve"> proponents of AFR technology in policing argue that its implementation can significantly enhance public safety and law enforcement efficiently aiding in crime prevention and investigation. Additionally, statistics show that the public is generally more receptive to the use of FRT in policing compared to utilisation by technology and private industries. This suggests</w:t>
      </w:r>
      <w:r w:rsidR="00B114FA">
        <w:rPr>
          <w:rFonts w:ascii="Arial" w:hAnsi="Arial" w:cs="Arial"/>
          <w:sz w:val="24"/>
          <w:szCs w:val="24"/>
        </w:rPr>
        <w:t xml:space="preserve"> that despite practical challenges, a</w:t>
      </w:r>
      <w:r>
        <w:rPr>
          <w:rFonts w:ascii="Arial" w:hAnsi="Arial" w:cs="Arial"/>
          <w:sz w:val="24"/>
          <w:szCs w:val="24"/>
        </w:rPr>
        <w:t xml:space="preserve"> higher level of trust and acceptance </w:t>
      </w:r>
      <w:r w:rsidR="00B114FA">
        <w:rPr>
          <w:rFonts w:ascii="Arial" w:hAnsi="Arial" w:cs="Arial"/>
          <w:sz w:val="24"/>
          <w:szCs w:val="24"/>
        </w:rPr>
        <w:t xml:space="preserve">exists </w:t>
      </w:r>
      <w:r>
        <w:rPr>
          <w:rFonts w:ascii="Arial" w:hAnsi="Arial" w:cs="Arial"/>
          <w:sz w:val="24"/>
          <w:szCs w:val="24"/>
        </w:rPr>
        <w:t>when AFR is employed by policing for enhancing security, safeguarding and crime prevention measures</w:t>
      </w:r>
      <w:r w:rsidR="00B114FA">
        <w:rPr>
          <w:rFonts w:ascii="Arial" w:hAnsi="Arial" w:cs="Arial"/>
          <w:sz w:val="24"/>
          <w:szCs w:val="24"/>
        </w:rPr>
        <w:t>.</w:t>
      </w:r>
      <w:r>
        <w:rPr>
          <w:rFonts w:ascii="Arial" w:hAnsi="Arial" w:cs="Arial"/>
          <w:sz w:val="24"/>
          <w:szCs w:val="24"/>
        </w:rPr>
        <w:t xml:space="preserve"> </w:t>
      </w:r>
      <w:r w:rsidR="00B114FA">
        <w:rPr>
          <w:rFonts w:ascii="Arial" w:hAnsi="Arial" w:cs="Arial"/>
          <w:sz w:val="24"/>
          <w:szCs w:val="24"/>
        </w:rPr>
        <w:t xml:space="preserve"> </w:t>
      </w:r>
      <w:r>
        <w:rPr>
          <w:rFonts w:ascii="Arial" w:hAnsi="Arial" w:cs="Arial"/>
          <w:sz w:val="24"/>
          <w:szCs w:val="24"/>
        </w:rPr>
        <w:t>The question remains what role do politicians</w:t>
      </w:r>
      <w:r w:rsidR="00CB1692">
        <w:rPr>
          <w:rFonts w:ascii="Arial" w:hAnsi="Arial" w:cs="Arial"/>
          <w:sz w:val="24"/>
          <w:szCs w:val="24"/>
        </w:rPr>
        <w:t>, the public</w:t>
      </w:r>
      <w:r>
        <w:rPr>
          <w:rFonts w:ascii="Arial" w:hAnsi="Arial" w:cs="Arial"/>
          <w:sz w:val="24"/>
          <w:szCs w:val="24"/>
        </w:rPr>
        <w:t xml:space="preserve"> and police want AFR technology to play in everyday society?  </w:t>
      </w:r>
    </w:p>
    <w:p w14:paraId="0FEB209F" w14:textId="77777777" w:rsidR="00403982" w:rsidRDefault="00403982" w:rsidP="009801C7">
      <w:pPr>
        <w:pStyle w:val="PlainText"/>
        <w:spacing w:line="480" w:lineRule="auto"/>
        <w:jc w:val="both"/>
        <w:rPr>
          <w:rFonts w:ascii="Arial" w:hAnsi="Arial" w:cs="Arial"/>
          <w:sz w:val="24"/>
          <w:szCs w:val="24"/>
        </w:rPr>
      </w:pPr>
    </w:p>
    <w:p w14:paraId="2C2DBECA" w14:textId="581A8DC6" w:rsidR="00BF627D" w:rsidRDefault="009801C7" w:rsidP="00BF627D">
      <w:pPr>
        <w:pStyle w:val="PlainText"/>
        <w:spacing w:line="480" w:lineRule="auto"/>
        <w:jc w:val="both"/>
        <w:rPr>
          <w:rFonts w:ascii="Arial" w:hAnsi="Arial" w:cs="Arial"/>
          <w:sz w:val="24"/>
          <w:szCs w:val="24"/>
        </w:rPr>
      </w:pPr>
      <w:r>
        <w:rPr>
          <w:rFonts w:ascii="Arial" w:hAnsi="Arial" w:cs="Arial"/>
          <w:sz w:val="24"/>
          <w:szCs w:val="24"/>
        </w:rPr>
        <w:t xml:space="preserve">Despite the challenges, the use of AFR technology in UK policing continues to grow. The government has </w:t>
      </w:r>
      <w:r w:rsidR="00403982">
        <w:rPr>
          <w:rFonts w:ascii="Arial" w:hAnsi="Arial" w:cs="Arial"/>
          <w:sz w:val="24"/>
          <w:szCs w:val="24"/>
        </w:rPr>
        <w:t>invested</w:t>
      </w:r>
      <w:r>
        <w:rPr>
          <w:rFonts w:ascii="Arial" w:hAnsi="Arial" w:cs="Arial"/>
          <w:sz w:val="24"/>
          <w:szCs w:val="24"/>
        </w:rPr>
        <w:t xml:space="preserve"> </w:t>
      </w:r>
      <w:r w:rsidR="00403982">
        <w:rPr>
          <w:rFonts w:ascii="Arial" w:hAnsi="Arial" w:cs="Arial"/>
          <w:sz w:val="24"/>
          <w:szCs w:val="24"/>
        </w:rPr>
        <w:t xml:space="preserve">significant funding </w:t>
      </w:r>
      <w:r>
        <w:rPr>
          <w:rFonts w:ascii="Arial" w:hAnsi="Arial" w:cs="Arial"/>
          <w:sz w:val="24"/>
          <w:szCs w:val="24"/>
        </w:rPr>
        <w:t xml:space="preserve">in science and innovation incorporating AFR policies and guidance into their </w:t>
      </w:r>
      <w:r w:rsidR="00403982">
        <w:rPr>
          <w:rFonts w:ascii="Arial" w:hAnsi="Arial" w:cs="Arial"/>
          <w:sz w:val="24"/>
          <w:szCs w:val="24"/>
        </w:rPr>
        <w:t xml:space="preserve">strategic </w:t>
      </w:r>
      <w:r>
        <w:rPr>
          <w:rFonts w:ascii="Arial" w:hAnsi="Arial" w:cs="Arial"/>
          <w:sz w:val="24"/>
          <w:szCs w:val="24"/>
        </w:rPr>
        <w:t>vision</w:t>
      </w:r>
      <w:r w:rsidR="00403982">
        <w:rPr>
          <w:rFonts w:ascii="Arial" w:hAnsi="Arial" w:cs="Arial"/>
          <w:sz w:val="24"/>
          <w:szCs w:val="24"/>
        </w:rPr>
        <w:t xml:space="preserve"> and p</w:t>
      </w:r>
      <w:r>
        <w:rPr>
          <w:rFonts w:ascii="Arial" w:hAnsi="Arial" w:cs="Arial"/>
          <w:sz w:val="24"/>
          <w:szCs w:val="24"/>
        </w:rPr>
        <w:t xml:space="preserve">olice forces are increasingly </w:t>
      </w:r>
      <w:r w:rsidR="00403982">
        <w:rPr>
          <w:rFonts w:ascii="Arial" w:hAnsi="Arial" w:cs="Arial"/>
          <w:sz w:val="24"/>
          <w:szCs w:val="24"/>
        </w:rPr>
        <w:t>leveraging</w:t>
      </w:r>
      <w:r>
        <w:rPr>
          <w:rFonts w:ascii="Arial" w:hAnsi="Arial" w:cs="Arial"/>
          <w:sz w:val="24"/>
          <w:szCs w:val="24"/>
        </w:rPr>
        <w:t xml:space="preserve"> </w:t>
      </w:r>
      <w:r w:rsidR="00403982">
        <w:rPr>
          <w:rFonts w:ascii="Arial" w:hAnsi="Arial" w:cs="Arial"/>
          <w:sz w:val="24"/>
          <w:szCs w:val="24"/>
        </w:rPr>
        <w:t>AFR</w:t>
      </w:r>
      <w:r>
        <w:rPr>
          <w:rFonts w:ascii="Arial" w:hAnsi="Arial" w:cs="Arial"/>
          <w:sz w:val="24"/>
          <w:szCs w:val="24"/>
        </w:rPr>
        <w:t xml:space="preserve"> technology to enhance their operational </w:t>
      </w:r>
      <w:r w:rsidR="00403982">
        <w:rPr>
          <w:rFonts w:ascii="Arial" w:hAnsi="Arial" w:cs="Arial"/>
          <w:sz w:val="24"/>
          <w:szCs w:val="24"/>
        </w:rPr>
        <w:t xml:space="preserve">effectiveness </w:t>
      </w:r>
      <w:r>
        <w:rPr>
          <w:rFonts w:ascii="Arial" w:hAnsi="Arial" w:cs="Arial"/>
          <w:sz w:val="24"/>
          <w:szCs w:val="24"/>
        </w:rPr>
        <w:t xml:space="preserve">with mutual aid deployments across the country. </w:t>
      </w:r>
    </w:p>
    <w:p w14:paraId="4039774E" w14:textId="77777777" w:rsidR="009F6C8A" w:rsidRDefault="009F6C8A" w:rsidP="00BF627D">
      <w:pPr>
        <w:pStyle w:val="PlainText"/>
        <w:spacing w:line="480" w:lineRule="auto"/>
        <w:jc w:val="both"/>
        <w:rPr>
          <w:rFonts w:ascii="Arial" w:hAnsi="Arial" w:cs="Arial"/>
          <w:sz w:val="24"/>
          <w:szCs w:val="24"/>
        </w:rPr>
      </w:pPr>
    </w:p>
    <w:p w14:paraId="2BE03498" w14:textId="77777777" w:rsidR="009F6C8A" w:rsidRDefault="009F6C8A" w:rsidP="00BF627D">
      <w:pPr>
        <w:pStyle w:val="PlainText"/>
        <w:spacing w:line="480" w:lineRule="auto"/>
        <w:jc w:val="both"/>
        <w:rPr>
          <w:rFonts w:ascii="Arial" w:hAnsi="Arial" w:cs="Arial"/>
          <w:sz w:val="24"/>
          <w:szCs w:val="24"/>
        </w:rPr>
      </w:pPr>
    </w:p>
    <w:p w14:paraId="6442F2F1" w14:textId="77777777" w:rsidR="009F6C8A" w:rsidRDefault="009F6C8A" w:rsidP="00BF627D">
      <w:pPr>
        <w:pStyle w:val="PlainText"/>
        <w:spacing w:line="480" w:lineRule="auto"/>
        <w:jc w:val="both"/>
        <w:rPr>
          <w:rFonts w:ascii="Arial" w:hAnsi="Arial" w:cs="Arial"/>
          <w:sz w:val="24"/>
          <w:szCs w:val="24"/>
        </w:rPr>
      </w:pPr>
    </w:p>
    <w:p w14:paraId="4523C807" w14:textId="77777777" w:rsidR="00403982" w:rsidRDefault="00403982" w:rsidP="00BF627D">
      <w:pPr>
        <w:pStyle w:val="PlainText"/>
        <w:spacing w:line="480" w:lineRule="auto"/>
        <w:jc w:val="both"/>
        <w:rPr>
          <w:rFonts w:ascii="Arial" w:hAnsi="Arial" w:cs="Arial"/>
          <w:sz w:val="24"/>
          <w:szCs w:val="24"/>
        </w:rPr>
      </w:pPr>
    </w:p>
    <w:p w14:paraId="1B42091E" w14:textId="77777777" w:rsidR="009F6C8A" w:rsidRDefault="009F6C8A" w:rsidP="00BF627D">
      <w:pPr>
        <w:pStyle w:val="PlainText"/>
        <w:spacing w:line="480" w:lineRule="auto"/>
        <w:jc w:val="both"/>
        <w:rPr>
          <w:rFonts w:ascii="Arial" w:hAnsi="Arial" w:cs="Arial"/>
          <w:sz w:val="24"/>
          <w:szCs w:val="24"/>
        </w:rPr>
      </w:pPr>
    </w:p>
    <w:p w14:paraId="11FE7CCF" w14:textId="77777777" w:rsidR="00403982" w:rsidRDefault="00403982" w:rsidP="00BF627D">
      <w:pPr>
        <w:pStyle w:val="PlainText"/>
        <w:spacing w:line="480" w:lineRule="auto"/>
        <w:jc w:val="both"/>
        <w:rPr>
          <w:rFonts w:ascii="Arial" w:hAnsi="Arial" w:cs="Arial"/>
          <w:sz w:val="24"/>
          <w:szCs w:val="24"/>
        </w:rPr>
      </w:pPr>
    </w:p>
    <w:p w14:paraId="7FE484CD" w14:textId="77777777" w:rsidR="00403982" w:rsidRDefault="00403982" w:rsidP="00BF627D">
      <w:pPr>
        <w:pStyle w:val="PlainText"/>
        <w:spacing w:line="480" w:lineRule="auto"/>
        <w:jc w:val="both"/>
        <w:rPr>
          <w:rFonts w:ascii="Arial" w:hAnsi="Arial" w:cs="Arial"/>
          <w:sz w:val="24"/>
          <w:szCs w:val="24"/>
        </w:rPr>
      </w:pPr>
    </w:p>
    <w:p w14:paraId="7CABE958" w14:textId="77777777" w:rsidR="009F6C8A" w:rsidRDefault="009F6C8A" w:rsidP="00BF627D">
      <w:pPr>
        <w:pStyle w:val="PlainText"/>
        <w:spacing w:line="480" w:lineRule="auto"/>
        <w:jc w:val="both"/>
        <w:rPr>
          <w:rFonts w:ascii="Arial" w:hAnsi="Arial" w:cs="Arial"/>
          <w:sz w:val="24"/>
          <w:szCs w:val="24"/>
        </w:rPr>
      </w:pPr>
    </w:p>
    <w:p w14:paraId="385F9ABA" w14:textId="77777777" w:rsidR="009F6C8A" w:rsidRDefault="009F6C8A" w:rsidP="00BF627D">
      <w:pPr>
        <w:pStyle w:val="PlainText"/>
        <w:spacing w:line="480" w:lineRule="auto"/>
        <w:jc w:val="both"/>
        <w:rPr>
          <w:rFonts w:ascii="Arial" w:hAnsi="Arial" w:cs="Arial"/>
          <w:sz w:val="24"/>
          <w:szCs w:val="24"/>
        </w:rPr>
      </w:pPr>
    </w:p>
    <w:bookmarkStart w:id="8" w:name="_Toc169938062" w:displacedByCustomXml="next"/>
    <w:sdt>
      <w:sdtPr>
        <w:rPr>
          <w:rFonts w:ascii="Calibri" w:eastAsia="Calibri" w:hAnsi="Calibri" w:cs="Times New Roman"/>
          <w:color w:val="auto"/>
          <w:sz w:val="22"/>
          <w:szCs w:val="22"/>
        </w:rPr>
        <w:id w:val="70787243"/>
        <w:docPartObj>
          <w:docPartGallery w:val="Bibliographies"/>
          <w:docPartUnique/>
        </w:docPartObj>
      </w:sdtPr>
      <w:sdtEndPr/>
      <w:sdtContent>
        <w:p w14:paraId="29DF3EFE" w14:textId="33A341D3" w:rsidR="00184683" w:rsidRPr="00184683" w:rsidRDefault="00184683">
          <w:pPr>
            <w:pStyle w:val="Heading1"/>
            <w:rPr>
              <w:rFonts w:ascii="Arial" w:hAnsi="Arial" w:cs="Arial"/>
              <w:sz w:val="32"/>
              <w:szCs w:val="32"/>
            </w:rPr>
          </w:pPr>
          <w:r w:rsidRPr="00184683">
            <w:rPr>
              <w:rFonts w:ascii="Arial" w:hAnsi="Arial" w:cs="Arial"/>
              <w:sz w:val="32"/>
              <w:szCs w:val="32"/>
            </w:rPr>
            <w:t>REFERENCES</w:t>
          </w:r>
          <w:bookmarkEnd w:id="8"/>
        </w:p>
        <w:sdt>
          <w:sdtPr>
            <w:id w:val="-573587230"/>
            <w:bibliography/>
          </w:sdtPr>
          <w:sdtEndPr/>
          <w:sdtContent>
            <w:p w14:paraId="6922B154" w14:textId="77777777" w:rsidR="00835DC8" w:rsidRDefault="00184683" w:rsidP="00835DC8">
              <w:pPr>
                <w:pStyle w:val="Bibliography"/>
                <w:rPr>
                  <w:noProof/>
                  <w:sz w:val="24"/>
                  <w:szCs w:val="24"/>
                </w:rPr>
              </w:pPr>
              <w:r>
                <w:fldChar w:fldCharType="begin"/>
              </w:r>
              <w:r>
                <w:instrText xml:space="preserve"> BIBLIOGRAPHY </w:instrText>
              </w:r>
              <w:r>
                <w:fldChar w:fldCharType="separate"/>
              </w:r>
              <w:r w:rsidR="00835DC8">
                <w:rPr>
                  <w:noProof/>
                </w:rPr>
                <w:t xml:space="preserve">Ada Lovelace Institue, 2019. </w:t>
              </w:r>
              <w:r w:rsidR="00835DC8">
                <w:rPr>
                  <w:i/>
                  <w:iCs/>
                  <w:noProof/>
                </w:rPr>
                <w:t xml:space="preserve">Beyond face value: public attitudes to facial recognition technology, </w:t>
              </w:r>
              <w:r w:rsidR="00835DC8">
                <w:rPr>
                  <w:noProof/>
                </w:rPr>
                <w:t>London: Ada Lovelace Institue.</w:t>
              </w:r>
            </w:p>
            <w:p w14:paraId="72F9D721" w14:textId="77777777" w:rsidR="00835DC8" w:rsidRDefault="00835DC8" w:rsidP="00835DC8">
              <w:pPr>
                <w:pStyle w:val="Bibliography"/>
                <w:rPr>
                  <w:noProof/>
                </w:rPr>
              </w:pPr>
              <w:r>
                <w:rPr>
                  <w:noProof/>
                </w:rPr>
                <w:t xml:space="preserve">Adensamer, A. &amp; Klausner, L. D., 2021. “Part Man, Part Machine, All Cop”: Automation in Policing. </w:t>
              </w:r>
              <w:r>
                <w:rPr>
                  <w:i/>
                  <w:iCs/>
                  <w:noProof/>
                </w:rPr>
                <w:t xml:space="preserve">Frontiers in Articial Intelligence, </w:t>
              </w:r>
              <w:r>
                <w:rPr>
                  <w:noProof/>
                </w:rPr>
                <w:t>Volume 4, pp. 1-10.</w:t>
              </w:r>
            </w:p>
            <w:p w14:paraId="75BEF13D" w14:textId="77777777" w:rsidR="00835DC8" w:rsidRDefault="00835DC8" w:rsidP="00835DC8">
              <w:pPr>
                <w:pStyle w:val="Bibliography"/>
                <w:rPr>
                  <w:noProof/>
                </w:rPr>
              </w:pPr>
              <w:r>
                <w:rPr>
                  <w:noProof/>
                </w:rPr>
                <w:t xml:space="preserve">Almeida, D., Shmarko, K. &amp; Lomas, E., 2021. </w:t>
              </w:r>
              <w:r>
                <w:rPr>
                  <w:i/>
                  <w:iCs/>
                  <w:noProof/>
                </w:rPr>
                <w:t xml:space="preserve">The ethics of facial recognition technologies, surveillance, and accountability in an age of artifcial intelligence: a comparative analysis of US, EU, and UK regulatory frameworks, </w:t>
              </w:r>
              <w:r>
                <w:rPr>
                  <w:noProof/>
                </w:rPr>
                <w:t>New York: Springer.</w:t>
              </w:r>
            </w:p>
            <w:p w14:paraId="3939B2DD" w14:textId="77777777" w:rsidR="00835DC8" w:rsidRDefault="00835DC8" w:rsidP="00835DC8">
              <w:pPr>
                <w:pStyle w:val="Bibliography"/>
                <w:rPr>
                  <w:noProof/>
                </w:rPr>
              </w:pPr>
              <w:r>
                <w:rPr>
                  <w:noProof/>
                </w:rPr>
                <w:t xml:space="preserve">Barber, M., 2022. </w:t>
              </w:r>
              <w:r>
                <w:rPr>
                  <w:i/>
                  <w:iCs/>
                  <w:noProof/>
                </w:rPr>
                <w:t xml:space="preserve">A NEW MODE OF PROTECTION; Redesigning policing and public safety for the 21st century, </w:t>
              </w:r>
              <w:r>
                <w:rPr>
                  <w:noProof/>
                </w:rPr>
                <w:t>London: The Police Foundation, The UK policing think tank.</w:t>
              </w:r>
            </w:p>
            <w:p w14:paraId="758F8BF1" w14:textId="77777777" w:rsidR="00835DC8" w:rsidRDefault="00835DC8" w:rsidP="00835DC8">
              <w:pPr>
                <w:pStyle w:val="Bibliography"/>
                <w:rPr>
                  <w:noProof/>
                </w:rPr>
              </w:pPr>
              <w:r>
                <w:rPr>
                  <w:noProof/>
                </w:rPr>
                <w:t xml:space="preserve">Biometric Update.Com, 2024. </w:t>
              </w:r>
              <w:r>
                <w:rPr>
                  <w:i/>
                  <w:iCs/>
                  <w:noProof/>
                </w:rPr>
                <w:t xml:space="preserve">UK police fully embrace the potential of facial recognition with £55.5M to spend. </w:t>
              </w:r>
              <w:r>
                <w:rPr>
                  <w:noProof/>
                </w:rPr>
                <w:t xml:space="preserve">[Online] </w:t>
              </w:r>
              <w:r>
                <w:rPr>
                  <w:noProof/>
                </w:rPr>
                <w:br/>
                <w:t xml:space="preserve">Available at: </w:t>
              </w:r>
              <w:r>
                <w:rPr>
                  <w:noProof/>
                  <w:u w:val="single"/>
                </w:rPr>
                <w:t>https://www.biometricupdate.com/202404/uk-police-fully-embrace-the-potential-of-facial-recognition-with-55-5m-to-spend</w:t>
              </w:r>
              <w:r>
                <w:rPr>
                  <w:noProof/>
                </w:rPr>
                <w:br/>
                <w:t>[Accessed 10th June 2024].</w:t>
              </w:r>
            </w:p>
            <w:p w14:paraId="1EF89D94" w14:textId="77777777" w:rsidR="00835DC8" w:rsidRDefault="00835DC8" w:rsidP="00835DC8">
              <w:pPr>
                <w:pStyle w:val="Bibliography"/>
                <w:rPr>
                  <w:noProof/>
                </w:rPr>
              </w:pPr>
              <w:r>
                <w:rPr>
                  <w:noProof/>
                </w:rPr>
                <w:t xml:space="preserve">Bromberg, D., Charbonneau, E. &amp; Smith, A., 2019. Public support for facial recognition via police body-worn cameras: Findings from a list experiment. </w:t>
              </w:r>
              <w:r>
                <w:rPr>
                  <w:i/>
                  <w:iCs/>
                  <w:noProof/>
                </w:rPr>
                <w:t xml:space="preserve">Government Information Quarterly, </w:t>
              </w:r>
              <w:r>
                <w:rPr>
                  <w:noProof/>
                </w:rPr>
                <w:t>37(1).</w:t>
              </w:r>
            </w:p>
            <w:p w14:paraId="42C20883" w14:textId="77777777" w:rsidR="00835DC8" w:rsidRDefault="00835DC8" w:rsidP="00835DC8">
              <w:pPr>
                <w:pStyle w:val="Bibliography"/>
                <w:rPr>
                  <w:noProof/>
                </w:rPr>
              </w:pPr>
              <w:r>
                <w:rPr>
                  <w:noProof/>
                </w:rPr>
                <w:t xml:space="preserve">Bu, Q., 2021. The global governance on automated facial recognition (AFR): ethical and legal opportunities and privacy challenges. </w:t>
              </w:r>
              <w:r>
                <w:rPr>
                  <w:i/>
                  <w:iCs/>
                  <w:noProof/>
                </w:rPr>
                <w:t xml:space="preserve">Springer, </w:t>
              </w:r>
              <w:r>
                <w:rPr>
                  <w:noProof/>
                </w:rPr>
                <w:t>pp. 113-145.</w:t>
              </w:r>
            </w:p>
            <w:p w14:paraId="28CD69F3" w14:textId="77777777" w:rsidR="00835DC8" w:rsidRDefault="00835DC8" w:rsidP="00835DC8">
              <w:pPr>
                <w:pStyle w:val="Bibliography"/>
                <w:rPr>
                  <w:noProof/>
                </w:rPr>
              </w:pPr>
              <w:r>
                <w:rPr>
                  <w:noProof/>
                </w:rPr>
                <w:t xml:space="preserve">Clark, L., 2023. </w:t>
              </w:r>
              <w:r>
                <w:rPr>
                  <w:i/>
                  <w:iCs/>
                  <w:noProof/>
                </w:rPr>
                <w:t xml:space="preserve">UK policing minister urges doubling down on face-scanning tech. </w:t>
              </w:r>
              <w:r>
                <w:rPr>
                  <w:noProof/>
                </w:rPr>
                <w:t xml:space="preserve">[Online] </w:t>
              </w:r>
              <w:r>
                <w:rPr>
                  <w:noProof/>
                </w:rPr>
                <w:br/>
                <w:t xml:space="preserve">Available at: </w:t>
              </w:r>
              <w:r>
                <w:rPr>
                  <w:noProof/>
                  <w:u w:val="single"/>
                </w:rPr>
                <w:t>https://www.theregister.com/2023/10/31/uk_police_minister_lfr/</w:t>
              </w:r>
              <w:r>
                <w:rPr>
                  <w:noProof/>
                </w:rPr>
                <w:br/>
                <w:t>[Accessed 10th June 2024].</w:t>
              </w:r>
            </w:p>
            <w:p w14:paraId="6B665961" w14:textId="77777777" w:rsidR="00835DC8" w:rsidRDefault="00835DC8" w:rsidP="00835DC8">
              <w:pPr>
                <w:pStyle w:val="Bibliography"/>
                <w:rPr>
                  <w:noProof/>
                </w:rPr>
              </w:pPr>
              <w:r>
                <w:rPr>
                  <w:noProof/>
                </w:rPr>
                <w:t xml:space="preserve">College of Policing , 2022. </w:t>
              </w:r>
              <w:r>
                <w:rPr>
                  <w:i/>
                  <w:iCs/>
                  <w:noProof/>
                </w:rPr>
                <w:t xml:space="preserve">Live facial recognition - Authorised Professional Practise. </w:t>
              </w:r>
              <w:r>
                <w:rPr>
                  <w:noProof/>
                </w:rPr>
                <w:t xml:space="preserve">[Online] </w:t>
              </w:r>
              <w:r>
                <w:rPr>
                  <w:noProof/>
                </w:rPr>
                <w:br/>
                <w:t xml:space="preserve">Available at: </w:t>
              </w:r>
              <w:r>
                <w:rPr>
                  <w:noProof/>
                  <w:u w:val="single"/>
                </w:rPr>
                <w:t>https://www.college.police.uk/app/live-facial-recognition</w:t>
              </w:r>
              <w:r>
                <w:rPr>
                  <w:noProof/>
                </w:rPr>
                <w:br/>
                <w:t>[Accessed 10th June 2024].</w:t>
              </w:r>
            </w:p>
            <w:p w14:paraId="507FD0BA" w14:textId="77777777" w:rsidR="00835DC8" w:rsidRDefault="00835DC8" w:rsidP="00835DC8">
              <w:pPr>
                <w:pStyle w:val="Bibliography"/>
                <w:rPr>
                  <w:noProof/>
                </w:rPr>
              </w:pPr>
              <w:r>
                <w:rPr>
                  <w:noProof/>
                </w:rPr>
                <w:t xml:space="preserve">Equality and Human Rights Commission, 2021. </w:t>
              </w:r>
              <w:r>
                <w:rPr>
                  <w:i/>
                  <w:iCs/>
                  <w:noProof/>
                </w:rPr>
                <w:t xml:space="preserve">Article 8: Respect for your private and family life. </w:t>
              </w:r>
              <w:r>
                <w:rPr>
                  <w:noProof/>
                </w:rPr>
                <w:t xml:space="preserve">[Online] </w:t>
              </w:r>
              <w:r>
                <w:rPr>
                  <w:noProof/>
                </w:rPr>
                <w:br/>
                <w:t xml:space="preserve">Available at: </w:t>
              </w:r>
              <w:r>
                <w:rPr>
                  <w:noProof/>
                  <w:u w:val="single"/>
                </w:rPr>
                <w:t>https://www.equalityhumanrights.com/human-rights/human-rights-act/article-8-respect-your-private-and-family-life</w:t>
              </w:r>
              <w:r>
                <w:rPr>
                  <w:noProof/>
                </w:rPr>
                <w:br/>
                <w:t>[Accessed 8th June 2024].</w:t>
              </w:r>
            </w:p>
            <w:p w14:paraId="52775E63" w14:textId="77777777" w:rsidR="00835DC8" w:rsidRDefault="00835DC8" w:rsidP="00835DC8">
              <w:pPr>
                <w:pStyle w:val="Bibliography"/>
                <w:rPr>
                  <w:noProof/>
                </w:rPr>
              </w:pPr>
              <w:r>
                <w:rPr>
                  <w:noProof/>
                </w:rPr>
                <w:t xml:space="preserve">Essex University, 2019. </w:t>
              </w:r>
              <w:r>
                <w:rPr>
                  <w:i/>
                  <w:iCs/>
                  <w:noProof/>
                </w:rPr>
                <w:t xml:space="preserve">Facial Recognition. </w:t>
              </w:r>
              <w:r>
                <w:rPr>
                  <w:noProof/>
                </w:rPr>
                <w:t xml:space="preserve">[Online] </w:t>
              </w:r>
              <w:r>
                <w:rPr>
                  <w:noProof/>
                </w:rPr>
                <w:br/>
                <w:t xml:space="preserve">Available at: </w:t>
              </w:r>
              <w:r>
                <w:rPr>
                  <w:noProof/>
                  <w:u w:val="single"/>
                </w:rPr>
                <w:t>https://www.essex.ac.uk/research-projects/human-rights-big-data-and-technology/facial-recognition</w:t>
              </w:r>
              <w:r>
                <w:rPr>
                  <w:noProof/>
                </w:rPr>
                <w:br/>
                <w:t>[Accessed 10th June 2024].</w:t>
              </w:r>
            </w:p>
            <w:p w14:paraId="486CEE9B" w14:textId="77777777" w:rsidR="00835DC8" w:rsidRDefault="00835DC8" w:rsidP="00835DC8">
              <w:pPr>
                <w:pStyle w:val="Bibliography"/>
                <w:rPr>
                  <w:noProof/>
                </w:rPr>
              </w:pPr>
              <w:r>
                <w:rPr>
                  <w:noProof/>
                </w:rPr>
                <w:t xml:space="preserve">European Union Agency for Fundamental Rights, 2019. </w:t>
              </w:r>
              <w:r>
                <w:rPr>
                  <w:i/>
                  <w:iCs/>
                  <w:noProof/>
                </w:rPr>
                <w:t xml:space="preserve">Facial recognition technology: fundamental rights considerations in the context of law enforcement. </w:t>
              </w:r>
              <w:r>
                <w:rPr>
                  <w:noProof/>
                </w:rPr>
                <w:t xml:space="preserve">[Online] </w:t>
              </w:r>
              <w:r>
                <w:rPr>
                  <w:noProof/>
                </w:rPr>
                <w:br/>
                <w:t xml:space="preserve">Available at: </w:t>
              </w:r>
              <w:r>
                <w:rPr>
                  <w:noProof/>
                  <w:u w:val="single"/>
                </w:rPr>
                <w:t>https://fra.europa.eu/en/publication/2019/facial-recognition-technology-fundamental-</w:t>
              </w:r>
              <w:r>
                <w:rPr>
                  <w:noProof/>
                  <w:u w:val="single"/>
                </w:rPr>
                <w:lastRenderedPageBreak/>
                <w:t>rights-considerations-context-law</w:t>
              </w:r>
              <w:r>
                <w:rPr>
                  <w:noProof/>
                </w:rPr>
                <w:br/>
                <w:t>[Accessed 10th June 2024].</w:t>
              </w:r>
            </w:p>
            <w:p w14:paraId="160A86B4" w14:textId="77777777" w:rsidR="00835DC8" w:rsidRDefault="00835DC8" w:rsidP="00835DC8">
              <w:pPr>
                <w:pStyle w:val="Bibliography"/>
                <w:rPr>
                  <w:noProof/>
                </w:rPr>
              </w:pPr>
              <w:r>
                <w:rPr>
                  <w:noProof/>
                </w:rPr>
                <w:t xml:space="preserve">GOV.UK, 2008. </w:t>
              </w:r>
              <w:r>
                <w:rPr>
                  <w:i/>
                  <w:iCs/>
                  <w:noProof/>
                </w:rPr>
                <w:t xml:space="preserve">The Immigration (Biometric Registration) Regulations. </w:t>
              </w:r>
              <w:r>
                <w:rPr>
                  <w:noProof/>
                </w:rPr>
                <w:t xml:space="preserve">[Online] </w:t>
              </w:r>
              <w:r>
                <w:rPr>
                  <w:noProof/>
                </w:rPr>
                <w:br/>
                <w:t xml:space="preserve">Available at: </w:t>
              </w:r>
              <w:r>
                <w:rPr>
                  <w:noProof/>
                  <w:u w:val="single"/>
                </w:rPr>
                <w:t>https://www.legislation.gov.uk/uksi/2008/3048/contents/made</w:t>
              </w:r>
              <w:r>
                <w:rPr>
                  <w:noProof/>
                </w:rPr>
                <w:br/>
                <w:t>[Accessed 16th June 2024].</w:t>
              </w:r>
            </w:p>
            <w:p w14:paraId="2CDE6B6D" w14:textId="77777777" w:rsidR="00835DC8" w:rsidRDefault="00835DC8" w:rsidP="00835DC8">
              <w:pPr>
                <w:pStyle w:val="Bibliography"/>
                <w:rPr>
                  <w:noProof/>
                </w:rPr>
              </w:pPr>
              <w:r>
                <w:rPr>
                  <w:noProof/>
                </w:rPr>
                <w:t xml:space="preserve">GOV.UK, 2012. </w:t>
              </w:r>
              <w:r>
                <w:rPr>
                  <w:i/>
                  <w:iCs/>
                  <w:noProof/>
                </w:rPr>
                <w:t xml:space="preserve">Public sector equality duty. </w:t>
              </w:r>
              <w:r>
                <w:rPr>
                  <w:noProof/>
                </w:rPr>
                <w:t xml:space="preserve">[Online] </w:t>
              </w:r>
              <w:r>
                <w:rPr>
                  <w:noProof/>
                </w:rPr>
                <w:br/>
                <w:t xml:space="preserve">Available at: </w:t>
              </w:r>
              <w:r>
                <w:rPr>
                  <w:noProof/>
                  <w:u w:val="single"/>
                </w:rPr>
                <w:t>https://www.gov.uk/government/publications/public-sector-equality-duty</w:t>
              </w:r>
              <w:r>
                <w:rPr>
                  <w:noProof/>
                </w:rPr>
                <w:br/>
                <w:t>[Accessed 10th June 2024].</w:t>
              </w:r>
            </w:p>
            <w:p w14:paraId="6BCC0BBD" w14:textId="77777777" w:rsidR="00835DC8" w:rsidRDefault="00835DC8" w:rsidP="00835DC8">
              <w:pPr>
                <w:pStyle w:val="Bibliography"/>
                <w:rPr>
                  <w:noProof/>
                </w:rPr>
              </w:pPr>
              <w:r>
                <w:rPr>
                  <w:noProof/>
                </w:rPr>
                <w:t xml:space="preserve">GOV.UK, 2012. </w:t>
              </w:r>
              <w:r>
                <w:rPr>
                  <w:i/>
                  <w:iCs/>
                  <w:noProof/>
                </w:rPr>
                <w:t xml:space="preserve">The Protection of Freedom Act. </w:t>
              </w:r>
              <w:r>
                <w:rPr>
                  <w:noProof/>
                </w:rPr>
                <w:t xml:space="preserve">[Online] </w:t>
              </w:r>
              <w:r>
                <w:rPr>
                  <w:noProof/>
                </w:rPr>
                <w:br/>
                <w:t xml:space="preserve">Available at: </w:t>
              </w:r>
              <w:r>
                <w:rPr>
                  <w:noProof/>
                  <w:u w:val="single"/>
                </w:rPr>
                <w:t>https://www.gov.uk/government/publications/passport-to-compliance/introduction#:~:text=The%20Protection%20of%20Freedoms%20Act,(2022)%20(the%20code)</w:t>
              </w:r>
              <w:r>
                <w:rPr>
                  <w:noProof/>
                </w:rPr>
                <w:br/>
                <w:t>[Accessed 16th June 2024].</w:t>
              </w:r>
            </w:p>
            <w:p w14:paraId="0DEB3505" w14:textId="77777777" w:rsidR="00835DC8" w:rsidRDefault="00835DC8" w:rsidP="00835DC8">
              <w:pPr>
                <w:pStyle w:val="Bibliography"/>
                <w:rPr>
                  <w:noProof/>
                </w:rPr>
              </w:pPr>
              <w:r>
                <w:rPr>
                  <w:noProof/>
                </w:rPr>
                <w:t xml:space="preserve">GOV.UK, 2013. </w:t>
              </w:r>
              <w:r>
                <w:rPr>
                  <w:i/>
                  <w:iCs/>
                  <w:noProof/>
                </w:rPr>
                <w:t xml:space="preserve">Amended Surveillance Camera Code of Practice (accessible version). </w:t>
              </w:r>
              <w:r>
                <w:rPr>
                  <w:noProof/>
                </w:rPr>
                <w:t xml:space="preserve">[Online] </w:t>
              </w:r>
              <w:r>
                <w:rPr>
                  <w:noProof/>
                </w:rPr>
                <w:br/>
                <w:t xml:space="preserve">Available at: </w:t>
              </w:r>
              <w:r>
                <w:rPr>
                  <w:noProof/>
                  <w:u w:val="single"/>
                </w:rPr>
                <w:t>https://www.gov.uk/government/publications/update-to-surveillance-camera-code/amended-surveillance-camera-code-of-practice-accessible-version</w:t>
              </w:r>
              <w:r>
                <w:rPr>
                  <w:noProof/>
                </w:rPr>
                <w:br/>
                <w:t>[Accessed June 2024 2024].</w:t>
              </w:r>
            </w:p>
            <w:p w14:paraId="135DAEE6" w14:textId="77777777" w:rsidR="00835DC8" w:rsidRDefault="00835DC8" w:rsidP="00835DC8">
              <w:pPr>
                <w:pStyle w:val="Bibliography"/>
                <w:rPr>
                  <w:noProof/>
                </w:rPr>
              </w:pPr>
              <w:r>
                <w:rPr>
                  <w:noProof/>
                </w:rPr>
                <w:t xml:space="preserve">GOV.UK, 2024. </w:t>
              </w:r>
              <w:r>
                <w:rPr>
                  <w:i/>
                  <w:iCs/>
                  <w:noProof/>
                </w:rPr>
                <w:t xml:space="preserve">Police urged to double AI-enabled facial recognition searches. </w:t>
              </w:r>
              <w:r>
                <w:rPr>
                  <w:noProof/>
                </w:rPr>
                <w:t xml:space="preserve">[Online] </w:t>
              </w:r>
              <w:r>
                <w:rPr>
                  <w:noProof/>
                </w:rPr>
                <w:br/>
                <w:t xml:space="preserve">Available at: </w:t>
              </w:r>
              <w:r>
                <w:rPr>
                  <w:noProof/>
                  <w:u w:val="single"/>
                </w:rPr>
                <w:t>https://www.gov.uk/government/news/police-urged-to-double-ai-enabled-facial-recognition-searches</w:t>
              </w:r>
              <w:r>
                <w:rPr>
                  <w:noProof/>
                </w:rPr>
                <w:br/>
                <w:t>[Accessed 10th June 2024].</w:t>
              </w:r>
            </w:p>
            <w:p w14:paraId="0C0B7C3C" w14:textId="77777777" w:rsidR="00835DC8" w:rsidRDefault="00835DC8" w:rsidP="00835DC8">
              <w:pPr>
                <w:pStyle w:val="Bibliography"/>
                <w:rPr>
                  <w:noProof/>
                </w:rPr>
              </w:pPr>
              <w:r>
                <w:rPr>
                  <w:noProof/>
                </w:rPr>
                <w:t xml:space="preserve">Gross, A. &amp; Murdia, M., 2023. </w:t>
              </w:r>
              <w:r>
                <w:rPr>
                  <w:i/>
                  <w:iCs/>
                  <w:noProof/>
                </w:rPr>
                <w:t xml:space="preserve">UK government seeks expanded use of AI-based facial recognition by police. </w:t>
              </w:r>
              <w:r>
                <w:rPr>
                  <w:noProof/>
                </w:rPr>
                <w:t>London: Financial Times.</w:t>
              </w:r>
            </w:p>
            <w:p w14:paraId="2FA9B2A2" w14:textId="77777777" w:rsidR="00835DC8" w:rsidRDefault="00835DC8" w:rsidP="00835DC8">
              <w:pPr>
                <w:pStyle w:val="Bibliography"/>
                <w:rPr>
                  <w:noProof/>
                </w:rPr>
              </w:pPr>
              <w:r>
                <w:rPr>
                  <w:noProof/>
                </w:rPr>
                <w:t xml:space="preserve">Grother, P., Ngan, M. &amp; Hanaoka, K., 2018. </w:t>
              </w:r>
              <w:r>
                <w:rPr>
                  <w:i/>
                  <w:iCs/>
                  <w:noProof/>
                </w:rPr>
                <w:t xml:space="preserve">Ongoing Face Recognition, </w:t>
              </w:r>
              <w:r>
                <w:rPr>
                  <w:noProof/>
                </w:rPr>
                <w:t>Gaithersburg: National Institute of Standards and Technology.</w:t>
              </w:r>
            </w:p>
            <w:p w14:paraId="1C36CA78" w14:textId="77777777" w:rsidR="00835DC8" w:rsidRDefault="00835DC8" w:rsidP="00835DC8">
              <w:pPr>
                <w:pStyle w:val="Bibliography"/>
                <w:rPr>
                  <w:noProof/>
                </w:rPr>
              </w:pPr>
              <w:r>
                <w:rPr>
                  <w:noProof/>
                </w:rPr>
                <w:t xml:space="preserve">Hasan, R., Guest, R. &amp; Deravi, F., 2023. Presentation-level Privacy Protection Techniques for Automated Face Recognition—A Survey. </w:t>
              </w:r>
              <w:r>
                <w:rPr>
                  <w:i/>
                  <w:iCs/>
                  <w:noProof/>
                </w:rPr>
                <w:t xml:space="preserve">ACM Journals, </w:t>
              </w:r>
              <w:r>
                <w:rPr>
                  <w:noProof/>
                </w:rPr>
                <w:t>55(135), pp. 1-27.</w:t>
              </w:r>
            </w:p>
            <w:p w14:paraId="7D021A5B" w14:textId="77777777" w:rsidR="00835DC8" w:rsidRDefault="00835DC8" w:rsidP="00835DC8">
              <w:pPr>
                <w:pStyle w:val="Bibliography"/>
                <w:rPr>
                  <w:noProof/>
                </w:rPr>
              </w:pPr>
              <w:r>
                <w:rPr>
                  <w:noProof/>
                </w:rPr>
                <w:t xml:space="preserve">High Court of Justice, 2019. </w:t>
              </w:r>
              <w:r>
                <w:rPr>
                  <w:i/>
                  <w:iCs/>
                  <w:noProof/>
                </w:rPr>
                <w:t xml:space="preserve">R (Bridges) v CCSWP and SSHD. </w:t>
              </w:r>
              <w:r>
                <w:rPr>
                  <w:noProof/>
                </w:rPr>
                <w:t xml:space="preserve">[Online] </w:t>
              </w:r>
              <w:r>
                <w:rPr>
                  <w:noProof/>
                </w:rPr>
                <w:br/>
                <w:t xml:space="preserve">Available at: </w:t>
              </w:r>
              <w:r>
                <w:rPr>
                  <w:noProof/>
                  <w:u w:val="single"/>
                </w:rPr>
                <w:t>https://www.judiciary.uk/wp-content/uploads/2019/09/bridges-swp-judgment-Final03-09-19-1.pdf</w:t>
              </w:r>
              <w:r>
                <w:rPr>
                  <w:noProof/>
                </w:rPr>
                <w:br/>
                <w:t>[Accessed 30th May 2024].</w:t>
              </w:r>
            </w:p>
            <w:p w14:paraId="54BA212C" w14:textId="77777777" w:rsidR="00835DC8" w:rsidRDefault="00835DC8" w:rsidP="00835DC8">
              <w:pPr>
                <w:pStyle w:val="Bibliography"/>
                <w:rPr>
                  <w:noProof/>
                </w:rPr>
              </w:pPr>
              <w:r>
                <w:rPr>
                  <w:noProof/>
                </w:rPr>
                <w:t xml:space="preserve">Information Commissioners Office, 2019. </w:t>
              </w:r>
              <w:r>
                <w:rPr>
                  <w:i/>
                  <w:iCs/>
                  <w:noProof/>
                </w:rPr>
                <w:t xml:space="preserve">ICO investigation into how the police use facial recognition technology in public places, </w:t>
              </w:r>
              <w:r>
                <w:rPr>
                  <w:noProof/>
                </w:rPr>
                <w:t>Cheshire: s.n.</w:t>
              </w:r>
            </w:p>
            <w:p w14:paraId="0397889A" w14:textId="77777777" w:rsidR="00835DC8" w:rsidRDefault="00835DC8" w:rsidP="00835DC8">
              <w:pPr>
                <w:pStyle w:val="Bibliography"/>
                <w:rPr>
                  <w:noProof/>
                </w:rPr>
              </w:pPr>
              <w:r>
                <w:rPr>
                  <w:noProof/>
                </w:rPr>
                <w:t xml:space="preserve">Judiciary UK, 2020. </w:t>
              </w:r>
              <w:r>
                <w:rPr>
                  <w:i/>
                  <w:iCs/>
                  <w:noProof/>
                </w:rPr>
                <w:t xml:space="preserve">Court of Appeal. </w:t>
              </w:r>
              <w:r>
                <w:rPr>
                  <w:noProof/>
                </w:rPr>
                <w:t xml:space="preserve">[Online] </w:t>
              </w:r>
              <w:r>
                <w:rPr>
                  <w:noProof/>
                </w:rPr>
                <w:br/>
                <w:t xml:space="preserve">Available at: </w:t>
              </w:r>
              <w:r>
                <w:rPr>
                  <w:noProof/>
                  <w:u w:val="single"/>
                </w:rPr>
                <w:t>https://www.judiciary.uk/wp-content/uploads/2020/08/R-Bridges-v-CC-South-Wales-ors-Judgment.pdf</w:t>
              </w:r>
              <w:r>
                <w:rPr>
                  <w:noProof/>
                </w:rPr>
                <w:br/>
                <w:t>[Accessed 30th May 2024].</w:t>
              </w:r>
            </w:p>
            <w:p w14:paraId="676039D6" w14:textId="77777777" w:rsidR="00835DC8" w:rsidRDefault="00835DC8" w:rsidP="00835DC8">
              <w:pPr>
                <w:pStyle w:val="Bibliography"/>
                <w:rPr>
                  <w:noProof/>
                </w:rPr>
              </w:pPr>
              <w:r>
                <w:rPr>
                  <w:noProof/>
                </w:rPr>
                <w:lastRenderedPageBreak/>
                <w:t xml:space="preserve">Justice and Home Affairs Committee, 2022. </w:t>
              </w:r>
              <w:r>
                <w:rPr>
                  <w:i/>
                  <w:iCs/>
                  <w:noProof/>
                </w:rPr>
                <w:t xml:space="preserve">Technology rules? The advent of new technologies in the justice system, </w:t>
              </w:r>
              <w:r>
                <w:rPr>
                  <w:noProof/>
                </w:rPr>
                <w:t>London: House of Lords.</w:t>
              </w:r>
            </w:p>
            <w:p w14:paraId="7197A1ED" w14:textId="77777777" w:rsidR="00835DC8" w:rsidRDefault="00835DC8" w:rsidP="00835DC8">
              <w:pPr>
                <w:pStyle w:val="Bibliography"/>
                <w:rPr>
                  <w:noProof/>
                </w:rPr>
              </w:pPr>
              <w:r>
                <w:rPr>
                  <w:noProof/>
                </w:rPr>
                <w:t xml:space="preserve">Legislation.gov.uk, 1998. </w:t>
              </w:r>
              <w:r>
                <w:rPr>
                  <w:i/>
                  <w:iCs/>
                  <w:noProof/>
                </w:rPr>
                <w:t xml:space="preserve">Human Rights Act 1998. </w:t>
              </w:r>
              <w:r>
                <w:rPr>
                  <w:noProof/>
                </w:rPr>
                <w:t xml:space="preserve">[Online] </w:t>
              </w:r>
              <w:r>
                <w:rPr>
                  <w:noProof/>
                </w:rPr>
                <w:br/>
                <w:t xml:space="preserve">Available at: </w:t>
              </w:r>
              <w:r>
                <w:rPr>
                  <w:noProof/>
                  <w:u w:val="single"/>
                </w:rPr>
                <w:t>https://www.legislation.gov.uk/ukpga/1998/42/schedule/1/part/I/chapter/7</w:t>
              </w:r>
              <w:r>
                <w:rPr>
                  <w:noProof/>
                </w:rPr>
                <w:br/>
                <w:t>[Accessed 8th June 2024].</w:t>
              </w:r>
            </w:p>
            <w:p w14:paraId="612C0379" w14:textId="77777777" w:rsidR="00835DC8" w:rsidRDefault="00835DC8" w:rsidP="00835DC8">
              <w:pPr>
                <w:pStyle w:val="Bibliography"/>
                <w:rPr>
                  <w:noProof/>
                </w:rPr>
              </w:pPr>
              <w:r>
                <w:rPr>
                  <w:noProof/>
                </w:rPr>
                <w:t xml:space="preserve">Leslie, D., 2018. </w:t>
              </w:r>
              <w:r>
                <w:rPr>
                  <w:i/>
                  <w:iCs/>
                  <w:noProof/>
                </w:rPr>
                <w:t xml:space="preserve">Understanding Bias in Facial Recognition Technologies, </w:t>
              </w:r>
              <w:r>
                <w:rPr>
                  <w:noProof/>
                </w:rPr>
                <w:t>London: The Alan Turing Institute.</w:t>
              </w:r>
            </w:p>
            <w:p w14:paraId="708E14E4" w14:textId="77777777" w:rsidR="00835DC8" w:rsidRDefault="00835DC8" w:rsidP="00835DC8">
              <w:pPr>
                <w:pStyle w:val="Bibliography"/>
                <w:rPr>
                  <w:noProof/>
                </w:rPr>
              </w:pPr>
              <w:r>
                <w:rPr>
                  <w:noProof/>
                </w:rPr>
                <w:t xml:space="preserve">Lewis, J. &amp; Crumpler, W., 2021. </w:t>
              </w:r>
              <w:r>
                <w:rPr>
                  <w:i/>
                  <w:iCs/>
                  <w:noProof/>
                </w:rPr>
                <w:t xml:space="preserve">Facial Recognition Technology: Responsible Use Principles and the Legislative Landscape, </w:t>
              </w:r>
              <w:r>
                <w:rPr>
                  <w:noProof/>
                </w:rPr>
                <w:t>New York: JSTOR.</w:t>
              </w:r>
            </w:p>
            <w:p w14:paraId="15C46A2A" w14:textId="77777777" w:rsidR="00835DC8" w:rsidRDefault="00835DC8" w:rsidP="00835DC8">
              <w:pPr>
                <w:pStyle w:val="Bibliography"/>
                <w:rPr>
                  <w:noProof/>
                </w:rPr>
              </w:pPr>
              <w:r>
                <w:rPr>
                  <w:noProof/>
                </w:rPr>
                <w:t xml:space="preserve">Police Professional, 2023. </w:t>
              </w:r>
              <w:r>
                <w:rPr>
                  <w:i/>
                  <w:iCs/>
                  <w:noProof/>
                </w:rPr>
                <w:t xml:space="preserve">‘Institutional racism applies to South Wales Police’, says chief constable. </w:t>
              </w:r>
              <w:r>
                <w:rPr>
                  <w:noProof/>
                </w:rPr>
                <w:t xml:space="preserve">[Online] </w:t>
              </w:r>
              <w:r>
                <w:rPr>
                  <w:noProof/>
                </w:rPr>
                <w:br/>
                <w:t xml:space="preserve">Available at: </w:t>
              </w:r>
              <w:r>
                <w:rPr>
                  <w:noProof/>
                  <w:u w:val="single"/>
                </w:rPr>
                <w:t>https://policeprofessional.com/news/institutional-racism-applies-to-south-wales-police-says-chief-constable/</w:t>
              </w:r>
              <w:r>
                <w:rPr>
                  <w:noProof/>
                </w:rPr>
                <w:br/>
                <w:t>[Accessed 9th June 2024].</w:t>
              </w:r>
            </w:p>
            <w:p w14:paraId="2B298023" w14:textId="77777777" w:rsidR="00835DC8" w:rsidRDefault="00835DC8" w:rsidP="00835DC8">
              <w:pPr>
                <w:pStyle w:val="Bibliography"/>
                <w:rPr>
                  <w:noProof/>
                </w:rPr>
              </w:pPr>
              <w:r>
                <w:rPr>
                  <w:noProof/>
                </w:rPr>
                <w:t xml:space="preserve">Purshouse, J. &amp; Campbell, L., 2021. Automated facial recognition and policing: a Bridge too far?. </w:t>
              </w:r>
              <w:r>
                <w:rPr>
                  <w:i/>
                  <w:iCs/>
                  <w:noProof/>
                </w:rPr>
                <w:t xml:space="preserve">Cambridge University Press, </w:t>
              </w:r>
              <w:r>
                <w:rPr>
                  <w:noProof/>
                </w:rPr>
                <w:t>42(2), pp. 209-227.</w:t>
              </w:r>
            </w:p>
            <w:p w14:paraId="72257F00" w14:textId="77777777" w:rsidR="00835DC8" w:rsidRDefault="00835DC8" w:rsidP="00835DC8">
              <w:pPr>
                <w:pStyle w:val="Bibliography"/>
                <w:rPr>
                  <w:noProof/>
                </w:rPr>
              </w:pPr>
              <w:r>
                <w:rPr>
                  <w:noProof/>
                </w:rPr>
                <w:t xml:space="preserve">Raji, I. D. et al., 2020. </w:t>
              </w:r>
              <w:r>
                <w:rPr>
                  <w:i/>
                  <w:iCs/>
                  <w:noProof/>
                </w:rPr>
                <w:t xml:space="preserve">Saving Face: Investigating the Ethical Concerns of Facial. </w:t>
              </w:r>
              <w:r>
                <w:rPr>
                  <w:noProof/>
                </w:rPr>
                <w:t xml:space="preserve">[Online] </w:t>
              </w:r>
              <w:r>
                <w:rPr>
                  <w:noProof/>
                </w:rPr>
                <w:br/>
                <w:t xml:space="preserve">Available at: </w:t>
              </w:r>
              <w:r>
                <w:rPr>
                  <w:noProof/>
                  <w:u w:val="single"/>
                </w:rPr>
                <w:t>https://dl.acm.org/doi/pdf/10.1145/3375627.3375820</w:t>
              </w:r>
              <w:r>
                <w:rPr>
                  <w:noProof/>
                </w:rPr>
                <w:br/>
                <w:t>[Accessed 21st June 2024].</w:t>
              </w:r>
            </w:p>
            <w:p w14:paraId="23861D5C" w14:textId="77777777" w:rsidR="00835DC8" w:rsidRDefault="00835DC8" w:rsidP="00835DC8">
              <w:pPr>
                <w:pStyle w:val="Bibliography"/>
                <w:rPr>
                  <w:noProof/>
                </w:rPr>
              </w:pPr>
              <w:r>
                <w:rPr>
                  <w:noProof/>
                </w:rPr>
                <w:t xml:space="preserve">Seng, S., Al-Ameen, M. N. &amp; Wright, M., 2021. A first look into users’ perceptions of facial recognition in the physical world. </w:t>
              </w:r>
              <w:r>
                <w:rPr>
                  <w:i/>
                  <w:iCs/>
                  <w:noProof/>
                </w:rPr>
                <w:t xml:space="preserve">Science Direct, </w:t>
              </w:r>
              <w:r>
                <w:rPr>
                  <w:noProof/>
                </w:rPr>
                <w:t>Volume 105.</w:t>
              </w:r>
            </w:p>
            <w:p w14:paraId="6B211DB9" w14:textId="77777777" w:rsidR="00835DC8" w:rsidRDefault="00835DC8" w:rsidP="00835DC8">
              <w:pPr>
                <w:pStyle w:val="Bibliography"/>
                <w:rPr>
                  <w:noProof/>
                </w:rPr>
              </w:pPr>
              <w:r>
                <w:rPr>
                  <w:noProof/>
                </w:rPr>
                <w:t xml:space="preserve">Smith, M. &amp; Miller, S., 2022. The ethical application of biometric facial recognition technology. </w:t>
              </w:r>
              <w:r>
                <w:rPr>
                  <w:i/>
                  <w:iCs/>
                  <w:noProof/>
                </w:rPr>
                <w:t xml:space="preserve">Springer Link, </w:t>
              </w:r>
              <w:r>
                <w:rPr>
                  <w:noProof/>
                </w:rPr>
                <w:t>Volume 37, pp. 167-175.</w:t>
              </w:r>
            </w:p>
            <w:p w14:paraId="707E3119" w14:textId="77777777" w:rsidR="00835DC8" w:rsidRDefault="00835DC8" w:rsidP="00835DC8">
              <w:pPr>
                <w:pStyle w:val="Bibliography"/>
                <w:rPr>
                  <w:noProof/>
                </w:rPr>
              </w:pPr>
              <w:r>
                <w:rPr>
                  <w:noProof/>
                </w:rPr>
                <w:t xml:space="preserve">South Wales Police, 2016. </w:t>
              </w:r>
              <w:r>
                <w:rPr>
                  <w:i/>
                  <w:iCs/>
                  <w:noProof/>
                </w:rPr>
                <w:t xml:space="preserve">Facial Recognition Technology. </w:t>
              </w:r>
              <w:r>
                <w:rPr>
                  <w:noProof/>
                </w:rPr>
                <w:t xml:space="preserve">[Online] </w:t>
              </w:r>
              <w:r>
                <w:rPr>
                  <w:noProof/>
                </w:rPr>
                <w:br/>
                <w:t xml:space="preserve">Available at: </w:t>
              </w:r>
              <w:r>
                <w:rPr>
                  <w:noProof/>
                  <w:u w:val="single"/>
                </w:rPr>
                <w:t>https://www.south-wales.police.uk/police-forces/south-wales-police/areas/about-us/about-us/facial-recognition-technology/</w:t>
              </w:r>
              <w:r>
                <w:rPr>
                  <w:noProof/>
                </w:rPr>
                <w:br/>
                <w:t>[Accessed 16th June 2024].</w:t>
              </w:r>
            </w:p>
            <w:p w14:paraId="342E85B1" w14:textId="77777777" w:rsidR="00835DC8" w:rsidRDefault="00835DC8" w:rsidP="00835DC8">
              <w:pPr>
                <w:pStyle w:val="Bibliography"/>
                <w:rPr>
                  <w:noProof/>
                </w:rPr>
              </w:pPr>
              <w:r>
                <w:rPr>
                  <w:noProof/>
                </w:rPr>
                <w:t xml:space="preserve">South Wales Police, 2023. </w:t>
              </w:r>
              <w:r>
                <w:rPr>
                  <w:i/>
                  <w:iCs/>
                  <w:noProof/>
                </w:rPr>
                <w:t xml:space="preserve">Chief Constable Jeremy Vaughan addresses the National Black Police Association Conference. </w:t>
              </w:r>
              <w:r>
                <w:rPr>
                  <w:noProof/>
                </w:rPr>
                <w:t xml:space="preserve">[Online] </w:t>
              </w:r>
              <w:r>
                <w:rPr>
                  <w:noProof/>
                </w:rPr>
                <w:br/>
                <w:t xml:space="preserve">Available at: </w:t>
              </w:r>
              <w:r>
                <w:rPr>
                  <w:noProof/>
                  <w:u w:val="single"/>
                </w:rPr>
                <w:t>https://www.south-wales.police.uk/news/south-wales/news/2023/hyd-oct/chief-constable-jeremy-vaughan-addresses-the-national-black-police-association-conference/</w:t>
              </w:r>
              <w:r>
                <w:rPr>
                  <w:noProof/>
                </w:rPr>
                <w:br/>
                <w:t>[Accessed 9th June 2024].</w:t>
              </w:r>
            </w:p>
            <w:p w14:paraId="77CBA9A5" w14:textId="77777777" w:rsidR="00835DC8" w:rsidRDefault="00835DC8" w:rsidP="00835DC8">
              <w:pPr>
                <w:pStyle w:val="Bibliography"/>
                <w:rPr>
                  <w:noProof/>
                </w:rPr>
              </w:pPr>
              <w:r>
                <w:rPr>
                  <w:noProof/>
                </w:rPr>
                <w:t xml:space="preserve">Surveillance Camera Commissioner , 2020. </w:t>
              </w:r>
              <w:r>
                <w:rPr>
                  <w:i/>
                  <w:iCs/>
                  <w:noProof/>
                </w:rPr>
                <w:t xml:space="preserve">Facing the Camera: Good Practice and Guidance for the Police Use of Overt Surveillance Camera Systems Incorporating Facial Recognition Technology to Locate Persons on a Watchlist,n Public Places in England &amp; Wales. , </w:t>
              </w:r>
              <w:r>
                <w:rPr>
                  <w:noProof/>
                </w:rPr>
                <w:t>London: Surveillance Camera Commissioner .</w:t>
              </w:r>
            </w:p>
            <w:p w14:paraId="5B3810AE" w14:textId="77777777" w:rsidR="00835DC8" w:rsidRDefault="00835DC8" w:rsidP="00835DC8">
              <w:pPr>
                <w:pStyle w:val="Bibliography"/>
                <w:rPr>
                  <w:noProof/>
                </w:rPr>
              </w:pPr>
              <w:r>
                <w:rPr>
                  <w:noProof/>
                </w:rPr>
                <w:lastRenderedPageBreak/>
                <w:t xml:space="preserve">THALES , 2023. </w:t>
              </w:r>
              <w:r>
                <w:rPr>
                  <w:i/>
                  <w:iCs/>
                  <w:noProof/>
                </w:rPr>
                <w:t xml:space="preserve">The History of Biometric Authentication. </w:t>
              </w:r>
              <w:r>
                <w:rPr>
                  <w:noProof/>
                </w:rPr>
                <w:t xml:space="preserve">[Online] </w:t>
              </w:r>
              <w:r>
                <w:rPr>
                  <w:noProof/>
                </w:rPr>
                <w:br/>
                <w:t xml:space="preserve">Available at: </w:t>
              </w:r>
              <w:r>
                <w:rPr>
                  <w:noProof/>
                  <w:u w:val="single"/>
                </w:rPr>
                <w:t>https://www.thalesgroup.com/en/markets/digital-identity-and-security/government/inspired/history-of-biometric-authentication#:~:text=Biometrics%20can%20be%20traced%20back,the%20work%20of%20Alphonse%20Bertillon.</w:t>
              </w:r>
              <w:r>
                <w:rPr>
                  <w:noProof/>
                </w:rPr>
                <w:br/>
                <w:t>[Accessed 30th May 2024].</w:t>
              </w:r>
            </w:p>
            <w:p w14:paraId="10E4D93A" w14:textId="77777777" w:rsidR="00835DC8" w:rsidRDefault="00835DC8" w:rsidP="00835DC8">
              <w:pPr>
                <w:pStyle w:val="Bibliography"/>
                <w:rPr>
                  <w:noProof/>
                </w:rPr>
              </w:pPr>
              <w:r>
                <w:rPr>
                  <w:noProof/>
                </w:rPr>
                <w:t xml:space="preserve">The Guardian, 2023. </w:t>
              </w:r>
              <w:r>
                <w:rPr>
                  <w:i/>
                  <w:iCs/>
                  <w:noProof/>
                </w:rPr>
                <w:t xml:space="preserve">Ministers looking at body-worn facial recognition technology for police. </w:t>
              </w:r>
              <w:r>
                <w:rPr>
                  <w:noProof/>
                </w:rPr>
                <w:t xml:space="preserve">[Online] </w:t>
              </w:r>
              <w:r>
                <w:rPr>
                  <w:noProof/>
                </w:rPr>
                <w:br/>
                <w:t xml:space="preserve">Available at: </w:t>
              </w:r>
              <w:r>
                <w:rPr>
                  <w:noProof/>
                  <w:u w:val="single"/>
                </w:rPr>
                <w:t>https://www.theguardian.com/uk-news/2023/may/16/ministers-calling-for-facial-recognition-technology-in-police-bodycams</w:t>
              </w:r>
              <w:r>
                <w:rPr>
                  <w:noProof/>
                </w:rPr>
                <w:br/>
                <w:t>[Accessed 10th June 2024].</w:t>
              </w:r>
            </w:p>
            <w:p w14:paraId="366E3CC5" w14:textId="77777777" w:rsidR="00835DC8" w:rsidRDefault="00835DC8" w:rsidP="00835DC8">
              <w:pPr>
                <w:pStyle w:val="Bibliography"/>
                <w:rPr>
                  <w:noProof/>
                </w:rPr>
              </w:pPr>
              <w:r>
                <w:rPr>
                  <w:noProof/>
                </w:rPr>
                <w:t xml:space="preserve">UK Parliament, 2021. </w:t>
              </w:r>
              <w:r>
                <w:rPr>
                  <w:i/>
                  <w:iCs/>
                  <w:noProof/>
                </w:rPr>
                <w:t xml:space="preserve">Police, Crime, Sentencing and Courts Bill. </w:t>
              </w:r>
              <w:r>
                <w:rPr>
                  <w:noProof/>
                </w:rPr>
                <w:t xml:space="preserve">[Online] </w:t>
              </w:r>
              <w:r>
                <w:rPr>
                  <w:noProof/>
                </w:rPr>
                <w:br/>
                <w:t xml:space="preserve">Available at: </w:t>
              </w:r>
              <w:r>
                <w:rPr>
                  <w:noProof/>
                  <w:u w:val="single"/>
                </w:rPr>
                <w:t>https://hansard.parliament.uk/lords/2021-11-03/debates/C812A832-4031-4295-8313-365B3839C249/PoliceCrimeSentencingAndCourtsBill</w:t>
              </w:r>
              <w:r>
                <w:rPr>
                  <w:noProof/>
                </w:rPr>
                <w:br/>
                <w:t>[Accessed 16th June 2024].</w:t>
              </w:r>
            </w:p>
            <w:p w14:paraId="3E1E1BF8" w14:textId="77777777" w:rsidR="00835DC8" w:rsidRDefault="00835DC8" w:rsidP="00835DC8">
              <w:pPr>
                <w:pStyle w:val="Bibliography"/>
                <w:rPr>
                  <w:noProof/>
                </w:rPr>
              </w:pPr>
              <w:r>
                <w:rPr>
                  <w:noProof/>
                </w:rPr>
                <w:t xml:space="preserve">UK Parliament, 2024. </w:t>
              </w:r>
              <w:r>
                <w:rPr>
                  <w:i/>
                  <w:iCs/>
                  <w:noProof/>
                </w:rPr>
                <w:t xml:space="preserve">Lords Committee questions legality of Live Facial Recognition Technology. </w:t>
              </w:r>
              <w:r>
                <w:rPr>
                  <w:noProof/>
                </w:rPr>
                <w:t xml:space="preserve">[Online] </w:t>
              </w:r>
              <w:r>
                <w:rPr>
                  <w:noProof/>
                </w:rPr>
                <w:br/>
                <w:t xml:space="preserve">Available at: </w:t>
              </w:r>
              <w:r>
                <w:rPr>
                  <w:noProof/>
                  <w:u w:val="single"/>
                </w:rPr>
                <w:t>https://committees.parliament.uk/committee/519/justice-and-home-affairs-committee/news/199624/lords-committee-questions-legality-of-live-facial-recognition-technology/</w:t>
              </w:r>
              <w:r>
                <w:rPr>
                  <w:noProof/>
                </w:rPr>
                <w:br/>
                <w:t>[Accessed 16th June 2024].</w:t>
              </w:r>
            </w:p>
            <w:p w14:paraId="2423E119" w14:textId="77777777" w:rsidR="00835DC8" w:rsidRDefault="00835DC8" w:rsidP="00835DC8">
              <w:pPr>
                <w:pStyle w:val="Bibliography"/>
                <w:rPr>
                  <w:noProof/>
                </w:rPr>
              </w:pPr>
              <w:r>
                <w:rPr>
                  <w:noProof/>
                </w:rPr>
                <w:t xml:space="preserve">UK Parliment, 2019. </w:t>
              </w:r>
              <w:r>
                <w:rPr>
                  <w:i/>
                  <w:iCs/>
                  <w:noProof/>
                </w:rPr>
                <w:t xml:space="preserve">Facial Recognition and the Biometrics Strategy. </w:t>
              </w:r>
              <w:r>
                <w:rPr>
                  <w:noProof/>
                </w:rPr>
                <w:t xml:space="preserve">[Online] </w:t>
              </w:r>
              <w:r>
                <w:rPr>
                  <w:noProof/>
                </w:rPr>
                <w:br/>
                <w:t xml:space="preserve">Available at: </w:t>
              </w:r>
              <w:r>
                <w:rPr>
                  <w:noProof/>
                  <w:u w:val="single"/>
                </w:rPr>
                <w:t>https://hansard.parliament.uk/commons/2019-05-01/debates/16A45B3A-6F02-4542-B5F5-2146CA0C6AB8/FacialRecognitionAndTheBiometricsStrategy</w:t>
              </w:r>
              <w:r>
                <w:rPr>
                  <w:noProof/>
                </w:rPr>
                <w:br/>
                <w:t>[Accessed 16th June 2024].</w:t>
              </w:r>
            </w:p>
            <w:p w14:paraId="0F7F340F" w14:textId="77777777" w:rsidR="00835DC8" w:rsidRDefault="00835DC8" w:rsidP="00835DC8">
              <w:pPr>
                <w:pStyle w:val="Bibliography"/>
                <w:rPr>
                  <w:noProof/>
                </w:rPr>
              </w:pPr>
              <w:r>
                <w:rPr>
                  <w:noProof/>
                </w:rPr>
                <w:t xml:space="preserve">Univeristy of Essex, 2019. </w:t>
              </w:r>
              <w:r>
                <w:rPr>
                  <w:i/>
                  <w:iCs/>
                  <w:noProof/>
                </w:rPr>
                <w:t xml:space="preserve">Live facial recognition: the impact on human rights and participatory democracy. </w:t>
              </w:r>
              <w:r>
                <w:rPr>
                  <w:noProof/>
                </w:rPr>
                <w:t xml:space="preserve">[Online] </w:t>
              </w:r>
              <w:r>
                <w:rPr>
                  <w:noProof/>
                </w:rPr>
                <w:br/>
                <w:t xml:space="preserve">Available at: </w:t>
              </w:r>
              <w:r>
                <w:rPr>
                  <w:noProof/>
                  <w:u w:val="single"/>
                </w:rPr>
                <w:t>ttps://www.essex.ac.uk/blog/posts/2019/11/07/live-facial-recognition-the-impact-on-human-rights-and-participatory-democracy</w:t>
              </w:r>
              <w:r>
                <w:rPr>
                  <w:noProof/>
                </w:rPr>
                <w:br/>
                <w:t>[Accessed 10th June 2024].</w:t>
              </w:r>
            </w:p>
            <w:p w14:paraId="1DFCCADD" w14:textId="77777777" w:rsidR="00835DC8" w:rsidRDefault="00835DC8" w:rsidP="00835DC8">
              <w:pPr>
                <w:pStyle w:val="Bibliography"/>
                <w:rPr>
                  <w:noProof/>
                </w:rPr>
              </w:pPr>
              <w:r>
                <w:rPr>
                  <w:noProof/>
                </w:rPr>
                <w:t xml:space="preserve">Xiaojun, L. &amp; Pei-Luen, P. R., 2021. Has facial recognition technology been misused? A public perception model. </w:t>
              </w:r>
              <w:r>
                <w:rPr>
                  <w:i/>
                  <w:iCs/>
                  <w:noProof/>
                </w:rPr>
                <w:t xml:space="preserve">Computers in Human Behaviour, </w:t>
              </w:r>
              <w:r>
                <w:rPr>
                  <w:noProof/>
                </w:rPr>
                <w:t>Volume 124, pp. 1-13.</w:t>
              </w:r>
            </w:p>
            <w:p w14:paraId="05FF4898" w14:textId="77777777" w:rsidR="00835DC8" w:rsidRDefault="00835DC8" w:rsidP="00835DC8">
              <w:pPr>
                <w:pStyle w:val="Bibliography"/>
                <w:rPr>
                  <w:noProof/>
                </w:rPr>
              </w:pPr>
              <w:r>
                <w:rPr>
                  <w:noProof/>
                </w:rPr>
                <w:t xml:space="preserve">Zhilong, G. &amp; Lewis, K., 2023. Policing based on automatic facial recognition. </w:t>
              </w:r>
              <w:r>
                <w:rPr>
                  <w:i/>
                  <w:iCs/>
                  <w:noProof/>
                </w:rPr>
                <w:t xml:space="preserve">Artificial Intelligence and Law, </w:t>
              </w:r>
              <w:r>
                <w:rPr>
                  <w:noProof/>
                </w:rPr>
                <w:t>31(2), pp. 397-443.</w:t>
              </w:r>
            </w:p>
            <w:p w14:paraId="74805955" w14:textId="1E568191" w:rsidR="00184683" w:rsidRDefault="00184683" w:rsidP="00835DC8">
              <w:r>
                <w:rPr>
                  <w:b/>
                  <w:bCs/>
                  <w:noProof/>
                </w:rPr>
                <w:fldChar w:fldCharType="end"/>
              </w:r>
            </w:p>
          </w:sdtContent>
        </w:sdt>
      </w:sdtContent>
    </w:sdt>
    <w:p w14:paraId="52ED5DDE" w14:textId="77777777" w:rsidR="00184683" w:rsidRDefault="00184683" w:rsidP="00184683">
      <w:pPr>
        <w:pStyle w:val="PlainText"/>
        <w:spacing w:line="480" w:lineRule="auto"/>
        <w:jc w:val="both"/>
        <w:rPr>
          <w:rFonts w:ascii="Arial" w:hAnsi="Arial" w:cs="Arial"/>
          <w:sz w:val="24"/>
          <w:szCs w:val="24"/>
        </w:rPr>
      </w:pPr>
    </w:p>
    <w:p w14:paraId="1213444C" w14:textId="77777777" w:rsidR="00184683" w:rsidRPr="00BF627D" w:rsidRDefault="00184683" w:rsidP="00184683">
      <w:pPr>
        <w:pStyle w:val="PlainText"/>
        <w:spacing w:line="480" w:lineRule="auto"/>
        <w:jc w:val="both"/>
        <w:rPr>
          <w:rFonts w:ascii="Arial" w:hAnsi="Arial" w:cs="Arial"/>
          <w:sz w:val="24"/>
          <w:szCs w:val="24"/>
        </w:rPr>
      </w:pPr>
    </w:p>
    <w:sectPr w:rsidR="00184683" w:rsidRPr="00BF627D" w:rsidSect="003A6F36">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88E169" w14:textId="77777777" w:rsidR="008B2E72" w:rsidRDefault="008B2E72" w:rsidP="008B2E72">
      <w:pPr>
        <w:spacing w:after="0" w:line="240" w:lineRule="auto"/>
      </w:pPr>
      <w:r>
        <w:separator/>
      </w:r>
    </w:p>
  </w:endnote>
  <w:endnote w:type="continuationSeparator" w:id="0">
    <w:p w14:paraId="5A65B144" w14:textId="77777777" w:rsidR="008B2E72" w:rsidRDefault="008B2E72" w:rsidP="008B2E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056188"/>
      <w:docPartObj>
        <w:docPartGallery w:val="Page Numbers (Bottom of Page)"/>
        <w:docPartUnique/>
      </w:docPartObj>
    </w:sdtPr>
    <w:sdtEndPr>
      <w:rPr>
        <w:noProof/>
      </w:rPr>
    </w:sdtEndPr>
    <w:sdtContent>
      <w:p w14:paraId="1D79E126" w14:textId="235494D2" w:rsidR="008B2E72" w:rsidRDefault="008B2E72">
        <w:pPr>
          <w:pStyle w:val="Footer"/>
        </w:pPr>
        <w:r>
          <w:fldChar w:fldCharType="begin"/>
        </w:r>
        <w:r>
          <w:instrText xml:space="preserve"> PAGE   \* MERGEFORMAT </w:instrText>
        </w:r>
        <w:r>
          <w:fldChar w:fldCharType="separate"/>
        </w:r>
        <w:r>
          <w:rPr>
            <w:noProof/>
          </w:rPr>
          <w:t>2</w:t>
        </w:r>
        <w:r>
          <w:rPr>
            <w:noProof/>
          </w:rPr>
          <w:fldChar w:fldCharType="end"/>
        </w:r>
      </w:p>
    </w:sdtContent>
  </w:sdt>
  <w:p w14:paraId="1A96F806" w14:textId="77777777" w:rsidR="008B2E72" w:rsidRDefault="008B2E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79E590" w14:textId="77777777" w:rsidR="008B2E72" w:rsidRDefault="008B2E72" w:rsidP="008B2E72">
      <w:pPr>
        <w:spacing w:after="0" w:line="240" w:lineRule="auto"/>
      </w:pPr>
      <w:r>
        <w:separator/>
      </w:r>
    </w:p>
  </w:footnote>
  <w:footnote w:type="continuationSeparator" w:id="0">
    <w:p w14:paraId="13C16F04" w14:textId="77777777" w:rsidR="008B2E72" w:rsidRDefault="008B2E72" w:rsidP="008B2E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79316A"/>
    <w:multiLevelType w:val="hybridMultilevel"/>
    <w:tmpl w:val="C8C4B4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1917A1D"/>
    <w:multiLevelType w:val="hybridMultilevel"/>
    <w:tmpl w:val="6150AE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C569AD"/>
    <w:multiLevelType w:val="hybridMultilevel"/>
    <w:tmpl w:val="DED41E4A"/>
    <w:lvl w:ilvl="0" w:tplc="08090001">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3" w15:restartNumberingAfterBreak="0">
    <w:nsid w:val="566C23BC"/>
    <w:multiLevelType w:val="hybridMultilevel"/>
    <w:tmpl w:val="66EE1E4A"/>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num w:numId="1" w16cid:durableId="1193886737">
    <w:abstractNumId w:val="4"/>
  </w:num>
  <w:num w:numId="2" w16cid:durableId="476189564">
    <w:abstractNumId w:val="2"/>
  </w:num>
  <w:num w:numId="3" w16cid:durableId="2096709746">
    <w:abstractNumId w:val="0"/>
  </w:num>
  <w:num w:numId="4" w16cid:durableId="2068340552">
    <w:abstractNumId w:val="3"/>
  </w:num>
  <w:num w:numId="5" w16cid:durableId="3804021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3512"/>
    <w:rsid w:val="0000118F"/>
    <w:rsid w:val="00001C61"/>
    <w:rsid w:val="000076A8"/>
    <w:rsid w:val="00007F58"/>
    <w:rsid w:val="00020FAC"/>
    <w:rsid w:val="00054FB5"/>
    <w:rsid w:val="00062253"/>
    <w:rsid w:val="000874AE"/>
    <w:rsid w:val="00091CCA"/>
    <w:rsid w:val="00092F18"/>
    <w:rsid w:val="000C7831"/>
    <w:rsid w:val="000D5515"/>
    <w:rsid w:val="000D7991"/>
    <w:rsid w:val="000E1550"/>
    <w:rsid w:val="00101130"/>
    <w:rsid w:val="00101CAF"/>
    <w:rsid w:val="00115C92"/>
    <w:rsid w:val="001306E2"/>
    <w:rsid w:val="001432AC"/>
    <w:rsid w:val="00181698"/>
    <w:rsid w:val="00184683"/>
    <w:rsid w:val="001A724F"/>
    <w:rsid w:val="001C77BD"/>
    <w:rsid w:val="001F6BA0"/>
    <w:rsid w:val="001F796E"/>
    <w:rsid w:val="00220546"/>
    <w:rsid w:val="00231D15"/>
    <w:rsid w:val="00247975"/>
    <w:rsid w:val="00254140"/>
    <w:rsid w:val="0026629C"/>
    <w:rsid w:val="002A290F"/>
    <w:rsid w:val="002C1758"/>
    <w:rsid w:val="002C4795"/>
    <w:rsid w:val="002E64CA"/>
    <w:rsid w:val="003031A1"/>
    <w:rsid w:val="00321412"/>
    <w:rsid w:val="00343F13"/>
    <w:rsid w:val="00347700"/>
    <w:rsid w:val="003512ED"/>
    <w:rsid w:val="00354E30"/>
    <w:rsid w:val="00372921"/>
    <w:rsid w:val="00390907"/>
    <w:rsid w:val="00397890"/>
    <w:rsid w:val="003A53D6"/>
    <w:rsid w:val="003A610D"/>
    <w:rsid w:val="003A65E5"/>
    <w:rsid w:val="003A6F36"/>
    <w:rsid w:val="003B6B51"/>
    <w:rsid w:val="003B778C"/>
    <w:rsid w:val="003C6246"/>
    <w:rsid w:val="003C7399"/>
    <w:rsid w:val="003F7B2D"/>
    <w:rsid w:val="0040022E"/>
    <w:rsid w:val="0040335F"/>
    <w:rsid w:val="00403982"/>
    <w:rsid w:val="00415A91"/>
    <w:rsid w:val="00433512"/>
    <w:rsid w:val="0045652D"/>
    <w:rsid w:val="00480B62"/>
    <w:rsid w:val="0048314E"/>
    <w:rsid w:val="00492495"/>
    <w:rsid w:val="004A48A0"/>
    <w:rsid w:val="004E7528"/>
    <w:rsid w:val="005263AD"/>
    <w:rsid w:val="00562F05"/>
    <w:rsid w:val="00573086"/>
    <w:rsid w:val="005846E6"/>
    <w:rsid w:val="005B42F7"/>
    <w:rsid w:val="005B589A"/>
    <w:rsid w:val="005D3D2D"/>
    <w:rsid w:val="005D40B5"/>
    <w:rsid w:val="006016BF"/>
    <w:rsid w:val="006114B7"/>
    <w:rsid w:val="006131F9"/>
    <w:rsid w:val="00615777"/>
    <w:rsid w:val="00622E9F"/>
    <w:rsid w:val="00644F1C"/>
    <w:rsid w:val="00665FBD"/>
    <w:rsid w:val="00681E54"/>
    <w:rsid w:val="006A203D"/>
    <w:rsid w:val="006B36CA"/>
    <w:rsid w:val="006E4D7B"/>
    <w:rsid w:val="006E67EE"/>
    <w:rsid w:val="006F0257"/>
    <w:rsid w:val="006F3F5D"/>
    <w:rsid w:val="006F3F62"/>
    <w:rsid w:val="006F44EA"/>
    <w:rsid w:val="006F7C6E"/>
    <w:rsid w:val="00711167"/>
    <w:rsid w:val="00722E29"/>
    <w:rsid w:val="0073610B"/>
    <w:rsid w:val="00760B4D"/>
    <w:rsid w:val="007646D9"/>
    <w:rsid w:val="00767892"/>
    <w:rsid w:val="0077247A"/>
    <w:rsid w:val="007D1472"/>
    <w:rsid w:val="007E63E2"/>
    <w:rsid w:val="00805BEE"/>
    <w:rsid w:val="00832ADB"/>
    <w:rsid w:val="00834151"/>
    <w:rsid w:val="00835DC8"/>
    <w:rsid w:val="00864B04"/>
    <w:rsid w:val="00867198"/>
    <w:rsid w:val="00884FB2"/>
    <w:rsid w:val="008B2E72"/>
    <w:rsid w:val="008D7374"/>
    <w:rsid w:val="00903EE0"/>
    <w:rsid w:val="009056C0"/>
    <w:rsid w:val="00910F89"/>
    <w:rsid w:val="00917894"/>
    <w:rsid w:val="00924620"/>
    <w:rsid w:val="009273E9"/>
    <w:rsid w:val="009500AE"/>
    <w:rsid w:val="009801C7"/>
    <w:rsid w:val="00987BC4"/>
    <w:rsid w:val="009B638B"/>
    <w:rsid w:val="009C29A6"/>
    <w:rsid w:val="009D0F5C"/>
    <w:rsid w:val="009D6C4C"/>
    <w:rsid w:val="009F1EB1"/>
    <w:rsid w:val="009F3A9C"/>
    <w:rsid w:val="009F58CE"/>
    <w:rsid w:val="009F6C8A"/>
    <w:rsid w:val="00A04857"/>
    <w:rsid w:val="00A04CE3"/>
    <w:rsid w:val="00A068D2"/>
    <w:rsid w:val="00A54453"/>
    <w:rsid w:val="00A54545"/>
    <w:rsid w:val="00A653D6"/>
    <w:rsid w:val="00A741EB"/>
    <w:rsid w:val="00A753EC"/>
    <w:rsid w:val="00A81F81"/>
    <w:rsid w:val="00A82D7D"/>
    <w:rsid w:val="00AC47F9"/>
    <w:rsid w:val="00AE29E1"/>
    <w:rsid w:val="00AE60E0"/>
    <w:rsid w:val="00AE70E2"/>
    <w:rsid w:val="00AF34AC"/>
    <w:rsid w:val="00AF510C"/>
    <w:rsid w:val="00B02EA5"/>
    <w:rsid w:val="00B114FA"/>
    <w:rsid w:val="00B12CC5"/>
    <w:rsid w:val="00B301A7"/>
    <w:rsid w:val="00B36A6B"/>
    <w:rsid w:val="00B73C86"/>
    <w:rsid w:val="00B92FDE"/>
    <w:rsid w:val="00BA65D5"/>
    <w:rsid w:val="00BB18A7"/>
    <w:rsid w:val="00BB431E"/>
    <w:rsid w:val="00BC7C5C"/>
    <w:rsid w:val="00BD4658"/>
    <w:rsid w:val="00BF627D"/>
    <w:rsid w:val="00C01663"/>
    <w:rsid w:val="00C07444"/>
    <w:rsid w:val="00C14C71"/>
    <w:rsid w:val="00C165A9"/>
    <w:rsid w:val="00C24A25"/>
    <w:rsid w:val="00C36ECF"/>
    <w:rsid w:val="00C37276"/>
    <w:rsid w:val="00C568D3"/>
    <w:rsid w:val="00C60ADC"/>
    <w:rsid w:val="00C764DA"/>
    <w:rsid w:val="00C93DCC"/>
    <w:rsid w:val="00CA43B1"/>
    <w:rsid w:val="00CA54C9"/>
    <w:rsid w:val="00CB1692"/>
    <w:rsid w:val="00CD1EF5"/>
    <w:rsid w:val="00CD6132"/>
    <w:rsid w:val="00D01D29"/>
    <w:rsid w:val="00D16240"/>
    <w:rsid w:val="00D22D62"/>
    <w:rsid w:val="00D24219"/>
    <w:rsid w:val="00D3659E"/>
    <w:rsid w:val="00D648DB"/>
    <w:rsid w:val="00D75FB9"/>
    <w:rsid w:val="00D77050"/>
    <w:rsid w:val="00D818BB"/>
    <w:rsid w:val="00D86145"/>
    <w:rsid w:val="00D92ED7"/>
    <w:rsid w:val="00DF3CFB"/>
    <w:rsid w:val="00E0759D"/>
    <w:rsid w:val="00E605A2"/>
    <w:rsid w:val="00E9114E"/>
    <w:rsid w:val="00E94140"/>
    <w:rsid w:val="00EB109D"/>
    <w:rsid w:val="00EC62FC"/>
    <w:rsid w:val="00EE57FC"/>
    <w:rsid w:val="00EF6715"/>
    <w:rsid w:val="00F07130"/>
    <w:rsid w:val="00F11ABB"/>
    <w:rsid w:val="00F132C9"/>
    <w:rsid w:val="00F522C5"/>
    <w:rsid w:val="00F531D8"/>
    <w:rsid w:val="00F82BB4"/>
    <w:rsid w:val="00F85B20"/>
    <w:rsid w:val="00FB05BE"/>
    <w:rsid w:val="00FE0685"/>
    <w:rsid w:val="00FE4F94"/>
    <w:rsid w:val="00FF2C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36426F"/>
  <w15:chartTrackingRefBased/>
  <w15:docId w15:val="{1FB4276C-3F22-44C7-853E-D3A6D7F9AF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3512"/>
    <w:pPr>
      <w:spacing w:after="200" w:line="276" w:lineRule="auto"/>
    </w:pPr>
    <w:rPr>
      <w:rFonts w:ascii="Calibri" w:eastAsia="Calibri" w:hAnsi="Calibri" w:cs="Times New Roman"/>
      <w:kern w:val="0"/>
      <w:lang w:val="en-US"/>
      <w14:ligatures w14:val="none"/>
    </w:rPr>
  </w:style>
  <w:style w:type="paragraph" w:styleId="Heading1">
    <w:name w:val="heading 1"/>
    <w:basedOn w:val="Normal"/>
    <w:next w:val="Normal"/>
    <w:link w:val="Heading1Char"/>
    <w:uiPriority w:val="9"/>
    <w:qFormat/>
    <w:rsid w:val="004335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335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35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35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35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35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35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35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35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35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335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35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35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35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35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35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35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3512"/>
    <w:rPr>
      <w:rFonts w:eastAsiaTheme="majorEastAsia" w:cstheme="majorBidi"/>
      <w:color w:val="272727" w:themeColor="text1" w:themeTint="D8"/>
    </w:rPr>
  </w:style>
  <w:style w:type="paragraph" w:styleId="Title">
    <w:name w:val="Title"/>
    <w:basedOn w:val="Normal"/>
    <w:next w:val="Normal"/>
    <w:link w:val="TitleChar"/>
    <w:uiPriority w:val="10"/>
    <w:qFormat/>
    <w:rsid w:val="004335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35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35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35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3512"/>
    <w:pPr>
      <w:spacing w:before="160"/>
      <w:jc w:val="center"/>
    </w:pPr>
    <w:rPr>
      <w:i/>
      <w:iCs/>
      <w:color w:val="404040" w:themeColor="text1" w:themeTint="BF"/>
    </w:rPr>
  </w:style>
  <w:style w:type="character" w:customStyle="1" w:styleId="QuoteChar">
    <w:name w:val="Quote Char"/>
    <w:basedOn w:val="DefaultParagraphFont"/>
    <w:link w:val="Quote"/>
    <w:uiPriority w:val="29"/>
    <w:rsid w:val="00433512"/>
    <w:rPr>
      <w:i/>
      <w:iCs/>
      <w:color w:val="404040" w:themeColor="text1" w:themeTint="BF"/>
    </w:rPr>
  </w:style>
  <w:style w:type="paragraph" w:styleId="ListParagraph">
    <w:name w:val="List Paragraph"/>
    <w:aliases w:val="Num Bullet 1,Resume Title,CBS List Item 2,Numbered Para 1,Dot pt,No Spacing1,List Paragraph Char Char Char,Indicator Text,List Paragraph1,Bullet Points,F5 List Paragraph,Colorful List - Accent 11,Bullet 1,MAIN CONTENT,List Paragraph2,L"/>
    <w:basedOn w:val="Normal"/>
    <w:link w:val="ListParagraphChar"/>
    <w:uiPriority w:val="34"/>
    <w:qFormat/>
    <w:rsid w:val="00433512"/>
    <w:pPr>
      <w:ind w:left="720"/>
      <w:contextualSpacing/>
    </w:pPr>
  </w:style>
  <w:style w:type="character" w:styleId="IntenseEmphasis">
    <w:name w:val="Intense Emphasis"/>
    <w:basedOn w:val="DefaultParagraphFont"/>
    <w:uiPriority w:val="21"/>
    <w:qFormat/>
    <w:rsid w:val="00433512"/>
    <w:rPr>
      <w:i/>
      <w:iCs/>
      <w:color w:val="0F4761" w:themeColor="accent1" w:themeShade="BF"/>
    </w:rPr>
  </w:style>
  <w:style w:type="paragraph" w:styleId="IntenseQuote">
    <w:name w:val="Intense Quote"/>
    <w:basedOn w:val="Normal"/>
    <w:next w:val="Normal"/>
    <w:link w:val="IntenseQuoteChar"/>
    <w:uiPriority w:val="30"/>
    <w:qFormat/>
    <w:rsid w:val="004335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3512"/>
    <w:rPr>
      <w:i/>
      <w:iCs/>
      <w:color w:val="0F4761" w:themeColor="accent1" w:themeShade="BF"/>
    </w:rPr>
  </w:style>
  <w:style w:type="character" w:styleId="IntenseReference">
    <w:name w:val="Intense Reference"/>
    <w:basedOn w:val="DefaultParagraphFont"/>
    <w:uiPriority w:val="32"/>
    <w:qFormat/>
    <w:rsid w:val="00433512"/>
    <w:rPr>
      <w:b/>
      <w:bCs/>
      <w:smallCaps/>
      <w:color w:val="0F4761" w:themeColor="accent1" w:themeShade="BF"/>
      <w:spacing w:val="5"/>
    </w:rPr>
  </w:style>
  <w:style w:type="paragraph" w:styleId="PlainText">
    <w:name w:val="Plain Text"/>
    <w:basedOn w:val="Normal"/>
    <w:link w:val="PlainTextChar"/>
    <w:uiPriority w:val="99"/>
    <w:unhideWhenUsed/>
    <w:rsid w:val="00433512"/>
    <w:pPr>
      <w:spacing w:after="0" w:line="240" w:lineRule="auto"/>
    </w:pPr>
    <w:rPr>
      <w:rFonts w:eastAsia="Times New Roman" w:cstheme="minorBidi"/>
      <w:kern w:val="2"/>
      <w:szCs w:val="21"/>
      <w:lang w:val="en-GB"/>
      <w14:ligatures w14:val="standardContextual"/>
    </w:rPr>
  </w:style>
  <w:style w:type="character" w:customStyle="1" w:styleId="PlainTextChar">
    <w:name w:val="Plain Text Char"/>
    <w:basedOn w:val="DefaultParagraphFont"/>
    <w:link w:val="PlainText"/>
    <w:uiPriority w:val="99"/>
    <w:rsid w:val="00433512"/>
    <w:rPr>
      <w:rFonts w:ascii="Calibri" w:eastAsia="Times New Roman" w:hAnsi="Calibri"/>
      <w:szCs w:val="21"/>
    </w:rPr>
  </w:style>
  <w:style w:type="character" w:styleId="Hyperlink">
    <w:name w:val="Hyperlink"/>
    <w:uiPriority w:val="99"/>
    <w:rsid w:val="003F7B2D"/>
    <w:rPr>
      <w:color w:val="0000FF"/>
      <w:u w:val="single"/>
    </w:rPr>
  </w:style>
  <w:style w:type="paragraph" w:styleId="NoSpacing">
    <w:name w:val="No Spacing"/>
    <w:link w:val="NoSpacingChar"/>
    <w:uiPriority w:val="1"/>
    <w:qFormat/>
    <w:rsid w:val="00A653D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653D6"/>
    <w:rPr>
      <w:rFonts w:eastAsiaTheme="minorEastAsia"/>
      <w:kern w:val="0"/>
      <w:lang w:val="en-US"/>
      <w14:ligatures w14:val="none"/>
    </w:rPr>
  </w:style>
  <w:style w:type="character" w:customStyle="1" w:styleId="ListParagraphChar">
    <w:name w:val="List Paragraph Char"/>
    <w:aliases w:val="Num Bullet 1 Char,Resume Title Char,CBS List Item 2 Char,Numbered Para 1 Char,Dot pt Char,No Spacing1 Char,List Paragraph Char Char Char Char,Indicator Text Char,List Paragraph1 Char,Bullet Points Char,F5 List Paragraph Char,L Char"/>
    <w:basedOn w:val="DefaultParagraphFont"/>
    <w:link w:val="ListParagraph"/>
    <w:uiPriority w:val="34"/>
    <w:qFormat/>
    <w:locked/>
    <w:rsid w:val="009F1EB1"/>
    <w:rPr>
      <w:rFonts w:ascii="Calibri" w:eastAsia="Calibri" w:hAnsi="Calibri" w:cs="Times New Roman"/>
      <w:kern w:val="0"/>
      <w:lang w:val="en-US"/>
      <w14:ligatures w14:val="none"/>
    </w:rPr>
  </w:style>
  <w:style w:type="paragraph" w:styleId="Bibliography">
    <w:name w:val="Bibliography"/>
    <w:basedOn w:val="Normal"/>
    <w:next w:val="Normal"/>
    <w:uiPriority w:val="37"/>
    <w:unhideWhenUsed/>
    <w:rsid w:val="00BB18A7"/>
  </w:style>
  <w:style w:type="paragraph" w:styleId="Header">
    <w:name w:val="header"/>
    <w:basedOn w:val="Normal"/>
    <w:link w:val="HeaderChar"/>
    <w:uiPriority w:val="99"/>
    <w:unhideWhenUsed/>
    <w:rsid w:val="008B2E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2E72"/>
    <w:rPr>
      <w:rFonts w:ascii="Calibri" w:eastAsia="Calibri" w:hAnsi="Calibri" w:cs="Times New Roman"/>
      <w:kern w:val="0"/>
      <w:lang w:val="en-US"/>
      <w14:ligatures w14:val="none"/>
    </w:rPr>
  </w:style>
  <w:style w:type="paragraph" w:styleId="Footer">
    <w:name w:val="footer"/>
    <w:basedOn w:val="Normal"/>
    <w:link w:val="FooterChar"/>
    <w:uiPriority w:val="99"/>
    <w:unhideWhenUsed/>
    <w:rsid w:val="008B2E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2E72"/>
    <w:rPr>
      <w:rFonts w:ascii="Calibri" w:eastAsia="Calibri" w:hAnsi="Calibri" w:cs="Times New Roman"/>
      <w:kern w:val="0"/>
      <w:lang w:val="en-US"/>
      <w14:ligatures w14:val="none"/>
    </w:rPr>
  </w:style>
  <w:style w:type="paragraph" w:styleId="TOCHeading">
    <w:name w:val="TOC Heading"/>
    <w:basedOn w:val="Heading1"/>
    <w:next w:val="Normal"/>
    <w:uiPriority w:val="39"/>
    <w:unhideWhenUsed/>
    <w:qFormat/>
    <w:rsid w:val="00C568D3"/>
    <w:pPr>
      <w:spacing w:before="240" w:after="0" w:line="259" w:lineRule="auto"/>
      <w:outlineLvl w:val="9"/>
    </w:pPr>
    <w:rPr>
      <w:sz w:val="32"/>
      <w:szCs w:val="32"/>
    </w:rPr>
  </w:style>
  <w:style w:type="paragraph" w:styleId="TOC1">
    <w:name w:val="toc 1"/>
    <w:basedOn w:val="Normal"/>
    <w:next w:val="Normal"/>
    <w:autoRedefine/>
    <w:uiPriority w:val="39"/>
    <w:unhideWhenUsed/>
    <w:rsid w:val="00C568D3"/>
    <w:pPr>
      <w:spacing w:after="100"/>
    </w:pPr>
  </w:style>
  <w:style w:type="paragraph" w:styleId="TOC2">
    <w:name w:val="toc 2"/>
    <w:basedOn w:val="Normal"/>
    <w:next w:val="Normal"/>
    <w:autoRedefine/>
    <w:uiPriority w:val="39"/>
    <w:unhideWhenUsed/>
    <w:rsid w:val="00C568D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20468">
      <w:bodyDiv w:val="1"/>
      <w:marLeft w:val="0"/>
      <w:marRight w:val="0"/>
      <w:marTop w:val="0"/>
      <w:marBottom w:val="0"/>
      <w:divBdr>
        <w:top w:val="none" w:sz="0" w:space="0" w:color="auto"/>
        <w:left w:val="none" w:sz="0" w:space="0" w:color="auto"/>
        <w:bottom w:val="none" w:sz="0" w:space="0" w:color="auto"/>
        <w:right w:val="none" w:sz="0" w:space="0" w:color="auto"/>
      </w:divBdr>
    </w:div>
    <w:div w:id="9069268">
      <w:bodyDiv w:val="1"/>
      <w:marLeft w:val="0"/>
      <w:marRight w:val="0"/>
      <w:marTop w:val="0"/>
      <w:marBottom w:val="0"/>
      <w:divBdr>
        <w:top w:val="none" w:sz="0" w:space="0" w:color="auto"/>
        <w:left w:val="none" w:sz="0" w:space="0" w:color="auto"/>
        <w:bottom w:val="none" w:sz="0" w:space="0" w:color="auto"/>
        <w:right w:val="none" w:sz="0" w:space="0" w:color="auto"/>
      </w:divBdr>
    </w:div>
    <w:div w:id="13726709">
      <w:bodyDiv w:val="1"/>
      <w:marLeft w:val="0"/>
      <w:marRight w:val="0"/>
      <w:marTop w:val="0"/>
      <w:marBottom w:val="0"/>
      <w:divBdr>
        <w:top w:val="none" w:sz="0" w:space="0" w:color="auto"/>
        <w:left w:val="none" w:sz="0" w:space="0" w:color="auto"/>
        <w:bottom w:val="none" w:sz="0" w:space="0" w:color="auto"/>
        <w:right w:val="none" w:sz="0" w:space="0" w:color="auto"/>
      </w:divBdr>
    </w:div>
    <w:div w:id="16085412">
      <w:bodyDiv w:val="1"/>
      <w:marLeft w:val="0"/>
      <w:marRight w:val="0"/>
      <w:marTop w:val="0"/>
      <w:marBottom w:val="0"/>
      <w:divBdr>
        <w:top w:val="none" w:sz="0" w:space="0" w:color="auto"/>
        <w:left w:val="none" w:sz="0" w:space="0" w:color="auto"/>
        <w:bottom w:val="none" w:sz="0" w:space="0" w:color="auto"/>
        <w:right w:val="none" w:sz="0" w:space="0" w:color="auto"/>
      </w:divBdr>
    </w:div>
    <w:div w:id="17391531">
      <w:bodyDiv w:val="1"/>
      <w:marLeft w:val="0"/>
      <w:marRight w:val="0"/>
      <w:marTop w:val="0"/>
      <w:marBottom w:val="0"/>
      <w:divBdr>
        <w:top w:val="none" w:sz="0" w:space="0" w:color="auto"/>
        <w:left w:val="none" w:sz="0" w:space="0" w:color="auto"/>
        <w:bottom w:val="none" w:sz="0" w:space="0" w:color="auto"/>
        <w:right w:val="none" w:sz="0" w:space="0" w:color="auto"/>
      </w:divBdr>
    </w:div>
    <w:div w:id="23986391">
      <w:bodyDiv w:val="1"/>
      <w:marLeft w:val="0"/>
      <w:marRight w:val="0"/>
      <w:marTop w:val="0"/>
      <w:marBottom w:val="0"/>
      <w:divBdr>
        <w:top w:val="none" w:sz="0" w:space="0" w:color="auto"/>
        <w:left w:val="none" w:sz="0" w:space="0" w:color="auto"/>
        <w:bottom w:val="none" w:sz="0" w:space="0" w:color="auto"/>
        <w:right w:val="none" w:sz="0" w:space="0" w:color="auto"/>
      </w:divBdr>
    </w:div>
    <w:div w:id="25109546">
      <w:bodyDiv w:val="1"/>
      <w:marLeft w:val="0"/>
      <w:marRight w:val="0"/>
      <w:marTop w:val="0"/>
      <w:marBottom w:val="0"/>
      <w:divBdr>
        <w:top w:val="none" w:sz="0" w:space="0" w:color="auto"/>
        <w:left w:val="none" w:sz="0" w:space="0" w:color="auto"/>
        <w:bottom w:val="none" w:sz="0" w:space="0" w:color="auto"/>
        <w:right w:val="none" w:sz="0" w:space="0" w:color="auto"/>
      </w:divBdr>
    </w:div>
    <w:div w:id="32578500">
      <w:bodyDiv w:val="1"/>
      <w:marLeft w:val="0"/>
      <w:marRight w:val="0"/>
      <w:marTop w:val="0"/>
      <w:marBottom w:val="0"/>
      <w:divBdr>
        <w:top w:val="none" w:sz="0" w:space="0" w:color="auto"/>
        <w:left w:val="none" w:sz="0" w:space="0" w:color="auto"/>
        <w:bottom w:val="none" w:sz="0" w:space="0" w:color="auto"/>
        <w:right w:val="none" w:sz="0" w:space="0" w:color="auto"/>
      </w:divBdr>
    </w:div>
    <w:div w:id="45376958">
      <w:bodyDiv w:val="1"/>
      <w:marLeft w:val="0"/>
      <w:marRight w:val="0"/>
      <w:marTop w:val="0"/>
      <w:marBottom w:val="0"/>
      <w:divBdr>
        <w:top w:val="none" w:sz="0" w:space="0" w:color="auto"/>
        <w:left w:val="none" w:sz="0" w:space="0" w:color="auto"/>
        <w:bottom w:val="none" w:sz="0" w:space="0" w:color="auto"/>
        <w:right w:val="none" w:sz="0" w:space="0" w:color="auto"/>
      </w:divBdr>
    </w:div>
    <w:div w:id="45685738">
      <w:bodyDiv w:val="1"/>
      <w:marLeft w:val="0"/>
      <w:marRight w:val="0"/>
      <w:marTop w:val="0"/>
      <w:marBottom w:val="0"/>
      <w:divBdr>
        <w:top w:val="none" w:sz="0" w:space="0" w:color="auto"/>
        <w:left w:val="none" w:sz="0" w:space="0" w:color="auto"/>
        <w:bottom w:val="none" w:sz="0" w:space="0" w:color="auto"/>
        <w:right w:val="none" w:sz="0" w:space="0" w:color="auto"/>
      </w:divBdr>
    </w:div>
    <w:div w:id="50159179">
      <w:bodyDiv w:val="1"/>
      <w:marLeft w:val="0"/>
      <w:marRight w:val="0"/>
      <w:marTop w:val="0"/>
      <w:marBottom w:val="0"/>
      <w:divBdr>
        <w:top w:val="none" w:sz="0" w:space="0" w:color="auto"/>
        <w:left w:val="none" w:sz="0" w:space="0" w:color="auto"/>
        <w:bottom w:val="none" w:sz="0" w:space="0" w:color="auto"/>
        <w:right w:val="none" w:sz="0" w:space="0" w:color="auto"/>
      </w:divBdr>
    </w:div>
    <w:div w:id="51278336">
      <w:bodyDiv w:val="1"/>
      <w:marLeft w:val="0"/>
      <w:marRight w:val="0"/>
      <w:marTop w:val="0"/>
      <w:marBottom w:val="0"/>
      <w:divBdr>
        <w:top w:val="none" w:sz="0" w:space="0" w:color="auto"/>
        <w:left w:val="none" w:sz="0" w:space="0" w:color="auto"/>
        <w:bottom w:val="none" w:sz="0" w:space="0" w:color="auto"/>
        <w:right w:val="none" w:sz="0" w:space="0" w:color="auto"/>
      </w:divBdr>
    </w:div>
    <w:div w:id="51975254">
      <w:bodyDiv w:val="1"/>
      <w:marLeft w:val="0"/>
      <w:marRight w:val="0"/>
      <w:marTop w:val="0"/>
      <w:marBottom w:val="0"/>
      <w:divBdr>
        <w:top w:val="none" w:sz="0" w:space="0" w:color="auto"/>
        <w:left w:val="none" w:sz="0" w:space="0" w:color="auto"/>
        <w:bottom w:val="none" w:sz="0" w:space="0" w:color="auto"/>
        <w:right w:val="none" w:sz="0" w:space="0" w:color="auto"/>
      </w:divBdr>
    </w:div>
    <w:div w:id="54864939">
      <w:bodyDiv w:val="1"/>
      <w:marLeft w:val="0"/>
      <w:marRight w:val="0"/>
      <w:marTop w:val="0"/>
      <w:marBottom w:val="0"/>
      <w:divBdr>
        <w:top w:val="none" w:sz="0" w:space="0" w:color="auto"/>
        <w:left w:val="none" w:sz="0" w:space="0" w:color="auto"/>
        <w:bottom w:val="none" w:sz="0" w:space="0" w:color="auto"/>
        <w:right w:val="none" w:sz="0" w:space="0" w:color="auto"/>
      </w:divBdr>
    </w:div>
    <w:div w:id="66726464">
      <w:bodyDiv w:val="1"/>
      <w:marLeft w:val="0"/>
      <w:marRight w:val="0"/>
      <w:marTop w:val="0"/>
      <w:marBottom w:val="0"/>
      <w:divBdr>
        <w:top w:val="none" w:sz="0" w:space="0" w:color="auto"/>
        <w:left w:val="none" w:sz="0" w:space="0" w:color="auto"/>
        <w:bottom w:val="none" w:sz="0" w:space="0" w:color="auto"/>
        <w:right w:val="none" w:sz="0" w:space="0" w:color="auto"/>
      </w:divBdr>
    </w:div>
    <w:div w:id="66731593">
      <w:bodyDiv w:val="1"/>
      <w:marLeft w:val="0"/>
      <w:marRight w:val="0"/>
      <w:marTop w:val="0"/>
      <w:marBottom w:val="0"/>
      <w:divBdr>
        <w:top w:val="none" w:sz="0" w:space="0" w:color="auto"/>
        <w:left w:val="none" w:sz="0" w:space="0" w:color="auto"/>
        <w:bottom w:val="none" w:sz="0" w:space="0" w:color="auto"/>
        <w:right w:val="none" w:sz="0" w:space="0" w:color="auto"/>
      </w:divBdr>
    </w:div>
    <w:div w:id="85462516">
      <w:bodyDiv w:val="1"/>
      <w:marLeft w:val="0"/>
      <w:marRight w:val="0"/>
      <w:marTop w:val="0"/>
      <w:marBottom w:val="0"/>
      <w:divBdr>
        <w:top w:val="none" w:sz="0" w:space="0" w:color="auto"/>
        <w:left w:val="none" w:sz="0" w:space="0" w:color="auto"/>
        <w:bottom w:val="none" w:sz="0" w:space="0" w:color="auto"/>
        <w:right w:val="none" w:sz="0" w:space="0" w:color="auto"/>
      </w:divBdr>
    </w:div>
    <w:div w:id="95905952">
      <w:bodyDiv w:val="1"/>
      <w:marLeft w:val="0"/>
      <w:marRight w:val="0"/>
      <w:marTop w:val="0"/>
      <w:marBottom w:val="0"/>
      <w:divBdr>
        <w:top w:val="none" w:sz="0" w:space="0" w:color="auto"/>
        <w:left w:val="none" w:sz="0" w:space="0" w:color="auto"/>
        <w:bottom w:val="none" w:sz="0" w:space="0" w:color="auto"/>
        <w:right w:val="none" w:sz="0" w:space="0" w:color="auto"/>
      </w:divBdr>
    </w:div>
    <w:div w:id="127624536">
      <w:bodyDiv w:val="1"/>
      <w:marLeft w:val="0"/>
      <w:marRight w:val="0"/>
      <w:marTop w:val="0"/>
      <w:marBottom w:val="0"/>
      <w:divBdr>
        <w:top w:val="none" w:sz="0" w:space="0" w:color="auto"/>
        <w:left w:val="none" w:sz="0" w:space="0" w:color="auto"/>
        <w:bottom w:val="none" w:sz="0" w:space="0" w:color="auto"/>
        <w:right w:val="none" w:sz="0" w:space="0" w:color="auto"/>
      </w:divBdr>
    </w:div>
    <w:div w:id="129249103">
      <w:bodyDiv w:val="1"/>
      <w:marLeft w:val="0"/>
      <w:marRight w:val="0"/>
      <w:marTop w:val="0"/>
      <w:marBottom w:val="0"/>
      <w:divBdr>
        <w:top w:val="none" w:sz="0" w:space="0" w:color="auto"/>
        <w:left w:val="none" w:sz="0" w:space="0" w:color="auto"/>
        <w:bottom w:val="none" w:sz="0" w:space="0" w:color="auto"/>
        <w:right w:val="none" w:sz="0" w:space="0" w:color="auto"/>
      </w:divBdr>
    </w:div>
    <w:div w:id="131212620">
      <w:bodyDiv w:val="1"/>
      <w:marLeft w:val="0"/>
      <w:marRight w:val="0"/>
      <w:marTop w:val="0"/>
      <w:marBottom w:val="0"/>
      <w:divBdr>
        <w:top w:val="none" w:sz="0" w:space="0" w:color="auto"/>
        <w:left w:val="none" w:sz="0" w:space="0" w:color="auto"/>
        <w:bottom w:val="none" w:sz="0" w:space="0" w:color="auto"/>
        <w:right w:val="none" w:sz="0" w:space="0" w:color="auto"/>
      </w:divBdr>
    </w:div>
    <w:div w:id="138571581">
      <w:bodyDiv w:val="1"/>
      <w:marLeft w:val="0"/>
      <w:marRight w:val="0"/>
      <w:marTop w:val="0"/>
      <w:marBottom w:val="0"/>
      <w:divBdr>
        <w:top w:val="none" w:sz="0" w:space="0" w:color="auto"/>
        <w:left w:val="none" w:sz="0" w:space="0" w:color="auto"/>
        <w:bottom w:val="none" w:sz="0" w:space="0" w:color="auto"/>
        <w:right w:val="none" w:sz="0" w:space="0" w:color="auto"/>
      </w:divBdr>
    </w:div>
    <w:div w:id="141777155">
      <w:bodyDiv w:val="1"/>
      <w:marLeft w:val="0"/>
      <w:marRight w:val="0"/>
      <w:marTop w:val="0"/>
      <w:marBottom w:val="0"/>
      <w:divBdr>
        <w:top w:val="none" w:sz="0" w:space="0" w:color="auto"/>
        <w:left w:val="none" w:sz="0" w:space="0" w:color="auto"/>
        <w:bottom w:val="none" w:sz="0" w:space="0" w:color="auto"/>
        <w:right w:val="none" w:sz="0" w:space="0" w:color="auto"/>
      </w:divBdr>
    </w:div>
    <w:div w:id="149709917">
      <w:bodyDiv w:val="1"/>
      <w:marLeft w:val="0"/>
      <w:marRight w:val="0"/>
      <w:marTop w:val="0"/>
      <w:marBottom w:val="0"/>
      <w:divBdr>
        <w:top w:val="none" w:sz="0" w:space="0" w:color="auto"/>
        <w:left w:val="none" w:sz="0" w:space="0" w:color="auto"/>
        <w:bottom w:val="none" w:sz="0" w:space="0" w:color="auto"/>
        <w:right w:val="none" w:sz="0" w:space="0" w:color="auto"/>
      </w:divBdr>
    </w:div>
    <w:div w:id="151147094">
      <w:bodyDiv w:val="1"/>
      <w:marLeft w:val="0"/>
      <w:marRight w:val="0"/>
      <w:marTop w:val="0"/>
      <w:marBottom w:val="0"/>
      <w:divBdr>
        <w:top w:val="none" w:sz="0" w:space="0" w:color="auto"/>
        <w:left w:val="none" w:sz="0" w:space="0" w:color="auto"/>
        <w:bottom w:val="none" w:sz="0" w:space="0" w:color="auto"/>
        <w:right w:val="none" w:sz="0" w:space="0" w:color="auto"/>
      </w:divBdr>
    </w:div>
    <w:div w:id="154687747">
      <w:bodyDiv w:val="1"/>
      <w:marLeft w:val="0"/>
      <w:marRight w:val="0"/>
      <w:marTop w:val="0"/>
      <w:marBottom w:val="0"/>
      <w:divBdr>
        <w:top w:val="none" w:sz="0" w:space="0" w:color="auto"/>
        <w:left w:val="none" w:sz="0" w:space="0" w:color="auto"/>
        <w:bottom w:val="none" w:sz="0" w:space="0" w:color="auto"/>
        <w:right w:val="none" w:sz="0" w:space="0" w:color="auto"/>
      </w:divBdr>
    </w:div>
    <w:div w:id="157892619">
      <w:bodyDiv w:val="1"/>
      <w:marLeft w:val="0"/>
      <w:marRight w:val="0"/>
      <w:marTop w:val="0"/>
      <w:marBottom w:val="0"/>
      <w:divBdr>
        <w:top w:val="none" w:sz="0" w:space="0" w:color="auto"/>
        <w:left w:val="none" w:sz="0" w:space="0" w:color="auto"/>
        <w:bottom w:val="none" w:sz="0" w:space="0" w:color="auto"/>
        <w:right w:val="none" w:sz="0" w:space="0" w:color="auto"/>
      </w:divBdr>
    </w:div>
    <w:div w:id="159515178">
      <w:bodyDiv w:val="1"/>
      <w:marLeft w:val="0"/>
      <w:marRight w:val="0"/>
      <w:marTop w:val="0"/>
      <w:marBottom w:val="0"/>
      <w:divBdr>
        <w:top w:val="none" w:sz="0" w:space="0" w:color="auto"/>
        <w:left w:val="none" w:sz="0" w:space="0" w:color="auto"/>
        <w:bottom w:val="none" w:sz="0" w:space="0" w:color="auto"/>
        <w:right w:val="none" w:sz="0" w:space="0" w:color="auto"/>
      </w:divBdr>
    </w:div>
    <w:div w:id="160780341">
      <w:bodyDiv w:val="1"/>
      <w:marLeft w:val="0"/>
      <w:marRight w:val="0"/>
      <w:marTop w:val="0"/>
      <w:marBottom w:val="0"/>
      <w:divBdr>
        <w:top w:val="none" w:sz="0" w:space="0" w:color="auto"/>
        <w:left w:val="none" w:sz="0" w:space="0" w:color="auto"/>
        <w:bottom w:val="none" w:sz="0" w:space="0" w:color="auto"/>
        <w:right w:val="none" w:sz="0" w:space="0" w:color="auto"/>
      </w:divBdr>
    </w:div>
    <w:div w:id="160973082">
      <w:bodyDiv w:val="1"/>
      <w:marLeft w:val="0"/>
      <w:marRight w:val="0"/>
      <w:marTop w:val="0"/>
      <w:marBottom w:val="0"/>
      <w:divBdr>
        <w:top w:val="none" w:sz="0" w:space="0" w:color="auto"/>
        <w:left w:val="none" w:sz="0" w:space="0" w:color="auto"/>
        <w:bottom w:val="none" w:sz="0" w:space="0" w:color="auto"/>
        <w:right w:val="none" w:sz="0" w:space="0" w:color="auto"/>
      </w:divBdr>
    </w:div>
    <w:div w:id="173886871">
      <w:bodyDiv w:val="1"/>
      <w:marLeft w:val="0"/>
      <w:marRight w:val="0"/>
      <w:marTop w:val="0"/>
      <w:marBottom w:val="0"/>
      <w:divBdr>
        <w:top w:val="none" w:sz="0" w:space="0" w:color="auto"/>
        <w:left w:val="none" w:sz="0" w:space="0" w:color="auto"/>
        <w:bottom w:val="none" w:sz="0" w:space="0" w:color="auto"/>
        <w:right w:val="none" w:sz="0" w:space="0" w:color="auto"/>
      </w:divBdr>
    </w:div>
    <w:div w:id="179320924">
      <w:bodyDiv w:val="1"/>
      <w:marLeft w:val="0"/>
      <w:marRight w:val="0"/>
      <w:marTop w:val="0"/>
      <w:marBottom w:val="0"/>
      <w:divBdr>
        <w:top w:val="none" w:sz="0" w:space="0" w:color="auto"/>
        <w:left w:val="none" w:sz="0" w:space="0" w:color="auto"/>
        <w:bottom w:val="none" w:sz="0" w:space="0" w:color="auto"/>
        <w:right w:val="none" w:sz="0" w:space="0" w:color="auto"/>
      </w:divBdr>
    </w:div>
    <w:div w:id="180247683">
      <w:bodyDiv w:val="1"/>
      <w:marLeft w:val="0"/>
      <w:marRight w:val="0"/>
      <w:marTop w:val="0"/>
      <w:marBottom w:val="0"/>
      <w:divBdr>
        <w:top w:val="none" w:sz="0" w:space="0" w:color="auto"/>
        <w:left w:val="none" w:sz="0" w:space="0" w:color="auto"/>
        <w:bottom w:val="none" w:sz="0" w:space="0" w:color="auto"/>
        <w:right w:val="none" w:sz="0" w:space="0" w:color="auto"/>
      </w:divBdr>
    </w:div>
    <w:div w:id="180316734">
      <w:bodyDiv w:val="1"/>
      <w:marLeft w:val="0"/>
      <w:marRight w:val="0"/>
      <w:marTop w:val="0"/>
      <w:marBottom w:val="0"/>
      <w:divBdr>
        <w:top w:val="none" w:sz="0" w:space="0" w:color="auto"/>
        <w:left w:val="none" w:sz="0" w:space="0" w:color="auto"/>
        <w:bottom w:val="none" w:sz="0" w:space="0" w:color="auto"/>
        <w:right w:val="none" w:sz="0" w:space="0" w:color="auto"/>
      </w:divBdr>
    </w:div>
    <w:div w:id="183449461">
      <w:bodyDiv w:val="1"/>
      <w:marLeft w:val="0"/>
      <w:marRight w:val="0"/>
      <w:marTop w:val="0"/>
      <w:marBottom w:val="0"/>
      <w:divBdr>
        <w:top w:val="none" w:sz="0" w:space="0" w:color="auto"/>
        <w:left w:val="none" w:sz="0" w:space="0" w:color="auto"/>
        <w:bottom w:val="none" w:sz="0" w:space="0" w:color="auto"/>
        <w:right w:val="none" w:sz="0" w:space="0" w:color="auto"/>
      </w:divBdr>
    </w:div>
    <w:div w:id="183708378">
      <w:bodyDiv w:val="1"/>
      <w:marLeft w:val="0"/>
      <w:marRight w:val="0"/>
      <w:marTop w:val="0"/>
      <w:marBottom w:val="0"/>
      <w:divBdr>
        <w:top w:val="none" w:sz="0" w:space="0" w:color="auto"/>
        <w:left w:val="none" w:sz="0" w:space="0" w:color="auto"/>
        <w:bottom w:val="none" w:sz="0" w:space="0" w:color="auto"/>
        <w:right w:val="none" w:sz="0" w:space="0" w:color="auto"/>
      </w:divBdr>
    </w:div>
    <w:div w:id="222064502">
      <w:bodyDiv w:val="1"/>
      <w:marLeft w:val="0"/>
      <w:marRight w:val="0"/>
      <w:marTop w:val="0"/>
      <w:marBottom w:val="0"/>
      <w:divBdr>
        <w:top w:val="none" w:sz="0" w:space="0" w:color="auto"/>
        <w:left w:val="none" w:sz="0" w:space="0" w:color="auto"/>
        <w:bottom w:val="none" w:sz="0" w:space="0" w:color="auto"/>
        <w:right w:val="none" w:sz="0" w:space="0" w:color="auto"/>
      </w:divBdr>
    </w:div>
    <w:div w:id="224267837">
      <w:bodyDiv w:val="1"/>
      <w:marLeft w:val="0"/>
      <w:marRight w:val="0"/>
      <w:marTop w:val="0"/>
      <w:marBottom w:val="0"/>
      <w:divBdr>
        <w:top w:val="none" w:sz="0" w:space="0" w:color="auto"/>
        <w:left w:val="none" w:sz="0" w:space="0" w:color="auto"/>
        <w:bottom w:val="none" w:sz="0" w:space="0" w:color="auto"/>
        <w:right w:val="none" w:sz="0" w:space="0" w:color="auto"/>
      </w:divBdr>
    </w:div>
    <w:div w:id="224535605">
      <w:bodyDiv w:val="1"/>
      <w:marLeft w:val="0"/>
      <w:marRight w:val="0"/>
      <w:marTop w:val="0"/>
      <w:marBottom w:val="0"/>
      <w:divBdr>
        <w:top w:val="none" w:sz="0" w:space="0" w:color="auto"/>
        <w:left w:val="none" w:sz="0" w:space="0" w:color="auto"/>
        <w:bottom w:val="none" w:sz="0" w:space="0" w:color="auto"/>
        <w:right w:val="none" w:sz="0" w:space="0" w:color="auto"/>
      </w:divBdr>
    </w:div>
    <w:div w:id="226110035">
      <w:bodyDiv w:val="1"/>
      <w:marLeft w:val="0"/>
      <w:marRight w:val="0"/>
      <w:marTop w:val="0"/>
      <w:marBottom w:val="0"/>
      <w:divBdr>
        <w:top w:val="none" w:sz="0" w:space="0" w:color="auto"/>
        <w:left w:val="none" w:sz="0" w:space="0" w:color="auto"/>
        <w:bottom w:val="none" w:sz="0" w:space="0" w:color="auto"/>
        <w:right w:val="none" w:sz="0" w:space="0" w:color="auto"/>
      </w:divBdr>
    </w:div>
    <w:div w:id="228807868">
      <w:bodyDiv w:val="1"/>
      <w:marLeft w:val="0"/>
      <w:marRight w:val="0"/>
      <w:marTop w:val="0"/>
      <w:marBottom w:val="0"/>
      <w:divBdr>
        <w:top w:val="none" w:sz="0" w:space="0" w:color="auto"/>
        <w:left w:val="none" w:sz="0" w:space="0" w:color="auto"/>
        <w:bottom w:val="none" w:sz="0" w:space="0" w:color="auto"/>
        <w:right w:val="none" w:sz="0" w:space="0" w:color="auto"/>
      </w:divBdr>
    </w:div>
    <w:div w:id="235867539">
      <w:bodyDiv w:val="1"/>
      <w:marLeft w:val="0"/>
      <w:marRight w:val="0"/>
      <w:marTop w:val="0"/>
      <w:marBottom w:val="0"/>
      <w:divBdr>
        <w:top w:val="none" w:sz="0" w:space="0" w:color="auto"/>
        <w:left w:val="none" w:sz="0" w:space="0" w:color="auto"/>
        <w:bottom w:val="none" w:sz="0" w:space="0" w:color="auto"/>
        <w:right w:val="none" w:sz="0" w:space="0" w:color="auto"/>
      </w:divBdr>
    </w:div>
    <w:div w:id="240793329">
      <w:bodyDiv w:val="1"/>
      <w:marLeft w:val="0"/>
      <w:marRight w:val="0"/>
      <w:marTop w:val="0"/>
      <w:marBottom w:val="0"/>
      <w:divBdr>
        <w:top w:val="none" w:sz="0" w:space="0" w:color="auto"/>
        <w:left w:val="none" w:sz="0" w:space="0" w:color="auto"/>
        <w:bottom w:val="none" w:sz="0" w:space="0" w:color="auto"/>
        <w:right w:val="none" w:sz="0" w:space="0" w:color="auto"/>
      </w:divBdr>
    </w:div>
    <w:div w:id="247469336">
      <w:bodyDiv w:val="1"/>
      <w:marLeft w:val="0"/>
      <w:marRight w:val="0"/>
      <w:marTop w:val="0"/>
      <w:marBottom w:val="0"/>
      <w:divBdr>
        <w:top w:val="none" w:sz="0" w:space="0" w:color="auto"/>
        <w:left w:val="none" w:sz="0" w:space="0" w:color="auto"/>
        <w:bottom w:val="none" w:sz="0" w:space="0" w:color="auto"/>
        <w:right w:val="none" w:sz="0" w:space="0" w:color="auto"/>
      </w:divBdr>
    </w:div>
    <w:div w:id="257175760">
      <w:bodyDiv w:val="1"/>
      <w:marLeft w:val="0"/>
      <w:marRight w:val="0"/>
      <w:marTop w:val="0"/>
      <w:marBottom w:val="0"/>
      <w:divBdr>
        <w:top w:val="none" w:sz="0" w:space="0" w:color="auto"/>
        <w:left w:val="none" w:sz="0" w:space="0" w:color="auto"/>
        <w:bottom w:val="none" w:sz="0" w:space="0" w:color="auto"/>
        <w:right w:val="none" w:sz="0" w:space="0" w:color="auto"/>
      </w:divBdr>
    </w:div>
    <w:div w:id="258104366">
      <w:bodyDiv w:val="1"/>
      <w:marLeft w:val="0"/>
      <w:marRight w:val="0"/>
      <w:marTop w:val="0"/>
      <w:marBottom w:val="0"/>
      <w:divBdr>
        <w:top w:val="none" w:sz="0" w:space="0" w:color="auto"/>
        <w:left w:val="none" w:sz="0" w:space="0" w:color="auto"/>
        <w:bottom w:val="none" w:sz="0" w:space="0" w:color="auto"/>
        <w:right w:val="none" w:sz="0" w:space="0" w:color="auto"/>
      </w:divBdr>
    </w:div>
    <w:div w:id="258490362">
      <w:bodyDiv w:val="1"/>
      <w:marLeft w:val="0"/>
      <w:marRight w:val="0"/>
      <w:marTop w:val="0"/>
      <w:marBottom w:val="0"/>
      <w:divBdr>
        <w:top w:val="none" w:sz="0" w:space="0" w:color="auto"/>
        <w:left w:val="none" w:sz="0" w:space="0" w:color="auto"/>
        <w:bottom w:val="none" w:sz="0" w:space="0" w:color="auto"/>
        <w:right w:val="none" w:sz="0" w:space="0" w:color="auto"/>
      </w:divBdr>
    </w:div>
    <w:div w:id="259604021">
      <w:bodyDiv w:val="1"/>
      <w:marLeft w:val="0"/>
      <w:marRight w:val="0"/>
      <w:marTop w:val="0"/>
      <w:marBottom w:val="0"/>
      <w:divBdr>
        <w:top w:val="none" w:sz="0" w:space="0" w:color="auto"/>
        <w:left w:val="none" w:sz="0" w:space="0" w:color="auto"/>
        <w:bottom w:val="none" w:sz="0" w:space="0" w:color="auto"/>
        <w:right w:val="none" w:sz="0" w:space="0" w:color="auto"/>
      </w:divBdr>
    </w:div>
    <w:div w:id="262227972">
      <w:bodyDiv w:val="1"/>
      <w:marLeft w:val="0"/>
      <w:marRight w:val="0"/>
      <w:marTop w:val="0"/>
      <w:marBottom w:val="0"/>
      <w:divBdr>
        <w:top w:val="none" w:sz="0" w:space="0" w:color="auto"/>
        <w:left w:val="none" w:sz="0" w:space="0" w:color="auto"/>
        <w:bottom w:val="none" w:sz="0" w:space="0" w:color="auto"/>
        <w:right w:val="none" w:sz="0" w:space="0" w:color="auto"/>
      </w:divBdr>
    </w:div>
    <w:div w:id="262885640">
      <w:bodyDiv w:val="1"/>
      <w:marLeft w:val="0"/>
      <w:marRight w:val="0"/>
      <w:marTop w:val="0"/>
      <w:marBottom w:val="0"/>
      <w:divBdr>
        <w:top w:val="none" w:sz="0" w:space="0" w:color="auto"/>
        <w:left w:val="none" w:sz="0" w:space="0" w:color="auto"/>
        <w:bottom w:val="none" w:sz="0" w:space="0" w:color="auto"/>
        <w:right w:val="none" w:sz="0" w:space="0" w:color="auto"/>
      </w:divBdr>
    </w:div>
    <w:div w:id="265431458">
      <w:bodyDiv w:val="1"/>
      <w:marLeft w:val="0"/>
      <w:marRight w:val="0"/>
      <w:marTop w:val="0"/>
      <w:marBottom w:val="0"/>
      <w:divBdr>
        <w:top w:val="none" w:sz="0" w:space="0" w:color="auto"/>
        <w:left w:val="none" w:sz="0" w:space="0" w:color="auto"/>
        <w:bottom w:val="none" w:sz="0" w:space="0" w:color="auto"/>
        <w:right w:val="none" w:sz="0" w:space="0" w:color="auto"/>
      </w:divBdr>
    </w:div>
    <w:div w:id="268777127">
      <w:bodyDiv w:val="1"/>
      <w:marLeft w:val="0"/>
      <w:marRight w:val="0"/>
      <w:marTop w:val="0"/>
      <w:marBottom w:val="0"/>
      <w:divBdr>
        <w:top w:val="none" w:sz="0" w:space="0" w:color="auto"/>
        <w:left w:val="none" w:sz="0" w:space="0" w:color="auto"/>
        <w:bottom w:val="none" w:sz="0" w:space="0" w:color="auto"/>
        <w:right w:val="none" w:sz="0" w:space="0" w:color="auto"/>
      </w:divBdr>
    </w:div>
    <w:div w:id="273949214">
      <w:bodyDiv w:val="1"/>
      <w:marLeft w:val="0"/>
      <w:marRight w:val="0"/>
      <w:marTop w:val="0"/>
      <w:marBottom w:val="0"/>
      <w:divBdr>
        <w:top w:val="none" w:sz="0" w:space="0" w:color="auto"/>
        <w:left w:val="none" w:sz="0" w:space="0" w:color="auto"/>
        <w:bottom w:val="none" w:sz="0" w:space="0" w:color="auto"/>
        <w:right w:val="none" w:sz="0" w:space="0" w:color="auto"/>
      </w:divBdr>
    </w:div>
    <w:div w:id="277834011">
      <w:bodyDiv w:val="1"/>
      <w:marLeft w:val="0"/>
      <w:marRight w:val="0"/>
      <w:marTop w:val="0"/>
      <w:marBottom w:val="0"/>
      <w:divBdr>
        <w:top w:val="none" w:sz="0" w:space="0" w:color="auto"/>
        <w:left w:val="none" w:sz="0" w:space="0" w:color="auto"/>
        <w:bottom w:val="none" w:sz="0" w:space="0" w:color="auto"/>
        <w:right w:val="none" w:sz="0" w:space="0" w:color="auto"/>
      </w:divBdr>
    </w:div>
    <w:div w:id="278995340">
      <w:bodyDiv w:val="1"/>
      <w:marLeft w:val="0"/>
      <w:marRight w:val="0"/>
      <w:marTop w:val="0"/>
      <w:marBottom w:val="0"/>
      <w:divBdr>
        <w:top w:val="none" w:sz="0" w:space="0" w:color="auto"/>
        <w:left w:val="none" w:sz="0" w:space="0" w:color="auto"/>
        <w:bottom w:val="none" w:sz="0" w:space="0" w:color="auto"/>
        <w:right w:val="none" w:sz="0" w:space="0" w:color="auto"/>
      </w:divBdr>
    </w:div>
    <w:div w:id="288514018">
      <w:bodyDiv w:val="1"/>
      <w:marLeft w:val="0"/>
      <w:marRight w:val="0"/>
      <w:marTop w:val="0"/>
      <w:marBottom w:val="0"/>
      <w:divBdr>
        <w:top w:val="none" w:sz="0" w:space="0" w:color="auto"/>
        <w:left w:val="none" w:sz="0" w:space="0" w:color="auto"/>
        <w:bottom w:val="none" w:sz="0" w:space="0" w:color="auto"/>
        <w:right w:val="none" w:sz="0" w:space="0" w:color="auto"/>
      </w:divBdr>
    </w:div>
    <w:div w:id="292515940">
      <w:bodyDiv w:val="1"/>
      <w:marLeft w:val="0"/>
      <w:marRight w:val="0"/>
      <w:marTop w:val="0"/>
      <w:marBottom w:val="0"/>
      <w:divBdr>
        <w:top w:val="none" w:sz="0" w:space="0" w:color="auto"/>
        <w:left w:val="none" w:sz="0" w:space="0" w:color="auto"/>
        <w:bottom w:val="none" w:sz="0" w:space="0" w:color="auto"/>
        <w:right w:val="none" w:sz="0" w:space="0" w:color="auto"/>
      </w:divBdr>
    </w:div>
    <w:div w:id="300118585">
      <w:bodyDiv w:val="1"/>
      <w:marLeft w:val="0"/>
      <w:marRight w:val="0"/>
      <w:marTop w:val="0"/>
      <w:marBottom w:val="0"/>
      <w:divBdr>
        <w:top w:val="none" w:sz="0" w:space="0" w:color="auto"/>
        <w:left w:val="none" w:sz="0" w:space="0" w:color="auto"/>
        <w:bottom w:val="none" w:sz="0" w:space="0" w:color="auto"/>
        <w:right w:val="none" w:sz="0" w:space="0" w:color="auto"/>
      </w:divBdr>
    </w:div>
    <w:div w:id="302200264">
      <w:bodyDiv w:val="1"/>
      <w:marLeft w:val="0"/>
      <w:marRight w:val="0"/>
      <w:marTop w:val="0"/>
      <w:marBottom w:val="0"/>
      <w:divBdr>
        <w:top w:val="none" w:sz="0" w:space="0" w:color="auto"/>
        <w:left w:val="none" w:sz="0" w:space="0" w:color="auto"/>
        <w:bottom w:val="none" w:sz="0" w:space="0" w:color="auto"/>
        <w:right w:val="none" w:sz="0" w:space="0" w:color="auto"/>
      </w:divBdr>
    </w:div>
    <w:div w:id="305745687">
      <w:bodyDiv w:val="1"/>
      <w:marLeft w:val="0"/>
      <w:marRight w:val="0"/>
      <w:marTop w:val="0"/>
      <w:marBottom w:val="0"/>
      <w:divBdr>
        <w:top w:val="none" w:sz="0" w:space="0" w:color="auto"/>
        <w:left w:val="none" w:sz="0" w:space="0" w:color="auto"/>
        <w:bottom w:val="none" w:sz="0" w:space="0" w:color="auto"/>
        <w:right w:val="none" w:sz="0" w:space="0" w:color="auto"/>
      </w:divBdr>
    </w:div>
    <w:div w:id="310331419">
      <w:bodyDiv w:val="1"/>
      <w:marLeft w:val="0"/>
      <w:marRight w:val="0"/>
      <w:marTop w:val="0"/>
      <w:marBottom w:val="0"/>
      <w:divBdr>
        <w:top w:val="none" w:sz="0" w:space="0" w:color="auto"/>
        <w:left w:val="none" w:sz="0" w:space="0" w:color="auto"/>
        <w:bottom w:val="none" w:sz="0" w:space="0" w:color="auto"/>
        <w:right w:val="none" w:sz="0" w:space="0" w:color="auto"/>
      </w:divBdr>
    </w:div>
    <w:div w:id="317730046">
      <w:bodyDiv w:val="1"/>
      <w:marLeft w:val="0"/>
      <w:marRight w:val="0"/>
      <w:marTop w:val="0"/>
      <w:marBottom w:val="0"/>
      <w:divBdr>
        <w:top w:val="none" w:sz="0" w:space="0" w:color="auto"/>
        <w:left w:val="none" w:sz="0" w:space="0" w:color="auto"/>
        <w:bottom w:val="none" w:sz="0" w:space="0" w:color="auto"/>
        <w:right w:val="none" w:sz="0" w:space="0" w:color="auto"/>
      </w:divBdr>
    </w:div>
    <w:div w:id="317925420">
      <w:bodyDiv w:val="1"/>
      <w:marLeft w:val="0"/>
      <w:marRight w:val="0"/>
      <w:marTop w:val="0"/>
      <w:marBottom w:val="0"/>
      <w:divBdr>
        <w:top w:val="none" w:sz="0" w:space="0" w:color="auto"/>
        <w:left w:val="none" w:sz="0" w:space="0" w:color="auto"/>
        <w:bottom w:val="none" w:sz="0" w:space="0" w:color="auto"/>
        <w:right w:val="none" w:sz="0" w:space="0" w:color="auto"/>
      </w:divBdr>
    </w:div>
    <w:div w:id="325134466">
      <w:bodyDiv w:val="1"/>
      <w:marLeft w:val="0"/>
      <w:marRight w:val="0"/>
      <w:marTop w:val="0"/>
      <w:marBottom w:val="0"/>
      <w:divBdr>
        <w:top w:val="none" w:sz="0" w:space="0" w:color="auto"/>
        <w:left w:val="none" w:sz="0" w:space="0" w:color="auto"/>
        <w:bottom w:val="none" w:sz="0" w:space="0" w:color="auto"/>
        <w:right w:val="none" w:sz="0" w:space="0" w:color="auto"/>
      </w:divBdr>
    </w:div>
    <w:div w:id="326979274">
      <w:bodyDiv w:val="1"/>
      <w:marLeft w:val="0"/>
      <w:marRight w:val="0"/>
      <w:marTop w:val="0"/>
      <w:marBottom w:val="0"/>
      <w:divBdr>
        <w:top w:val="none" w:sz="0" w:space="0" w:color="auto"/>
        <w:left w:val="none" w:sz="0" w:space="0" w:color="auto"/>
        <w:bottom w:val="none" w:sz="0" w:space="0" w:color="auto"/>
        <w:right w:val="none" w:sz="0" w:space="0" w:color="auto"/>
      </w:divBdr>
    </w:div>
    <w:div w:id="334917158">
      <w:bodyDiv w:val="1"/>
      <w:marLeft w:val="0"/>
      <w:marRight w:val="0"/>
      <w:marTop w:val="0"/>
      <w:marBottom w:val="0"/>
      <w:divBdr>
        <w:top w:val="none" w:sz="0" w:space="0" w:color="auto"/>
        <w:left w:val="none" w:sz="0" w:space="0" w:color="auto"/>
        <w:bottom w:val="none" w:sz="0" w:space="0" w:color="auto"/>
        <w:right w:val="none" w:sz="0" w:space="0" w:color="auto"/>
      </w:divBdr>
    </w:div>
    <w:div w:id="339041617">
      <w:bodyDiv w:val="1"/>
      <w:marLeft w:val="0"/>
      <w:marRight w:val="0"/>
      <w:marTop w:val="0"/>
      <w:marBottom w:val="0"/>
      <w:divBdr>
        <w:top w:val="none" w:sz="0" w:space="0" w:color="auto"/>
        <w:left w:val="none" w:sz="0" w:space="0" w:color="auto"/>
        <w:bottom w:val="none" w:sz="0" w:space="0" w:color="auto"/>
        <w:right w:val="none" w:sz="0" w:space="0" w:color="auto"/>
      </w:divBdr>
    </w:div>
    <w:div w:id="345518912">
      <w:bodyDiv w:val="1"/>
      <w:marLeft w:val="0"/>
      <w:marRight w:val="0"/>
      <w:marTop w:val="0"/>
      <w:marBottom w:val="0"/>
      <w:divBdr>
        <w:top w:val="none" w:sz="0" w:space="0" w:color="auto"/>
        <w:left w:val="none" w:sz="0" w:space="0" w:color="auto"/>
        <w:bottom w:val="none" w:sz="0" w:space="0" w:color="auto"/>
        <w:right w:val="none" w:sz="0" w:space="0" w:color="auto"/>
      </w:divBdr>
    </w:div>
    <w:div w:id="347415972">
      <w:bodyDiv w:val="1"/>
      <w:marLeft w:val="0"/>
      <w:marRight w:val="0"/>
      <w:marTop w:val="0"/>
      <w:marBottom w:val="0"/>
      <w:divBdr>
        <w:top w:val="none" w:sz="0" w:space="0" w:color="auto"/>
        <w:left w:val="none" w:sz="0" w:space="0" w:color="auto"/>
        <w:bottom w:val="none" w:sz="0" w:space="0" w:color="auto"/>
        <w:right w:val="none" w:sz="0" w:space="0" w:color="auto"/>
      </w:divBdr>
    </w:div>
    <w:div w:id="373313672">
      <w:bodyDiv w:val="1"/>
      <w:marLeft w:val="0"/>
      <w:marRight w:val="0"/>
      <w:marTop w:val="0"/>
      <w:marBottom w:val="0"/>
      <w:divBdr>
        <w:top w:val="none" w:sz="0" w:space="0" w:color="auto"/>
        <w:left w:val="none" w:sz="0" w:space="0" w:color="auto"/>
        <w:bottom w:val="none" w:sz="0" w:space="0" w:color="auto"/>
        <w:right w:val="none" w:sz="0" w:space="0" w:color="auto"/>
      </w:divBdr>
    </w:div>
    <w:div w:id="388849378">
      <w:bodyDiv w:val="1"/>
      <w:marLeft w:val="0"/>
      <w:marRight w:val="0"/>
      <w:marTop w:val="0"/>
      <w:marBottom w:val="0"/>
      <w:divBdr>
        <w:top w:val="none" w:sz="0" w:space="0" w:color="auto"/>
        <w:left w:val="none" w:sz="0" w:space="0" w:color="auto"/>
        <w:bottom w:val="none" w:sz="0" w:space="0" w:color="auto"/>
        <w:right w:val="none" w:sz="0" w:space="0" w:color="auto"/>
      </w:divBdr>
    </w:div>
    <w:div w:id="392581076">
      <w:bodyDiv w:val="1"/>
      <w:marLeft w:val="0"/>
      <w:marRight w:val="0"/>
      <w:marTop w:val="0"/>
      <w:marBottom w:val="0"/>
      <w:divBdr>
        <w:top w:val="none" w:sz="0" w:space="0" w:color="auto"/>
        <w:left w:val="none" w:sz="0" w:space="0" w:color="auto"/>
        <w:bottom w:val="none" w:sz="0" w:space="0" w:color="auto"/>
        <w:right w:val="none" w:sz="0" w:space="0" w:color="auto"/>
      </w:divBdr>
    </w:div>
    <w:div w:id="394285419">
      <w:bodyDiv w:val="1"/>
      <w:marLeft w:val="0"/>
      <w:marRight w:val="0"/>
      <w:marTop w:val="0"/>
      <w:marBottom w:val="0"/>
      <w:divBdr>
        <w:top w:val="none" w:sz="0" w:space="0" w:color="auto"/>
        <w:left w:val="none" w:sz="0" w:space="0" w:color="auto"/>
        <w:bottom w:val="none" w:sz="0" w:space="0" w:color="auto"/>
        <w:right w:val="none" w:sz="0" w:space="0" w:color="auto"/>
      </w:divBdr>
    </w:div>
    <w:div w:id="400755144">
      <w:bodyDiv w:val="1"/>
      <w:marLeft w:val="0"/>
      <w:marRight w:val="0"/>
      <w:marTop w:val="0"/>
      <w:marBottom w:val="0"/>
      <w:divBdr>
        <w:top w:val="none" w:sz="0" w:space="0" w:color="auto"/>
        <w:left w:val="none" w:sz="0" w:space="0" w:color="auto"/>
        <w:bottom w:val="none" w:sz="0" w:space="0" w:color="auto"/>
        <w:right w:val="none" w:sz="0" w:space="0" w:color="auto"/>
      </w:divBdr>
    </w:div>
    <w:div w:id="401417256">
      <w:bodyDiv w:val="1"/>
      <w:marLeft w:val="0"/>
      <w:marRight w:val="0"/>
      <w:marTop w:val="0"/>
      <w:marBottom w:val="0"/>
      <w:divBdr>
        <w:top w:val="none" w:sz="0" w:space="0" w:color="auto"/>
        <w:left w:val="none" w:sz="0" w:space="0" w:color="auto"/>
        <w:bottom w:val="none" w:sz="0" w:space="0" w:color="auto"/>
        <w:right w:val="none" w:sz="0" w:space="0" w:color="auto"/>
      </w:divBdr>
    </w:div>
    <w:div w:id="406653404">
      <w:bodyDiv w:val="1"/>
      <w:marLeft w:val="0"/>
      <w:marRight w:val="0"/>
      <w:marTop w:val="0"/>
      <w:marBottom w:val="0"/>
      <w:divBdr>
        <w:top w:val="none" w:sz="0" w:space="0" w:color="auto"/>
        <w:left w:val="none" w:sz="0" w:space="0" w:color="auto"/>
        <w:bottom w:val="none" w:sz="0" w:space="0" w:color="auto"/>
        <w:right w:val="none" w:sz="0" w:space="0" w:color="auto"/>
      </w:divBdr>
    </w:div>
    <w:div w:id="430441994">
      <w:bodyDiv w:val="1"/>
      <w:marLeft w:val="0"/>
      <w:marRight w:val="0"/>
      <w:marTop w:val="0"/>
      <w:marBottom w:val="0"/>
      <w:divBdr>
        <w:top w:val="none" w:sz="0" w:space="0" w:color="auto"/>
        <w:left w:val="none" w:sz="0" w:space="0" w:color="auto"/>
        <w:bottom w:val="none" w:sz="0" w:space="0" w:color="auto"/>
        <w:right w:val="none" w:sz="0" w:space="0" w:color="auto"/>
      </w:divBdr>
    </w:div>
    <w:div w:id="433865193">
      <w:bodyDiv w:val="1"/>
      <w:marLeft w:val="0"/>
      <w:marRight w:val="0"/>
      <w:marTop w:val="0"/>
      <w:marBottom w:val="0"/>
      <w:divBdr>
        <w:top w:val="none" w:sz="0" w:space="0" w:color="auto"/>
        <w:left w:val="none" w:sz="0" w:space="0" w:color="auto"/>
        <w:bottom w:val="none" w:sz="0" w:space="0" w:color="auto"/>
        <w:right w:val="none" w:sz="0" w:space="0" w:color="auto"/>
      </w:divBdr>
    </w:div>
    <w:div w:id="434595138">
      <w:bodyDiv w:val="1"/>
      <w:marLeft w:val="0"/>
      <w:marRight w:val="0"/>
      <w:marTop w:val="0"/>
      <w:marBottom w:val="0"/>
      <w:divBdr>
        <w:top w:val="none" w:sz="0" w:space="0" w:color="auto"/>
        <w:left w:val="none" w:sz="0" w:space="0" w:color="auto"/>
        <w:bottom w:val="none" w:sz="0" w:space="0" w:color="auto"/>
        <w:right w:val="none" w:sz="0" w:space="0" w:color="auto"/>
      </w:divBdr>
    </w:div>
    <w:div w:id="449907006">
      <w:bodyDiv w:val="1"/>
      <w:marLeft w:val="0"/>
      <w:marRight w:val="0"/>
      <w:marTop w:val="0"/>
      <w:marBottom w:val="0"/>
      <w:divBdr>
        <w:top w:val="none" w:sz="0" w:space="0" w:color="auto"/>
        <w:left w:val="none" w:sz="0" w:space="0" w:color="auto"/>
        <w:bottom w:val="none" w:sz="0" w:space="0" w:color="auto"/>
        <w:right w:val="none" w:sz="0" w:space="0" w:color="auto"/>
      </w:divBdr>
    </w:div>
    <w:div w:id="452940132">
      <w:bodyDiv w:val="1"/>
      <w:marLeft w:val="0"/>
      <w:marRight w:val="0"/>
      <w:marTop w:val="0"/>
      <w:marBottom w:val="0"/>
      <w:divBdr>
        <w:top w:val="none" w:sz="0" w:space="0" w:color="auto"/>
        <w:left w:val="none" w:sz="0" w:space="0" w:color="auto"/>
        <w:bottom w:val="none" w:sz="0" w:space="0" w:color="auto"/>
        <w:right w:val="none" w:sz="0" w:space="0" w:color="auto"/>
      </w:divBdr>
    </w:div>
    <w:div w:id="453184296">
      <w:bodyDiv w:val="1"/>
      <w:marLeft w:val="0"/>
      <w:marRight w:val="0"/>
      <w:marTop w:val="0"/>
      <w:marBottom w:val="0"/>
      <w:divBdr>
        <w:top w:val="none" w:sz="0" w:space="0" w:color="auto"/>
        <w:left w:val="none" w:sz="0" w:space="0" w:color="auto"/>
        <w:bottom w:val="none" w:sz="0" w:space="0" w:color="auto"/>
        <w:right w:val="none" w:sz="0" w:space="0" w:color="auto"/>
      </w:divBdr>
    </w:div>
    <w:div w:id="453211606">
      <w:bodyDiv w:val="1"/>
      <w:marLeft w:val="0"/>
      <w:marRight w:val="0"/>
      <w:marTop w:val="0"/>
      <w:marBottom w:val="0"/>
      <w:divBdr>
        <w:top w:val="none" w:sz="0" w:space="0" w:color="auto"/>
        <w:left w:val="none" w:sz="0" w:space="0" w:color="auto"/>
        <w:bottom w:val="none" w:sz="0" w:space="0" w:color="auto"/>
        <w:right w:val="none" w:sz="0" w:space="0" w:color="auto"/>
      </w:divBdr>
    </w:div>
    <w:div w:id="460345013">
      <w:bodyDiv w:val="1"/>
      <w:marLeft w:val="0"/>
      <w:marRight w:val="0"/>
      <w:marTop w:val="0"/>
      <w:marBottom w:val="0"/>
      <w:divBdr>
        <w:top w:val="none" w:sz="0" w:space="0" w:color="auto"/>
        <w:left w:val="none" w:sz="0" w:space="0" w:color="auto"/>
        <w:bottom w:val="none" w:sz="0" w:space="0" w:color="auto"/>
        <w:right w:val="none" w:sz="0" w:space="0" w:color="auto"/>
      </w:divBdr>
    </w:div>
    <w:div w:id="462043149">
      <w:bodyDiv w:val="1"/>
      <w:marLeft w:val="0"/>
      <w:marRight w:val="0"/>
      <w:marTop w:val="0"/>
      <w:marBottom w:val="0"/>
      <w:divBdr>
        <w:top w:val="none" w:sz="0" w:space="0" w:color="auto"/>
        <w:left w:val="none" w:sz="0" w:space="0" w:color="auto"/>
        <w:bottom w:val="none" w:sz="0" w:space="0" w:color="auto"/>
        <w:right w:val="none" w:sz="0" w:space="0" w:color="auto"/>
      </w:divBdr>
    </w:div>
    <w:div w:id="464470545">
      <w:bodyDiv w:val="1"/>
      <w:marLeft w:val="0"/>
      <w:marRight w:val="0"/>
      <w:marTop w:val="0"/>
      <w:marBottom w:val="0"/>
      <w:divBdr>
        <w:top w:val="none" w:sz="0" w:space="0" w:color="auto"/>
        <w:left w:val="none" w:sz="0" w:space="0" w:color="auto"/>
        <w:bottom w:val="none" w:sz="0" w:space="0" w:color="auto"/>
        <w:right w:val="none" w:sz="0" w:space="0" w:color="auto"/>
      </w:divBdr>
    </w:div>
    <w:div w:id="469859966">
      <w:bodyDiv w:val="1"/>
      <w:marLeft w:val="0"/>
      <w:marRight w:val="0"/>
      <w:marTop w:val="0"/>
      <w:marBottom w:val="0"/>
      <w:divBdr>
        <w:top w:val="none" w:sz="0" w:space="0" w:color="auto"/>
        <w:left w:val="none" w:sz="0" w:space="0" w:color="auto"/>
        <w:bottom w:val="none" w:sz="0" w:space="0" w:color="auto"/>
        <w:right w:val="none" w:sz="0" w:space="0" w:color="auto"/>
      </w:divBdr>
    </w:div>
    <w:div w:id="491485609">
      <w:bodyDiv w:val="1"/>
      <w:marLeft w:val="0"/>
      <w:marRight w:val="0"/>
      <w:marTop w:val="0"/>
      <w:marBottom w:val="0"/>
      <w:divBdr>
        <w:top w:val="none" w:sz="0" w:space="0" w:color="auto"/>
        <w:left w:val="none" w:sz="0" w:space="0" w:color="auto"/>
        <w:bottom w:val="none" w:sz="0" w:space="0" w:color="auto"/>
        <w:right w:val="none" w:sz="0" w:space="0" w:color="auto"/>
      </w:divBdr>
    </w:div>
    <w:div w:id="492574493">
      <w:bodyDiv w:val="1"/>
      <w:marLeft w:val="0"/>
      <w:marRight w:val="0"/>
      <w:marTop w:val="0"/>
      <w:marBottom w:val="0"/>
      <w:divBdr>
        <w:top w:val="none" w:sz="0" w:space="0" w:color="auto"/>
        <w:left w:val="none" w:sz="0" w:space="0" w:color="auto"/>
        <w:bottom w:val="none" w:sz="0" w:space="0" w:color="auto"/>
        <w:right w:val="none" w:sz="0" w:space="0" w:color="auto"/>
      </w:divBdr>
    </w:div>
    <w:div w:id="498622271">
      <w:bodyDiv w:val="1"/>
      <w:marLeft w:val="0"/>
      <w:marRight w:val="0"/>
      <w:marTop w:val="0"/>
      <w:marBottom w:val="0"/>
      <w:divBdr>
        <w:top w:val="none" w:sz="0" w:space="0" w:color="auto"/>
        <w:left w:val="none" w:sz="0" w:space="0" w:color="auto"/>
        <w:bottom w:val="none" w:sz="0" w:space="0" w:color="auto"/>
        <w:right w:val="none" w:sz="0" w:space="0" w:color="auto"/>
      </w:divBdr>
    </w:div>
    <w:div w:id="505707669">
      <w:bodyDiv w:val="1"/>
      <w:marLeft w:val="0"/>
      <w:marRight w:val="0"/>
      <w:marTop w:val="0"/>
      <w:marBottom w:val="0"/>
      <w:divBdr>
        <w:top w:val="none" w:sz="0" w:space="0" w:color="auto"/>
        <w:left w:val="none" w:sz="0" w:space="0" w:color="auto"/>
        <w:bottom w:val="none" w:sz="0" w:space="0" w:color="auto"/>
        <w:right w:val="none" w:sz="0" w:space="0" w:color="auto"/>
      </w:divBdr>
    </w:div>
    <w:div w:id="517079880">
      <w:bodyDiv w:val="1"/>
      <w:marLeft w:val="0"/>
      <w:marRight w:val="0"/>
      <w:marTop w:val="0"/>
      <w:marBottom w:val="0"/>
      <w:divBdr>
        <w:top w:val="none" w:sz="0" w:space="0" w:color="auto"/>
        <w:left w:val="none" w:sz="0" w:space="0" w:color="auto"/>
        <w:bottom w:val="none" w:sz="0" w:space="0" w:color="auto"/>
        <w:right w:val="none" w:sz="0" w:space="0" w:color="auto"/>
      </w:divBdr>
    </w:div>
    <w:div w:id="520435057">
      <w:bodyDiv w:val="1"/>
      <w:marLeft w:val="0"/>
      <w:marRight w:val="0"/>
      <w:marTop w:val="0"/>
      <w:marBottom w:val="0"/>
      <w:divBdr>
        <w:top w:val="none" w:sz="0" w:space="0" w:color="auto"/>
        <w:left w:val="none" w:sz="0" w:space="0" w:color="auto"/>
        <w:bottom w:val="none" w:sz="0" w:space="0" w:color="auto"/>
        <w:right w:val="none" w:sz="0" w:space="0" w:color="auto"/>
      </w:divBdr>
    </w:div>
    <w:div w:id="531040075">
      <w:bodyDiv w:val="1"/>
      <w:marLeft w:val="0"/>
      <w:marRight w:val="0"/>
      <w:marTop w:val="0"/>
      <w:marBottom w:val="0"/>
      <w:divBdr>
        <w:top w:val="none" w:sz="0" w:space="0" w:color="auto"/>
        <w:left w:val="none" w:sz="0" w:space="0" w:color="auto"/>
        <w:bottom w:val="none" w:sz="0" w:space="0" w:color="auto"/>
        <w:right w:val="none" w:sz="0" w:space="0" w:color="auto"/>
      </w:divBdr>
    </w:div>
    <w:div w:id="531113918">
      <w:bodyDiv w:val="1"/>
      <w:marLeft w:val="0"/>
      <w:marRight w:val="0"/>
      <w:marTop w:val="0"/>
      <w:marBottom w:val="0"/>
      <w:divBdr>
        <w:top w:val="none" w:sz="0" w:space="0" w:color="auto"/>
        <w:left w:val="none" w:sz="0" w:space="0" w:color="auto"/>
        <w:bottom w:val="none" w:sz="0" w:space="0" w:color="auto"/>
        <w:right w:val="none" w:sz="0" w:space="0" w:color="auto"/>
      </w:divBdr>
    </w:div>
    <w:div w:id="532573931">
      <w:bodyDiv w:val="1"/>
      <w:marLeft w:val="0"/>
      <w:marRight w:val="0"/>
      <w:marTop w:val="0"/>
      <w:marBottom w:val="0"/>
      <w:divBdr>
        <w:top w:val="none" w:sz="0" w:space="0" w:color="auto"/>
        <w:left w:val="none" w:sz="0" w:space="0" w:color="auto"/>
        <w:bottom w:val="none" w:sz="0" w:space="0" w:color="auto"/>
        <w:right w:val="none" w:sz="0" w:space="0" w:color="auto"/>
      </w:divBdr>
    </w:div>
    <w:div w:id="534583032">
      <w:bodyDiv w:val="1"/>
      <w:marLeft w:val="0"/>
      <w:marRight w:val="0"/>
      <w:marTop w:val="0"/>
      <w:marBottom w:val="0"/>
      <w:divBdr>
        <w:top w:val="none" w:sz="0" w:space="0" w:color="auto"/>
        <w:left w:val="none" w:sz="0" w:space="0" w:color="auto"/>
        <w:bottom w:val="none" w:sz="0" w:space="0" w:color="auto"/>
        <w:right w:val="none" w:sz="0" w:space="0" w:color="auto"/>
      </w:divBdr>
    </w:div>
    <w:div w:id="536503114">
      <w:bodyDiv w:val="1"/>
      <w:marLeft w:val="0"/>
      <w:marRight w:val="0"/>
      <w:marTop w:val="0"/>
      <w:marBottom w:val="0"/>
      <w:divBdr>
        <w:top w:val="none" w:sz="0" w:space="0" w:color="auto"/>
        <w:left w:val="none" w:sz="0" w:space="0" w:color="auto"/>
        <w:bottom w:val="none" w:sz="0" w:space="0" w:color="auto"/>
        <w:right w:val="none" w:sz="0" w:space="0" w:color="auto"/>
      </w:divBdr>
    </w:div>
    <w:div w:id="538782268">
      <w:bodyDiv w:val="1"/>
      <w:marLeft w:val="0"/>
      <w:marRight w:val="0"/>
      <w:marTop w:val="0"/>
      <w:marBottom w:val="0"/>
      <w:divBdr>
        <w:top w:val="none" w:sz="0" w:space="0" w:color="auto"/>
        <w:left w:val="none" w:sz="0" w:space="0" w:color="auto"/>
        <w:bottom w:val="none" w:sz="0" w:space="0" w:color="auto"/>
        <w:right w:val="none" w:sz="0" w:space="0" w:color="auto"/>
      </w:divBdr>
    </w:div>
    <w:div w:id="539441415">
      <w:bodyDiv w:val="1"/>
      <w:marLeft w:val="0"/>
      <w:marRight w:val="0"/>
      <w:marTop w:val="0"/>
      <w:marBottom w:val="0"/>
      <w:divBdr>
        <w:top w:val="none" w:sz="0" w:space="0" w:color="auto"/>
        <w:left w:val="none" w:sz="0" w:space="0" w:color="auto"/>
        <w:bottom w:val="none" w:sz="0" w:space="0" w:color="auto"/>
        <w:right w:val="none" w:sz="0" w:space="0" w:color="auto"/>
      </w:divBdr>
    </w:div>
    <w:div w:id="543250124">
      <w:bodyDiv w:val="1"/>
      <w:marLeft w:val="0"/>
      <w:marRight w:val="0"/>
      <w:marTop w:val="0"/>
      <w:marBottom w:val="0"/>
      <w:divBdr>
        <w:top w:val="none" w:sz="0" w:space="0" w:color="auto"/>
        <w:left w:val="none" w:sz="0" w:space="0" w:color="auto"/>
        <w:bottom w:val="none" w:sz="0" w:space="0" w:color="auto"/>
        <w:right w:val="none" w:sz="0" w:space="0" w:color="auto"/>
      </w:divBdr>
    </w:div>
    <w:div w:id="563613119">
      <w:bodyDiv w:val="1"/>
      <w:marLeft w:val="0"/>
      <w:marRight w:val="0"/>
      <w:marTop w:val="0"/>
      <w:marBottom w:val="0"/>
      <w:divBdr>
        <w:top w:val="none" w:sz="0" w:space="0" w:color="auto"/>
        <w:left w:val="none" w:sz="0" w:space="0" w:color="auto"/>
        <w:bottom w:val="none" w:sz="0" w:space="0" w:color="auto"/>
        <w:right w:val="none" w:sz="0" w:space="0" w:color="auto"/>
      </w:divBdr>
    </w:div>
    <w:div w:id="571283496">
      <w:bodyDiv w:val="1"/>
      <w:marLeft w:val="0"/>
      <w:marRight w:val="0"/>
      <w:marTop w:val="0"/>
      <w:marBottom w:val="0"/>
      <w:divBdr>
        <w:top w:val="none" w:sz="0" w:space="0" w:color="auto"/>
        <w:left w:val="none" w:sz="0" w:space="0" w:color="auto"/>
        <w:bottom w:val="none" w:sz="0" w:space="0" w:color="auto"/>
        <w:right w:val="none" w:sz="0" w:space="0" w:color="auto"/>
      </w:divBdr>
    </w:div>
    <w:div w:id="579100003">
      <w:bodyDiv w:val="1"/>
      <w:marLeft w:val="0"/>
      <w:marRight w:val="0"/>
      <w:marTop w:val="0"/>
      <w:marBottom w:val="0"/>
      <w:divBdr>
        <w:top w:val="none" w:sz="0" w:space="0" w:color="auto"/>
        <w:left w:val="none" w:sz="0" w:space="0" w:color="auto"/>
        <w:bottom w:val="none" w:sz="0" w:space="0" w:color="auto"/>
        <w:right w:val="none" w:sz="0" w:space="0" w:color="auto"/>
      </w:divBdr>
    </w:div>
    <w:div w:id="580871615">
      <w:bodyDiv w:val="1"/>
      <w:marLeft w:val="0"/>
      <w:marRight w:val="0"/>
      <w:marTop w:val="0"/>
      <w:marBottom w:val="0"/>
      <w:divBdr>
        <w:top w:val="none" w:sz="0" w:space="0" w:color="auto"/>
        <w:left w:val="none" w:sz="0" w:space="0" w:color="auto"/>
        <w:bottom w:val="none" w:sz="0" w:space="0" w:color="auto"/>
        <w:right w:val="none" w:sz="0" w:space="0" w:color="auto"/>
      </w:divBdr>
    </w:div>
    <w:div w:id="607202523">
      <w:bodyDiv w:val="1"/>
      <w:marLeft w:val="0"/>
      <w:marRight w:val="0"/>
      <w:marTop w:val="0"/>
      <w:marBottom w:val="0"/>
      <w:divBdr>
        <w:top w:val="none" w:sz="0" w:space="0" w:color="auto"/>
        <w:left w:val="none" w:sz="0" w:space="0" w:color="auto"/>
        <w:bottom w:val="none" w:sz="0" w:space="0" w:color="auto"/>
        <w:right w:val="none" w:sz="0" w:space="0" w:color="auto"/>
      </w:divBdr>
    </w:div>
    <w:div w:id="607544897">
      <w:bodyDiv w:val="1"/>
      <w:marLeft w:val="0"/>
      <w:marRight w:val="0"/>
      <w:marTop w:val="0"/>
      <w:marBottom w:val="0"/>
      <w:divBdr>
        <w:top w:val="none" w:sz="0" w:space="0" w:color="auto"/>
        <w:left w:val="none" w:sz="0" w:space="0" w:color="auto"/>
        <w:bottom w:val="none" w:sz="0" w:space="0" w:color="auto"/>
        <w:right w:val="none" w:sz="0" w:space="0" w:color="auto"/>
      </w:divBdr>
    </w:div>
    <w:div w:id="608271656">
      <w:bodyDiv w:val="1"/>
      <w:marLeft w:val="0"/>
      <w:marRight w:val="0"/>
      <w:marTop w:val="0"/>
      <w:marBottom w:val="0"/>
      <w:divBdr>
        <w:top w:val="none" w:sz="0" w:space="0" w:color="auto"/>
        <w:left w:val="none" w:sz="0" w:space="0" w:color="auto"/>
        <w:bottom w:val="none" w:sz="0" w:space="0" w:color="auto"/>
        <w:right w:val="none" w:sz="0" w:space="0" w:color="auto"/>
      </w:divBdr>
    </w:div>
    <w:div w:id="614167699">
      <w:bodyDiv w:val="1"/>
      <w:marLeft w:val="0"/>
      <w:marRight w:val="0"/>
      <w:marTop w:val="0"/>
      <w:marBottom w:val="0"/>
      <w:divBdr>
        <w:top w:val="none" w:sz="0" w:space="0" w:color="auto"/>
        <w:left w:val="none" w:sz="0" w:space="0" w:color="auto"/>
        <w:bottom w:val="none" w:sz="0" w:space="0" w:color="auto"/>
        <w:right w:val="none" w:sz="0" w:space="0" w:color="auto"/>
      </w:divBdr>
    </w:div>
    <w:div w:id="618072289">
      <w:bodyDiv w:val="1"/>
      <w:marLeft w:val="0"/>
      <w:marRight w:val="0"/>
      <w:marTop w:val="0"/>
      <w:marBottom w:val="0"/>
      <w:divBdr>
        <w:top w:val="none" w:sz="0" w:space="0" w:color="auto"/>
        <w:left w:val="none" w:sz="0" w:space="0" w:color="auto"/>
        <w:bottom w:val="none" w:sz="0" w:space="0" w:color="auto"/>
        <w:right w:val="none" w:sz="0" w:space="0" w:color="auto"/>
      </w:divBdr>
    </w:div>
    <w:div w:id="619147835">
      <w:bodyDiv w:val="1"/>
      <w:marLeft w:val="0"/>
      <w:marRight w:val="0"/>
      <w:marTop w:val="0"/>
      <w:marBottom w:val="0"/>
      <w:divBdr>
        <w:top w:val="none" w:sz="0" w:space="0" w:color="auto"/>
        <w:left w:val="none" w:sz="0" w:space="0" w:color="auto"/>
        <w:bottom w:val="none" w:sz="0" w:space="0" w:color="auto"/>
        <w:right w:val="none" w:sz="0" w:space="0" w:color="auto"/>
      </w:divBdr>
    </w:div>
    <w:div w:id="621960426">
      <w:bodyDiv w:val="1"/>
      <w:marLeft w:val="0"/>
      <w:marRight w:val="0"/>
      <w:marTop w:val="0"/>
      <w:marBottom w:val="0"/>
      <w:divBdr>
        <w:top w:val="none" w:sz="0" w:space="0" w:color="auto"/>
        <w:left w:val="none" w:sz="0" w:space="0" w:color="auto"/>
        <w:bottom w:val="none" w:sz="0" w:space="0" w:color="auto"/>
        <w:right w:val="none" w:sz="0" w:space="0" w:color="auto"/>
      </w:divBdr>
    </w:div>
    <w:div w:id="623735021">
      <w:bodyDiv w:val="1"/>
      <w:marLeft w:val="0"/>
      <w:marRight w:val="0"/>
      <w:marTop w:val="0"/>
      <w:marBottom w:val="0"/>
      <w:divBdr>
        <w:top w:val="none" w:sz="0" w:space="0" w:color="auto"/>
        <w:left w:val="none" w:sz="0" w:space="0" w:color="auto"/>
        <w:bottom w:val="none" w:sz="0" w:space="0" w:color="auto"/>
        <w:right w:val="none" w:sz="0" w:space="0" w:color="auto"/>
      </w:divBdr>
    </w:div>
    <w:div w:id="625280278">
      <w:bodyDiv w:val="1"/>
      <w:marLeft w:val="0"/>
      <w:marRight w:val="0"/>
      <w:marTop w:val="0"/>
      <w:marBottom w:val="0"/>
      <w:divBdr>
        <w:top w:val="none" w:sz="0" w:space="0" w:color="auto"/>
        <w:left w:val="none" w:sz="0" w:space="0" w:color="auto"/>
        <w:bottom w:val="none" w:sz="0" w:space="0" w:color="auto"/>
        <w:right w:val="none" w:sz="0" w:space="0" w:color="auto"/>
      </w:divBdr>
    </w:div>
    <w:div w:id="633292240">
      <w:bodyDiv w:val="1"/>
      <w:marLeft w:val="0"/>
      <w:marRight w:val="0"/>
      <w:marTop w:val="0"/>
      <w:marBottom w:val="0"/>
      <w:divBdr>
        <w:top w:val="none" w:sz="0" w:space="0" w:color="auto"/>
        <w:left w:val="none" w:sz="0" w:space="0" w:color="auto"/>
        <w:bottom w:val="none" w:sz="0" w:space="0" w:color="auto"/>
        <w:right w:val="none" w:sz="0" w:space="0" w:color="auto"/>
      </w:divBdr>
    </w:div>
    <w:div w:id="633416001">
      <w:bodyDiv w:val="1"/>
      <w:marLeft w:val="0"/>
      <w:marRight w:val="0"/>
      <w:marTop w:val="0"/>
      <w:marBottom w:val="0"/>
      <w:divBdr>
        <w:top w:val="none" w:sz="0" w:space="0" w:color="auto"/>
        <w:left w:val="none" w:sz="0" w:space="0" w:color="auto"/>
        <w:bottom w:val="none" w:sz="0" w:space="0" w:color="auto"/>
        <w:right w:val="none" w:sz="0" w:space="0" w:color="auto"/>
      </w:divBdr>
    </w:div>
    <w:div w:id="643201284">
      <w:bodyDiv w:val="1"/>
      <w:marLeft w:val="0"/>
      <w:marRight w:val="0"/>
      <w:marTop w:val="0"/>
      <w:marBottom w:val="0"/>
      <w:divBdr>
        <w:top w:val="none" w:sz="0" w:space="0" w:color="auto"/>
        <w:left w:val="none" w:sz="0" w:space="0" w:color="auto"/>
        <w:bottom w:val="none" w:sz="0" w:space="0" w:color="auto"/>
        <w:right w:val="none" w:sz="0" w:space="0" w:color="auto"/>
      </w:divBdr>
    </w:div>
    <w:div w:id="650714856">
      <w:bodyDiv w:val="1"/>
      <w:marLeft w:val="0"/>
      <w:marRight w:val="0"/>
      <w:marTop w:val="0"/>
      <w:marBottom w:val="0"/>
      <w:divBdr>
        <w:top w:val="none" w:sz="0" w:space="0" w:color="auto"/>
        <w:left w:val="none" w:sz="0" w:space="0" w:color="auto"/>
        <w:bottom w:val="none" w:sz="0" w:space="0" w:color="auto"/>
        <w:right w:val="none" w:sz="0" w:space="0" w:color="auto"/>
      </w:divBdr>
    </w:div>
    <w:div w:id="650865587">
      <w:bodyDiv w:val="1"/>
      <w:marLeft w:val="0"/>
      <w:marRight w:val="0"/>
      <w:marTop w:val="0"/>
      <w:marBottom w:val="0"/>
      <w:divBdr>
        <w:top w:val="none" w:sz="0" w:space="0" w:color="auto"/>
        <w:left w:val="none" w:sz="0" w:space="0" w:color="auto"/>
        <w:bottom w:val="none" w:sz="0" w:space="0" w:color="auto"/>
        <w:right w:val="none" w:sz="0" w:space="0" w:color="auto"/>
      </w:divBdr>
    </w:div>
    <w:div w:id="651642432">
      <w:bodyDiv w:val="1"/>
      <w:marLeft w:val="0"/>
      <w:marRight w:val="0"/>
      <w:marTop w:val="0"/>
      <w:marBottom w:val="0"/>
      <w:divBdr>
        <w:top w:val="none" w:sz="0" w:space="0" w:color="auto"/>
        <w:left w:val="none" w:sz="0" w:space="0" w:color="auto"/>
        <w:bottom w:val="none" w:sz="0" w:space="0" w:color="auto"/>
        <w:right w:val="none" w:sz="0" w:space="0" w:color="auto"/>
      </w:divBdr>
    </w:div>
    <w:div w:id="651714424">
      <w:bodyDiv w:val="1"/>
      <w:marLeft w:val="0"/>
      <w:marRight w:val="0"/>
      <w:marTop w:val="0"/>
      <w:marBottom w:val="0"/>
      <w:divBdr>
        <w:top w:val="none" w:sz="0" w:space="0" w:color="auto"/>
        <w:left w:val="none" w:sz="0" w:space="0" w:color="auto"/>
        <w:bottom w:val="none" w:sz="0" w:space="0" w:color="auto"/>
        <w:right w:val="none" w:sz="0" w:space="0" w:color="auto"/>
      </w:divBdr>
    </w:div>
    <w:div w:id="653947752">
      <w:bodyDiv w:val="1"/>
      <w:marLeft w:val="0"/>
      <w:marRight w:val="0"/>
      <w:marTop w:val="0"/>
      <w:marBottom w:val="0"/>
      <w:divBdr>
        <w:top w:val="none" w:sz="0" w:space="0" w:color="auto"/>
        <w:left w:val="none" w:sz="0" w:space="0" w:color="auto"/>
        <w:bottom w:val="none" w:sz="0" w:space="0" w:color="auto"/>
        <w:right w:val="none" w:sz="0" w:space="0" w:color="auto"/>
      </w:divBdr>
    </w:div>
    <w:div w:id="662704233">
      <w:bodyDiv w:val="1"/>
      <w:marLeft w:val="0"/>
      <w:marRight w:val="0"/>
      <w:marTop w:val="0"/>
      <w:marBottom w:val="0"/>
      <w:divBdr>
        <w:top w:val="none" w:sz="0" w:space="0" w:color="auto"/>
        <w:left w:val="none" w:sz="0" w:space="0" w:color="auto"/>
        <w:bottom w:val="none" w:sz="0" w:space="0" w:color="auto"/>
        <w:right w:val="none" w:sz="0" w:space="0" w:color="auto"/>
      </w:divBdr>
    </w:div>
    <w:div w:id="665746978">
      <w:bodyDiv w:val="1"/>
      <w:marLeft w:val="0"/>
      <w:marRight w:val="0"/>
      <w:marTop w:val="0"/>
      <w:marBottom w:val="0"/>
      <w:divBdr>
        <w:top w:val="none" w:sz="0" w:space="0" w:color="auto"/>
        <w:left w:val="none" w:sz="0" w:space="0" w:color="auto"/>
        <w:bottom w:val="none" w:sz="0" w:space="0" w:color="auto"/>
        <w:right w:val="none" w:sz="0" w:space="0" w:color="auto"/>
      </w:divBdr>
    </w:div>
    <w:div w:id="673655357">
      <w:bodyDiv w:val="1"/>
      <w:marLeft w:val="0"/>
      <w:marRight w:val="0"/>
      <w:marTop w:val="0"/>
      <w:marBottom w:val="0"/>
      <w:divBdr>
        <w:top w:val="none" w:sz="0" w:space="0" w:color="auto"/>
        <w:left w:val="none" w:sz="0" w:space="0" w:color="auto"/>
        <w:bottom w:val="none" w:sz="0" w:space="0" w:color="auto"/>
        <w:right w:val="none" w:sz="0" w:space="0" w:color="auto"/>
      </w:divBdr>
    </w:div>
    <w:div w:id="675576934">
      <w:bodyDiv w:val="1"/>
      <w:marLeft w:val="0"/>
      <w:marRight w:val="0"/>
      <w:marTop w:val="0"/>
      <w:marBottom w:val="0"/>
      <w:divBdr>
        <w:top w:val="none" w:sz="0" w:space="0" w:color="auto"/>
        <w:left w:val="none" w:sz="0" w:space="0" w:color="auto"/>
        <w:bottom w:val="none" w:sz="0" w:space="0" w:color="auto"/>
        <w:right w:val="none" w:sz="0" w:space="0" w:color="auto"/>
      </w:divBdr>
    </w:div>
    <w:div w:id="679085794">
      <w:bodyDiv w:val="1"/>
      <w:marLeft w:val="0"/>
      <w:marRight w:val="0"/>
      <w:marTop w:val="0"/>
      <w:marBottom w:val="0"/>
      <w:divBdr>
        <w:top w:val="none" w:sz="0" w:space="0" w:color="auto"/>
        <w:left w:val="none" w:sz="0" w:space="0" w:color="auto"/>
        <w:bottom w:val="none" w:sz="0" w:space="0" w:color="auto"/>
        <w:right w:val="none" w:sz="0" w:space="0" w:color="auto"/>
      </w:divBdr>
    </w:div>
    <w:div w:id="682900319">
      <w:bodyDiv w:val="1"/>
      <w:marLeft w:val="0"/>
      <w:marRight w:val="0"/>
      <w:marTop w:val="0"/>
      <w:marBottom w:val="0"/>
      <w:divBdr>
        <w:top w:val="none" w:sz="0" w:space="0" w:color="auto"/>
        <w:left w:val="none" w:sz="0" w:space="0" w:color="auto"/>
        <w:bottom w:val="none" w:sz="0" w:space="0" w:color="auto"/>
        <w:right w:val="none" w:sz="0" w:space="0" w:color="auto"/>
      </w:divBdr>
    </w:div>
    <w:div w:id="684790640">
      <w:bodyDiv w:val="1"/>
      <w:marLeft w:val="0"/>
      <w:marRight w:val="0"/>
      <w:marTop w:val="0"/>
      <w:marBottom w:val="0"/>
      <w:divBdr>
        <w:top w:val="none" w:sz="0" w:space="0" w:color="auto"/>
        <w:left w:val="none" w:sz="0" w:space="0" w:color="auto"/>
        <w:bottom w:val="none" w:sz="0" w:space="0" w:color="auto"/>
        <w:right w:val="none" w:sz="0" w:space="0" w:color="auto"/>
      </w:divBdr>
    </w:div>
    <w:div w:id="685792483">
      <w:bodyDiv w:val="1"/>
      <w:marLeft w:val="0"/>
      <w:marRight w:val="0"/>
      <w:marTop w:val="0"/>
      <w:marBottom w:val="0"/>
      <w:divBdr>
        <w:top w:val="none" w:sz="0" w:space="0" w:color="auto"/>
        <w:left w:val="none" w:sz="0" w:space="0" w:color="auto"/>
        <w:bottom w:val="none" w:sz="0" w:space="0" w:color="auto"/>
        <w:right w:val="none" w:sz="0" w:space="0" w:color="auto"/>
      </w:divBdr>
    </w:div>
    <w:div w:id="686519343">
      <w:bodyDiv w:val="1"/>
      <w:marLeft w:val="0"/>
      <w:marRight w:val="0"/>
      <w:marTop w:val="0"/>
      <w:marBottom w:val="0"/>
      <w:divBdr>
        <w:top w:val="none" w:sz="0" w:space="0" w:color="auto"/>
        <w:left w:val="none" w:sz="0" w:space="0" w:color="auto"/>
        <w:bottom w:val="none" w:sz="0" w:space="0" w:color="auto"/>
        <w:right w:val="none" w:sz="0" w:space="0" w:color="auto"/>
      </w:divBdr>
    </w:div>
    <w:div w:id="688412493">
      <w:bodyDiv w:val="1"/>
      <w:marLeft w:val="0"/>
      <w:marRight w:val="0"/>
      <w:marTop w:val="0"/>
      <w:marBottom w:val="0"/>
      <w:divBdr>
        <w:top w:val="none" w:sz="0" w:space="0" w:color="auto"/>
        <w:left w:val="none" w:sz="0" w:space="0" w:color="auto"/>
        <w:bottom w:val="none" w:sz="0" w:space="0" w:color="auto"/>
        <w:right w:val="none" w:sz="0" w:space="0" w:color="auto"/>
      </w:divBdr>
    </w:div>
    <w:div w:id="688684771">
      <w:bodyDiv w:val="1"/>
      <w:marLeft w:val="0"/>
      <w:marRight w:val="0"/>
      <w:marTop w:val="0"/>
      <w:marBottom w:val="0"/>
      <w:divBdr>
        <w:top w:val="none" w:sz="0" w:space="0" w:color="auto"/>
        <w:left w:val="none" w:sz="0" w:space="0" w:color="auto"/>
        <w:bottom w:val="none" w:sz="0" w:space="0" w:color="auto"/>
        <w:right w:val="none" w:sz="0" w:space="0" w:color="auto"/>
      </w:divBdr>
    </w:div>
    <w:div w:id="693769323">
      <w:bodyDiv w:val="1"/>
      <w:marLeft w:val="0"/>
      <w:marRight w:val="0"/>
      <w:marTop w:val="0"/>
      <w:marBottom w:val="0"/>
      <w:divBdr>
        <w:top w:val="none" w:sz="0" w:space="0" w:color="auto"/>
        <w:left w:val="none" w:sz="0" w:space="0" w:color="auto"/>
        <w:bottom w:val="none" w:sz="0" w:space="0" w:color="auto"/>
        <w:right w:val="none" w:sz="0" w:space="0" w:color="auto"/>
      </w:divBdr>
    </w:div>
    <w:div w:id="696009503">
      <w:bodyDiv w:val="1"/>
      <w:marLeft w:val="0"/>
      <w:marRight w:val="0"/>
      <w:marTop w:val="0"/>
      <w:marBottom w:val="0"/>
      <w:divBdr>
        <w:top w:val="none" w:sz="0" w:space="0" w:color="auto"/>
        <w:left w:val="none" w:sz="0" w:space="0" w:color="auto"/>
        <w:bottom w:val="none" w:sz="0" w:space="0" w:color="auto"/>
        <w:right w:val="none" w:sz="0" w:space="0" w:color="auto"/>
      </w:divBdr>
    </w:div>
    <w:div w:id="701170651">
      <w:bodyDiv w:val="1"/>
      <w:marLeft w:val="0"/>
      <w:marRight w:val="0"/>
      <w:marTop w:val="0"/>
      <w:marBottom w:val="0"/>
      <w:divBdr>
        <w:top w:val="none" w:sz="0" w:space="0" w:color="auto"/>
        <w:left w:val="none" w:sz="0" w:space="0" w:color="auto"/>
        <w:bottom w:val="none" w:sz="0" w:space="0" w:color="auto"/>
        <w:right w:val="none" w:sz="0" w:space="0" w:color="auto"/>
      </w:divBdr>
    </w:div>
    <w:div w:id="701514409">
      <w:bodyDiv w:val="1"/>
      <w:marLeft w:val="0"/>
      <w:marRight w:val="0"/>
      <w:marTop w:val="0"/>
      <w:marBottom w:val="0"/>
      <w:divBdr>
        <w:top w:val="none" w:sz="0" w:space="0" w:color="auto"/>
        <w:left w:val="none" w:sz="0" w:space="0" w:color="auto"/>
        <w:bottom w:val="none" w:sz="0" w:space="0" w:color="auto"/>
        <w:right w:val="none" w:sz="0" w:space="0" w:color="auto"/>
      </w:divBdr>
    </w:div>
    <w:div w:id="706150741">
      <w:bodyDiv w:val="1"/>
      <w:marLeft w:val="0"/>
      <w:marRight w:val="0"/>
      <w:marTop w:val="0"/>
      <w:marBottom w:val="0"/>
      <w:divBdr>
        <w:top w:val="none" w:sz="0" w:space="0" w:color="auto"/>
        <w:left w:val="none" w:sz="0" w:space="0" w:color="auto"/>
        <w:bottom w:val="none" w:sz="0" w:space="0" w:color="auto"/>
        <w:right w:val="none" w:sz="0" w:space="0" w:color="auto"/>
      </w:divBdr>
    </w:div>
    <w:div w:id="708606367">
      <w:bodyDiv w:val="1"/>
      <w:marLeft w:val="0"/>
      <w:marRight w:val="0"/>
      <w:marTop w:val="0"/>
      <w:marBottom w:val="0"/>
      <w:divBdr>
        <w:top w:val="none" w:sz="0" w:space="0" w:color="auto"/>
        <w:left w:val="none" w:sz="0" w:space="0" w:color="auto"/>
        <w:bottom w:val="none" w:sz="0" w:space="0" w:color="auto"/>
        <w:right w:val="none" w:sz="0" w:space="0" w:color="auto"/>
      </w:divBdr>
    </w:div>
    <w:div w:id="709377181">
      <w:bodyDiv w:val="1"/>
      <w:marLeft w:val="0"/>
      <w:marRight w:val="0"/>
      <w:marTop w:val="0"/>
      <w:marBottom w:val="0"/>
      <w:divBdr>
        <w:top w:val="none" w:sz="0" w:space="0" w:color="auto"/>
        <w:left w:val="none" w:sz="0" w:space="0" w:color="auto"/>
        <w:bottom w:val="none" w:sz="0" w:space="0" w:color="auto"/>
        <w:right w:val="none" w:sz="0" w:space="0" w:color="auto"/>
      </w:divBdr>
    </w:div>
    <w:div w:id="712924089">
      <w:bodyDiv w:val="1"/>
      <w:marLeft w:val="0"/>
      <w:marRight w:val="0"/>
      <w:marTop w:val="0"/>
      <w:marBottom w:val="0"/>
      <w:divBdr>
        <w:top w:val="none" w:sz="0" w:space="0" w:color="auto"/>
        <w:left w:val="none" w:sz="0" w:space="0" w:color="auto"/>
        <w:bottom w:val="none" w:sz="0" w:space="0" w:color="auto"/>
        <w:right w:val="none" w:sz="0" w:space="0" w:color="auto"/>
      </w:divBdr>
    </w:div>
    <w:div w:id="713626005">
      <w:bodyDiv w:val="1"/>
      <w:marLeft w:val="0"/>
      <w:marRight w:val="0"/>
      <w:marTop w:val="0"/>
      <w:marBottom w:val="0"/>
      <w:divBdr>
        <w:top w:val="none" w:sz="0" w:space="0" w:color="auto"/>
        <w:left w:val="none" w:sz="0" w:space="0" w:color="auto"/>
        <w:bottom w:val="none" w:sz="0" w:space="0" w:color="auto"/>
        <w:right w:val="none" w:sz="0" w:space="0" w:color="auto"/>
      </w:divBdr>
    </w:div>
    <w:div w:id="717051730">
      <w:bodyDiv w:val="1"/>
      <w:marLeft w:val="0"/>
      <w:marRight w:val="0"/>
      <w:marTop w:val="0"/>
      <w:marBottom w:val="0"/>
      <w:divBdr>
        <w:top w:val="none" w:sz="0" w:space="0" w:color="auto"/>
        <w:left w:val="none" w:sz="0" w:space="0" w:color="auto"/>
        <w:bottom w:val="none" w:sz="0" w:space="0" w:color="auto"/>
        <w:right w:val="none" w:sz="0" w:space="0" w:color="auto"/>
      </w:divBdr>
    </w:div>
    <w:div w:id="729227365">
      <w:bodyDiv w:val="1"/>
      <w:marLeft w:val="0"/>
      <w:marRight w:val="0"/>
      <w:marTop w:val="0"/>
      <w:marBottom w:val="0"/>
      <w:divBdr>
        <w:top w:val="none" w:sz="0" w:space="0" w:color="auto"/>
        <w:left w:val="none" w:sz="0" w:space="0" w:color="auto"/>
        <w:bottom w:val="none" w:sz="0" w:space="0" w:color="auto"/>
        <w:right w:val="none" w:sz="0" w:space="0" w:color="auto"/>
      </w:divBdr>
    </w:div>
    <w:div w:id="731657160">
      <w:bodyDiv w:val="1"/>
      <w:marLeft w:val="0"/>
      <w:marRight w:val="0"/>
      <w:marTop w:val="0"/>
      <w:marBottom w:val="0"/>
      <w:divBdr>
        <w:top w:val="none" w:sz="0" w:space="0" w:color="auto"/>
        <w:left w:val="none" w:sz="0" w:space="0" w:color="auto"/>
        <w:bottom w:val="none" w:sz="0" w:space="0" w:color="auto"/>
        <w:right w:val="none" w:sz="0" w:space="0" w:color="auto"/>
      </w:divBdr>
    </w:div>
    <w:div w:id="748577986">
      <w:bodyDiv w:val="1"/>
      <w:marLeft w:val="0"/>
      <w:marRight w:val="0"/>
      <w:marTop w:val="0"/>
      <w:marBottom w:val="0"/>
      <w:divBdr>
        <w:top w:val="none" w:sz="0" w:space="0" w:color="auto"/>
        <w:left w:val="none" w:sz="0" w:space="0" w:color="auto"/>
        <w:bottom w:val="none" w:sz="0" w:space="0" w:color="auto"/>
        <w:right w:val="none" w:sz="0" w:space="0" w:color="auto"/>
      </w:divBdr>
    </w:div>
    <w:div w:id="757209905">
      <w:bodyDiv w:val="1"/>
      <w:marLeft w:val="0"/>
      <w:marRight w:val="0"/>
      <w:marTop w:val="0"/>
      <w:marBottom w:val="0"/>
      <w:divBdr>
        <w:top w:val="none" w:sz="0" w:space="0" w:color="auto"/>
        <w:left w:val="none" w:sz="0" w:space="0" w:color="auto"/>
        <w:bottom w:val="none" w:sz="0" w:space="0" w:color="auto"/>
        <w:right w:val="none" w:sz="0" w:space="0" w:color="auto"/>
      </w:divBdr>
    </w:div>
    <w:div w:id="759524228">
      <w:bodyDiv w:val="1"/>
      <w:marLeft w:val="0"/>
      <w:marRight w:val="0"/>
      <w:marTop w:val="0"/>
      <w:marBottom w:val="0"/>
      <w:divBdr>
        <w:top w:val="none" w:sz="0" w:space="0" w:color="auto"/>
        <w:left w:val="none" w:sz="0" w:space="0" w:color="auto"/>
        <w:bottom w:val="none" w:sz="0" w:space="0" w:color="auto"/>
        <w:right w:val="none" w:sz="0" w:space="0" w:color="auto"/>
      </w:divBdr>
    </w:div>
    <w:div w:id="759840454">
      <w:bodyDiv w:val="1"/>
      <w:marLeft w:val="0"/>
      <w:marRight w:val="0"/>
      <w:marTop w:val="0"/>
      <w:marBottom w:val="0"/>
      <w:divBdr>
        <w:top w:val="none" w:sz="0" w:space="0" w:color="auto"/>
        <w:left w:val="none" w:sz="0" w:space="0" w:color="auto"/>
        <w:bottom w:val="none" w:sz="0" w:space="0" w:color="auto"/>
        <w:right w:val="none" w:sz="0" w:space="0" w:color="auto"/>
      </w:divBdr>
    </w:div>
    <w:div w:id="765230908">
      <w:bodyDiv w:val="1"/>
      <w:marLeft w:val="0"/>
      <w:marRight w:val="0"/>
      <w:marTop w:val="0"/>
      <w:marBottom w:val="0"/>
      <w:divBdr>
        <w:top w:val="none" w:sz="0" w:space="0" w:color="auto"/>
        <w:left w:val="none" w:sz="0" w:space="0" w:color="auto"/>
        <w:bottom w:val="none" w:sz="0" w:space="0" w:color="auto"/>
        <w:right w:val="none" w:sz="0" w:space="0" w:color="auto"/>
      </w:divBdr>
    </w:div>
    <w:div w:id="766190996">
      <w:bodyDiv w:val="1"/>
      <w:marLeft w:val="0"/>
      <w:marRight w:val="0"/>
      <w:marTop w:val="0"/>
      <w:marBottom w:val="0"/>
      <w:divBdr>
        <w:top w:val="none" w:sz="0" w:space="0" w:color="auto"/>
        <w:left w:val="none" w:sz="0" w:space="0" w:color="auto"/>
        <w:bottom w:val="none" w:sz="0" w:space="0" w:color="auto"/>
        <w:right w:val="none" w:sz="0" w:space="0" w:color="auto"/>
      </w:divBdr>
    </w:div>
    <w:div w:id="778258260">
      <w:bodyDiv w:val="1"/>
      <w:marLeft w:val="0"/>
      <w:marRight w:val="0"/>
      <w:marTop w:val="0"/>
      <w:marBottom w:val="0"/>
      <w:divBdr>
        <w:top w:val="none" w:sz="0" w:space="0" w:color="auto"/>
        <w:left w:val="none" w:sz="0" w:space="0" w:color="auto"/>
        <w:bottom w:val="none" w:sz="0" w:space="0" w:color="auto"/>
        <w:right w:val="none" w:sz="0" w:space="0" w:color="auto"/>
      </w:divBdr>
    </w:div>
    <w:div w:id="779682273">
      <w:bodyDiv w:val="1"/>
      <w:marLeft w:val="0"/>
      <w:marRight w:val="0"/>
      <w:marTop w:val="0"/>
      <w:marBottom w:val="0"/>
      <w:divBdr>
        <w:top w:val="none" w:sz="0" w:space="0" w:color="auto"/>
        <w:left w:val="none" w:sz="0" w:space="0" w:color="auto"/>
        <w:bottom w:val="none" w:sz="0" w:space="0" w:color="auto"/>
        <w:right w:val="none" w:sz="0" w:space="0" w:color="auto"/>
      </w:divBdr>
    </w:div>
    <w:div w:id="784622246">
      <w:bodyDiv w:val="1"/>
      <w:marLeft w:val="0"/>
      <w:marRight w:val="0"/>
      <w:marTop w:val="0"/>
      <w:marBottom w:val="0"/>
      <w:divBdr>
        <w:top w:val="none" w:sz="0" w:space="0" w:color="auto"/>
        <w:left w:val="none" w:sz="0" w:space="0" w:color="auto"/>
        <w:bottom w:val="none" w:sz="0" w:space="0" w:color="auto"/>
        <w:right w:val="none" w:sz="0" w:space="0" w:color="auto"/>
      </w:divBdr>
    </w:div>
    <w:div w:id="792016136">
      <w:bodyDiv w:val="1"/>
      <w:marLeft w:val="0"/>
      <w:marRight w:val="0"/>
      <w:marTop w:val="0"/>
      <w:marBottom w:val="0"/>
      <w:divBdr>
        <w:top w:val="none" w:sz="0" w:space="0" w:color="auto"/>
        <w:left w:val="none" w:sz="0" w:space="0" w:color="auto"/>
        <w:bottom w:val="none" w:sz="0" w:space="0" w:color="auto"/>
        <w:right w:val="none" w:sz="0" w:space="0" w:color="auto"/>
      </w:divBdr>
    </w:div>
    <w:div w:id="798495537">
      <w:bodyDiv w:val="1"/>
      <w:marLeft w:val="0"/>
      <w:marRight w:val="0"/>
      <w:marTop w:val="0"/>
      <w:marBottom w:val="0"/>
      <w:divBdr>
        <w:top w:val="none" w:sz="0" w:space="0" w:color="auto"/>
        <w:left w:val="none" w:sz="0" w:space="0" w:color="auto"/>
        <w:bottom w:val="none" w:sz="0" w:space="0" w:color="auto"/>
        <w:right w:val="none" w:sz="0" w:space="0" w:color="auto"/>
      </w:divBdr>
    </w:div>
    <w:div w:id="807019219">
      <w:bodyDiv w:val="1"/>
      <w:marLeft w:val="0"/>
      <w:marRight w:val="0"/>
      <w:marTop w:val="0"/>
      <w:marBottom w:val="0"/>
      <w:divBdr>
        <w:top w:val="none" w:sz="0" w:space="0" w:color="auto"/>
        <w:left w:val="none" w:sz="0" w:space="0" w:color="auto"/>
        <w:bottom w:val="none" w:sz="0" w:space="0" w:color="auto"/>
        <w:right w:val="none" w:sz="0" w:space="0" w:color="auto"/>
      </w:divBdr>
    </w:div>
    <w:div w:id="813176150">
      <w:bodyDiv w:val="1"/>
      <w:marLeft w:val="0"/>
      <w:marRight w:val="0"/>
      <w:marTop w:val="0"/>
      <w:marBottom w:val="0"/>
      <w:divBdr>
        <w:top w:val="none" w:sz="0" w:space="0" w:color="auto"/>
        <w:left w:val="none" w:sz="0" w:space="0" w:color="auto"/>
        <w:bottom w:val="none" w:sz="0" w:space="0" w:color="auto"/>
        <w:right w:val="none" w:sz="0" w:space="0" w:color="auto"/>
      </w:divBdr>
    </w:div>
    <w:div w:id="817577805">
      <w:bodyDiv w:val="1"/>
      <w:marLeft w:val="0"/>
      <w:marRight w:val="0"/>
      <w:marTop w:val="0"/>
      <w:marBottom w:val="0"/>
      <w:divBdr>
        <w:top w:val="none" w:sz="0" w:space="0" w:color="auto"/>
        <w:left w:val="none" w:sz="0" w:space="0" w:color="auto"/>
        <w:bottom w:val="none" w:sz="0" w:space="0" w:color="auto"/>
        <w:right w:val="none" w:sz="0" w:space="0" w:color="auto"/>
      </w:divBdr>
    </w:div>
    <w:div w:id="818306844">
      <w:bodyDiv w:val="1"/>
      <w:marLeft w:val="0"/>
      <w:marRight w:val="0"/>
      <w:marTop w:val="0"/>
      <w:marBottom w:val="0"/>
      <w:divBdr>
        <w:top w:val="none" w:sz="0" w:space="0" w:color="auto"/>
        <w:left w:val="none" w:sz="0" w:space="0" w:color="auto"/>
        <w:bottom w:val="none" w:sz="0" w:space="0" w:color="auto"/>
        <w:right w:val="none" w:sz="0" w:space="0" w:color="auto"/>
      </w:divBdr>
    </w:div>
    <w:div w:id="824205985">
      <w:bodyDiv w:val="1"/>
      <w:marLeft w:val="0"/>
      <w:marRight w:val="0"/>
      <w:marTop w:val="0"/>
      <w:marBottom w:val="0"/>
      <w:divBdr>
        <w:top w:val="none" w:sz="0" w:space="0" w:color="auto"/>
        <w:left w:val="none" w:sz="0" w:space="0" w:color="auto"/>
        <w:bottom w:val="none" w:sz="0" w:space="0" w:color="auto"/>
        <w:right w:val="none" w:sz="0" w:space="0" w:color="auto"/>
      </w:divBdr>
    </w:div>
    <w:div w:id="824972500">
      <w:bodyDiv w:val="1"/>
      <w:marLeft w:val="0"/>
      <w:marRight w:val="0"/>
      <w:marTop w:val="0"/>
      <w:marBottom w:val="0"/>
      <w:divBdr>
        <w:top w:val="none" w:sz="0" w:space="0" w:color="auto"/>
        <w:left w:val="none" w:sz="0" w:space="0" w:color="auto"/>
        <w:bottom w:val="none" w:sz="0" w:space="0" w:color="auto"/>
        <w:right w:val="none" w:sz="0" w:space="0" w:color="auto"/>
      </w:divBdr>
    </w:div>
    <w:div w:id="829636093">
      <w:bodyDiv w:val="1"/>
      <w:marLeft w:val="0"/>
      <w:marRight w:val="0"/>
      <w:marTop w:val="0"/>
      <w:marBottom w:val="0"/>
      <w:divBdr>
        <w:top w:val="none" w:sz="0" w:space="0" w:color="auto"/>
        <w:left w:val="none" w:sz="0" w:space="0" w:color="auto"/>
        <w:bottom w:val="none" w:sz="0" w:space="0" w:color="auto"/>
        <w:right w:val="none" w:sz="0" w:space="0" w:color="auto"/>
      </w:divBdr>
    </w:div>
    <w:div w:id="863589687">
      <w:bodyDiv w:val="1"/>
      <w:marLeft w:val="0"/>
      <w:marRight w:val="0"/>
      <w:marTop w:val="0"/>
      <w:marBottom w:val="0"/>
      <w:divBdr>
        <w:top w:val="none" w:sz="0" w:space="0" w:color="auto"/>
        <w:left w:val="none" w:sz="0" w:space="0" w:color="auto"/>
        <w:bottom w:val="none" w:sz="0" w:space="0" w:color="auto"/>
        <w:right w:val="none" w:sz="0" w:space="0" w:color="auto"/>
      </w:divBdr>
    </w:div>
    <w:div w:id="864945268">
      <w:bodyDiv w:val="1"/>
      <w:marLeft w:val="0"/>
      <w:marRight w:val="0"/>
      <w:marTop w:val="0"/>
      <w:marBottom w:val="0"/>
      <w:divBdr>
        <w:top w:val="none" w:sz="0" w:space="0" w:color="auto"/>
        <w:left w:val="none" w:sz="0" w:space="0" w:color="auto"/>
        <w:bottom w:val="none" w:sz="0" w:space="0" w:color="auto"/>
        <w:right w:val="none" w:sz="0" w:space="0" w:color="auto"/>
      </w:divBdr>
    </w:div>
    <w:div w:id="866454182">
      <w:bodyDiv w:val="1"/>
      <w:marLeft w:val="0"/>
      <w:marRight w:val="0"/>
      <w:marTop w:val="0"/>
      <w:marBottom w:val="0"/>
      <w:divBdr>
        <w:top w:val="none" w:sz="0" w:space="0" w:color="auto"/>
        <w:left w:val="none" w:sz="0" w:space="0" w:color="auto"/>
        <w:bottom w:val="none" w:sz="0" w:space="0" w:color="auto"/>
        <w:right w:val="none" w:sz="0" w:space="0" w:color="auto"/>
      </w:divBdr>
    </w:div>
    <w:div w:id="869612110">
      <w:bodyDiv w:val="1"/>
      <w:marLeft w:val="0"/>
      <w:marRight w:val="0"/>
      <w:marTop w:val="0"/>
      <w:marBottom w:val="0"/>
      <w:divBdr>
        <w:top w:val="none" w:sz="0" w:space="0" w:color="auto"/>
        <w:left w:val="none" w:sz="0" w:space="0" w:color="auto"/>
        <w:bottom w:val="none" w:sz="0" w:space="0" w:color="auto"/>
        <w:right w:val="none" w:sz="0" w:space="0" w:color="auto"/>
      </w:divBdr>
    </w:div>
    <w:div w:id="873150666">
      <w:bodyDiv w:val="1"/>
      <w:marLeft w:val="0"/>
      <w:marRight w:val="0"/>
      <w:marTop w:val="0"/>
      <w:marBottom w:val="0"/>
      <w:divBdr>
        <w:top w:val="none" w:sz="0" w:space="0" w:color="auto"/>
        <w:left w:val="none" w:sz="0" w:space="0" w:color="auto"/>
        <w:bottom w:val="none" w:sz="0" w:space="0" w:color="auto"/>
        <w:right w:val="none" w:sz="0" w:space="0" w:color="auto"/>
      </w:divBdr>
    </w:div>
    <w:div w:id="877594397">
      <w:bodyDiv w:val="1"/>
      <w:marLeft w:val="0"/>
      <w:marRight w:val="0"/>
      <w:marTop w:val="0"/>
      <w:marBottom w:val="0"/>
      <w:divBdr>
        <w:top w:val="none" w:sz="0" w:space="0" w:color="auto"/>
        <w:left w:val="none" w:sz="0" w:space="0" w:color="auto"/>
        <w:bottom w:val="none" w:sz="0" w:space="0" w:color="auto"/>
        <w:right w:val="none" w:sz="0" w:space="0" w:color="auto"/>
      </w:divBdr>
    </w:div>
    <w:div w:id="879707140">
      <w:bodyDiv w:val="1"/>
      <w:marLeft w:val="0"/>
      <w:marRight w:val="0"/>
      <w:marTop w:val="0"/>
      <w:marBottom w:val="0"/>
      <w:divBdr>
        <w:top w:val="none" w:sz="0" w:space="0" w:color="auto"/>
        <w:left w:val="none" w:sz="0" w:space="0" w:color="auto"/>
        <w:bottom w:val="none" w:sz="0" w:space="0" w:color="auto"/>
        <w:right w:val="none" w:sz="0" w:space="0" w:color="auto"/>
      </w:divBdr>
    </w:div>
    <w:div w:id="885489496">
      <w:bodyDiv w:val="1"/>
      <w:marLeft w:val="0"/>
      <w:marRight w:val="0"/>
      <w:marTop w:val="0"/>
      <w:marBottom w:val="0"/>
      <w:divBdr>
        <w:top w:val="none" w:sz="0" w:space="0" w:color="auto"/>
        <w:left w:val="none" w:sz="0" w:space="0" w:color="auto"/>
        <w:bottom w:val="none" w:sz="0" w:space="0" w:color="auto"/>
        <w:right w:val="none" w:sz="0" w:space="0" w:color="auto"/>
      </w:divBdr>
    </w:div>
    <w:div w:id="885526006">
      <w:bodyDiv w:val="1"/>
      <w:marLeft w:val="0"/>
      <w:marRight w:val="0"/>
      <w:marTop w:val="0"/>
      <w:marBottom w:val="0"/>
      <w:divBdr>
        <w:top w:val="none" w:sz="0" w:space="0" w:color="auto"/>
        <w:left w:val="none" w:sz="0" w:space="0" w:color="auto"/>
        <w:bottom w:val="none" w:sz="0" w:space="0" w:color="auto"/>
        <w:right w:val="none" w:sz="0" w:space="0" w:color="auto"/>
      </w:divBdr>
    </w:div>
    <w:div w:id="887373431">
      <w:bodyDiv w:val="1"/>
      <w:marLeft w:val="0"/>
      <w:marRight w:val="0"/>
      <w:marTop w:val="0"/>
      <w:marBottom w:val="0"/>
      <w:divBdr>
        <w:top w:val="none" w:sz="0" w:space="0" w:color="auto"/>
        <w:left w:val="none" w:sz="0" w:space="0" w:color="auto"/>
        <w:bottom w:val="none" w:sz="0" w:space="0" w:color="auto"/>
        <w:right w:val="none" w:sz="0" w:space="0" w:color="auto"/>
      </w:divBdr>
    </w:div>
    <w:div w:id="906499852">
      <w:bodyDiv w:val="1"/>
      <w:marLeft w:val="0"/>
      <w:marRight w:val="0"/>
      <w:marTop w:val="0"/>
      <w:marBottom w:val="0"/>
      <w:divBdr>
        <w:top w:val="none" w:sz="0" w:space="0" w:color="auto"/>
        <w:left w:val="none" w:sz="0" w:space="0" w:color="auto"/>
        <w:bottom w:val="none" w:sz="0" w:space="0" w:color="auto"/>
        <w:right w:val="none" w:sz="0" w:space="0" w:color="auto"/>
      </w:divBdr>
    </w:div>
    <w:div w:id="909316371">
      <w:bodyDiv w:val="1"/>
      <w:marLeft w:val="0"/>
      <w:marRight w:val="0"/>
      <w:marTop w:val="0"/>
      <w:marBottom w:val="0"/>
      <w:divBdr>
        <w:top w:val="none" w:sz="0" w:space="0" w:color="auto"/>
        <w:left w:val="none" w:sz="0" w:space="0" w:color="auto"/>
        <w:bottom w:val="none" w:sz="0" w:space="0" w:color="auto"/>
        <w:right w:val="none" w:sz="0" w:space="0" w:color="auto"/>
      </w:divBdr>
    </w:div>
    <w:div w:id="924608064">
      <w:bodyDiv w:val="1"/>
      <w:marLeft w:val="0"/>
      <w:marRight w:val="0"/>
      <w:marTop w:val="0"/>
      <w:marBottom w:val="0"/>
      <w:divBdr>
        <w:top w:val="none" w:sz="0" w:space="0" w:color="auto"/>
        <w:left w:val="none" w:sz="0" w:space="0" w:color="auto"/>
        <w:bottom w:val="none" w:sz="0" w:space="0" w:color="auto"/>
        <w:right w:val="none" w:sz="0" w:space="0" w:color="auto"/>
      </w:divBdr>
    </w:div>
    <w:div w:id="933631056">
      <w:bodyDiv w:val="1"/>
      <w:marLeft w:val="0"/>
      <w:marRight w:val="0"/>
      <w:marTop w:val="0"/>
      <w:marBottom w:val="0"/>
      <w:divBdr>
        <w:top w:val="none" w:sz="0" w:space="0" w:color="auto"/>
        <w:left w:val="none" w:sz="0" w:space="0" w:color="auto"/>
        <w:bottom w:val="none" w:sz="0" w:space="0" w:color="auto"/>
        <w:right w:val="none" w:sz="0" w:space="0" w:color="auto"/>
      </w:divBdr>
    </w:div>
    <w:div w:id="943028122">
      <w:bodyDiv w:val="1"/>
      <w:marLeft w:val="0"/>
      <w:marRight w:val="0"/>
      <w:marTop w:val="0"/>
      <w:marBottom w:val="0"/>
      <w:divBdr>
        <w:top w:val="none" w:sz="0" w:space="0" w:color="auto"/>
        <w:left w:val="none" w:sz="0" w:space="0" w:color="auto"/>
        <w:bottom w:val="none" w:sz="0" w:space="0" w:color="auto"/>
        <w:right w:val="none" w:sz="0" w:space="0" w:color="auto"/>
      </w:divBdr>
    </w:div>
    <w:div w:id="946813845">
      <w:bodyDiv w:val="1"/>
      <w:marLeft w:val="0"/>
      <w:marRight w:val="0"/>
      <w:marTop w:val="0"/>
      <w:marBottom w:val="0"/>
      <w:divBdr>
        <w:top w:val="none" w:sz="0" w:space="0" w:color="auto"/>
        <w:left w:val="none" w:sz="0" w:space="0" w:color="auto"/>
        <w:bottom w:val="none" w:sz="0" w:space="0" w:color="auto"/>
        <w:right w:val="none" w:sz="0" w:space="0" w:color="auto"/>
      </w:divBdr>
    </w:div>
    <w:div w:id="957225803">
      <w:bodyDiv w:val="1"/>
      <w:marLeft w:val="0"/>
      <w:marRight w:val="0"/>
      <w:marTop w:val="0"/>
      <w:marBottom w:val="0"/>
      <w:divBdr>
        <w:top w:val="none" w:sz="0" w:space="0" w:color="auto"/>
        <w:left w:val="none" w:sz="0" w:space="0" w:color="auto"/>
        <w:bottom w:val="none" w:sz="0" w:space="0" w:color="auto"/>
        <w:right w:val="none" w:sz="0" w:space="0" w:color="auto"/>
      </w:divBdr>
    </w:div>
    <w:div w:id="959455239">
      <w:bodyDiv w:val="1"/>
      <w:marLeft w:val="0"/>
      <w:marRight w:val="0"/>
      <w:marTop w:val="0"/>
      <w:marBottom w:val="0"/>
      <w:divBdr>
        <w:top w:val="none" w:sz="0" w:space="0" w:color="auto"/>
        <w:left w:val="none" w:sz="0" w:space="0" w:color="auto"/>
        <w:bottom w:val="none" w:sz="0" w:space="0" w:color="auto"/>
        <w:right w:val="none" w:sz="0" w:space="0" w:color="auto"/>
      </w:divBdr>
    </w:div>
    <w:div w:id="967468567">
      <w:bodyDiv w:val="1"/>
      <w:marLeft w:val="0"/>
      <w:marRight w:val="0"/>
      <w:marTop w:val="0"/>
      <w:marBottom w:val="0"/>
      <w:divBdr>
        <w:top w:val="none" w:sz="0" w:space="0" w:color="auto"/>
        <w:left w:val="none" w:sz="0" w:space="0" w:color="auto"/>
        <w:bottom w:val="none" w:sz="0" w:space="0" w:color="auto"/>
        <w:right w:val="none" w:sz="0" w:space="0" w:color="auto"/>
      </w:divBdr>
    </w:div>
    <w:div w:id="967783073">
      <w:bodyDiv w:val="1"/>
      <w:marLeft w:val="0"/>
      <w:marRight w:val="0"/>
      <w:marTop w:val="0"/>
      <w:marBottom w:val="0"/>
      <w:divBdr>
        <w:top w:val="none" w:sz="0" w:space="0" w:color="auto"/>
        <w:left w:val="none" w:sz="0" w:space="0" w:color="auto"/>
        <w:bottom w:val="none" w:sz="0" w:space="0" w:color="auto"/>
        <w:right w:val="none" w:sz="0" w:space="0" w:color="auto"/>
      </w:divBdr>
    </w:div>
    <w:div w:id="974719661">
      <w:bodyDiv w:val="1"/>
      <w:marLeft w:val="0"/>
      <w:marRight w:val="0"/>
      <w:marTop w:val="0"/>
      <w:marBottom w:val="0"/>
      <w:divBdr>
        <w:top w:val="none" w:sz="0" w:space="0" w:color="auto"/>
        <w:left w:val="none" w:sz="0" w:space="0" w:color="auto"/>
        <w:bottom w:val="none" w:sz="0" w:space="0" w:color="auto"/>
        <w:right w:val="none" w:sz="0" w:space="0" w:color="auto"/>
      </w:divBdr>
    </w:div>
    <w:div w:id="975185152">
      <w:bodyDiv w:val="1"/>
      <w:marLeft w:val="0"/>
      <w:marRight w:val="0"/>
      <w:marTop w:val="0"/>
      <w:marBottom w:val="0"/>
      <w:divBdr>
        <w:top w:val="none" w:sz="0" w:space="0" w:color="auto"/>
        <w:left w:val="none" w:sz="0" w:space="0" w:color="auto"/>
        <w:bottom w:val="none" w:sz="0" w:space="0" w:color="auto"/>
        <w:right w:val="none" w:sz="0" w:space="0" w:color="auto"/>
      </w:divBdr>
    </w:div>
    <w:div w:id="976182130">
      <w:bodyDiv w:val="1"/>
      <w:marLeft w:val="0"/>
      <w:marRight w:val="0"/>
      <w:marTop w:val="0"/>
      <w:marBottom w:val="0"/>
      <w:divBdr>
        <w:top w:val="none" w:sz="0" w:space="0" w:color="auto"/>
        <w:left w:val="none" w:sz="0" w:space="0" w:color="auto"/>
        <w:bottom w:val="none" w:sz="0" w:space="0" w:color="auto"/>
        <w:right w:val="none" w:sz="0" w:space="0" w:color="auto"/>
      </w:divBdr>
    </w:div>
    <w:div w:id="983778610">
      <w:bodyDiv w:val="1"/>
      <w:marLeft w:val="0"/>
      <w:marRight w:val="0"/>
      <w:marTop w:val="0"/>
      <w:marBottom w:val="0"/>
      <w:divBdr>
        <w:top w:val="none" w:sz="0" w:space="0" w:color="auto"/>
        <w:left w:val="none" w:sz="0" w:space="0" w:color="auto"/>
        <w:bottom w:val="none" w:sz="0" w:space="0" w:color="auto"/>
        <w:right w:val="none" w:sz="0" w:space="0" w:color="auto"/>
      </w:divBdr>
    </w:div>
    <w:div w:id="995034570">
      <w:bodyDiv w:val="1"/>
      <w:marLeft w:val="0"/>
      <w:marRight w:val="0"/>
      <w:marTop w:val="0"/>
      <w:marBottom w:val="0"/>
      <w:divBdr>
        <w:top w:val="none" w:sz="0" w:space="0" w:color="auto"/>
        <w:left w:val="none" w:sz="0" w:space="0" w:color="auto"/>
        <w:bottom w:val="none" w:sz="0" w:space="0" w:color="auto"/>
        <w:right w:val="none" w:sz="0" w:space="0" w:color="auto"/>
      </w:divBdr>
    </w:div>
    <w:div w:id="1002006525">
      <w:bodyDiv w:val="1"/>
      <w:marLeft w:val="0"/>
      <w:marRight w:val="0"/>
      <w:marTop w:val="0"/>
      <w:marBottom w:val="0"/>
      <w:divBdr>
        <w:top w:val="none" w:sz="0" w:space="0" w:color="auto"/>
        <w:left w:val="none" w:sz="0" w:space="0" w:color="auto"/>
        <w:bottom w:val="none" w:sz="0" w:space="0" w:color="auto"/>
        <w:right w:val="none" w:sz="0" w:space="0" w:color="auto"/>
      </w:divBdr>
    </w:div>
    <w:div w:id="1003318778">
      <w:bodyDiv w:val="1"/>
      <w:marLeft w:val="0"/>
      <w:marRight w:val="0"/>
      <w:marTop w:val="0"/>
      <w:marBottom w:val="0"/>
      <w:divBdr>
        <w:top w:val="none" w:sz="0" w:space="0" w:color="auto"/>
        <w:left w:val="none" w:sz="0" w:space="0" w:color="auto"/>
        <w:bottom w:val="none" w:sz="0" w:space="0" w:color="auto"/>
        <w:right w:val="none" w:sz="0" w:space="0" w:color="auto"/>
      </w:divBdr>
    </w:div>
    <w:div w:id="1004208517">
      <w:bodyDiv w:val="1"/>
      <w:marLeft w:val="0"/>
      <w:marRight w:val="0"/>
      <w:marTop w:val="0"/>
      <w:marBottom w:val="0"/>
      <w:divBdr>
        <w:top w:val="none" w:sz="0" w:space="0" w:color="auto"/>
        <w:left w:val="none" w:sz="0" w:space="0" w:color="auto"/>
        <w:bottom w:val="none" w:sz="0" w:space="0" w:color="auto"/>
        <w:right w:val="none" w:sz="0" w:space="0" w:color="auto"/>
      </w:divBdr>
    </w:div>
    <w:div w:id="1005522799">
      <w:bodyDiv w:val="1"/>
      <w:marLeft w:val="0"/>
      <w:marRight w:val="0"/>
      <w:marTop w:val="0"/>
      <w:marBottom w:val="0"/>
      <w:divBdr>
        <w:top w:val="none" w:sz="0" w:space="0" w:color="auto"/>
        <w:left w:val="none" w:sz="0" w:space="0" w:color="auto"/>
        <w:bottom w:val="none" w:sz="0" w:space="0" w:color="auto"/>
        <w:right w:val="none" w:sz="0" w:space="0" w:color="auto"/>
      </w:divBdr>
    </w:div>
    <w:div w:id="1019625899">
      <w:bodyDiv w:val="1"/>
      <w:marLeft w:val="0"/>
      <w:marRight w:val="0"/>
      <w:marTop w:val="0"/>
      <w:marBottom w:val="0"/>
      <w:divBdr>
        <w:top w:val="none" w:sz="0" w:space="0" w:color="auto"/>
        <w:left w:val="none" w:sz="0" w:space="0" w:color="auto"/>
        <w:bottom w:val="none" w:sz="0" w:space="0" w:color="auto"/>
        <w:right w:val="none" w:sz="0" w:space="0" w:color="auto"/>
      </w:divBdr>
    </w:div>
    <w:div w:id="1022786379">
      <w:bodyDiv w:val="1"/>
      <w:marLeft w:val="0"/>
      <w:marRight w:val="0"/>
      <w:marTop w:val="0"/>
      <w:marBottom w:val="0"/>
      <w:divBdr>
        <w:top w:val="none" w:sz="0" w:space="0" w:color="auto"/>
        <w:left w:val="none" w:sz="0" w:space="0" w:color="auto"/>
        <w:bottom w:val="none" w:sz="0" w:space="0" w:color="auto"/>
        <w:right w:val="none" w:sz="0" w:space="0" w:color="auto"/>
      </w:divBdr>
    </w:div>
    <w:div w:id="1036389837">
      <w:bodyDiv w:val="1"/>
      <w:marLeft w:val="0"/>
      <w:marRight w:val="0"/>
      <w:marTop w:val="0"/>
      <w:marBottom w:val="0"/>
      <w:divBdr>
        <w:top w:val="none" w:sz="0" w:space="0" w:color="auto"/>
        <w:left w:val="none" w:sz="0" w:space="0" w:color="auto"/>
        <w:bottom w:val="none" w:sz="0" w:space="0" w:color="auto"/>
        <w:right w:val="none" w:sz="0" w:space="0" w:color="auto"/>
      </w:divBdr>
    </w:div>
    <w:div w:id="1040938816">
      <w:bodyDiv w:val="1"/>
      <w:marLeft w:val="0"/>
      <w:marRight w:val="0"/>
      <w:marTop w:val="0"/>
      <w:marBottom w:val="0"/>
      <w:divBdr>
        <w:top w:val="none" w:sz="0" w:space="0" w:color="auto"/>
        <w:left w:val="none" w:sz="0" w:space="0" w:color="auto"/>
        <w:bottom w:val="none" w:sz="0" w:space="0" w:color="auto"/>
        <w:right w:val="none" w:sz="0" w:space="0" w:color="auto"/>
      </w:divBdr>
    </w:div>
    <w:div w:id="1041444690">
      <w:bodyDiv w:val="1"/>
      <w:marLeft w:val="0"/>
      <w:marRight w:val="0"/>
      <w:marTop w:val="0"/>
      <w:marBottom w:val="0"/>
      <w:divBdr>
        <w:top w:val="none" w:sz="0" w:space="0" w:color="auto"/>
        <w:left w:val="none" w:sz="0" w:space="0" w:color="auto"/>
        <w:bottom w:val="none" w:sz="0" w:space="0" w:color="auto"/>
        <w:right w:val="none" w:sz="0" w:space="0" w:color="auto"/>
      </w:divBdr>
    </w:div>
    <w:div w:id="1045061846">
      <w:bodyDiv w:val="1"/>
      <w:marLeft w:val="0"/>
      <w:marRight w:val="0"/>
      <w:marTop w:val="0"/>
      <w:marBottom w:val="0"/>
      <w:divBdr>
        <w:top w:val="none" w:sz="0" w:space="0" w:color="auto"/>
        <w:left w:val="none" w:sz="0" w:space="0" w:color="auto"/>
        <w:bottom w:val="none" w:sz="0" w:space="0" w:color="auto"/>
        <w:right w:val="none" w:sz="0" w:space="0" w:color="auto"/>
      </w:divBdr>
    </w:div>
    <w:div w:id="1050961770">
      <w:bodyDiv w:val="1"/>
      <w:marLeft w:val="0"/>
      <w:marRight w:val="0"/>
      <w:marTop w:val="0"/>
      <w:marBottom w:val="0"/>
      <w:divBdr>
        <w:top w:val="none" w:sz="0" w:space="0" w:color="auto"/>
        <w:left w:val="none" w:sz="0" w:space="0" w:color="auto"/>
        <w:bottom w:val="none" w:sz="0" w:space="0" w:color="auto"/>
        <w:right w:val="none" w:sz="0" w:space="0" w:color="auto"/>
      </w:divBdr>
    </w:div>
    <w:div w:id="1057822343">
      <w:bodyDiv w:val="1"/>
      <w:marLeft w:val="0"/>
      <w:marRight w:val="0"/>
      <w:marTop w:val="0"/>
      <w:marBottom w:val="0"/>
      <w:divBdr>
        <w:top w:val="none" w:sz="0" w:space="0" w:color="auto"/>
        <w:left w:val="none" w:sz="0" w:space="0" w:color="auto"/>
        <w:bottom w:val="none" w:sz="0" w:space="0" w:color="auto"/>
        <w:right w:val="none" w:sz="0" w:space="0" w:color="auto"/>
      </w:divBdr>
    </w:div>
    <w:div w:id="1059595518">
      <w:bodyDiv w:val="1"/>
      <w:marLeft w:val="0"/>
      <w:marRight w:val="0"/>
      <w:marTop w:val="0"/>
      <w:marBottom w:val="0"/>
      <w:divBdr>
        <w:top w:val="none" w:sz="0" w:space="0" w:color="auto"/>
        <w:left w:val="none" w:sz="0" w:space="0" w:color="auto"/>
        <w:bottom w:val="none" w:sz="0" w:space="0" w:color="auto"/>
        <w:right w:val="none" w:sz="0" w:space="0" w:color="auto"/>
      </w:divBdr>
    </w:div>
    <w:div w:id="1072855308">
      <w:bodyDiv w:val="1"/>
      <w:marLeft w:val="0"/>
      <w:marRight w:val="0"/>
      <w:marTop w:val="0"/>
      <w:marBottom w:val="0"/>
      <w:divBdr>
        <w:top w:val="none" w:sz="0" w:space="0" w:color="auto"/>
        <w:left w:val="none" w:sz="0" w:space="0" w:color="auto"/>
        <w:bottom w:val="none" w:sz="0" w:space="0" w:color="auto"/>
        <w:right w:val="none" w:sz="0" w:space="0" w:color="auto"/>
      </w:divBdr>
    </w:div>
    <w:div w:id="1076049286">
      <w:bodyDiv w:val="1"/>
      <w:marLeft w:val="0"/>
      <w:marRight w:val="0"/>
      <w:marTop w:val="0"/>
      <w:marBottom w:val="0"/>
      <w:divBdr>
        <w:top w:val="none" w:sz="0" w:space="0" w:color="auto"/>
        <w:left w:val="none" w:sz="0" w:space="0" w:color="auto"/>
        <w:bottom w:val="none" w:sz="0" w:space="0" w:color="auto"/>
        <w:right w:val="none" w:sz="0" w:space="0" w:color="auto"/>
      </w:divBdr>
    </w:div>
    <w:div w:id="1083142203">
      <w:bodyDiv w:val="1"/>
      <w:marLeft w:val="0"/>
      <w:marRight w:val="0"/>
      <w:marTop w:val="0"/>
      <w:marBottom w:val="0"/>
      <w:divBdr>
        <w:top w:val="none" w:sz="0" w:space="0" w:color="auto"/>
        <w:left w:val="none" w:sz="0" w:space="0" w:color="auto"/>
        <w:bottom w:val="none" w:sz="0" w:space="0" w:color="auto"/>
        <w:right w:val="none" w:sz="0" w:space="0" w:color="auto"/>
      </w:divBdr>
    </w:div>
    <w:div w:id="1084843581">
      <w:bodyDiv w:val="1"/>
      <w:marLeft w:val="0"/>
      <w:marRight w:val="0"/>
      <w:marTop w:val="0"/>
      <w:marBottom w:val="0"/>
      <w:divBdr>
        <w:top w:val="none" w:sz="0" w:space="0" w:color="auto"/>
        <w:left w:val="none" w:sz="0" w:space="0" w:color="auto"/>
        <w:bottom w:val="none" w:sz="0" w:space="0" w:color="auto"/>
        <w:right w:val="none" w:sz="0" w:space="0" w:color="auto"/>
      </w:divBdr>
    </w:div>
    <w:div w:id="1085421338">
      <w:bodyDiv w:val="1"/>
      <w:marLeft w:val="0"/>
      <w:marRight w:val="0"/>
      <w:marTop w:val="0"/>
      <w:marBottom w:val="0"/>
      <w:divBdr>
        <w:top w:val="none" w:sz="0" w:space="0" w:color="auto"/>
        <w:left w:val="none" w:sz="0" w:space="0" w:color="auto"/>
        <w:bottom w:val="none" w:sz="0" w:space="0" w:color="auto"/>
        <w:right w:val="none" w:sz="0" w:space="0" w:color="auto"/>
      </w:divBdr>
    </w:div>
    <w:div w:id="1085805488">
      <w:bodyDiv w:val="1"/>
      <w:marLeft w:val="0"/>
      <w:marRight w:val="0"/>
      <w:marTop w:val="0"/>
      <w:marBottom w:val="0"/>
      <w:divBdr>
        <w:top w:val="none" w:sz="0" w:space="0" w:color="auto"/>
        <w:left w:val="none" w:sz="0" w:space="0" w:color="auto"/>
        <w:bottom w:val="none" w:sz="0" w:space="0" w:color="auto"/>
        <w:right w:val="none" w:sz="0" w:space="0" w:color="auto"/>
      </w:divBdr>
    </w:div>
    <w:div w:id="1089350256">
      <w:bodyDiv w:val="1"/>
      <w:marLeft w:val="0"/>
      <w:marRight w:val="0"/>
      <w:marTop w:val="0"/>
      <w:marBottom w:val="0"/>
      <w:divBdr>
        <w:top w:val="none" w:sz="0" w:space="0" w:color="auto"/>
        <w:left w:val="none" w:sz="0" w:space="0" w:color="auto"/>
        <w:bottom w:val="none" w:sz="0" w:space="0" w:color="auto"/>
        <w:right w:val="none" w:sz="0" w:space="0" w:color="auto"/>
      </w:divBdr>
    </w:div>
    <w:div w:id="1093892067">
      <w:bodyDiv w:val="1"/>
      <w:marLeft w:val="0"/>
      <w:marRight w:val="0"/>
      <w:marTop w:val="0"/>
      <w:marBottom w:val="0"/>
      <w:divBdr>
        <w:top w:val="none" w:sz="0" w:space="0" w:color="auto"/>
        <w:left w:val="none" w:sz="0" w:space="0" w:color="auto"/>
        <w:bottom w:val="none" w:sz="0" w:space="0" w:color="auto"/>
        <w:right w:val="none" w:sz="0" w:space="0" w:color="auto"/>
      </w:divBdr>
    </w:div>
    <w:div w:id="1101805181">
      <w:bodyDiv w:val="1"/>
      <w:marLeft w:val="0"/>
      <w:marRight w:val="0"/>
      <w:marTop w:val="0"/>
      <w:marBottom w:val="0"/>
      <w:divBdr>
        <w:top w:val="none" w:sz="0" w:space="0" w:color="auto"/>
        <w:left w:val="none" w:sz="0" w:space="0" w:color="auto"/>
        <w:bottom w:val="none" w:sz="0" w:space="0" w:color="auto"/>
        <w:right w:val="none" w:sz="0" w:space="0" w:color="auto"/>
      </w:divBdr>
    </w:div>
    <w:div w:id="1103527021">
      <w:bodyDiv w:val="1"/>
      <w:marLeft w:val="0"/>
      <w:marRight w:val="0"/>
      <w:marTop w:val="0"/>
      <w:marBottom w:val="0"/>
      <w:divBdr>
        <w:top w:val="none" w:sz="0" w:space="0" w:color="auto"/>
        <w:left w:val="none" w:sz="0" w:space="0" w:color="auto"/>
        <w:bottom w:val="none" w:sz="0" w:space="0" w:color="auto"/>
        <w:right w:val="none" w:sz="0" w:space="0" w:color="auto"/>
      </w:divBdr>
    </w:div>
    <w:div w:id="1116291729">
      <w:bodyDiv w:val="1"/>
      <w:marLeft w:val="0"/>
      <w:marRight w:val="0"/>
      <w:marTop w:val="0"/>
      <w:marBottom w:val="0"/>
      <w:divBdr>
        <w:top w:val="none" w:sz="0" w:space="0" w:color="auto"/>
        <w:left w:val="none" w:sz="0" w:space="0" w:color="auto"/>
        <w:bottom w:val="none" w:sz="0" w:space="0" w:color="auto"/>
        <w:right w:val="none" w:sz="0" w:space="0" w:color="auto"/>
      </w:divBdr>
    </w:div>
    <w:div w:id="1116295415">
      <w:bodyDiv w:val="1"/>
      <w:marLeft w:val="0"/>
      <w:marRight w:val="0"/>
      <w:marTop w:val="0"/>
      <w:marBottom w:val="0"/>
      <w:divBdr>
        <w:top w:val="none" w:sz="0" w:space="0" w:color="auto"/>
        <w:left w:val="none" w:sz="0" w:space="0" w:color="auto"/>
        <w:bottom w:val="none" w:sz="0" w:space="0" w:color="auto"/>
        <w:right w:val="none" w:sz="0" w:space="0" w:color="auto"/>
      </w:divBdr>
    </w:div>
    <w:div w:id="1116482720">
      <w:bodyDiv w:val="1"/>
      <w:marLeft w:val="0"/>
      <w:marRight w:val="0"/>
      <w:marTop w:val="0"/>
      <w:marBottom w:val="0"/>
      <w:divBdr>
        <w:top w:val="none" w:sz="0" w:space="0" w:color="auto"/>
        <w:left w:val="none" w:sz="0" w:space="0" w:color="auto"/>
        <w:bottom w:val="none" w:sz="0" w:space="0" w:color="auto"/>
        <w:right w:val="none" w:sz="0" w:space="0" w:color="auto"/>
      </w:divBdr>
    </w:div>
    <w:div w:id="1116562902">
      <w:bodyDiv w:val="1"/>
      <w:marLeft w:val="0"/>
      <w:marRight w:val="0"/>
      <w:marTop w:val="0"/>
      <w:marBottom w:val="0"/>
      <w:divBdr>
        <w:top w:val="none" w:sz="0" w:space="0" w:color="auto"/>
        <w:left w:val="none" w:sz="0" w:space="0" w:color="auto"/>
        <w:bottom w:val="none" w:sz="0" w:space="0" w:color="auto"/>
        <w:right w:val="none" w:sz="0" w:space="0" w:color="auto"/>
      </w:divBdr>
    </w:div>
    <w:div w:id="1131240701">
      <w:bodyDiv w:val="1"/>
      <w:marLeft w:val="0"/>
      <w:marRight w:val="0"/>
      <w:marTop w:val="0"/>
      <w:marBottom w:val="0"/>
      <w:divBdr>
        <w:top w:val="none" w:sz="0" w:space="0" w:color="auto"/>
        <w:left w:val="none" w:sz="0" w:space="0" w:color="auto"/>
        <w:bottom w:val="none" w:sz="0" w:space="0" w:color="auto"/>
        <w:right w:val="none" w:sz="0" w:space="0" w:color="auto"/>
      </w:divBdr>
    </w:div>
    <w:div w:id="1132018727">
      <w:bodyDiv w:val="1"/>
      <w:marLeft w:val="0"/>
      <w:marRight w:val="0"/>
      <w:marTop w:val="0"/>
      <w:marBottom w:val="0"/>
      <w:divBdr>
        <w:top w:val="none" w:sz="0" w:space="0" w:color="auto"/>
        <w:left w:val="none" w:sz="0" w:space="0" w:color="auto"/>
        <w:bottom w:val="none" w:sz="0" w:space="0" w:color="auto"/>
        <w:right w:val="none" w:sz="0" w:space="0" w:color="auto"/>
      </w:divBdr>
    </w:div>
    <w:div w:id="1135103964">
      <w:bodyDiv w:val="1"/>
      <w:marLeft w:val="0"/>
      <w:marRight w:val="0"/>
      <w:marTop w:val="0"/>
      <w:marBottom w:val="0"/>
      <w:divBdr>
        <w:top w:val="none" w:sz="0" w:space="0" w:color="auto"/>
        <w:left w:val="none" w:sz="0" w:space="0" w:color="auto"/>
        <w:bottom w:val="none" w:sz="0" w:space="0" w:color="auto"/>
        <w:right w:val="none" w:sz="0" w:space="0" w:color="auto"/>
      </w:divBdr>
    </w:div>
    <w:div w:id="1139153552">
      <w:bodyDiv w:val="1"/>
      <w:marLeft w:val="0"/>
      <w:marRight w:val="0"/>
      <w:marTop w:val="0"/>
      <w:marBottom w:val="0"/>
      <w:divBdr>
        <w:top w:val="none" w:sz="0" w:space="0" w:color="auto"/>
        <w:left w:val="none" w:sz="0" w:space="0" w:color="auto"/>
        <w:bottom w:val="none" w:sz="0" w:space="0" w:color="auto"/>
        <w:right w:val="none" w:sz="0" w:space="0" w:color="auto"/>
      </w:divBdr>
    </w:div>
    <w:div w:id="1150363723">
      <w:bodyDiv w:val="1"/>
      <w:marLeft w:val="0"/>
      <w:marRight w:val="0"/>
      <w:marTop w:val="0"/>
      <w:marBottom w:val="0"/>
      <w:divBdr>
        <w:top w:val="none" w:sz="0" w:space="0" w:color="auto"/>
        <w:left w:val="none" w:sz="0" w:space="0" w:color="auto"/>
        <w:bottom w:val="none" w:sz="0" w:space="0" w:color="auto"/>
        <w:right w:val="none" w:sz="0" w:space="0" w:color="auto"/>
      </w:divBdr>
    </w:div>
    <w:div w:id="1164204571">
      <w:bodyDiv w:val="1"/>
      <w:marLeft w:val="0"/>
      <w:marRight w:val="0"/>
      <w:marTop w:val="0"/>
      <w:marBottom w:val="0"/>
      <w:divBdr>
        <w:top w:val="none" w:sz="0" w:space="0" w:color="auto"/>
        <w:left w:val="none" w:sz="0" w:space="0" w:color="auto"/>
        <w:bottom w:val="none" w:sz="0" w:space="0" w:color="auto"/>
        <w:right w:val="none" w:sz="0" w:space="0" w:color="auto"/>
      </w:divBdr>
    </w:div>
    <w:div w:id="1172140628">
      <w:bodyDiv w:val="1"/>
      <w:marLeft w:val="0"/>
      <w:marRight w:val="0"/>
      <w:marTop w:val="0"/>
      <w:marBottom w:val="0"/>
      <w:divBdr>
        <w:top w:val="none" w:sz="0" w:space="0" w:color="auto"/>
        <w:left w:val="none" w:sz="0" w:space="0" w:color="auto"/>
        <w:bottom w:val="none" w:sz="0" w:space="0" w:color="auto"/>
        <w:right w:val="none" w:sz="0" w:space="0" w:color="auto"/>
      </w:divBdr>
    </w:div>
    <w:div w:id="1173186452">
      <w:bodyDiv w:val="1"/>
      <w:marLeft w:val="0"/>
      <w:marRight w:val="0"/>
      <w:marTop w:val="0"/>
      <w:marBottom w:val="0"/>
      <w:divBdr>
        <w:top w:val="none" w:sz="0" w:space="0" w:color="auto"/>
        <w:left w:val="none" w:sz="0" w:space="0" w:color="auto"/>
        <w:bottom w:val="none" w:sz="0" w:space="0" w:color="auto"/>
        <w:right w:val="none" w:sz="0" w:space="0" w:color="auto"/>
      </w:divBdr>
    </w:div>
    <w:div w:id="1188371133">
      <w:bodyDiv w:val="1"/>
      <w:marLeft w:val="0"/>
      <w:marRight w:val="0"/>
      <w:marTop w:val="0"/>
      <w:marBottom w:val="0"/>
      <w:divBdr>
        <w:top w:val="none" w:sz="0" w:space="0" w:color="auto"/>
        <w:left w:val="none" w:sz="0" w:space="0" w:color="auto"/>
        <w:bottom w:val="none" w:sz="0" w:space="0" w:color="auto"/>
        <w:right w:val="none" w:sz="0" w:space="0" w:color="auto"/>
      </w:divBdr>
    </w:div>
    <w:div w:id="1204176489">
      <w:bodyDiv w:val="1"/>
      <w:marLeft w:val="0"/>
      <w:marRight w:val="0"/>
      <w:marTop w:val="0"/>
      <w:marBottom w:val="0"/>
      <w:divBdr>
        <w:top w:val="none" w:sz="0" w:space="0" w:color="auto"/>
        <w:left w:val="none" w:sz="0" w:space="0" w:color="auto"/>
        <w:bottom w:val="none" w:sz="0" w:space="0" w:color="auto"/>
        <w:right w:val="none" w:sz="0" w:space="0" w:color="auto"/>
      </w:divBdr>
    </w:div>
    <w:div w:id="1208376093">
      <w:bodyDiv w:val="1"/>
      <w:marLeft w:val="0"/>
      <w:marRight w:val="0"/>
      <w:marTop w:val="0"/>
      <w:marBottom w:val="0"/>
      <w:divBdr>
        <w:top w:val="none" w:sz="0" w:space="0" w:color="auto"/>
        <w:left w:val="none" w:sz="0" w:space="0" w:color="auto"/>
        <w:bottom w:val="none" w:sz="0" w:space="0" w:color="auto"/>
        <w:right w:val="none" w:sz="0" w:space="0" w:color="auto"/>
      </w:divBdr>
    </w:div>
    <w:div w:id="1217812974">
      <w:bodyDiv w:val="1"/>
      <w:marLeft w:val="0"/>
      <w:marRight w:val="0"/>
      <w:marTop w:val="0"/>
      <w:marBottom w:val="0"/>
      <w:divBdr>
        <w:top w:val="none" w:sz="0" w:space="0" w:color="auto"/>
        <w:left w:val="none" w:sz="0" w:space="0" w:color="auto"/>
        <w:bottom w:val="none" w:sz="0" w:space="0" w:color="auto"/>
        <w:right w:val="none" w:sz="0" w:space="0" w:color="auto"/>
      </w:divBdr>
    </w:div>
    <w:div w:id="1220247160">
      <w:bodyDiv w:val="1"/>
      <w:marLeft w:val="0"/>
      <w:marRight w:val="0"/>
      <w:marTop w:val="0"/>
      <w:marBottom w:val="0"/>
      <w:divBdr>
        <w:top w:val="none" w:sz="0" w:space="0" w:color="auto"/>
        <w:left w:val="none" w:sz="0" w:space="0" w:color="auto"/>
        <w:bottom w:val="none" w:sz="0" w:space="0" w:color="auto"/>
        <w:right w:val="none" w:sz="0" w:space="0" w:color="auto"/>
      </w:divBdr>
    </w:div>
    <w:div w:id="1227954706">
      <w:bodyDiv w:val="1"/>
      <w:marLeft w:val="0"/>
      <w:marRight w:val="0"/>
      <w:marTop w:val="0"/>
      <w:marBottom w:val="0"/>
      <w:divBdr>
        <w:top w:val="none" w:sz="0" w:space="0" w:color="auto"/>
        <w:left w:val="none" w:sz="0" w:space="0" w:color="auto"/>
        <w:bottom w:val="none" w:sz="0" w:space="0" w:color="auto"/>
        <w:right w:val="none" w:sz="0" w:space="0" w:color="auto"/>
      </w:divBdr>
    </w:div>
    <w:div w:id="1230845907">
      <w:bodyDiv w:val="1"/>
      <w:marLeft w:val="0"/>
      <w:marRight w:val="0"/>
      <w:marTop w:val="0"/>
      <w:marBottom w:val="0"/>
      <w:divBdr>
        <w:top w:val="none" w:sz="0" w:space="0" w:color="auto"/>
        <w:left w:val="none" w:sz="0" w:space="0" w:color="auto"/>
        <w:bottom w:val="none" w:sz="0" w:space="0" w:color="auto"/>
        <w:right w:val="none" w:sz="0" w:space="0" w:color="auto"/>
      </w:divBdr>
    </w:div>
    <w:div w:id="1232689975">
      <w:bodyDiv w:val="1"/>
      <w:marLeft w:val="0"/>
      <w:marRight w:val="0"/>
      <w:marTop w:val="0"/>
      <w:marBottom w:val="0"/>
      <w:divBdr>
        <w:top w:val="none" w:sz="0" w:space="0" w:color="auto"/>
        <w:left w:val="none" w:sz="0" w:space="0" w:color="auto"/>
        <w:bottom w:val="none" w:sz="0" w:space="0" w:color="auto"/>
        <w:right w:val="none" w:sz="0" w:space="0" w:color="auto"/>
      </w:divBdr>
    </w:div>
    <w:div w:id="1240755098">
      <w:bodyDiv w:val="1"/>
      <w:marLeft w:val="0"/>
      <w:marRight w:val="0"/>
      <w:marTop w:val="0"/>
      <w:marBottom w:val="0"/>
      <w:divBdr>
        <w:top w:val="none" w:sz="0" w:space="0" w:color="auto"/>
        <w:left w:val="none" w:sz="0" w:space="0" w:color="auto"/>
        <w:bottom w:val="none" w:sz="0" w:space="0" w:color="auto"/>
        <w:right w:val="none" w:sz="0" w:space="0" w:color="auto"/>
      </w:divBdr>
    </w:div>
    <w:div w:id="1241598623">
      <w:bodyDiv w:val="1"/>
      <w:marLeft w:val="0"/>
      <w:marRight w:val="0"/>
      <w:marTop w:val="0"/>
      <w:marBottom w:val="0"/>
      <w:divBdr>
        <w:top w:val="none" w:sz="0" w:space="0" w:color="auto"/>
        <w:left w:val="none" w:sz="0" w:space="0" w:color="auto"/>
        <w:bottom w:val="none" w:sz="0" w:space="0" w:color="auto"/>
        <w:right w:val="none" w:sz="0" w:space="0" w:color="auto"/>
      </w:divBdr>
    </w:div>
    <w:div w:id="1247378048">
      <w:bodyDiv w:val="1"/>
      <w:marLeft w:val="0"/>
      <w:marRight w:val="0"/>
      <w:marTop w:val="0"/>
      <w:marBottom w:val="0"/>
      <w:divBdr>
        <w:top w:val="none" w:sz="0" w:space="0" w:color="auto"/>
        <w:left w:val="none" w:sz="0" w:space="0" w:color="auto"/>
        <w:bottom w:val="none" w:sz="0" w:space="0" w:color="auto"/>
        <w:right w:val="none" w:sz="0" w:space="0" w:color="auto"/>
      </w:divBdr>
    </w:div>
    <w:div w:id="1252160700">
      <w:bodyDiv w:val="1"/>
      <w:marLeft w:val="0"/>
      <w:marRight w:val="0"/>
      <w:marTop w:val="0"/>
      <w:marBottom w:val="0"/>
      <w:divBdr>
        <w:top w:val="none" w:sz="0" w:space="0" w:color="auto"/>
        <w:left w:val="none" w:sz="0" w:space="0" w:color="auto"/>
        <w:bottom w:val="none" w:sz="0" w:space="0" w:color="auto"/>
        <w:right w:val="none" w:sz="0" w:space="0" w:color="auto"/>
      </w:divBdr>
    </w:div>
    <w:div w:id="1253587643">
      <w:bodyDiv w:val="1"/>
      <w:marLeft w:val="0"/>
      <w:marRight w:val="0"/>
      <w:marTop w:val="0"/>
      <w:marBottom w:val="0"/>
      <w:divBdr>
        <w:top w:val="none" w:sz="0" w:space="0" w:color="auto"/>
        <w:left w:val="none" w:sz="0" w:space="0" w:color="auto"/>
        <w:bottom w:val="none" w:sz="0" w:space="0" w:color="auto"/>
        <w:right w:val="none" w:sz="0" w:space="0" w:color="auto"/>
      </w:divBdr>
    </w:div>
    <w:div w:id="1253587944">
      <w:bodyDiv w:val="1"/>
      <w:marLeft w:val="0"/>
      <w:marRight w:val="0"/>
      <w:marTop w:val="0"/>
      <w:marBottom w:val="0"/>
      <w:divBdr>
        <w:top w:val="none" w:sz="0" w:space="0" w:color="auto"/>
        <w:left w:val="none" w:sz="0" w:space="0" w:color="auto"/>
        <w:bottom w:val="none" w:sz="0" w:space="0" w:color="auto"/>
        <w:right w:val="none" w:sz="0" w:space="0" w:color="auto"/>
      </w:divBdr>
    </w:div>
    <w:div w:id="1254317658">
      <w:bodyDiv w:val="1"/>
      <w:marLeft w:val="0"/>
      <w:marRight w:val="0"/>
      <w:marTop w:val="0"/>
      <w:marBottom w:val="0"/>
      <w:divBdr>
        <w:top w:val="none" w:sz="0" w:space="0" w:color="auto"/>
        <w:left w:val="none" w:sz="0" w:space="0" w:color="auto"/>
        <w:bottom w:val="none" w:sz="0" w:space="0" w:color="auto"/>
        <w:right w:val="none" w:sz="0" w:space="0" w:color="auto"/>
      </w:divBdr>
    </w:div>
    <w:div w:id="1255046012">
      <w:bodyDiv w:val="1"/>
      <w:marLeft w:val="0"/>
      <w:marRight w:val="0"/>
      <w:marTop w:val="0"/>
      <w:marBottom w:val="0"/>
      <w:divBdr>
        <w:top w:val="none" w:sz="0" w:space="0" w:color="auto"/>
        <w:left w:val="none" w:sz="0" w:space="0" w:color="auto"/>
        <w:bottom w:val="none" w:sz="0" w:space="0" w:color="auto"/>
        <w:right w:val="none" w:sz="0" w:space="0" w:color="auto"/>
      </w:divBdr>
    </w:div>
    <w:div w:id="1260874493">
      <w:bodyDiv w:val="1"/>
      <w:marLeft w:val="0"/>
      <w:marRight w:val="0"/>
      <w:marTop w:val="0"/>
      <w:marBottom w:val="0"/>
      <w:divBdr>
        <w:top w:val="none" w:sz="0" w:space="0" w:color="auto"/>
        <w:left w:val="none" w:sz="0" w:space="0" w:color="auto"/>
        <w:bottom w:val="none" w:sz="0" w:space="0" w:color="auto"/>
        <w:right w:val="none" w:sz="0" w:space="0" w:color="auto"/>
      </w:divBdr>
    </w:div>
    <w:div w:id="1261645722">
      <w:bodyDiv w:val="1"/>
      <w:marLeft w:val="0"/>
      <w:marRight w:val="0"/>
      <w:marTop w:val="0"/>
      <w:marBottom w:val="0"/>
      <w:divBdr>
        <w:top w:val="none" w:sz="0" w:space="0" w:color="auto"/>
        <w:left w:val="none" w:sz="0" w:space="0" w:color="auto"/>
        <w:bottom w:val="none" w:sz="0" w:space="0" w:color="auto"/>
        <w:right w:val="none" w:sz="0" w:space="0" w:color="auto"/>
      </w:divBdr>
    </w:div>
    <w:div w:id="1269653773">
      <w:bodyDiv w:val="1"/>
      <w:marLeft w:val="0"/>
      <w:marRight w:val="0"/>
      <w:marTop w:val="0"/>
      <w:marBottom w:val="0"/>
      <w:divBdr>
        <w:top w:val="none" w:sz="0" w:space="0" w:color="auto"/>
        <w:left w:val="none" w:sz="0" w:space="0" w:color="auto"/>
        <w:bottom w:val="none" w:sz="0" w:space="0" w:color="auto"/>
        <w:right w:val="none" w:sz="0" w:space="0" w:color="auto"/>
      </w:divBdr>
    </w:div>
    <w:div w:id="1275749622">
      <w:bodyDiv w:val="1"/>
      <w:marLeft w:val="0"/>
      <w:marRight w:val="0"/>
      <w:marTop w:val="0"/>
      <w:marBottom w:val="0"/>
      <w:divBdr>
        <w:top w:val="none" w:sz="0" w:space="0" w:color="auto"/>
        <w:left w:val="none" w:sz="0" w:space="0" w:color="auto"/>
        <w:bottom w:val="none" w:sz="0" w:space="0" w:color="auto"/>
        <w:right w:val="none" w:sz="0" w:space="0" w:color="auto"/>
      </w:divBdr>
    </w:div>
    <w:div w:id="1277056458">
      <w:bodyDiv w:val="1"/>
      <w:marLeft w:val="0"/>
      <w:marRight w:val="0"/>
      <w:marTop w:val="0"/>
      <w:marBottom w:val="0"/>
      <w:divBdr>
        <w:top w:val="none" w:sz="0" w:space="0" w:color="auto"/>
        <w:left w:val="none" w:sz="0" w:space="0" w:color="auto"/>
        <w:bottom w:val="none" w:sz="0" w:space="0" w:color="auto"/>
        <w:right w:val="none" w:sz="0" w:space="0" w:color="auto"/>
      </w:divBdr>
    </w:div>
    <w:div w:id="1284074207">
      <w:bodyDiv w:val="1"/>
      <w:marLeft w:val="0"/>
      <w:marRight w:val="0"/>
      <w:marTop w:val="0"/>
      <w:marBottom w:val="0"/>
      <w:divBdr>
        <w:top w:val="none" w:sz="0" w:space="0" w:color="auto"/>
        <w:left w:val="none" w:sz="0" w:space="0" w:color="auto"/>
        <w:bottom w:val="none" w:sz="0" w:space="0" w:color="auto"/>
        <w:right w:val="none" w:sz="0" w:space="0" w:color="auto"/>
      </w:divBdr>
    </w:div>
    <w:div w:id="1285650321">
      <w:bodyDiv w:val="1"/>
      <w:marLeft w:val="0"/>
      <w:marRight w:val="0"/>
      <w:marTop w:val="0"/>
      <w:marBottom w:val="0"/>
      <w:divBdr>
        <w:top w:val="none" w:sz="0" w:space="0" w:color="auto"/>
        <w:left w:val="none" w:sz="0" w:space="0" w:color="auto"/>
        <w:bottom w:val="none" w:sz="0" w:space="0" w:color="auto"/>
        <w:right w:val="none" w:sz="0" w:space="0" w:color="auto"/>
      </w:divBdr>
    </w:div>
    <w:div w:id="1296257777">
      <w:bodyDiv w:val="1"/>
      <w:marLeft w:val="0"/>
      <w:marRight w:val="0"/>
      <w:marTop w:val="0"/>
      <w:marBottom w:val="0"/>
      <w:divBdr>
        <w:top w:val="none" w:sz="0" w:space="0" w:color="auto"/>
        <w:left w:val="none" w:sz="0" w:space="0" w:color="auto"/>
        <w:bottom w:val="none" w:sz="0" w:space="0" w:color="auto"/>
        <w:right w:val="none" w:sz="0" w:space="0" w:color="auto"/>
      </w:divBdr>
    </w:div>
    <w:div w:id="1299142319">
      <w:bodyDiv w:val="1"/>
      <w:marLeft w:val="0"/>
      <w:marRight w:val="0"/>
      <w:marTop w:val="0"/>
      <w:marBottom w:val="0"/>
      <w:divBdr>
        <w:top w:val="none" w:sz="0" w:space="0" w:color="auto"/>
        <w:left w:val="none" w:sz="0" w:space="0" w:color="auto"/>
        <w:bottom w:val="none" w:sz="0" w:space="0" w:color="auto"/>
        <w:right w:val="none" w:sz="0" w:space="0" w:color="auto"/>
      </w:divBdr>
    </w:div>
    <w:div w:id="1314259661">
      <w:bodyDiv w:val="1"/>
      <w:marLeft w:val="0"/>
      <w:marRight w:val="0"/>
      <w:marTop w:val="0"/>
      <w:marBottom w:val="0"/>
      <w:divBdr>
        <w:top w:val="none" w:sz="0" w:space="0" w:color="auto"/>
        <w:left w:val="none" w:sz="0" w:space="0" w:color="auto"/>
        <w:bottom w:val="none" w:sz="0" w:space="0" w:color="auto"/>
        <w:right w:val="none" w:sz="0" w:space="0" w:color="auto"/>
      </w:divBdr>
    </w:div>
    <w:div w:id="1320766368">
      <w:bodyDiv w:val="1"/>
      <w:marLeft w:val="0"/>
      <w:marRight w:val="0"/>
      <w:marTop w:val="0"/>
      <w:marBottom w:val="0"/>
      <w:divBdr>
        <w:top w:val="none" w:sz="0" w:space="0" w:color="auto"/>
        <w:left w:val="none" w:sz="0" w:space="0" w:color="auto"/>
        <w:bottom w:val="none" w:sz="0" w:space="0" w:color="auto"/>
        <w:right w:val="none" w:sz="0" w:space="0" w:color="auto"/>
      </w:divBdr>
    </w:div>
    <w:div w:id="1326515898">
      <w:bodyDiv w:val="1"/>
      <w:marLeft w:val="0"/>
      <w:marRight w:val="0"/>
      <w:marTop w:val="0"/>
      <w:marBottom w:val="0"/>
      <w:divBdr>
        <w:top w:val="none" w:sz="0" w:space="0" w:color="auto"/>
        <w:left w:val="none" w:sz="0" w:space="0" w:color="auto"/>
        <w:bottom w:val="none" w:sz="0" w:space="0" w:color="auto"/>
        <w:right w:val="none" w:sz="0" w:space="0" w:color="auto"/>
      </w:divBdr>
    </w:div>
    <w:div w:id="1326713675">
      <w:bodyDiv w:val="1"/>
      <w:marLeft w:val="0"/>
      <w:marRight w:val="0"/>
      <w:marTop w:val="0"/>
      <w:marBottom w:val="0"/>
      <w:divBdr>
        <w:top w:val="none" w:sz="0" w:space="0" w:color="auto"/>
        <w:left w:val="none" w:sz="0" w:space="0" w:color="auto"/>
        <w:bottom w:val="none" w:sz="0" w:space="0" w:color="auto"/>
        <w:right w:val="none" w:sz="0" w:space="0" w:color="auto"/>
      </w:divBdr>
    </w:div>
    <w:div w:id="1326737710">
      <w:bodyDiv w:val="1"/>
      <w:marLeft w:val="0"/>
      <w:marRight w:val="0"/>
      <w:marTop w:val="0"/>
      <w:marBottom w:val="0"/>
      <w:divBdr>
        <w:top w:val="none" w:sz="0" w:space="0" w:color="auto"/>
        <w:left w:val="none" w:sz="0" w:space="0" w:color="auto"/>
        <w:bottom w:val="none" w:sz="0" w:space="0" w:color="auto"/>
        <w:right w:val="none" w:sz="0" w:space="0" w:color="auto"/>
      </w:divBdr>
    </w:div>
    <w:div w:id="1327170528">
      <w:bodyDiv w:val="1"/>
      <w:marLeft w:val="0"/>
      <w:marRight w:val="0"/>
      <w:marTop w:val="0"/>
      <w:marBottom w:val="0"/>
      <w:divBdr>
        <w:top w:val="none" w:sz="0" w:space="0" w:color="auto"/>
        <w:left w:val="none" w:sz="0" w:space="0" w:color="auto"/>
        <w:bottom w:val="none" w:sz="0" w:space="0" w:color="auto"/>
        <w:right w:val="none" w:sz="0" w:space="0" w:color="auto"/>
      </w:divBdr>
    </w:div>
    <w:div w:id="1341858038">
      <w:bodyDiv w:val="1"/>
      <w:marLeft w:val="0"/>
      <w:marRight w:val="0"/>
      <w:marTop w:val="0"/>
      <w:marBottom w:val="0"/>
      <w:divBdr>
        <w:top w:val="none" w:sz="0" w:space="0" w:color="auto"/>
        <w:left w:val="none" w:sz="0" w:space="0" w:color="auto"/>
        <w:bottom w:val="none" w:sz="0" w:space="0" w:color="auto"/>
        <w:right w:val="none" w:sz="0" w:space="0" w:color="auto"/>
      </w:divBdr>
    </w:div>
    <w:div w:id="1344893626">
      <w:bodyDiv w:val="1"/>
      <w:marLeft w:val="0"/>
      <w:marRight w:val="0"/>
      <w:marTop w:val="0"/>
      <w:marBottom w:val="0"/>
      <w:divBdr>
        <w:top w:val="none" w:sz="0" w:space="0" w:color="auto"/>
        <w:left w:val="none" w:sz="0" w:space="0" w:color="auto"/>
        <w:bottom w:val="none" w:sz="0" w:space="0" w:color="auto"/>
        <w:right w:val="none" w:sz="0" w:space="0" w:color="auto"/>
      </w:divBdr>
    </w:div>
    <w:div w:id="1346831810">
      <w:bodyDiv w:val="1"/>
      <w:marLeft w:val="0"/>
      <w:marRight w:val="0"/>
      <w:marTop w:val="0"/>
      <w:marBottom w:val="0"/>
      <w:divBdr>
        <w:top w:val="none" w:sz="0" w:space="0" w:color="auto"/>
        <w:left w:val="none" w:sz="0" w:space="0" w:color="auto"/>
        <w:bottom w:val="none" w:sz="0" w:space="0" w:color="auto"/>
        <w:right w:val="none" w:sz="0" w:space="0" w:color="auto"/>
      </w:divBdr>
    </w:div>
    <w:div w:id="1348212143">
      <w:bodyDiv w:val="1"/>
      <w:marLeft w:val="0"/>
      <w:marRight w:val="0"/>
      <w:marTop w:val="0"/>
      <w:marBottom w:val="0"/>
      <w:divBdr>
        <w:top w:val="none" w:sz="0" w:space="0" w:color="auto"/>
        <w:left w:val="none" w:sz="0" w:space="0" w:color="auto"/>
        <w:bottom w:val="none" w:sz="0" w:space="0" w:color="auto"/>
        <w:right w:val="none" w:sz="0" w:space="0" w:color="auto"/>
      </w:divBdr>
    </w:div>
    <w:div w:id="1349598494">
      <w:bodyDiv w:val="1"/>
      <w:marLeft w:val="0"/>
      <w:marRight w:val="0"/>
      <w:marTop w:val="0"/>
      <w:marBottom w:val="0"/>
      <w:divBdr>
        <w:top w:val="none" w:sz="0" w:space="0" w:color="auto"/>
        <w:left w:val="none" w:sz="0" w:space="0" w:color="auto"/>
        <w:bottom w:val="none" w:sz="0" w:space="0" w:color="auto"/>
        <w:right w:val="none" w:sz="0" w:space="0" w:color="auto"/>
      </w:divBdr>
    </w:div>
    <w:div w:id="1353923504">
      <w:bodyDiv w:val="1"/>
      <w:marLeft w:val="0"/>
      <w:marRight w:val="0"/>
      <w:marTop w:val="0"/>
      <w:marBottom w:val="0"/>
      <w:divBdr>
        <w:top w:val="none" w:sz="0" w:space="0" w:color="auto"/>
        <w:left w:val="none" w:sz="0" w:space="0" w:color="auto"/>
        <w:bottom w:val="none" w:sz="0" w:space="0" w:color="auto"/>
        <w:right w:val="none" w:sz="0" w:space="0" w:color="auto"/>
      </w:divBdr>
    </w:div>
    <w:div w:id="1377269940">
      <w:bodyDiv w:val="1"/>
      <w:marLeft w:val="0"/>
      <w:marRight w:val="0"/>
      <w:marTop w:val="0"/>
      <w:marBottom w:val="0"/>
      <w:divBdr>
        <w:top w:val="none" w:sz="0" w:space="0" w:color="auto"/>
        <w:left w:val="none" w:sz="0" w:space="0" w:color="auto"/>
        <w:bottom w:val="none" w:sz="0" w:space="0" w:color="auto"/>
        <w:right w:val="none" w:sz="0" w:space="0" w:color="auto"/>
      </w:divBdr>
    </w:div>
    <w:div w:id="1380083237">
      <w:bodyDiv w:val="1"/>
      <w:marLeft w:val="0"/>
      <w:marRight w:val="0"/>
      <w:marTop w:val="0"/>
      <w:marBottom w:val="0"/>
      <w:divBdr>
        <w:top w:val="none" w:sz="0" w:space="0" w:color="auto"/>
        <w:left w:val="none" w:sz="0" w:space="0" w:color="auto"/>
        <w:bottom w:val="none" w:sz="0" w:space="0" w:color="auto"/>
        <w:right w:val="none" w:sz="0" w:space="0" w:color="auto"/>
      </w:divBdr>
    </w:div>
    <w:div w:id="1380740344">
      <w:bodyDiv w:val="1"/>
      <w:marLeft w:val="0"/>
      <w:marRight w:val="0"/>
      <w:marTop w:val="0"/>
      <w:marBottom w:val="0"/>
      <w:divBdr>
        <w:top w:val="none" w:sz="0" w:space="0" w:color="auto"/>
        <w:left w:val="none" w:sz="0" w:space="0" w:color="auto"/>
        <w:bottom w:val="none" w:sz="0" w:space="0" w:color="auto"/>
        <w:right w:val="none" w:sz="0" w:space="0" w:color="auto"/>
      </w:divBdr>
    </w:div>
    <w:div w:id="1391464364">
      <w:bodyDiv w:val="1"/>
      <w:marLeft w:val="0"/>
      <w:marRight w:val="0"/>
      <w:marTop w:val="0"/>
      <w:marBottom w:val="0"/>
      <w:divBdr>
        <w:top w:val="none" w:sz="0" w:space="0" w:color="auto"/>
        <w:left w:val="none" w:sz="0" w:space="0" w:color="auto"/>
        <w:bottom w:val="none" w:sz="0" w:space="0" w:color="auto"/>
        <w:right w:val="none" w:sz="0" w:space="0" w:color="auto"/>
      </w:divBdr>
    </w:div>
    <w:div w:id="1400328079">
      <w:bodyDiv w:val="1"/>
      <w:marLeft w:val="0"/>
      <w:marRight w:val="0"/>
      <w:marTop w:val="0"/>
      <w:marBottom w:val="0"/>
      <w:divBdr>
        <w:top w:val="none" w:sz="0" w:space="0" w:color="auto"/>
        <w:left w:val="none" w:sz="0" w:space="0" w:color="auto"/>
        <w:bottom w:val="none" w:sz="0" w:space="0" w:color="auto"/>
        <w:right w:val="none" w:sz="0" w:space="0" w:color="auto"/>
      </w:divBdr>
    </w:div>
    <w:div w:id="1405950242">
      <w:bodyDiv w:val="1"/>
      <w:marLeft w:val="0"/>
      <w:marRight w:val="0"/>
      <w:marTop w:val="0"/>
      <w:marBottom w:val="0"/>
      <w:divBdr>
        <w:top w:val="none" w:sz="0" w:space="0" w:color="auto"/>
        <w:left w:val="none" w:sz="0" w:space="0" w:color="auto"/>
        <w:bottom w:val="none" w:sz="0" w:space="0" w:color="auto"/>
        <w:right w:val="none" w:sz="0" w:space="0" w:color="auto"/>
      </w:divBdr>
    </w:div>
    <w:div w:id="1406099837">
      <w:bodyDiv w:val="1"/>
      <w:marLeft w:val="0"/>
      <w:marRight w:val="0"/>
      <w:marTop w:val="0"/>
      <w:marBottom w:val="0"/>
      <w:divBdr>
        <w:top w:val="none" w:sz="0" w:space="0" w:color="auto"/>
        <w:left w:val="none" w:sz="0" w:space="0" w:color="auto"/>
        <w:bottom w:val="none" w:sz="0" w:space="0" w:color="auto"/>
        <w:right w:val="none" w:sz="0" w:space="0" w:color="auto"/>
      </w:divBdr>
    </w:div>
    <w:div w:id="1410273130">
      <w:bodyDiv w:val="1"/>
      <w:marLeft w:val="0"/>
      <w:marRight w:val="0"/>
      <w:marTop w:val="0"/>
      <w:marBottom w:val="0"/>
      <w:divBdr>
        <w:top w:val="none" w:sz="0" w:space="0" w:color="auto"/>
        <w:left w:val="none" w:sz="0" w:space="0" w:color="auto"/>
        <w:bottom w:val="none" w:sz="0" w:space="0" w:color="auto"/>
        <w:right w:val="none" w:sz="0" w:space="0" w:color="auto"/>
      </w:divBdr>
    </w:div>
    <w:div w:id="1419132541">
      <w:bodyDiv w:val="1"/>
      <w:marLeft w:val="0"/>
      <w:marRight w:val="0"/>
      <w:marTop w:val="0"/>
      <w:marBottom w:val="0"/>
      <w:divBdr>
        <w:top w:val="none" w:sz="0" w:space="0" w:color="auto"/>
        <w:left w:val="none" w:sz="0" w:space="0" w:color="auto"/>
        <w:bottom w:val="none" w:sz="0" w:space="0" w:color="auto"/>
        <w:right w:val="none" w:sz="0" w:space="0" w:color="auto"/>
      </w:divBdr>
    </w:div>
    <w:div w:id="1426488921">
      <w:bodyDiv w:val="1"/>
      <w:marLeft w:val="0"/>
      <w:marRight w:val="0"/>
      <w:marTop w:val="0"/>
      <w:marBottom w:val="0"/>
      <w:divBdr>
        <w:top w:val="none" w:sz="0" w:space="0" w:color="auto"/>
        <w:left w:val="none" w:sz="0" w:space="0" w:color="auto"/>
        <w:bottom w:val="none" w:sz="0" w:space="0" w:color="auto"/>
        <w:right w:val="none" w:sz="0" w:space="0" w:color="auto"/>
      </w:divBdr>
    </w:div>
    <w:div w:id="1428892211">
      <w:bodyDiv w:val="1"/>
      <w:marLeft w:val="0"/>
      <w:marRight w:val="0"/>
      <w:marTop w:val="0"/>
      <w:marBottom w:val="0"/>
      <w:divBdr>
        <w:top w:val="none" w:sz="0" w:space="0" w:color="auto"/>
        <w:left w:val="none" w:sz="0" w:space="0" w:color="auto"/>
        <w:bottom w:val="none" w:sz="0" w:space="0" w:color="auto"/>
        <w:right w:val="none" w:sz="0" w:space="0" w:color="auto"/>
      </w:divBdr>
    </w:div>
    <w:div w:id="1430200327">
      <w:bodyDiv w:val="1"/>
      <w:marLeft w:val="0"/>
      <w:marRight w:val="0"/>
      <w:marTop w:val="0"/>
      <w:marBottom w:val="0"/>
      <w:divBdr>
        <w:top w:val="none" w:sz="0" w:space="0" w:color="auto"/>
        <w:left w:val="none" w:sz="0" w:space="0" w:color="auto"/>
        <w:bottom w:val="none" w:sz="0" w:space="0" w:color="auto"/>
        <w:right w:val="none" w:sz="0" w:space="0" w:color="auto"/>
      </w:divBdr>
    </w:div>
    <w:div w:id="1435787861">
      <w:bodyDiv w:val="1"/>
      <w:marLeft w:val="0"/>
      <w:marRight w:val="0"/>
      <w:marTop w:val="0"/>
      <w:marBottom w:val="0"/>
      <w:divBdr>
        <w:top w:val="none" w:sz="0" w:space="0" w:color="auto"/>
        <w:left w:val="none" w:sz="0" w:space="0" w:color="auto"/>
        <w:bottom w:val="none" w:sz="0" w:space="0" w:color="auto"/>
        <w:right w:val="none" w:sz="0" w:space="0" w:color="auto"/>
      </w:divBdr>
    </w:div>
    <w:div w:id="1440100779">
      <w:bodyDiv w:val="1"/>
      <w:marLeft w:val="0"/>
      <w:marRight w:val="0"/>
      <w:marTop w:val="0"/>
      <w:marBottom w:val="0"/>
      <w:divBdr>
        <w:top w:val="none" w:sz="0" w:space="0" w:color="auto"/>
        <w:left w:val="none" w:sz="0" w:space="0" w:color="auto"/>
        <w:bottom w:val="none" w:sz="0" w:space="0" w:color="auto"/>
        <w:right w:val="none" w:sz="0" w:space="0" w:color="auto"/>
      </w:divBdr>
    </w:div>
    <w:div w:id="1445073881">
      <w:bodyDiv w:val="1"/>
      <w:marLeft w:val="0"/>
      <w:marRight w:val="0"/>
      <w:marTop w:val="0"/>
      <w:marBottom w:val="0"/>
      <w:divBdr>
        <w:top w:val="none" w:sz="0" w:space="0" w:color="auto"/>
        <w:left w:val="none" w:sz="0" w:space="0" w:color="auto"/>
        <w:bottom w:val="none" w:sz="0" w:space="0" w:color="auto"/>
        <w:right w:val="none" w:sz="0" w:space="0" w:color="auto"/>
      </w:divBdr>
    </w:div>
    <w:div w:id="1445424736">
      <w:bodyDiv w:val="1"/>
      <w:marLeft w:val="0"/>
      <w:marRight w:val="0"/>
      <w:marTop w:val="0"/>
      <w:marBottom w:val="0"/>
      <w:divBdr>
        <w:top w:val="none" w:sz="0" w:space="0" w:color="auto"/>
        <w:left w:val="none" w:sz="0" w:space="0" w:color="auto"/>
        <w:bottom w:val="none" w:sz="0" w:space="0" w:color="auto"/>
        <w:right w:val="none" w:sz="0" w:space="0" w:color="auto"/>
      </w:divBdr>
    </w:div>
    <w:div w:id="1445612394">
      <w:bodyDiv w:val="1"/>
      <w:marLeft w:val="0"/>
      <w:marRight w:val="0"/>
      <w:marTop w:val="0"/>
      <w:marBottom w:val="0"/>
      <w:divBdr>
        <w:top w:val="none" w:sz="0" w:space="0" w:color="auto"/>
        <w:left w:val="none" w:sz="0" w:space="0" w:color="auto"/>
        <w:bottom w:val="none" w:sz="0" w:space="0" w:color="auto"/>
        <w:right w:val="none" w:sz="0" w:space="0" w:color="auto"/>
      </w:divBdr>
    </w:div>
    <w:div w:id="1452475346">
      <w:bodyDiv w:val="1"/>
      <w:marLeft w:val="0"/>
      <w:marRight w:val="0"/>
      <w:marTop w:val="0"/>
      <w:marBottom w:val="0"/>
      <w:divBdr>
        <w:top w:val="none" w:sz="0" w:space="0" w:color="auto"/>
        <w:left w:val="none" w:sz="0" w:space="0" w:color="auto"/>
        <w:bottom w:val="none" w:sz="0" w:space="0" w:color="auto"/>
        <w:right w:val="none" w:sz="0" w:space="0" w:color="auto"/>
      </w:divBdr>
    </w:div>
    <w:div w:id="1455757610">
      <w:bodyDiv w:val="1"/>
      <w:marLeft w:val="0"/>
      <w:marRight w:val="0"/>
      <w:marTop w:val="0"/>
      <w:marBottom w:val="0"/>
      <w:divBdr>
        <w:top w:val="none" w:sz="0" w:space="0" w:color="auto"/>
        <w:left w:val="none" w:sz="0" w:space="0" w:color="auto"/>
        <w:bottom w:val="none" w:sz="0" w:space="0" w:color="auto"/>
        <w:right w:val="none" w:sz="0" w:space="0" w:color="auto"/>
      </w:divBdr>
    </w:div>
    <w:div w:id="1456026186">
      <w:bodyDiv w:val="1"/>
      <w:marLeft w:val="0"/>
      <w:marRight w:val="0"/>
      <w:marTop w:val="0"/>
      <w:marBottom w:val="0"/>
      <w:divBdr>
        <w:top w:val="none" w:sz="0" w:space="0" w:color="auto"/>
        <w:left w:val="none" w:sz="0" w:space="0" w:color="auto"/>
        <w:bottom w:val="none" w:sz="0" w:space="0" w:color="auto"/>
        <w:right w:val="none" w:sz="0" w:space="0" w:color="auto"/>
      </w:divBdr>
    </w:div>
    <w:div w:id="1459228532">
      <w:bodyDiv w:val="1"/>
      <w:marLeft w:val="0"/>
      <w:marRight w:val="0"/>
      <w:marTop w:val="0"/>
      <w:marBottom w:val="0"/>
      <w:divBdr>
        <w:top w:val="none" w:sz="0" w:space="0" w:color="auto"/>
        <w:left w:val="none" w:sz="0" w:space="0" w:color="auto"/>
        <w:bottom w:val="none" w:sz="0" w:space="0" w:color="auto"/>
        <w:right w:val="none" w:sz="0" w:space="0" w:color="auto"/>
      </w:divBdr>
    </w:div>
    <w:div w:id="1468936798">
      <w:bodyDiv w:val="1"/>
      <w:marLeft w:val="0"/>
      <w:marRight w:val="0"/>
      <w:marTop w:val="0"/>
      <w:marBottom w:val="0"/>
      <w:divBdr>
        <w:top w:val="none" w:sz="0" w:space="0" w:color="auto"/>
        <w:left w:val="none" w:sz="0" w:space="0" w:color="auto"/>
        <w:bottom w:val="none" w:sz="0" w:space="0" w:color="auto"/>
        <w:right w:val="none" w:sz="0" w:space="0" w:color="auto"/>
      </w:divBdr>
    </w:div>
    <w:div w:id="1470393497">
      <w:bodyDiv w:val="1"/>
      <w:marLeft w:val="0"/>
      <w:marRight w:val="0"/>
      <w:marTop w:val="0"/>
      <w:marBottom w:val="0"/>
      <w:divBdr>
        <w:top w:val="none" w:sz="0" w:space="0" w:color="auto"/>
        <w:left w:val="none" w:sz="0" w:space="0" w:color="auto"/>
        <w:bottom w:val="none" w:sz="0" w:space="0" w:color="auto"/>
        <w:right w:val="none" w:sz="0" w:space="0" w:color="auto"/>
      </w:divBdr>
    </w:div>
    <w:div w:id="1473793520">
      <w:bodyDiv w:val="1"/>
      <w:marLeft w:val="0"/>
      <w:marRight w:val="0"/>
      <w:marTop w:val="0"/>
      <w:marBottom w:val="0"/>
      <w:divBdr>
        <w:top w:val="none" w:sz="0" w:space="0" w:color="auto"/>
        <w:left w:val="none" w:sz="0" w:space="0" w:color="auto"/>
        <w:bottom w:val="none" w:sz="0" w:space="0" w:color="auto"/>
        <w:right w:val="none" w:sz="0" w:space="0" w:color="auto"/>
      </w:divBdr>
    </w:div>
    <w:div w:id="1478453937">
      <w:bodyDiv w:val="1"/>
      <w:marLeft w:val="0"/>
      <w:marRight w:val="0"/>
      <w:marTop w:val="0"/>
      <w:marBottom w:val="0"/>
      <w:divBdr>
        <w:top w:val="none" w:sz="0" w:space="0" w:color="auto"/>
        <w:left w:val="none" w:sz="0" w:space="0" w:color="auto"/>
        <w:bottom w:val="none" w:sz="0" w:space="0" w:color="auto"/>
        <w:right w:val="none" w:sz="0" w:space="0" w:color="auto"/>
      </w:divBdr>
    </w:div>
    <w:div w:id="1482311379">
      <w:bodyDiv w:val="1"/>
      <w:marLeft w:val="0"/>
      <w:marRight w:val="0"/>
      <w:marTop w:val="0"/>
      <w:marBottom w:val="0"/>
      <w:divBdr>
        <w:top w:val="none" w:sz="0" w:space="0" w:color="auto"/>
        <w:left w:val="none" w:sz="0" w:space="0" w:color="auto"/>
        <w:bottom w:val="none" w:sz="0" w:space="0" w:color="auto"/>
        <w:right w:val="none" w:sz="0" w:space="0" w:color="auto"/>
      </w:divBdr>
    </w:div>
    <w:div w:id="1492988576">
      <w:bodyDiv w:val="1"/>
      <w:marLeft w:val="0"/>
      <w:marRight w:val="0"/>
      <w:marTop w:val="0"/>
      <w:marBottom w:val="0"/>
      <w:divBdr>
        <w:top w:val="none" w:sz="0" w:space="0" w:color="auto"/>
        <w:left w:val="none" w:sz="0" w:space="0" w:color="auto"/>
        <w:bottom w:val="none" w:sz="0" w:space="0" w:color="auto"/>
        <w:right w:val="none" w:sz="0" w:space="0" w:color="auto"/>
      </w:divBdr>
    </w:div>
    <w:div w:id="1499536718">
      <w:bodyDiv w:val="1"/>
      <w:marLeft w:val="0"/>
      <w:marRight w:val="0"/>
      <w:marTop w:val="0"/>
      <w:marBottom w:val="0"/>
      <w:divBdr>
        <w:top w:val="none" w:sz="0" w:space="0" w:color="auto"/>
        <w:left w:val="none" w:sz="0" w:space="0" w:color="auto"/>
        <w:bottom w:val="none" w:sz="0" w:space="0" w:color="auto"/>
        <w:right w:val="none" w:sz="0" w:space="0" w:color="auto"/>
      </w:divBdr>
    </w:div>
    <w:div w:id="1514101040">
      <w:bodyDiv w:val="1"/>
      <w:marLeft w:val="0"/>
      <w:marRight w:val="0"/>
      <w:marTop w:val="0"/>
      <w:marBottom w:val="0"/>
      <w:divBdr>
        <w:top w:val="none" w:sz="0" w:space="0" w:color="auto"/>
        <w:left w:val="none" w:sz="0" w:space="0" w:color="auto"/>
        <w:bottom w:val="none" w:sz="0" w:space="0" w:color="auto"/>
        <w:right w:val="none" w:sz="0" w:space="0" w:color="auto"/>
      </w:divBdr>
    </w:div>
    <w:div w:id="1515731642">
      <w:bodyDiv w:val="1"/>
      <w:marLeft w:val="0"/>
      <w:marRight w:val="0"/>
      <w:marTop w:val="0"/>
      <w:marBottom w:val="0"/>
      <w:divBdr>
        <w:top w:val="none" w:sz="0" w:space="0" w:color="auto"/>
        <w:left w:val="none" w:sz="0" w:space="0" w:color="auto"/>
        <w:bottom w:val="none" w:sz="0" w:space="0" w:color="auto"/>
        <w:right w:val="none" w:sz="0" w:space="0" w:color="auto"/>
      </w:divBdr>
    </w:div>
    <w:div w:id="1515806918">
      <w:bodyDiv w:val="1"/>
      <w:marLeft w:val="0"/>
      <w:marRight w:val="0"/>
      <w:marTop w:val="0"/>
      <w:marBottom w:val="0"/>
      <w:divBdr>
        <w:top w:val="none" w:sz="0" w:space="0" w:color="auto"/>
        <w:left w:val="none" w:sz="0" w:space="0" w:color="auto"/>
        <w:bottom w:val="none" w:sz="0" w:space="0" w:color="auto"/>
        <w:right w:val="none" w:sz="0" w:space="0" w:color="auto"/>
      </w:divBdr>
    </w:div>
    <w:div w:id="1520699680">
      <w:bodyDiv w:val="1"/>
      <w:marLeft w:val="0"/>
      <w:marRight w:val="0"/>
      <w:marTop w:val="0"/>
      <w:marBottom w:val="0"/>
      <w:divBdr>
        <w:top w:val="none" w:sz="0" w:space="0" w:color="auto"/>
        <w:left w:val="none" w:sz="0" w:space="0" w:color="auto"/>
        <w:bottom w:val="none" w:sz="0" w:space="0" w:color="auto"/>
        <w:right w:val="none" w:sz="0" w:space="0" w:color="auto"/>
      </w:divBdr>
    </w:div>
    <w:div w:id="1522933755">
      <w:bodyDiv w:val="1"/>
      <w:marLeft w:val="0"/>
      <w:marRight w:val="0"/>
      <w:marTop w:val="0"/>
      <w:marBottom w:val="0"/>
      <w:divBdr>
        <w:top w:val="none" w:sz="0" w:space="0" w:color="auto"/>
        <w:left w:val="none" w:sz="0" w:space="0" w:color="auto"/>
        <w:bottom w:val="none" w:sz="0" w:space="0" w:color="auto"/>
        <w:right w:val="none" w:sz="0" w:space="0" w:color="auto"/>
      </w:divBdr>
    </w:div>
    <w:div w:id="1523978948">
      <w:bodyDiv w:val="1"/>
      <w:marLeft w:val="0"/>
      <w:marRight w:val="0"/>
      <w:marTop w:val="0"/>
      <w:marBottom w:val="0"/>
      <w:divBdr>
        <w:top w:val="none" w:sz="0" w:space="0" w:color="auto"/>
        <w:left w:val="none" w:sz="0" w:space="0" w:color="auto"/>
        <w:bottom w:val="none" w:sz="0" w:space="0" w:color="auto"/>
        <w:right w:val="none" w:sz="0" w:space="0" w:color="auto"/>
      </w:divBdr>
    </w:div>
    <w:div w:id="1530026630">
      <w:bodyDiv w:val="1"/>
      <w:marLeft w:val="0"/>
      <w:marRight w:val="0"/>
      <w:marTop w:val="0"/>
      <w:marBottom w:val="0"/>
      <w:divBdr>
        <w:top w:val="none" w:sz="0" w:space="0" w:color="auto"/>
        <w:left w:val="none" w:sz="0" w:space="0" w:color="auto"/>
        <w:bottom w:val="none" w:sz="0" w:space="0" w:color="auto"/>
        <w:right w:val="none" w:sz="0" w:space="0" w:color="auto"/>
      </w:divBdr>
    </w:div>
    <w:div w:id="1530947470">
      <w:bodyDiv w:val="1"/>
      <w:marLeft w:val="0"/>
      <w:marRight w:val="0"/>
      <w:marTop w:val="0"/>
      <w:marBottom w:val="0"/>
      <w:divBdr>
        <w:top w:val="none" w:sz="0" w:space="0" w:color="auto"/>
        <w:left w:val="none" w:sz="0" w:space="0" w:color="auto"/>
        <w:bottom w:val="none" w:sz="0" w:space="0" w:color="auto"/>
        <w:right w:val="none" w:sz="0" w:space="0" w:color="auto"/>
      </w:divBdr>
    </w:div>
    <w:div w:id="1531994641">
      <w:bodyDiv w:val="1"/>
      <w:marLeft w:val="0"/>
      <w:marRight w:val="0"/>
      <w:marTop w:val="0"/>
      <w:marBottom w:val="0"/>
      <w:divBdr>
        <w:top w:val="none" w:sz="0" w:space="0" w:color="auto"/>
        <w:left w:val="none" w:sz="0" w:space="0" w:color="auto"/>
        <w:bottom w:val="none" w:sz="0" w:space="0" w:color="auto"/>
        <w:right w:val="none" w:sz="0" w:space="0" w:color="auto"/>
      </w:divBdr>
    </w:div>
    <w:div w:id="1532961107">
      <w:bodyDiv w:val="1"/>
      <w:marLeft w:val="0"/>
      <w:marRight w:val="0"/>
      <w:marTop w:val="0"/>
      <w:marBottom w:val="0"/>
      <w:divBdr>
        <w:top w:val="none" w:sz="0" w:space="0" w:color="auto"/>
        <w:left w:val="none" w:sz="0" w:space="0" w:color="auto"/>
        <w:bottom w:val="none" w:sz="0" w:space="0" w:color="auto"/>
        <w:right w:val="none" w:sz="0" w:space="0" w:color="auto"/>
      </w:divBdr>
    </w:div>
    <w:div w:id="1552619821">
      <w:bodyDiv w:val="1"/>
      <w:marLeft w:val="0"/>
      <w:marRight w:val="0"/>
      <w:marTop w:val="0"/>
      <w:marBottom w:val="0"/>
      <w:divBdr>
        <w:top w:val="none" w:sz="0" w:space="0" w:color="auto"/>
        <w:left w:val="none" w:sz="0" w:space="0" w:color="auto"/>
        <w:bottom w:val="none" w:sz="0" w:space="0" w:color="auto"/>
        <w:right w:val="none" w:sz="0" w:space="0" w:color="auto"/>
      </w:divBdr>
    </w:div>
    <w:div w:id="1560629605">
      <w:bodyDiv w:val="1"/>
      <w:marLeft w:val="0"/>
      <w:marRight w:val="0"/>
      <w:marTop w:val="0"/>
      <w:marBottom w:val="0"/>
      <w:divBdr>
        <w:top w:val="none" w:sz="0" w:space="0" w:color="auto"/>
        <w:left w:val="none" w:sz="0" w:space="0" w:color="auto"/>
        <w:bottom w:val="none" w:sz="0" w:space="0" w:color="auto"/>
        <w:right w:val="none" w:sz="0" w:space="0" w:color="auto"/>
      </w:divBdr>
    </w:div>
    <w:div w:id="1560633735">
      <w:bodyDiv w:val="1"/>
      <w:marLeft w:val="0"/>
      <w:marRight w:val="0"/>
      <w:marTop w:val="0"/>
      <w:marBottom w:val="0"/>
      <w:divBdr>
        <w:top w:val="none" w:sz="0" w:space="0" w:color="auto"/>
        <w:left w:val="none" w:sz="0" w:space="0" w:color="auto"/>
        <w:bottom w:val="none" w:sz="0" w:space="0" w:color="auto"/>
        <w:right w:val="none" w:sz="0" w:space="0" w:color="auto"/>
      </w:divBdr>
    </w:div>
    <w:div w:id="1566572980">
      <w:bodyDiv w:val="1"/>
      <w:marLeft w:val="0"/>
      <w:marRight w:val="0"/>
      <w:marTop w:val="0"/>
      <w:marBottom w:val="0"/>
      <w:divBdr>
        <w:top w:val="none" w:sz="0" w:space="0" w:color="auto"/>
        <w:left w:val="none" w:sz="0" w:space="0" w:color="auto"/>
        <w:bottom w:val="none" w:sz="0" w:space="0" w:color="auto"/>
        <w:right w:val="none" w:sz="0" w:space="0" w:color="auto"/>
      </w:divBdr>
    </w:div>
    <w:div w:id="1571505137">
      <w:bodyDiv w:val="1"/>
      <w:marLeft w:val="0"/>
      <w:marRight w:val="0"/>
      <w:marTop w:val="0"/>
      <w:marBottom w:val="0"/>
      <w:divBdr>
        <w:top w:val="none" w:sz="0" w:space="0" w:color="auto"/>
        <w:left w:val="none" w:sz="0" w:space="0" w:color="auto"/>
        <w:bottom w:val="none" w:sz="0" w:space="0" w:color="auto"/>
        <w:right w:val="none" w:sz="0" w:space="0" w:color="auto"/>
      </w:divBdr>
    </w:div>
    <w:div w:id="1571964295">
      <w:bodyDiv w:val="1"/>
      <w:marLeft w:val="0"/>
      <w:marRight w:val="0"/>
      <w:marTop w:val="0"/>
      <w:marBottom w:val="0"/>
      <w:divBdr>
        <w:top w:val="none" w:sz="0" w:space="0" w:color="auto"/>
        <w:left w:val="none" w:sz="0" w:space="0" w:color="auto"/>
        <w:bottom w:val="none" w:sz="0" w:space="0" w:color="auto"/>
        <w:right w:val="none" w:sz="0" w:space="0" w:color="auto"/>
      </w:divBdr>
    </w:div>
    <w:div w:id="1574199140">
      <w:bodyDiv w:val="1"/>
      <w:marLeft w:val="0"/>
      <w:marRight w:val="0"/>
      <w:marTop w:val="0"/>
      <w:marBottom w:val="0"/>
      <w:divBdr>
        <w:top w:val="none" w:sz="0" w:space="0" w:color="auto"/>
        <w:left w:val="none" w:sz="0" w:space="0" w:color="auto"/>
        <w:bottom w:val="none" w:sz="0" w:space="0" w:color="auto"/>
        <w:right w:val="none" w:sz="0" w:space="0" w:color="auto"/>
      </w:divBdr>
    </w:div>
    <w:div w:id="1585801109">
      <w:bodyDiv w:val="1"/>
      <w:marLeft w:val="0"/>
      <w:marRight w:val="0"/>
      <w:marTop w:val="0"/>
      <w:marBottom w:val="0"/>
      <w:divBdr>
        <w:top w:val="none" w:sz="0" w:space="0" w:color="auto"/>
        <w:left w:val="none" w:sz="0" w:space="0" w:color="auto"/>
        <w:bottom w:val="none" w:sz="0" w:space="0" w:color="auto"/>
        <w:right w:val="none" w:sz="0" w:space="0" w:color="auto"/>
      </w:divBdr>
    </w:div>
    <w:div w:id="1596671529">
      <w:bodyDiv w:val="1"/>
      <w:marLeft w:val="0"/>
      <w:marRight w:val="0"/>
      <w:marTop w:val="0"/>
      <w:marBottom w:val="0"/>
      <w:divBdr>
        <w:top w:val="none" w:sz="0" w:space="0" w:color="auto"/>
        <w:left w:val="none" w:sz="0" w:space="0" w:color="auto"/>
        <w:bottom w:val="none" w:sz="0" w:space="0" w:color="auto"/>
        <w:right w:val="none" w:sz="0" w:space="0" w:color="auto"/>
      </w:divBdr>
    </w:div>
    <w:div w:id="1598444925">
      <w:bodyDiv w:val="1"/>
      <w:marLeft w:val="0"/>
      <w:marRight w:val="0"/>
      <w:marTop w:val="0"/>
      <w:marBottom w:val="0"/>
      <w:divBdr>
        <w:top w:val="none" w:sz="0" w:space="0" w:color="auto"/>
        <w:left w:val="none" w:sz="0" w:space="0" w:color="auto"/>
        <w:bottom w:val="none" w:sz="0" w:space="0" w:color="auto"/>
        <w:right w:val="none" w:sz="0" w:space="0" w:color="auto"/>
      </w:divBdr>
    </w:div>
    <w:div w:id="1620603103">
      <w:bodyDiv w:val="1"/>
      <w:marLeft w:val="0"/>
      <w:marRight w:val="0"/>
      <w:marTop w:val="0"/>
      <w:marBottom w:val="0"/>
      <w:divBdr>
        <w:top w:val="none" w:sz="0" w:space="0" w:color="auto"/>
        <w:left w:val="none" w:sz="0" w:space="0" w:color="auto"/>
        <w:bottom w:val="none" w:sz="0" w:space="0" w:color="auto"/>
        <w:right w:val="none" w:sz="0" w:space="0" w:color="auto"/>
      </w:divBdr>
    </w:div>
    <w:div w:id="1621037006">
      <w:bodyDiv w:val="1"/>
      <w:marLeft w:val="0"/>
      <w:marRight w:val="0"/>
      <w:marTop w:val="0"/>
      <w:marBottom w:val="0"/>
      <w:divBdr>
        <w:top w:val="none" w:sz="0" w:space="0" w:color="auto"/>
        <w:left w:val="none" w:sz="0" w:space="0" w:color="auto"/>
        <w:bottom w:val="none" w:sz="0" w:space="0" w:color="auto"/>
        <w:right w:val="none" w:sz="0" w:space="0" w:color="auto"/>
      </w:divBdr>
    </w:div>
    <w:div w:id="1627349477">
      <w:bodyDiv w:val="1"/>
      <w:marLeft w:val="0"/>
      <w:marRight w:val="0"/>
      <w:marTop w:val="0"/>
      <w:marBottom w:val="0"/>
      <w:divBdr>
        <w:top w:val="none" w:sz="0" w:space="0" w:color="auto"/>
        <w:left w:val="none" w:sz="0" w:space="0" w:color="auto"/>
        <w:bottom w:val="none" w:sz="0" w:space="0" w:color="auto"/>
        <w:right w:val="none" w:sz="0" w:space="0" w:color="auto"/>
      </w:divBdr>
    </w:div>
    <w:div w:id="1628467635">
      <w:bodyDiv w:val="1"/>
      <w:marLeft w:val="0"/>
      <w:marRight w:val="0"/>
      <w:marTop w:val="0"/>
      <w:marBottom w:val="0"/>
      <w:divBdr>
        <w:top w:val="none" w:sz="0" w:space="0" w:color="auto"/>
        <w:left w:val="none" w:sz="0" w:space="0" w:color="auto"/>
        <w:bottom w:val="none" w:sz="0" w:space="0" w:color="auto"/>
        <w:right w:val="none" w:sz="0" w:space="0" w:color="auto"/>
      </w:divBdr>
    </w:div>
    <w:div w:id="1638218289">
      <w:bodyDiv w:val="1"/>
      <w:marLeft w:val="0"/>
      <w:marRight w:val="0"/>
      <w:marTop w:val="0"/>
      <w:marBottom w:val="0"/>
      <w:divBdr>
        <w:top w:val="none" w:sz="0" w:space="0" w:color="auto"/>
        <w:left w:val="none" w:sz="0" w:space="0" w:color="auto"/>
        <w:bottom w:val="none" w:sz="0" w:space="0" w:color="auto"/>
        <w:right w:val="none" w:sz="0" w:space="0" w:color="auto"/>
      </w:divBdr>
    </w:div>
    <w:div w:id="1638989907">
      <w:bodyDiv w:val="1"/>
      <w:marLeft w:val="0"/>
      <w:marRight w:val="0"/>
      <w:marTop w:val="0"/>
      <w:marBottom w:val="0"/>
      <w:divBdr>
        <w:top w:val="none" w:sz="0" w:space="0" w:color="auto"/>
        <w:left w:val="none" w:sz="0" w:space="0" w:color="auto"/>
        <w:bottom w:val="none" w:sz="0" w:space="0" w:color="auto"/>
        <w:right w:val="none" w:sz="0" w:space="0" w:color="auto"/>
      </w:divBdr>
    </w:div>
    <w:div w:id="1640572012">
      <w:bodyDiv w:val="1"/>
      <w:marLeft w:val="0"/>
      <w:marRight w:val="0"/>
      <w:marTop w:val="0"/>
      <w:marBottom w:val="0"/>
      <w:divBdr>
        <w:top w:val="none" w:sz="0" w:space="0" w:color="auto"/>
        <w:left w:val="none" w:sz="0" w:space="0" w:color="auto"/>
        <w:bottom w:val="none" w:sz="0" w:space="0" w:color="auto"/>
        <w:right w:val="none" w:sz="0" w:space="0" w:color="auto"/>
      </w:divBdr>
    </w:div>
    <w:div w:id="1641766067">
      <w:bodyDiv w:val="1"/>
      <w:marLeft w:val="0"/>
      <w:marRight w:val="0"/>
      <w:marTop w:val="0"/>
      <w:marBottom w:val="0"/>
      <w:divBdr>
        <w:top w:val="none" w:sz="0" w:space="0" w:color="auto"/>
        <w:left w:val="none" w:sz="0" w:space="0" w:color="auto"/>
        <w:bottom w:val="none" w:sz="0" w:space="0" w:color="auto"/>
        <w:right w:val="none" w:sz="0" w:space="0" w:color="auto"/>
      </w:divBdr>
    </w:div>
    <w:div w:id="1643654646">
      <w:bodyDiv w:val="1"/>
      <w:marLeft w:val="0"/>
      <w:marRight w:val="0"/>
      <w:marTop w:val="0"/>
      <w:marBottom w:val="0"/>
      <w:divBdr>
        <w:top w:val="none" w:sz="0" w:space="0" w:color="auto"/>
        <w:left w:val="none" w:sz="0" w:space="0" w:color="auto"/>
        <w:bottom w:val="none" w:sz="0" w:space="0" w:color="auto"/>
        <w:right w:val="none" w:sz="0" w:space="0" w:color="auto"/>
      </w:divBdr>
    </w:div>
    <w:div w:id="1643996756">
      <w:bodyDiv w:val="1"/>
      <w:marLeft w:val="0"/>
      <w:marRight w:val="0"/>
      <w:marTop w:val="0"/>
      <w:marBottom w:val="0"/>
      <w:divBdr>
        <w:top w:val="none" w:sz="0" w:space="0" w:color="auto"/>
        <w:left w:val="none" w:sz="0" w:space="0" w:color="auto"/>
        <w:bottom w:val="none" w:sz="0" w:space="0" w:color="auto"/>
        <w:right w:val="none" w:sz="0" w:space="0" w:color="auto"/>
      </w:divBdr>
    </w:div>
    <w:div w:id="1645306169">
      <w:bodyDiv w:val="1"/>
      <w:marLeft w:val="0"/>
      <w:marRight w:val="0"/>
      <w:marTop w:val="0"/>
      <w:marBottom w:val="0"/>
      <w:divBdr>
        <w:top w:val="none" w:sz="0" w:space="0" w:color="auto"/>
        <w:left w:val="none" w:sz="0" w:space="0" w:color="auto"/>
        <w:bottom w:val="none" w:sz="0" w:space="0" w:color="auto"/>
        <w:right w:val="none" w:sz="0" w:space="0" w:color="auto"/>
      </w:divBdr>
    </w:div>
    <w:div w:id="1650941320">
      <w:bodyDiv w:val="1"/>
      <w:marLeft w:val="0"/>
      <w:marRight w:val="0"/>
      <w:marTop w:val="0"/>
      <w:marBottom w:val="0"/>
      <w:divBdr>
        <w:top w:val="none" w:sz="0" w:space="0" w:color="auto"/>
        <w:left w:val="none" w:sz="0" w:space="0" w:color="auto"/>
        <w:bottom w:val="none" w:sz="0" w:space="0" w:color="auto"/>
        <w:right w:val="none" w:sz="0" w:space="0" w:color="auto"/>
      </w:divBdr>
    </w:div>
    <w:div w:id="1654092974">
      <w:bodyDiv w:val="1"/>
      <w:marLeft w:val="0"/>
      <w:marRight w:val="0"/>
      <w:marTop w:val="0"/>
      <w:marBottom w:val="0"/>
      <w:divBdr>
        <w:top w:val="none" w:sz="0" w:space="0" w:color="auto"/>
        <w:left w:val="none" w:sz="0" w:space="0" w:color="auto"/>
        <w:bottom w:val="none" w:sz="0" w:space="0" w:color="auto"/>
        <w:right w:val="none" w:sz="0" w:space="0" w:color="auto"/>
      </w:divBdr>
    </w:div>
    <w:div w:id="1660160173">
      <w:bodyDiv w:val="1"/>
      <w:marLeft w:val="0"/>
      <w:marRight w:val="0"/>
      <w:marTop w:val="0"/>
      <w:marBottom w:val="0"/>
      <w:divBdr>
        <w:top w:val="none" w:sz="0" w:space="0" w:color="auto"/>
        <w:left w:val="none" w:sz="0" w:space="0" w:color="auto"/>
        <w:bottom w:val="none" w:sz="0" w:space="0" w:color="auto"/>
        <w:right w:val="none" w:sz="0" w:space="0" w:color="auto"/>
      </w:divBdr>
    </w:div>
    <w:div w:id="1660767480">
      <w:bodyDiv w:val="1"/>
      <w:marLeft w:val="0"/>
      <w:marRight w:val="0"/>
      <w:marTop w:val="0"/>
      <w:marBottom w:val="0"/>
      <w:divBdr>
        <w:top w:val="none" w:sz="0" w:space="0" w:color="auto"/>
        <w:left w:val="none" w:sz="0" w:space="0" w:color="auto"/>
        <w:bottom w:val="none" w:sz="0" w:space="0" w:color="auto"/>
        <w:right w:val="none" w:sz="0" w:space="0" w:color="auto"/>
      </w:divBdr>
    </w:div>
    <w:div w:id="1672684654">
      <w:bodyDiv w:val="1"/>
      <w:marLeft w:val="0"/>
      <w:marRight w:val="0"/>
      <w:marTop w:val="0"/>
      <w:marBottom w:val="0"/>
      <w:divBdr>
        <w:top w:val="none" w:sz="0" w:space="0" w:color="auto"/>
        <w:left w:val="none" w:sz="0" w:space="0" w:color="auto"/>
        <w:bottom w:val="none" w:sz="0" w:space="0" w:color="auto"/>
        <w:right w:val="none" w:sz="0" w:space="0" w:color="auto"/>
      </w:divBdr>
    </w:div>
    <w:div w:id="1677609499">
      <w:bodyDiv w:val="1"/>
      <w:marLeft w:val="0"/>
      <w:marRight w:val="0"/>
      <w:marTop w:val="0"/>
      <w:marBottom w:val="0"/>
      <w:divBdr>
        <w:top w:val="none" w:sz="0" w:space="0" w:color="auto"/>
        <w:left w:val="none" w:sz="0" w:space="0" w:color="auto"/>
        <w:bottom w:val="none" w:sz="0" w:space="0" w:color="auto"/>
        <w:right w:val="none" w:sz="0" w:space="0" w:color="auto"/>
      </w:divBdr>
    </w:div>
    <w:div w:id="1677684755">
      <w:bodyDiv w:val="1"/>
      <w:marLeft w:val="0"/>
      <w:marRight w:val="0"/>
      <w:marTop w:val="0"/>
      <w:marBottom w:val="0"/>
      <w:divBdr>
        <w:top w:val="none" w:sz="0" w:space="0" w:color="auto"/>
        <w:left w:val="none" w:sz="0" w:space="0" w:color="auto"/>
        <w:bottom w:val="none" w:sz="0" w:space="0" w:color="auto"/>
        <w:right w:val="none" w:sz="0" w:space="0" w:color="auto"/>
      </w:divBdr>
    </w:div>
    <w:div w:id="1684237067">
      <w:bodyDiv w:val="1"/>
      <w:marLeft w:val="0"/>
      <w:marRight w:val="0"/>
      <w:marTop w:val="0"/>
      <w:marBottom w:val="0"/>
      <w:divBdr>
        <w:top w:val="none" w:sz="0" w:space="0" w:color="auto"/>
        <w:left w:val="none" w:sz="0" w:space="0" w:color="auto"/>
        <w:bottom w:val="none" w:sz="0" w:space="0" w:color="auto"/>
        <w:right w:val="none" w:sz="0" w:space="0" w:color="auto"/>
      </w:divBdr>
    </w:div>
    <w:div w:id="1685353947">
      <w:bodyDiv w:val="1"/>
      <w:marLeft w:val="0"/>
      <w:marRight w:val="0"/>
      <w:marTop w:val="0"/>
      <w:marBottom w:val="0"/>
      <w:divBdr>
        <w:top w:val="none" w:sz="0" w:space="0" w:color="auto"/>
        <w:left w:val="none" w:sz="0" w:space="0" w:color="auto"/>
        <w:bottom w:val="none" w:sz="0" w:space="0" w:color="auto"/>
        <w:right w:val="none" w:sz="0" w:space="0" w:color="auto"/>
      </w:divBdr>
    </w:div>
    <w:div w:id="1688099338">
      <w:bodyDiv w:val="1"/>
      <w:marLeft w:val="0"/>
      <w:marRight w:val="0"/>
      <w:marTop w:val="0"/>
      <w:marBottom w:val="0"/>
      <w:divBdr>
        <w:top w:val="none" w:sz="0" w:space="0" w:color="auto"/>
        <w:left w:val="none" w:sz="0" w:space="0" w:color="auto"/>
        <w:bottom w:val="none" w:sz="0" w:space="0" w:color="auto"/>
        <w:right w:val="none" w:sz="0" w:space="0" w:color="auto"/>
      </w:divBdr>
    </w:div>
    <w:div w:id="1693413990">
      <w:bodyDiv w:val="1"/>
      <w:marLeft w:val="0"/>
      <w:marRight w:val="0"/>
      <w:marTop w:val="0"/>
      <w:marBottom w:val="0"/>
      <w:divBdr>
        <w:top w:val="none" w:sz="0" w:space="0" w:color="auto"/>
        <w:left w:val="none" w:sz="0" w:space="0" w:color="auto"/>
        <w:bottom w:val="none" w:sz="0" w:space="0" w:color="auto"/>
        <w:right w:val="none" w:sz="0" w:space="0" w:color="auto"/>
      </w:divBdr>
    </w:div>
    <w:div w:id="1697122966">
      <w:bodyDiv w:val="1"/>
      <w:marLeft w:val="0"/>
      <w:marRight w:val="0"/>
      <w:marTop w:val="0"/>
      <w:marBottom w:val="0"/>
      <w:divBdr>
        <w:top w:val="none" w:sz="0" w:space="0" w:color="auto"/>
        <w:left w:val="none" w:sz="0" w:space="0" w:color="auto"/>
        <w:bottom w:val="none" w:sz="0" w:space="0" w:color="auto"/>
        <w:right w:val="none" w:sz="0" w:space="0" w:color="auto"/>
      </w:divBdr>
    </w:div>
    <w:div w:id="1715037044">
      <w:bodyDiv w:val="1"/>
      <w:marLeft w:val="0"/>
      <w:marRight w:val="0"/>
      <w:marTop w:val="0"/>
      <w:marBottom w:val="0"/>
      <w:divBdr>
        <w:top w:val="none" w:sz="0" w:space="0" w:color="auto"/>
        <w:left w:val="none" w:sz="0" w:space="0" w:color="auto"/>
        <w:bottom w:val="none" w:sz="0" w:space="0" w:color="auto"/>
        <w:right w:val="none" w:sz="0" w:space="0" w:color="auto"/>
      </w:divBdr>
    </w:div>
    <w:div w:id="1720130675">
      <w:bodyDiv w:val="1"/>
      <w:marLeft w:val="0"/>
      <w:marRight w:val="0"/>
      <w:marTop w:val="0"/>
      <w:marBottom w:val="0"/>
      <w:divBdr>
        <w:top w:val="none" w:sz="0" w:space="0" w:color="auto"/>
        <w:left w:val="none" w:sz="0" w:space="0" w:color="auto"/>
        <w:bottom w:val="none" w:sz="0" w:space="0" w:color="auto"/>
        <w:right w:val="none" w:sz="0" w:space="0" w:color="auto"/>
      </w:divBdr>
    </w:div>
    <w:div w:id="1748914765">
      <w:bodyDiv w:val="1"/>
      <w:marLeft w:val="0"/>
      <w:marRight w:val="0"/>
      <w:marTop w:val="0"/>
      <w:marBottom w:val="0"/>
      <w:divBdr>
        <w:top w:val="none" w:sz="0" w:space="0" w:color="auto"/>
        <w:left w:val="none" w:sz="0" w:space="0" w:color="auto"/>
        <w:bottom w:val="none" w:sz="0" w:space="0" w:color="auto"/>
        <w:right w:val="none" w:sz="0" w:space="0" w:color="auto"/>
      </w:divBdr>
    </w:div>
    <w:div w:id="1751272720">
      <w:bodyDiv w:val="1"/>
      <w:marLeft w:val="0"/>
      <w:marRight w:val="0"/>
      <w:marTop w:val="0"/>
      <w:marBottom w:val="0"/>
      <w:divBdr>
        <w:top w:val="none" w:sz="0" w:space="0" w:color="auto"/>
        <w:left w:val="none" w:sz="0" w:space="0" w:color="auto"/>
        <w:bottom w:val="none" w:sz="0" w:space="0" w:color="auto"/>
        <w:right w:val="none" w:sz="0" w:space="0" w:color="auto"/>
      </w:divBdr>
    </w:div>
    <w:div w:id="1757479696">
      <w:bodyDiv w:val="1"/>
      <w:marLeft w:val="0"/>
      <w:marRight w:val="0"/>
      <w:marTop w:val="0"/>
      <w:marBottom w:val="0"/>
      <w:divBdr>
        <w:top w:val="none" w:sz="0" w:space="0" w:color="auto"/>
        <w:left w:val="none" w:sz="0" w:space="0" w:color="auto"/>
        <w:bottom w:val="none" w:sz="0" w:space="0" w:color="auto"/>
        <w:right w:val="none" w:sz="0" w:space="0" w:color="auto"/>
      </w:divBdr>
    </w:div>
    <w:div w:id="1758822174">
      <w:bodyDiv w:val="1"/>
      <w:marLeft w:val="0"/>
      <w:marRight w:val="0"/>
      <w:marTop w:val="0"/>
      <w:marBottom w:val="0"/>
      <w:divBdr>
        <w:top w:val="none" w:sz="0" w:space="0" w:color="auto"/>
        <w:left w:val="none" w:sz="0" w:space="0" w:color="auto"/>
        <w:bottom w:val="none" w:sz="0" w:space="0" w:color="auto"/>
        <w:right w:val="none" w:sz="0" w:space="0" w:color="auto"/>
      </w:divBdr>
    </w:div>
    <w:div w:id="1764297317">
      <w:bodyDiv w:val="1"/>
      <w:marLeft w:val="0"/>
      <w:marRight w:val="0"/>
      <w:marTop w:val="0"/>
      <w:marBottom w:val="0"/>
      <w:divBdr>
        <w:top w:val="none" w:sz="0" w:space="0" w:color="auto"/>
        <w:left w:val="none" w:sz="0" w:space="0" w:color="auto"/>
        <w:bottom w:val="none" w:sz="0" w:space="0" w:color="auto"/>
        <w:right w:val="none" w:sz="0" w:space="0" w:color="auto"/>
      </w:divBdr>
    </w:div>
    <w:div w:id="1765832573">
      <w:bodyDiv w:val="1"/>
      <w:marLeft w:val="0"/>
      <w:marRight w:val="0"/>
      <w:marTop w:val="0"/>
      <w:marBottom w:val="0"/>
      <w:divBdr>
        <w:top w:val="none" w:sz="0" w:space="0" w:color="auto"/>
        <w:left w:val="none" w:sz="0" w:space="0" w:color="auto"/>
        <w:bottom w:val="none" w:sz="0" w:space="0" w:color="auto"/>
        <w:right w:val="none" w:sz="0" w:space="0" w:color="auto"/>
      </w:divBdr>
    </w:div>
    <w:div w:id="1766344340">
      <w:bodyDiv w:val="1"/>
      <w:marLeft w:val="0"/>
      <w:marRight w:val="0"/>
      <w:marTop w:val="0"/>
      <w:marBottom w:val="0"/>
      <w:divBdr>
        <w:top w:val="none" w:sz="0" w:space="0" w:color="auto"/>
        <w:left w:val="none" w:sz="0" w:space="0" w:color="auto"/>
        <w:bottom w:val="none" w:sz="0" w:space="0" w:color="auto"/>
        <w:right w:val="none" w:sz="0" w:space="0" w:color="auto"/>
      </w:divBdr>
    </w:div>
    <w:div w:id="1766487724">
      <w:bodyDiv w:val="1"/>
      <w:marLeft w:val="0"/>
      <w:marRight w:val="0"/>
      <w:marTop w:val="0"/>
      <w:marBottom w:val="0"/>
      <w:divBdr>
        <w:top w:val="none" w:sz="0" w:space="0" w:color="auto"/>
        <w:left w:val="none" w:sz="0" w:space="0" w:color="auto"/>
        <w:bottom w:val="none" w:sz="0" w:space="0" w:color="auto"/>
        <w:right w:val="none" w:sz="0" w:space="0" w:color="auto"/>
      </w:divBdr>
    </w:div>
    <w:div w:id="1773816652">
      <w:bodyDiv w:val="1"/>
      <w:marLeft w:val="0"/>
      <w:marRight w:val="0"/>
      <w:marTop w:val="0"/>
      <w:marBottom w:val="0"/>
      <w:divBdr>
        <w:top w:val="none" w:sz="0" w:space="0" w:color="auto"/>
        <w:left w:val="none" w:sz="0" w:space="0" w:color="auto"/>
        <w:bottom w:val="none" w:sz="0" w:space="0" w:color="auto"/>
        <w:right w:val="none" w:sz="0" w:space="0" w:color="auto"/>
      </w:divBdr>
    </w:div>
    <w:div w:id="1779835477">
      <w:bodyDiv w:val="1"/>
      <w:marLeft w:val="0"/>
      <w:marRight w:val="0"/>
      <w:marTop w:val="0"/>
      <w:marBottom w:val="0"/>
      <w:divBdr>
        <w:top w:val="none" w:sz="0" w:space="0" w:color="auto"/>
        <w:left w:val="none" w:sz="0" w:space="0" w:color="auto"/>
        <w:bottom w:val="none" w:sz="0" w:space="0" w:color="auto"/>
        <w:right w:val="none" w:sz="0" w:space="0" w:color="auto"/>
      </w:divBdr>
    </w:div>
    <w:div w:id="1791435140">
      <w:bodyDiv w:val="1"/>
      <w:marLeft w:val="0"/>
      <w:marRight w:val="0"/>
      <w:marTop w:val="0"/>
      <w:marBottom w:val="0"/>
      <w:divBdr>
        <w:top w:val="none" w:sz="0" w:space="0" w:color="auto"/>
        <w:left w:val="none" w:sz="0" w:space="0" w:color="auto"/>
        <w:bottom w:val="none" w:sz="0" w:space="0" w:color="auto"/>
        <w:right w:val="none" w:sz="0" w:space="0" w:color="auto"/>
      </w:divBdr>
    </w:div>
    <w:div w:id="1792018908">
      <w:bodyDiv w:val="1"/>
      <w:marLeft w:val="0"/>
      <w:marRight w:val="0"/>
      <w:marTop w:val="0"/>
      <w:marBottom w:val="0"/>
      <w:divBdr>
        <w:top w:val="none" w:sz="0" w:space="0" w:color="auto"/>
        <w:left w:val="none" w:sz="0" w:space="0" w:color="auto"/>
        <w:bottom w:val="none" w:sz="0" w:space="0" w:color="auto"/>
        <w:right w:val="none" w:sz="0" w:space="0" w:color="auto"/>
      </w:divBdr>
    </w:div>
    <w:div w:id="1796365010">
      <w:bodyDiv w:val="1"/>
      <w:marLeft w:val="0"/>
      <w:marRight w:val="0"/>
      <w:marTop w:val="0"/>
      <w:marBottom w:val="0"/>
      <w:divBdr>
        <w:top w:val="none" w:sz="0" w:space="0" w:color="auto"/>
        <w:left w:val="none" w:sz="0" w:space="0" w:color="auto"/>
        <w:bottom w:val="none" w:sz="0" w:space="0" w:color="auto"/>
        <w:right w:val="none" w:sz="0" w:space="0" w:color="auto"/>
      </w:divBdr>
    </w:div>
    <w:div w:id="1802841042">
      <w:bodyDiv w:val="1"/>
      <w:marLeft w:val="0"/>
      <w:marRight w:val="0"/>
      <w:marTop w:val="0"/>
      <w:marBottom w:val="0"/>
      <w:divBdr>
        <w:top w:val="none" w:sz="0" w:space="0" w:color="auto"/>
        <w:left w:val="none" w:sz="0" w:space="0" w:color="auto"/>
        <w:bottom w:val="none" w:sz="0" w:space="0" w:color="auto"/>
        <w:right w:val="none" w:sz="0" w:space="0" w:color="auto"/>
      </w:divBdr>
    </w:div>
    <w:div w:id="1803426389">
      <w:bodyDiv w:val="1"/>
      <w:marLeft w:val="0"/>
      <w:marRight w:val="0"/>
      <w:marTop w:val="0"/>
      <w:marBottom w:val="0"/>
      <w:divBdr>
        <w:top w:val="none" w:sz="0" w:space="0" w:color="auto"/>
        <w:left w:val="none" w:sz="0" w:space="0" w:color="auto"/>
        <w:bottom w:val="none" w:sz="0" w:space="0" w:color="auto"/>
        <w:right w:val="none" w:sz="0" w:space="0" w:color="auto"/>
      </w:divBdr>
    </w:div>
    <w:div w:id="1803571140">
      <w:bodyDiv w:val="1"/>
      <w:marLeft w:val="0"/>
      <w:marRight w:val="0"/>
      <w:marTop w:val="0"/>
      <w:marBottom w:val="0"/>
      <w:divBdr>
        <w:top w:val="none" w:sz="0" w:space="0" w:color="auto"/>
        <w:left w:val="none" w:sz="0" w:space="0" w:color="auto"/>
        <w:bottom w:val="none" w:sz="0" w:space="0" w:color="auto"/>
        <w:right w:val="none" w:sz="0" w:space="0" w:color="auto"/>
      </w:divBdr>
    </w:div>
    <w:div w:id="1804343689">
      <w:bodyDiv w:val="1"/>
      <w:marLeft w:val="0"/>
      <w:marRight w:val="0"/>
      <w:marTop w:val="0"/>
      <w:marBottom w:val="0"/>
      <w:divBdr>
        <w:top w:val="none" w:sz="0" w:space="0" w:color="auto"/>
        <w:left w:val="none" w:sz="0" w:space="0" w:color="auto"/>
        <w:bottom w:val="none" w:sz="0" w:space="0" w:color="auto"/>
        <w:right w:val="none" w:sz="0" w:space="0" w:color="auto"/>
      </w:divBdr>
    </w:div>
    <w:div w:id="1805926452">
      <w:bodyDiv w:val="1"/>
      <w:marLeft w:val="0"/>
      <w:marRight w:val="0"/>
      <w:marTop w:val="0"/>
      <w:marBottom w:val="0"/>
      <w:divBdr>
        <w:top w:val="none" w:sz="0" w:space="0" w:color="auto"/>
        <w:left w:val="none" w:sz="0" w:space="0" w:color="auto"/>
        <w:bottom w:val="none" w:sz="0" w:space="0" w:color="auto"/>
        <w:right w:val="none" w:sz="0" w:space="0" w:color="auto"/>
      </w:divBdr>
    </w:div>
    <w:div w:id="1807696817">
      <w:bodyDiv w:val="1"/>
      <w:marLeft w:val="0"/>
      <w:marRight w:val="0"/>
      <w:marTop w:val="0"/>
      <w:marBottom w:val="0"/>
      <w:divBdr>
        <w:top w:val="none" w:sz="0" w:space="0" w:color="auto"/>
        <w:left w:val="none" w:sz="0" w:space="0" w:color="auto"/>
        <w:bottom w:val="none" w:sz="0" w:space="0" w:color="auto"/>
        <w:right w:val="none" w:sz="0" w:space="0" w:color="auto"/>
      </w:divBdr>
    </w:div>
    <w:div w:id="1810174165">
      <w:bodyDiv w:val="1"/>
      <w:marLeft w:val="0"/>
      <w:marRight w:val="0"/>
      <w:marTop w:val="0"/>
      <w:marBottom w:val="0"/>
      <w:divBdr>
        <w:top w:val="none" w:sz="0" w:space="0" w:color="auto"/>
        <w:left w:val="none" w:sz="0" w:space="0" w:color="auto"/>
        <w:bottom w:val="none" w:sz="0" w:space="0" w:color="auto"/>
        <w:right w:val="none" w:sz="0" w:space="0" w:color="auto"/>
      </w:divBdr>
    </w:div>
    <w:div w:id="1812861645">
      <w:bodyDiv w:val="1"/>
      <w:marLeft w:val="0"/>
      <w:marRight w:val="0"/>
      <w:marTop w:val="0"/>
      <w:marBottom w:val="0"/>
      <w:divBdr>
        <w:top w:val="none" w:sz="0" w:space="0" w:color="auto"/>
        <w:left w:val="none" w:sz="0" w:space="0" w:color="auto"/>
        <w:bottom w:val="none" w:sz="0" w:space="0" w:color="auto"/>
        <w:right w:val="none" w:sz="0" w:space="0" w:color="auto"/>
      </w:divBdr>
    </w:div>
    <w:div w:id="1813132626">
      <w:bodyDiv w:val="1"/>
      <w:marLeft w:val="0"/>
      <w:marRight w:val="0"/>
      <w:marTop w:val="0"/>
      <w:marBottom w:val="0"/>
      <w:divBdr>
        <w:top w:val="none" w:sz="0" w:space="0" w:color="auto"/>
        <w:left w:val="none" w:sz="0" w:space="0" w:color="auto"/>
        <w:bottom w:val="none" w:sz="0" w:space="0" w:color="auto"/>
        <w:right w:val="none" w:sz="0" w:space="0" w:color="auto"/>
      </w:divBdr>
    </w:div>
    <w:div w:id="1816337660">
      <w:bodyDiv w:val="1"/>
      <w:marLeft w:val="0"/>
      <w:marRight w:val="0"/>
      <w:marTop w:val="0"/>
      <w:marBottom w:val="0"/>
      <w:divBdr>
        <w:top w:val="none" w:sz="0" w:space="0" w:color="auto"/>
        <w:left w:val="none" w:sz="0" w:space="0" w:color="auto"/>
        <w:bottom w:val="none" w:sz="0" w:space="0" w:color="auto"/>
        <w:right w:val="none" w:sz="0" w:space="0" w:color="auto"/>
      </w:divBdr>
    </w:div>
    <w:div w:id="1824855958">
      <w:bodyDiv w:val="1"/>
      <w:marLeft w:val="0"/>
      <w:marRight w:val="0"/>
      <w:marTop w:val="0"/>
      <w:marBottom w:val="0"/>
      <w:divBdr>
        <w:top w:val="none" w:sz="0" w:space="0" w:color="auto"/>
        <w:left w:val="none" w:sz="0" w:space="0" w:color="auto"/>
        <w:bottom w:val="none" w:sz="0" w:space="0" w:color="auto"/>
        <w:right w:val="none" w:sz="0" w:space="0" w:color="auto"/>
      </w:divBdr>
    </w:div>
    <w:div w:id="1826778142">
      <w:bodyDiv w:val="1"/>
      <w:marLeft w:val="0"/>
      <w:marRight w:val="0"/>
      <w:marTop w:val="0"/>
      <w:marBottom w:val="0"/>
      <w:divBdr>
        <w:top w:val="none" w:sz="0" w:space="0" w:color="auto"/>
        <w:left w:val="none" w:sz="0" w:space="0" w:color="auto"/>
        <w:bottom w:val="none" w:sz="0" w:space="0" w:color="auto"/>
        <w:right w:val="none" w:sz="0" w:space="0" w:color="auto"/>
      </w:divBdr>
    </w:div>
    <w:div w:id="1826970853">
      <w:bodyDiv w:val="1"/>
      <w:marLeft w:val="0"/>
      <w:marRight w:val="0"/>
      <w:marTop w:val="0"/>
      <w:marBottom w:val="0"/>
      <w:divBdr>
        <w:top w:val="none" w:sz="0" w:space="0" w:color="auto"/>
        <w:left w:val="none" w:sz="0" w:space="0" w:color="auto"/>
        <w:bottom w:val="none" w:sz="0" w:space="0" w:color="auto"/>
        <w:right w:val="none" w:sz="0" w:space="0" w:color="auto"/>
      </w:divBdr>
    </w:div>
    <w:div w:id="1833981044">
      <w:bodyDiv w:val="1"/>
      <w:marLeft w:val="0"/>
      <w:marRight w:val="0"/>
      <w:marTop w:val="0"/>
      <w:marBottom w:val="0"/>
      <w:divBdr>
        <w:top w:val="none" w:sz="0" w:space="0" w:color="auto"/>
        <w:left w:val="none" w:sz="0" w:space="0" w:color="auto"/>
        <w:bottom w:val="none" w:sz="0" w:space="0" w:color="auto"/>
        <w:right w:val="none" w:sz="0" w:space="0" w:color="auto"/>
      </w:divBdr>
    </w:div>
    <w:div w:id="1843543010">
      <w:bodyDiv w:val="1"/>
      <w:marLeft w:val="0"/>
      <w:marRight w:val="0"/>
      <w:marTop w:val="0"/>
      <w:marBottom w:val="0"/>
      <w:divBdr>
        <w:top w:val="none" w:sz="0" w:space="0" w:color="auto"/>
        <w:left w:val="none" w:sz="0" w:space="0" w:color="auto"/>
        <w:bottom w:val="none" w:sz="0" w:space="0" w:color="auto"/>
        <w:right w:val="none" w:sz="0" w:space="0" w:color="auto"/>
      </w:divBdr>
    </w:div>
    <w:div w:id="1846938351">
      <w:bodyDiv w:val="1"/>
      <w:marLeft w:val="0"/>
      <w:marRight w:val="0"/>
      <w:marTop w:val="0"/>
      <w:marBottom w:val="0"/>
      <w:divBdr>
        <w:top w:val="none" w:sz="0" w:space="0" w:color="auto"/>
        <w:left w:val="none" w:sz="0" w:space="0" w:color="auto"/>
        <w:bottom w:val="none" w:sz="0" w:space="0" w:color="auto"/>
        <w:right w:val="none" w:sz="0" w:space="0" w:color="auto"/>
      </w:divBdr>
    </w:div>
    <w:div w:id="1848595120">
      <w:bodyDiv w:val="1"/>
      <w:marLeft w:val="0"/>
      <w:marRight w:val="0"/>
      <w:marTop w:val="0"/>
      <w:marBottom w:val="0"/>
      <w:divBdr>
        <w:top w:val="none" w:sz="0" w:space="0" w:color="auto"/>
        <w:left w:val="none" w:sz="0" w:space="0" w:color="auto"/>
        <w:bottom w:val="none" w:sz="0" w:space="0" w:color="auto"/>
        <w:right w:val="none" w:sz="0" w:space="0" w:color="auto"/>
      </w:divBdr>
    </w:div>
    <w:div w:id="1849563465">
      <w:bodyDiv w:val="1"/>
      <w:marLeft w:val="0"/>
      <w:marRight w:val="0"/>
      <w:marTop w:val="0"/>
      <w:marBottom w:val="0"/>
      <w:divBdr>
        <w:top w:val="none" w:sz="0" w:space="0" w:color="auto"/>
        <w:left w:val="none" w:sz="0" w:space="0" w:color="auto"/>
        <w:bottom w:val="none" w:sz="0" w:space="0" w:color="auto"/>
        <w:right w:val="none" w:sz="0" w:space="0" w:color="auto"/>
      </w:divBdr>
    </w:div>
    <w:div w:id="1851943839">
      <w:bodyDiv w:val="1"/>
      <w:marLeft w:val="0"/>
      <w:marRight w:val="0"/>
      <w:marTop w:val="0"/>
      <w:marBottom w:val="0"/>
      <w:divBdr>
        <w:top w:val="none" w:sz="0" w:space="0" w:color="auto"/>
        <w:left w:val="none" w:sz="0" w:space="0" w:color="auto"/>
        <w:bottom w:val="none" w:sz="0" w:space="0" w:color="auto"/>
        <w:right w:val="none" w:sz="0" w:space="0" w:color="auto"/>
      </w:divBdr>
    </w:div>
    <w:div w:id="1860239879">
      <w:bodyDiv w:val="1"/>
      <w:marLeft w:val="0"/>
      <w:marRight w:val="0"/>
      <w:marTop w:val="0"/>
      <w:marBottom w:val="0"/>
      <w:divBdr>
        <w:top w:val="none" w:sz="0" w:space="0" w:color="auto"/>
        <w:left w:val="none" w:sz="0" w:space="0" w:color="auto"/>
        <w:bottom w:val="none" w:sz="0" w:space="0" w:color="auto"/>
        <w:right w:val="none" w:sz="0" w:space="0" w:color="auto"/>
      </w:divBdr>
    </w:div>
    <w:div w:id="1860847907">
      <w:bodyDiv w:val="1"/>
      <w:marLeft w:val="0"/>
      <w:marRight w:val="0"/>
      <w:marTop w:val="0"/>
      <w:marBottom w:val="0"/>
      <w:divBdr>
        <w:top w:val="none" w:sz="0" w:space="0" w:color="auto"/>
        <w:left w:val="none" w:sz="0" w:space="0" w:color="auto"/>
        <w:bottom w:val="none" w:sz="0" w:space="0" w:color="auto"/>
        <w:right w:val="none" w:sz="0" w:space="0" w:color="auto"/>
      </w:divBdr>
    </w:div>
    <w:div w:id="1867517930">
      <w:bodyDiv w:val="1"/>
      <w:marLeft w:val="0"/>
      <w:marRight w:val="0"/>
      <w:marTop w:val="0"/>
      <w:marBottom w:val="0"/>
      <w:divBdr>
        <w:top w:val="none" w:sz="0" w:space="0" w:color="auto"/>
        <w:left w:val="none" w:sz="0" w:space="0" w:color="auto"/>
        <w:bottom w:val="none" w:sz="0" w:space="0" w:color="auto"/>
        <w:right w:val="none" w:sz="0" w:space="0" w:color="auto"/>
      </w:divBdr>
    </w:div>
    <w:div w:id="1868985243">
      <w:bodyDiv w:val="1"/>
      <w:marLeft w:val="0"/>
      <w:marRight w:val="0"/>
      <w:marTop w:val="0"/>
      <w:marBottom w:val="0"/>
      <w:divBdr>
        <w:top w:val="none" w:sz="0" w:space="0" w:color="auto"/>
        <w:left w:val="none" w:sz="0" w:space="0" w:color="auto"/>
        <w:bottom w:val="none" w:sz="0" w:space="0" w:color="auto"/>
        <w:right w:val="none" w:sz="0" w:space="0" w:color="auto"/>
      </w:divBdr>
    </w:div>
    <w:div w:id="1878929989">
      <w:bodyDiv w:val="1"/>
      <w:marLeft w:val="0"/>
      <w:marRight w:val="0"/>
      <w:marTop w:val="0"/>
      <w:marBottom w:val="0"/>
      <w:divBdr>
        <w:top w:val="none" w:sz="0" w:space="0" w:color="auto"/>
        <w:left w:val="none" w:sz="0" w:space="0" w:color="auto"/>
        <w:bottom w:val="none" w:sz="0" w:space="0" w:color="auto"/>
        <w:right w:val="none" w:sz="0" w:space="0" w:color="auto"/>
      </w:divBdr>
    </w:div>
    <w:div w:id="1881671449">
      <w:bodyDiv w:val="1"/>
      <w:marLeft w:val="0"/>
      <w:marRight w:val="0"/>
      <w:marTop w:val="0"/>
      <w:marBottom w:val="0"/>
      <w:divBdr>
        <w:top w:val="none" w:sz="0" w:space="0" w:color="auto"/>
        <w:left w:val="none" w:sz="0" w:space="0" w:color="auto"/>
        <w:bottom w:val="none" w:sz="0" w:space="0" w:color="auto"/>
        <w:right w:val="none" w:sz="0" w:space="0" w:color="auto"/>
      </w:divBdr>
    </w:div>
    <w:div w:id="1889367721">
      <w:bodyDiv w:val="1"/>
      <w:marLeft w:val="0"/>
      <w:marRight w:val="0"/>
      <w:marTop w:val="0"/>
      <w:marBottom w:val="0"/>
      <w:divBdr>
        <w:top w:val="none" w:sz="0" w:space="0" w:color="auto"/>
        <w:left w:val="none" w:sz="0" w:space="0" w:color="auto"/>
        <w:bottom w:val="none" w:sz="0" w:space="0" w:color="auto"/>
        <w:right w:val="none" w:sz="0" w:space="0" w:color="auto"/>
      </w:divBdr>
    </w:div>
    <w:div w:id="1897859071">
      <w:bodyDiv w:val="1"/>
      <w:marLeft w:val="0"/>
      <w:marRight w:val="0"/>
      <w:marTop w:val="0"/>
      <w:marBottom w:val="0"/>
      <w:divBdr>
        <w:top w:val="none" w:sz="0" w:space="0" w:color="auto"/>
        <w:left w:val="none" w:sz="0" w:space="0" w:color="auto"/>
        <w:bottom w:val="none" w:sz="0" w:space="0" w:color="auto"/>
        <w:right w:val="none" w:sz="0" w:space="0" w:color="auto"/>
      </w:divBdr>
    </w:div>
    <w:div w:id="1898474170">
      <w:bodyDiv w:val="1"/>
      <w:marLeft w:val="0"/>
      <w:marRight w:val="0"/>
      <w:marTop w:val="0"/>
      <w:marBottom w:val="0"/>
      <w:divBdr>
        <w:top w:val="none" w:sz="0" w:space="0" w:color="auto"/>
        <w:left w:val="none" w:sz="0" w:space="0" w:color="auto"/>
        <w:bottom w:val="none" w:sz="0" w:space="0" w:color="auto"/>
        <w:right w:val="none" w:sz="0" w:space="0" w:color="auto"/>
      </w:divBdr>
    </w:div>
    <w:div w:id="1905140349">
      <w:bodyDiv w:val="1"/>
      <w:marLeft w:val="0"/>
      <w:marRight w:val="0"/>
      <w:marTop w:val="0"/>
      <w:marBottom w:val="0"/>
      <w:divBdr>
        <w:top w:val="none" w:sz="0" w:space="0" w:color="auto"/>
        <w:left w:val="none" w:sz="0" w:space="0" w:color="auto"/>
        <w:bottom w:val="none" w:sz="0" w:space="0" w:color="auto"/>
        <w:right w:val="none" w:sz="0" w:space="0" w:color="auto"/>
      </w:divBdr>
    </w:div>
    <w:div w:id="1907835889">
      <w:bodyDiv w:val="1"/>
      <w:marLeft w:val="0"/>
      <w:marRight w:val="0"/>
      <w:marTop w:val="0"/>
      <w:marBottom w:val="0"/>
      <w:divBdr>
        <w:top w:val="none" w:sz="0" w:space="0" w:color="auto"/>
        <w:left w:val="none" w:sz="0" w:space="0" w:color="auto"/>
        <w:bottom w:val="none" w:sz="0" w:space="0" w:color="auto"/>
        <w:right w:val="none" w:sz="0" w:space="0" w:color="auto"/>
      </w:divBdr>
    </w:div>
    <w:div w:id="1915162475">
      <w:bodyDiv w:val="1"/>
      <w:marLeft w:val="0"/>
      <w:marRight w:val="0"/>
      <w:marTop w:val="0"/>
      <w:marBottom w:val="0"/>
      <w:divBdr>
        <w:top w:val="none" w:sz="0" w:space="0" w:color="auto"/>
        <w:left w:val="none" w:sz="0" w:space="0" w:color="auto"/>
        <w:bottom w:val="none" w:sz="0" w:space="0" w:color="auto"/>
        <w:right w:val="none" w:sz="0" w:space="0" w:color="auto"/>
      </w:divBdr>
    </w:div>
    <w:div w:id="1916277752">
      <w:bodyDiv w:val="1"/>
      <w:marLeft w:val="0"/>
      <w:marRight w:val="0"/>
      <w:marTop w:val="0"/>
      <w:marBottom w:val="0"/>
      <w:divBdr>
        <w:top w:val="none" w:sz="0" w:space="0" w:color="auto"/>
        <w:left w:val="none" w:sz="0" w:space="0" w:color="auto"/>
        <w:bottom w:val="none" w:sz="0" w:space="0" w:color="auto"/>
        <w:right w:val="none" w:sz="0" w:space="0" w:color="auto"/>
      </w:divBdr>
    </w:div>
    <w:div w:id="1917595831">
      <w:bodyDiv w:val="1"/>
      <w:marLeft w:val="0"/>
      <w:marRight w:val="0"/>
      <w:marTop w:val="0"/>
      <w:marBottom w:val="0"/>
      <w:divBdr>
        <w:top w:val="none" w:sz="0" w:space="0" w:color="auto"/>
        <w:left w:val="none" w:sz="0" w:space="0" w:color="auto"/>
        <w:bottom w:val="none" w:sz="0" w:space="0" w:color="auto"/>
        <w:right w:val="none" w:sz="0" w:space="0" w:color="auto"/>
      </w:divBdr>
    </w:div>
    <w:div w:id="1920748538">
      <w:bodyDiv w:val="1"/>
      <w:marLeft w:val="0"/>
      <w:marRight w:val="0"/>
      <w:marTop w:val="0"/>
      <w:marBottom w:val="0"/>
      <w:divBdr>
        <w:top w:val="none" w:sz="0" w:space="0" w:color="auto"/>
        <w:left w:val="none" w:sz="0" w:space="0" w:color="auto"/>
        <w:bottom w:val="none" w:sz="0" w:space="0" w:color="auto"/>
        <w:right w:val="none" w:sz="0" w:space="0" w:color="auto"/>
      </w:divBdr>
    </w:div>
    <w:div w:id="1945534122">
      <w:bodyDiv w:val="1"/>
      <w:marLeft w:val="0"/>
      <w:marRight w:val="0"/>
      <w:marTop w:val="0"/>
      <w:marBottom w:val="0"/>
      <w:divBdr>
        <w:top w:val="none" w:sz="0" w:space="0" w:color="auto"/>
        <w:left w:val="none" w:sz="0" w:space="0" w:color="auto"/>
        <w:bottom w:val="none" w:sz="0" w:space="0" w:color="auto"/>
        <w:right w:val="none" w:sz="0" w:space="0" w:color="auto"/>
      </w:divBdr>
    </w:div>
    <w:div w:id="1952202745">
      <w:bodyDiv w:val="1"/>
      <w:marLeft w:val="0"/>
      <w:marRight w:val="0"/>
      <w:marTop w:val="0"/>
      <w:marBottom w:val="0"/>
      <w:divBdr>
        <w:top w:val="none" w:sz="0" w:space="0" w:color="auto"/>
        <w:left w:val="none" w:sz="0" w:space="0" w:color="auto"/>
        <w:bottom w:val="none" w:sz="0" w:space="0" w:color="auto"/>
        <w:right w:val="none" w:sz="0" w:space="0" w:color="auto"/>
      </w:divBdr>
    </w:div>
    <w:div w:id="1953584070">
      <w:bodyDiv w:val="1"/>
      <w:marLeft w:val="0"/>
      <w:marRight w:val="0"/>
      <w:marTop w:val="0"/>
      <w:marBottom w:val="0"/>
      <w:divBdr>
        <w:top w:val="none" w:sz="0" w:space="0" w:color="auto"/>
        <w:left w:val="none" w:sz="0" w:space="0" w:color="auto"/>
        <w:bottom w:val="none" w:sz="0" w:space="0" w:color="auto"/>
        <w:right w:val="none" w:sz="0" w:space="0" w:color="auto"/>
      </w:divBdr>
    </w:div>
    <w:div w:id="1956477437">
      <w:bodyDiv w:val="1"/>
      <w:marLeft w:val="0"/>
      <w:marRight w:val="0"/>
      <w:marTop w:val="0"/>
      <w:marBottom w:val="0"/>
      <w:divBdr>
        <w:top w:val="none" w:sz="0" w:space="0" w:color="auto"/>
        <w:left w:val="none" w:sz="0" w:space="0" w:color="auto"/>
        <w:bottom w:val="none" w:sz="0" w:space="0" w:color="auto"/>
        <w:right w:val="none" w:sz="0" w:space="0" w:color="auto"/>
      </w:divBdr>
    </w:div>
    <w:div w:id="1957789343">
      <w:bodyDiv w:val="1"/>
      <w:marLeft w:val="0"/>
      <w:marRight w:val="0"/>
      <w:marTop w:val="0"/>
      <w:marBottom w:val="0"/>
      <w:divBdr>
        <w:top w:val="none" w:sz="0" w:space="0" w:color="auto"/>
        <w:left w:val="none" w:sz="0" w:space="0" w:color="auto"/>
        <w:bottom w:val="none" w:sz="0" w:space="0" w:color="auto"/>
        <w:right w:val="none" w:sz="0" w:space="0" w:color="auto"/>
      </w:divBdr>
    </w:div>
    <w:div w:id="1967196707">
      <w:bodyDiv w:val="1"/>
      <w:marLeft w:val="0"/>
      <w:marRight w:val="0"/>
      <w:marTop w:val="0"/>
      <w:marBottom w:val="0"/>
      <w:divBdr>
        <w:top w:val="none" w:sz="0" w:space="0" w:color="auto"/>
        <w:left w:val="none" w:sz="0" w:space="0" w:color="auto"/>
        <w:bottom w:val="none" w:sz="0" w:space="0" w:color="auto"/>
        <w:right w:val="none" w:sz="0" w:space="0" w:color="auto"/>
      </w:divBdr>
    </w:div>
    <w:div w:id="1974797436">
      <w:bodyDiv w:val="1"/>
      <w:marLeft w:val="0"/>
      <w:marRight w:val="0"/>
      <w:marTop w:val="0"/>
      <w:marBottom w:val="0"/>
      <w:divBdr>
        <w:top w:val="none" w:sz="0" w:space="0" w:color="auto"/>
        <w:left w:val="none" w:sz="0" w:space="0" w:color="auto"/>
        <w:bottom w:val="none" w:sz="0" w:space="0" w:color="auto"/>
        <w:right w:val="none" w:sz="0" w:space="0" w:color="auto"/>
      </w:divBdr>
    </w:div>
    <w:div w:id="1975330743">
      <w:bodyDiv w:val="1"/>
      <w:marLeft w:val="0"/>
      <w:marRight w:val="0"/>
      <w:marTop w:val="0"/>
      <w:marBottom w:val="0"/>
      <w:divBdr>
        <w:top w:val="none" w:sz="0" w:space="0" w:color="auto"/>
        <w:left w:val="none" w:sz="0" w:space="0" w:color="auto"/>
        <w:bottom w:val="none" w:sz="0" w:space="0" w:color="auto"/>
        <w:right w:val="none" w:sz="0" w:space="0" w:color="auto"/>
      </w:divBdr>
    </w:div>
    <w:div w:id="1982225981">
      <w:bodyDiv w:val="1"/>
      <w:marLeft w:val="0"/>
      <w:marRight w:val="0"/>
      <w:marTop w:val="0"/>
      <w:marBottom w:val="0"/>
      <w:divBdr>
        <w:top w:val="none" w:sz="0" w:space="0" w:color="auto"/>
        <w:left w:val="none" w:sz="0" w:space="0" w:color="auto"/>
        <w:bottom w:val="none" w:sz="0" w:space="0" w:color="auto"/>
        <w:right w:val="none" w:sz="0" w:space="0" w:color="auto"/>
      </w:divBdr>
    </w:div>
    <w:div w:id="1984310132">
      <w:bodyDiv w:val="1"/>
      <w:marLeft w:val="0"/>
      <w:marRight w:val="0"/>
      <w:marTop w:val="0"/>
      <w:marBottom w:val="0"/>
      <w:divBdr>
        <w:top w:val="none" w:sz="0" w:space="0" w:color="auto"/>
        <w:left w:val="none" w:sz="0" w:space="0" w:color="auto"/>
        <w:bottom w:val="none" w:sz="0" w:space="0" w:color="auto"/>
        <w:right w:val="none" w:sz="0" w:space="0" w:color="auto"/>
      </w:divBdr>
    </w:div>
    <w:div w:id="1987346151">
      <w:bodyDiv w:val="1"/>
      <w:marLeft w:val="0"/>
      <w:marRight w:val="0"/>
      <w:marTop w:val="0"/>
      <w:marBottom w:val="0"/>
      <w:divBdr>
        <w:top w:val="none" w:sz="0" w:space="0" w:color="auto"/>
        <w:left w:val="none" w:sz="0" w:space="0" w:color="auto"/>
        <w:bottom w:val="none" w:sz="0" w:space="0" w:color="auto"/>
        <w:right w:val="none" w:sz="0" w:space="0" w:color="auto"/>
      </w:divBdr>
    </w:div>
    <w:div w:id="2007895440">
      <w:bodyDiv w:val="1"/>
      <w:marLeft w:val="0"/>
      <w:marRight w:val="0"/>
      <w:marTop w:val="0"/>
      <w:marBottom w:val="0"/>
      <w:divBdr>
        <w:top w:val="none" w:sz="0" w:space="0" w:color="auto"/>
        <w:left w:val="none" w:sz="0" w:space="0" w:color="auto"/>
        <w:bottom w:val="none" w:sz="0" w:space="0" w:color="auto"/>
        <w:right w:val="none" w:sz="0" w:space="0" w:color="auto"/>
      </w:divBdr>
    </w:div>
    <w:div w:id="2020036935">
      <w:bodyDiv w:val="1"/>
      <w:marLeft w:val="0"/>
      <w:marRight w:val="0"/>
      <w:marTop w:val="0"/>
      <w:marBottom w:val="0"/>
      <w:divBdr>
        <w:top w:val="none" w:sz="0" w:space="0" w:color="auto"/>
        <w:left w:val="none" w:sz="0" w:space="0" w:color="auto"/>
        <w:bottom w:val="none" w:sz="0" w:space="0" w:color="auto"/>
        <w:right w:val="none" w:sz="0" w:space="0" w:color="auto"/>
      </w:divBdr>
    </w:div>
    <w:div w:id="2022966587">
      <w:bodyDiv w:val="1"/>
      <w:marLeft w:val="0"/>
      <w:marRight w:val="0"/>
      <w:marTop w:val="0"/>
      <w:marBottom w:val="0"/>
      <w:divBdr>
        <w:top w:val="none" w:sz="0" w:space="0" w:color="auto"/>
        <w:left w:val="none" w:sz="0" w:space="0" w:color="auto"/>
        <w:bottom w:val="none" w:sz="0" w:space="0" w:color="auto"/>
        <w:right w:val="none" w:sz="0" w:space="0" w:color="auto"/>
      </w:divBdr>
    </w:div>
    <w:div w:id="2039813767">
      <w:bodyDiv w:val="1"/>
      <w:marLeft w:val="0"/>
      <w:marRight w:val="0"/>
      <w:marTop w:val="0"/>
      <w:marBottom w:val="0"/>
      <w:divBdr>
        <w:top w:val="none" w:sz="0" w:space="0" w:color="auto"/>
        <w:left w:val="none" w:sz="0" w:space="0" w:color="auto"/>
        <w:bottom w:val="none" w:sz="0" w:space="0" w:color="auto"/>
        <w:right w:val="none" w:sz="0" w:space="0" w:color="auto"/>
      </w:divBdr>
    </w:div>
    <w:div w:id="2040886661">
      <w:bodyDiv w:val="1"/>
      <w:marLeft w:val="0"/>
      <w:marRight w:val="0"/>
      <w:marTop w:val="0"/>
      <w:marBottom w:val="0"/>
      <w:divBdr>
        <w:top w:val="none" w:sz="0" w:space="0" w:color="auto"/>
        <w:left w:val="none" w:sz="0" w:space="0" w:color="auto"/>
        <w:bottom w:val="none" w:sz="0" w:space="0" w:color="auto"/>
        <w:right w:val="none" w:sz="0" w:space="0" w:color="auto"/>
      </w:divBdr>
    </w:div>
    <w:div w:id="2041853531">
      <w:bodyDiv w:val="1"/>
      <w:marLeft w:val="0"/>
      <w:marRight w:val="0"/>
      <w:marTop w:val="0"/>
      <w:marBottom w:val="0"/>
      <w:divBdr>
        <w:top w:val="none" w:sz="0" w:space="0" w:color="auto"/>
        <w:left w:val="none" w:sz="0" w:space="0" w:color="auto"/>
        <w:bottom w:val="none" w:sz="0" w:space="0" w:color="auto"/>
        <w:right w:val="none" w:sz="0" w:space="0" w:color="auto"/>
      </w:divBdr>
    </w:div>
    <w:div w:id="2041855907">
      <w:bodyDiv w:val="1"/>
      <w:marLeft w:val="0"/>
      <w:marRight w:val="0"/>
      <w:marTop w:val="0"/>
      <w:marBottom w:val="0"/>
      <w:divBdr>
        <w:top w:val="none" w:sz="0" w:space="0" w:color="auto"/>
        <w:left w:val="none" w:sz="0" w:space="0" w:color="auto"/>
        <w:bottom w:val="none" w:sz="0" w:space="0" w:color="auto"/>
        <w:right w:val="none" w:sz="0" w:space="0" w:color="auto"/>
      </w:divBdr>
    </w:div>
    <w:div w:id="2042630631">
      <w:bodyDiv w:val="1"/>
      <w:marLeft w:val="0"/>
      <w:marRight w:val="0"/>
      <w:marTop w:val="0"/>
      <w:marBottom w:val="0"/>
      <w:divBdr>
        <w:top w:val="none" w:sz="0" w:space="0" w:color="auto"/>
        <w:left w:val="none" w:sz="0" w:space="0" w:color="auto"/>
        <w:bottom w:val="none" w:sz="0" w:space="0" w:color="auto"/>
        <w:right w:val="none" w:sz="0" w:space="0" w:color="auto"/>
      </w:divBdr>
    </w:div>
    <w:div w:id="2045906040">
      <w:bodyDiv w:val="1"/>
      <w:marLeft w:val="0"/>
      <w:marRight w:val="0"/>
      <w:marTop w:val="0"/>
      <w:marBottom w:val="0"/>
      <w:divBdr>
        <w:top w:val="none" w:sz="0" w:space="0" w:color="auto"/>
        <w:left w:val="none" w:sz="0" w:space="0" w:color="auto"/>
        <w:bottom w:val="none" w:sz="0" w:space="0" w:color="auto"/>
        <w:right w:val="none" w:sz="0" w:space="0" w:color="auto"/>
      </w:divBdr>
    </w:div>
    <w:div w:id="2048986537">
      <w:bodyDiv w:val="1"/>
      <w:marLeft w:val="0"/>
      <w:marRight w:val="0"/>
      <w:marTop w:val="0"/>
      <w:marBottom w:val="0"/>
      <w:divBdr>
        <w:top w:val="none" w:sz="0" w:space="0" w:color="auto"/>
        <w:left w:val="none" w:sz="0" w:space="0" w:color="auto"/>
        <w:bottom w:val="none" w:sz="0" w:space="0" w:color="auto"/>
        <w:right w:val="none" w:sz="0" w:space="0" w:color="auto"/>
      </w:divBdr>
    </w:div>
    <w:div w:id="2056388906">
      <w:bodyDiv w:val="1"/>
      <w:marLeft w:val="0"/>
      <w:marRight w:val="0"/>
      <w:marTop w:val="0"/>
      <w:marBottom w:val="0"/>
      <w:divBdr>
        <w:top w:val="none" w:sz="0" w:space="0" w:color="auto"/>
        <w:left w:val="none" w:sz="0" w:space="0" w:color="auto"/>
        <w:bottom w:val="none" w:sz="0" w:space="0" w:color="auto"/>
        <w:right w:val="none" w:sz="0" w:space="0" w:color="auto"/>
      </w:divBdr>
    </w:div>
    <w:div w:id="2071616779">
      <w:bodyDiv w:val="1"/>
      <w:marLeft w:val="0"/>
      <w:marRight w:val="0"/>
      <w:marTop w:val="0"/>
      <w:marBottom w:val="0"/>
      <w:divBdr>
        <w:top w:val="none" w:sz="0" w:space="0" w:color="auto"/>
        <w:left w:val="none" w:sz="0" w:space="0" w:color="auto"/>
        <w:bottom w:val="none" w:sz="0" w:space="0" w:color="auto"/>
        <w:right w:val="none" w:sz="0" w:space="0" w:color="auto"/>
      </w:divBdr>
    </w:div>
    <w:div w:id="2079555186">
      <w:bodyDiv w:val="1"/>
      <w:marLeft w:val="0"/>
      <w:marRight w:val="0"/>
      <w:marTop w:val="0"/>
      <w:marBottom w:val="0"/>
      <w:divBdr>
        <w:top w:val="none" w:sz="0" w:space="0" w:color="auto"/>
        <w:left w:val="none" w:sz="0" w:space="0" w:color="auto"/>
        <w:bottom w:val="none" w:sz="0" w:space="0" w:color="auto"/>
        <w:right w:val="none" w:sz="0" w:space="0" w:color="auto"/>
      </w:divBdr>
    </w:div>
    <w:div w:id="2084253619">
      <w:bodyDiv w:val="1"/>
      <w:marLeft w:val="0"/>
      <w:marRight w:val="0"/>
      <w:marTop w:val="0"/>
      <w:marBottom w:val="0"/>
      <w:divBdr>
        <w:top w:val="none" w:sz="0" w:space="0" w:color="auto"/>
        <w:left w:val="none" w:sz="0" w:space="0" w:color="auto"/>
        <w:bottom w:val="none" w:sz="0" w:space="0" w:color="auto"/>
        <w:right w:val="none" w:sz="0" w:space="0" w:color="auto"/>
      </w:divBdr>
    </w:div>
    <w:div w:id="2085912303">
      <w:bodyDiv w:val="1"/>
      <w:marLeft w:val="0"/>
      <w:marRight w:val="0"/>
      <w:marTop w:val="0"/>
      <w:marBottom w:val="0"/>
      <w:divBdr>
        <w:top w:val="none" w:sz="0" w:space="0" w:color="auto"/>
        <w:left w:val="none" w:sz="0" w:space="0" w:color="auto"/>
        <w:bottom w:val="none" w:sz="0" w:space="0" w:color="auto"/>
        <w:right w:val="none" w:sz="0" w:space="0" w:color="auto"/>
      </w:divBdr>
    </w:div>
    <w:div w:id="2092122291">
      <w:bodyDiv w:val="1"/>
      <w:marLeft w:val="0"/>
      <w:marRight w:val="0"/>
      <w:marTop w:val="0"/>
      <w:marBottom w:val="0"/>
      <w:divBdr>
        <w:top w:val="none" w:sz="0" w:space="0" w:color="auto"/>
        <w:left w:val="none" w:sz="0" w:space="0" w:color="auto"/>
        <w:bottom w:val="none" w:sz="0" w:space="0" w:color="auto"/>
        <w:right w:val="none" w:sz="0" w:space="0" w:color="auto"/>
      </w:divBdr>
    </w:div>
    <w:div w:id="2092386954">
      <w:bodyDiv w:val="1"/>
      <w:marLeft w:val="0"/>
      <w:marRight w:val="0"/>
      <w:marTop w:val="0"/>
      <w:marBottom w:val="0"/>
      <w:divBdr>
        <w:top w:val="none" w:sz="0" w:space="0" w:color="auto"/>
        <w:left w:val="none" w:sz="0" w:space="0" w:color="auto"/>
        <w:bottom w:val="none" w:sz="0" w:space="0" w:color="auto"/>
        <w:right w:val="none" w:sz="0" w:space="0" w:color="auto"/>
      </w:divBdr>
    </w:div>
    <w:div w:id="2094162638">
      <w:bodyDiv w:val="1"/>
      <w:marLeft w:val="0"/>
      <w:marRight w:val="0"/>
      <w:marTop w:val="0"/>
      <w:marBottom w:val="0"/>
      <w:divBdr>
        <w:top w:val="none" w:sz="0" w:space="0" w:color="auto"/>
        <w:left w:val="none" w:sz="0" w:space="0" w:color="auto"/>
        <w:bottom w:val="none" w:sz="0" w:space="0" w:color="auto"/>
        <w:right w:val="none" w:sz="0" w:space="0" w:color="auto"/>
      </w:divBdr>
    </w:div>
    <w:div w:id="2097284089">
      <w:bodyDiv w:val="1"/>
      <w:marLeft w:val="0"/>
      <w:marRight w:val="0"/>
      <w:marTop w:val="0"/>
      <w:marBottom w:val="0"/>
      <w:divBdr>
        <w:top w:val="none" w:sz="0" w:space="0" w:color="auto"/>
        <w:left w:val="none" w:sz="0" w:space="0" w:color="auto"/>
        <w:bottom w:val="none" w:sz="0" w:space="0" w:color="auto"/>
        <w:right w:val="none" w:sz="0" w:space="0" w:color="auto"/>
      </w:divBdr>
    </w:div>
    <w:div w:id="2108385419">
      <w:bodyDiv w:val="1"/>
      <w:marLeft w:val="0"/>
      <w:marRight w:val="0"/>
      <w:marTop w:val="0"/>
      <w:marBottom w:val="0"/>
      <w:divBdr>
        <w:top w:val="none" w:sz="0" w:space="0" w:color="auto"/>
        <w:left w:val="none" w:sz="0" w:space="0" w:color="auto"/>
        <w:bottom w:val="none" w:sz="0" w:space="0" w:color="auto"/>
        <w:right w:val="none" w:sz="0" w:space="0" w:color="auto"/>
      </w:divBdr>
    </w:div>
    <w:div w:id="2108427672">
      <w:bodyDiv w:val="1"/>
      <w:marLeft w:val="0"/>
      <w:marRight w:val="0"/>
      <w:marTop w:val="0"/>
      <w:marBottom w:val="0"/>
      <w:divBdr>
        <w:top w:val="none" w:sz="0" w:space="0" w:color="auto"/>
        <w:left w:val="none" w:sz="0" w:space="0" w:color="auto"/>
        <w:bottom w:val="none" w:sz="0" w:space="0" w:color="auto"/>
        <w:right w:val="none" w:sz="0" w:space="0" w:color="auto"/>
      </w:divBdr>
    </w:div>
    <w:div w:id="2109614758">
      <w:bodyDiv w:val="1"/>
      <w:marLeft w:val="0"/>
      <w:marRight w:val="0"/>
      <w:marTop w:val="0"/>
      <w:marBottom w:val="0"/>
      <w:divBdr>
        <w:top w:val="none" w:sz="0" w:space="0" w:color="auto"/>
        <w:left w:val="none" w:sz="0" w:space="0" w:color="auto"/>
        <w:bottom w:val="none" w:sz="0" w:space="0" w:color="auto"/>
        <w:right w:val="none" w:sz="0" w:space="0" w:color="auto"/>
      </w:divBdr>
    </w:div>
    <w:div w:id="2121949400">
      <w:bodyDiv w:val="1"/>
      <w:marLeft w:val="0"/>
      <w:marRight w:val="0"/>
      <w:marTop w:val="0"/>
      <w:marBottom w:val="0"/>
      <w:divBdr>
        <w:top w:val="none" w:sz="0" w:space="0" w:color="auto"/>
        <w:left w:val="none" w:sz="0" w:space="0" w:color="auto"/>
        <w:bottom w:val="none" w:sz="0" w:space="0" w:color="auto"/>
        <w:right w:val="none" w:sz="0" w:space="0" w:color="auto"/>
      </w:divBdr>
    </w:div>
    <w:div w:id="2125492483">
      <w:bodyDiv w:val="1"/>
      <w:marLeft w:val="0"/>
      <w:marRight w:val="0"/>
      <w:marTop w:val="0"/>
      <w:marBottom w:val="0"/>
      <w:divBdr>
        <w:top w:val="none" w:sz="0" w:space="0" w:color="auto"/>
        <w:left w:val="none" w:sz="0" w:space="0" w:color="auto"/>
        <w:bottom w:val="none" w:sz="0" w:space="0" w:color="auto"/>
        <w:right w:val="none" w:sz="0" w:space="0" w:color="auto"/>
      </w:divBdr>
    </w:div>
    <w:div w:id="2126918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THA23</b:Tag>
    <b:SourceType>InternetSite</b:SourceType>
    <b:Guid>{5F0C9221-9E28-458B-9AF1-289D907D7078}</b:Guid>
    <b:Author>
      <b:Author>
        <b:Corporate>THALES </b:Corporate>
      </b:Author>
    </b:Author>
    <b:Title>The History of Biometric Authentication</b:Title>
    <b:Year>2023</b:Year>
    <b:YearAccessed>2024</b:YearAccessed>
    <b:MonthAccessed>May</b:MonthAccessed>
    <b:DayAccessed>30th </b:DayAccessed>
    <b:URL>https://www.thalesgroup.com/en/markets/digital-identity-and-security/government/inspired/history-of-biometric-authentication#:~:text=Biometrics%20can%20be%20traced%20back,the%20work%20of%20Alphonse%20Bertillon.</b:URL>
    <b:RefOrder>2</b:RefOrder>
  </b:Source>
  <b:Source>
    <b:Tag>Che20</b:Tag>
    <b:SourceType>InternetSite</b:SourceType>
    <b:Guid>{699CE3E6-DCC7-4A20-925E-626C43A0CD12}</b:Guid>
    <b:Author>
      <b:Author>
        <b:Corporate>Judiciary UK</b:Corporate>
      </b:Author>
    </b:Author>
    <b:Title>Court of Appeal</b:Title>
    <b:Year>2020</b:Year>
    <b:YearAccessed>2024</b:YearAccessed>
    <b:MonthAccessed>May</b:MonthAccessed>
    <b:DayAccessed>30th</b:DayAccessed>
    <b:URL>https://www.judiciary.uk/wp-content/uploads/2020/08/R-Bridges-v-CC-South-Wales-ors-Judgment.pdf</b:URL>
    <b:RefOrder>11</b:RefOrder>
  </b:Source>
  <b:Source>
    <b:Tag>Bar22</b:Tag>
    <b:SourceType>Report</b:SourceType>
    <b:Guid>{4440DF87-9D05-4B6B-9096-35AB278C51FA}</b:Guid>
    <b:Title>A NEW MODE OF PROTECTION; Redesigning policing and public safety for the 21st century</b:Title>
    <b:Year>2022</b:Year>
    <b:City>London</b:City>
    <b:Publisher>The Police Foundation, The UK policing think tank</b:Publisher>
    <b:Author>
      <b:Author>
        <b:NameList>
          <b:Person>
            <b:Last>Barber</b:Last>
            <b:First>Michael</b:First>
          </b:Person>
        </b:NameList>
      </b:Author>
    </b:Author>
    <b:RefOrder>8</b:RefOrder>
  </b:Source>
  <b:Source>
    <b:Tag>Sur20</b:Tag>
    <b:SourceType>Report</b:SourceType>
    <b:Guid>{5615E8CD-BBF7-4619-BD91-A7265DD03DA1}</b:Guid>
    <b:Author>
      <b:Author>
        <b:Corporate>Surveillance Camera Commissioner </b:Corporate>
      </b:Author>
    </b:Author>
    <b:Title>Facing the Camera: Good Practice and Guidance for the Police Use of Overt Surveillance Camera Systems Incorporating Facial Recognition Technology to Locate Persons on a Watchlist,n Public Places in England &amp; Wales. </b:Title>
    <b:Year>2020</b:Year>
    <b:Publisher>Surveillance Camera Commissioner </b:Publisher>
    <b:City>London</b:City>
    <b:RefOrder>1</b:RefOrder>
  </b:Source>
  <b:Source>
    <b:Tag>Ade21</b:Tag>
    <b:SourceType>JournalArticle</b:SourceType>
    <b:Guid>{41D58651-3D8F-4AB7-8EB1-3139B44BA909}</b:Guid>
    <b:Title>“Part Man, Part Machine, All Cop”: Automation in Policing</b:Title>
    <b:Year>2021</b:Year>
    <b:JournalName>Frontiers in Articial Intelligence</b:JournalName>
    <b:Pages>1-10</b:Pages>
    <b:Volume>4</b:Volume>
    <b:Author>
      <b:Author>
        <b:NameList>
          <b:Person>
            <b:Last>Adensamer</b:Last>
            <b:First>Angelika</b:First>
          </b:Person>
          <b:Person>
            <b:Last>Klausner</b:Last>
            <b:Middle>Daniel</b:Middle>
            <b:First>Lukas</b:First>
          </b:Person>
        </b:NameList>
      </b:Author>
    </b:Author>
    <b:RefOrder>12</b:RefOrder>
  </b:Source>
  <b:Source>
    <b:Tag>Sou231</b:Tag>
    <b:SourceType>InternetSite</b:SourceType>
    <b:Guid>{6876AA68-634F-448D-BF64-0C97897A3E61}</b:Guid>
    <b:Title>Chief Constable Jeremy Vaughan addresses the National Black Police Association Conference</b:Title>
    <b:Year>2023</b:Year>
    <b:Author>
      <b:Author>
        <b:Corporate>South Wales Police</b:Corporate>
      </b:Author>
    </b:Author>
    <b:YearAccessed>2024</b:YearAccessed>
    <b:MonthAccessed>June</b:MonthAccessed>
    <b:DayAccessed>9th</b:DayAccessed>
    <b:URL>https://www.south-wales.police.uk/news/south-wales/news/2023/hyd-oct/chief-constable-jeremy-vaughan-addresses-the-national-black-police-association-conference/</b:URL>
    <b:RefOrder>30</b:RefOrder>
  </b:Source>
  <b:Source>
    <b:Tag>Pol231</b:Tag>
    <b:SourceType>InternetSite</b:SourceType>
    <b:Guid>{79CC6108-F151-4DA7-8FAF-94FDF48F44A5}</b:Guid>
    <b:Author>
      <b:Author>
        <b:Corporate>Police Professional</b:Corporate>
      </b:Author>
    </b:Author>
    <b:Title>‘Institutional racism applies to South Wales Police’, says chief constable</b:Title>
    <b:Year>2023</b:Year>
    <b:YearAccessed>2024</b:YearAccessed>
    <b:MonthAccessed>June</b:MonthAccessed>
    <b:DayAccessed>9th</b:DayAccessed>
    <b:URL>https://policeprofessional.com/news/institutional-racism-applies-to-south-wales-police-says-chief-constable/</b:URL>
    <b:RefOrder>31</b:RefOrder>
  </b:Source>
  <b:Source>
    <b:Tag>Equ21</b:Tag>
    <b:SourceType>InternetSite</b:SourceType>
    <b:Guid>{ECE43A9B-886D-42AF-A277-362892F9E171}</b:Guid>
    <b:Author>
      <b:Author>
        <b:Corporate>Equality and Human Rights Commission</b:Corporate>
      </b:Author>
    </b:Author>
    <b:Title>Article 8: Respect for your private and family life</b:Title>
    <b:Year>2021</b:Year>
    <b:YearAccessed>2024</b:YearAccessed>
    <b:MonthAccessed>June</b:MonthAccessed>
    <b:DayAccessed>8th </b:DayAccessed>
    <b:URL>https://www.equalityhumanrights.com/human-rights/human-rights-act/article-8-respect-your-private-and-family-life</b:URL>
    <b:RefOrder>32</b:RefOrder>
  </b:Source>
  <b:Source>
    <b:Tag>Leg98</b:Tag>
    <b:SourceType>InternetSite</b:SourceType>
    <b:Guid>{61B7F8FC-8F95-43CD-9D27-02152DCC508D}</b:Guid>
    <b:Author>
      <b:Author>
        <b:Corporate>Legislation.gov.uk</b:Corporate>
      </b:Author>
    </b:Author>
    <b:Title>Human Rights Act 1998</b:Title>
    <b:Year>1998</b:Year>
    <b:YearAccessed>2024</b:YearAccessed>
    <b:MonthAccessed>June</b:MonthAccessed>
    <b:DayAccessed>8th</b:DayAccessed>
    <b:URL>https://www.legislation.gov.uk/ukpga/1998/42/schedule/1/part/I/chapter/7</b:URL>
    <b:RefOrder>7</b:RefOrder>
  </b:Source>
  <b:Source>
    <b:Tag>HIG19</b:Tag>
    <b:SourceType>InternetSite</b:SourceType>
    <b:Guid>{B07D2E48-D8C3-4952-94DC-BBAC2134E0F4}</b:Guid>
    <b:Author>
      <b:Author>
        <b:Corporate>High Court of Justice</b:Corporate>
      </b:Author>
    </b:Author>
    <b:Title>R (Bridges) v CCSWP and SSHD</b:Title>
    <b:Year>2019</b:Year>
    <b:YearAccessed>2024</b:YearAccessed>
    <b:MonthAccessed>May</b:MonthAccessed>
    <b:DayAccessed>30th</b:DayAccessed>
    <b:URL>https://www.judiciary.uk/wp-content/uploads/2019/09/bridges-swp-judgment-Final03-09-19-1.pdf</b:URL>
    <b:RefOrder>10</b:RefOrder>
  </b:Source>
  <b:Source>
    <b:Tag>Alm211</b:Tag>
    <b:SourceType>Report</b:SourceType>
    <b:Guid>{9B9FF48F-CB2D-4C13-8D6D-AEEB487D9922}</b:Guid>
    <b:Title>The ethics of facial recognition technologies, surveillance, and accountability in an age of artifcial intelligence: a comparative analysis of US, EU, and UK regulatory frameworks</b:Title>
    <b:Year>2021</b:Year>
    <b:Publisher>Springer</b:Publisher>
    <b:City>New York</b:City>
    <b:Author>
      <b:Author>
        <b:NameList>
          <b:Person>
            <b:Last>Almeida</b:Last>
            <b:First>Denise</b:First>
          </b:Person>
          <b:Person>
            <b:Last>Shmarko</b:Last>
            <b:First>Konstantin</b:First>
          </b:Person>
          <b:Person>
            <b:Last>Lomas</b:Last>
            <b:First>Elizabeth</b:First>
          </b:Person>
        </b:NameList>
      </b:Author>
    </b:Author>
    <b:RefOrder>3</b:RefOrder>
  </b:Source>
  <b:Source>
    <b:Tag>Xia21</b:Tag>
    <b:SourceType>JournalArticle</b:SourceType>
    <b:Guid>{E54C184B-D3AA-4277-BA9D-DC0ECB0613D6}</b:Guid>
    <b:Title>Has facial recognition technology been misused? A public perception model </b:Title>
    <b:Year>2021</b:Year>
    <b:JournalName>Computers in Human Behaviour</b:JournalName>
    <b:Pages>1-13</b:Pages>
    <b:Volume>124</b:Volume>
    <b:Author>
      <b:Author>
        <b:NameList>
          <b:Person>
            <b:Last>Xiaojun</b:Last>
            <b:First>Lai</b:First>
          </b:Person>
          <b:Person>
            <b:Last>Pei-Luen</b:Last>
            <b:Middle>Rau</b:Middle>
            <b:First>Patrick</b:First>
          </b:Person>
        </b:NameList>
      </b:Author>
    </b:Author>
    <b:RefOrder>15</b:RefOrder>
  </b:Source>
  <b:Source>
    <b:Tag>Jus22</b:Tag>
    <b:SourceType>Report</b:SourceType>
    <b:Guid>{69777F9C-8F3A-4677-90C6-69C4CCB06764}</b:Guid>
    <b:Author>
      <b:Author>
        <b:Corporate>Justice and Home Affairs Committee</b:Corporate>
      </b:Author>
    </b:Author>
    <b:Title>Technology rules? The advent of new technologies in the justice system</b:Title>
    <b:Year>2022</b:Year>
    <b:Publisher>House of Lords</b:Publisher>
    <b:City>London</b:City>
    <b:RefOrder>19</b:RefOrder>
  </b:Source>
  <b:Source>
    <b:Tag>Col22</b:Tag>
    <b:SourceType>InternetSite</b:SourceType>
    <b:Guid>{EF33F57B-F471-4D8F-8A57-4F185438BBC8}</b:Guid>
    <b:Title>Live facial recognition - Authorised Professional Practise</b:Title>
    <b:Year>2022</b:Year>
    <b:Author>
      <b:Author>
        <b:Corporate>College of Policing </b:Corporate>
      </b:Author>
    </b:Author>
    <b:YearAccessed>2024</b:YearAccessed>
    <b:MonthAccessed>June </b:MonthAccessed>
    <b:DayAccessed>10th </b:DayAccessed>
    <b:URL>https://www.college.police.uk/app/live-facial-recognition</b:URL>
    <b:RefOrder>20</b:RefOrder>
  </b:Source>
  <b:Source>
    <b:Tag>GOV13</b:Tag>
    <b:SourceType>InternetSite</b:SourceType>
    <b:Guid>{14FEBE32-3B57-4948-88FD-FB47A12FE11C}</b:Guid>
    <b:Author>
      <b:Author>
        <b:Corporate>GOV.UK</b:Corporate>
      </b:Author>
    </b:Author>
    <b:Title>Amended Surveillance Camera Code of Practice (accessible version)</b:Title>
    <b:Year>2013</b:Year>
    <b:YearAccessed>2024</b:YearAccessed>
    <b:MonthAccessed>2024</b:MonthAccessed>
    <b:DayAccessed>June</b:DayAccessed>
    <b:URL>https://www.gov.uk/government/publications/update-to-surveillance-camera-code/amended-surveillance-camera-code-of-practice-accessible-version</b:URL>
    <b:RefOrder>21</b:RefOrder>
  </b:Source>
  <b:Source>
    <b:Tag>GOV12</b:Tag>
    <b:SourceType>InternetSite</b:SourceType>
    <b:Guid>{DF0B6F43-3B37-4796-858D-C9EE80C115C7}</b:Guid>
    <b:Author>
      <b:Author>
        <b:Corporate>GOV.UK</b:Corporate>
      </b:Author>
    </b:Author>
    <b:Title>Public sector equality duty</b:Title>
    <b:Year>2012</b:Year>
    <b:YearAccessed>2024</b:YearAccessed>
    <b:MonthAccessed>June</b:MonthAccessed>
    <b:DayAccessed>10th </b:DayAccessed>
    <b:URL>https://www.gov.uk/government/publications/public-sector-equality-duty</b:URL>
    <b:RefOrder>13</b:RefOrder>
  </b:Source>
  <b:Source>
    <b:Tag>Eur19</b:Tag>
    <b:SourceType>InternetSite</b:SourceType>
    <b:Guid>{6435DBCF-6749-41B9-BF2B-97301EA50529}</b:Guid>
    <b:Author>
      <b:Author>
        <b:Corporate>European Union Agency for Fundamental Rights</b:Corporate>
      </b:Author>
    </b:Author>
    <b:Title>Facial recognition technology: fundamental rights considerations in the context of law enforcement</b:Title>
    <b:Year>2019</b:Year>
    <b:YearAccessed>2024</b:YearAccessed>
    <b:MonthAccessed>June</b:MonthAccessed>
    <b:DayAccessed>10th</b:DayAccessed>
    <b:URL>https://fra.europa.eu/en/publication/2019/facial-recognition-technology-fundamental-rights-considerations-context-law</b:URL>
    <b:RefOrder>18</b:RefOrder>
  </b:Source>
  <b:Source>
    <b:Tag>Uni18</b:Tag>
    <b:SourceType>DocumentFromInternetSite</b:SourceType>
    <b:Guid>{77B28082-A7D3-4E6C-A055-D59BF2DA8633}</b:Guid>
    <b:Author>
      <b:Author>
        <b:Corporate>Univeristy of Essex</b:Corporate>
        <b:NameList>
          <b:Person>
            <b:Last>Murray</b:Last>
            <b:First>Daragh</b:First>
          </b:Person>
        </b:NameList>
      </b:Author>
    </b:Author>
    <b:Title>Live facial recognition: the impact on human rights and participatory democracy</b:Title>
    <b:Year>2019</b:Year>
    <b:YearAccessed>2024</b:YearAccessed>
    <b:MonthAccessed>June</b:MonthAccessed>
    <b:DayAccessed>10th</b:DayAccessed>
    <b:URL>ttps://www.essex.ac.uk/blog/posts/2019/11/07/live-facial-recognition-the-impact-on-human-rights-and-participatory-democracy</b:URL>
    <b:Month>November</b:Month>
    <b:Day>7th</b:Day>
    <b:RefOrder>33</b:RefOrder>
  </b:Source>
  <b:Source>
    <b:Tag>Ess19</b:Tag>
    <b:SourceType>InternetSite</b:SourceType>
    <b:Guid>{17F6ECA4-9B1D-42E4-9354-6D877F267E29}</b:Guid>
    <b:Title>Facial Recognition</b:Title>
    <b:Year>2019</b:Year>
    <b:YearAccessed>2024</b:YearAccessed>
    <b:MonthAccessed>June</b:MonthAccessed>
    <b:DayAccessed>10th </b:DayAccessed>
    <b:URL>https://www.essex.ac.uk/research-projects/human-rights-big-data-and-technology/facial-recognition</b:URL>
    <b:Author>
      <b:Author>
        <b:Corporate>Essex University</b:Corporate>
      </b:Author>
    </b:Author>
    <b:RefOrder>34</b:RefOrder>
  </b:Source>
  <b:Source>
    <b:Tag>Sen21</b:Tag>
    <b:SourceType>JournalArticle</b:SourceType>
    <b:Guid>{07DA0026-9D58-4BC5-AA60-59C3B58EB63E}</b:Guid>
    <b:Title>A first look into users’ perceptions of facial recognition in the physical world</b:Title>
    <b:Year>2021</b:Year>
    <b:JournalName>Science Direct</b:JournalName>
    <b:Volume>105</b:Volume>
    <b:Author>
      <b:Author>
        <b:NameList>
          <b:Person>
            <b:Last>Seng</b:Last>
            <b:First>Sovantharith</b:First>
          </b:Person>
          <b:Person>
            <b:Last>Al-Ameen</b:Last>
            <b:Middle>Nasrullah</b:Middle>
            <b:First>Mahdi</b:First>
          </b:Person>
          <b:Person>
            <b:Last>Wright</b:Last>
            <b:First>Matthew</b:First>
          </b:Person>
        </b:NameList>
      </b:Author>
    </b:Author>
    <b:RefOrder>9</b:RefOrder>
  </b:Source>
  <b:Source>
    <b:Tag>Has23</b:Tag>
    <b:SourceType>JournalArticle</b:SourceType>
    <b:Guid>{7BB2D6A7-9ADA-4FD0-87F5-0BBDDA9F9641}</b:Guid>
    <b:Title>Presentation-level Privacy Protection Techniques for Automated Face Recognition—A Survey</b:Title>
    <b:JournalName>ACM Journals</b:JournalName>
    <b:Year>2023</b:Year>
    <b:Pages>1-27</b:Pages>
    <b:Volume>55</b:Volume>
    <b:Issue>135</b:Issue>
    <b:Author>
      <b:Author>
        <b:NameList>
          <b:Person>
            <b:Last>Hasan</b:Last>
            <b:First>Rezwan</b:First>
          </b:Person>
          <b:Person>
            <b:Last>Guest</b:Last>
            <b:First>Richard</b:First>
          </b:Person>
          <b:Person>
            <b:Last>Deravi</b:Last>
            <b:First>Farzin</b:First>
          </b:Person>
        </b:NameList>
      </b:Author>
    </b:Author>
    <b:RefOrder>35</b:RefOrder>
  </b:Source>
  <b:Source>
    <b:Tag>BuQ21</b:Tag>
    <b:SourceType>JournalArticle</b:SourceType>
    <b:Guid>{06A980EF-46EB-45A4-B223-437865EED884}</b:Guid>
    <b:Title>The global governance on automated facial recognition (AFR): ethical and legal opportunities and privacy challenges</b:Title>
    <b:JournalName>Springer</b:JournalName>
    <b:Year>2021</b:Year>
    <b:Pages>113-145</b:Pages>
    <b:Author>
      <b:Author>
        <b:NameList>
          <b:Person>
            <b:Last>Bu</b:Last>
            <b:First>Qingxiu</b:First>
          </b:Person>
        </b:NameList>
      </b:Author>
    </b:Author>
    <b:RefOrder>27</b:RefOrder>
  </b:Source>
  <b:Source>
    <b:Tag>GOV24</b:Tag>
    <b:SourceType>InternetSite</b:SourceType>
    <b:Guid>{24CE5FFE-63DA-4775-BA6B-4CCE1C9AAE2E}</b:Guid>
    <b:Title>Police urged to double AI-enabled facial recognition searches</b:Title>
    <b:Year>2024</b:Year>
    <b:Author>
      <b:Author>
        <b:Corporate>GOV.UK</b:Corporate>
      </b:Author>
    </b:Author>
    <b:YearAccessed>2024</b:YearAccessed>
    <b:MonthAccessed>June</b:MonthAccessed>
    <b:DayAccessed>10th</b:DayAccessed>
    <b:URL>https://www.gov.uk/government/news/police-urged-to-double-ai-enabled-facial-recognition-searches</b:URL>
    <b:RefOrder>6</b:RefOrder>
  </b:Source>
  <b:Source>
    <b:Tag>The23</b:Tag>
    <b:SourceType>InternetSite</b:SourceType>
    <b:Guid>{46B106D5-E8AA-462B-808E-1C6E92F33BA9}</b:Guid>
    <b:Title>Ministers looking at body-worn facial recognition technology for police</b:Title>
    <b:Year>2023</b:Year>
    <b:YearAccessed>2024</b:YearAccessed>
    <b:MonthAccessed>June</b:MonthAccessed>
    <b:DayAccessed>10th</b:DayAccessed>
    <b:URL>https://www.theguardian.com/uk-news/2023/may/16/ministers-calling-for-facial-recognition-technology-in-police-bodycams</b:URL>
    <b:Author>
      <b:Author>
        <b:Corporate>The Guardian</b:Corporate>
      </b:Author>
    </b:Author>
    <b:RefOrder>5</b:RefOrder>
  </b:Source>
  <b:Source>
    <b:Tag>Cla23</b:Tag>
    <b:SourceType>InternetSite</b:SourceType>
    <b:Guid>{609DCEC5-7E6B-49D2-857F-E453ED8BC98C}</b:Guid>
    <b:Title>UK policing minister urges doubling down on face-scanning tech</b:Title>
    <b:Year>2023</b:Year>
    <b:YearAccessed>2024</b:YearAccessed>
    <b:MonthAccessed>June</b:MonthAccessed>
    <b:DayAccessed>10th </b:DayAccessed>
    <b:URL>https://www.theregister.com/2023/10/31/uk_police_minister_lfr/</b:URL>
    <b:Author>
      <b:Author>
        <b:NameList>
          <b:Person>
            <b:Last>Clark</b:Last>
            <b:First>Lindsay</b:First>
          </b:Person>
        </b:NameList>
      </b:Author>
    </b:Author>
    <b:RefOrder>36</b:RefOrder>
  </b:Source>
  <b:Source>
    <b:Tag>Bio24</b:Tag>
    <b:SourceType>InternetSite</b:SourceType>
    <b:Guid>{E2D3B143-E56C-406D-A567-097BFCE466B4}</b:Guid>
    <b:Author>
      <b:Author>
        <b:Corporate>Biometric Update.Com</b:Corporate>
      </b:Author>
    </b:Author>
    <b:Title>UK police fully embrace the potential of facial recognition with £55.5M to spend</b:Title>
    <b:Year>2024</b:Year>
    <b:YearAccessed>2024</b:YearAccessed>
    <b:MonthAccessed>June</b:MonthAccessed>
    <b:DayAccessed>10th </b:DayAccessed>
    <b:URL>https://www.biometricupdate.com/202404/uk-police-fully-embrace-the-potential-of-facial-recognition-with-55-5m-to-spend</b:URL>
    <b:RefOrder>4</b:RefOrder>
  </b:Source>
  <b:Source>
    <b:Tag>Zhi23</b:Tag>
    <b:SourceType>JournalArticle</b:SourceType>
    <b:Guid>{80DCA82C-3D93-4F96-8061-0145897987EF}</b:Guid>
    <b:Title>Policing based on automatic facial recognition</b:Title>
    <b:Year>2023</b:Year>
    <b:JournalName>Artificial Intelligence and Law</b:JournalName>
    <b:Pages>397-443</b:Pages>
    <b:Volume>31</b:Volume>
    <b:Issue>2</b:Issue>
    <b:Author>
      <b:Author>
        <b:NameList>
          <b:Person>
            <b:Last>Zhilong</b:Last>
            <b:First>Guo</b:First>
          </b:Person>
          <b:Person>
            <b:Last>Lewis</b:Last>
            <b:First>Kennedy</b:First>
          </b:Person>
        </b:NameList>
      </b:Author>
    </b:Author>
    <b:RefOrder>24</b:RefOrder>
  </b:Source>
  <b:Source>
    <b:Tag>Bro19</b:Tag>
    <b:SourceType>JournalArticle</b:SourceType>
    <b:Guid>{81D38060-91FD-4F40-A329-10393281496D}</b:Guid>
    <b:Title>Public support for facial recognition via police body-worn cameras: Findings from a list experiment</b:Title>
    <b:JournalName>Government Information Quarterly</b:JournalName>
    <b:Year>2019</b:Year>
    <b:Volume>37</b:Volume>
    <b:Issue>1</b:Issue>
    <b:Author>
      <b:Author>
        <b:NameList>
          <b:Person>
            <b:Last>Bromberg</b:Last>
            <b:First>Daniel</b:First>
          </b:Person>
          <b:Person>
            <b:Last>Charbonneau</b:Last>
            <b:First>Etienne</b:First>
          </b:Person>
          <b:Person>
            <b:Last>Smith</b:Last>
            <b:First>Andrew</b:First>
          </b:Person>
        </b:NameList>
      </b:Author>
    </b:Author>
    <b:RefOrder>26</b:RefOrder>
  </b:Source>
  <b:Source>
    <b:Tag>Lew21</b:Tag>
    <b:SourceType>Report</b:SourceType>
    <b:Guid>{9F28B51E-E214-489B-AB3D-A4927275A6D6}</b:Guid>
    <b:Title>Facial Recognition Technology: Responsible Use Principles and the Legislative Landscape</b:Title>
    <b:JournalName>JSTOR</b:JournalName>
    <b:Year>2021</b:Year>
    <b:Author>
      <b:Author>
        <b:NameList>
          <b:Person>
            <b:Last>Lewis</b:Last>
            <b:First>James</b:First>
          </b:Person>
          <b:Person>
            <b:Last>Crumpler</b:Last>
            <b:First>William</b:First>
          </b:Person>
        </b:NameList>
      </b:Author>
    </b:Author>
    <b:Publisher>JSTOR</b:Publisher>
    <b:City>New York</b:City>
    <b:RefOrder>25</b:RefOrder>
  </b:Source>
  <b:Source>
    <b:Tag>Inf19</b:Tag>
    <b:SourceType>Report</b:SourceType>
    <b:Guid>{A32903FC-7D40-435C-AEBC-671E11B229F2}</b:Guid>
    <b:Title>ICO investigation into how the police use facial recognition technology  in public places</b:Title>
    <b:Year>2019</b:Year>
    <b:Author>
      <b:Author>
        <b:Corporate>Information Commissioners Office</b:Corporate>
      </b:Author>
    </b:Author>
    <b:City>Cheshire</b:City>
    <b:RefOrder>37</b:RefOrder>
  </b:Source>
  <b:Source>
    <b:Tag>UKP19</b:Tag>
    <b:SourceType>InternetSite</b:SourceType>
    <b:Guid>{E9F0DF02-2068-44CA-976D-ACF66C53F942}</b:Guid>
    <b:Title>Facial Recognition and the Biometrics Strategy</b:Title>
    <b:Year>2019</b:Year>
    <b:Author>
      <b:Author>
        <b:Corporate>UK Parliment</b:Corporate>
      </b:Author>
    </b:Author>
    <b:YearAccessed>2024</b:YearAccessed>
    <b:MonthAccessed>June</b:MonthAccessed>
    <b:DayAccessed>16th</b:DayAccessed>
    <b:URL>https://hansard.parliament.uk/commons/2019-05-01/debates/16A45B3A-6F02-4542-B5F5-2146CA0C6AB8/FacialRecognitionAndTheBiometricsStrategy</b:URL>
    <b:RefOrder>38</b:RefOrder>
  </b:Source>
  <b:Source>
    <b:Tag>UKP21</b:Tag>
    <b:SourceType>InternetSite</b:SourceType>
    <b:Guid>{1C524C19-95AF-403B-BF91-0DB6F6F8A3DF}</b:Guid>
    <b:Author>
      <b:Author>
        <b:Corporate>UK Parliament</b:Corporate>
      </b:Author>
    </b:Author>
    <b:Title>Police, Crime, Sentencing and Courts Bill</b:Title>
    <b:Year>2021</b:Year>
    <b:YearAccessed>2024</b:YearAccessed>
    <b:MonthAccessed>June</b:MonthAccessed>
    <b:DayAccessed>16th </b:DayAccessed>
    <b:URL>https://hansard.parliament.uk/lords/2021-11-03/debates/C812A832-4031-4295-8313-365B3839C249/PoliceCrimeSentencingAndCourtsBill</b:URL>
    <b:RefOrder>39</b:RefOrder>
  </b:Source>
  <b:Source>
    <b:Tag>UKP24</b:Tag>
    <b:SourceType>InternetSite</b:SourceType>
    <b:Guid>{0E04279C-3F2C-44D4-8F77-BF9A652A109E}</b:Guid>
    <b:Author>
      <b:Author>
        <b:Corporate>UK Parliament</b:Corporate>
      </b:Author>
    </b:Author>
    <b:Title>Lords Committee questions legality of Live Facial Recognition Technology</b:Title>
    <b:Year>2024</b:Year>
    <b:YearAccessed>2024</b:YearAccessed>
    <b:MonthAccessed>June</b:MonthAccessed>
    <b:DayAccessed>16th</b:DayAccessed>
    <b:URL>https://committees.parliament.uk/committee/519/justice-and-home-affairs-committee/news/199624/lords-committee-questions-legality-of-live-facial-recognition-technology/</b:URL>
    <b:RefOrder>40</b:RefOrder>
  </b:Source>
  <b:Source>
    <b:Tag>UKG12</b:Tag>
    <b:SourceType>InternetSite</b:SourceType>
    <b:Guid>{58652148-5013-4C07-A89B-80AD135F8234}</b:Guid>
    <b:Author>
      <b:Author>
        <b:Corporate>GOV.UK</b:Corporate>
      </b:Author>
    </b:Author>
    <b:Title>The Protection of Freedom Act</b:Title>
    <b:Year>2012</b:Year>
    <b:YearAccessed>2024</b:YearAccessed>
    <b:MonthAccessed>June</b:MonthAccessed>
    <b:DayAccessed>16th</b:DayAccessed>
    <b:URL>https://www.gov.uk/government/publications/passport-to-compliance/introduction#:~:text=The%20Protection%20of%20Freedoms%20Act,(2022)%20(the%20code)</b:URL>
    <b:RefOrder>41</b:RefOrder>
  </b:Source>
  <b:Source>
    <b:Tag>Sou16</b:Tag>
    <b:SourceType>InternetSite</b:SourceType>
    <b:Guid>{16DEDA5D-AF8E-48D3-ADF2-E05832716AF5}</b:Guid>
    <b:Author>
      <b:Author>
        <b:Corporate>South Wales Police</b:Corporate>
      </b:Author>
    </b:Author>
    <b:Title>Facial Recognition Technology</b:Title>
    <b:Year>2016</b:Year>
    <b:YearAccessed>2024</b:YearAccessed>
    <b:MonthAccessed>June</b:MonthAccessed>
    <b:DayAccessed>16th</b:DayAccessed>
    <b:URL>https://www.south-wales.police.uk/police-forces/south-wales-police/areas/about-us/about-us/facial-recognition-technology/</b:URL>
    <b:RefOrder>42</b:RefOrder>
  </b:Source>
  <b:Source>
    <b:Tag>Gro18</b:Tag>
    <b:SourceType>Report</b:SourceType>
    <b:Guid>{4D806618-4676-4DCB-961A-6502DE8ABA1D}</b:Guid>
    <b:Title>Ongoing Face Recognition</b:Title>
    <b:Year>2018</b:Year>
    <b:Publisher>National Institute of Standards and Technology</b:Publisher>
    <b:City>Gaithersburg</b:City>
    <b:Author>
      <b:Author>
        <b:NameList>
          <b:Person>
            <b:Last>Grother</b:Last>
            <b:First>Patrick</b:First>
          </b:Person>
          <b:Person>
            <b:Last>Ngan</b:Last>
            <b:First>Mei</b:First>
          </b:Person>
          <b:Person>
            <b:Last>Hanaoka</b:Last>
            <b:First>Kayee</b:First>
          </b:Person>
        </b:NameList>
      </b:Author>
    </b:Author>
    <b:RefOrder>17</b:RefOrder>
  </b:Source>
  <b:Source>
    <b:Tag>Ada19</b:Tag>
    <b:SourceType>Report</b:SourceType>
    <b:Guid>{F8308C50-C16C-4BC5-B5B9-6CF83AC435CC}</b:Guid>
    <b:Author>
      <b:Author>
        <b:Corporate>Ada Lovelace Institue</b:Corporate>
      </b:Author>
    </b:Author>
    <b:Title>Beyond face value: public attitudes to facial recognition technology</b:Title>
    <b:Year>2019</b:Year>
    <b:Publisher>Ada Lovelace Institue</b:Publisher>
    <b:City>London</b:City>
    <b:RefOrder>16</b:RefOrder>
  </b:Source>
  <b:Source>
    <b:Tag>GOV08</b:Tag>
    <b:SourceType>InternetSite</b:SourceType>
    <b:Guid>{030189DA-D959-4792-8E1C-11C38FFEC97D}</b:Guid>
    <b:Title>The Immigration (Biometric Registration) Regulations </b:Title>
    <b:Year>2008</b:Year>
    <b:Author>
      <b:Author>
        <b:Corporate>GOV.UK</b:Corporate>
      </b:Author>
    </b:Author>
    <b:YearAccessed>2024</b:YearAccessed>
    <b:MonthAccessed>June</b:MonthAccessed>
    <b:DayAccessed>16th</b:DayAccessed>
    <b:URL>https://www.legislation.gov.uk/uksi/2008/3048/contents/made</b:URL>
    <b:RefOrder>43</b:RefOrder>
  </b:Source>
  <b:Source>
    <b:Tag>Les18</b:Tag>
    <b:SourceType>Report</b:SourceType>
    <b:Guid>{AED28E3C-8D8B-49D8-8C48-4E3933BA8014}</b:Guid>
    <b:Title>Understanding Bias in Facial Recognition Technologies</b:Title>
    <b:Year>2018</b:Year>
    <b:Publisher>The Alan Turing Institute</b:Publisher>
    <b:City>London</b:City>
    <b:Author>
      <b:Author>
        <b:NameList>
          <b:Person>
            <b:Last>Leslie</b:Last>
            <b:First>David</b:First>
          </b:Person>
        </b:NameList>
      </b:Author>
    </b:Author>
    <b:RefOrder>23</b:RefOrder>
  </b:Source>
  <b:Source>
    <b:Tag>Gro23</b:Tag>
    <b:SourceType>Misc</b:SourceType>
    <b:Guid>{1EC623E7-3099-4208-A8AD-C3C2ACFB2431}</b:Guid>
    <b:Title>UK government seeks expanded use of AI-based facial recognition by police</b:Title>
    <b:Year>2023</b:Year>
    <b:Publisher>Financial Times</b:Publisher>
    <b:City>London</b:City>
    <b:Author>
      <b:Author>
        <b:NameList>
          <b:Person>
            <b:Last>Gross</b:Last>
            <b:First>Anna</b:First>
          </b:Person>
          <b:Person>
            <b:Last>Murdia</b:Last>
            <b:First>Madumita</b:First>
          </b:Person>
        </b:NameList>
      </b:Author>
    </b:Author>
    <b:RefOrder>22</b:RefOrder>
  </b:Source>
  <b:Source>
    <b:Tag>Smi22</b:Tag>
    <b:SourceType>JournalArticle</b:SourceType>
    <b:Guid>{26524979-9D2E-408B-8D77-8DD2ED62F2B9}</b:Guid>
    <b:Title>The ethical application of biometric facial recognition technology</b:Title>
    <b:Year>2022</b:Year>
    <b:JournalName>Springer Link</b:JournalName>
    <b:Pages>167-175</b:Pages>
    <b:Volume>37</b:Volume>
    <b:Author>
      <b:Author>
        <b:NameList>
          <b:Person>
            <b:Last>Smith</b:Last>
            <b:First>Marcus</b:First>
          </b:Person>
          <b:Person>
            <b:Last>Miller</b:Last>
            <b:First>Seumas</b:First>
          </b:Person>
        </b:NameList>
      </b:Author>
    </b:Author>
    <b:RefOrder>14</b:RefOrder>
  </b:Source>
  <b:Source>
    <b:Tag>Raj20</b:Tag>
    <b:SourceType>DocumentFromInternetSite</b:SourceType>
    <b:Guid>{3D6C0810-4D69-418D-BB2C-B57EF8346B63}</b:Guid>
    <b:Title>Saving Face: Investigating the Ethical Concerns of Facial</b:Title>
    <b:Year>2020</b:Year>
    <b:Month>February</b:Month>
    <b:Day>7th</b:Day>
    <b:YearAccessed>2024</b:YearAccessed>
    <b:MonthAccessed>June</b:MonthAccessed>
    <b:DayAccessed>21st</b:DayAccessed>
    <b:URL>https://dl.acm.org/doi/pdf/10.1145/3375627.3375820</b:URL>
    <b:Author>
      <b:Author>
        <b:NameList>
          <b:Person>
            <b:Last>Raji</b:Last>
            <b:Middle>Deborah</b:Middle>
            <b:First>Inioluwa</b:First>
          </b:Person>
          <b:Person>
            <b:Last>Gebru</b:Last>
            <b:First>Timnit</b:First>
          </b:Person>
          <b:Person>
            <b:Last>Mitchell</b:Last>
            <b:First>Margaret</b:First>
          </b:Person>
          <b:Person>
            <b:Last>Buolamwini</b:Last>
            <b:First>Joy</b:First>
          </b:Person>
          <b:Person>
            <b:Last>Lee</b:Last>
            <b:First>Joonseok</b:First>
          </b:Person>
          <b:Person>
            <b:Last>Denton</b:Last>
            <b:First>Emily</b:First>
          </b:Person>
        </b:NameList>
      </b:Author>
    </b:Author>
    <b:RefOrder>29</b:RefOrder>
  </b:Source>
  <b:Source>
    <b:Tag>Pur21</b:Tag>
    <b:SourceType>JournalArticle</b:SourceType>
    <b:Guid>{B2CA8212-C3BA-47F0-8AA1-C1ABC965F1EE}</b:Guid>
    <b:Title>Automated facial recognition and policing: a Bridge too far?</b:Title>
    <b:JournalName>Cambridge University Press</b:JournalName>
    <b:Year>2021</b:Year>
    <b:Pages>209-227</b:Pages>
    <b:Volume>42</b:Volume>
    <b:Issue>2</b:Issue>
    <b:Author>
      <b:Author>
        <b:NameList>
          <b:Person>
            <b:Last>Purshouse</b:Last>
            <b:First>Joe</b:First>
          </b:Person>
          <b:Person>
            <b:Last>Campbell</b:Last>
            <b:First>Liz</b:First>
          </b:Person>
        </b:NameList>
      </b:Author>
    </b:Author>
    <b:RefOrder>28</b:RefOrder>
  </b:Source>
</b:Sources>
</file>

<file path=customXml/itemProps1.xml><?xml version="1.0" encoding="utf-8"?>
<ds:datastoreItem xmlns:ds="http://schemas.openxmlformats.org/officeDocument/2006/customXml" ds:itemID="{24761145-9FEE-4866-BD43-C7B18C8031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20</Pages>
  <Words>3935</Words>
  <Characters>27746</Characters>
  <Application>Microsoft Office Word</Application>
  <DocSecurity>0</DocSecurity>
  <Lines>231</Lines>
  <Paragraphs>63</Paragraphs>
  <ScaleCrop>false</ScaleCrop>
  <HeadingPairs>
    <vt:vector size="2" baseType="variant">
      <vt:variant>
        <vt:lpstr>Title</vt:lpstr>
      </vt:variant>
      <vt:variant>
        <vt:i4>1</vt:i4>
      </vt:variant>
    </vt:vector>
  </HeadingPairs>
  <TitlesOfParts>
    <vt:vector size="1" baseType="lpstr">
      <vt:lpstr>CONTEMPORARY ISSUES IN POLICING (BMPO7006D)
Programme: MSc (Operational and Strategic Leadership)</vt:lpstr>
    </vt:vector>
  </TitlesOfParts>
  <Company>South Wales Police</Company>
  <LinksUpToDate>false</LinksUpToDate>
  <CharactersWithSpaces>31618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CONTEMPORARY ISSUES IN POLICING (BMPO7006D)
Programme: MSc (Operational and Strategic Leadership)</dc:title>
  <dc:subject/>
  <dc:creator>Meyrick,Trudi swp3979</dc:creator>
  <cp:keywords/>
  <dc:description/>
  <cp:lastModifiedBy>Meyrick,Trudi swp3979</cp:lastModifiedBy>
  <cp:revision>2</cp:revision>
  <cp:lastPrinted>2024-06-16T14:14:00Z</cp:lastPrinted>
  <dcterms:created xsi:type="dcterms:W3CDTF">2024-06-23T08:41:00Z</dcterms:created>
  <dcterms:modified xsi:type="dcterms:W3CDTF">2024-06-23T08:41:00Z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2024-05-30T18:06:14Z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04490083-db79-400c-a377-9e74dc25c66e</vt:lpwstr>
  </property>
  <property fmtid="{D5CDD505-2E9C-101B-9397-08002B2CF9AE}" pid="8" name="MSIP_Label_66cf8fe5-b7b7-4df7-b38d-1c61ac2f6639_ContentBits">
    <vt:lpwstr>0</vt:lpwstr>
  </property>
</Properties>
</file>