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AA298" w14:textId="1CB72940" w:rsidR="00A10821" w:rsidRDefault="00111965">
      <w:r>
        <w:t xml:space="preserve">Good afternoon, </w:t>
      </w:r>
    </w:p>
    <w:p w14:paraId="61C8347E" w14:textId="71EFAE01" w:rsidR="008A1A34" w:rsidRDefault="00111965">
      <w:r>
        <w:t xml:space="preserve">Today I will be reflecting on the part I have played to complete the John Muir Award. </w:t>
      </w:r>
      <w:r w:rsidR="00873800">
        <w:t xml:space="preserve">Through learning and connecting deeper with nature, </w:t>
      </w:r>
      <w:r w:rsidR="00DD1044">
        <w:t xml:space="preserve">I have learnt many new things. I have found a new love for </w:t>
      </w:r>
      <w:r w:rsidR="00C24ADC">
        <w:t>nature,</w:t>
      </w:r>
      <w:r w:rsidR="00DD1044">
        <w:t xml:space="preserve"> and I have also discovered new ways to help and protect the beautiful wildlife that surrounds us every day. The John Muir award </w:t>
      </w:r>
      <w:r w:rsidR="00C24ADC">
        <w:t xml:space="preserve">has been a rewarding experience to take part in where I can now comfortably understand how to </w:t>
      </w:r>
      <w:r w:rsidR="008A1A34">
        <w:t xml:space="preserve">help the environment in the best way possible while also passing my knowledge on to others around me. The John Muir award has consisted of 4 aspects which are: </w:t>
      </w:r>
      <w:r w:rsidR="00784409">
        <w:t xml:space="preserve">discover, explore, conserve and share. These four aspects have helped develop a sense of </w:t>
      </w:r>
      <w:r w:rsidR="00B93A15">
        <w:t xml:space="preserve">awareness </w:t>
      </w:r>
      <w:r w:rsidR="003104AF">
        <w:t>of my surroundings and have the confidence I need to make a positive impact on the environment around m</w:t>
      </w:r>
      <w:r w:rsidR="00EF4572">
        <w:t xml:space="preserve">e. </w:t>
      </w:r>
    </w:p>
    <w:p w14:paraId="39EA6D59" w14:textId="0C8C5958" w:rsidR="00550E7B" w:rsidRDefault="009F3C16">
      <w:r>
        <w:t xml:space="preserve">The first aspect of the John Muir award is Discover. I chose to discover my mother’s garden as </w:t>
      </w:r>
      <w:r w:rsidR="0074736C">
        <w:t xml:space="preserve">it is a place that is close to my heart. My mother was raised in the house of the garden I explored, and when I turned 9 years old, we moved back into that house. I have many fond memories of the garden, growing up with my siblings and my cousins, making memories that will last a lifetime. My mother enjoys being outdoors and therefore </w:t>
      </w:r>
      <w:r w:rsidR="00550E7B">
        <w:t xml:space="preserve">has a big variety of aspects in her garden which she uses to help the wildlife around her on a daily basis. </w:t>
      </w:r>
    </w:p>
    <w:p w14:paraId="365C01DB" w14:textId="0DAD3B5D" w:rsidR="00550E7B" w:rsidRDefault="00550E7B">
      <w:r>
        <w:t xml:space="preserve">The second aspect of the John Muir award is Explore. </w:t>
      </w:r>
      <w:r w:rsidR="00894565">
        <w:t xml:space="preserve">Even though I spent most of my time growing up around this garden, I never appreciated the effort my mother put in to making the garden a happy and beautiful place, not only for us but for the wildlife. I spent hours walking around her garden, admiring each small area and how it benefits the wildlife. </w:t>
      </w:r>
      <w:r w:rsidR="00162DB8">
        <w:t xml:space="preserve">I discovered areas of the garden that I have never paid attention to before, allowing me to see how </w:t>
      </w:r>
      <w:r w:rsidR="00044EC9">
        <w:t xml:space="preserve">wonderful nature is. I found </w:t>
      </w:r>
      <w:r w:rsidR="004A36A3">
        <w:t xml:space="preserve">bug hotels, wildflower gardens, a hedgehog house, bird feeders, </w:t>
      </w:r>
      <w:r w:rsidR="00634F24">
        <w:t xml:space="preserve">fruit and vegetables growing in the vegetable patch and also in the greenhouse and </w:t>
      </w:r>
      <w:r w:rsidR="00AC719C">
        <w:t xml:space="preserve">compost bins and heaps. </w:t>
      </w:r>
      <w:r w:rsidR="00252FB9">
        <w:t xml:space="preserve">By walking around and admiring my mother’s hard work, it made me happy to see how much wildlife was around in the garden and how many safe places they have to live. </w:t>
      </w:r>
      <w:r w:rsidR="003D7B31">
        <w:t xml:space="preserve">I also have 3 nieces who spend a lot of their time in my mother’s garden. Being able to see how happy the garden makes them, makes it all worth-while. </w:t>
      </w:r>
      <w:r w:rsidR="00EF4572">
        <w:t>I enjoy spending time on my own in the garden as well, watching the birds and the bees flying around collecting things for their homes and their families. Being pregnant myself, it makes me excited for my children to grow up in this happy, beautiful environment</w:t>
      </w:r>
      <w:r w:rsidR="00950984">
        <w:t xml:space="preserve"> and </w:t>
      </w:r>
      <w:r w:rsidR="003C22E5">
        <w:t xml:space="preserve">excited to watch them create memories of their own with family members. </w:t>
      </w:r>
    </w:p>
    <w:p w14:paraId="0F855AA2" w14:textId="3117937C" w:rsidR="003C22E5" w:rsidRDefault="003C22E5">
      <w:r>
        <w:t xml:space="preserve">The third aspect of the John Muir Award is Conserve. </w:t>
      </w:r>
      <w:r w:rsidR="00C15579">
        <w:t xml:space="preserve">To help enhance my mother’s garden, we made homemade bird feeders which are better for the environment. These were made from reused plastic bottles and string and hung up on the trees ready for the birds to use. The bird house was also </w:t>
      </w:r>
      <w:r w:rsidR="00584DF0">
        <w:t xml:space="preserve">homemade, made using left over wood that my father had. </w:t>
      </w:r>
      <w:r w:rsidR="00674E07">
        <w:t>Also,</w:t>
      </w:r>
      <w:r w:rsidR="00584DF0">
        <w:t xml:space="preserve"> from the left over wood, we made bug hotels and a hedgehog house for the wildlife to have somewhere warm and safe to live from any predators and also a place for them to nest and </w:t>
      </w:r>
      <w:r w:rsidR="00AE79BA">
        <w:t xml:space="preserve">use for breeding season. </w:t>
      </w:r>
      <w:r w:rsidR="00D831F2">
        <w:t>The wildflower garden is also new to my mother</w:t>
      </w:r>
      <w:r w:rsidR="00674E07">
        <w:t>’</w:t>
      </w:r>
      <w:r w:rsidR="00D831F2">
        <w:t xml:space="preserve">s garden. It is there </w:t>
      </w:r>
      <w:r w:rsidR="00674E07">
        <w:t xml:space="preserve">to entice wildlife such as bees, butterflies and wasps to come and collect nectar from, to take back to their hives and colonies. </w:t>
      </w:r>
      <w:r w:rsidR="007C5A37">
        <w:t xml:space="preserve">There is also a compost bin that is in my mother’s garden, which has been there for the last 5 years where she puts all of her food waste such as potato peels and any vegetables which later turn into compost for her to be able to plant more flowers instead of going to buy compost from the shop. </w:t>
      </w:r>
      <w:r w:rsidR="004B5B8A">
        <w:t xml:space="preserve">I have also supported the health of the local wildlife through using my own birdfeeders and regularly filling up the water bowls </w:t>
      </w:r>
      <w:r w:rsidR="00FB1027">
        <w:t xml:space="preserve">to avoid the use of any harmful chemicals. </w:t>
      </w:r>
    </w:p>
    <w:p w14:paraId="3566E1FE" w14:textId="118E7395" w:rsidR="006C4E73" w:rsidRDefault="006C4E73">
      <w:r>
        <w:lastRenderedPageBreak/>
        <w:t xml:space="preserve">The fourth aspect of the award is Share. </w:t>
      </w:r>
      <w:r w:rsidR="00D866F6">
        <w:t xml:space="preserve">After </w:t>
      </w:r>
      <w:r w:rsidR="001126AC">
        <w:t xml:space="preserve">doing the John Muir award, I have learnt so much about the nature that was already surrounding me. I have gone into depth </w:t>
      </w:r>
      <w:r w:rsidR="00E456CD">
        <w:t xml:space="preserve">to do research on everything that I have found in order to learn more about the environment around me. I will continue to learn more as I go along but I will also continue to share what I have already learnt and will learn in the future with others around me. </w:t>
      </w:r>
      <w:r w:rsidR="00D92792">
        <w:t xml:space="preserve">Through sharing my ideas and thoughts with others, it can lead to further progression of all of us working together </w:t>
      </w:r>
      <w:r w:rsidR="000D3816">
        <w:t xml:space="preserve">the greatly benefit the environment and the life for the wildlife around us. </w:t>
      </w:r>
    </w:p>
    <w:p w14:paraId="69848F0A" w14:textId="77777777" w:rsidR="000D3816" w:rsidRDefault="000D3816"/>
    <w:p w14:paraId="7D03B825" w14:textId="516C2E98" w:rsidR="00A33928" w:rsidRDefault="00EE6BC1">
      <w:r>
        <w:t xml:space="preserve">According to Greenpeace (2025) sustainability is a </w:t>
      </w:r>
      <w:r w:rsidR="005E32EB">
        <w:t>form of the using natural resources around you.</w:t>
      </w:r>
      <w:r w:rsidR="00FE37C6">
        <w:t xml:space="preserve"> Likewise, Southern New Hampshire University (2024) </w:t>
      </w:r>
      <w:r w:rsidR="00396E29">
        <w:t xml:space="preserve">agree and state that sustainability within the </w:t>
      </w:r>
      <w:r w:rsidR="004E771B">
        <w:t xml:space="preserve">environment consists of ensuring the needs </w:t>
      </w:r>
      <w:r w:rsidR="00C70935">
        <w:t xml:space="preserve">are being met through using resources locally to us. </w:t>
      </w:r>
      <w:r w:rsidR="006B70FA">
        <w:t xml:space="preserve">Greenpeace (2025) implies that sustainability is important as it provides us a way of helping to fight climate change all while doing our best to protect the environment around us. Through sustainability, Greenpeace (2025) indicates that </w:t>
      </w:r>
      <w:r w:rsidR="0003780E">
        <w:t xml:space="preserve">using natural resources helps us to resolve troubles regarding </w:t>
      </w:r>
      <w:r w:rsidR="004B31AE">
        <w:t xml:space="preserve">deforestation and plastic pollution. Furthermore, Southern New Hampshire University (2024) highlights that </w:t>
      </w:r>
      <w:r w:rsidR="000077AA">
        <w:t xml:space="preserve">sustainability is important for the health and benefits of the future generations. </w:t>
      </w:r>
      <w:r w:rsidR="002608DC">
        <w:t xml:space="preserve">Through ensuring we are being sustainable when we can, Southern New Hampshire University (2024) suggests that </w:t>
      </w:r>
      <w:r w:rsidR="006A2523">
        <w:t xml:space="preserve">we will have clean air and clear water for the future generation as well as for the wildlife. </w:t>
      </w:r>
      <w:r w:rsidR="003C24CE">
        <w:t xml:space="preserve">Moreover, Forest Stewardship Council (2024) </w:t>
      </w:r>
      <w:r w:rsidR="00CD153E">
        <w:t xml:space="preserve">indicates that </w:t>
      </w:r>
      <w:r w:rsidR="003C25D9">
        <w:t xml:space="preserve">sustainability is important whether the actions taken are small or big. Actions can </w:t>
      </w:r>
      <w:r w:rsidR="00D84F04">
        <w:t xml:space="preserve">support the health of the planet including the species that live within. </w:t>
      </w:r>
      <w:r w:rsidR="00E26D50">
        <w:t xml:space="preserve">NCFE (no date) imply that teaching children within the early years about sustainability is important as it develops the children’s understanding of the world around them and it allows them to understand how to help. </w:t>
      </w:r>
      <w:r w:rsidR="0098320E">
        <w:t>Through explaining the natural environments that surround the children each day, it creates a passion for nature from the children</w:t>
      </w:r>
      <w:r w:rsidR="00123786">
        <w:t>. Furthermore, N</w:t>
      </w:r>
      <w:r w:rsidR="00155D79">
        <w:t>CF</w:t>
      </w:r>
      <w:r w:rsidR="00123786">
        <w:t xml:space="preserve">E (no date) </w:t>
      </w:r>
      <w:r w:rsidR="00B0235C">
        <w:t>explain</w:t>
      </w:r>
      <w:r w:rsidR="00B51014">
        <w:t xml:space="preserve">s that teaching young children about sustainability enables them to have create a positive effect </w:t>
      </w:r>
      <w:r w:rsidR="00155D79">
        <w:t>on the nature around them, as they are learning how to help others keep their environment safe. According to NCFE (no date)</w:t>
      </w:r>
      <w:r w:rsidR="00B51014">
        <w:t xml:space="preserve"> </w:t>
      </w:r>
      <w:r w:rsidR="002309A7">
        <w:t xml:space="preserve">there are multiple ways to encourage the children within early years settings to </w:t>
      </w:r>
      <w:r w:rsidR="005B5C90">
        <w:t xml:space="preserve">entice them to help the environment such as creating a garden within the setting, </w:t>
      </w:r>
      <w:r w:rsidR="00997676">
        <w:t xml:space="preserve">showing them how </w:t>
      </w:r>
      <w:r w:rsidR="00E048E7">
        <w:t>to grow they own plants and vegetables. It creates a space for them to get involved</w:t>
      </w:r>
      <w:r w:rsidR="00BE5A3D">
        <w:t xml:space="preserve">, doing activities they all love doing, all while creating a sustainable environment. </w:t>
      </w:r>
      <w:r w:rsidR="00C20427">
        <w:t xml:space="preserve">Likewise, Cumberland Council (2024) suggest another form of encouraging children in early years settings to engage in creating a sustainable environment is through having a greenhouse in the setting where the children can plant their own fruit and vegetables and take care of them themselves through waters and harvesting them when they are ready. </w:t>
      </w:r>
    </w:p>
    <w:p w14:paraId="50C04EEF" w14:textId="77777777" w:rsidR="00065D4A" w:rsidRDefault="00AB239C">
      <w:r>
        <w:tab/>
        <w:t xml:space="preserve">Welsh Government (2012) </w:t>
      </w:r>
      <w:r w:rsidR="002F1FE1">
        <w:t xml:space="preserve">introduced the Education for Sustainable Development and Global Citizenship, also known as ESDGC </w:t>
      </w:r>
      <w:r w:rsidR="008A651E">
        <w:t>which is all about the economy, society and the environment</w:t>
      </w:r>
      <w:r w:rsidR="00FC0507">
        <w:t xml:space="preserve">. The importance of </w:t>
      </w:r>
      <w:r w:rsidR="00E82545">
        <w:t xml:space="preserve">the education for sustainable development and global citizenship </w:t>
      </w:r>
      <w:r w:rsidR="00B42CA5">
        <w:t xml:space="preserve">is for people to understand how their action can have an effect on the environment around them </w:t>
      </w:r>
      <w:r w:rsidR="0018003D">
        <w:t xml:space="preserve">and how that will later affect future generations. </w:t>
      </w:r>
      <w:r w:rsidR="00705FD5">
        <w:t xml:space="preserve">Additionally, Welsh Government (2008) </w:t>
      </w:r>
      <w:r w:rsidR="00CD1640">
        <w:t xml:space="preserve">highlight that ESDGC is about </w:t>
      </w:r>
      <w:r w:rsidR="00B50F40">
        <w:t>providing the opportunities for children and also staff members in school setting to learn about the global issues around us and how the</w:t>
      </w:r>
      <w:r w:rsidR="002F1E47">
        <w:t xml:space="preserve">y all make an impact on the changes that can be made to better the environment. It is a form of allowing people to understand </w:t>
      </w:r>
      <w:r w:rsidR="007C53B6">
        <w:t>culturally diverse</w:t>
      </w:r>
      <w:r w:rsidR="00923C32">
        <w:t xml:space="preserve"> occurrences, assess their </w:t>
      </w:r>
      <w:r w:rsidR="00C729B9">
        <w:t xml:space="preserve">own standards and attitudes and how they can learn new skills </w:t>
      </w:r>
      <w:r w:rsidR="00D622FE">
        <w:t xml:space="preserve">the enhance the environment around them. </w:t>
      </w:r>
      <w:r w:rsidR="00105A46">
        <w:t xml:space="preserve">Tredegar School (2025) </w:t>
      </w:r>
      <w:r w:rsidR="00AE17A2">
        <w:t xml:space="preserve">states that ESDGC is important in schools and year years settings as it focuses on </w:t>
      </w:r>
      <w:r w:rsidR="00AE17A2">
        <w:lastRenderedPageBreak/>
        <w:t xml:space="preserve">sustainability and encourages people to reuse and recycle the resources around them. It also </w:t>
      </w:r>
      <w:r w:rsidR="000D398A">
        <w:t xml:space="preserve">promotes critical thinking allowing children to develop their problem solving skills and how to come up with their own ideas on how to help and make positive changes to the world around them. </w:t>
      </w:r>
      <w:r w:rsidR="00122AB0">
        <w:t xml:space="preserve">Tredegar School (2025) </w:t>
      </w:r>
      <w:r w:rsidR="00F84981">
        <w:t>hints that E</w:t>
      </w:r>
      <w:r w:rsidR="00F24BD6">
        <w:t>SDGC is also important as it teaches the children as well as the adults all about global awareness such as climate changes and the globa</w:t>
      </w:r>
      <w:r w:rsidR="00BD5DB6">
        <w:t xml:space="preserve">l challenges people face every day such as inequality. Through the ESDGC programme in schools and early years settings, Tredegar School (2025) </w:t>
      </w:r>
      <w:r w:rsidR="00C52899">
        <w:t xml:space="preserve">implies that it shows commitment to ensuring </w:t>
      </w:r>
      <w:r w:rsidR="00C66A47">
        <w:t xml:space="preserve">that people are recycling materials and natural resources that are found near them and are using them to create something new. It also showing commitment that people are willing to learn and adjust their own lifestyles to </w:t>
      </w:r>
      <w:r w:rsidR="00C3768B">
        <w:t xml:space="preserve">assist and benefit the world around them, making it a better and safer place to live in now and for the future generations. </w:t>
      </w:r>
    </w:p>
    <w:p w14:paraId="700CF051" w14:textId="77777777" w:rsidR="00065D4A" w:rsidRDefault="00065D4A">
      <w:r>
        <w:tab/>
      </w:r>
    </w:p>
    <w:p w14:paraId="0304C732" w14:textId="7C8A299B" w:rsidR="00AB239C" w:rsidRDefault="00065D4A">
      <w:r>
        <w:tab/>
      </w:r>
      <w:r w:rsidR="00B053D7">
        <w:t xml:space="preserve">Froebel Trust (2022) highlights that </w:t>
      </w:r>
      <w:r w:rsidR="004343D8">
        <w:t xml:space="preserve">Froebel was a theorist who was passionate about nature, the environment and sustainability. </w:t>
      </w:r>
      <w:r w:rsidR="005B5313">
        <w:t xml:space="preserve">It states that children are becoming more aware each day of their surroundings including the </w:t>
      </w:r>
      <w:r w:rsidR="00AA0891">
        <w:t xml:space="preserve">impact the people have on the environment and how it affects the climate change. Froebel Trust (2022) implies that </w:t>
      </w:r>
      <w:r w:rsidR="003A53BE">
        <w:t xml:space="preserve">children learn better through outdoor play and therefore that is the best format to teaching children how to care for the nature around them. </w:t>
      </w:r>
      <w:r w:rsidR="00A12445">
        <w:t xml:space="preserve">Through encouraging them to embrace the natural environments around them, such as the woodlands </w:t>
      </w:r>
      <w:r w:rsidR="00CF6DB7">
        <w:t>or local parks, they can learn all about natural materials and resources around them and what they can do with them to enhance the</w:t>
      </w:r>
      <w:r w:rsidR="0073027B">
        <w:t xml:space="preserve"> </w:t>
      </w:r>
      <w:r w:rsidR="00EB2F97">
        <w:t xml:space="preserve">world around them for their sake and the for the sake of the wildlife. </w:t>
      </w:r>
      <w:r w:rsidR="0066312C">
        <w:t xml:space="preserve">Froebel </w:t>
      </w:r>
      <w:r w:rsidR="002E559E">
        <w:t xml:space="preserve">Trust (2022) </w:t>
      </w:r>
      <w:r w:rsidR="00DE7840">
        <w:t xml:space="preserve">suggests that children should get involved with nature around them through </w:t>
      </w:r>
      <w:r w:rsidR="008C4E40">
        <w:t>engaging in activities that involve stones, twigs, acorns</w:t>
      </w:r>
      <w:r w:rsidR="0097165D">
        <w:t xml:space="preserve"> and tree stumps which can be used for role play as loose parts which can then be transformed into anything they wish using their imagination. </w:t>
      </w:r>
      <w:r w:rsidR="00D2418D">
        <w:t xml:space="preserve">It is also stated by Froebel Trust (2022) that engaging with the children and discussing sustainability allows them to focus on positive changes they want to make to the environment </w:t>
      </w:r>
      <w:r w:rsidR="003262ED">
        <w:t>to make it a better place for themselves and the future generation</w:t>
      </w:r>
      <w:r w:rsidR="00E35FC5">
        <w:t xml:space="preserve">. For example, Froebel Trust (2022) implies that it is important for the adults to encourage children to want to grow their own fruit and vegetables, look after them and harvest them when they are ready to be pick. All while doing this, it is found that is equally important to advise the children not to harvest them </w:t>
      </w:r>
      <w:r w:rsidR="00F6203C">
        <w:t>too much and</w:t>
      </w:r>
      <w:r w:rsidR="00E35FC5">
        <w:t xml:space="preserve"> allow extra crops on the ground to feed the wildlife around them, ensuring the birds and other animals</w:t>
      </w:r>
      <w:r w:rsidR="005A29E5">
        <w:t xml:space="preserve"> around</w:t>
      </w:r>
      <w:r w:rsidR="00E35FC5">
        <w:t xml:space="preserve"> also have food to feed their own families and keep them safe and nurtured. </w:t>
      </w:r>
      <w:r w:rsidR="00C3768B">
        <w:t xml:space="preserve"> </w:t>
      </w:r>
      <w:r w:rsidR="001575DB">
        <w:t xml:space="preserve">Froebel Trust (no date) also accentuates that children should appreciate </w:t>
      </w:r>
      <w:r w:rsidR="00B64BAC">
        <w:t xml:space="preserve">all parts of nature around them, not only the animals and the flowers. </w:t>
      </w:r>
    </w:p>
    <w:p w14:paraId="7F38204D" w14:textId="30FDAD63" w:rsidR="00C92F41" w:rsidRDefault="00C92F41">
      <w:r>
        <w:tab/>
      </w:r>
      <w:r w:rsidR="009975E2">
        <w:t xml:space="preserve">Much like Froebel, Montessori </w:t>
      </w:r>
      <w:r w:rsidR="00932365">
        <w:t xml:space="preserve">was a theorist who ensured people worked together </w:t>
      </w:r>
      <w:r w:rsidR="00AF2F4F">
        <w:t xml:space="preserve">for the safety of the planet. Montessori was adamant that </w:t>
      </w:r>
      <w:r w:rsidR="00252B7E">
        <w:t>people much face global challenges such as climate changes, together, for the planet to thrive (Montessori Europe, no date)</w:t>
      </w:r>
      <w:r w:rsidR="006F2FB7">
        <w:t>.</w:t>
      </w:r>
      <w:r w:rsidR="007635F3">
        <w:t xml:space="preserve"> Montessori Europe (no date) </w:t>
      </w:r>
      <w:r w:rsidR="00116B22">
        <w:t xml:space="preserve">also explains that </w:t>
      </w:r>
      <w:r w:rsidR="00DA43F2">
        <w:t xml:space="preserve">Montessori </w:t>
      </w:r>
      <w:r w:rsidR="00B46DA5">
        <w:t xml:space="preserve">had </w:t>
      </w:r>
      <w:r w:rsidR="00EC1A1E">
        <w:t>led</w:t>
      </w:r>
      <w:r w:rsidR="00B46DA5">
        <w:t xml:space="preserve"> the way for people to follow for their own benefit </w:t>
      </w:r>
      <w:r w:rsidR="00952DA4">
        <w:t xml:space="preserve">and the safety of their planet, but it the duty of the people now and future generations to continue in her footsteps looking after the world. </w:t>
      </w:r>
      <w:r w:rsidR="001D40E9">
        <w:t xml:space="preserve">Furthermore, Austin Children’s Academy (2023) </w:t>
      </w:r>
      <w:r w:rsidR="00FC611F">
        <w:t>that Montessori encouraged children to play in the outdoors and learn through the playing. Through being active outside</w:t>
      </w:r>
      <w:r w:rsidR="00D878EB">
        <w:t xml:space="preserve">, they are engaging in activities they may not be aware that are helping the world around them. </w:t>
      </w:r>
      <w:r w:rsidR="001D40E9">
        <w:t xml:space="preserve"> </w:t>
      </w:r>
      <w:r w:rsidR="00D878EB">
        <w:t>For example, Austin children’s academy (2023)</w:t>
      </w:r>
      <w:r w:rsidR="00591E56">
        <w:t xml:space="preserve"> suggests that most activities that children engage with in the outdoors are hands on </w:t>
      </w:r>
      <w:r w:rsidR="004A3097">
        <w:t>activities</w:t>
      </w:r>
      <w:r w:rsidR="00591E56">
        <w:t xml:space="preserve"> </w:t>
      </w:r>
      <w:r w:rsidR="004A3097">
        <w:t>which creates a very big impact on the nature around them. They are engaging with wildlife habitats</w:t>
      </w:r>
      <w:r w:rsidR="002172EE">
        <w:t xml:space="preserve"> while also learning lessons and a sense of responsibility. Austin children’s academy </w:t>
      </w:r>
      <w:r w:rsidR="002172EE">
        <w:lastRenderedPageBreak/>
        <w:t>(2023) implies that Montessori’s theory promotes healthy and continuous access for children for the outdoors</w:t>
      </w:r>
      <w:r w:rsidR="006E4C06">
        <w:t>, allowing them to</w:t>
      </w:r>
      <w:r w:rsidR="00531F0E">
        <w:t xml:space="preserve"> be</w:t>
      </w:r>
      <w:r w:rsidR="006E4C06">
        <w:t xml:space="preserve"> </w:t>
      </w:r>
      <w:r w:rsidR="00531F0E">
        <w:t>connected</w:t>
      </w:r>
      <w:r w:rsidR="006E4C06">
        <w:t xml:space="preserve"> deeper with their bodies and their minds. By doing this, it allows the children to also form a deeper connection with nature and wildlife. </w:t>
      </w:r>
      <w:r w:rsidR="00531F0E">
        <w:t xml:space="preserve">Montessori suggests that using the outdoors to create </w:t>
      </w:r>
      <w:r w:rsidR="004668E2">
        <w:t>a sustainable practice</w:t>
      </w:r>
      <w:r w:rsidR="00531F0E">
        <w:t xml:space="preserve"> </w:t>
      </w:r>
      <w:r w:rsidR="004668E2">
        <w:t xml:space="preserve">is best done through energy conservation and waste reduction as many school and nursery settings have a lot of food waste and therefore could be placed in a compost bin instead of a food waste bin to create something more useful (Austin Children’s Academy, 2023). </w:t>
      </w:r>
    </w:p>
    <w:p w14:paraId="53BF5FD3" w14:textId="77777777" w:rsidR="00DF71AF" w:rsidRDefault="00E1502F">
      <w:r>
        <w:tab/>
        <w:t xml:space="preserve">Lastly, </w:t>
      </w:r>
      <w:r w:rsidR="00DE0300">
        <w:t xml:space="preserve">John Muir Trust (no date) highlights that the </w:t>
      </w:r>
      <w:r w:rsidR="0009247B">
        <w:t xml:space="preserve">John Muir Award started in 1997 </w:t>
      </w:r>
      <w:r w:rsidR="00A179EB">
        <w:t xml:space="preserve">which was a form of trying to entice younger people to engage in environmental conservation. </w:t>
      </w:r>
      <w:r w:rsidR="005632FB">
        <w:t xml:space="preserve">Through the John Muir Award, </w:t>
      </w:r>
      <w:r w:rsidR="007B0EF3">
        <w:t xml:space="preserve">people learn all about who John Muir was and how he helped the planet and nature around him. </w:t>
      </w:r>
      <w:r w:rsidR="002804F9">
        <w:t xml:space="preserve">John Muir </w:t>
      </w:r>
      <w:r w:rsidR="00536247">
        <w:t>was an advocate for nature and was willing to do anything in his power to protect it their sake, not for human’s sake</w:t>
      </w:r>
      <w:r w:rsidR="00BF7283">
        <w:t xml:space="preserve"> (John Muir Trust, no date). Likewise, John Muir College (2025) implies that </w:t>
      </w:r>
      <w:r w:rsidR="00255E2A">
        <w:t xml:space="preserve">people now have an obligation to follow in his lead, </w:t>
      </w:r>
      <w:r w:rsidR="00DF71AF">
        <w:t>ensure there is environmental justice and are being as sustainable as possible to prolong the life of their planet being lived on and the nature and wildlife which surrounds them each day.</w:t>
      </w:r>
    </w:p>
    <w:p w14:paraId="00AF8B9D" w14:textId="77777777" w:rsidR="00DF71AF" w:rsidRDefault="00DF71AF"/>
    <w:p w14:paraId="364D04F3" w14:textId="0116DFEC" w:rsidR="00A33928" w:rsidRDefault="00DF71AF">
      <w:r>
        <w:t xml:space="preserve">Thank you for listening, are there any questions? </w:t>
      </w:r>
      <w:r w:rsidR="00A33928">
        <w:br w:type="page"/>
      </w:r>
    </w:p>
    <w:p w14:paraId="53BB919A" w14:textId="0B09D7A0" w:rsidR="000D3816" w:rsidRDefault="00A33928">
      <w:pPr>
        <w:rPr>
          <w:sz w:val="32"/>
          <w:szCs w:val="32"/>
          <w:u w:val="single"/>
        </w:rPr>
      </w:pPr>
      <w:r w:rsidRPr="00A33928">
        <w:rPr>
          <w:sz w:val="32"/>
          <w:szCs w:val="32"/>
          <w:u w:val="single"/>
        </w:rPr>
        <w:lastRenderedPageBreak/>
        <w:t>Reference list</w:t>
      </w:r>
    </w:p>
    <w:p w14:paraId="1A6C54F0" w14:textId="77777777" w:rsidR="000D36C0" w:rsidRDefault="000D36C0">
      <w:pPr>
        <w:rPr>
          <w:sz w:val="32"/>
          <w:szCs w:val="32"/>
        </w:rPr>
      </w:pPr>
      <w:r>
        <w:rPr>
          <w:sz w:val="32"/>
          <w:szCs w:val="32"/>
        </w:rPr>
        <w:t xml:space="preserve">Austin Children’s Academy. (2023) </w:t>
      </w:r>
      <w:r>
        <w:rPr>
          <w:i/>
          <w:iCs/>
          <w:sz w:val="32"/>
          <w:szCs w:val="32"/>
        </w:rPr>
        <w:t xml:space="preserve">How Montessoris are committed to the Environment. </w:t>
      </w:r>
      <w:r>
        <w:rPr>
          <w:sz w:val="32"/>
          <w:szCs w:val="32"/>
        </w:rPr>
        <w:t xml:space="preserve">Available at: </w:t>
      </w:r>
      <w:hyperlink r:id="rId7" w:history="1">
        <w:r w:rsidRPr="00904450">
          <w:rPr>
            <w:rStyle w:val="Hyperlink"/>
            <w:sz w:val="32"/>
            <w:szCs w:val="32"/>
          </w:rPr>
          <w:t>https://austinchildrensacademy.org/blog/how-montessori-schools-are-committed-to-the-environment/</w:t>
        </w:r>
      </w:hyperlink>
      <w:r>
        <w:rPr>
          <w:sz w:val="32"/>
          <w:szCs w:val="32"/>
        </w:rPr>
        <w:t xml:space="preserve"> (Accessed: May 21 2025). </w:t>
      </w:r>
    </w:p>
    <w:p w14:paraId="49034C8F" w14:textId="77777777" w:rsidR="000D36C0" w:rsidRDefault="000D36C0">
      <w:pPr>
        <w:rPr>
          <w:sz w:val="32"/>
          <w:szCs w:val="32"/>
        </w:rPr>
      </w:pPr>
      <w:r>
        <w:rPr>
          <w:sz w:val="32"/>
          <w:szCs w:val="32"/>
        </w:rPr>
        <w:t xml:space="preserve">Cumberland Council. (2024) </w:t>
      </w:r>
      <w:r w:rsidRPr="00F53823">
        <w:rPr>
          <w:i/>
          <w:iCs/>
          <w:sz w:val="32"/>
          <w:szCs w:val="32"/>
        </w:rPr>
        <w:t>Sustainable Practices for Early Years Educators.</w:t>
      </w:r>
      <w:r>
        <w:rPr>
          <w:i/>
          <w:iCs/>
          <w:sz w:val="32"/>
          <w:szCs w:val="32"/>
        </w:rPr>
        <w:t xml:space="preserve"> </w:t>
      </w:r>
      <w:r>
        <w:rPr>
          <w:sz w:val="32"/>
          <w:szCs w:val="32"/>
        </w:rPr>
        <w:t xml:space="preserve">Available at: </w:t>
      </w:r>
      <w:hyperlink r:id="rId8" w:history="1">
        <w:r w:rsidRPr="00904450">
          <w:rPr>
            <w:rStyle w:val="Hyperlink"/>
            <w:sz w:val="32"/>
            <w:szCs w:val="32"/>
          </w:rPr>
          <w:t>https://www.cumbria.gov.uk/elibrary/Content/Internet/537/1459/7037/38508/38675/454011694.pdf</w:t>
        </w:r>
      </w:hyperlink>
      <w:r>
        <w:rPr>
          <w:sz w:val="32"/>
          <w:szCs w:val="32"/>
        </w:rPr>
        <w:t xml:space="preserve"> (Accessed: May 15 2025). </w:t>
      </w:r>
    </w:p>
    <w:p w14:paraId="1E9CEDD5" w14:textId="77777777" w:rsidR="000D36C0" w:rsidRDefault="000D36C0">
      <w:pPr>
        <w:rPr>
          <w:sz w:val="32"/>
          <w:szCs w:val="32"/>
        </w:rPr>
      </w:pPr>
      <w:r>
        <w:rPr>
          <w:sz w:val="32"/>
          <w:szCs w:val="32"/>
        </w:rPr>
        <w:t xml:space="preserve">Forest Stewardship Council. (2024) </w:t>
      </w:r>
      <w:r>
        <w:rPr>
          <w:i/>
          <w:iCs/>
          <w:sz w:val="32"/>
          <w:szCs w:val="32"/>
        </w:rPr>
        <w:t xml:space="preserve">Understanding what sustainability is and why it matters. </w:t>
      </w:r>
      <w:r>
        <w:rPr>
          <w:sz w:val="32"/>
          <w:szCs w:val="32"/>
        </w:rPr>
        <w:t xml:space="preserve">Available at: </w:t>
      </w:r>
      <w:hyperlink r:id="rId9" w:history="1">
        <w:r w:rsidRPr="00904450">
          <w:rPr>
            <w:rStyle w:val="Hyperlink"/>
            <w:sz w:val="32"/>
            <w:szCs w:val="32"/>
          </w:rPr>
          <w:t>https://fsc.org/en/blog/why-is-sustainability-important#:~:text=individual%20sustainability%20efforts-,Why%20is%20sustainability%20important%3F,%2C%20pollution%2C%20and%20resource%20depletion</w:t>
        </w:r>
      </w:hyperlink>
      <w:r w:rsidRPr="00DE33A2">
        <w:rPr>
          <w:sz w:val="32"/>
          <w:szCs w:val="32"/>
        </w:rPr>
        <w:t>.</w:t>
      </w:r>
      <w:r>
        <w:rPr>
          <w:sz w:val="32"/>
          <w:szCs w:val="32"/>
        </w:rPr>
        <w:t xml:space="preserve"> (Accessed: May 15 2025). </w:t>
      </w:r>
    </w:p>
    <w:p w14:paraId="055CBCBB" w14:textId="77777777" w:rsidR="000D36C0" w:rsidRDefault="000D36C0">
      <w:pPr>
        <w:rPr>
          <w:sz w:val="32"/>
          <w:szCs w:val="32"/>
        </w:rPr>
      </w:pPr>
      <w:r>
        <w:rPr>
          <w:sz w:val="32"/>
          <w:szCs w:val="32"/>
        </w:rPr>
        <w:t xml:space="preserve">Froebel Trust. (2022) </w:t>
      </w:r>
      <w:hyperlink r:id="rId10" w:history="1">
        <w:r w:rsidRPr="00904450">
          <w:rPr>
            <w:rStyle w:val="Hyperlink"/>
            <w:sz w:val="32"/>
            <w:szCs w:val="32"/>
          </w:rPr>
          <w:t>https://www.froebel.org.uk/uploads/documents/FT_Re-engaging-With-Nature_Pamphlet_INTERACTIVE_REV-1.pdf</w:t>
        </w:r>
      </w:hyperlink>
    </w:p>
    <w:p w14:paraId="51C0F5D3" w14:textId="77777777" w:rsidR="000D36C0" w:rsidRDefault="000D36C0">
      <w:pPr>
        <w:rPr>
          <w:sz w:val="32"/>
          <w:szCs w:val="32"/>
        </w:rPr>
      </w:pPr>
      <w:r>
        <w:rPr>
          <w:sz w:val="32"/>
          <w:szCs w:val="32"/>
        </w:rPr>
        <w:t xml:space="preserve">Froebel Trust. (no date) </w:t>
      </w:r>
      <w:r>
        <w:rPr>
          <w:i/>
          <w:iCs/>
          <w:sz w:val="32"/>
          <w:szCs w:val="32"/>
        </w:rPr>
        <w:t xml:space="preserve">Training and Resources. Children and nature. </w:t>
      </w:r>
      <w:r>
        <w:rPr>
          <w:sz w:val="32"/>
          <w:szCs w:val="32"/>
        </w:rPr>
        <w:t xml:space="preserve">Available at: </w:t>
      </w:r>
      <w:hyperlink r:id="rId11" w:history="1">
        <w:r w:rsidRPr="00904450">
          <w:rPr>
            <w:rStyle w:val="Hyperlink"/>
            <w:sz w:val="32"/>
            <w:szCs w:val="32"/>
          </w:rPr>
          <w:t>https://www.froebel.org.uk/training-and-resources/children-and-nature</w:t>
        </w:r>
      </w:hyperlink>
      <w:r>
        <w:rPr>
          <w:sz w:val="32"/>
          <w:szCs w:val="32"/>
        </w:rPr>
        <w:t xml:space="preserve"> (Accessed: May 20 2025). </w:t>
      </w:r>
    </w:p>
    <w:p w14:paraId="72A379B7" w14:textId="77777777" w:rsidR="000D36C0" w:rsidRDefault="000D36C0">
      <w:pPr>
        <w:rPr>
          <w:sz w:val="32"/>
          <w:szCs w:val="32"/>
        </w:rPr>
      </w:pPr>
      <w:r>
        <w:rPr>
          <w:sz w:val="32"/>
          <w:szCs w:val="32"/>
        </w:rPr>
        <w:t xml:space="preserve">Greenpeace. (2025) </w:t>
      </w:r>
      <w:r>
        <w:rPr>
          <w:i/>
          <w:iCs/>
          <w:sz w:val="32"/>
          <w:szCs w:val="32"/>
        </w:rPr>
        <w:t xml:space="preserve">Sustainability: a simple guide to a vital idea. </w:t>
      </w:r>
      <w:r>
        <w:rPr>
          <w:sz w:val="32"/>
          <w:szCs w:val="32"/>
        </w:rPr>
        <w:t xml:space="preserve"> Available at: </w:t>
      </w:r>
      <w:hyperlink r:id="rId12" w:history="1">
        <w:r w:rsidRPr="00904450">
          <w:rPr>
            <w:rStyle w:val="Hyperlink"/>
            <w:sz w:val="32"/>
            <w:szCs w:val="32"/>
          </w:rPr>
          <w:t>https://www.greenpeace.org.uk/challenges/sustainability/</w:t>
        </w:r>
      </w:hyperlink>
      <w:r>
        <w:rPr>
          <w:sz w:val="32"/>
          <w:szCs w:val="32"/>
          <w:u w:val="single"/>
        </w:rPr>
        <w:t xml:space="preserve"> </w:t>
      </w:r>
      <w:r>
        <w:rPr>
          <w:sz w:val="32"/>
          <w:szCs w:val="32"/>
        </w:rPr>
        <w:t xml:space="preserve">(Accessed: May 13 2025). </w:t>
      </w:r>
    </w:p>
    <w:p w14:paraId="04814810" w14:textId="77777777" w:rsidR="000D36C0" w:rsidRDefault="000D36C0">
      <w:pPr>
        <w:rPr>
          <w:sz w:val="32"/>
          <w:szCs w:val="32"/>
        </w:rPr>
      </w:pPr>
      <w:r>
        <w:rPr>
          <w:sz w:val="32"/>
          <w:szCs w:val="32"/>
        </w:rPr>
        <w:t xml:space="preserve">John Muir College. (2025) </w:t>
      </w:r>
      <w:r>
        <w:rPr>
          <w:i/>
          <w:iCs/>
          <w:sz w:val="32"/>
          <w:szCs w:val="32"/>
        </w:rPr>
        <w:t xml:space="preserve">John Muir and the Environment. Environmental Justice in the Wake of John Muir. </w:t>
      </w:r>
      <w:r>
        <w:rPr>
          <w:sz w:val="32"/>
          <w:szCs w:val="32"/>
        </w:rPr>
        <w:t xml:space="preserve">Available at: </w:t>
      </w:r>
      <w:hyperlink r:id="rId13" w:history="1">
        <w:r w:rsidRPr="00904450">
          <w:rPr>
            <w:rStyle w:val="Hyperlink"/>
            <w:sz w:val="32"/>
            <w:szCs w:val="32"/>
          </w:rPr>
          <w:t>https://muir.ucsd.edu/about/MuirandtheEnvironment/index.html</w:t>
        </w:r>
      </w:hyperlink>
      <w:r>
        <w:rPr>
          <w:sz w:val="32"/>
          <w:szCs w:val="32"/>
        </w:rPr>
        <w:t xml:space="preserve"> (Accessed: May 22 2025). </w:t>
      </w:r>
    </w:p>
    <w:p w14:paraId="6EB6348C" w14:textId="77777777" w:rsidR="000D36C0" w:rsidRDefault="000D36C0">
      <w:pPr>
        <w:rPr>
          <w:sz w:val="32"/>
          <w:szCs w:val="32"/>
        </w:rPr>
      </w:pPr>
      <w:r>
        <w:rPr>
          <w:sz w:val="32"/>
          <w:szCs w:val="32"/>
        </w:rPr>
        <w:t xml:space="preserve">John Muir Trust. (no date) </w:t>
      </w:r>
      <w:r>
        <w:rPr>
          <w:i/>
          <w:iCs/>
          <w:sz w:val="32"/>
          <w:szCs w:val="32"/>
        </w:rPr>
        <w:t xml:space="preserve">About John Muir. </w:t>
      </w:r>
      <w:r>
        <w:rPr>
          <w:sz w:val="32"/>
          <w:szCs w:val="32"/>
        </w:rPr>
        <w:t xml:space="preserve">Available at: </w:t>
      </w:r>
      <w:hyperlink r:id="rId14" w:history="1">
        <w:r w:rsidRPr="00904450">
          <w:rPr>
            <w:rStyle w:val="Hyperlink"/>
            <w:sz w:val="32"/>
            <w:szCs w:val="32"/>
          </w:rPr>
          <w:t>https://www.johnmuirtrust.org/about-us/about-john-muir</w:t>
        </w:r>
      </w:hyperlink>
      <w:r>
        <w:rPr>
          <w:sz w:val="32"/>
          <w:szCs w:val="32"/>
        </w:rPr>
        <w:t xml:space="preserve"> (Accessed: May 21 2025). </w:t>
      </w:r>
    </w:p>
    <w:p w14:paraId="5F0ADB8A" w14:textId="77777777" w:rsidR="000D36C0" w:rsidRDefault="000D36C0">
      <w:pPr>
        <w:rPr>
          <w:sz w:val="32"/>
          <w:szCs w:val="32"/>
        </w:rPr>
      </w:pPr>
      <w:hyperlink r:id="rId15" w:history="1">
        <w:r w:rsidRPr="00904450">
          <w:rPr>
            <w:rStyle w:val="Hyperlink"/>
            <w:sz w:val="32"/>
            <w:szCs w:val="32"/>
          </w:rPr>
          <w:t xml:space="preserve">John Muir Trust. (no date) </w:t>
        </w:r>
        <w:r w:rsidRPr="00904450">
          <w:rPr>
            <w:rStyle w:val="Hyperlink"/>
            <w:i/>
            <w:iCs/>
            <w:sz w:val="32"/>
            <w:szCs w:val="32"/>
          </w:rPr>
          <w:t xml:space="preserve">Climate and Nature. </w:t>
        </w:r>
        <w:r w:rsidRPr="00904450">
          <w:rPr>
            <w:rStyle w:val="Hyperlink"/>
            <w:sz w:val="32"/>
            <w:szCs w:val="32"/>
          </w:rPr>
          <w:t xml:space="preserve">Available at: </w:t>
        </w:r>
        <w:r w:rsidRPr="00904450">
          <w:rPr>
            <w:rStyle w:val="Hyperlink"/>
            <w:sz w:val="32"/>
            <w:szCs w:val="32"/>
          </w:rPr>
          <w:t>https://www.johnmuirtrust.org/where-we-work/climate-and-nature</w:t>
        </w:r>
      </w:hyperlink>
      <w:r>
        <w:rPr>
          <w:sz w:val="32"/>
          <w:szCs w:val="32"/>
        </w:rPr>
        <w:t xml:space="preserve"> (Accessed: May 21 2025). </w:t>
      </w:r>
    </w:p>
    <w:p w14:paraId="3E952090" w14:textId="77777777" w:rsidR="000D36C0" w:rsidRDefault="000D36C0">
      <w:pPr>
        <w:rPr>
          <w:sz w:val="32"/>
          <w:szCs w:val="32"/>
        </w:rPr>
      </w:pPr>
      <w:r>
        <w:rPr>
          <w:sz w:val="32"/>
          <w:szCs w:val="32"/>
        </w:rPr>
        <w:t xml:space="preserve">Montessori Europe. (no date) </w:t>
      </w:r>
      <w:r>
        <w:rPr>
          <w:i/>
          <w:iCs/>
          <w:sz w:val="32"/>
          <w:szCs w:val="32"/>
        </w:rPr>
        <w:t>Implementing Sustainability in Your Montessori Environment.</w:t>
      </w:r>
      <w:r>
        <w:rPr>
          <w:sz w:val="32"/>
          <w:szCs w:val="32"/>
        </w:rPr>
        <w:t xml:space="preserve"> Available at: </w:t>
      </w:r>
      <w:r>
        <w:rPr>
          <w:i/>
          <w:iCs/>
          <w:sz w:val="32"/>
          <w:szCs w:val="32"/>
        </w:rPr>
        <w:t xml:space="preserve"> </w:t>
      </w:r>
      <w:hyperlink r:id="rId16" w:history="1">
        <w:r w:rsidRPr="00904450">
          <w:rPr>
            <w:rStyle w:val="Hyperlink"/>
            <w:sz w:val="32"/>
            <w:szCs w:val="32"/>
          </w:rPr>
          <w:t>https://www.montessori-europe.net/inspiration/implementing-sustainability-in-your-montessori-environment/</w:t>
        </w:r>
      </w:hyperlink>
      <w:r>
        <w:rPr>
          <w:sz w:val="32"/>
          <w:szCs w:val="32"/>
        </w:rPr>
        <w:t xml:space="preserve"> (Accessed: May 20 2025). </w:t>
      </w:r>
    </w:p>
    <w:p w14:paraId="7A0F0F92" w14:textId="77777777" w:rsidR="000D36C0" w:rsidRDefault="000D36C0">
      <w:pPr>
        <w:rPr>
          <w:sz w:val="32"/>
          <w:szCs w:val="32"/>
        </w:rPr>
      </w:pPr>
      <w:hyperlink r:id="rId17" w:history="1">
        <w:r w:rsidRPr="00904450">
          <w:rPr>
            <w:rStyle w:val="Hyperlink"/>
            <w:sz w:val="32"/>
            <w:szCs w:val="32"/>
          </w:rPr>
          <w:t xml:space="preserve">NCFE. (no date) </w:t>
        </w:r>
        <w:r w:rsidRPr="00904450">
          <w:rPr>
            <w:rStyle w:val="Hyperlink"/>
            <w:i/>
            <w:iCs/>
            <w:sz w:val="32"/>
            <w:szCs w:val="32"/>
          </w:rPr>
          <w:t xml:space="preserve">How we’re supporting practitoners to embed sustainability into early years. </w:t>
        </w:r>
        <w:r w:rsidRPr="00904450">
          <w:rPr>
            <w:rStyle w:val="Hyperlink"/>
            <w:sz w:val="32"/>
            <w:szCs w:val="32"/>
          </w:rPr>
          <w:t xml:space="preserve">Available at: </w:t>
        </w:r>
        <w:r w:rsidRPr="00904450">
          <w:rPr>
            <w:rStyle w:val="Hyperlink"/>
            <w:sz w:val="32"/>
            <w:szCs w:val="32"/>
          </w:rPr>
          <w:t>https://www.ncfe.org.uk/all-articles/supporting-practitioners-embed-sustainability-early-years/</w:t>
        </w:r>
      </w:hyperlink>
      <w:r>
        <w:rPr>
          <w:sz w:val="32"/>
          <w:szCs w:val="32"/>
        </w:rPr>
        <w:t xml:space="preserve"> (Accessed: May 15 2025). </w:t>
      </w:r>
    </w:p>
    <w:p w14:paraId="2ED55D62" w14:textId="77777777" w:rsidR="000D36C0" w:rsidRDefault="000D36C0">
      <w:pPr>
        <w:rPr>
          <w:sz w:val="32"/>
          <w:szCs w:val="32"/>
        </w:rPr>
      </w:pPr>
      <w:r>
        <w:rPr>
          <w:sz w:val="32"/>
          <w:szCs w:val="32"/>
        </w:rPr>
        <w:t xml:space="preserve">Southern New Hampshire University. (2024) </w:t>
      </w:r>
      <w:r>
        <w:rPr>
          <w:i/>
          <w:iCs/>
          <w:sz w:val="32"/>
          <w:szCs w:val="32"/>
        </w:rPr>
        <w:t xml:space="preserve">what is Environment Sustainability? Goals with Examples. </w:t>
      </w:r>
      <w:r>
        <w:rPr>
          <w:sz w:val="32"/>
          <w:szCs w:val="32"/>
        </w:rPr>
        <w:t xml:space="preserve">Available at: </w:t>
      </w:r>
      <w:hyperlink r:id="rId18" w:history="1">
        <w:r w:rsidRPr="00904450">
          <w:rPr>
            <w:rStyle w:val="Hyperlink"/>
            <w:sz w:val="32"/>
            <w:szCs w:val="32"/>
          </w:rPr>
          <w:t>https://www.snhu.edu/about-us/newsroom/stem/what-is-environmental-sustainability</w:t>
        </w:r>
      </w:hyperlink>
      <w:r>
        <w:rPr>
          <w:sz w:val="32"/>
          <w:szCs w:val="32"/>
        </w:rPr>
        <w:t xml:space="preserve"> (Accessed: May 13 2025). </w:t>
      </w:r>
    </w:p>
    <w:p w14:paraId="4A6C507E" w14:textId="77777777" w:rsidR="000D36C0" w:rsidRDefault="000D36C0">
      <w:pPr>
        <w:rPr>
          <w:sz w:val="32"/>
          <w:szCs w:val="32"/>
        </w:rPr>
      </w:pPr>
      <w:r>
        <w:rPr>
          <w:sz w:val="32"/>
          <w:szCs w:val="32"/>
        </w:rPr>
        <w:t xml:space="preserve">Tredegar School. (2025) </w:t>
      </w:r>
      <w:r>
        <w:rPr>
          <w:i/>
          <w:iCs/>
          <w:sz w:val="32"/>
          <w:szCs w:val="32"/>
        </w:rPr>
        <w:t xml:space="preserve">ESDGC and Eco Schools. </w:t>
      </w:r>
      <w:r>
        <w:rPr>
          <w:sz w:val="32"/>
          <w:szCs w:val="32"/>
        </w:rPr>
        <w:t xml:space="preserve">Available at: </w:t>
      </w:r>
      <w:hyperlink r:id="rId19" w:history="1">
        <w:r w:rsidRPr="00904450">
          <w:rPr>
            <w:rStyle w:val="Hyperlink"/>
            <w:sz w:val="32"/>
            <w:szCs w:val="32"/>
          </w:rPr>
          <w:t>https://www.tredegarschool.cymru/Subjects/ESDGC-Eco-Schools/</w:t>
        </w:r>
      </w:hyperlink>
      <w:r>
        <w:rPr>
          <w:sz w:val="32"/>
          <w:szCs w:val="32"/>
        </w:rPr>
        <w:t xml:space="preserve"> (Accessed: May 17 2025). </w:t>
      </w:r>
    </w:p>
    <w:p w14:paraId="3858CE16" w14:textId="77777777" w:rsidR="000D36C0" w:rsidRDefault="000D36C0">
      <w:pPr>
        <w:rPr>
          <w:sz w:val="32"/>
          <w:szCs w:val="32"/>
        </w:rPr>
      </w:pPr>
      <w:r>
        <w:rPr>
          <w:sz w:val="32"/>
          <w:szCs w:val="32"/>
        </w:rPr>
        <w:t xml:space="preserve">Welsh Government. (2008) </w:t>
      </w:r>
      <w:r>
        <w:rPr>
          <w:i/>
          <w:iCs/>
          <w:sz w:val="32"/>
          <w:szCs w:val="32"/>
        </w:rPr>
        <w:t xml:space="preserve">Education for Sustainable Development and Global Citizenship. A Common Understanding for Schools. </w:t>
      </w:r>
      <w:r>
        <w:rPr>
          <w:sz w:val="32"/>
          <w:szCs w:val="32"/>
        </w:rPr>
        <w:t xml:space="preserve">Available at: </w:t>
      </w:r>
      <w:hyperlink r:id="rId20" w:history="1">
        <w:r w:rsidRPr="00904450">
          <w:rPr>
            <w:rStyle w:val="Hyperlink"/>
            <w:sz w:val="32"/>
            <w:szCs w:val="32"/>
          </w:rPr>
          <w:t>https://hwb.gov.wales/api/storage/eaf467e6-30fe-45c9-93ef-cb30f31f1c90/common-understanding-for-school.pdf</w:t>
        </w:r>
      </w:hyperlink>
      <w:r>
        <w:rPr>
          <w:sz w:val="32"/>
          <w:szCs w:val="32"/>
        </w:rPr>
        <w:t xml:space="preserve"> (Accessed: May 17 2025). </w:t>
      </w:r>
    </w:p>
    <w:p w14:paraId="41E6F370" w14:textId="77777777" w:rsidR="000D36C0" w:rsidRDefault="000D36C0">
      <w:pPr>
        <w:rPr>
          <w:sz w:val="32"/>
          <w:szCs w:val="32"/>
        </w:rPr>
      </w:pPr>
      <w:r>
        <w:rPr>
          <w:sz w:val="32"/>
          <w:szCs w:val="32"/>
        </w:rPr>
        <w:lastRenderedPageBreak/>
        <w:t xml:space="preserve">Welsh Government. (2012) </w:t>
      </w:r>
      <w:r>
        <w:rPr>
          <w:i/>
          <w:iCs/>
          <w:sz w:val="32"/>
          <w:szCs w:val="32"/>
        </w:rPr>
        <w:t xml:space="preserve">Education for Sustainable Development for Global Citizenship. </w:t>
      </w:r>
      <w:r>
        <w:rPr>
          <w:sz w:val="32"/>
          <w:szCs w:val="32"/>
        </w:rPr>
        <w:t xml:space="preserve">Available at: </w:t>
      </w:r>
      <w:hyperlink r:id="rId21" w:history="1">
        <w:r w:rsidRPr="00904450">
          <w:rPr>
            <w:rStyle w:val="Hyperlink"/>
            <w:sz w:val="32"/>
            <w:szCs w:val="32"/>
          </w:rPr>
          <w:t>https://www.gov.wales/sites/default/files/publications/2018-02/education-for-sustainable-development-and-global-citizenship-a-common-understanding-for-the-adult-and-community-learning-sector.pdf</w:t>
        </w:r>
      </w:hyperlink>
      <w:r>
        <w:rPr>
          <w:sz w:val="32"/>
          <w:szCs w:val="32"/>
        </w:rPr>
        <w:t xml:space="preserve"> (Accessed: May 17 2025). </w:t>
      </w:r>
    </w:p>
    <w:p w14:paraId="2361AE13" w14:textId="77777777" w:rsidR="00E82EEB" w:rsidRDefault="00E82EEB">
      <w:pPr>
        <w:rPr>
          <w:sz w:val="32"/>
          <w:szCs w:val="32"/>
        </w:rPr>
      </w:pPr>
    </w:p>
    <w:p w14:paraId="3C3E797B" w14:textId="77777777" w:rsidR="00067653" w:rsidRDefault="00067653">
      <w:pPr>
        <w:rPr>
          <w:sz w:val="32"/>
          <w:szCs w:val="32"/>
        </w:rPr>
      </w:pPr>
    </w:p>
    <w:p w14:paraId="45B31DA2" w14:textId="77777777" w:rsidR="00D455DA" w:rsidRDefault="00D455DA">
      <w:pPr>
        <w:rPr>
          <w:sz w:val="32"/>
          <w:szCs w:val="32"/>
        </w:rPr>
      </w:pPr>
    </w:p>
    <w:p w14:paraId="59D053E3" w14:textId="77777777" w:rsidR="001D40E9" w:rsidRDefault="001D40E9">
      <w:pPr>
        <w:rPr>
          <w:sz w:val="32"/>
          <w:szCs w:val="32"/>
        </w:rPr>
      </w:pPr>
    </w:p>
    <w:p w14:paraId="27D71F2E" w14:textId="77777777" w:rsidR="007A61E2" w:rsidRDefault="007A61E2">
      <w:pPr>
        <w:rPr>
          <w:sz w:val="32"/>
          <w:szCs w:val="32"/>
        </w:rPr>
      </w:pPr>
    </w:p>
    <w:p w14:paraId="4C60FC7D" w14:textId="77777777" w:rsidR="002649F1" w:rsidRDefault="002649F1">
      <w:pPr>
        <w:rPr>
          <w:sz w:val="32"/>
          <w:szCs w:val="32"/>
        </w:rPr>
      </w:pPr>
    </w:p>
    <w:p w14:paraId="608175A9" w14:textId="77777777" w:rsidR="003D481B" w:rsidRDefault="003D481B">
      <w:pPr>
        <w:rPr>
          <w:sz w:val="32"/>
          <w:szCs w:val="32"/>
        </w:rPr>
      </w:pPr>
    </w:p>
    <w:p w14:paraId="345279EC" w14:textId="77777777" w:rsidR="007C53B6" w:rsidRDefault="007C53B6">
      <w:pPr>
        <w:rPr>
          <w:sz w:val="32"/>
          <w:szCs w:val="32"/>
        </w:rPr>
      </w:pPr>
    </w:p>
    <w:p w14:paraId="27ECDD30" w14:textId="77777777" w:rsidR="005F1447" w:rsidRDefault="005F1447">
      <w:pPr>
        <w:rPr>
          <w:sz w:val="32"/>
          <w:szCs w:val="32"/>
        </w:rPr>
      </w:pPr>
    </w:p>
    <w:p w14:paraId="6B597CA3" w14:textId="77777777" w:rsidR="00FB6B89" w:rsidRDefault="00FB6B89">
      <w:pPr>
        <w:rPr>
          <w:sz w:val="32"/>
          <w:szCs w:val="32"/>
        </w:rPr>
      </w:pPr>
    </w:p>
    <w:p w14:paraId="4C2C4925" w14:textId="77777777" w:rsidR="00490E01" w:rsidRDefault="00490E01">
      <w:pPr>
        <w:rPr>
          <w:sz w:val="32"/>
          <w:szCs w:val="32"/>
        </w:rPr>
      </w:pPr>
    </w:p>
    <w:p w14:paraId="3CF7FA92" w14:textId="77777777" w:rsidR="006C18A7" w:rsidRDefault="006C18A7">
      <w:pPr>
        <w:rPr>
          <w:sz w:val="32"/>
          <w:szCs w:val="32"/>
        </w:rPr>
      </w:pPr>
    </w:p>
    <w:p w14:paraId="3B8DD098" w14:textId="77777777" w:rsidR="00DE33A2" w:rsidRDefault="00DE33A2">
      <w:pPr>
        <w:rPr>
          <w:sz w:val="32"/>
          <w:szCs w:val="32"/>
        </w:rPr>
      </w:pPr>
    </w:p>
    <w:p w14:paraId="4D3F4DA0" w14:textId="77777777" w:rsidR="00475320" w:rsidRPr="00EE6BC1" w:rsidRDefault="00475320">
      <w:pPr>
        <w:rPr>
          <w:sz w:val="32"/>
          <w:szCs w:val="32"/>
        </w:rPr>
      </w:pPr>
    </w:p>
    <w:p w14:paraId="101B9DA6" w14:textId="77777777" w:rsidR="00A33928" w:rsidRPr="00A33928" w:rsidRDefault="00A33928">
      <w:pPr>
        <w:rPr>
          <w:sz w:val="32"/>
          <w:szCs w:val="32"/>
          <w:u w:val="single"/>
        </w:rPr>
      </w:pPr>
    </w:p>
    <w:p w14:paraId="3F4C339D" w14:textId="77777777" w:rsidR="00A33928" w:rsidRDefault="00A33928"/>
    <w:sectPr w:rsidR="00A339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B8D"/>
    <w:rsid w:val="000077AA"/>
    <w:rsid w:val="0003780E"/>
    <w:rsid w:val="00044EC9"/>
    <w:rsid w:val="00065D4A"/>
    <w:rsid w:val="00067653"/>
    <w:rsid w:val="0009247B"/>
    <w:rsid w:val="000D36C0"/>
    <w:rsid w:val="000D3816"/>
    <w:rsid w:val="000D398A"/>
    <w:rsid w:val="00105A46"/>
    <w:rsid w:val="00111965"/>
    <w:rsid w:val="001126AC"/>
    <w:rsid w:val="00116B22"/>
    <w:rsid w:val="00122AB0"/>
    <w:rsid w:val="00123786"/>
    <w:rsid w:val="00155D79"/>
    <w:rsid w:val="001575DB"/>
    <w:rsid w:val="00162DB8"/>
    <w:rsid w:val="0018003D"/>
    <w:rsid w:val="001D40E9"/>
    <w:rsid w:val="002172EE"/>
    <w:rsid w:val="002309A7"/>
    <w:rsid w:val="00252B7E"/>
    <w:rsid w:val="00252FB9"/>
    <w:rsid w:val="00255E2A"/>
    <w:rsid w:val="002608DC"/>
    <w:rsid w:val="002649F1"/>
    <w:rsid w:val="002804F9"/>
    <w:rsid w:val="00297EE1"/>
    <w:rsid w:val="002E559E"/>
    <w:rsid w:val="002F1E47"/>
    <w:rsid w:val="002F1FE1"/>
    <w:rsid w:val="003104AF"/>
    <w:rsid w:val="003262ED"/>
    <w:rsid w:val="003828FA"/>
    <w:rsid w:val="00396E29"/>
    <w:rsid w:val="003A53BE"/>
    <w:rsid w:val="003C22E5"/>
    <w:rsid w:val="003C24CE"/>
    <w:rsid w:val="003C25D9"/>
    <w:rsid w:val="003D481B"/>
    <w:rsid w:val="003D7B31"/>
    <w:rsid w:val="004343D8"/>
    <w:rsid w:val="004668E2"/>
    <w:rsid w:val="00475320"/>
    <w:rsid w:val="00490E01"/>
    <w:rsid w:val="004A3097"/>
    <w:rsid w:val="004A36A3"/>
    <w:rsid w:val="004B31AE"/>
    <w:rsid w:val="004B5B8A"/>
    <w:rsid w:val="004E771B"/>
    <w:rsid w:val="00526E77"/>
    <w:rsid w:val="00531F0E"/>
    <w:rsid w:val="00536247"/>
    <w:rsid w:val="00536917"/>
    <w:rsid w:val="00550E7B"/>
    <w:rsid w:val="005632FB"/>
    <w:rsid w:val="00584DF0"/>
    <w:rsid w:val="00591E56"/>
    <w:rsid w:val="005A29E5"/>
    <w:rsid w:val="005B5313"/>
    <w:rsid w:val="005B5C90"/>
    <w:rsid w:val="005E32EB"/>
    <w:rsid w:val="005F1447"/>
    <w:rsid w:val="00634F24"/>
    <w:rsid w:val="0066312C"/>
    <w:rsid w:val="00674E07"/>
    <w:rsid w:val="006A2523"/>
    <w:rsid w:val="006B70FA"/>
    <w:rsid w:val="006C18A7"/>
    <w:rsid w:val="006C4E73"/>
    <w:rsid w:val="006E4C06"/>
    <w:rsid w:val="006F2FB7"/>
    <w:rsid w:val="00705FD5"/>
    <w:rsid w:val="0073027B"/>
    <w:rsid w:val="0074736C"/>
    <w:rsid w:val="007635F3"/>
    <w:rsid w:val="00784409"/>
    <w:rsid w:val="007A61E2"/>
    <w:rsid w:val="007B0EF3"/>
    <w:rsid w:val="007C53B6"/>
    <w:rsid w:val="007C5A37"/>
    <w:rsid w:val="007E71D0"/>
    <w:rsid w:val="0083461E"/>
    <w:rsid w:val="00873800"/>
    <w:rsid w:val="00894565"/>
    <w:rsid w:val="008A1A34"/>
    <w:rsid w:val="008A651E"/>
    <w:rsid w:val="008C4E40"/>
    <w:rsid w:val="00904922"/>
    <w:rsid w:val="00923C32"/>
    <w:rsid w:val="00932365"/>
    <w:rsid w:val="00950984"/>
    <w:rsid w:val="00952DA4"/>
    <w:rsid w:val="00957F99"/>
    <w:rsid w:val="0097165D"/>
    <w:rsid w:val="0098320E"/>
    <w:rsid w:val="009975E2"/>
    <w:rsid w:val="00997676"/>
    <w:rsid w:val="009F3C16"/>
    <w:rsid w:val="00A063DF"/>
    <w:rsid w:val="00A10821"/>
    <w:rsid w:val="00A12445"/>
    <w:rsid w:val="00A179EB"/>
    <w:rsid w:val="00A33928"/>
    <w:rsid w:val="00AA0891"/>
    <w:rsid w:val="00AB239C"/>
    <w:rsid w:val="00AC719C"/>
    <w:rsid w:val="00AE17A2"/>
    <w:rsid w:val="00AE79BA"/>
    <w:rsid w:val="00AF2F4F"/>
    <w:rsid w:val="00B0235C"/>
    <w:rsid w:val="00B053D7"/>
    <w:rsid w:val="00B42CA5"/>
    <w:rsid w:val="00B46DA5"/>
    <w:rsid w:val="00B50F40"/>
    <w:rsid w:val="00B51014"/>
    <w:rsid w:val="00B64BAC"/>
    <w:rsid w:val="00B93A15"/>
    <w:rsid w:val="00BC2B32"/>
    <w:rsid w:val="00BD5DB6"/>
    <w:rsid w:val="00BE5A3D"/>
    <w:rsid w:val="00BF7283"/>
    <w:rsid w:val="00C15579"/>
    <w:rsid w:val="00C20427"/>
    <w:rsid w:val="00C24ADC"/>
    <w:rsid w:val="00C3768B"/>
    <w:rsid w:val="00C52899"/>
    <w:rsid w:val="00C66A47"/>
    <w:rsid w:val="00C70935"/>
    <w:rsid w:val="00C729B9"/>
    <w:rsid w:val="00C92F41"/>
    <w:rsid w:val="00CD153E"/>
    <w:rsid w:val="00CD1640"/>
    <w:rsid w:val="00CF6DB7"/>
    <w:rsid w:val="00D073C9"/>
    <w:rsid w:val="00D2418D"/>
    <w:rsid w:val="00D455DA"/>
    <w:rsid w:val="00D61212"/>
    <w:rsid w:val="00D622FE"/>
    <w:rsid w:val="00D831F2"/>
    <w:rsid w:val="00D84F04"/>
    <w:rsid w:val="00D866F6"/>
    <w:rsid w:val="00D878EB"/>
    <w:rsid w:val="00D924E7"/>
    <w:rsid w:val="00D92792"/>
    <w:rsid w:val="00DA43F2"/>
    <w:rsid w:val="00DD1044"/>
    <w:rsid w:val="00DE0300"/>
    <w:rsid w:val="00DE33A2"/>
    <w:rsid w:val="00DE7840"/>
    <w:rsid w:val="00DF71AF"/>
    <w:rsid w:val="00E048E7"/>
    <w:rsid w:val="00E1502F"/>
    <w:rsid w:val="00E26D50"/>
    <w:rsid w:val="00E35FC5"/>
    <w:rsid w:val="00E4537F"/>
    <w:rsid w:val="00E456CD"/>
    <w:rsid w:val="00E82545"/>
    <w:rsid w:val="00E82EEB"/>
    <w:rsid w:val="00EB2F97"/>
    <w:rsid w:val="00EC1A1E"/>
    <w:rsid w:val="00EE6BC1"/>
    <w:rsid w:val="00EF4572"/>
    <w:rsid w:val="00F24BD6"/>
    <w:rsid w:val="00F33B8D"/>
    <w:rsid w:val="00F53823"/>
    <w:rsid w:val="00F6203C"/>
    <w:rsid w:val="00F84981"/>
    <w:rsid w:val="00FB1027"/>
    <w:rsid w:val="00FB6B89"/>
    <w:rsid w:val="00FC0507"/>
    <w:rsid w:val="00FC611F"/>
    <w:rsid w:val="00FE3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754BC"/>
  <w15:chartTrackingRefBased/>
  <w15:docId w15:val="{387E16D8-509D-4CE6-A7B7-1E90C433E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3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3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3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3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3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3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3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3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3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B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3B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3B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3B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3B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3B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3B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3B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3B8D"/>
    <w:rPr>
      <w:rFonts w:eastAsiaTheme="majorEastAsia" w:cstheme="majorBidi"/>
      <w:color w:val="272727" w:themeColor="text1" w:themeTint="D8"/>
    </w:rPr>
  </w:style>
  <w:style w:type="paragraph" w:styleId="Title">
    <w:name w:val="Title"/>
    <w:basedOn w:val="Normal"/>
    <w:next w:val="Normal"/>
    <w:link w:val="TitleChar"/>
    <w:uiPriority w:val="10"/>
    <w:qFormat/>
    <w:rsid w:val="00F33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B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3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3B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3B8D"/>
    <w:pPr>
      <w:spacing w:before="160"/>
      <w:jc w:val="center"/>
    </w:pPr>
    <w:rPr>
      <w:i/>
      <w:iCs/>
      <w:color w:val="404040" w:themeColor="text1" w:themeTint="BF"/>
    </w:rPr>
  </w:style>
  <w:style w:type="character" w:customStyle="1" w:styleId="QuoteChar">
    <w:name w:val="Quote Char"/>
    <w:basedOn w:val="DefaultParagraphFont"/>
    <w:link w:val="Quote"/>
    <w:uiPriority w:val="29"/>
    <w:rsid w:val="00F33B8D"/>
    <w:rPr>
      <w:i/>
      <w:iCs/>
      <w:color w:val="404040" w:themeColor="text1" w:themeTint="BF"/>
    </w:rPr>
  </w:style>
  <w:style w:type="paragraph" w:styleId="ListParagraph">
    <w:name w:val="List Paragraph"/>
    <w:basedOn w:val="Normal"/>
    <w:uiPriority w:val="34"/>
    <w:qFormat/>
    <w:rsid w:val="00F33B8D"/>
    <w:pPr>
      <w:ind w:left="720"/>
      <w:contextualSpacing/>
    </w:pPr>
  </w:style>
  <w:style w:type="character" w:styleId="IntenseEmphasis">
    <w:name w:val="Intense Emphasis"/>
    <w:basedOn w:val="DefaultParagraphFont"/>
    <w:uiPriority w:val="21"/>
    <w:qFormat/>
    <w:rsid w:val="00F33B8D"/>
    <w:rPr>
      <w:i/>
      <w:iCs/>
      <w:color w:val="0F4761" w:themeColor="accent1" w:themeShade="BF"/>
    </w:rPr>
  </w:style>
  <w:style w:type="paragraph" w:styleId="IntenseQuote">
    <w:name w:val="Intense Quote"/>
    <w:basedOn w:val="Normal"/>
    <w:next w:val="Normal"/>
    <w:link w:val="IntenseQuoteChar"/>
    <w:uiPriority w:val="30"/>
    <w:qFormat/>
    <w:rsid w:val="00F33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3B8D"/>
    <w:rPr>
      <w:i/>
      <w:iCs/>
      <w:color w:val="0F4761" w:themeColor="accent1" w:themeShade="BF"/>
    </w:rPr>
  </w:style>
  <w:style w:type="character" w:styleId="IntenseReference">
    <w:name w:val="Intense Reference"/>
    <w:basedOn w:val="DefaultParagraphFont"/>
    <w:uiPriority w:val="32"/>
    <w:qFormat/>
    <w:rsid w:val="00F33B8D"/>
    <w:rPr>
      <w:b/>
      <w:bCs/>
      <w:smallCaps/>
      <w:color w:val="0F4761" w:themeColor="accent1" w:themeShade="BF"/>
      <w:spacing w:val="5"/>
    </w:rPr>
  </w:style>
  <w:style w:type="character" w:styleId="Hyperlink">
    <w:name w:val="Hyperlink"/>
    <w:basedOn w:val="DefaultParagraphFont"/>
    <w:uiPriority w:val="99"/>
    <w:unhideWhenUsed/>
    <w:rsid w:val="00A33928"/>
    <w:rPr>
      <w:color w:val="467886" w:themeColor="hyperlink"/>
      <w:u w:val="single"/>
    </w:rPr>
  </w:style>
  <w:style w:type="character" w:styleId="UnresolvedMention">
    <w:name w:val="Unresolved Mention"/>
    <w:basedOn w:val="DefaultParagraphFont"/>
    <w:uiPriority w:val="99"/>
    <w:semiHidden/>
    <w:unhideWhenUsed/>
    <w:rsid w:val="00A33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mbria.gov.uk/elibrary/Content/Internet/537/1459/7037/38508/38675/454011694.pdf" TargetMode="External"/><Relationship Id="rId13" Type="http://schemas.openxmlformats.org/officeDocument/2006/relationships/hyperlink" Target="https://muir.ucsd.edu/about/MuirandtheEnvironment/index.html" TargetMode="External"/><Relationship Id="rId18" Type="http://schemas.openxmlformats.org/officeDocument/2006/relationships/hyperlink" Target="https://www.snhu.edu/about-us/newsroom/stem/what-is-environmental-sustainability" TargetMode="External"/><Relationship Id="rId3" Type="http://schemas.openxmlformats.org/officeDocument/2006/relationships/customXml" Target="../customXml/item3.xml"/><Relationship Id="rId21"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7" Type="http://schemas.openxmlformats.org/officeDocument/2006/relationships/hyperlink" Target="https://austinchildrensacademy.org/blog/how-montessori-schools-are-committed-to-the-environment/" TargetMode="External"/><Relationship Id="rId12" Type="http://schemas.openxmlformats.org/officeDocument/2006/relationships/hyperlink" Target="https://www.greenpeace.org.uk/challenges/sustainability/" TargetMode="External"/><Relationship Id="rId17" Type="http://schemas.openxmlformats.org/officeDocument/2006/relationships/hyperlink" Target="NCFE.%20(no%20date)%20How%20we&#8217;re%20supporting%20practitoners%20to%20embed%20sustainability%20into%20early%20years.%20Available%20at:%20https://www.ncfe.org.uk/all-articles/supporting-practitioners-embed-sustainability-early-years/" TargetMode="External"/><Relationship Id="rId2" Type="http://schemas.openxmlformats.org/officeDocument/2006/relationships/customXml" Target="../customXml/item2.xml"/><Relationship Id="rId16" Type="http://schemas.openxmlformats.org/officeDocument/2006/relationships/hyperlink" Target="https://www.montessori-europe.net/inspiration/implementing-sustainability-in-your-montessori-environment/" TargetMode="External"/><Relationship Id="rId20" Type="http://schemas.openxmlformats.org/officeDocument/2006/relationships/hyperlink" Target="https://hwb.gov.wales/api/storage/eaf467e6-30fe-45c9-93ef-cb30f31f1c90/common-understanding-for-schoo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roebel.org.uk/training-and-resources/children-and-nature" TargetMode="External"/><Relationship Id="rId5" Type="http://schemas.openxmlformats.org/officeDocument/2006/relationships/settings" Target="settings.xml"/><Relationship Id="rId15" Type="http://schemas.openxmlformats.org/officeDocument/2006/relationships/hyperlink" Target="John%20Muir%20Trust.%20(no%20date)%20Climate%20and%20Nature.%20Available%20at:%20https://www.johnmuirtrust.org/where-we-work/climate-and-nature" TargetMode="External"/><Relationship Id="rId23" Type="http://schemas.openxmlformats.org/officeDocument/2006/relationships/theme" Target="theme/theme1.xml"/><Relationship Id="rId10" Type="http://schemas.openxmlformats.org/officeDocument/2006/relationships/hyperlink" Target="https://www.froebel.org.uk/uploads/documents/FT_Re-engaging-With-Nature_Pamphlet_INTERACTIVE_REV-1.pdf" TargetMode="External"/><Relationship Id="rId19" Type="http://schemas.openxmlformats.org/officeDocument/2006/relationships/hyperlink" Target="https://www.tredegarschool.cymru/Subjects/ESDGC-Eco-Schools/" TargetMode="External"/><Relationship Id="rId4" Type="http://schemas.openxmlformats.org/officeDocument/2006/relationships/styles" Target="styles.xml"/><Relationship Id="rId9" Type="http://schemas.openxmlformats.org/officeDocument/2006/relationships/hyperlink" Target="https://fsc.org/en/blog/why-is-sustainability-important#:~:text=individual%20sustainability%20efforts-,Why%20is%20sustainability%20important%3F,%2C%20pollution%2C%20and%20resource%20depletion" TargetMode="External"/><Relationship Id="rId14" Type="http://schemas.openxmlformats.org/officeDocument/2006/relationships/hyperlink" Target="https://www.johnmuirtrust.org/about-us/about-john-mui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5a8626cef974cbce7cfc2ce484e52ca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8b0a9c64024b2d0a2e6ec86006c5be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C6CA53-FA26-4BA6-8F84-8B967CE8DA3B}">
  <ds:schemaRefs>
    <ds:schemaRef ds:uri="http://schemas.microsoft.com/office/2006/metadata/properties"/>
    <ds:schemaRef ds:uri="http://purl.org/dc/elements/1.1/"/>
    <ds:schemaRef ds:uri="http://schemas.microsoft.com/office/infopath/2007/PartnerControls"/>
    <ds:schemaRef ds:uri="0cb976d4-72d8-43fd-a100-21d54766e958"/>
    <ds:schemaRef ds:uri="http://schemas.microsoft.com/office/2006/documentManagement/types"/>
    <ds:schemaRef ds:uri="http://www.w3.org/XML/1998/namespace"/>
    <ds:schemaRef ds:uri="http://purl.org/dc/dcmitype/"/>
    <ds:schemaRef ds:uri="http://schemas.openxmlformats.org/package/2006/metadata/core-properties"/>
    <ds:schemaRef ds:uri="da3f2772-8f1e-4acb-bd98-3a0ee892f48a"/>
    <ds:schemaRef ds:uri="http://purl.org/dc/terms/"/>
  </ds:schemaRefs>
</ds:datastoreItem>
</file>

<file path=customXml/itemProps2.xml><?xml version="1.0" encoding="utf-8"?>
<ds:datastoreItem xmlns:ds="http://schemas.openxmlformats.org/officeDocument/2006/customXml" ds:itemID="{8C7C7B14-241F-4D0A-880A-28D1C8E4F9E5}">
  <ds:schemaRefs>
    <ds:schemaRef ds:uri="http://schemas.microsoft.com/sharepoint/v3/contenttype/forms"/>
  </ds:schemaRefs>
</ds:datastoreItem>
</file>

<file path=customXml/itemProps3.xml><?xml version="1.0" encoding="utf-8"?>
<ds:datastoreItem xmlns:ds="http://schemas.openxmlformats.org/officeDocument/2006/customXml" ds:itemID="{F2724FA4-B615-4A2D-8255-25AFF8C13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3333</TotalTime>
  <Pages>7</Pages>
  <Words>2763</Words>
  <Characters>15750</Characters>
  <Application>Microsoft Office Word</Application>
  <DocSecurity>0</DocSecurity>
  <Lines>131</Lines>
  <Paragraphs>36</Paragraphs>
  <ScaleCrop>false</ScaleCrop>
  <Company/>
  <LinksUpToDate>false</LinksUpToDate>
  <CharactersWithSpaces>18477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 Evans (2218548)</dc:creator>
  <cp:keywords/>
  <dc:description/>
  <cp:lastModifiedBy>Iola Evans (2218548)</cp:lastModifiedBy>
  <cp:revision>193</cp:revision>
  <dcterms:created xsi:type="dcterms:W3CDTF">2025-05-20T12:07:00Z</dcterms:created>
  <dcterms:modified xsi:type="dcterms:W3CDTF">2025-05-22T20:29:00Z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