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7A3540" w14:textId="77777777" w:rsidR="002543E1" w:rsidRPr="00A85BFE" w:rsidRDefault="002543E1" w:rsidP="002543E1">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68480" behindDoc="0" locked="0" layoutInCell="1" allowOverlap="1" wp14:anchorId="72612007" wp14:editId="13169991">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F59AD71" w14:textId="77777777" w:rsidR="002543E1" w:rsidRPr="00A406E5" w:rsidRDefault="002543E1" w:rsidP="002543E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38"/>
      </w:tblGrid>
      <w:tr w:rsidR="002543E1" w:rsidRPr="00A406E5" w14:paraId="78D7B6B5" w14:textId="77777777" w:rsidTr="00CD4D20">
        <w:tc>
          <w:tcPr>
            <w:tcW w:w="9922" w:type="dxa"/>
            <w:shd w:val="clear" w:color="auto" w:fill="C0C0C0"/>
          </w:tcPr>
          <w:p w14:paraId="3E5FB60C" w14:textId="77777777" w:rsidR="002543E1" w:rsidRPr="00A406E5" w:rsidRDefault="002543E1" w:rsidP="00CD4D2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689417B" w14:textId="77777777" w:rsidR="002543E1" w:rsidRPr="00A406E5" w:rsidRDefault="002543E1" w:rsidP="002543E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543E1" w:rsidRPr="00A406E5" w14:paraId="5D783429" w14:textId="77777777" w:rsidTr="00CD4D20">
        <w:tc>
          <w:tcPr>
            <w:tcW w:w="2093" w:type="dxa"/>
            <w:shd w:val="pct15" w:color="auto" w:fill="auto"/>
          </w:tcPr>
          <w:p w14:paraId="5AA1CBBF" w14:textId="77777777" w:rsidR="002543E1" w:rsidRPr="00A406E5" w:rsidRDefault="002543E1" w:rsidP="00CD4D20">
            <w:pPr>
              <w:spacing w:before="120" w:after="120"/>
              <w:jc w:val="both"/>
              <w:rPr>
                <w:rFonts w:ascii="Arial" w:hAnsi="Arial" w:cs="Arial"/>
                <w:b/>
              </w:rPr>
            </w:pPr>
            <w:r w:rsidRPr="00A406E5">
              <w:rPr>
                <w:rFonts w:ascii="Arial" w:hAnsi="Arial" w:cs="Arial"/>
                <w:b/>
              </w:rPr>
              <w:t>Student name:</w:t>
            </w:r>
          </w:p>
        </w:tc>
        <w:tc>
          <w:tcPr>
            <w:tcW w:w="3293" w:type="dxa"/>
          </w:tcPr>
          <w:p w14:paraId="0C1243D8" w14:textId="77777777" w:rsidR="002543E1" w:rsidRPr="00A406E5" w:rsidRDefault="002543E1" w:rsidP="00CD4D2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t xml:space="preserve"> </w:t>
            </w:r>
            <w:r w:rsidRPr="002543E1">
              <w:rPr>
                <w:rFonts w:ascii="Times New Roman" w:hAnsi="Times New Roman" w:cs="Times New Roman"/>
                <w:sz w:val="24"/>
                <w:szCs w:val="24"/>
              </w:rPr>
              <w:t>Scott Burdett</w:t>
            </w:r>
          </w:p>
        </w:tc>
        <w:tc>
          <w:tcPr>
            <w:tcW w:w="2268" w:type="dxa"/>
            <w:shd w:val="clear" w:color="auto" w:fill="D9D9D9"/>
          </w:tcPr>
          <w:p w14:paraId="33C166B3" w14:textId="77777777" w:rsidR="002543E1" w:rsidRPr="00A406E5" w:rsidRDefault="002543E1" w:rsidP="00CD4D20">
            <w:pPr>
              <w:spacing w:before="120" w:after="120"/>
              <w:jc w:val="both"/>
              <w:rPr>
                <w:rFonts w:ascii="Arial" w:hAnsi="Arial" w:cs="Arial"/>
                <w:b/>
              </w:rPr>
            </w:pPr>
            <w:r w:rsidRPr="00A406E5">
              <w:rPr>
                <w:rFonts w:ascii="Arial" w:hAnsi="Arial" w:cs="Arial"/>
                <w:b/>
              </w:rPr>
              <w:t>Student ID number:</w:t>
            </w:r>
          </w:p>
        </w:tc>
        <w:tc>
          <w:tcPr>
            <w:tcW w:w="2268" w:type="dxa"/>
          </w:tcPr>
          <w:p w14:paraId="1D8DA178" w14:textId="77777777" w:rsidR="002543E1" w:rsidRPr="00A406E5" w:rsidRDefault="002543E1" w:rsidP="00CD4D20">
            <w:pPr>
              <w:spacing w:before="120" w:after="120"/>
              <w:jc w:val="both"/>
              <w:rPr>
                <w:rFonts w:ascii="Arial" w:hAnsi="Arial" w:cs="Arial"/>
                <w:b/>
              </w:rPr>
            </w:pPr>
            <w:r>
              <w:rPr>
                <w:rFonts w:ascii="Arial" w:hAnsi="Arial" w:cs="Arial"/>
                <w:b/>
              </w:rPr>
              <w:t>1916080</w:t>
            </w:r>
          </w:p>
        </w:tc>
      </w:tr>
      <w:tr w:rsidR="002543E1" w:rsidRPr="00A406E5" w14:paraId="1AFBFDDA" w14:textId="77777777" w:rsidTr="00CD4D20">
        <w:tc>
          <w:tcPr>
            <w:tcW w:w="2093" w:type="dxa"/>
            <w:shd w:val="pct15" w:color="auto" w:fill="auto"/>
          </w:tcPr>
          <w:p w14:paraId="6775F23E" w14:textId="77777777" w:rsidR="002543E1" w:rsidRPr="00A406E5" w:rsidRDefault="002543E1" w:rsidP="00CD4D20">
            <w:pPr>
              <w:spacing w:before="120" w:after="120"/>
              <w:jc w:val="both"/>
              <w:rPr>
                <w:rFonts w:ascii="Arial" w:hAnsi="Arial" w:cs="Arial"/>
                <w:b/>
              </w:rPr>
            </w:pPr>
            <w:r w:rsidRPr="00A406E5">
              <w:rPr>
                <w:rFonts w:ascii="Arial" w:hAnsi="Arial" w:cs="Arial"/>
                <w:b/>
              </w:rPr>
              <w:t>Programme:</w:t>
            </w:r>
          </w:p>
        </w:tc>
        <w:tc>
          <w:tcPr>
            <w:tcW w:w="7829" w:type="dxa"/>
            <w:gridSpan w:val="3"/>
          </w:tcPr>
          <w:p w14:paraId="32DB1D33" w14:textId="77777777" w:rsidR="002543E1" w:rsidRPr="00A406E5" w:rsidRDefault="002543E1" w:rsidP="00CD4D20">
            <w:pPr>
              <w:spacing w:before="120" w:after="120"/>
              <w:jc w:val="both"/>
              <w:rPr>
                <w:rFonts w:ascii="Arial" w:hAnsi="Arial" w:cs="Arial"/>
                <w:b/>
              </w:rPr>
            </w:pPr>
            <w:r w:rsidRPr="000159C5">
              <w:rPr>
                <w:rFonts w:ascii="Arial" w:hAnsi="Arial" w:cs="Arial"/>
                <w:b/>
              </w:rPr>
              <w:t>DBA</w:t>
            </w:r>
          </w:p>
        </w:tc>
      </w:tr>
      <w:tr w:rsidR="002543E1" w:rsidRPr="00A406E5" w14:paraId="1A7906B0" w14:textId="77777777" w:rsidTr="00CD4D20">
        <w:tc>
          <w:tcPr>
            <w:tcW w:w="2093" w:type="dxa"/>
            <w:shd w:val="pct15" w:color="auto" w:fill="auto"/>
          </w:tcPr>
          <w:p w14:paraId="5046633E" w14:textId="77777777" w:rsidR="002543E1" w:rsidRPr="00A406E5" w:rsidRDefault="002543E1" w:rsidP="00CD4D2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75A3391" w14:textId="77777777" w:rsidR="002543E1" w:rsidRPr="00A406E5" w:rsidRDefault="002543E1" w:rsidP="00CD4D20">
            <w:pPr>
              <w:spacing w:before="120" w:after="120"/>
              <w:jc w:val="both"/>
              <w:rPr>
                <w:rFonts w:ascii="Arial" w:hAnsi="Arial" w:cs="Arial"/>
                <w:b/>
              </w:rPr>
            </w:pPr>
            <w:r>
              <w:rPr>
                <w:rFonts w:ascii="Arial" w:hAnsi="Arial" w:cs="Arial"/>
                <w:b/>
              </w:rPr>
              <w:t>Approaches to Research and Academic Communication</w:t>
            </w:r>
          </w:p>
        </w:tc>
      </w:tr>
      <w:tr w:rsidR="002543E1" w:rsidRPr="00A406E5" w14:paraId="685AB637" w14:textId="77777777" w:rsidTr="00CD4D20">
        <w:tc>
          <w:tcPr>
            <w:tcW w:w="2093" w:type="dxa"/>
            <w:shd w:val="pct15" w:color="auto" w:fill="auto"/>
          </w:tcPr>
          <w:p w14:paraId="30024C94" w14:textId="77777777" w:rsidR="002543E1" w:rsidRPr="00A406E5" w:rsidRDefault="002543E1" w:rsidP="00CD4D20">
            <w:pPr>
              <w:spacing w:before="120" w:after="120"/>
              <w:jc w:val="both"/>
              <w:rPr>
                <w:rFonts w:ascii="Arial" w:hAnsi="Arial" w:cs="Arial"/>
                <w:b/>
              </w:rPr>
            </w:pPr>
            <w:r w:rsidRPr="00A406E5">
              <w:rPr>
                <w:rFonts w:ascii="Arial" w:hAnsi="Arial" w:cs="Arial"/>
                <w:b/>
              </w:rPr>
              <w:t>Module code:</w:t>
            </w:r>
          </w:p>
        </w:tc>
        <w:tc>
          <w:tcPr>
            <w:tcW w:w="3293" w:type="dxa"/>
          </w:tcPr>
          <w:p w14:paraId="63409DE9" w14:textId="77777777" w:rsidR="002543E1" w:rsidRPr="00CD4B8B" w:rsidRDefault="002543E1" w:rsidP="00CD4D20">
            <w:pPr>
              <w:spacing w:before="120" w:after="120"/>
              <w:jc w:val="both"/>
              <w:rPr>
                <w:rFonts w:ascii="Arial" w:eastAsia="PMingLiU" w:hAnsi="Arial" w:cs="Arial"/>
                <w:b/>
                <w:lang w:eastAsia="zh-HK"/>
              </w:rPr>
            </w:pPr>
            <w:r>
              <w:rPr>
                <w:rFonts w:ascii="Arial" w:eastAsia="PMingLiU" w:hAnsi="Arial" w:cs="Arial" w:hint="eastAsia"/>
                <w:b/>
                <w:lang w:eastAsia="zh-HK"/>
              </w:rPr>
              <w:t>HKBM7000</w:t>
            </w:r>
          </w:p>
        </w:tc>
        <w:tc>
          <w:tcPr>
            <w:tcW w:w="2268" w:type="dxa"/>
            <w:shd w:val="clear" w:color="auto" w:fill="D9D9D9"/>
          </w:tcPr>
          <w:p w14:paraId="40F6CCCF" w14:textId="77777777" w:rsidR="002543E1" w:rsidRPr="004D5E9B" w:rsidRDefault="002543E1" w:rsidP="00CD4D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1C00E2" w14:textId="77777777" w:rsidR="002543E1" w:rsidRPr="00A406E5" w:rsidRDefault="002543E1" w:rsidP="00CD4D20">
            <w:pPr>
              <w:spacing w:before="120" w:after="120"/>
              <w:jc w:val="both"/>
              <w:rPr>
                <w:rFonts w:ascii="Arial" w:hAnsi="Arial" w:cs="Arial"/>
                <w:b/>
              </w:rPr>
            </w:pPr>
            <w:r>
              <w:rPr>
                <w:rFonts w:ascii="Arial" w:hAnsi="Arial" w:cs="Arial"/>
                <w:b/>
              </w:rPr>
              <w:t>60%</w:t>
            </w:r>
          </w:p>
        </w:tc>
      </w:tr>
      <w:tr w:rsidR="002543E1" w:rsidRPr="00A406E5" w14:paraId="2A980C0E" w14:textId="77777777" w:rsidTr="00CD4D20">
        <w:tc>
          <w:tcPr>
            <w:tcW w:w="2093" w:type="dxa"/>
            <w:shd w:val="pct15" w:color="auto" w:fill="auto"/>
          </w:tcPr>
          <w:p w14:paraId="7B0D4D32" w14:textId="77777777" w:rsidR="002543E1" w:rsidRPr="00A406E5" w:rsidRDefault="002543E1" w:rsidP="00CD4D20">
            <w:pPr>
              <w:spacing w:before="120" w:after="120"/>
              <w:jc w:val="both"/>
              <w:rPr>
                <w:rFonts w:ascii="Arial" w:hAnsi="Arial" w:cs="Arial"/>
                <w:b/>
              </w:rPr>
            </w:pPr>
            <w:r w:rsidRPr="00A406E5">
              <w:rPr>
                <w:rFonts w:ascii="Arial" w:hAnsi="Arial" w:cs="Arial"/>
                <w:b/>
              </w:rPr>
              <w:t>Lecturer:</w:t>
            </w:r>
          </w:p>
        </w:tc>
        <w:tc>
          <w:tcPr>
            <w:tcW w:w="3293" w:type="dxa"/>
          </w:tcPr>
          <w:p w14:paraId="4857629C" w14:textId="77777777" w:rsidR="002543E1" w:rsidRPr="00004EB1" w:rsidRDefault="002543E1" w:rsidP="00CD4D20">
            <w:pPr>
              <w:spacing w:before="120" w:after="120"/>
              <w:jc w:val="both"/>
              <w:rPr>
                <w:rFonts w:ascii="Arial" w:eastAsia="PMingLiU" w:hAnsi="Arial" w:cs="Arial"/>
                <w:b/>
                <w:lang w:eastAsia="zh-HK"/>
              </w:rPr>
            </w:pPr>
            <w:r>
              <w:rPr>
                <w:rFonts w:ascii="Arial" w:eastAsia="PMingLiU" w:hAnsi="Arial" w:cs="Arial" w:hint="eastAsia"/>
                <w:b/>
                <w:lang w:eastAsia="zh-HK"/>
              </w:rPr>
              <w:t xml:space="preserve">Dr. </w:t>
            </w:r>
            <w:proofErr w:type="spellStart"/>
            <w:r>
              <w:rPr>
                <w:rFonts w:ascii="Arial" w:eastAsia="PMingLiU" w:hAnsi="Arial" w:cs="Arial" w:hint="eastAsia"/>
                <w:b/>
                <w:lang w:eastAsia="zh-HK"/>
              </w:rPr>
              <w:t>Luk</w:t>
            </w:r>
            <w:proofErr w:type="spellEnd"/>
            <w:r>
              <w:rPr>
                <w:rFonts w:ascii="Arial" w:eastAsia="PMingLiU" w:hAnsi="Arial" w:cs="Arial" w:hint="eastAsia"/>
                <w:b/>
                <w:lang w:eastAsia="zh-HK"/>
              </w:rPr>
              <w:t xml:space="preserve"> Chung Leung</w:t>
            </w:r>
          </w:p>
        </w:tc>
        <w:tc>
          <w:tcPr>
            <w:tcW w:w="2268" w:type="dxa"/>
            <w:shd w:val="clear" w:color="auto" w:fill="D9D9D9"/>
          </w:tcPr>
          <w:p w14:paraId="5B6EE6CB" w14:textId="77777777" w:rsidR="002543E1" w:rsidRPr="00A406E5" w:rsidRDefault="002543E1" w:rsidP="00CD4D20">
            <w:pPr>
              <w:spacing w:before="120" w:after="120"/>
              <w:jc w:val="both"/>
              <w:rPr>
                <w:rFonts w:ascii="Arial" w:hAnsi="Arial" w:cs="Arial"/>
                <w:b/>
              </w:rPr>
            </w:pPr>
            <w:r w:rsidRPr="00A406E5">
              <w:rPr>
                <w:rFonts w:ascii="Arial" w:hAnsi="Arial" w:cs="Arial"/>
                <w:b/>
              </w:rPr>
              <w:t>Internal Verifier:</w:t>
            </w:r>
          </w:p>
        </w:tc>
        <w:tc>
          <w:tcPr>
            <w:tcW w:w="2268" w:type="dxa"/>
          </w:tcPr>
          <w:p w14:paraId="4898D7B5" w14:textId="77777777" w:rsidR="002543E1" w:rsidRPr="00A406E5" w:rsidRDefault="002543E1" w:rsidP="00CD4D20">
            <w:pPr>
              <w:spacing w:before="120" w:after="120"/>
              <w:jc w:val="both"/>
              <w:rPr>
                <w:rFonts w:ascii="Arial" w:hAnsi="Arial" w:cs="Arial"/>
                <w:b/>
              </w:rPr>
            </w:pPr>
          </w:p>
        </w:tc>
      </w:tr>
      <w:tr w:rsidR="002543E1" w:rsidRPr="00A406E5" w14:paraId="550CDA63" w14:textId="77777777" w:rsidTr="00CD4D20">
        <w:tc>
          <w:tcPr>
            <w:tcW w:w="2093" w:type="dxa"/>
            <w:shd w:val="pct15" w:color="auto" w:fill="auto"/>
          </w:tcPr>
          <w:p w14:paraId="26132BA3" w14:textId="77777777" w:rsidR="002543E1" w:rsidRPr="00A406E5" w:rsidRDefault="002543E1" w:rsidP="00CD4D20">
            <w:pPr>
              <w:spacing w:before="120" w:after="120"/>
              <w:jc w:val="both"/>
              <w:rPr>
                <w:rFonts w:ascii="Arial" w:hAnsi="Arial" w:cs="Arial"/>
                <w:b/>
              </w:rPr>
            </w:pPr>
            <w:r w:rsidRPr="00A406E5">
              <w:rPr>
                <w:rFonts w:ascii="Arial" w:hAnsi="Arial" w:cs="Arial"/>
                <w:b/>
              </w:rPr>
              <w:t>Assignment Title:</w:t>
            </w:r>
          </w:p>
        </w:tc>
        <w:tc>
          <w:tcPr>
            <w:tcW w:w="3293" w:type="dxa"/>
          </w:tcPr>
          <w:p w14:paraId="487DC8AF" w14:textId="77777777" w:rsidR="002543E1" w:rsidRPr="00A406E5" w:rsidRDefault="002543E1" w:rsidP="00CD4D20">
            <w:pPr>
              <w:spacing w:before="120" w:after="120"/>
              <w:jc w:val="both"/>
              <w:rPr>
                <w:rFonts w:ascii="Arial" w:hAnsi="Arial" w:cs="Arial"/>
                <w:b/>
              </w:rPr>
            </w:pPr>
            <w:r>
              <w:rPr>
                <w:rFonts w:ascii="Arial" w:hAnsi="Arial" w:cs="Arial"/>
                <w:b/>
              </w:rPr>
              <w:t>Research Proposal</w:t>
            </w:r>
          </w:p>
        </w:tc>
        <w:tc>
          <w:tcPr>
            <w:tcW w:w="2268" w:type="dxa"/>
            <w:shd w:val="pct15" w:color="auto" w:fill="auto"/>
          </w:tcPr>
          <w:p w14:paraId="1C88AB75" w14:textId="77777777" w:rsidR="002543E1" w:rsidRPr="00A406E5" w:rsidRDefault="002543E1" w:rsidP="00CD4D20">
            <w:pPr>
              <w:spacing w:before="120" w:after="120"/>
              <w:jc w:val="both"/>
              <w:rPr>
                <w:rFonts w:ascii="Arial" w:hAnsi="Arial" w:cs="Arial"/>
                <w:b/>
              </w:rPr>
            </w:pPr>
            <w:r>
              <w:rPr>
                <w:rFonts w:ascii="Arial" w:hAnsi="Arial" w:cs="Arial"/>
                <w:b/>
              </w:rPr>
              <w:t>Word count (or equivalent):</w:t>
            </w:r>
          </w:p>
        </w:tc>
        <w:tc>
          <w:tcPr>
            <w:tcW w:w="2268" w:type="dxa"/>
          </w:tcPr>
          <w:p w14:paraId="42265EBA" w14:textId="77777777" w:rsidR="002543E1" w:rsidRPr="00A406E5" w:rsidRDefault="002543E1" w:rsidP="00CD4D20">
            <w:pPr>
              <w:spacing w:before="120" w:after="120"/>
              <w:jc w:val="both"/>
              <w:rPr>
                <w:rFonts w:ascii="Arial" w:hAnsi="Arial" w:cs="Arial"/>
                <w:b/>
              </w:rPr>
            </w:pPr>
            <w:r>
              <w:rPr>
                <w:rFonts w:ascii="Arial" w:hAnsi="Arial" w:cs="Arial"/>
                <w:b/>
              </w:rPr>
              <w:t>5,385 words</w:t>
            </w:r>
          </w:p>
        </w:tc>
      </w:tr>
      <w:tr w:rsidR="002543E1" w:rsidRPr="00490E50" w14:paraId="64FF490A" w14:textId="77777777" w:rsidTr="00CD4D20">
        <w:tc>
          <w:tcPr>
            <w:tcW w:w="2093" w:type="dxa"/>
            <w:shd w:val="pct15" w:color="auto" w:fill="auto"/>
          </w:tcPr>
          <w:p w14:paraId="6922F97B" w14:textId="77777777" w:rsidR="002543E1" w:rsidRPr="00490E50" w:rsidRDefault="002543E1" w:rsidP="00CD4D20">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7DC9C4A3" w14:textId="77777777" w:rsidR="002543E1" w:rsidRPr="00490E50" w:rsidRDefault="002543E1" w:rsidP="00CD4D20">
            <w:pPr>
              <w:spacing w:before="120" w:after="120"/>
              <w:jc w:val="both"/>
              <w:rPr>
                <w:rFonts w:ascii="Arial" w:eastAsia="PMingLiU" w:hAnsi="Arial" w:cs="Arial"/>
                <w:b/>
                <w:color w:val="000000" w:themeColor="text1"/>
                <w:lang w:eastAsia="zh-HK"/>
              </w:rPr>
            </w:pPr>
            <w:r>
              <w:rPr>
                <w:rFonts w:ascii="Arial" w:eastAsia="PMingLiU" w:hAnsi="Arial" w:cs="Arial" w:hint="eastAsia"/>
                <w:b/>
                <w:color w:val="000000" w:themeColor="text1"/>
                <w:lang w:eastAsia="zh-HK"/>
              </w:rPr>
              <w:t>3 August 2020</w:t>
            </w:r>
          </w:p>
        </w:tc>
        <w:tc>
          <w:tcPr>
            <w:tcW w:w="2268" w:type="dxa"/>
            <w:shd w:val="pct15" w:color="auto" w:fill="auto"/>
          </w:tcPr>
          <w:p w14:paraId="4089A311" w14:textId="77777777" w:rsidR="002543E1" w:rsidRPr="00490E50" w:rsidRDefault="002543E1" w:rsidP="00CD4D20">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7B4194C5" w14:textId="77777777" w:rsidR="002543E1" w:rsidRPr="00490E50" w:rsidRDefault="002543E1" w:rsidP="00CD4D20">
            <w:pPr>
              <w:spacing w:before="120" w:after="120"/>
              <w:jc w:val="both"/>
              <w:rPr>
                <w:rFonts w:ascii="Arial" w:eastAsia="PMingLiU" w:hAnsi="Arial" w:cs="Arial"/>
                <w:b/>
                <w:color w:val="000000" w:themeColor="text1"/>
                <w:lang w:eastAsia="zh-HK"/>
              </w:rPr>
            </w:pPr>
            <w:r>
              <w:rPr>
                <w:rFonts w:ascii="Arial" w:eastAsia="PMingLiU" w:hAnsi="Arial" w:cs="Arial" w:hint="eastAsia"/>
                <w:b/>
                <w:color w:val="000000" w:themeColor="text1"/>
                <w:lang w:eastAsia="zh-HK"/>
              </w:rPr>
              <w:t>7 September</w:t>
            </w:r>
            <w:r w:rsidRPr="00490E50">
              <w:rPr>
                <w:rFonts w:ascii="Arial" w:eastAsia="PMingLiU" w:hAnsi="Arial" w:cs="Arial"/>
                <w:b/>
                <w:color w:val="000000" w:themeColor="text1"/>
                <w:lang w:eastAsia="zh-HK"/>
              </w:rPr>
              <w:t xml:space="preserve"> 20</w:t>
            </w:r>
            <w:r>
              <w:rPr>
                <w:rFonts w:ascii="Arial" w:eastAsia="PMingLiU" w:hAnsi="Arial" w:cs="Arial" w:hint="eastAsia"/>
                <w:b/>
                <w:color w:val="000000" w:themeColor="text1"/>
                <w:lang w:eastAsia="zh-HK"/>
              </w:rPr>
              <w:t>20</w:t>
            </w:r>
          </w:p>
          <w:p w14:paraId="1DF5425A" w14:textId="77777777" w:rsidR="002543E1" w:rsidRPr="00490E50" w:rsidRDefault="002543E1" w:rsidP="00CD4D20">
            <w:pPr>
              <w:spacing w:before="120" w:after="120"/>
              <w:jc w:val="both"/>
              <w:rPr>
                <w:rFonts w:ascii="Arial" w:eastAsia="PMingLiU" w:hAnsi="Arial" w:cs="Arial"/>
                <w:b/>
                <w:color w:val="000000" w:themeColor="text1"/>
                <w:lang w:eastAsia="zh-HK"/>
              </w:rPr>
            </w:pPr>
          </w:p>
        </w:tc>
      </w:tr>
      <w:tr w:rsidR="002543E1" w:rsidRPr="00A406E5" w14:paraId="1B09FD32" w14:textId="77777777" w:rsidTr="00CD4D20">
        <w:tc>
          <w:tcPr>
            <w:tcW w:w="2093" w:type="dxa"/>
            <w:shd w:val="pct15" w:color="auto" w:fill="auto"/>
          </w:tcPr>
          <w:p w14:paraId="30A1F660" w14:textId="77777777" w:rsidR="002543E1" w:rsidRPr="00A406E5" w:rsidRDefault="002543E1" w:rsidP="00CD4D2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0759060" w14:textId="77777777" w:rsidR="002543E1" w:rsidRPr="00A406E5" w:rsidRDefault="002543E1" w:rsidP="00CD4D20">
            <w:pPr>
              <w:rPr>
                <w:rFonts w:ascii="Arial" w:hAnsi="Arial" w:cs="Arial"/>
              </w:rPr>
            </w:pPr>
            <w:r w:rsidRPr="00A406E5">
              <w:rPr>
                <w:rFonts w:ascii="Arial" w:hAnsi="Arial" w:cs="Arial"/>
              </w:rPr>
              <w:t xml:space="preserve">All written assessments, where practical and possible, must be </w:t>
            </w:r>
            <w:proofErr w:type="gramStart"/>
            <w:r w:rsidRPr="00A406E5">
              <w:rPr>
                <w:rFonts w:ascii="Arial" w:hAnsi="Arial" w:cs="Arial"/>
              </w:rPr>
              <w:t>submitted</w:t>
            </w:r>
            <w:proofErr w:type="gramEnd"/>
            <w:r w:rsidRPr="00A406E5">
              <w:rPr>
                <w:rFonts w:ascii="Arial" w:hAnsi="Arial" w:cs="Arial"/>
              </w:rPr>
              <w:t xml:space="preserve"> via Turnitin unless otherwise instructed by the Lecturer. (Please DO NOT put this assessment specification into Turnitin or it will match </w:t>
            </w:r>
            <w:proofErr w:type="gramStart"/>
            <w:r w:rsidRPr="00A406E5">
              <w:rPr>
                <w:rFonts w:ascii="Arial" w:hAnsi="Arial" w:cs="Arial"/>
              </w:rPr>
              <w:t>many</w:t>
            </w:r>
            <w:proofErr w:type="gramEnd"/>
            <w:r w:rsidRPr="00A406E5">
              <w:rPr>
                <w:rFonts w:ascii="Arial" w:hAnsi="Arial" w:cs="Arial"/>
              </w:rPr>
              <w:t xml:space="preserve"> similarities with other students’ submissions.)</w:t>
            </w:r>
          </w:p>
          <w:p w14:paraId="49308200" w14:textId="77777777" w:rsidR="002543E1" w:rsidRPr="00A406E5" w:rsidRDefault="002543E1" w:rsidP="00CD4D20">
            <w:pPr>
              <w:spacing w:before="120" w:after="120"/>
              <w:jc w:val="both"/>
              <w:rPr>
                <w:rFonts w:ascii="Arial" w:hAnsi="Arial" w:cs="Arial"/>
                <w:b/>
              </w:rPr>
            </w:pPr>
            <w:r w:rsidRPr="00A406E5">
              <w:rPr>
                <w:rFonts w:ascii="Arial" w:hAnsi="Arial" w:cs="Arial"/>
                <w:b/>
              </w:rPr>
              <w:t xml:space="preserve">Alternative submission method (if applicable): </w:t>
            </w:r>
          </w:p>
          <w:p w14:paraId="64F80CA5" w14:textId="77777777" w:rsidR="002543E1" w:rsidRPr="00A406E5" w:rsidRDefault="002543E1" w:rsidP="00CD4D2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2543E1" w:rsidRPr="00A406E5" w14:paraId="70E73ECD" w14:textId="77777777" w:rsidTr="00CD4D20">
        <w:tc>
          <w:tcPr>
            <w:tcW w:w="2093" w:type="dxa"/>
            <w:shd w:val="pct15" w:color="auto" w:fill="auto"/>
          </w:tcPr>
          <w:p w14:paraId="6943262D" w14:textId="77777777" w:rsidR="002543E1" w:rsidRPr="00A406E5" w:rsidRDefault="002543E1" w:rsidP="00CD4D2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01C8355" w14:textId="77777777" w:rsidR="002543E1" w:rsidRPr="00A406E5" w:rsidRDefault="002543E1" w:rsidP="00CD4D20">
            <w:pPr>
              <w:spacing w:before="120" w:after="120"/>
              <w:jc w:val="both"/>
              <w:rPr>
                <w:rFonts w:ascii="Arial" w:hAnsi="Arial" w:cs="Arial"/>
              </w:rPr>
            </w:pPr>
            <w:r w:rsidRPr="00A406E5">
              <w:rPr>
                <w:rFonts w:ascii="Arial" w:hAnsi="Arial" w:cs="Arial"/>
              </w:rPr>
              <w:t>Academic honesty is required</w:t>
            </w:r>
            <w:proofErr w:type="gramStart"/>
            <w:r w:rsidRPr="00A406E5">
              <w:rPr>
                <w:rFonts w:ascii="Arial" w:hAnsi="Arial" w:cs="Arial"/>
              </w:rPr>
              <w:t xml:space="preserve">. </w:t>
            </w:r>
            <w:proofErr w:type="gramEnd"/>
            <w:r w:rsidRPr="00A406E5">
              <w:rPr>
                <w:rFonts w:ascii="Arial" w:hAnsi="Arial" w:cs="Arial"/>
              </w:rPr>
              <w:t>In the main body of your submission you must give credit to authors on whose research and ideas your work is based</w:t>
            </w:r>
            <w:proofErr w:type="gramStart"/>
            <w:r w:rsidRPr="00A406E5">
              <w:rPr>
                <w:rFonts w:ascii="Arial" w:hAnsi="Arial" w:cs="Arial"/>
              </w:rPr>
              <w:t xml:space="preserve">. </w:t>
            </w:r>
            <w:proofErr w:type="gramEnd"/>
            <w:r w:rsidRPr="00A406E5">
              <w:rPr>
                <w:rFonts w:ascii="Arial" w:hAnsi="Arial" w:cs="Arial"/>
              </w:rPr>
              <w:t xml:space="preserve">Append to your submission a reference list that </w:t>
            </w:r>
            <w:proofErr w:type="gramStart"/>
            <w:r w:rsidRPr="00A406E5">
              <w:rPr>
                <w:rFonts w:ascii="Arial" w:hAnsi="Arial" w:cs="Arial"/>
              </w:rPr>
              <w:t>indicates</w:t>
            </w:r>
            <w:proofErr w:type="gramEnd"/>
            <w:r w:rsidRPr="00A406E5">
              <w:rPr>
                <w:rFonts w:ascii="Arial" w:hAnsi="Arial" w:cs="Arial"/>
              </w:rPr>
              <w:t xml:space="preserve">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63899B4" w14:textId="77777777" w:rsidR="00B83884" w:rsidRDefault="00F53D27" w:rsidP="00F53D2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47BD24DD" w14:textId="35C78208" w:rsidR="00B83884" w:rsidRPr="00B83884" w:rsidRDefault="00B83884" w:rsidP="00EE50C0">
      <w:pPr>
        <w:rPr>
          <w:rFonts w:ascii="Times New Roman" w:hAnsi="Times New Roman" w:cs="Times New Roman"/>
          <w:b/>
          <w:sz w:val="40"/>
          <w:szCs w:val="40"/>
        </w:rPr>
      </w:pPr>
      <w:r>
        <w:rPr>
          <w:rFonts w:ascii="Times New Roman" w:hAnsi="Times New Roman" w:cs="Times New Roman"/>
          <w:b/>
          <w:sz w:val="24"/>
          <w:szCs w:val="24"/>
        </w:rPr>
        <w:br w:type="page"/>
      </w:r>
      <w:r w:rsidR="00EE50C0">
        <w:rPr>
          <w:rFonts w:ascii="Times New Roman" w:hAnsi="Times New Roman" w:cs="Times New Roman"/>
          <w:b/>
          <w:sz w:val="40"/>
          <w:szCs w:val="40"/>
        </w:rPr>
        <w:lastRenderedPageBreak/>
        <w:t xml:space="preserve">                     RESEARCH </w:t>
      </w:r>
      <w:r w:rsidRPr="00B83884">
        <w:rPr>
          <w:rFonts w:ascii="Times New Roman" w:hAnsi="Times New Roman" w:cs="Times New Roman"/>
          <w:b/>
          <w:sz w:val="40"/>
          <w:szCs w:val="40"/>
        </w:rPr>
        <w:t xml:space="preserve">PROPOSAL  </w:t>
      </w:r>
    </w:p>
    <w:p w14:paraId="2EE4EAEF" w14:textId="22CEE80F" w:rsidR="00B83884" w:rsidRPr="00B83884" w:rsidRDefault="00EE50C0" w:rsidP="00EE50C0">
      <w:pPr>
        <w:ind w:left="2160" w:firstLine="720"/>
        <w:rPr>
          <w:rFonts w:ascii="Times New Roman" w:hAnsi="Times New Roman" w:cs="Times New Roman"/>
          <w:b/>
          <w:sz w:val="40"/>
          <w:szCs w:val="40"/>
        </w:rPr>
      </w:pPr>
      <w:r>
        <w:rPr>
          <w:rFonts w:ascii="Times New Roman" w:hAnsi="Times New Roman" w:cs="Times New Roman"/>
          <w:b/>
          <w:sz w:val="40"/>
          <w:szCs w:val="40"/>
        </w:rPr>
        <w:t xml:space="preserve">   </w:t>
      </w:r>
      <w:r w:rsidR="00B83884" w:rsidRPr="00B83884">
        <w:rPr>
          <w:rFonts w:ascii="Times New Roman" w:hAnsi="Times New Roman" w:cs="Times New Roman"/>
          <w:b/>
          <w:sz w:val="40"/>
          <w:szCs w:val="40"/>
        </w:rPr>
        <w:t>HKBM7000</w:t>
      </w:r>
    </w:p>
    <w:p w14:paraId="53CCDDE9" w14:textId="77777777" w:rsidR="00B83884" w:rsidRDefault="00B83884">
      <w:pPr>
        <w:rPr>
          <w:rFonts w:ascii="Times New Roman" w:hAnsi="Times New Roman" w:cs="Times New Roman"/>
          <w:b/>
          <w:sz w:val="24"/>
          <w:szCs w:val="24"/>
        </w:rPr>
      </w:pPr>
    </w:p>
    <w:p w14:paraId="7919AB79" w14:textId="77777777" w:rsidR="00B83884" w:rsidRDefault="00B83884">
      <w:pPr>
        <w:rPr>
          <w:rFonts w:ascii="Times New Roman" w:hAnsi="Times New Roman" w:cs="Times New Roman"/>
          <w:b/>
          <w:sz w:val="24"/>
          <w:szCs w:val="24"/>
        </w:rPr>
      </w:pPr>
    </w:p>
    <w:p w14:paraId="5BC27F6C" w14:textId="77777777" w:rsidR="00B83884" w:rsidRDefault="00B83884">
      <w:pPr>
        <w:rPr>
          <w:rFonts w:ascii="Times New Roman" w:hAnsi="Times New Roman" w:cs="Times New Roman"/>
          <w:b/>
          <w:sz w:val="24"/>
          <w:szCs w:val="24"/>
        </w:rPr>
      </w:pPr>
    </w:p>
    <w:p w14:paraId="03141EED" w14:textId="4A30143A" w:rsidR="00B83884" w:rsidRDefault="00EE50C0" w:rsidP="00EE50C0">
      <w:pPr>
        <w:tabs>
          <w:tab w:val="left" w:pos="1560"/>
        </w:tabs>
        <w:rPr>
          <w:rFonts w:ascii="Times New Roman" w:hAnsi="Times New Roman" w:cs="Times New Roman"/>
          <w:b/>
          <w:sz w:val="24"/>
          <w:szCs w:val="24"/>
        </w:rPr>
      </w:pPr>
      <w:r>
        <w:rPr>
          <w:rFonts w:ascii="Times New Roman" w:hAnsi="Times New Roman" w:cs="Times New Roman"/>
          <w:b/>
          <w:sz w:val="24"/>
          <w:szCs w:val="24"/>
        </w:rPr>
        <w:tab/>
      </w:r>
    </w:p>
    <w:p w14:paraId="081B84E1" w14:textId="24BE02C2" w:rsidR="00B83884" w:rsidRPr="00EE50C0" w:rsidRDefault="00B83884" w:rsidP="00EE50C0">
      <w:pPr>
        <w:jc w:val="center"/>
        <w:rPr>
          <w:rFonts w:ascii="Times New Roman" w:hAnsi="Times New Roman" w:cs="Times New Roman"/>
          <w:b/>
          <w:sz w:val="44"/>
          <w:szCs w:val="44"/>
        </w:rPr>
      </w:pPr>
      <w:r w:rsidRPr="00EE50C0">
        <w:rPr>
          <w:rFonts w:ascii="Times New Roman" w:hAnsi="Times New Roman" w:cs="Times New Roman"/>
          <w:b/>
          <w:sz w:val="44"/>
          <w:szCs w:val="44"/>
        </w:rPr>
        <w:t xml:space="preserve">Barriers to Integrating Sustainable </w:t>
      </w:r>
      <w:r w:rsidR="00EE50C0" w:rsidRPr="00EE50C0">
        <w:rPr>
          <w:rFonts w:ascii="Times New Roman" w:hAnsi="Times New Roman" w:cs="Times New Roman"/>
          <w:b/>
          <w:sz w:val="44"/>
          <w:szCs w:val="44"/>
        </w:rPr>
        <w:t xml:space="preserve">      </w:t>
      </w:r>
      <w:r w:rsidRPr="00EE50C0">
        <w:rPr>
          <w:rFonts w:ascii="Times New Roman" w:hAnsi="Times New Roman" w:cs="Times New Roman"/>
          <w:b/>
          <w:sz w:val="44"/>
          <w:szCs w:val="44"/>
        </w:rPr>
        <w:t>Development Goals in Investment Criteria</w:t>
      </w:r>
    </w:p>
    <w:p w14:paraId="36F47FB5" w14:textId="77777777" w:rsidR="00EE50C0" w:rsidRDefault="00EE50C0" w:rsidP="00EE50C0">
      <w:pPr>
        <w:jc w:val="center"/>
        <w:rPr>
          <w:rFonts w:ascii="Times New Roman" w:hAnsi="Times New Roman" w:cs="Times New Roman"/>
          <w:b/>
          <w:sz w:val="24"/>
          <w:szCs w:val="24"/>
        </w:rPr>
      </w:pPr>
      <w:r w:rsidRPr="00EE50C0">
        <w:rPr>
          <w:rFonts w:ascii="Times New Roman" w:hAnsi="Times New Roman" w:cs="Times New Roman"/>
          <w:b/>
          <w:sz w:val="24"/>
          <w:szCs w:val="24"/>
        </w:rPr>
        <w:t>By</w:t>
      </w:r>
    </w:p>
    <w:p w14:paraId="4F72B587" w14:textId="5CD400F1" w:rsidR="00EE50C0" w:rsidRDefault="00EE50C0" w:rsidP="00EE50C0">
      <w:pPr>
        <w:jc w:val="center"/>
        <w:rPr>
          <w:rFonts w:ascii="Times New Roman" w:hAnsi="Times New Roman" w:cs="Times New Roman"/>
          <w:b/>
          <w:sz w:val="24"/>
          <w:szCs w:val="24"/>
        </w:rPr>
      </w:pPr>
      <w:r w:rsidRPr="00EE50C0">
        <w:rPr>
          <w:rFonts w:ascii="Times New Roman" w:hAnsi="Times New Roman" w:cs="Times New Roman"/>
          <w:b/>
          <w:sz w:val="24"/>
          <w:szCs w:val="24"/>
        </w:rPr>
        <w:t xml:space="preserve"> Scott Burdett</w:t>
      </w:r>
    </w:p>
    <w:p w14:paraId="4C35149D" w14:textId="5E58738E" w:rsidR="00EE50C0" w:rsidRPr="00EE50C0" w:rsidRDefault="00EE50C0" w:rsidP="00EE50C0">
      <w:pPr>
        <w:jc w:val="center"/>
        <w:rPr>
          <w:rFonts w:ascii="Times New Roman" w:hAnsi="Times New Roman" w:cs="Times New Roman"/>
          <w:b/>
          <w:sz w:val="24"/>
          <w:szCs w:val="24"/>
        </w:rPr>
      </w:pPr>
      <w:r>
        <w:rPr>
          <w:rFonts w:ascii="Times New Roman" w:hAnsi="Times New Roman" w:cs="Times New Roman"/>
          <w:b/>
          <w:sz w:val="24"/>
          <w:szCs w:val="24"/>
        </w:rPr>
        <w:t>Student No. 1916080</w:t>
      </w:r>
    </w:p>
    <w:p w14:paraId="4430D7A7" w14:textId="77777777" w:rsidR="00EE50C0" w:rsidRDefault="00EE50C0" w:rsidP="00EE50C0">
      <w:pPr>
        <w:rPr>
          <w:rFonts w:ascii="Times New Roman" w:hAnsi="Times New Roman" w:cs="Times New Roman"/>
          <w:b/>
          <w:sz w:val="52"/>
          <w:szCs w:val="52"/>
        </w:rPr>
      </w:pPr>
    </w:p>
    <w:p w14:paraId="2E2B71DE" w14:textId="4211AAE7" w:rsidR="00B83884" w:rsidRPr="00EE50C0" w:rsidRDefault="00EE50C0" w:rsidP="00EE50C0">
      <w:pPr>
        <w:rPr>
          <w:rFonts w:ascii="Times New Roman" w:hAnsi="Times New Roman" w:cs="Times New Roman"/>
          <w:b/>
          <w:sz w:val="24"/>
          <w:szCs w:val="24"/>
        </w:rPr>
      </w:pPr>
      <w:r w:rsidRPr="00EE50C0">
        <w:rPr>
          <w:rFonts w:ascii="Times New Roman" w:hAnsi="Times New Roman" w:cs="Times New Roman"/>
          <w:b/>
          <w:sz w:val="24"/>
          <w:szCs w:val="24"/>
        </w:rPr>
        <w:t>Word Count: 5385</w:t>
      </w:r>
      <w:r w:rsidR="00B83884" w:rsidRPr="00EE50C0">
        <w:rPr>
          <w:rFonts w:ascii="Times New Roman" w:hAnsi="Times New Roman" w:cs="Times New Roman"/>
          <w:b/>
          <w:sz w:val="24"/>
          <w:szCs w:val="24"/>
        </w:rPr>
        <w:br w:type="page"/>
      </w:r>
    </w:p>
    <w:p w14:paraId="10261293" w14:textId="77777777" w:rsidR="00B83884" w:rsidRPr="00B0119E" w:rsidRDefault="00B83884" w:rsidP="00B83884">
      <w:pPr>
        <w:ind w:left="3600"/>
        <w:rPr>
          <w:rFonts w:ascii="Times New Roman" w:hAnsi="Times New Roman" w:cs="Times New Roman"/>
          <w:b/>
          <w:bCs/>
          <w:sz w:val="24"/>
          <w:szCs w:val="24"/>
        </w:rPr>
      </w:pPr>
      <w:r w:rsidRPr="00B0119E">
        <w:rPr>
          <w:rFonts w:ascii="Times New Roman" w:hAnsi="Times New Roman" w:cs="Times New Roman"/>
          <w:b/>
          <w:bCs/>
          <w:sz w:val="24"/>
          <w:szCs w:val="24"/>
        </w:rPr>
        <w:lastRenderedPageBreak/>
        <w:t>Abstract</w:t>
      </w:r>
    </w:p>
    <w:p w14:paraId="1FA35032" w14:textId="6A927738" w:rsidR="00B83884" w:rsidRDefault="00F65F5D"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B83884">
        <w:rPr>
          <w:rFonts w:ascii="Times New Roman" w:hAnsi="Times New Roman" w:cs="Times New Roman"/>
          <w:sz w:val="24"/>
          <w:szCs w:val="24"/>
        </w:rPr>
        <w:t xml:space="preserve">ealisation of the negative impact our current economic lifestyle is having on the Earth has </w:t>
      </w:r>
      <w:proofErr w:type="gramStart"/>
      <w:r w:rsidR="00B83884">
        <w:rPr>
          <w:rFonts w:ascii="Times New Roman" w:hAnsi="Times New Roman" w:cs="Times New Roman"/>
          <w:sz w:val="24"/>
          <w:szCs w:val="24"/>
        </w:rPr>
        <w:t>necessitated</w:t>
      </w:r>
      <w:proofErr w:type="gramEnd"/>
      <w:r w:rsidR="00B83884">
        <w:rPr>
          <w:rFonts w:ascii="Times New Roman" w:hAnsi="Times New Roman" w:cs="Times New Roman"/>
          <w:sz w:val="24"/>
          <w:szCs w:val="24"/>
        </w:rPr>
        <w:t xml:space="preserve"> a rapid change in our thinking.  </w:t>
      </w:r>
    </w:p>
    <w:p w14:paraId="574849E1" w14:textId="77777777"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destruction of our environment, increased levels of pollution  (air, sea,  land) and waste of our natural resources must </w:t>
      </w:r>
      <w:proofErr w:type="gramStart"/>
      <w:r>
        <w:rPr>
          <w:rFonts w:ascii="Times New Roman" w:hAnsi="Times New Roman" w:cs="Times New Roman"/>
          <w:sz w:val="24"/>
          <w:szCs w:val="24"/>
        </w:rPr>
        <w:t>be abated</w:t>
      </w:r>
      <w:proofErr w:type="gramEnd"/>
      <w:r>
        <w:rPr>
          <w:rFonts w:ascii="Times New Roman" w:hAnsi="Times New Roman" w:cs="Times New Roman"/>
          <w:sz w:val="24"/>
          <w:szCs w:val="24"/>
        </w:rPr>
        <w:t xml:space="preserve"> if we are to avoid the destruction of our planet.</w:t>
      </w:r>
    </w:p>
    <w:p w14:paraId="0B473407" w14:textId="77777777"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an urgent need for businesses, communities, and countries to work collectively towards a circular economy.</w:t>
      </w:r>
    </w:p>
    <w:p w14:paraId="45A3AA9D" w14:textId="77777777"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Investors and asset managers can play a key role through the implementation of sustainability measures in their investment criteria.  The adoption of this process would motivate the acceptance of sustainable development goals by companies. </w:t>
      </w:r>
    </w:p>
    <w:p w14:paraId="32D51A1C" w14:textId="77777777"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research proposal is to investigate barriers which are preventing investment funds from integrating sustainable criteria into their investment decision-making process.  </w:t>
      </w:r>
    </w:p>
    <w:p w14:paraId="34576C2E" w14:textId="77777777"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literature </w:t>
      </w:r>
      <w:proofErr w:type="gramStart"/>
      <w:r>
        <w:rPr>
          <w:rFonts w:ascii="Times New Roman" w:hAnsi="Times New Roman" w:cs="Times New Roman"/>
          <w:sz w:val="24"/>
          <w:szCs w:val="24"/>
        </w:rPr>
        <w:t>indicates</w:t>
      </w:r>
      <w:proofErr w:type="gramEnd"/>
      <w:r>
        <w:rPr>
          <w:rFonts w:ascii="Times New Roman" w:hAnsi="Times New Roman" w:cs="Times New Roman"/>
          <w:sz w:val="24"/>
          <w:szCs w:val="24"/>
        </w:rPr>
        <w:t xml:space="preserve"> a more coordinated and less ambiguous set of international guidelines.   Combined with legally enforceable reporting standards for sustainable business practices by public listed companies would improve the up-take.  </w:t>
      </w:r>
    </w:p>
    <w:p w14:paraId="18DDE98B" w14:textId="12AF5725"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a more coordinated approach by stock exchanges</w:t>
      </w:r>
      <w:r w:rsidR="00CD4D20">
        <w:rPr>
          <w:rFonts w:ascii="Times New Roman" w:hAnsi="Times New Roman" w:cs="Times New Roman"/>
          <w:sz w:val="24"/>
          <w:szCs w:val="24"/>
        </w:rPr>
        <w:t>,</w:t>
      </w:r>
      <w:r>
        <w:rPr>
          <w:rFonts w:ascii="Times New Roman" w:hAnsi="Times New Roman" w:cs="Times New Roman"/>
          <w:sz w:val="24"/>
          <w:szCs w:val="24"/>
        </w:rPr>
        <w:t xml:space="preserve"> highlighting the financial, social</w:t>
      </w:r>
      <w:r w:rsidR="00CD4D20">
        <w:rPr>
          <w:rFonts w:ascii="Times New Roman" w:hAnsi="Times New Roman" w:cs="Times New Roman"/>
          <w:sz w:val="24"/>
          <w:szCs w:val="24"/>
        </w:rPr>
        <w:t>,</w:t>
      </w:r>
      <w:r>
        <w:rPr>
          <w:rFonts w:ascii="Times New Roman" w:hAnsi="Times New Roman" w:cs="Times New Roman"/>
          <w:sz w:val="24"/>
          <w:szCs w:val="24"/>
        </w:rPr>
        <w:t xml:space="preserve"> and environmental benefits to businesses </w:t>
      </w:r>
      <w:r w:rsidR="00CD4D20">
        <w:rPr>
          <w:rFonts w:ascii="Times New Roman" w:hAnsi="Times New Roman" w:cs="Times New Roman"/>
          <w:sz w:val="24"/>
          <w:szCs w:val="24"/>
        </w:rPr>
        <w:t xml:space="preserve">who </w:t>
      </w:r>
      <w:r>
        <w:rPr>
          <w:rFonts w:ascii="Times New Roman" w:hAnsi="Times New Roman" w:cs="Times New Roman"/>
          <w:sz w:val="24"/>
          <w:szCs w:val="24"/>
        </w:rPr>
        <w:t>adopt a circular business economy.</w:t>
      </w:r>
    </w:p>
    <w:p w14:paraId="14554241" w14:textId="77777777" w:rsidR="00B83884" w:rsidRDefault="00B83884" w:rsidP="00B838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5DB7967" w14:textId="77777777" w:rsidR="00B83884" w:rsidRPr="00F858A5" w:rsidRDefault="00B83884" w:rsidP="00B83884">
      <w:pPr>
        <w:spacing w:line="360" w:lineRule="auto"/>
        <w:jc w:val="both"/>
        <w:rPr>
          <w:rFonts w:ascii="Times New Roman" w:hAnsi="Times New Roman" w:cs="Times New Roman"/>
          <w:sz w:val="24"/>
          <w:szCs w:val="24"/>
        </w:rPr>
      </w:pPr>
    </w:p>
    <w:p w14:paraId="0A52821A" w14:textId="77777777" w:rsidR="00B83884" w:rsidRDefault="00B83884" w:rsidP="00B83884">
      <w:pPr>
        <w:spacing w:line="360" w:lineRule="auto"/>
        <w:jc w:val="both"/>
        <w:rPr>
          <w:rFonts w:ascii="Times New Roman" w:hAnsi="Times New Roman" w:cs="Times New Roman"/>
          <w:b/>
          <w:sz w:val="24"/>
          <w:szCs w:val="24"/>
        </w:rPr>
      </w:pPr>
    </w:p>
    <w:p w14:paraId="205DB2EB" w14:textId="77777777" w:rsidR="003349A4" w:rsidRDefault="003349A4" w:rsidP="00B83884">
      <w:pPr>
        <w:spacing w:line="360" w:lineRule="auto"/>
        <w:rPr>
          <w:rFonts w:ascii="Times New Roman" w:hAnsi="Times New Roman" w:cs="Times New Roman"/>
          <w:b/>
          <w:sz w:val="24"/>
          <w:szCs w:val="24"/>
        </w:rPr>
      </w:pPr>
    </w:p>
    <w:p w14:paraId="012BA261" w14:textId="77777777" w:rsidR="003349A4" w:rsidRDefault="003349A4">
      <w:pPr>
        <w:rPr>
          <w:rFonts w:ascii="Times New Roman" w:hAnsi="Times New Roman" w:cs="Times New Roman"/>
          <w:b/>
          <w:sz w:val="24"/>
          <w:szCs w:val="24"/>
        </w:rPr>
      </w:pPr>
      <w:r>
        <w:rPr>
          <w:rFonts w:ascii="Times New Roman" w:hAnsi="Times New Roman" w:cs="Times New Roman"/>
          <w:b/>
          <w:sz w:val="24"/>
          <w:szCs w:val="24"/>
        </w:rPr>
        <w:br w:type="page"/>
      </w:r>
    </w:p>
    <w:p w14:paraId="6C8FD203" w14:textId="38F9527B" w:rsidR="00490E62" w:rsidRPr="002F3803" w:rsidRDefault="00490E62" w:rsidP="00490E62">
      <w:pPr>
        <w:rPr>
          <w:rFonts w:ascii="Times New Roman" w:hAnsi="Times New Roman" w:cs="Times New Roman"/>
          <w:b/>
          <w:bCs/>
          <w:sz w:val="24"/>
          <w:szCs w:val="24"/>
        </w:rPr>
      </w:pPr>
      <w:r w:rsidRPr="002F3803">
        <w:rPr>
          <w:rFonts w:ascii="Times New Roman" w:hAnsi="Times New Roman" w:cs="Times New Roman"/>
          <w:b/>
          <w:bCs/>
          <w:sz w:val="24"/>
          <w:szCs w:val="24"/>
        </w:rPr>
        <w:lastRenderedPageBreak/>
        <w:t>Table of Contents</w:t>
      </w:r>
    </w:p>
    <w:p w14:paraId="6478A889" w14:textId="711230B0" w:rsidR="00490E62" w:rsidRPr="002F3803" w:rsidRDefault="00490E62" w:rsidP="00490E62">
      <w:pPr>
        <w:spacing w:line="360" w:lineRule="auto"/>
        <w:rPr>
          <w:rFonts w:ascii="Times New Roman" w:hAnsi="Times New Roman" w:cs="Times New Roman"/>
          <w:b/>
          <w:bCs/>
          <w:sz w:val="24"/>
          <w:szCs w:val="24"/>
        </w:rPr>
      </w:pP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r w:rsidRPr="002F3803">
        <w:rPr>
          <w:rFonts w:ascii="Times New Roman" w:hAnsi="Times New Roman" w:cs="Times New Roman"/>
          <w:b/>
          <w:bCs/>
          <w:sz w:val="24"/>
          <w:szCs w:val="24"/>
        </w:rPr>
        <w:tab/>
      </w:r>
    </w:p>
    <w:p w14:paraId="03E67BE5" w14:textId="17B25CA8" w:rsidR="00490E62" w:rsidRPr="002F3803" w:rsidRDefault="00490E62" w:rsidP="00490E62">
      <w:pPr>
        <w:rPr>
          <w:rFonts w:ascii="Times New Roman" w:hAnsi="Times New Roman" w:cs="Times New Roman"/>
          <w:sz w:val="24"/>
          <w:szCs w:val="24"/>
        </w:rPr>
      </w:pPr>
      <w:r w:rsidRPr="002F3803">
        <w:rPr>
          <w:rFonts w:ascii="Times New Roman" w:hAnsi="Times New Roman" w:cs="Times New Roman"/>
          <w:sz w:val="24"/>
          <w:szCs w:val="24"/>
        </w:rPr>
        <w:t>1.0  Introduction………………………………………………………</w:t>
      </w:r>
      <w:r w:rsidR="00057176">
        <w:rPr>
          <w:rFonts w:ascii="Times New Roman" w:hAnsi="Times New Roman" w:cs="Times New Roman"/>
          <w:sz w:val="24"/>
          <w:szCs w:val="24"/>
        </w:rPr>
        <w:t>…………………</w:t>
      </w:r>
      <w:r w:rsidR="008B34FE">
        <w:rPr>
          <w:rFonts w:ascii="Times New Roman" w:hAnsi="Times New Roman" w:cs="Times New Roman"/>
          <w:sz w:val="24"/>
          <w:szCs w:val="24"/>
        </w:rPr>
        <w:t>p.6</w:t>
      </w:r>
    </w:p>
    <w:p w14:paraId="3C2BB7CA" w14:textId="25ECDE08" w:rsidR="00490E62" w:rsidRPr="002F3803" w:rsidRDefault="00490E62" w:rsidP="00490E62">
      <w:pPr>
        <w:rPr>
          <w:rFonts w:ascii="Times New Roman" w:hAnsi="Times New Roman" w:cs="Times New Roman"/>
          <w:sz w:val="24"/>
          <w:szCs w:val="24"/>
        </w:rPr>
      </w:pPr>
      <w:r w:rsidRPr="002F3803">
        <w:rPr>
          <w:rFonts w:ascii="Times New Roman" w:hAnsi="Times New Roman" w:cs="Times New Roman"/>
          <w:sz w:val="24"/>
          <w:szCs w:val="24"/>
        </w:rPr>
        <w:t xml:space="preserve">2.0  </w:t>
      </w:r>
      <w:r>
        <w:rPr>
          <w:rFonts w:ascii="Times New Roman" w:hAnsi="Times New Roman" w:cs="Times New Roman"/>
          <w:sz w:val="24"/>
          <w:szCs w:val="24"/>
        </w:rPr>
        <w:t>Research Aims and Objectives</w:t>
      </w:r>
      <w:r w:rsidRPr="002F3803">
        <w:rPr>
          <w:rFonts w:ascii="Times New Roman" w:hAnsi="Times New Roman" w:cs="Times New Roman"/>
          <w:sz w:val="24"/>
          <w:szCs w:val="24"/>
        </w:rPr>
        <w:t>………………………………………………</w:t>
      </w:r>
      <w:r w:rsidR="00057176">
        <w:rPr>
          <w:rFonts w:ascii="Times New Roman" w:hAnsi="Times New Roman" w:cs="Times New Roman"/>
          <w:sz w:val="24"/>
          <w:szCs w:val="24"/>
        </w:rPr>
        <w:t>…</w:t>
      </w:r>
      <w:proofErr w:type="gramStart"/>
      <w:r w:rsidR="00057176">
        <w:rPr>
          <w:rFonts w:ascii="Times New Roman" w:hAnsi="Times New Roman" w:cs="Times New Roman"/>
          <w:sz w:val="24"/>
          <w:szCs w:val="24"/>
        </w:rPr>
        <w:t>…..</w:t>
      </w:r>
      <w:proofErr w:type="gramEnd"/>
      <w:r w:rsidRPr="002F3803">
        <w:rPr>
          <w:rFonts w:ascii="Times New Roman" w:hAnsi="Times New Roman" w:cs="Times New Roman"/>
          <w:sz w:val="24"/>
          <w:szCs w:val="24"/>
        </w:rPr>
        <w:t>p.</w:t>
      </w:r>
      <w:r w:rsidR="008B34FE">
        <w:rPr>
          <w:rFonts w:ascii="Times New Roman" w:hAnsi="Times New Roman" w:cs="Times New Roman"/>
          <w:sz w:val="24"/>
          <w:szCs w:val="24"/>
        </w:rPr>
        <w:t>7</w:t>
      </w:r>
    </w:p>
    <w:p w14:paraId="743691AD" w14:textId="1ACBADB3" w:rsidR="00490E62" w:rsidRPr="002F3803" w:rsidRDefault="00490E62" w:rsidP="00490E62">
      <w:pPr>
        <w:ind w:firstLine="720"/>
        <w:rPr>
          <w:rFonts w:ascii="Times New Roman" w:hAnsi="Times New Roman" w:cs="Times New Roman"/>
          <w:sz w:val="24"/>
          <w:szCs w:val="24"/>
        </w:rPr>
      </w:pPr>
      <w:r w:rsidRPr="002F3803">
        <w:rPr>
          <w:rFonts w:ascii="Times New Roman" w:hAnsi="Times New Roman" w:cs="Times New Roman"/>
          <w:sz w:val="24"/>
          <w:szCs w:val="24"/>
        </w:rPr>
        <w:t xml:space="preserve">2.1  </w:t>
      </w:r>
      <w:r>
        <w:rPr>
          <w:rFonts w:ascii="Times New Roman" w:hAnsi="Times New Roman" w:cs="Times New Roman"/>
          <w:sz w:val="24"/>
          <w:szCs w:val="24"/>
        </w:rPr>
        <w:t>Definitions</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7</w:t>
      </w:r>
    </w:p>
    <w:p w14:paraId="6C7F9D1F" w14:textId="221444A4" w:rsidR="00490E62" w:rsidRPr="002F3803" w:rsidRDefault="00490E62" w:rsidP="00490E62">
      <w:pPr>
        <w:ind w:firstLine="720"/>
        <w:rPr>
          <w:rFonts w:ascii="Times New Roman" w:hAnsi="Times New Roman" w:cs="Times New Roman"/>
          <w:sz w:val="24"/>
          <w:szCs w:val="24"/>
        </w:rPr>
      </w:pPr>
      <w:r w:rsidRPr="002F3803">
        <w:rPr>
          <w:rFonts w:ascii="Times New Roman" w:hAnsi="Times New Roman" w:cs="Times New Roman"/>
          <w:sz w:val="24"/>
          <w:szCs w:val="24"/>
        </w:rPr>
        <w:t>2.</w:t>
      </w:r>
      <w:r>
        <w:rPr>
          <w:rFonts w:ascii="Times New Roman" w:hAnsi="Times New Roman" w:cs="Times New Roman"/>
          <w:sz w:val="24"/>
          <w:szCs w:val="24"/>
        </w:rPr>
        <w:t>2 Objectives</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7</w:t>
      </w:r>
    </w:p>
    <w:p w14:paraId="76BB9117" w14:textId="5C97838A" w:rsidR="00490E62" w:rsidRPr="002F3803" w:rsidRDefault="00490E62" w:rsidP="00490E62">
      <w:pPr>
        <w:spacing w:line="360" w:lineRule="auto"/>
        <w:jc w:val="both"/>
        <w:rPr>
          <w:rFonts w:ascii="Times New Roman" w:hAnsi="Times New Roman" w:cs="Times New Roman"/>
          <w:b/>
          <w:sz w:val="24"/>
          <w:szCs w:val="24"/>
        </w:rPr>
      </w:pPr>
      <w:r w:rsidRPr="002F3803">
        <w:rPr>
          <w:rFonts w:ascii="Times New Roman" w:hAnsi="Times New Roman" w:cs="Times New Roman"/>
          <w:sz w:val="24"/>
          <w:szCs w:val="24"/>
        </w:rPr>
        <w:t>3.0</w:t>
      </w:r>
      <w:r>
        <w:rPr>
          <w:rFonts w:ascii="Times New Roman" w:hAnsi="Times New Roman" w:cs="Times New Roman"/>
          <w:sz w:val="24"/>
          <w:szCs w:val="24"/>
        </w:rPr>
        <w:t xml:space="preserve"> </w:t>
      </w:r>
      <w:r w:rsidRPr="002F3803">
        <w:rPr>
          <w:rFonts w:ascii="Times New Roman" w:hAnsi="Times New Roman" w:cs="Times New Roman"/>
          <w:bCs/>
          <w:sz w:val="24"/>
          <w:szCs w:val="24"/>
        </w:rPr>
        <w:t>Purpose and Rationale for the Study</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8</w:t>
      </w:r>
    </w:p>
    <w:p w14:paraId="14BA0FAD" w14:textId="1681D848" w:rsidR="00490E62" w:rsidRPr="002F3803" w:rsidRDefault="00490E62" w:rsidP="00490E62">
      <w:pPr>
        <w:rPr>
          <w:rFonts w:ascii="Times New Roman" w:hAnsi="Times New Roman" w:cs="Times New Roman"/>
          <w:sz w:val="24"/>
          <w:szCs w:val="24"/>
        </w:rPr>
      </w:pPr>
      <w:r>
        <w:rPr>
          <w:rFonts w:ascii="Times New Roman" w:hAnsi="Times New Roman" w:cs="Times New Roman"/>
          <w:sz w:val="24"/>
          <w:szCs w:val="24"/>
        </w:rPr>
        <w:t>4.0</w:t>
      </w:r>
      <w:r w:rsidRPr="002F3803">
        <w:rPr>
          <w:rFonts w:ascii="Times New Roman" w:hAnsi="Times New Roman" w:cs="Times New Roman"/>
          <w:sz w:val="24"/>
          <w:szCs w:val="24"/>
        </w:rPr>
        <w:t xml:space="preserve">  </w:t>
      </w:r>
      <w:r>
        <w:rPr>
          <w:rFonts w:ascii="Times New Roman" w:hAnsi="Times New Roman" w:cs="Times New Roman"/>
          <w:sz w:val="24"/>
          <w:szCs w:val="24"/>
        </w:rPr>
        <w:t>Literature Review</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9</w:t>
      </w:r>
    </w:p>
    <w:p w14:paraId="40F81E1D" w14:textId="4667E084" w:rsidR="00490E62" w:rsidRPr="002F3803"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4</w:t>
      </w:r>
      <w:r w:rsidRPr="002F3803">
        <w:rPr>
          <w:rFonts w:ascii="Times New Roman" w:hAnsi="Times New Roman" w:cs="Times New Roman"/>
          <w:sz w:val="24"/>
          <w:szCs w:val="24"/>
        </w:rPr>
        <w:t xml:space="preserve">.1 </w:t>
      </w:r>
      <w:r>
        <w:rPr>
          <w:rFonts w:ascii="Times New Roman" w:hAnsi="Times New Roman" w:cs="Times New Roman"/>
          <w:sz w:val="24"/>
          <w:szCs w:val="24"/>
        </w:rPr>
        <w:t>Circular Economy</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9</w:t>
      </w:r>
    </w:p>
    <w:p w14:paraId="09A81634" w14:textId="68FA6637" w:rsidR="00490E62" w:rsidRPr="002F3803"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4.2</w:t>
      </w:r>
      <w:r w:rsidRPr="002F3803">
        <w:rPr>
          <w:rFonts w:ascii="Times New Roman" w:hAnsi="Times New Roman" w:cs="Times New Roman"/>
          <w:sz w:val="24"/>
          <w:szCs w:val="24"/>
        </w:rPr>
        <w:t xml:space="preserve">  </w:t>
      </w:r>
      <w:r>
        <w:rPr>
          <w:rFonts w:ascii="Times New Roman" w:hAnsi="Times New Roman" w:cs="Times New Roman"/>
          <w:sz w:val="24"/>
          <w:szCs w:val="24"/>
        </w:rPr>
        <w:t>Sustainable Finance …………</w:t>
      </w:r>
      <w:r w:rsidR="00057176">
        <w:rPr>
          <w:rFonts w:ascii="Times New Roman" w:hAnsi="Times New Roman" w:cs="Times New Roman"/>
          <w:sz w:val="24"/>
          <w:szCs w:val="24"/>
        </w:rPr>
        <w:t>……………………………………………</w:t>
      </w:r>
      <w:r w:rsidRPr="002F3803">
        <w:rPr>
          <w:rFonts w:ascii="Times New Roman" w:hAnsi="Times New Roman" w:cs="Times New Roman"/>
          <w:sz w:val="24"/>
          <w:szCs w:val="24"/>
        </w:rPr>
        <w:t>p.1</w:t>
      </w:r>
      <w:r w:rsidR="008B34FE">
        <w:rPr>
          <w:rFonts w:ascii="Times New Roman" w:hAnsi="Times New Roman" w:cs="Times New Roman"/>
          <w:sz w:val="24"/>
          <w:szCs w:val="24"/>
        </w:rPr>
        <w:t>0</w:t>
      </w:r>
    </w:p>
    <w:p w14:paraId="1068904D" w14:textId="69303447" w:rsidR="00490E62"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4.3</w:t>
      </w:r>
      <w:r w:rsidRPr="002F3803">
        <w:rPr>
          <w:rFonts w:ascii="Times New Roman" w:hAnsi="Times New Roman" w:cs="Times New Roman"/>
          <w:sz w:val="24"/>
          <w:szCs w:val="24"/>
        </w:rPr>
        <w:t xml:space="preserve">  Environment, Social, and Governance (ESG</w:t>
      </w:r>
      <w:r>
        <w:rPr>
          <w:rFonts w:ascii="Times New Roman" w:hAnsi="Times New Roman" w:cs="Times New Roman"/>
          <w:sz w:val="24"/>
          <w:szCs w:val="24"/>
        </w:rPr>
        <w:t xml:space="preserve">) </w:t>
      </w:r>
      <w:r w:rsidRPr="002F3803">
        <w:rPr>
          <w:rFonts w:ascii="Times New Roman" w:hAnsi="Times New Roman" w:cs="Times New Roman"/>
          <w:sz w:val="24"/>
          <w:szCs w:val="24"/>
        </w:rPr>
        <w:t>Investing</w:t>
      </w:r>
      <w:r>
        <w:rPr>
          <w:rFonts w:ascii="Times New Roman" w:hAnsi="Times New Roman" w:cs="Times New Roman"/>
          <w:sz w:val="24"/>
          <w:szCs w:val="24"/>
        </w:rPr>
        <w:t>…………………</w:t>
      </w:r>
      <w:r w:rsidR="00057176">
        <w:rPr>
          <w:rFonts w:ascii="Times New Roman" w:hAnsi="Times New Roman" w:cs="Times New Roman"/>
          <w:sz w:val="24"/>
          <w:szCs w:val="24"/>
        </w:rPr>
        <w:t>.</w:t>
      </w:r>
      <w:r w:rsidR="008B34FE">
        <w:rPr>
          <w:rFonts w:ascii="Times New Roman" w:hAnsi="Times New Roman" w:cs="Times New Roman"/>
          <w:sz w:val="24"/>
          <w:szCs w:val="24"/>
        </w:rPr>
        <w:t>p.12</w:t>
      </w:r>
    </w:p>
    <w:p w14:paraId="1674916C" w14:textId="7997B159" w:rsidR="00490E62" w:rsidRPr="002F3803"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4.4</w:t>
      </w:r>
      <w:r w:rsidRPr="002F3803">
        <w:rPr>
          <w:rFonts w:ascii="Times New Roman" w:hAnsi="Times New Roman" w:cs="Times New Roman"/>
          <w:sz w:val="24"/>
          <w:szCs w:val="24"/>
        </w:rPr>
        <w:t xml:space="preserve">  Rationale for ESG Investing …………………</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12</w:t>
      </w:r>
    </w:p>
    <w:p w14:paraId="10FB9F99" w14:textId="1E97094C" w:rsidR="00490E62" w:rsidRDefault="00490E62" w:rsidP="00490E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4.5</w:t>
      </w:r>
      <w:r w:rsidRPr="002F3803">
        <w:rPr>
          <w:rFonts w:ascii="Times New Roman" w:hAnsi="Times New Roman" w:cs="Times New Roman"/>
          <w:b/>
          <w:bCs/>
          <w:sz w:val="24"/>
          <w:szCs w:val="24"/>
        </w:rPr>
        <w:t xml:space="preserve"> </w:t>
      </w:r>
      <w:r w:rsidRPr="002F3803">
        <w:rPr>
          <w:rFonts w:ascii="Times New Roman" w:hAnsi="Times New Roman" w:cs="Times New Roman"/>
          <w:sz w:val="24"/>
          <w:szCs w:val="24"/>
        </w:rPr>
        <w:t xml:space="preserve">Integrating Sustainability Goals into Investment </w:t>
      </w:r>
      <w:r>
        <w:rPr>
          <w:rFonts w:ascii="Times New Roman" w:hAnsi="Times New Roman" w:cs="Times New Roman"/>
          <w:sz w:val="24"/>
          <w:szCs w:val="24"/>
        </w:rPr>
        <w:t>………………………</w:t>
      </w:r>
      <w:r w:rsidR="00057176">
        <w:rPr>
          <w:rFonts w:ascii="Times New Roman" w:hAnsi="Times New Roman" w:cs="Times New Roman"/>
          <w:sz w:val="24"/>
          <w:szCs w:val="24"/>
        </w:rPr>
        <w:t>….</w:t>
      </w:r>
      <w:r w:rsidR="008B34FE">
        <w:rPr>
          <w:rFonts w:ascii="Times New Roman" w:hAnsi="Times New Roman" w:cs="Times New Roman"/>
          <w:sz w:val="24"/>
          <w:szCs w:val="24"/>
        </w:rPr>
        <w:t>p.13</w:t>
      </w:r>
    </w:p>
    <w:p w14:paraId="20266F60" w14:textId="73B4D380" w:rsidR="00490E62" w:rsidRDefault="00490E62" w:rsidP="00490E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4.6 </w:t>
      </w:r>
      <w:r w:rsidRPr="002F3803">
        <w:rPr>
          <w:rFonts w:ascii="Times New Roman" w:hAnsi="Times New Roman" w:cs="Times New Roman"/>
          <w:sz w:val="24"/>
          <w:szCs w:val="24"/>
        </w:rPr>
        <w:t>Noncompliance Risks ESG</w:t>
      </w:r>
      <w:r>
        <w:rPr>
          <w:rFonts w:ascii="Times New Roman" w:hAnsi="Times New Roman" w:cs="Times New Roman"/>
          <w:sz w:val="24"/>
          <w:szCs w:val="24"/>
        </w:rPr>
        <w:t>………………………………………………</w:t>
      </w:r>
      <w:r w:rsidR="00057176">
        <w:rPr>
          <w:rFonts w:ascii="Times New Roman" w:hAnsi="Times New Roman" w:cs="Times New Roman"/>
          <w:sz w:val="24"/>
          <w:szCs w:val="24"/>
        </w:rPr>
        <w:t>...</w:t>
      </w:r>
      <w:r w:rsidR="008B34FE">
        <w:rPr>
          <w:rFonts w:ascii="Times New Roman" w:hAnsi="Times New Roman" w:cs="Times New Roman"/>
          <w:sz w:val="24"/>
          <w:szCs w:val="24"/>
        </w:rPr>
        <w:t>p.15</w:t>
      </w:r>
    </w:p>
    <w:p w14:paraId="7D8B7197" w14:textId="7F1F0338" w:rsidR="00490E62" w:rsidRDefault="00490E62" w:rsidP="00490E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4.7 </w:t>
      </w:r>
      <w:r w:rsidRPr="007F0B22">
        <w:rPr>
          <w:rFonts w:ascii="Times New Roman" w:hAnsi="Times New Roman" w:cs="Times New Roman"/>
          <w:sz w:val="24"/>
          <w:szCs w:val="24"/>
        </w:rPr>
        <w:t>Importance of Data for ESG Analysis</w:t>
      </w:r>
      <w:r>
        <w:rPr>
          <w:rFonts w:ascii="Times New Roman" w:hAnsi="Times New Roman" w:cs="Times New Roman"/>
          <w:sz w:val="24"/>
          <w:szCs w:val="24"/>
        </w:rPr>
        <w:t>………………………………………</w:t>
      </w:r>
      <w:r w:rsidR="008B34FE">
        <w:rPr>
          <w:rFonts w:ascii="Times New Roman" w:hAnsi="Times New Roman" w:cs="Times New Roman"/>
          <w:sz w:val="24"/>
          <w:szCs w:val="24"/>
        </w:rPr>
        <w:t>p.15</w:t>
      </w:r>
    </w:p>
    <w:p w14:paraId="6991A524" w14:textId="02B34BC5" w:rsidR="00490E62" w:rsidRPr="007F0B22" w:rsidRDefault="00490E62" w:rsidP="00490E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4.8 </w:t>
      </w:r>
      <w:r w:rsidRPr="007F0B22">
        <w:rPr>
          <w:rFonts w:ascii="Times New Roman" w:hAnsi="Times New Roman" w:cs="Times New Roman"/>
          <w:sz w:val="24"/>
          <w:szCs w:val="24"/>
        </w:rPr>
        <w:t>Shareholder Primacy</w:t>
      </w:r>
      <w:r>
        <w:rPr>
          <w:rFonts w:ascii="Times New Roman" w:hAnsi="Times New Roman" w:cs="Times New Roman"/>
          <w:sz w:val="24"/>
          <w:szCs w:val="24"/>
        </w:rPr>
        <w:t>………………………………………………………</w:t>
      </w:r>
      <w:r w:rsidR="00057176">
        <w:rPr>
          <w:rFonts w:ascii="Times New Roman" w:hAnsi="Times New Roman" w:cs="Times New Roman"/>
          <w:sz w:val="24"/>
          <w:szCs w:val="24"/>
        </w:rPr>
        <w:t>.</w:t>
      </w:r>
      <w:r w:rsidR="008B34FE">
        <w:rPr>
          <w:rFonts w:ascii="Times New Roman" w:hAnsi="Times New Roman" w:cs="Times New Roman"/>
          <w:sz w:val="24"/>
          <w:szCs w:val="24"/>
        </w:rPr>
        <w:t>p.16</w:t>
      </w:r>
    </w:p>
    <w:p w14:paraId="13793684" w14:textId="08640FB3" w:rsidR="00490E62" w:rsidRDefault="00490E62" w:rsidP="00490E62">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5.0 </w:t>
      </w:r>
      <w:r w:rsidRPr="007F0B22">
        <w:rPr>
          <w:rFonts w:ascii="Times New Roman" w:hAnsi="Times New Roman" w:cs="Times New Roman"/>
          <w:bCs/>
          <w:sz w:val="24"/>
          <w:szCs w:val="24"/>
        </w:rPr>
        <w:t>Hypotheses Development</w:t>
      </w:r>
      <w:r>
        <w:rPr>
          <w:rFonts w:ascii="Times New Roman" w:hAnsi="Times New Roman" w:cs="Times New Roman"/>
          <w:bCs/>
          <w:sz w:val="24"/>
          <w:szCs w:val="24"/>
        </w:rPr>
        <w:t>………………………………………………………</w:t>
      </w:r>
      <w:proofErr w:type="gramStart"/>
      <w:r w:rsidR="00057176">
        <w:rPr>
          <w:rFonts w:ascii="Times New Roman" w:hAnsi="Times New Roman" w:cs="Times New Roman"/>
          <w:bCs/>
          <w:sz w:val="24"/>
          <w:szCs w:val="24"/>
        </w:rPr>
        <w:t>…..</w:t>
      </w:r>
      <w:proofErr w:type="gramEnd"/>
      <w:r w:rsidR="008B34FE">
        <w:rPr>
          <w:rFonts w:ascii="Times New Roman" w:hAnsi="Times New Roman" w:cs="Times New Roman"/>
          <w:bCs/>
          <w:sz w:val="24"/>
          <w:szCs w:val="24"/>
        </w:rPr>
        <w:t>p.16</w:t>
      </w:r>
    </w:p>
    <w:p w14:paraId="2C2D10AA" w14:textId="5ADA84D2" w:rsidR="00490E62" w:rsidRDefault="00490E62" w:rsidP="00490E62">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b/>
        <w:t>5.1 Hypothesis 1……………………………………………………………</w:t>
      </w:r>
      <w:proofErr w:type="gramStart"/>
      <w:r w:rsidR="00057176">
        <w:rPr>
          <w:rFonts w:ascii="Times New Roman" w:hAnsi="Times New Roman" w:cs="Times New Roman"/>
          <w:bCs/>
          <w:sz w:val="24"/>
          <w:szCs w:val="24"/>
        </w:rPr>
        <w:t>…..</w:t>
      </w:r>
      <w:proofErr w:type="gramEnd"/>
      <w:r w:rsidR="008B34FE">
        <w:rPr>
          <w:rFonts w:ascii="Times New Roman" w:hAnsi="Times New Roman" w:cs="Times New Roman"/>
          <w:bCs/>
          <w:sz w:val="24"/>
          <w:szCs w:val="24"/>
        </w:rPr>
        <w:t>p.17</w:t>
      </w:r>
    </w:p>
    <w:p w14:paraId="57E511C3" w14:textId="3A995952" w:rsidR="00490E62" w:rsidRDefault="00490E62" w:rsidP="00490E62">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b/>
        <w:t>5.2 Hypothesis 2……………………………………………………………</w:t>
      </w:r>
      <w:proofErr w:type="gramStart"/>
      <w:r w:rsidR="00057176">
        <w:rPr>
          <w:rFonts w:ascii="Times New Roman" w:hAnsi="Times New Roman" w:cs="Times New Roman"/>
          <w:bCs/>
          <w:sz w:val="24"/>
          <w:szCs w:val="24"/>
        </w:rPr>
        <w:t>…..</w:t>
      </w:r>
      <w:proofErr w:type="gramEnd"/>
      <w:r w:rsidR="008B34FE">
        <w:rPr>
          <w:rFonts w:ascii="Times New Roman" w:hAnsi="Times New Roman" w:cs="Times New Roman"/>
          <w:bCs/>
          <w:sz w:val="24"/>
          <w:szCs w:val="24"/>
        </w:rPr>
        <w:t>p.17</w:t>
      </w:r>
    </w:p>
    <w:p w14:paraId="09E75509" w14:textId="15C8917B" w:rsidR="00490E62" w:rsidRDefault="00490E62" w:rsidP="00490E62">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b/>
        <w:t>5.3 Hypothesis 3……………………………………………………………</w:t>
      </w:r>
      <w:proofErr w:type="gramStart"/>
      <w:r>
        <w:rPr>
          <w:rFonts w:ascii="Times New Roman" w:hAnsi="Times New Roman" w:cs="Times New Roman"/>
          <w:bCs/>
          <w:sz w:val="24"/>
          <w:szCs w:val="24"/>
        </w:rPr>
        <w:t>…</w:t>
      </w:r>
      <w:r w:rsidR="00057176">
        <w:rPr>
          <w:rFonts w:ascii="Times New Roman" w:hAnsi="Times New Roman" w:cs="Times New Roman"/>
          <w:bCs/>
          <w:sz w:val="24"/>
          <w:szCs w:val="24"/>
        </w:rPr>
        <w:t>..</w:t>
      </w:r>
      <w:proofErr w:type="gramEnd"/>
      <w:r w:rsidR="008B34FE">
        <w:rPr>
          <w:rFonts w:ascii="Times New Roman" w:hAnsi="Times New Roman" w:cs="Times New Roman"/>
          <w:bCs/>
          <w:sz w:val="24"/>
          <w:szCs w:val="24"/>
        </w:rPr>
        <w:t>p.17</w:t>
      </w:r>
    </w:p>
    <w:p w14:paraId="0AB60307" w14:textId="73DAC833" w:rsidR="00490E62" w:rsidRPr="007F0B22" w:rsidRDefault="00490E62" w:rsidP="00490E62">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b/>
        <w:t>5.4 Hypothesis 4……………………………………………………………</w:t>
      </w:r>
      <w:proofErr w:type="gramStart"/>
      <w:r>
        <w:rPr>
          <w:rFonts w:ascii="Times New Roman" w:hAnsi="Times New Roman" w:cs="Times New Roman"/>
          <w:bCs/>
          <w:sz w:val="24"/>
          <w:szCs w:val="24"/>
        </w:rPr>
        <w:t>…</w:t>
      </w:r>
      <w:r w:rsidR="00057176">
        <w:rPr>
          <w:rFonts w:ascii="Times New Roman" w:hAnsi="Times New Roman" w:cs="Times New Roman"/>
          <w:bCs/>
          <w:sz w:val="24"/>
          <w:szCs w:val="24"/>
        </w:rPr>
        <w:t>..</w:t>
      </w:r>
      <w:proofErr w:type="gramEnd"/>
      <w:r w:rsidR="008B34FE">
        <w:rPr>
          <w:rFonts w:ascii="Times New Roman" w:hAnsi="Times New Roman" w:cs="Times New Roman"/>
          <w:bCs/>
          <w:sz w:val="24"/>
          <w:szCs w:val="24"/>
        </w:rPr>
        <w:t>p.18</w:t>
      </w:r>
    </w:p>
    <w:p w14:paraId="039EE556" w14:textId="0EC94A5D" w:rsidR="00490E62" w:rsidRPr="002F3803" w:rsidRDefault="00490E62" w:rsidP="00490E62">
      <w:pPr>
        <w:rPr>
          <w:rFonts w:ascii="Times New Roman" w:hAnsi="Times New Roman" w:cs="Times New Roman"/>
          <w:sz w:val="24"/>
          <w:szCs w:val="24"/>
        </w:rPr>
      </w:pPr>
      <w:r>
        <w:rPr>
          <w:rFonts w:ascii="Times New Roman" w:hAnsi="Times New Roman" w:cs="Times New Roman"/>
          <w:sz w:val="24"/>
          <w:szCs w:val="24"/>
        </w:rPr>
        <w:t xml:space="preserve">6.0 Research Design </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p.1</w:t>
      </w:r>
      <w:r w:rsidR="008B34FE">
        <w:rPr>
          <w:rFonts w:ascii="Times New Roman" w:hAnsi="Times New Roman" w:cs="Times New Roman"/>
          <w:sz w:val="24"/>
          <w:szCs w:val="24"/>
        </w:rPr>
        <w:t>8</w:t>
      </w:r>
    </w:p>
    <w:p w14:paraId="01D0B3CB" w14:textId="226C504B" w:rsidR="00490E62" w:rsidRPr="002F3803"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6.1</w:t>
      </w:r>
      <w:r w:rsidRPr="002F3803">
        <w:rPr>
          <w:rFonts w:ascii="Times New Roman" w:hAnsi="Times New Roman" w:cs="Times New Roman"/>
          <w:sz w:val="24"/>
          <w:szCs w:val="24"/>
        </w:rPr>
        <w:t xml:space="preserve"> </w:t>
      </w:r>
      <w:r>
        <w:rPr>
          <w:rFonts w:ascii="Times New Roman" w:hAnsi="Times New Roman" w:cs="Times New Roman"/>
          <w:sz w:val="24"/>
          <w:szCs w:val="24"/>
        </w:rPr>
        <w:t>Conceptual Framework</w:t>
      </w:r>
      <w:r w:rsidRPr="002F3803">
        <w:rPr>
          <w:rFonts w:ascii="Times New Roman" w:hAnsi="Times New Roman" w:cs="Times New Roman"/>
          <w:sz w:val="24"/>
          <w:szCs w:val="24"/>
        </w:rPr>
        <w:t>…………………………………………………….p.</w:t>
      </w:r>
      <w:r w:rsidR="008B34FE">
        <w:rPr>
          <w:rFonts w:ascii="Times New Roman" w:hAnsi="Times New Roman" w:cs="Times New Roman"/>
          <w:sz w:val="24"/>
          <w:szCs w:val="24"/>
        </w:rPr>
        <w:t>18</w:t>
      </w:r>
    </w:p>
    <w:p w14:paraId="3E8E11EB" w14:textId="04B1D3B2" w:rsidR="00490E62" w:rsidRPr="002F3803" w:rsidRDefault="00490E62" w:rsidP="00490E62">
      <w:pPr>
        <w:rPr>
          <w:rFonts w:ascii="Times New Roman" w:hAnsi="Times New Roman" w:cs="Times New Roman"/>
          <w:sz w:val="24"/>
          <w:szCs w:val="24"/>
        </w:rPr>
      </w:pPr>
      <w:r>
        <w:rPr>
          <w:rFonts w:ascii="Times New Roman" w:hAnsi="Times New Roman" w:cs="Times New Roman"/>
          <w:sz w:val="24"/>
          <w:szCs w:val="24"/>
        </w:rPr>
        <w:t xml:space="preserve">7.0 Research Methodology </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.p.1</w:t>
      </w:r>
      <w:r w:rsidR="008B34FE">
        <w:rPr>
          <w:rFonts w:ascii="Times New Roman" w:hAnsi="Times New Roman" w:cs="Times New Roman"/>
          <w:sz w:val="24"/>
          <w:szCs w:val="24"/>
        </w:rPr>
        <w:t>9</w:t>
      </w:r>
    </w:p>
    <w:p w14:paraId="6B522D6D" w14:textId="5372F5AB" w:rsidR="00490E62" w:rsidRDefault="00490E62" w:rsidP="00490E62">
      <w:p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8.0 </w:t>
      </w:r>
      <w:r w:rsidRPr="007F0B22">
        <w:rPr>
          <w:rFonts w:ascii="Times New Roman" w:hAnsi="Times New Roman" w:cs="Times New Roman"/>
          <w:bCs/>
          <w:sz w:val="24"/>
          <w:szCs w:val="24"/>
        </w:rPr>
        <w:t>Design, Sampling and Data Collection Procedures</w:t>
      </w:r>
      <w:r>
        <w:rPr>
          <w:rFonts w:ascii="Times New Roman" w:hAnsi="Times New Roman" w:cs="Times New Roman"/>
          <w:sz w:val="24"/>
          <w:szCs w:val="24"/>
        </w:rPr>
        <w:t>……….</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19</w:t>
      </w:r>
    </w:p>
    <w:p w14:paraId="4AA5A343" w14:textId="1D44B90A" w:rsidR="00490E62" w:rsidRPr="002F3803" w:rsidRDefault="00490E62" w:rsidP="00490E62">
      <w:p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8.1 Part 1: Survey</w:t>
      </w:r>
      <w:r w:rsidRPr="002F3803">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w:t>
      </w:r>
      <w:r w:rsidR="008B34FE">
        <w:rPr>
          <w:rFonts w:ascii="Times New Roman" w:hAnsi="Times New Roman" w:cs="Times New Roman"/>
          <w:sz w:val="24"/>
          <w:szCs w:val="24"/>
        </w:rPr>
        <w:t>20</w:t>
      </w:r>
    </w:p>
    <w:p w14:paraId="4F751423" w14:textId="35412201" w:rsidR="00490E62" w:rsidRPr="002F3803"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8</w:t>
      </w:r>
      <w:r w:rsidRPr="002F3803">
        <w:rPr>
          <w:rFonts w:ascii="Times New Roman" w:hAnsi="Times New Roman" w:cs="Times New Roman"/>
          <w:sz w:val="24"/>
          <w:szCs w:val="24"/>
        </w:rPr>
        <w:t>.</w:t>
      </w:r>
      <w:r>
        <w:rPr>
          <w:rFonts w:ascii="Times New Roman" w:hAnsi="Times New Roman" w:cs="Times New Roman"/>
          <w:sz w:val="24"/>
          <w:szCs w:val="24"/>
        </w:rPr>
        <w:t>2</w:t>
      </w:r>
      <w:r w:rsidRPr="002F3803">
        <w:rPr>
          <w:rFonts w:ascii="Times New Roman" w:hAnsi="Times New Roman" w:cs="Times New Roman"/>
          <w:sz w:val="24"/>
          <w:szCs w:val="24"/>
        </w:rPr>
        <w:t xml:space="preserve">  </w:t>
      </w:r>
      <w:r w:rsidRPr="007F0B22">
        <w:rPr>
          <w:rFonts w:ascii="Times New Roman" w:hAnsi="Times New Roman" w:cs="Times New Roman"/>
          <w:color w:val="212529"/>
          <w:sz w:val="24"/>
          <w:szCs w:val="24"/>
          <w:lang w:val="en"/>
        </w:rPr>
        <w:t>Part 2: Interview</w:t>
      </w:r>
      <w:r w:rsidRPr="002F3803">
        <w:rPr>
          <w:rFonts w:ascii="Times New Roman" w:hAnsi="Times New Roman" w:cs="Times New Roman"/>
          <w:sz w:val="24"/>
          <w:szCs w:val="24"/>
        </w:rPr>
        <w:t xml:space="preserve"> ………………………………………………………</w:t>
      </w:r>
      <w:proofErr w:type="gramStart"/>
      <w:r w:rsidRPr="002F3803">
        <w:rPr>
          <w:rFonts w:ascii="Times New Roman" w:hAnsi="Times New Roman" w:cs="Times New Roman"/>
          <w:sz w:val="24"/>
          <w:szCs w:val="24"/>
        </w:rPr>
        <w:t>…..</w:t>
      </w:r>
      <w:proofErr w:type="gramEnd"/>
      <w:r w:rsidRPr="002F3803">
        <w:rPr>
          <w:rFonts w:ascii="Times New Roman" w:hAnsi="Times New Roman" w:cs="Times New Roman"/>
          <w:sz w:val="24"/>
          <w:szCs w:val="24"/>
        </w:rPr>
        <w:t>p.</w:t>
      </w:r>
      <w:r w:rsidR="008B34FE">
        <w:rPr>
          <w:rFonts w:ascii="Times New Roman" w:hAnsi="Times New Roman" w:cs="Times New Roman"/>
          <w:sz w:val="24"/>
          <w:szCs w:val="24"/>
        </w:rPr>
        <w:t>20</w:t>
      </w:r>
    </w:p>
    <w:p w14:paraId="5992518A" w14:textId="2213C2AB" w:rsidR="00490E62"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8.3</w:t>
      </w:r>
      <w:r w:rsidRPr="002F3803">
        <w:rPr>
          <w:rFonts w:ascii="Times New Roman" w:hAnsi="Times New Roman" w:cs="Times New Roman"/>
          <w:sz w:val="24"/>
          <w:szCs w:val="24"/>
        </w:rPr>
        <w:t xml:space="preserve">  </w:t>
      </w:r>
      <w:r w:rsidRPr="00D1565A">
        <w:rPr>
          <w:rFonts w:ascii="Times New Roman" w:hAnsi="Times New Roman" w:cs="Times New Roman"/>
          <w:color w:val="212529"/>
          <w:sz w:val="24"/>
          <w:szCs w:val="24"/>
          <w:lang w:val="en"/>
        </w:rPr>
        <w:t>Sample Parameters</w:t>
      </w:r>
      <w:r w:rsidRPr="002F3803">
        <w:rPr>
          <w:rFonts w:ascii="Times New Roman" w:hAnsi="Times New Roman" w:cs="Times New Roman"/>
          <w:sz w:val="24"/>
          <w:szCs w:val="24"/>
        </w:rPr>
        <w:t xml:space="preserve"> ……………………………………………………</w:t>
      </w:r>
      <w:proofErr w:type="gramStart"/>
      <w:r w:rsidRPr="002F3803">
        <w:rPr>
          <w:rFonts w:ascii="Times New Roman" w:hAnsi="Times New Roman" w:cs="Times New Roman"/>
          <w:sz w:val="24"/>
          <w:szCs w:val="24"/>
        </w:rPr>
        <w:t>….</w:t>
      </w:r>
      <w:r w:rsidR="00057176">
        <w:rPr>
          <w:rFonts w:ascii="Times New Roman" w:hAnsi="Times New Roman" w:cs="Times New Roman"/>
          <w:sz w:val="24"/>
          <w:szCs w:val="24"/>
        </w:rPr>
        <w:t>.</w:t>
      </w:r>
      <w:proofErr w:type="gramEnd"/>
      <w:r w:rsidRPr="002F3803">
        <w:rPr>
          <w:rFonts w:ascii="Times New Roman" w:hAnsi="Times New Roman" w:cs="Times New Roman"/>
          <w:sz w:val="24"/>
          <w:szCs w:val="24"/>
        </w:rPr>
        <w:t>p.</w:t>
      </w:r>
      <w:r w:rsidR="008B34FE">
        <w:rPr>
          <w:rFonts w:ascii="Times New Roman" w:hAnsi="Times New Roman" w:cs="Times New Roman"/>
          <w:sz w:val="24"/>
          <w:szCs w:val="24"/>
        </w:rPr>
        <w:t>21</w:t>
      </w:r>
    </w:p>
    <w:p w14:paraId="5D4EF844" w14:textId="5F8BAF77" w:rsidR="00490E62" w:rsidRPr="002F3803" w:rsidRDefault="00490E62" w:rsidP="00490E62">
      <w:pPr>
        <w:rPr>
          <w:rFonts w:ascii="Times New Roman" w:hAnsi="Times New Roman" w:cs="Times New Roman"/>
          <w:sz w:val="24"/>
          <w:szCs w:val="24"/>
        </w:rPr>
      </w:pPr>
      <w:r>
        <w:rPr>
          <w:rFonts w:ascii="Times New Roman" w:hAnsi="Times New Roman" w:cs="Times New Roman"/>
          <w:sz w:val="24"/>
          <w:szCs w:val="24"/>
        </w:rPr>
        <w:t xml:space="preserve">9.0 </w:t>
      </w:r>
      <w:r w:rsidRPr="00D1565A">
        <w:rPr>
          <w:rFonts w:ascii="Times New Roman" w:hAnsi="Times New Roman" w:cs="Times New Roman"/>
          <w:color w:val="212529"/>
          <w:sz w:val="24"/>
          <w:szCs w:val="24"/>
          <w:lang w:val="en"/>
        </w:rPr>
        <w:t xml:space="preserve">Data Processing, Measurement, and Analysis </w:t>
      </w:r>
      <w:r w:rsidRPr="00D1565A">
        <w:rPr>
          <w:rFonts w:ascii="Times New Roman" w:hAnsi="Times New Roman" w:cs="Times New Roman"/>
          <w:sz w:val="24"/>
          <w:szCs w:val="24"/>
        </w:rPr>
        <w:t>………………………</w:t>
      </w:r>
      <w:r w:rsidR="00057176">
        <w:rPr>
          <w:rFonts w:ascii="Times New Roman" w:hAnsi="Times New Roman" w:cs="Times New Roman"/>
          <w:sz w:val="24"/>
          <w:szCs w:val="24"/>
        </w:rPr>
        <w:t>…………….</w:t>
      </w:r>
      <w:r w:rsidRPr="002F3803">
        <w:rPr>
          <w:rFonts w:ascii="Times New Roman" w:hAnsi="Times New Roman" w:cs="Times New Roman"/>
          <w:sz w:val="24"/>
          <w:szCs w:val="24"/>
        </w:rPr>
        <w:t>p.2</w:t>
      </w:r>
      <w:r w:rsidR="008B34FE">
        <w:rPr>
          <w:rFonts w:ascii="Times New Roman" w:hAnsi="Times New Roman" w:cs="Times New Roman"/>
          <w:sz w:val="24"/>
          <w:szCs w:val="24"/>
        </w:rPr>
        <w:t>1</w:t>
      </w:r>
    </w:p>
    <w:p w14:paraId="39974070" w14:textId="7E8CB496" w:rsidR="00490E62" w:rsidRPr="002F3803" w:rsidRDefault="00490E62" w:rsidP="00490E62">
      <w:pPr>
        <w:ind w:firstLine="720"/>
        <w:rPr>
          <w:rFonts w:ascii="Times New Roman" w:hAnsi="Times New Roman" w:cs="Times New Roman"/>
          <w:sz w:val="24"/>
          <w:szCs w:val="24"/>
        </w:rPr>
      </w:pPr>
      <w:r>
        <w:rPr>
          <w:rFonts w:ascii="Times New Roman" w:hAnsi="Times New Roman" w:cs="Times New Roman"/>
          <w:sz w:val="24"/>
          <w:szCs w:val="24"/>
        </w:rPr>
        <w:t xml:space="preserve">9.1 </w:t>
      </w:r>
      <w:r w:rsidRPr="00D1565A">
        <w:rPr>
          <w:rFonts w:ascii="Times New Roman" w:hAnsi="Times New Roman" w:cs="Times New Roman"/>
          <w:color w:val="212529"/>
          <w:sz w:val="24"/>
          <w:szCs w:val="24"/>
          <w:lang w:val="en"/>
        </w:rPr>
        <w:t>Type 1: Survey Data</w:t>
      </w:r>
      <w:r w:rsidRPr="002F3803">
        <w:rPr>
          <w:rFonts w:ascii="Times New Roman" w:hAnsi="Times New Roman" w:cs="Times New Roman"/>
          <w:sz w:val="24"/>
          <w:szCs w:val="24"/>
        </w:rPr>
        <w:t xml:space="preserve"> ……………………………………………………</w:t>
      </w:r>
      <w:r w:rsidR="00057176">
        <w:rPr>
          <w:rFonts w:ascii="Times New Roman" w:hAnsi="Times New Roman" w:cs="Times New Roman"/>
          <w:sz w:val="24"/>
          <w:szCs w:val="24"/>
        </w:rPr>
        <w:t>…</w:t>
      </w:r>
      <w:r w:rsidRPr="002F3803">
        <w:rPr>
          <w:rFonts w:ascii="Times New Roman" w:hAnsi="Times New Roman" w:cs="Times New Roman"/>
          <w:sz w:val="24"/>
          <w:szCs w:val="24"/>
        </w:rPr>
        <w:t>p.2</w:t>
      </w:r>
      <w:r w:rsidR="008B34FE">
        <w:rPr>
          <w:rFonts w:ascii="Times New Roman" w:hAnsi="Times New Roman" w:cs="Times New Roman"/>
          <w:sz w:val="24"/>
          <w:szCs w:val="24"/>
        </w:rPr>
        <w:t>1</w:t>
      </w:r>
    </w:p>
    <w:p w14:paraId="7A8FEC90" w14:textId="0C33407F" w:rsidR="00490E62" w:rsidRDefault="00490E62" w:rsidP="00490E62">
      <w:pPr>
        <w:ind w:firstLine="720"/>
        <w:rPr>
          <w:rFonts w:ascii="Times New Roman" w:hAnsi="Times New Roman" w:cs="Times New Roman"/>
          <w:color w:val="212529"/>
          <w:sz w:val="24"/>
          <w:szCs w:val="24"/>
          <w:lang w:val="en"/>
        </w:rPr>
      </w:pPr>
      <w:r w:rsidRPr="00D1565A">
        <w:rPr>
          <w:rFonts w:ascii="Times New Roman" w:hAnsi="Times New Roman" w:cs="Times New Roman"/>
          <w:sz w:val="24"/>
          <w:szCs w:val="24"/>
        </w:rPr>
        <w:t>9.2</w:t>
      </w:r>
      <w:r>
        <w:rPr>
          <w:rFonts w:ascii="Times New Roman" w:hAnsi="Times New Roman" w:cs="Times New Roman"/>
          <w:sz w:val="24"/>
          <w:szCs w:val="24"/>
        </w:rPr>
        <w:t xml:space="preserve"> </w:t>
      </w:r>
      <w:r w:rsidRPr="00D1565A">
        <w:rPr>
          <w:rFonts w:ascii="Times New Roman" w:hAnsi="Times New Roman" w:cs="Times New Roman"/>
          <w:color w:val="212529"/>
          <w:sz w:val="24"/>
          <w:szCs w:val="24"/>
          <w:lang w:val="en"/>
        </w:rPr>
        <w:t>Type 2: Survey Data from Interviews</w:t>
      </w:r>
      <w:r>
        <w:rPr>
          <w:rFonts w:ascii="Times New Roman" w:hAnsi="Times New Roman" w:cs="Times New Roman"/>
          <w:color w:val="212529"/>
          <w:sz w:val="24"/>
          <w:szCs w:val="24"/>
          <w:lang w:val="en"/>
        </w:rPr>
        <w:t>…………………………………….</w:t>
      </w:r>
      <w:r w:rsidR="00057176">
        <w:rPr>
          <w:rFonts w:ascii="Times New Roman" w:hAnsi="Times New Roman" w:cs="Times New Roman"/>
          <w:color w:val="212529"/>
          <w:sz w:val="24"/>
          <w:szCs w:val="24"/>
          <w:lang w:val="en"/>
        </w:rPr>
        <w:t>..</w:t>
      </w:r>
      <w:r w:rsidR="008B34FE">
        <w:rPr>
          <w:rFonts w:ascii="Times New Roman" w:hAnsi="Times New Roman" w:cs="Times New Roman"/>
          <w:color w:val="212529"/>
          <w:sz w:val="24"/>
          <w:szCs w:val="24"/>
          <w:lang w:val="en"/>
        </w:rPr>
        <w:t>p.22</w:t>
      </w:r>
    </w:p>
    <w:p w14:paraId="7E735562" w14:textId="7DDFC270" w:rsidR="00490E62" w:rsidRDefault="00490E62" w:rsidP="00490E62">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            9.3</w:t>
      </w:r>
      <w:r>
        <w:rPr>
          <w:rFonts w:ascii="Times New Roman" w:hAnsi="Times New Roman" w:cs="Times New Roman"/>
          <w:b/>
          <w:bCs/>
          <w:color w:val="212529"/>
          <w:sz w:val="24"/>
          <w:szCs w:val="24"/>
          <w:lang w:val="en"/>
        </w:rPr>
        <w:t xml:space="preserve"> </w:t>
      </w:r>
      <w:r w:rsidRPr="00D1565A">
        <w:rPr>
          <w:rFonts w:ascii="Times New Roman" w:hAnsi="Times New Roman" w:cs="Times New Roman"/>
          <w:color w:val="212529"/>
          <w:sz w:val="24"/>
          <w:szCs w:val="24"/>
          <w:lang w:val="en"/>
        </w:rPr>
        <w:t>Analysis of Type 1 and Type 2 Data</w:t>
      </w:r>
      <w:r>
        <w:rPr>
          <w:rFonts w:ascii="Times New Roman" w:hAnsi="Times New Roman" w:cs="Times New Roman"/>
          <w:color w:val="212529"/>
          <w:sz w:val="24"/>
          <w:szCs w:val="24"/>
          <w:lang w:val="en"/>
        </w:rPr>
        <w:t>………………………………………</w:t>
      </w:r>
      <w:r w:rsidR="00057176">
        <w:rPr>
          <w:rFonts w:ascii="Times New Roman" w:hAnsi="Times New Roman" w:cs="Times New Roman"/>
          <w:color w:val="212529"/>
          <w:sz w:val="24"/>
          <w:szCs w:val="24"/>
          <w:lang w:val="en"/>
        </w:rPr>
        <w:t>.</w:t>
      </w:r>
      <w:r w:rsidR="008B34FE">
        <w:rPr>
          <w:rFonts w:ascii="Times New Roman" w:hAnsi="Times New Roman" w:cs="Times New Roman"/>
          <w:color w:val="212529"/>
          <w:sz w:val="24"/>
          <w:szCs w:val="24"/>
          <w:lang w:val="en"/>
        </w:rPr>
        <w:t>p.22</w:t>
      </w:r>
    </w:p>
    <w:p w14:paraId="299F8138" w14:textId="42B8391A" w:rsidR="00490E62" w:rsidRPr="00D1565A" w:rsidRDefault="00490E62" w:rsidP="00490E62">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            </w:t>
      </w:r>
      <w:r w:rsidRPr="00D1565A">
        <w:rPr>
          <w:rFonts w:ascii="Times New Roman" w:hAnsi="Times New Roman" w:cs="Times New Roman"/>
          <w:color w:val="212529"/>
          <w:sz w:val="24"/>
          <w:szCs w:val="24"/>
          <w:lang w:val="en"/>
        </w:rPr>
        <w:t>9.4 Type 3 Interview Data -  Open-ended Questions</w:t>
      </w:r>
      <w:r>
        <w:rPr>
          <w:rFonts w:ascii="Times New Roman" w:hAnsi="Times New Roman" w:cs="Times New Roman"/>
          <w:color w:val="212529"/>
          <w:sz w:val="24"/>
          <w:szCs w:val="24"/>
          <w:lang w:val="en"/>
        </w:rPr>
        <w:t>……………………………</w:t>
      </w:r>
      <w:r w:rsidR="008B34FE">
        <w:rPr>
          <w:rFonts w:ascii="Times New Roman" w:hAnsi="Times New Roman" w:cs="Times New Roman"/>
          <w:color w:val="212529"/>
          <w:sz w:val="24"/>
          <w:szCs w:val="24"/>
          <w:lang w:val="en"/>
        </w:rPr>
        <w:t>p.23</w:t>
      </w:r>
    </w:p>
    <w:p w14:paraId="672D1B7B" w14:textId="67050037" w:rsidR="00490E62" w:rsidRPr="00D1565A" w:rsidRDefault="00490E62" w:rsidP="00490E62">
      <w:pPr>
        <w:tabs>
          <w:tab w:val="left" w:pos="2835"/>
        </w:tabs>
        <w:spacing w:line="360" w:lineRule="auto"/>
        <w:jc w:val="both"/>
        <w:rPr>
          <w:rFonts w:ascii="Times New Roman" w:hAnsi="Times New Roman" w:cs="Times New Roman"/>
          <w:color w:val="212529"/>
          <w:sz w:val="24"/>
          <w:szCs w:val="24"/>
          <w:lang w:val="en"/>
        </w:rPr>
      </w:pPr>
      <w:r w:rsidRPr="00D1565A">
        <w:rPr>
          <w:rFonts w:ascii="Times New Roman" w:hAnsi="Times New Roman" w:cs="Times New Roman"/>
          <w:color w:val="212529"/>
          <w:sz w:val="24"/>
          <w:szCs w:val="24"/>
          <w:lang w:val="en"/>
        </w:rPr>
        <w:t xml:space="preserve">            9.5 Automated Coding</w:t>
      </w:r>
      <w:r>
        <w:rPr>
          <w:rFonts w:ascii="Times New Roman" w:hAnsi="Times New Roman" w:cs="Times New Roman"/>
          <w:color w:val="212529"/>
          <w:sz w:val="24"/>
          <w:szCs w:val="24"/>
          <w:lang w:val="en"/>
        </w:rPr>
        <w:t>…………………………………………………………</w:t>
      </w:r>
      <w:r w:rsidR="008B34FE">
        <w:rPr>
          <w:rFonts w:ascii="Times New Roman" w:hAnsi="Times New Roman" w:cs="Times New Roman"/>
          <w:color w:val="212529"/>
          <w:sz w:val="24"/>
          <w:szCs w:val="24"/>
          <w:lang w:val="en"/>
        </w:rPr>
        <w:t>p.23</w:t>
      </w:r>
    </w:p>
    <w:p w14:paraId="48842B3B" w14:textId="68FA349C" w:rsidR="00490E62" w:rsidRDefault="00490E62" w:rsidP="00490E62">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sz w:val="24"/>
          <w:szCs w:val="24"/>
        </w:rPr>
        <w:t xml:space="preserve">10.0 </w:t>
      </w:r>
      <w:r w:rsidRPr="00D1565A">
        <w:rPr>
          <w:rFonts w:ascii="Times New Roman" w:hAnsi="Times New Roman" w:cs="Times New Roman"/>
          <w:color w:val="212529"/>
          <w:sz w:val="24"/>
          <w:szCs w:val="24"/>
          <w:lang w:val="en"/>
        </w:rPr>
        <w:t>Ethical Approval and Consent</w:t>
      </w:r>
      <w:r w:rsidR="008B34FE">
        <w:rPr>
          <w:rFonts w:ascii="Times New Roman" w:hAnsi="Times New Roman" w:cs="Times New Roman"/>
          <w:color w:val="212529"/>
          <w:sz w:val="24"/>
          <w:szCs w:val="24"/>
          <w:lang w:val="en"/>
        </w:rPr>
        <w:t>…………………………………………………….</w:t>
      </w:r>
      <w:r w:rsidR="00057176">
        <w:rPr>
          <w:rFonts w:ascii="Times New Roman" w:hAnsi="Times New Roman" w:cs="Times New Roman"/>
          <w:color w:val="212529"/>
          <w:sz w:val="24"/>
          <w:szCs w:val="24"/>
          <w:lang w:val="en"/>
        </w:rPr>
        <w:t>p.23</w:t>
      </w:r>
    </w:p>
    <w:p w14:paraId="117B3F58" w14:textId="30738213" w:rsidR="00490E62" w:rsidRDefault="00490E62" w:rsidP="00490E62">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color w:val="212529"/>
          <w:sz w:val="24"/>
          <w:szCs w:val="24"/>
          <w:lang w:val="en"/>
        </w:rPr>
        <w:t xml:space="preserve">11.0 </w:t>
      </w:r>
      <w:r w:rsidRPr="00D1565A">
        <w:rPr>
          <w:rFonts w:ascii="Times New Roman" w:hAnsi="Times New Roman" w:cs="Times New Roman"/>
          <w:color w:val="212529"/>
          <w:sz w:val="24"/>
          <w:szCs w:val="24"/>
          <w:lang w:val="en"/>
        </w:rPr>
        <w:t>Timeframe for Data Collection and Research</w:t>
      </w:r>
      <w:r>
        <w:rPr>
          <w:rFonts w:ascii="Times New Roman" w:hAnsi="Times New Roman" w:cs="Times New Roman"/>
          <w:color w:val="212529"/>
          <w:sz w:val="24"/>
          <w:szCs w:val="24"/>
          <w:lang w:val="en"/>
        </w:rPr>
        <w:t>……………………………………</w:t>
      </w:r>
      <w:r w:rsidR="00057176">
        <w:rPr>
          <w:rFonts w:ascii="Times New Roman" w:hAnsi="Times New Roman" w:cs="Times New Roman"/>
          <w:color w:val="212529"/>
          <w:sz w:val="24"/>
          <w:szCs w:val="24"/>
          <w:lang w:val="en"/>
        </w:rPr>
        <w:t>.p.24</w:t>
      </w:r>
    </w:p>
    <w:p w14:paraId="4039BC54" w14:textId="426BCFF2" w:rsidR="00490E62" w:rsidRPr="003616A2" w:rsidRDefault="00490E62" w:rsidP="00490E62">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12.0 </w:t>
      </w:r>
      <w:r w:rsidRPr="003616A2">
        <w:rPr>
          <w:rFonts w:ascii="Times New Roman" w:hAnsi="Times New Roman" w:cs="Times New Roman"/>
          <w:color w:val="212529"/>
          <w:sz w:val="24"/>
          <w:szCs w:val="24"/>
          <w:lang w:val="en"/>
        </w:rPr>
        <w:t xml:space="preserve">Expected Findings </w:t>
      </w:r>
      <w:proofErr w:type="gramStart"/>
      <w:r w:rsidRPr="003616A2">
        <w:rPr>
          <w:rFonts w:ascii="Times New Roman" w:hAnsi="Times New Roman" w:cs="Times New Roman"/>
          <w:color w:val="212529"/>
          <w:sz w:val="24"/>
          <w:szCs w:val="24"/>
          <w:lang w:val="en"/>
        </w:rPr>
        <w:t>indicated</w:t>
      </w:r>
      <w:proofErr w:type="gramEnd"/>
      <w:r w:rsidRPr="003616A2">
        <w:rPr>
          <w:rFonts w:ascii="Times New Roman" w:hAnsi="Times New Roman" w:cs="Times New Roman"/>
          <w:color w:val="212529"/>
          <w:sz w:val="24"/>
          <w:szCs w:val="24"/>
          <w:lang w:val="en"/>
        </w:rPr>
        <w:t xml:space="preserve"> by Secondary Data</w:t>
      </w:r>
      <w:r>
        <w:rPr>
          <w:rFonts w:ascii="Times New Roman" w:hAnsi="Times New Roman" w:cs="Times New Roman"/>
          <w:color w:val="212529"/>
          <w:sz w:val="24"/>
          <w:szCs w:val="24"/>
          <w:lang w:val="en"/>
        </w:rPr>
        <w:t>………………………………</w:t>
      </w:r>
      <w:r w:rsidR="00057176">
        <w:rPr>
          <w:rFonts w:ascii="Times New Roman" w:hAnsi="Times New Roman" w:cs="Times New Roman"/>
          <w:color w:val="212529"/>
          <w:sz w:val="24"/>
          <w:szCs w:val="24"/>
          <w:lang w:val="en"/>
        </w:rPr>
        <w:t>….p.25</w:t>
      </w:r>
      <w:r w:rsidRPr="003616A2">
        <w:rPr>
          <w:rFonts w:ascii="Times New Roman" w:hAnsi="Times New Roman" w:cs="Times New Roman"/>
          <w:color w:val="212529"/>
          <w:sz w:val="24"/>
          <w:szCs w:val="24"/>
          <w:lang w:val="en"/>
        </w:rPr>
        <w:t xml:space="preserve"> </w:t>
      </w:r>
    </w:p>
    <w:p w14:paraId="01FAC68D" w14:textId="6BF1543C" w:rsidR="00490E62" w:rsidRDefault="00490E62" w:rsidP="00490E62">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13.0 Conclusions……………………………………………………………………</w:t>
      </w:r>
      <w:r w:rsidR="00057176">
        <w:rPr>
          <w:rFonts w:ascii="Times New Roman" w:hAnsi="Times New Roman" w:cs="Times New Roman"/>
          <w:color w:val="212529"/>
          <w:sz w:val="24"/>
          <w:szCs w:val="24"/>
          <w:lang w:val="en"/>
        </w:rPr>
        <w:t>….p.25</w:t>
      </w:r>
    </w:p>
    <w:p w14:paraId="0C9FAF25" w14:textId="2CAFDF16" w:rsidR="00490E62" w:rsidRDefault="00490E62" w:rsidP="00490E62">
      <w:pPr>
        <w:tabs>
          <w:tab w:val="left" w:pos="810"/>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14.0 Research Limitations…………………………………………………………</w:t>
      </w:r>
      <w:r w:rsidR="00057176">
        <w:rPr>
          <w:rFonts w:ascii="Times New Roman" w:hAnsi="Times New Roman" w:cs="Times New Roman"/>
          <w:color w:val="212529"/>
          <w:sz w:val="24"/>
          <w:szCs w:val="24"/>
          <w:lang w:val="en"/>
        </w:rPr>
        <w:t>…...p.26</w:t>
      </w:r>
    </w:p>
    <w:p w14:paraId="650EE074" w14:textId="0F446480" w:rsidR="00490E62" w:rsidRPr="00D1565A" w:rsidRDefault="00490E62" w:rsidP="00490E62">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15.0 References……………………………………………………………………</w:t>
      </w:r>
      <w:r w:rsidR="00057176">
        <w:rPr>
          <w:rFonts w:ascii="Times New Roman" w:hAnsi="Times New Roman" w:cs="Times New Roman"/>
          <w:color w:val="212529"/>
          <w:sz w:val="24"/>
          <w:szCs w:val="24"/>
          <w:lang w:val="en"/>
        </w:rPr>
        <w:t>…...p.26</w:t>
      </w:r>
    </w:p>
    <w:p w14:paraId="06C5B3F3" w14:textId="77777777" w:rsidR="00490E62" w:rsidRPr="00D1565A" w:rsidRDefault="00490E62" w:rsidP="00490E62">
      <w:pPr>
        <w:rPr>
          <w:rFonts w:ascii="Times New Roman" w:hAnsi="Times New Roman" w:cs="Times New Roman"/>
          <w:sz w:val="24"/>
          <w:szCs w:val="24"/>
        </w:rPr>
      </w:pPr>
    </w:p>
    <w:p w14:paraId="6AE829A0" w14:textId="69953875" w:rsidR="00490E62" w:rsidRDefault="00490E62" w:rsidP="00B83884">
      <w:pPr>
        <w:spacing w:line="360" w:lineRule="auto"/>
        <w:rPr>
          <w:rFonts w:ascii="Times New Roman" w:hAnsi="Times New Roman" w:cs="Times New Roman"/>
          <w:b/>
          <w:sz w:val="24"/>
          <w:szCs w:val="24"/>
        </w:rPr>
      </w:pPr>
    </w:p>
    <w:p w14:paraId="693C2C2C" w14:textId="77777777" w:rsidR="00490E62" w:rsidRDefault="00490E62">
      <w:pPr>
        <w:rPr>
          <w:rFonts w:ascii="Times New Roman" w:hAnsi="Times New Roman" w:cs="Times New Roman"/>
          <w:b/>
          <w:sz w:val="24"/>
          <w:szCs w:val="24"/>
        </w:rPr>
      </w:pPr>
      <w:r>
        <w:rPr>
          <w:rFonts w:ascii="Times New Roman" w:hAnsi="Times New Roman" w:cs="Times New Roman"/>
          <w:b/>
          <w:sz w:val="24"/>
          <w:szCs w:val="24"/>
        </w:rPr>
        <w:br w:type="page"/>
      </w:r>
    </w:p>
    <w:p w14:paraId="6543647B" w14:textId="723684FC" w:rsidR="002F56E9" w:rsidRDefault="00F53D27" w:rsidP="00B83884">
      <w:pPr>
        <w:spacing w:line="360" w:lineRule="auto"/>
        <w:jc w:val="both"/>
        <w:rPr>
          <w:rFonts w:ascii="Times New Roman" w:hAnsi="Times New Roman" w:cs="Times New Roman"/>
          <w:color w:val="000000"/>
          <w:sz w:val="28"/>
          <w:szCs w:val="28"/>
          <w:shd w:val="clear" w:color="auto" w:fill="FFFFFF"/>
        </w:rPr>
      </w:pPr>
      <w:r>
        <w:rPr>
          <w:rFonts w:ascii="Times New Roman" w:hAnsi="Times New Roman" w:cs="Times New Roman"/>
          <w:b/>
          <w:sz w:val="24"/>
          <w:szCs w:val="24"/>
        </w:rPr>
        <w:lastRenderedPageBreak/>
        <w:t xml:space="preserve"> </w:t>
      </w:r>
      <w:r w:rsidR="004476FB">
        <w:rPr>
          <w:rFonts w:ascii="Times New Roman" w:hAnsi="Times New Roman" w:cs="Times New Roman"/>
          <w:b/>
          <w:sz w:val="24"/>
          <w:szCs w:val="24"/>
        </w:rPr>
        <w:t xml:space="preserve">1.0 </w:t>
      </w:r>
      <w:r w:rsidRPr="00F53D27">
        <w:rPr>
          <w:rFonts w:ascii="Times New Roman" w:hAnsi="Times New Roman" w:cs="Times New Roman"/>
          <w:b/>
          <w:sz w:val="24"/>
          <w:szCs w:val="24"/>
        </w:rPr>
        <w:t>Introduction</w:t>
      </w:r>
      <w:r w:rsidR="002F56E9" w:rsidRPr="002F56E9">
        <w:rPr>
          <w:rFonts w:ascii="Times New Roman" w:hAnsi="Times New Roman" w:cs="Times New Roman"/>
          <w:color w:val="000000"/>
          <w:sz w:val="28"/>
          <w:szCs w:val="28"/>
          <w:shd w:val="clear" w:color="auto" w:fill="FFFFFF"/>
        </w:rPr>
        <w:t xml:space="preserve"> </w:t>
      </w:r>
    </w:p>
    <w:p w14:paraId="6904D6E1" w14:textId="31BB33A6" w:rsidR="0071011C" w:rsidRPr="00821AD8" w:rsidRDefault="0071011C" w:rsidP="0071011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 xml:space="preserve">Traditional business models </w:t>
      </w:r>
      <w:r w:rsidR="005E020F">
        <w:rPr>
          <w:rFonts w:ascii="Times New Roman" w:hAnsi="Times New Roman" w:cs="Times New Roman"/>
          <w:color w:val="000000"/>
          <w:sz w:val="24"/>
          <w:szCs w:val="24"/>
          <w:shd w:val="clear" w:color="auto" w:fill="FFFFFF"/>
        </w:rPr>
        <w:t xml:space="preserve">assume </w:t>
      </w:r>
      <w:r>
        <w:rPr>
          <w:rFonts w:ascii="Times New Roman" w:hAnsi="Times New Roman" w:cs="Times New Roman"/>
          <w:color w:val="000000"/>
          <w:sz w:val="24"/>
          <w:szCs w:val="24"/>
          <w:shd w:val="clear" w:color="auto" w:fill="FFFFFF"/>
        </w:rPr>
        <w:t>unlimited and cheap natural resources cent</w:t>
      </w:r>
      <w:r w:rsidR="009433D3">
        <w:rPr>
          <w:rFonts w:ascii="Times New Roman" w:hAnsi="Times New Roman" w:cs="Times New Roman"/>
          <w:color w:val="000000"/>
          <w:sz w:val="24"/>
          <w:szCs w:val="24"/>
          <w:shd w:val="clear" w:color="auto" w:fill="FFFFFF"/>
        </w:rPr>
        <w:t>e</w:t>
      </w:r>
      <w:r>
        <w:rPr>
          <w:rFonts w:ascii="Times New Roman" w:hAnsi="Times New Roman" w:cs="Times New Roman"/>
          <w:color w:val="000000"/>
          <w:sz w:val="24"/>
          <w:szCs w:val="24"/>
          <w:shd w:val="clear" w:color="auto" w:fill="FFFFFF"/>
        </w:rPr>
        <w:t>red around linear production and consumption and categorized as ‘make, consume and dispose’</w:t>
      </w:r>
      <w:r w:rsidR="00DB3285">
        <w:rPr>
          <w:rFonts w:ascii="Times New Roman" w:hAnsi="Times New Roman" w:cs="Times New Roman"/>
          <w:color w:val="000000"/>
          <w:sz w:val="24"/>
          <w:szCs w:val="24"/>
          <w:shd w:val="clear" w:color="auto" w:fill="FFFFFF"/>
        </w:rPr>
        <w:t xml:space="preserve"> </w:t>
      </w:r>
      <w:r w:rsidR="00821AD8" w:rsidRPr="00821AD8">
        <w:rPr>
          <w:rFonts w:ascii="Times New Roman" w:hAnsi="Times New Roman" w:cs="Times New Roman"/>
          <w:sz w:val="24"/>
          <w:szCs w:val="24"/>
          <w:shd w:val="clear" w:color="auto" w:fill="FFFFFF"/>
        </w:rPr>
        <w:t>(W</w:t>
      </w:r>
      <w:r w:rsidR="00CD4D20">
        <w:rPr>
          <w:rFonts w:ascii="Times New Roman" w:hAnsi="Times New Roman" w:cs="Times New Roman"/>
          <w:sz w:val="24"/>
          <w:szCs w:val="24"/>
          <w:shd w:val="clear" w:color="auto" w:fill="FFFFFF"/>
        </w:rPr>
        <w:t xml:space="preserve">orld </w:t>
      </w:r>
      <w:r w:rsidR="00821AD8" w:rsidRPr="00821AD8">
        <w:rPr>
          <w:rFonts w:ascii="Times New Roman" w:hAnsi="Times New Roman" w:cs="Times New Roman"/>
          <w:sz w:val="24"/>
          <w:szCs w:val="24"/>
          <w:shd w:val="clear" w:color="auto" w:fill="FFFFFF"/>
        </w:rPr>
        <w:t>E</w:t>
      </w:r>
      <w:r w:rsidR="00CD4D20">
        <w:rPr>
          <w:rFonts w:ascii="Times New Roman" w:hAnsi="Times New Roman" w:cs="Times New Roman"/>
          <w:sz w:val="24"/>
          <w:szCs w:val="24"/>
          <w:shd w:val="clear" w:color="auto" w:fill="FFFFFF"/>
        </w:rPr>
        <w:t xml:space="preserve">conomic </w:t>
      </w:r>
      <w:r w:rsidR="00821AD8" w:rsidRPr="00821AD8">
        <w:rPr>
          <w:rFonts w:ascii="Times New Roman" w:hAnsi="Times New Roman" w:cs="Times New Roman"/>
          <w:sz w:val="24"/>
          <w:szCs w:val="24"/>
          <w:shd w:val="clear" w:color="auto" w:fill="FFFFFF"/>
        </w:rPr>
        <w:t>F</w:t>
      </w:r>
      <w:r w:rsidR="00CD4D20">
        <w:rPr>
          <w:rFonts w:ascii="Times New Roman" w:hAnsi="Times New Roman" w:cs="Times New Roman"/>
          <w:sz w:val="24"/>
          <w:szCs w:val="24"/>
          <w:shd w:val="clear" w:color="auto" w:fill="FFFFFF"/>
        </w:rPr>
        <w:t>orum</w:t>
      </w:r>
      <w:r w:rsidR="00821AD8" w:rsidRPr="00821AD8">
        <w:rPr>
          <w:rFonts w:ascii="Times New Roman" w:hAnsi="Times New Roman" w:cs="Times New Roman"/>
          <w:sz w:val="24"/>
          <w:szCs w:val="24"/>
          <w:shd w:val="clear" w:color="auto" w:fill="FFFFFF"/>
        </w:rPr>
        <w:t>, 2014)</w:t>
      </w:r>
      <w:r w:rsidR="00821AD8">
        <w:rPr>
          <w:rFonts w:ascii="Times New Roman" w:hAnsi="Times New Roman" w:cs="Times New Roman"/>
          <w:sz w:val="24"/>
          <w:szCs w:val="24"/>
          <w:shd w:val="clear" w:color="auto" w:fill="FFFFFF"/>
        </w:rPr>
        <w:t>.</w:t>
      </w:r>
    </w:p>
    <w:p w14:paraId="26AC8CD1" w14:textId="01E13C26" w:rsidR="00D45689" w:rsidRDefault="009924FC" w:rsidP="0071011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Shareholder primacy has supported t</w:t>
      </w:r>
      <w:r w:rsidR="00D45A84">
        <w:rPr>
          <w:rFonts w:ascii="Times New Roman" w:hAnsi="Times New Roman" w:cs="Times New Roman"/>
          <w:color w:val="000000"/>
          <w:sz w:val="24"/>
          <w:szCs w:val="24"/>
          <w:shd w:val="clear" w:color="auto" w:fill="FFFFFF"/>
        </w:rPr>
        <w:t>his business model</w:t>
      </w:r>
      <w:r w:rsidR="005E020F">
        <w:rPr>
          <w:rFonts w:ascii="Times New Roman" w:hAnsi="Times New Roman" w:cs="Times New Roman"/>
          <w:color w:val="000000"/>
          <w:sz w:val="24"/>
          <w:szCs w:val="24"/>
          <w:shd w:val="clear" w:color="auto" w:fill="FFFFFF"/>
        </w:rPr>
        <w:t xml:space="preserve"> </w:t>
      </w:r>
      <w:r w:rsidR="00D45A84">
        <w:rPr>
          <w:rFonts w:ascii="Times New Roman" w:hAnsi="Times New Roman" w:cs="Times New Roman"/>
          <w:color w:val="000000"/>
          <w:sz w:val="24"/>
          <w:szCs w:val="24"/>
          <w:shd w:val="clear" w:color="auto" w:fill="FFFFFF"/>
        </w:rPr>
        <w:t xml:space="preserve">whereby the primary function of any corporation is to maximise shareholder wealth </w:t>
      </w:r>
      <w:r w:rsidR="005321D1">
        <w:rPr>
          <w:rFonts w:ascii="Times New Roman" w:hAnsi="Times New Roman" w:cs="Times New Roman"/>
          <w:color w:val="000000"/>
          <w:sz w:val="24"/>
          <w:szCs w:val="24"/>
          <w:shd w:val="clear" w:color="auto" w:fill="FFFFFF"/>
        </w:rPr>
        <w:t xml:space="preserve">with little or no consideration to other stakeholders </w:t>
      </w:r>
      <w:r w:rsidR="00D45A84">
        <w:rPr>
          <w:rFonts w:ascii="Times New Roman" w:hAnsi="Times New Roman" w:cs="Times New Roman"/>
          <w:color w:val="000000"/>
          <w:sz w:val="24"/>
          <w:szCs w:val="24"/>
          <w:shd w:val="clear" w:color="auto" w:fill="FFFFFF"/>
        </w:rPr>
        <w:t>(Grossman, 2005</w:t>
      </w:r>
      <w:r w:rsidR="00030D78">
        <w:rPr>
          <w:rFonts w:ascii="Times New Roman" w:hAnsi="Times New Roman" w:cs="Times New Roman"/>
          <w:color w:val="000000"/>
          <w:sz w:val="24"/>
          <w:szCs w:val="24"/>
          <w:shd w:val="clear" w:color="auto" w:fill="FFFFFF"/>
        </w:rPr>
        <w:t>, pp. 574-578</w:t>
      </w:r>
      <w:r w:rsidR="00D45A84">
        <w:rPr>
          <w:rFonts w:ascii="Times New Roman" w:hAnsi="Times New Roman" w:cs="Times New Roman"/>
          <w:color w:val="000000"/>
          <w:sz w:val="24"/>
          <w:szCs w:val="24"/>
          <w:shd w:val="clear" w:color="auto" w:fill="FFFFFF"/>
        </w:rPr>
        <w:t>)</w:t>
      </w:r>
      <w:r w:rsidR="00D45689">
        <w:rPr>
          <w:rFonts w:ascii="Times New Roman" w:hAnsi="Times New Roman" w:cs="Times New Roman"/>
          <w:color w:val="000000"/>
          <w:sz w:val="24"/>
          <w:szCs w:val="24"/>
          <w:shd w:val="clear" w:color="auto" w:fill="FFFFFF"/>
        </w:rPr>
        <w:t xml:space="preserve">.  </w:t>
      </w:r>
    </w:p>
    <w:p w14:paraId="1E332049" w14:textId="43EE3EFF" w:rsidR="00D45A84" w:rsidRDefault="00DF499B" w:rsidP="0071011C">
      <w:pPr>
        <w:spacing w:line="360" w:lineRule="auto"/>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Berle</w:t>
      </w:r>
      <w:proofErr w:type="spellEnd"/>
      <w:r>
        <w:rPr>
          <w:rFonts w:ascii="Times New Roman" w:hAnsi="Times New Roman" w:cs="Times New Roman"/>
          <w:color w:val="000000"/>
          <w:sz w:val="24"/>
          <w:szCs w:val="24"/>
          <w:shd w:val="clear" w:color="auto" w:fill="FFFFFF"/>
        </w:rPr>
        <w:t xml:space="preserve"> (193</w:t>
      </w:r>
      <w:r w:rsidR="00833442">
        <w:rPr>
          <w:rFonts w:ascii="Times New Roman" w:hAnsi="Times New Roman" w:cs="Times New Roman"/>
          <w:color w:val="000000"/>
          <w:sz w:val="24"/>
          <w:szCs w:val="24"/>
          <w:shd w:val="clear" w:color="auto" w:fill="FFFFFF"/>
        </w:rPr>
        <w:t xml:space="preserve">1, </w:t>
      </w:r>
      <w:r>
        <w:rPr>
          <w:rFonts w:ascii="Times New Roman" w:hAnsi="Times New Roman" w:cs="Times New Roman"/>
          <w:color w:val="000000"/>
          <w:sz w:val="24"/>
          <w:szCs w:val="24"/>
          <w:shd w:val="clear" w:color="auto" w:fill="FFFFFF"/>
        </w:rPr>
        <w:t>cited by Grossman, 2005</w:t>
      </w:r>
      <w:r w:rsidR="005E3A31">
        <w:rPr>
          <w:rFonts w:ascii="Times New Roman" w:hAnsi="Times New Roman" w:cs="Times New Roman"/>
          <w:color w:val="000000"/>
          <w:sz w:val="24"/>
          <w:szCs w:val="24"/>
          <w:shd w:val="clear" w:color="auto" w:fill="FFFFFF"/>
        </w:rPr>
        <w:t>, p.573</w:t>
      </w:r>
      <w:r>
        <w:rPr>
          <w:rFonts w:ascii="Times New Roman" w:hAnsi="Times New Roman" w:cs="Times New Roman"/>
          <w:color w:val="000000"/>
          <w:sz w:val="24"/>
          <w:szCs w:val="24"/>
          <w:shd w:val="clear" w:color="auto" w:fill="FFFFFF"/>
        </w:rPr>
        <w:t>)</w:t>
      </w:r>
      <w:r w:rsidR="00D45689">
        <w:rPr>
          <w:rFonts w:ascii="Times New Roman" w:hAnsi="Times New Roman" w:cs="Times New Roman"/>
          <w:color w:val="000000"/>
          <w:sz w:val="24"/>
          <w:szCs w:val="24"/>
          <w:shd w:val="clear" w:color="auto" w:fill="FFFFFF"/>
        </w:rPr>
        <w:t xml:space="preserve"> first introduced this theory</w:t>
      </w:r>
      <w:r w:rsidR="005E020F">
        <w:rPr>
          <w:rFonts w:ascii="Times New Roman" w:hAnsi="Times New Roman" w:cs="Times New Roman"/>
          <w:color w:val="000000"/>
          <w:sz w:val="24"/>
          <w:szCs w:val="24"/>
          <w:shd w:val="clear" w:color="auto" w:fill="FFFFFF"/>
        </w:rPr>
        <w:t>, which was</w:t>
      </w:r>
      <w:r w:rsidR="00D45689">
        <w:rPr>
          <w:rFonts w:ascii="Times New Roman" w:hAnsi="Times New Roman" w:cs="Times New Roman"/>
          <w:color w:val="000000"/>
          <w:sz w:val="24"/>
          <w:szCs w:val="24"/>
          <w:shd w:val="clear" w:color="auto" w:fill="FFFFFF"/>
        </w:rPr>
        <w:t xml:space="preserve"> </w:t>
      </w:r>
      <w:r w:rsidR="005E020F">
        <w:rPr>
          <w:rFonts w:ascii="Times New Roman" w:hAnsi="Times New Roman" w:cs="Times New Roman"/>
          <w:color w:val="000000"/>
          <w:sz w:val="24"/>
          <w:szCs w:val="24"/>
          <w:shd w:val="clear" w:color="auto" w:fill="FFFFFF"/>
        </w:rPr>
        <w:t xml:space="preserve">later </w:t>
      </w:r>
      <w:r w:rsidR="00D45689">
        <w:rPr>
          <w:rFonts w:ascii="Times New Roman" w:hAnsi="Times New Roman" w:cs="Times New Roman"/>
          <w:color w:val="000000"/>
          <w:sz w:val="24"/>
          <w:szCs w:val="24"/>
          <w:shd w:val="clear" w:color="auto" w:fill="FFFFFF"/>
        </w:rPr>
        <w:t xml:space="preserve">supported by </w:t>
      </w:r>
      <w:r>
        <w:rPr>
          <w:rFonts w:ascii="Times New Roman" w:hAnsi="Times New Roman" w:cs="Times New Roman"/>
          <w:color w:val="000000"/>
          <w:sz w:val="24"/>
          <w:szCs w:val="24"/>
          <w:shd w:val="clear" w:color="auto" w:fill="FFFFFF"/>
        </w:rPr>
        <w:t>Freeman (1970)</w:t>
      </w:r>
      <w:r w:rsidR="005E020F">
        <w:rPr>
          <w:rFonts w:ascii="Times New Roman" w:hAnsi="Times New Roman" w:cs="Times New Roman"/>
          <w:color w:val="000000"/>
          <w:sz w:val="24"/>
          <w:szCs w:val="24"/>
          <w:shd w:val="clear" w:color="auto" w:fill="FFFFFF"/>
        </w:rPr>
        <w:t xml:space="preserve"> who</w:t>
      </w:r>
      <w:r w:rsidR="00B05C3B">
        <w:rPr>
          <w:rFonts w:ascii="Times New Roman" w:hAnsi="Times New Roman" w:cs="Times New Roman"/>
          <w:color w:val="000000"/>
          <w:sz w:val="24"/>
          <w:szCs w:val="24"/>
          <w:shd w:val="clear" w:color="auto" w:fill="FFFFFF"/>
        </w:rPr>
        <w:t xml:space="preserve"> concluded that businesses do not have the “moral right to divert shareholder profits for welfare”.</w:t>
      </w:r>
    </w:p>
    <w:p w14:paraId="65CEAD49" w14:textId="3BB502D4" w:rsidR="00B05C3B" w:rsidRDefault="00B05C3B" w:rsidP="0071011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Since the 1980’s there has been a shift away from shareholder primacy theory towards a more encompassing s</w:t>
      </w:r>
      <w:r w:rsidR="0053035E">
        <w:rPr>
          <w:rFonts w:ascii="Times New Roman" w:hAnsi="Times New Roman" w:cs="Times New Roman"/>
          <w:color w:val="000000"/>
          <w:sz w:val="24"/>
          <w:szCs w:val="24"/>
          <w:shd w:val="clear" w:color="auto" w:fill="FFFFFF"/>
        </w:rPr>
        <w:t>t</w:t>
      </w:r>
      <w:r>
        <w:rPr>
          <w:rFonts w:ascii="Times New Roman" w:hAnsi="Times New Roman" w:cs="Times New Roman"/>
          <w:color w:val="000000"/>
          <w:sz w:val="24"/>
          <w:szCs w:val="24"/>
          <w:shd w:val="clear" w:color="auto" w:fill="FFFFFF"/>
        </w:rPr>
        <w:t>akeholder theory</w:t>
      </w:r>
      <w:r w:rsidR="0053035E">
        <w:rPr>
          <w:rFonts w:ascii="Times New Roman" w:hAnsi="Times New Roman" w:cs="Times New Roman"/>
          <w:color w:val="000000"/>
          <w:sz w:val="24"/>
          <w:szCs w:val="24"/>
          <w:shd w:val="clear" w:color="auto" w:fill="FFFFFF"/>
        </w:rPr>
        <w:t>.</w:t>
      </w:r>
      <w:r w:rsidR="002A4CDC">
        <w:rPr>
          <w:rFonts w:ascii="Times New Roman" w:hAnsi="Times New Roman" w:cs="Times New Roman"/>
          <w:color w:val="000000"/>
          <w:sz w:val="24"/>
          <w:szCs w:val="24"/>
          <w:shd w:val="clear" w:color="auto" w:fill="FFFFFF"/>
        </w:rPr>
        <w:t xml:space="preserve">  </w:t>
      </w:r>
      <w:r w:rsidR="00FE2966">
        <w:rPr>
          <w:rFonts w:ascii="Times New Roman" w:hAnsi="Times New Roman" w:cs="Times New Roman"/>
          <w:color w:val="000000"/>
          <w:sz w:val="24"/>
          <w:szCs w:val="24"/>
          <w:shd w:val="clear" w:color="auto" w:fill="FFFFFF"/>
        </w:rPr>
        <w:t xml:space="preserve">Which </w:t>
      </w:r>
      <w:r w:rsidR="005321D1">
        <w:rPr>
          <w:rFonts w:ascii="Times New Roman" w:hAnsi="Times New Roman" w:cs="Times New Roman"/>
          <w:color w:val="000000"/>
          <w:sz w:val="24"/>
          <w:szCs w:val="24"/>
          <w:shd w:val="clear" w:color="auto" w:fill="FFFFFF"/>
        </w:rPr>
        <w:t>proposes that corporations need to consider all stakeholders including society and the community (B</w:t>
      </w:r>
      <w:r w:rsidR="004047DD">
        <w:rPr>
          <w:rFonts w:ascii="Times New Roman" w:hAnsi="Times New Roman" w:cs="Times New Roman"/>
          <w:color w:val="000000"/>
          <w:sz w:val="24"/>
          <w:szCs w:val="24"/>
          <w:shd w:val="clear" w:color="auto" w:fill="FFFFFF"/>
        </w:rPr>
        <w:t>h</w:t>
      </w:r>
      <w:r w:rsidR="005321D1">
        <w:rPr>
          <w:rFonts w:ascii="Times New Roman" w:hAnsi="Times New Roman" w:cs="Times New Roman"/>
          <w:color w:val="000000"/>
          <w:sz w:val="24"/>
          <w:szCs w:val="24"/>
          <w:shd w:val="clear" w:color="auto" w:fill="FFFFFF"/>
        </w:rPr>
        <w:t xml:space="preserve">asin, 2018).  </w:t>
      </w:r>
    </w:p>
    <w:p w14:paraId="7E1CBDCD" w14:textId="28436292" w:rsidR="00D2279C" w:rsidRDefault="00404240" w:rsidP="0071011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Since 2015 t</w:t>
      </w:r>
      <w:r w:rsidR="00D2279C">
        <w:rPr>
          <w:rFonts w:ascii="Times New Roman" w:hAnsi="Times New Roman" w:cs="Times New Roman"/>
          <w:color w:val="000000"/>
          <w:sz w:val="24"/>
          <w:szCs w:val="24"/>
          <w:shd w:val="clear" w:color="auto" w:fill="FFFFFF"/>
        </w:rPr>
        <w:t>he</w:t>
      </w:r>
      <w:r>
        <w:rPr>
          <w:rFonts w:ascii="Times New Roman" w:hAnsi="Times New Roman" w:cs="Times New Roman"/>
          <w:color w:val="000000"/>
          <w:sz w:val="24"/>
          <w:szCs w:val="24"/>
          <w:shd w:val="clear" w:color="auto" w:fill="FFFFFF"/>
        </w:rPr>
        <w:t xml:space="preserve"> United Nations</w:t>
      </w:r>
      <w:r w:rsidR="00FE2966">
        <w:rPr>
          <w:rFonts w:ascii="Times New Roman" w:hAnsi="Times New Roman" w:cs="Times New Roman"/>
          <w:color w:val="000000"/>
          <w:sz w:val="24"/>
          <w:szCs w:val="24"/>
          <w:shd w:val="clear" w:color="auto" w:fill="FFFFFF"/>
        </w:rPr>
        <w:t xml:space="preserve"> (UN)</w:t>
      </w:r>
      <w:r>
        <w:rPr>
          <w:rFonts w:ascii="Times New Roman" w:hAnsi="Times New Roman" w:cs="Times New Roman"/>
          <w:color w:val="000000"/>
          <w:sz w:val="24"/>
          <w:szCs w:val="24"/>
          <w:shd w:val="clear" w:color="auto" w:fill="FFFFFF"/>
        </w:rPr>
        <w:t xml:space="preserve"> 30Agenda</w:t>
      </w:r>
      <w:r w:rsidR="00FE2966">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has supported the</w:t>
      </w:r>
      <w:r w:rsidR="00D2279C">
        <w:rPr>
          <w:rFonts w:ascii="Times New Roman" w:hAnsi="Times New Roman" w:cs="Times New Roman"/>
          <w:color w:val="000000"/>
          <w:sz w:val="24"/>
          <w:szCs w:val="24"/>
          <w:shd w:val="clear" w:color="auto" w:fill="FFFFFF"/>
        </w:rPr>
        <w:t xml:space="preserve"> adoption </w:t>
      </w:r>
      <w:r>
        <w:rPr>
          <w:rFonts w:ascii="Times New Roman" w:hAnsi="Times New Roman" w:cs="Times New Roman"/>
          <w:color w:val="000000"/>
          <w:sz w:val="24"/>
          <w:szCs w:val="24"/>
          <w:shd w:val="clear" w:color="auto" w:fill="FFFFFF"/>
        </w:rPr>
        <w:t>by co</w:t>
      </w:r>
      <w:r w:rsidR="00FE2966">
        <w:rPr>
          <w:rFonts w:ascii="Times New Roman" w:hAnsi="Times New Roman" w:cs="Times New Roman"/>
          <w:color w:val="000000"/>
          <w:sz w:val="24"/>
          <w:szCs w:val="24"/>
          <w:shd w:val="clear" w:color="auto" w:fill="FFFFFF"/>
        </w:rPr>
        <w:t>mpanies and organisations</w:t>
      </w:r>
      <w:r>
        <w:rPr>
          <w:rFonts w:ascii="Times New Roman" w:hAnsi="Times New Roman" w:cs="Times New Roman"/>
          <w:color w:val="000000"/>
          <w:sz w:val="24"/>
          <w:szCs w:val="24"/>
          <w:shd w:val="clear" w:color="auto" w:fill="FFFFFF"/>
        </w:rPr>
        <w:t xml:space="preserve"> </w:t>
      </w:r>
      <w:r w:rsidR="00D2279C">
        <w:rPr>
          <w:rFonts w:ascii="Times New Roman" w:hAnsi="Times New Roman" w:cs="Times New Roman"/>
          <w:color w:val="000000"/>
          <w:sz w:val="24"/>
          <w:szCs w:val="24"/>
          <w:shd w:val="clear" w:color="auto" w:fill="FFFFFF"/>
        </w:rPr>
        <w:t xml:space="preserve">of </w:t>
      </w:r>
      <w:r w:rsidR="005E020F">
        <w:rPr>
          <w:rFonts w:ascii="Times New Roman" w:hAnsi="Times New Roman" w:cs="Times New Roman"/>
          <w:color w:val="000000"/>
          <w:sz w:val="24"/>
          <w:szCs w:val="24"/>
          <w:shd w:val="clear" w:color="auto" w:fill="FFFFFF"/>
        </w:rPr>
        <w:t>corporate social responsibility</w:t>
      </w:r>
      <w:r>
        <w:rPr>
          <w:rFonts w:ascii="Times New Roman" w:hAnsi="Times New Roman" w:cs="Times New Roman"/>
          <w:color w:val="000000"/>
          <w:sz w:val="24"/>
          <w:szCs w:val="24"/>
          <w:shd w:val="clear" w:color="auto" w:fill="FFFFFF"/>
        </w:rPr>
        <w:t xml:space="preserve"> (CSR)</w:t>
      </w:r>
      <w:r w:rsidR="00FE2966">
        <w:rPr>
          <w:rFonts w:ascii="Times New Roman" w:hAnsi="Times New Roman" w:cs="Times New Roman"/>
          <w:color w:val="000000"/>
          <w:sz w:val="24"/>
          <w:szCs w:val="24"/>
          <w:shd w:val="clear" w:color="auto" w:fill="FFFFFF"/>
        </w:rPr>
        <w:t>.</w:t>
      </w:r>
      <w:r w:rsidR="002A4CDC">
        <w:rPr>
          <w:rFonts w:ascii="Times New Roman" w:hAnsi="Times New Roman" w:cs="Times New Roman"/>
          <w:color w:val="000000"/>
          <w:sz w:val="24"/>
          <w:szCs w:val="24"/>
          <w:shd w:val="clear" w:color="auto" w:fill="FFFFFF"/>
        </w:rPr>
        <w:t xml:space="preserve">  </w:t>
      </w:r>
      <w:r w:rsidR="00FE2966">
        <w:rPr>
          <w:rFonts w:ascii="Times New Roman" w:hAnsi="Times New Roman" w:cs="Times New Roman"/>
          <w:color w:val="000000"/>
          <w:sz w:val="24"/>
          <w:szCs w:val="24"/>
          <w:shd w:val="clear" w:color="auto" w:fill="FFFFFF"/>
        </w:rPr>
        <w:t>Corporations particularly Public Listed Companies</w:t>
      </w:r>
      <w:r w:rsidR="0045423B">
        <w:rPr>
          <w:rFonts w:ascii="Times New Roman" w:hAnsi="Times New Roman" w:cs="Times New Roman"/>
          <w:color w:val="000000"/>
          <w:sz w:val="24"/>
          <w:szCs w:val="24"/>
          <w:shd w:val="clear" w:color="auto" w:fill="FFFFFF"/>
        </w:rPr>
        <w:t xml:space="preserve"> (PLC)</w:t>
      </w:r>
      <w:r w:rsidR="00FE2966">
        <w:rPr>
          <w:rFonts w:ascii="Times New Roman" w:hAnsi="Times New Roman" w:cs="Times New Roman"/>
          <w:color w:val="000000"/>
          <w:sz w:val="24"/>
          <w:szCs w:val="24"/>
          <w:shd w:val="clear" w:color="auto" w:fill="FFFFFF"/>
        </w:rPr>
        <w:t xml:space="preserve"> have developed </w:t>
      </w:r>
      <w:r w:rsidR="005E020F">
        <w:rPr>
          <w:rFonts w:ascii="Times New Roman" w:hAnsi="Times New Roman" w:cs="Times New Roman"/>
          <w:color w:val="000000"/>
          <w:sz w:val="24"/>
          <w:szCs w:val="24"/>
          <w:shd w:val="clear" w:color="auto" w:fill="FFFFFF"/>
        </w:rPr>
        <w:t xml:space="preserve">Environment, Social and Governance (ESG) rules </w:t>
      </w:r>
      <w:r w:rsidR="002B470E">
        <w:rPr>
          <w:rFonts w:ascii="Times New Roman" w:hAnsi="Times New Roman" w:cs="Times New Roman"/>
          <w:color w:val="000000"/>
          <w:sz w:val="24"/>
          <w:szCs w:val="24"/>
          <w:shd w:val="clear" w:color="auto" w:fill="FFFFFF"/>
        </w:rPr>
        <w:t xml:space="preserve">based on the 17 Sustainable Development Goals </w:t>
      </w:r>
      <w:r w:rsidR="0045423B">
        <w:rPr>
          <w:rFonts w:ascii="Times New Roman" w:hAnsi="Times New Roman" w:cs="Times New Roman"/>
          <w:color w:val="000000"/>
          <w:sz w:val="24"/>
          <w:szCs w:val="24"/>
          <w:shd w:val="clear" w:color="auto" w:fill="FFFFFF"/>
        </w:rPr>
        <w:t xml:space="preserve">(SDG) </w:t>
      </w:r>
      <w:r w:rsidR="002B470E">
        <w:rPr>
          <w:rFonts w:ascii="Times New Roman" w:hAnsi="Times New Roman" w:cs="Times New Roman"/>
          <w:color w:val="000000"/>
          <w:sz w:val="24"/>
          <w:szCs w:val="24"/>
          <w:shd w:val="clear" w:color="auto" w:fill="FFFFFF"/>
        </w:rPr>
        <w:t xml:space="preserve">of the UN 30Agenda.  </w:t>
      </w:r>
      <w:r w:rsidR="00FE2966">
        <w:rPr>
          <w:rFonts w:ascii="Times New Roman" w:hAnsi="Times New Roman" w:cs="Times New Roman"/>
          <w:color w:val="000000"/>
          <w:sz w:val="24"/>
          <w:szCs w:val="24"/>
          <w:shd w:val="clear" w:color="auto" w:fill="FFFFFF"/>
        </w:rPr>
        <w:t>However, despite the acceptance by countries and corporations these goals are not legally binding or enforceable</w:t>
      </w:r>
      <w:r w:rsidR="00C97F9D">
        <w:rPr>
          <w:rFonts w:ascii="Times New Roman" w:hAnsi="Times New Roman" w:cs="Times New Roman"/>
          <w:color w:val="000000"/>
          <w:sz w:val="24"/>
          <w:szCs w:val="24"/>
          <w:shd w:val="clear" w:color="auto" w:fill="FFFFFF"/>
        </w:rPr>
        <w:t xml:space="preserve"> (</w:t>
      </w:r>
      <w:r w:rsidR="00C97F9D" w:rsidRPr="00821AD8">
        <w:rPr>
          <w:rFonts w:ascii="Times New Roman" w:hAnsi="Times New Roman" w:cs="Times New Roman"/>
          <w:sz w:val="24"/>
          <w:szCs w:val="24"/>
          <w:shd w:val="clear" w:color="auto" w:fill="FFFFFF"/>
        </w:rPr>
        <w:t>United Nations, 2015</w:t>
      </w:r>
      <w:r w:rsidR="00C97F9D">
        <w:rPr>
          <w:rFonts w:ascii="Times New Roman" w:hAnsi="Times New Roman" w:cs="Times New Roman"/>
          <w:color w:val="000000"/>
          <w:sz w:val="24"/>
          <w:szCs w:val="24"/>
          <w:shd w:val="clear" w:color="auto" w:fill="FFFFFF"/>
        </w:rPr>
        <w:t>)</w:t>
      </w:r>
      <w:r w:rsidR="00FE2966">
        <w:rPr>
          <w:rFonts w:ascii="Times New Roman" w:hAnsi="Times New Roman" w:cs="Times New Roman"/>
          <w:color w:val="000000"/>
          <w:sz w:val="24"/>
          <w:szCs w:val="24"/>
          <w:shd w:val="clear" w:color="auto" w:fill="FFFFFF"/>
        </w:rPr>
        <w:t xml:space="preserve">. </w:t>
      </w:r>
    </w:p>
    <w:p w14:paraId="6FAFE9C7" w14:textId="5A9E20CC" w:rsidR="00A903C5" w:rsidRDefault="009C44F6" w:rsidP="00A903C5">
      <w:pPr>
        <w:spacing w:line="360" w:lineRule="auto"/>
        <w:jc w:val="both"/>
        <w:rPr>
          <w:rFonts w:ascii="Times New Roman" w:hAnsi="Times New Roman" w:cs="Times New Roman"/>
          <w:color w:val="000000" w:themeColor="text1"/>
          <w:sz w:val="24"/>
          <w:szCs w:val="24"/>
        </w:rPr>
      </w:pPr>
      <w:r w:rsidRPr="00C55069">
        <w:rPr>
          <w:rFonts w:ascii="Times New Roman" w:hAnsi="Times New Roman" w:cs="Times New Roman"/>
          <w:color w:val="000000" w:themeColor="text1"/>
          <w:sz w:val="24"/>
          <w:szCs w:val="24"/>
        </w:rPr>
        <w:t>The financ</w:t>
      </w:r>
      <w:r w:rsidR="0045423B">
        <w:rPr>
          <w:rFonts w:ascii="Times New Roman" w:hAnsi="Times New Roman" w:cs="Times New Roman"/>
          <w:color w:val="000000" w:themeColor="text1"/>
          <w:sz w:val="24"/>
          <w:szCs w:val="24"/>
        </w:rPr>
        <w:t>e</w:t>
      </w:r>
      <w:r w:rsidRPr="00C55069">
        <w:rPr>
          <w:rFonts w:ascii="Times New Roman" w:hAnsi="Times New Roman" w:cs="Times New Roman"/>
          <w:color w:val="000000" w:themeColor="text1"/>
          <w:sz w:val="24"/>
          <w:szCs w:val="24"/>
        </w:rPr>
        <w:t xml:space="preserve"> sector h</w:t>
      </w:r>
      <w:r w:rsidR="007A0DFF" w:rsidRPr="00C55069">
        <w:rPr>
          <w:rFonts w:ascii="Times New Roman" w:hAnsi="Times New Roman" w:cs="Times New Roman"/>
          <w:color w:val="000000" w:themeColor="text1"/>
          <w:sz w:val="24"/>
          <w:szCs w:val="24"/>
        </w:rPr>
        <w:t xml:space="preserve">as </w:t>
      </w:r>
      <w:r w:rsidR="00814908" w:rsidRPr="00C55069">
        <w:rPr>
          <w:rFonts w:ascii="Times New Roman" w:hAnsi="Times New Roman" w:cs="Times New Roman"/>
          <w:color w:val="000000" w:themeColor="text1"/>
          <w:sz w:val="24"/>
          <w:szCs w:val="24"/>
        </w:rPr>
        <w:t>a</w:t>
      </w:r>
      <w:r w:rsidR="00814908">
        <w:rPr>
          <w:rFonts w:ascii="Times New Roman" w:hAnsi="Times New Roman" w:cs="Times New Roman"/>
          <w:color w:val="000000" w:themeColor="text1"/>
          <w:sz w:val="24"/>
          <w:szCs w:val="24"/>
        </w:rPr>
        <w:t xml:space="preserve"> key role</w:t>
      </w:r>
      <w:r w:rsidR="00A903C5" w:rsidRPr="00C55069">
        <w:rPr>
          <w:rFonts w:ascii="Times New Roman" w:hAnsi="Times New Roman" w:cs="Times New Roman"/>
          <w:color w:val="000000" w:themeColor="text1"/>
          <w:sz w:val="24"/>
          <w:szCs w:val="24"/>
        </w:rPr>
        <w:t xml:space="preserve"> in progressing </w:t>
      </w:r>
      <w:r w:rsidR="002E7800" w:rsidRPr="00C55069">
        <w:rPr>
          <w:rFonts w:ascii="Times New Roman" w:hAnsi="Times New Roman" w:cs="Times New Roman"/>
          <w:color w:val="000000" w:themeColor="text1"/>
          <w:sz w:val="24"/>
          <w:szCs w:val="24"/>
        </w:rPr>
        <w:t>the</w:t>
      </w:r>
      <w:r w:rsidR="0024652F">
        <w:rPr>
          <w:rFonts w:ascii="Times New Roman" w:hAnsi="Times New Roman" w:cs="Times New Roman"/>
          <w:color w:val="000000" w:themeColor="text1"/>
          <w:sz w:val="24"/>
          <w:szCs w:val="24"/>
        </w:rPr>
        <w:t xml:space="preserve"> adoption of</w:t>
      </w:r>
      <w:r w:rsidR="002E7800" w:rsidRPr="00C55069">
        <w:rPr>
          <w:rFonts w:ascii="Times New Roman" w:hAnsi="Times New Roman" w:cs="Times New Roman"/>
          <w:color w:val="000000" w:themeColor="text1"/>
          <w:sz w:val="24"/>
          <w:szCs w:val="24"/>
        </w:rPr>
        <w:t xml:space="preserve"> SDG</w:t>
      </w:r>
      <w:r w:rsidR="007A0DFF" w:rsidRPr="00C55069">
        <w:rPr>
          <w:rFonts w:ascii="Times New Roman" w:hAnsi="Times New Roman" w:cs="Times New Roman"/>
          <w:color w:val="000000" w:themeColor="text1"/>
          <w:sz w:val="24"/>
          <w:szCs w:val="24"/>
        </w:rPr>
        <w:t xml:space="preserve"> </w:t>
      </w:r>
      <w:r w:rsidR="00D74215">
        <w:rPr>
          <w:rFonts w:ascii="Times New Roman" w:hAnsi="Times New Roman" w:cs="Times New Roman"/>
          <w:color w:val="000000" w:themeColor="text1"/>
          <w:sz w:val="24"/>
          <w:szCs w:val="24"/>
        </w:rPr>
        <w:t xml:space="preserve">through Sustainable Finance (SF) </w:t>
      </w:r>
      <w:r w:rsidR="007A0DFF">
        <w:rPr>
          <w:rFonts w:ascii="Times New Roman" w:hAnsi="Times New Roman" w:cs="Times New Roman"/>
          <w:color w:val="4D4D4D"/>
          <w:sz w:val="24"/>
          <w:szCs w:val="24"/>
        </w:rPr>
        <w:t>(</w:t>
      </w:r>
      <w:r w:rsidR="00821AD8" w:rsidRPr="00821AD8">
        <w:rPr>
          <w:rFonts w:ascii="Times New Roman" w:hAnsi="Times New Roman" w:cs="Times New Roman"/>
          <w:sz w:val="24"/>
          <w:szCs w:val="24"/>
        </w:rPr>
        <w:t>S</w:t>
      </w:r>
      <w:r w:rsidR="00D14331">
        <w:rPr>
          <w:rFonts w:ascii="Times New Roman" w:hAnsi="Times New Roman" w:cs="Times New Roman"/>
          <w:sz w:val="24"/>
          <w:szCs w:val="24"/>
        </w:rPr>
        <w:t xml:space="preserve">ustainable </w:t>
      </w:r>
      <w:r w:rsidR="00821AD8" w:rsidRPr="00821AD8">
        <w:rPr>
          <w:rFonts w:ascii="Times New Roman" w:hAnsi="Times New Roman" w:cs="Times New Roman"/>
          <w:sz w:val="24"/>
          <w:szCs w:val="24"/>
        </w:rPr>
        <w:t>F</w:t>
      </w:r>
      <w:r w:rsidR="00D14331">
        <w:rPr>
          <w:rFonts w:ascii="Times New Roman" w:hAnsi="Times New Roman" w:cs="Times New Roman"/>
          <w:sz w:val="24"/>
          <w:szCs w:val="24"/>
        </w:rPr>
        <w:t xml:space="preserve">inance </w:t>
      </w:r>
      <w:r w:rsidR="00821AD8" w:rsidRPr="00821AD8">
        <w:rPr>
          <w:rFonts w:ascii="Times New Roman" w:hAnsi="Times New Roman" w:cs="Times New Roman"/>
          <w:sz w:val="24"/>
          <w:szCs w:val="24"/>
        </w:rPr>
        <w:t>I</w:t>
      </w:r>
      <w:r w:rsidR="00D14331">
        <w:rPr>
          <w:rFonts w:ascii="Times New Roman" w:hAnsi="Times New Roman" w:cs="Times New Roman"/>
          <w:sz w:val="24"/>
          <w:szCs w:val="24"/>
        </w:rPr>
        <w:t>nitiative</w:t>
      </w:r>
      <w:r w:rsidR="00821AD8" w:rsidRPr="00821AD8">
        <w:rPr>
          <w:rFonts w:ascii="Times New Roman" w:hAnsi="Times New Roman" w:cs="Times New Roman"/>
          <w:sz w:val="24"/>
          <w:szCs w:val="24"/>
        </w:rPr>
        <w:t>, 2020</w:t>
      </w:r>
      <w:r w:rsidR="007A0DFF">
        <w:rPr>
          <w:rFonts w:ascii="Times New Roman" w:hAnsi="Times New Roman" w:cs="Times New Roman"/>
          <w:color w:val="4D4D4D"/>
          <w:sz w:val="24"/>
          <w:szCs w:val="24"/>
        </w:rPr>
        <w:t>)</w:t>
      </w:r>
      <w:r w:rsidR="002E7800">
        <w:rPr>
          <w:rFonts w:ascii="Times New Roman" w:hAnsi="Times New Roman" w:cs="Times New Roman"/>
          <w:color w:val="4D4D4D"/>
          <w:sz w:val="24"/>
          <w:szCs w:val="24"/>
        </w:rPr>
        <w:t xml:space="preserve">.  </w:t>
      </w:r>
      <w:r w:rsidR="002E7800" w:rsidRPr="00C55069">
        <w:rPr>
          <w:rFonts w:ascii="Times New Roman" w:hAnsi="Times New Roman" w:cs="Times New Roman"/>
          <w:color w:val="000000" w:themeColor="text1"/>
          <w:sz w:val="24"/>
          <w:szCs w:val="24"/>
        </w:rPr>
        <w:t>Banks dictate through their strategies</w:t>
      </w:r>
      <w:r w:rsidR="00DB3285">
        <w:rPr>
          <w:rFonts w:ascii="Times New Roman" w:hAnsi="Times New Roman" w:cs="Times New Roman"/>
          <w:color w:val="000000" w:themeColor="text1"/>
          <w:sz w:val="24"/>
          <w:szCs w:val="24"/>
        </w:rPr>
        <w:t>,</w:t>
      </w:r>
      <w:r w:rsidR="002E7800" w:rsidRPr="00C55069">
        <w:rPr>
          <w:rFonts w:ascii="Times New Roman" w:hAnsi="Times New Roman" w:cs="Times New Roman"/>
          <w:color w:val="000000" w:themeColor="text1"/>
          <w:sz w:val="24"/>
          <w:szCs w:val="24"/>
        </w:rPr>
        <w:t xml:space="preserve"> which organisations meet </w:t>
      </w:r>
      <w:r w:rsidR="007A0DFF" w:rsidRPr="00C55069">
        <w:rPr>
          <w:rFonts w:ascii="Times New Roman" w:hAnsi="Times New Roman" w:cs="Times New Roman"/>
          <w:color w:val="000000" w:themeColor="text1"/>
          <w:sz w:val="24"/>
          <w:szCs w:val="24"/>
        </w:rPr>
        <w:t xml:space="preserve">sustainable lending criteria.  </w:t>
      </w:r>
      <w:r w:rsidR="00A903C5" w:rsidRPr="00C55069">
        <w:rPr>
          <w:rFonts w:ascii="Times New Roman" w:hAnsi="Times New Roman" w:cs="Times New Roman"/>
          <w:color w:val="000000" w:themeColor="text1"/>
          <w:sz w:val="24"/>
          <w:szCs w:val="24"/>
        </w:rPr>
        <w:t xml:space="preserve">Investment funds also have </w:t>
      </w:r>
      <w:r w:rsidR="00C55069">
        <w:rPr>
          <w:rFonts w:ascii="Times New Roman" w:hAnsi="Times New Roman" w:cs="Times New Roman"/>
          <w:color w:val="000000" w:themeColor="text1"/>
          <w:sz w:val="24"/>
          <w:szCs w:val="24"/>
        </w:rPr>
        <w:t xml:space="preserve">a </w:t>
      </w:r>
      <w:r w:rsidR="00A903C5" w:rsidRPr="00C55069">
        <w:rPr>
          <w:rFonts w:ascii="Times New Roman" w:hAnsi="Times New Roman" w:cs="Times New Roman"/>
          <w:color w:val="000000" w:themeColor="text1"/>
          <w:sz w:val="24"/>
          <w:szCs w:val="24"/>
        </w:rPr>
        <w:t xml:space="preserve">role in advancing SDG by choosing to invest in companies </w:t>
      </w:r>
      <w:r w:rsidR="009433D3">
        <w:rPr>
          <w:rFonts w:ascii="Times New Roman" w:hAnsi="Times New Roman" w:cs="Times New Roman"/>
          <w:color w:val="000000" w:themeColor="text1"/>
          <w:sz w:val="24"/>
          <w:szCs w:val="24"/>
        </w:rPr>
        <w:t>that</w:t>
      </w:r>
      <w:r w:rsidR="00A903C5" w:rsidRPr="00C55069">
        <w:rPr>
          <w:rFonts w:ascii="Times New Roman" w:hAnsi="Times New Roman" w:cs="Times New Roman"/>
          <w:color w:val="000000" w:themeColor="text1"/>
          <w:sz w:val="24"/>
          <w:szCs w:val="24"/>
        </w:rPr>
        <w:t xml:space="preserve"> are transitioning to a circular economy (</w:t>
      </w:r>
      <w:proofErr w:type="spellStart"/>
      <w:r w:rsidR="00A903C5" w:rsidRPr="00C55069">
        <w:rPr>
          <w:rFonts w:ascii="Times New Roman" w:hAnsi="Times New Roman" w:cs="Times New Roman"/>
          <w:color w:val="000000" w:themeColor="text1"/>
          <w:sz w:val="24"/>
          <w:szCs w:val="24"/>
        </w:rPr>
        <w:t>Shoenmaker</w:t>
      </w:r>
      <w:proofErr w:type="spellEnd"/>
      <w:r w:rsidR="00A903C5" w:rsidRPr="00C55069">
        <w:rPr>
          <w:rFonts w:ascii="Times New Roman" w:hAnsi="Times New Roman" w:cs="Times New Roman"/>
          <w:color w:val="000000" w:themeColor="text1"/>
          <w:sz w:val="24"/>
          <w:szCs w:val="24"/>
        </w:rPr>
        <w:t xml:space="preserve"> </w:t>
      </w:r>
      <w:r w:rsidR="000D0327">
        <w:rPr>
          <w:rFonts w:ascii="Times New Roman" w:hAnsi="Times New Roman" w:cs="Times New Roman"/>
          <w:color w:val="000000" w:themeColor="text1"/>
          <w:sz w:val="24"/>
          <w:szCs w:val="24"/>
        </w:rPr>
        <w:t>and</w:t>
      </w:r>
      <w:r w:rsidR="00A903C5" w:rsidRPr="00C55069">
        <w:rPr>
          <w:rFonts w:ascii="Times New Roman" w:hAnsi="Times New Roman" w:cs="Times New Roman"/>
          <w:color w:val="000000" w:themeColor="text1"/>
          <w:sz w:val="24"/>
          <w:szCs w:val="24"/>
        </w:rPr>
        <w:t xml:space="preserve"> </w:t>
      </w:r>
      <w:proofErr w:type="spellStart"/>
      <w:r w:rsidR="00A903C5" w:rsidRPr="00C55069">
        <w:rPr>
          <w:rFonts w:ascii="Times New Roman" w:hAnsi="Times New Roman" w:cs="Times New Roman"/>
          <w:color w:val="000000" w:themeColor="text1"/>
          <w:sz w:val="24"/>
          <w:szCs w:val="24"/>
        </w:rPr>
        <w:t>Schramade</w:t>
      </w:r>
      <w:proofErr w:type="spellEnd"/>
      <w:r w:rsidR="002A4CDC">
        <w:rPr>
          <w:rFonts w:ascii="Times New Roman" w:hAnsi="Times New Roman" w:cs="Times New Roman"/>
          <w:color w:val="000000" w:themeColor="text1"/>
          <w:sz w:val="24"/>
          <w:szCs w:val="24"/>
        </w:rPr>
        <w:t>,</w:t>
      </w:r>
      <w:r w:rsidR="00A903C5" w:rsidRPr="00C55069">
        <w:rPr>
          <w:rFonts w:ascii="Times New Roman" w:hAnsi="Times New Roman" w:cs="Times New Roman"/>
          <w:color w:val="000000" w:themeColor="text1"/>
          <w:sz w:val="24"/>
          <w:szCs w:val="24"/>
        </w:rPr>
        <w:t xml:space="preserve"> 2019</w:t>
      </w:r>
      <w:r w:rsidR="00D14331">
        <w:rPr>
          <w:rFonts w:ascii="Times New Roman" w:hAnsi="Times New Roman" w:cs="Times New Roman"/>
          <w:color w:val="000000" w:themeColor="text1"/>
          <w:sz w:val="24"/>
          <w:szCs w:val="24"/>
        </w:rPr>
        <w:t>, p.18</w:t>
      </w:r>
      <w:r w:rsidR="00A903C5" w:rsidRPr="00C55069">
        <w:rPr>
          <w:rFonts w:ascii="Times New Roman" w:hAnsi="Times New Roman" w:cs="Times New Roman"/>
          <w:color w:val="000000" w:themeColor="text1"/>
          <w:sz w:val="24"/>
          <w:szCs w:val="24"/>
        </w:rPr>
        <w:t>).</w:t>
      </w:r>
    </w:p>
    <w:p w14:paraId="3B845A51" w14:textId="1FBFA006" w:rsidR="003D4D50" w:rsidRDefault="00EB4C1A" w:rsidP="00A903C5">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While </w:t>
      </w:r>
      <w:proofErr w:type="gramStart"/>
      <w:r w:rsidR="00D74215">
        <w:rPr>
          <w:rFonts w:ascii="Times New Roman" w:hAnsi="Times New Roman" w:cs="Times New Roman"/>
          <w:sz w:val="24"/>
          <w:szCs w:val="24"/>
        </w:rPr>
        <w:t>the majority of</w:t>
      </w:r>
      <w:proofErr w:type="gramEnd"/>
      <w:r w:rsidR="00D74215">
        <w:rPr>
          <w:rFonts w:ascii="Times New Roman" w:hAnsi="Times New Roman" w:cs="Times New Roman"/>
          <w:sz w:val="24"/>
          <w:szCs w:val="24"/>
        </w:rPr>
        <w:t xml:space="preserve"> financial institutions</w:t>
      </w:r>
      <w:r w:rsidR="00B13840">
        <w:rPr>
          <w:rFonts w:ascii="Times New Roman" w:hAnsi="Times New Roman" w:cs="Times New Roman"/>
          <w:sz w:val="24"/>
          <w:szCs w:val="24"/>
        </w:rPr>
        <w:t xml:space="preserve"> and </w:t>
      </w:r>
      <w:r w:rsidR="003D4D50">
        <w:rPr>
          <w:rFonts w:ascii="Times New Roman" w:hAnsi="Times New Roman" w:cs="Times New Roman"/>
          <w:sz w:val="24"/>
          <w:szCs w:val="24"/>
        </w:rPr>
        <w:t>PLC</w:t>
      </w:r>
      <w:r w:rsidR="002144B9">
        <w:rPr>
          <w:rFonts w:ascii="Times New Roman" w:hAnsi="Times New Roman" w:cs="Times New Roman"/>
          <w:sz w:val="24"/>
          <w:szCs w:val="24"/>
        </w:rPr>
        <w:t xml:space="preserve"> globally</w:t>
      </w:r>
      <w:r w:rsidR="003D4D50">
        <w:rPr>
          <w:rFonts w:ascii="Times New Roman" w:hAnsi="Times New Roman" w:cs="Times New Roman"/>
          <w:sz w:val="24"/>
          <w:szCs w:val="24"/>
        </w:rPr>
        <w:t xml:space="preserve"> have pledged their commitment to the SDG the implementation has be</w:t>
      </w:r>
      <w:r w:rsidR="0019291D">
        <w:rPr>
          <w:rFonts w:ascii="Times New Roman" w:hAnsi="Times New Roman" w:cs="Times New Roman"/>
          <w:sz w:val="24"/>
          <w:szCs w:val="24"/>
        </w:rPr>
        <w:t xml:space="preserve">en slow </w:t>
      </w:r>
      <w:r w:rsidR="003D4D50">
        <w:rPr>
          <w:rFonts w:ascii="Times New Roman" w:hAnsi="Times New Roman" w:cs="Times New Roman"/>
          <w:sz w:val="24"/>
          <w:szCs w:val="24"/>
        </w:rPr>
        <w:t>(</w:t>
      </w:r>
      <w:r w:rsidR="002A4CDC" w:rsidRPr="002A4CDC">
        <w:rPr>
          <w:rFonts w:ascii="Times New Roman" w:hAnsi="Times New Roman" w:cs="Times New Roman"/>
          <w:sz w:val="24"/>
          <w:szCs w:val="24"/>
        </w:rPr>
        <w:t>U</w:t>
      </w:r>
      <w:r w:rsidR="009C1879">
        <w:rPr>
          <w:rFonts w:ascii="Times New Roman" w:hAnsi="Times New Roman" w:cs="Times New Roman"/>
          <w:sz w:val="24"/>
          <w:szCs w:val="24"/>
        </w:rPr>
        <w:t xml:space="preserve">nited </w:t>
      </w:r>
      <w:r w:rsidR="002A4CDC" w:rsidRPr="002A4CDC">
        <w:rPr>
          <w:rFonts w:ascii="Times New Roman" w:hAnsi="Times New Roman" w:cs="Times New Roman"/>
          <w:sz w:val="24"/>
          <w:szCs w:val="24"/>
        </w:rPr>
        <w:t>N</w:t>
      </w:r>
      <w:r w:rsidR="009C1879">
        <w:rPr>
          <w:rFonts w:ascii="Times New Roman" w:hAnsi="Times New Roman" w:cs="Times New Roman"/>
          <w:sz w:val="24"/>
          <w:szCs w:val="24"/>
        </w:rPr>
        <w:t>ations</w:t>
      </w:r>
      <w:r w:rsidR="002A4CDC" w:rsidRPr="002A4CDC">
        <w:rPr>
          <w:rFonts w:ascii="Times New Roman" w:hAnsi="Times New Roman" w:cs="Times New Roman"/>
          <w:sz w:val="24"/>
          <w:szCs w:val="24"/>
        </w:rPr>
        <w:t>, 2015)</w:t>
      </w:r>
      <w:r w:rsidR="003D4D50" w:rsidRPr="002A4CDC">
        <w:rPr>
          <w:rFonts w:ascii="Times New Roman" w:hAnsi="Times New Roman" w:cs="Times New Roman"/>
          <w:sz w:val="24"/>
          <w:szCs w:val="24"/>
        </w:rPr>
        <w:t>.</w:t>
      </w:r>
      <w:r w:rsidR="002144B9" w:rsidRPr="002A4CDC">
        <w:rPr>
          <w:rFonts w:ascii="Times New Roman" w:hAnsi="Times New Roman" w:cs="Times New Roman"/>
          <w:sz w:val="24"/>
          <w:szCs w:val="24"/>
        </w:rPr>
        <w:t xml:space="preserve">  </w:t>
      </w:r>
    </w:p>
    <w:p w14:paraId="6B920C28" w14:textId="77777777" w:rsidR="004476FB" w:rsidRDefault="004476FB" w:rsidP="00055D3A">
      <w:pPr>
        <w:spacing w:line="360" w:lineRule="auto"/>
        <w:jc w:val="both"/>
        <w:rPr>
          <w:rFonts w:ascii="Times New Roman" w:hAnsi="Times New Roman" w:cs="Times New Roman"/>
          <w:b/>
          <w:color w:val="000000" w:themeColor="text1"/>
          <w:sz w:val="24"/>
          <w:szCs w:val="24"/>
        </w:rPr>
      </w:pPr>
    </w:p>
    <w:p w14:paraId="7BA47A25" w14:textId="77777777" w:rsidR="004476FB" w:rsidRDefault="004476FB" w:rsidP="00055D3A">
      <w:pPr>
        <w:spacing w:line="360" w:lineRule="auto"/>
        <w:jc w:val="both"/>
        <w:rPr>
          <w:rFonts w:ascii="Times New Roman" w:hAnsi="Times New Roman" w:cs="Times New Roman"/>
          <w:b/>
          <w:color w:val="000000" w:themeColor="text1"/>
          <w:sz w:val="24"/>
          <w:szCs w:val="24"/>
        </w:rPr>
      </w:pPr>
    </w:p>
    <w:p w14:paraId="503FB6E0" w14:textId="4F5B9FCE" w:rsidR="002F7123" w:rsidRPr="00C55069" w:rsidRDefault="004476FB" w:rsidP="00055D3A">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 xml:space="preserve">2.0 </w:t>
      </w:r>
      <w:r w:rsidR="004A37CD">
        <w:rPr>
          <w:rFonts w:ascii="Times New Roman" w:hAnsi="Times New Roman" w:cs="Times New Roman"/>
          <w:b/>
          <w:color w:val="000000" w:themeColor="text1"/>
          <w:sz w:val="24"/>
          <w:szCs w:val="24"/>
        </w:rPr>
        <w:t>R</w:t>
      </w:r>
      <w:r w:rsidR="00806403" w:rsidRPr="00C55069">
        <w:rPr>
          <w:rFonts w:ascii="Times New Roman" w:hAnsi="Times New Roman" w:cs="Times New Roman"/>
          <w:b/>
          <w:color w:val="000000" w:themeColor="text1"/>
          <w:sz w:val="24"/>
          <w:szCs w:val="24"/>
        </w:rPr>
        <w:t>esearch Aim</w:t>
      </w:r>
      <w:r w:rsidR="0089079F">
        <w:rPr>
          <w:rFonts w:ascii="Times New Roman" w:hAnsi="Times New Roman" w:cs="Times New Roman"/>
          <w:b/>
          <w:color w:val="000000" w:themeColor="text1"/>
          <w:sz w:val="24"/>
          <w:szCs w:val="24"/>
        </w:rPr>
        <w:t>s</w:t>
      </w:r>
      <w:r w:rsidR="00806403" w:rsidRPr="00C55069">
        <w:rPr>
          <w:rFonts w:ascii="Times New Roman" w:hAnsi="Times New Roman" w:cs="Times New Roman"/>
          <w:b/>
          <w:color w:val="000000" w:themeColor="text1"/>
          <w:sz w:val="24"/>
          <w:szCs w:val="24"/>
        </w:rPr>
        <w:t xml:space="preserve"> and Objective</w:t>
      </w:r>
      <w:r w:rsidR="0089079F">
        <w:rPr>
          <w:rFonts w:ascii="Times New Roman" w:hAnsi="Times New Roman" w:cs="Times New Roman"/>
          <w:b/>
          <w:color w:val="000000" w:themeColor="text1"/>
          <w:sz w:val="24"/>
          <w:szCs w:val="24"/>
        </w:rPr>
        <w:t>s</w:t>
      </w:r>
    </w:p>
    <w:p w14:paraId="7FB7EAB1" w14:textId="5922FFA7" w:rsidR="00F77B91" w:rsidRDefault="00181707" w:rsidP="00055D3A">
      <w:pPr>
        <w:spacing w:line="360" w:lineRule="auto"/>
        <w:jc w:val="both"/>
        <w:rPr>
          <w:rFonts w:ascii="Times New Roman" w:hAnsi="Times New Roman" w:cs="Times New Roman"/>
          <w:color w:val="000000" w:themeColor="text1"/>
          <w:sz w:val="24"/>
          <w:szCs w:val="24"/>
        </w:rPr>
      </w:pPr>
      <w:r w:rsidRPr="00C55069">
        <w:rPr>
          <w:rFonts w:ascii="Times New Roman" w:hAnsi="Times New Roman" w:cs="Times New Roman"/>
          <w:color w:val="000000" w:themeColor="text1"/>
          <w:sz w:val="24"/>
          <w:szCs w:val="24"/>
        </w:rPr>
        <w:t xml:space="preserve">The aim of this research is to understand if </w:t>
      </w:r>
      <w:r w:rsidR="00F77B91">
        <w:rPr>
          <w:rFonts w:ascii="Times New Roman" w:hAnsi="Times New Roman" w:cs="Times New Roman"/>
          <w:color w:val="000000" w:themeColor="text1"/>
          <w:sz w:val="24"/>
          <w:szCs w:val="24"/>
        </w:rPr>
        <w:t>investment funds</w:t>
      </w:r>
      <w:r w:rsidR="00BF5EE0">
        <w:rPr>
          <w:rFonts w:ascii="Times New Roman" w:hAnsi="Times New Roman" w:cs="Times New Roman"/>
          <w:color w:val="000000" w:themeColor="text1"/>
          <w:sz w:val="24"/>
          <w:szCs w:val="24"/>
        </w:rPr>
        <w:t xml:space="preserve"> are</w:t>
      </w:r>
      <w:r w:rsidR="00F77B91">
        <w:rPr>
          <w:rFonts w:ascii="Times New Roman" w:hAnsi="Times New Roman" w:cs="Times New Roman"/>
          <w:color w:val="000000" w:themeColor="text1"/>
          <w:sz w:val="24"/>
          <w:szCs w:val="24"/>
        </w:rPr>
        <w:t xml:space="preserve"> making investment decisions</w:t>
      </w:r>
      <w:r w:rsidR="00BF5EE0">
        <w:rPr>
          <w:rFonts w:ascii="Times New Roman" w:hAnsi="Times New Roman" w:cs="Times New Roman"/>
          <w:color w:val="000000" w:themeColor="text1"/>
          <w:sz w:val="24"/>
          <w:szCs w:val="24"/>
        </w:rPr>
        <w:t xml:space="preserve"> </w:t>
      </w:r>
      <w:r w:rsidRPr="00C55069">
        <w:rPr>
          <w:rFonts w:ascii="Times New Roman" w:hAnsi="Times New Roman" w:cs="Times New Roman"/>
          <w:color w:val="000000" w:themeColor="text1"/>
          <w:sz w:val="24"/>
          <w:szCs w:val="24"/>
        </w:rPr>
        <w:t>motivated</w:t>
      </w:r>
      <w:r w:rsidR="000E4287">
        <w:rPr>
          <w:rFonts w:ascii="Times New Roman" w:hAnsi="Times New Roman" w:cs="Times New Roman"/>
          <w:color w:val="000000" w:themeColor="text1"/>
          <w:sz w:val="24"/>
          <w:szCs w:val="24"/>
        </w:rPr>
        <w:t xml:space="preserve"> by their own </w:t>
      </w:r>
      <w:r w:rsidR="00BF5EE0">
        <w:rPr>
          <w:rFonts w:ascii="Times New Roman" w:hAnsi="Times New Roman" w:cs="Times New Roman"/>
          <w:color w:val="000000" w:themeColor="text1"/>
          <w:sz w:val="24"/>
          <w:szCs w:val="24"/>
        </w:rPr>
        <w:t>devotion</w:t>
      </w:r>
      <w:r w:rsidR="000E4287">
        <w:rPr>
          <w:rFonts w:ascii="Times New Roman" w:hAnsi="Times New Roman" w:cs="Times New Roman"/>
          <w:color w:val="000000" w:themeColor="text1"/>
          <w:sz w:val="24"/>
          <w:szCs w:val="24"/>
        </w:rPr>
        <w:t xml:space="preserve"> to social and environmental </w:t>
      </w:r>
      <w:r w:rsidR="00BF5EE0">
        <w:rPr>
          <w:rFonts w:ascii="Times New Roman" w:hAnsi="Times New Roman" w:cs="Times New Roman"/>
          <w:color w:val="000000" w:themeColor="text1"/>
          <w:sz w:val="24"/>
          <w:szCs w:val="24"/>
        </w:rPr>
        <w:t xml:space="preserve">benefits.  </w:t>
      </w:r>
    </w:p>
    <w:p w14:paraId="3757A011" w14:textId="741E4101" w:rsidR="00DA0F01" w:rsidRPr="00C55069" w:rsidRDefault="00410F6A" w:rsidP="00055D3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research is also </w:t>
      </w:r>
      <w:proofErr w:type="gramStart"/>
      <w:r>
        <w:rPr>
          <w:rFonts w:ascii="Times New Roman" w:hAnsi="Times New Roman" w:cs="Times New Roman"/>
          <w:color w:val="000000" w:themeColor="text1"/>
          <w:sz w:val="24"/>
          <w:szCs w:val="24"/>
        </w:rPr>
        <w:t>seeking</w:t>
      </w:r>
      <w:proofErr w:type="gramEnd"/>
      <w:r>
        <w:rPr>
          <w:rFonts w:ascii="Times New Roman" w:hAnsi="Times New Roman" w:cs="Times New Roman"/>
          <w:color w:val="000000" w:themeColor="text1"/>
          <w:sz w:val="24"/>
          <w:szCs w:val="24"/>
        </w:rPr>
        <w:t xml:space="preserve"> to understand the</w:t>
      </w:r>
      <w:r w:rsidR="00F77B91">
        <w:rPr>
          <w:rFonts w:ascii="Times New Roman" w:hAnsi="Times New Roman" w:cs="Times New Roman"/>
          <w:color w:val="000000" w:themeColor="text1"/>
          <w:sz w:val="24"/>
          <w:szCs w:val="24"/>
        </w:rPr>
        <w:t xml:space="preserve"> degree of importance or value</w:t>
      </w:r>
      <w:r w:rsidR="000245A4">
        <w:rPr>
          <w:rFonts w:ascii="Times New Roman" w:hAnsi="Times New Roman" w:cs="Times New Roman"/>
          <w:color w:val="000000" w:themeColor="text1"/>
          <w:sz w:val="24"/>
          <w:szCs w:val="24"/>
        </w:rPr>
        <w:t>,</w:t>
      </w:r>
      <w:r w:rsidR="00F77B91">
        <w:rPr>
          <w:rFonts w:ascii="Times New Roman" w:hAnsi="Times New Roman" w:cs="Times New Roman"/>
          <w:color w:val="000000" w:themeColor="text1"/>
          <w:sz w:val="24"/>
          <w:szCs w:val="24"/>
        </w:rPr>
        <w:t xml:space="preserve"> investment funds place on PLC </w:t>
      </w:r>
      <w:r w:rsidR="00DA0F01" w:rsidRPr="00C55069">
        <w:rPr>
          <w:rFonts w:ascii="Times New Roman" w:hAnsi="Times New Roman" w:cs="Times New Roman"/>
          <w:color w:val="000000" w:themeColor="text1"/>
          <w:sz w:val="24"/>
          <w:szCs w:val="24"/>
        </w:rPr>
        <w:t>who incorporate SDG</w:t>
      </w:r>
      <w:r>
        <w:rPr>
          <w:rFonts w:ascii="Times New Roman" w:hAnsi="Times New Roman" w:cs="Times New Roman"/>
          <w:color w:val="000000" w:themeColor="text1"/>
          <w:sz w:val="24"/>
          <w:szCs w:val="24"/>
        </w:rPr>
        <w:t xml:space="preserve">.  </w:t>
      </w:r>
      <w:r w:rsidR="000E6F42">
        <w:rPr>
          <w:rFonts w:ascii="Times New Roman" w:hAnsi="Times New Roman" w:cs="Times New Roman"/>
          <w:color w:val="000000" w:themeColor="text1"/>
          <w:sz w:val="24"/>
          <w:szCs w:val="24"/>
        </w:rPr>
        <w:t xml:space="preserve"> </w:t>
      </w:r>
    </w:p>
    <w:p w14:paraId="37A48D35" w14:textId="77777777" w:rsidR="00DA0F01" w:rsidRPr="00C55069" w:rsidRDefault="00DA0F01" w:rsidP="00055D3A">
      <w:pPr>
        <w:spacing w:line="360" w:lineRule="auto"/>
        <w:jc w:val="both"/>
        <w:rPr>
          <w:rFonts w:ascii="Times New Roman" w:hAnsi="Times New Roman" w:cs="Times New Roman"/>
          <w:color w:val="000000" w:themeColor="text1"/>
          <w:sz w:val="24"/>
          <w:szCs w:val="24"/>
        </w:rPr>
      </w:pPr>
      <w:r w:rsidRPr="00C55069">
        <w:rPr>
          <w:rFonts w:ascii="Times New Roman" w:hAnsi="Times New Roman" w:cs="Times New Roman"/>
          <w:color w:val="000000" w:themeColor="text1"/>
          <w:sz w:val="24"/>
          <w:szCs w:val="24"/>
        </w:rPr>
        <w:t>The key research question for this proposal is –</w:t>
      </w:r>
    </w:p>
    <w:p w14:paraId="3ECA0CB6" w14:textId="77777777" w:rsidR="00597AAE" w:rsidRPr="00C55069" w:rsidRDefault="00DA0F01" w:rsidP="00597AAE">
      <w:pPr>
        <w:pStyle w:val="ListParagraph"/>
        <w:spacing w:line="360" w:lineRule="auto"/>
        <w:jc w:val="both"/>
        <w:rPr>
          <w:rFonts w:ascii="Times New Roman" w:hAnsi="Times New Roman" w:cs="Times New Roman"/>
          <w:b/>
          <w:color w:val="000000" w:themeColor="text1"/>
          <w:sz w:val="24"/>
          <w:szCs w:val="24"/>
        </w:rPr>
      </w:pPr>
      <w:r w:rsidRPr="00C55069">
        <w:rPr>
          <w:rFonts w:ascii="Times New Roman" w:hAnsi="Times New Roman" w:cs="Times New Roman"/>
          <w:b/>
          <w:color w:val="000000" w:themeColor="text1"/>
          <w:sz w:val="24"/>
          <w:szCs w:val="24"/>
        </w:rPr>
        <w:t xml:space="preserve">Are </w:t>
      </w:r>
      <w:r w:rsidR="00597AAE" w:rsidRPr="00C55069">
        <w:rPr>
          <w:rFonts w:ascii="Times New Roman" w:hAnsi="Times New Roman" w:cs="Times New Roman"/>
          <w:b/>
          <w:color w:val="000000" w:themeColor="text1"/>
          <w:sz w:val="24"/>
          <w:szCs w:val="24"/>
        </w:rPr>
        <w:t>investment funds focused on short term financial gains rather than long term social and environmental benefits?</w:t>
      </w:r>
    </w:p>
    <w:p w14:paraId="68566F84" w14:textId="55F2250A" w:rsidR="00597AAE" w:rsidRPr="00C55069" w:rsidRDefault="00597AAE" w:rsidP="00597AAE">
      <w:pPr>
        <w:spacing w:line="360" w:lineRule="auto"/>
        <w:jc w:val="both"/>
        <w:rPr>
          <w:rFonts w:ascii="Times New Roman" w:hAnsi="Times New Roman" w:cs="Times New Roman"/>
          <w:color w:val="000000" w:themeColor="text1"/>
          <w:sz w:val="24"/>
          <w:szCs w:val="24"/>
        </w:rPr>
      </w:pPr>
      <w:r w:rsidRPr="00C55069">
        <w:rPr>
          <w:rFonts w:ascii="Times New Roman" w:hAnsi="Times New Roman" w:cs="Times New Roman"/>
          <w:color w:val="000000" w:themeColor="text1"/>
          <w:sz w:val="24"/>
          <w:szCs w:val="24"/>
        </w:rPr>
        <w:t xml:space="preserve">However, </w:t>
      </w:r>
      <w:r w:rsidR="009924FC">
        <w:rPr>
          <w:rFonts w:ascii="Times New Roman" w:hAnsi="Times New Roman" w:cs="Times New Roman"/>
          <w:color w:val="000000" w:themeColor="text1"/>
          <w:sz w:val="24"/>
          <w:szCs w:val="24"/>
        </w:rPr>
        <w:t xml:space="preserve">to </w:t>
      </w:r>
      <w:proofErr w:type="gramStart"/>
      <w:r w:rsidR="009924FC">
        <w:rPr>
          <w:rFonts w:ascii="Times New Roman" w:hAnsi="Times New Roman" w:cs="Times New Roman"/>
          <w:color w:val="000000" w:themeColor="text1"/>
          <w:sz w:val="24"/>
          <w:szCs w:val="24"/>
        </w:rPr>
        <w:t>provide</w:t>
      </w:r>
      <w:proofErr w:type="gramEnd"/>
      <w:r w:rsidRPr="00C55069">
        <w:rPr>
          <w:rFonts w:ascii="Times New Roman" w:hAnsi="Times New Roman" w:cs="Times New Roman"/>
          <w:color w:val="000000" w:themeColor="text1"/>
          <w:sz w:val="24"/>
          <w:szCs w:val="24"/>
        </w:rPr>
        <w:t xml:space="preserve"> clarity to the the key research question it </w:t>
      </w:r>
      <w:r w:rsidR="00F74F78">
        <w:rPr>
          <w:rFonts w:ascii="Times New Roman" w:hAnsi="Times New Roman" w:cs="Times New Roman"/>
          <w:color w:val="000000" w:themeColor="text1"/>
          <w:sz w:val="24"/>
          <w:szCs w:val="24"/>
        </w:rPr>
        <w:t>is</w:t>
      </w:r>
      <w:r w:rsidRPr="00C55069">
        <w:rPr>
          <w:rFonts w:ascii="Times New Roman" w:hAnsi="Times New Roman" w:cs="Times New Roman"/>
          <w:color w:val="000000" w:themeColor="text1"/>
          <w:sz w:val="24"/>
          <w:szCs w:val="24"/>
        </w:rPr>
        <w:t xml:space="preserve"> necessary to investigate a secondary research question – </w:t>
      </w:r>
    </w:p>
    <w:p w14:paraId="57010D25" w14:textId="0C6F6B78" w:rsidR="00597AAE" w:rsidRPr="00C55069" w:rsidRDefault="00597AAE" w:rsidP="00597AAE">
      <w:pPr>
        <w:spacing w:line="360" w:lineRule="auto"/>
        <w:ind w:left="720"/>
        <w:jc w:val="both"/>
        <w:rPr>
          <w:rFonts w:ascii="Times New Roman" w:hAnsi="Times New Roman" w:cs="Times New Roman"/>
          <w:b/>
          <w:color w:val="000000" w:themeColor="text1"/>
          <w:sz w:val="24"/>
          <w:szCs w:val="24"/>
        </w:rPr>
      </w:pPr>
      <w:r w:rsidRPr="00C55069">
        <w:rPr>
          <w:rFonts w:ascii="Times New Roman" w:hAnsi="Times New Roman" w:cs="Times New Roman"/>
          <w:b/>
          <w:color w:val="000000" w:themeColor="text1"/>
          <w:sz w:val="24"/>
          <w:szCs w:val="24"/>
        </w:rPr>
        <w:t xml:space="preserve">When investment funds are making investment decisions what weighting </w:t>
      </w:r>
      <w:r w:rsidR="00A77C00" w:rsidRPr="00C55069">
        <w:rPr>
          <w:rFonts w:ascii="Times New Roman" w:hAnsi="Times New Roman" w:cs="Times New Roman"/>
          <w:b/>
          <w:color w:val="000000" w:themeColor="text1"/>
          <w:sz w:val="24"/>
          <w:szCs w:val="24"/>
        </w:rPr>
        <w:t>do,</w:t>
      </w:r>
      <w:r w:rsidRPr="00C55069">
        <w:rPr>
          <w:rFonts w:ascii="Times New Roman" w:hAnsi="Times New Roman" w:cs="Times New Roman"/>
          <w:b/>
          <w:color w:val="000000" w:themeColor="text1"/>
          <w:sz w:val="24"/>
          <w:szCs w:val="24"/>
        </w:rPr>
        <w:t xml:space="preserve"> they give to social and environmental benefits?</w:t>
      </w:r>
    </w:p>
    <w:p w14:paraId="5E621763" w14:textId="77777777" w:rsidR="00597AAE" w:rsidRDefault="00597AAE" w:rsidP="00597AAE">
      <w:pPr>
        <w:spacing w:line="360" w:lineRule="auto"/>
        <w:jc w:val="both"/>
        <w:rPr>
          <w:rFonts w:ascii="Times New Roman" w:hAnsi="Times New Roman" w:cs="Times New Roman"/>
          <w:b/>
          <w:color w:val="4D4D4D"/>
          <w:sz w:val="24"/>
          <w:szCs w:val="24"/>
        </w:rPr>
      </w:pPr>
    </w:p>
    <w:p w14:paraId="74280DB9" w14:textId="52423AC6" w:rsidR="000B21F7" w:rsidRDefault="004476FB" w:rsidP="00597AAE">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2.1 </w:t>
      </w:r>
      <w:r w:rsidR="000B21F7" w:rsidRPr="00C55069">
        <w:rPr>
          <w:rFonts w:ascii="Times New Roman" w:hAnsi="Times New Roman" w:cs="Times New Roman"/>
          <w:b/>
          <w:color w:val="000000" w:themeColor="text1"/>
          <w:sz w:val="24"/>
          <w:szCs w:val="24"/>
        </w:rPr>
        <w:t>De</w:t>
      </w:r>
      <w:r w:rsidR="00831269">
        <w:rPr>
          <w:rFonts w:ascii="Times New Roman" w:hAnsi="Times New Roman" w:cs="Times New Roman"/>
          <w:b/>
          <w:color w:val="000000" w:themeColor="text1"/>
          <w:sz w:val="24"/>
          <w:szCs w:val="24"/>
        </w:rPr>
        <w:t>finitions</w:t>
      </w:r>
    </w:p>
    <w:p w14:paraId="22454345" w14:textId="6B59F57A" w:rsidR="00831269" w:rsidRPr="00831269" w:rsidRDefault="00831269" w:rsidP="00597AAE">
      <w:pPr>
        <w:spacing w:line="360" w:lineRule="auto"/>
        <w:jc w:val="both"/>
        <w:rPr>
          <w:rFonts w:ascii="Times New Roman" w:hAnsi="Times New Roman" w:cs="Times New Roman"/>
          <w:bCs/>
          <w:color w:val="000000" w:themeColor="text1"/>
          <w:sz w:val="24"/>
          <w:szCs w:val="24"/>
        </w:rPr>
      </w:pPr>
      <w:r w:rsidRPr="00831269">
        <w:rPr>
          <w:rFonts w:ascii="Times New Roman" w:hAnsi="Times New Roman" w:cs="Times New Roman"/>
          <w:bCs/>
          <w:color w:val="000000" w:themeColor="text1"/>
          <w:sz w:val="24"/>
          <w:szCs w:val="24"/>
        </w:rPr>
        <w:t xml:space="preserve">The following </w:t>
      </w:r>
      <w:r>
        <w:rPr>
          <w:rFonts w:ascii="Times New Roman" w:hAnsi="Times New Roman" w:cs="Times New Roman"/>
          <w:bCs/>
          <w:color w:val="000000" w:themeColor="text1"/>
          <w:sz w:val="24"/>
          <w:szCs w:val="24"/>
        </w:rPr>
        <w:t xml:space="preserve">definitions </w:t>
      </w:r>
      <w:proofErr w:type="gramStart"/>
      <w:r>
        <w:rPr>
          <w:rFonts w:ascii="Times New Roman" w:hAnsi="Times New Roman" w:cs="Times New Roman"/>
          <w:bCs/>
          <w:color w:val="000000" w:themeColor="text1"/>
          <w:sz w:val="24"/>
          <w:szCs w:val="24"/>
        </w:rPr>
        <w:t>provide</w:t>
      </w:r>
      <w:proofErr w:type="gramEnd"/>
      <w:r>
        <w:rPr>
          <w:rFonts w:ascii="Times New Roman" w:hAnsi="Times New Roman" w:cs="Times New Roman"/>
          <w:bCs/>
          <w:color w:val="000000" w:themeColor="text1"/>
          <w:sz w:val="24"/>
          <w:szCs w:val="24"/>
        </w:rPr>
        <w:t xml:space="preserve"> clarity to the research criteria.</w:t>
      </w:r>
    </w:p>
    <w:p w14:paraId="3FA36D77" w14:textId="53F517BE" w:rsidR="000B21F7" w:rsidRDefault="00F63142"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An </w:t>
      </w:r>
      <w:r w:rsidR="00F74F78" w:rsidRPr="00F74F78">
        <w:rPr>
          <w:rFonts w:ascii="Times New Roman" w:hAnsi="Times New Roman" w:cs="Times New Roman"/>
          <w:bCs/>
          <w:sz w:val="24"/>
          <w:szCs w:val="24"/>
        </w:rPr>
        <w:t>In</w:t>
      </w:r>
      <w:r w:rsidR="00F74F78">
        <w:rPr>
          <w:rFonts w:ascii="Times New Roman" w:hAnsi="Times New Roman" w:cs="Times New Roman"/>
          <w:bCs/>
          <w:sz w:val="24"/>
          <w:szCs w:val="24"/>
        </w:rPr>
        <w:t>vestment Fund</w:t>
      </w:r>
      <w:r>
        <w:rPr>
          <w:rFonts w:ascii="Times New Roman" w:hAnsi="Times New Roman" w:cs="Times New Roman"/>
          <w:bCs/>
          <w:sz w:val="24"/>
          <w:szCs w:val="24"/>
        </w:rPr>
        <w:t xml:space="preserve"> is</w:t>
      </w:r>
      <w:r w:rsidR="00F74F78">
        <w:rPr>
          <w:rFonts w:ascii="Times New Roman" w:hAnsi="Times New Roman" w:cs="Times New Roman"/>
          <w:bCs/>
          <w:sz w:val="24"/>
          <w:szCs w:val="24"/>
        </w:rPr>
        <w:t xml:space="preserve"> as a pool of capital into which individual investors pay</w:t>
      </w:r>
      <w:r>
        <w:rPr>
          <w:rFonts w:ascii="Times New Roman" w:hAnsi="Times New Roman" w:cs="Times New Roman"/>
          <w:bCs/>
          <w:sz w:val="24"/>
          <w:szCs w:val="24"/>
        </w:rPr>
        <w:t xml:space="preserve"> and</w:t>
      </w:r>
      <w:r w:rsidR="00F74F78">
        <w:rPr>
          <w:rFonts w:ascii="Times New Roman" w:hAnsi="Times New Roman" w:cs="Times New Roman"/>
          <w:bCs/>
          <w:sz w:val="24"/>
          <w:szCs w:val="24"/>
        </w:rPr>
        <w:t xml:space="preserve"> used to collectively invest in companies listed on international stock exchanges.  </w:t>
      </w:r>
    </w:p>
    <w:p w14:paraId="79DD8475" w14:textId="201AF944" w:rsidR="00F63142" w:rsidRDefault="00F63142"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Note </w:t>
      </w:r>
      <w:r w:rsidR="000245A4">
        <w:rPr>
          <w:rFonts w:ascii="Times New Roman" w:hAnsi="Times New Roman" w:cs="Times New Roman"/>
          <w:bCs/>
          <w:sz w:val="24"/>
          <w:szCs w:val="24"/>
        </w:rPr>
        <w:t>for the purpose of study</w:t>
      </w:r>
      <w:r>
        <w:rPr>
          <w:rFonts w:ascii="Times New Roman" w:hAnsi="Times New Roman" w:cs="Times New Roman"/>
          <w:bCs/>
          <w:sz w:val="24"/>
          <w:szCs w:val="24"/>
        </w:rPr>
        <w:t xml:space="preserve"> pension funds, </w:t>
      </w:r>
      <w:r w:rsidR="000245A4">
        <w:rPr>
          <w:rFonts w:ascii="Times New Roman" w:hAnsi="Times New Roman" w:cs="Times New Roman"/>
          <w:bCs/>
          <w:sz w:val="24"/>
          <w:szCs w:val="24"/>
        </w:rPr>
        <w:t>and</w:t>
      </w:r>
      <w:r>
        <w:rPr>
          <w:rFonts w:ascii="Times New Roman" w:hAnsi="Times New Roman" w:cs="Times New Roman"/>
          <w:bCs/>
          <w:sz w:val="24"/>
          <w:szCs w:val="24"/>
        </w:rPr>
        <w:t xml:space="preserve"> infrastructure funds </w:t>
      </w:r>
      <w:proofErr w:type="gramStart"/>
      <w:r w:rsidR="000245A4">
        <w:rPr>
          <w:rFonts w:ascii="Times New Roman" w:hAnsi="Times New Roman" w:cs="Times New Roman"/>
          <w:bCs/>
          <w:sz w:val="24"/>
          <w:szCs w:val="24"/>
        </w:rPr>
        <w:t>are not included</w:t>
      </w:r>
      <w:proofErr w:type="gramEnd"/>
      <w:r w:rsidR="000245A4">
        <w:rPr>
          <w:rFonts w:ascii="Times New Roman" w:hAnsi="Times New Roman" w:cs="Times New Roman"/>
          <w:bCs/>
          <w:sz w:val="24"/>
          <w:szCs w:val="24"/>
        </w:rPr>
        <w:t xml:space="preserve"> under the definition of Investment Funds (IF).  T</w:t>
      </w:r>
      <w:r>
        <w:rPr>
          <w:rFonts w:ascii="Times New Roman" w:hAnsi="Times New Roman" w:cs="Times New Roman"/>
          <w:bCs/>
          <w:sz w:val="24"/>
          <w:szCs w:val="24"/>
        </w:rPr>
        <w:t xml:space="preserve">hese </w:t>
      </w:r>
      <w:r w:rsidR="0007149D">
        <w:rPr>
          <w:rFonts w:ascii="Times New Roman" w:hAnsi="Times New Roman" w:cs="Times New Roman"/>
          <w:bCs/>
          <w:sz w:val="24"/>
          <w:szCs w:val="24"/>
        </w:rPr>
        <w:t>organisations</w:t>
      </w:r>
      <w:r>
        <w:rPr>
          <w:rFonts w:ascii="Times New Roman" w:hAnsi="Times New Roman" w:cs="Times New Roman"/>
          <w:bCs/>
          <w:sz w:val="24"/>
          <w:szCs w:val="24"/>
        </w:rPr>
        <w:t xml:space="preserve"> have a different time horizon for a return on their investments.</w:t>
      </w:r>
    </w:p>
    <w:p w14:paraId="289C39EA" w14:textId="2231550C" w:rsidR="00F63142" w:rsidRDefault="00F63142"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 Public Listed Company</w:t>
      </w:r>
      <w:r w:rsidR="00831269">
        <w:rPr>
          <w:rFonts w:ascii="Times New Roman" w:hAnsi="Times New Roman" w:cs="Times New Roman"/>
          <w:bCs/>
          <w:sz w:val="24"/>
          <w:szCs w:val="24"/>
        </w:rPr>
        <w:t xml:space="preserve"> is</w:t>
      </w:r>
      <w:r>
        <w:rPr>
          <w:rFonts w:ascii="Times New Roman" w:hAnsi="Times New Roman" w:cs="Times New Roman"/>
          <w:bCs/>
          <w:sz w:val="24"/>
          <w:szCs w:val="24"/>
        </w:rPr>
        <w:t xml:space="preserve"> as any organisation listed on an international stock exchange.</w:t>
      </w:r>
    </w:p>
    <w:p w14:paraId="5D8C5B81" w14:textId="77777777" w:rsidR="00A77C00" w:rsidRDefault="00A77C00" w:rsidP="00597AAE">
      <w:pPr>
        <w:spacing w:line="360" w:lineRule="auto"/>
        <w:jc w:val="both"/>
        <w:rPr>
          <w:rFonts w:ascii="Times New Roman" w:hAnsi="Times New Roman" w:cs="Times New Roman"/>
          <w:b/>
          <w:sz w:val="24"/>
          <w:szCs w:val="24"/>
        </w:rPr>
      </w:pPr>
    </w:p>
    <w:p w14:paraId="0924C77D" w14:textId="3F6DEB85" w:rsidR="00F63142" w:rsidRDefault="004476FB" w:rsidP="00597AA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2.2 </w:t>
      </w:r>
      <w:r w:rsidR="00F63142" w:rsidRPr="00F63142">
        <w:rPr>
          <w:rFonts w:ascii="Times New Roman" w:hAnsi="Times New Roman" w:cs="Times New Roman"/>
          <w:b/>
          <w:sz w:val="24"/>
          <w:szCs w:val="24"/>
        </w:rPr>
        <w:t>Objectives</w:t>
      </w:r>
    </w:p>
    <w:p w14:paraId="2248D24F" w14:textId="6E3B3E26" w:rsidR="00F63142" w:rsidRDefault="00F63142" w:rsidP="00597AAE">
      <w:pPr>
        <w:spacing w:line="360" w:lineRule="auto"/>
        <w:jc w:val="both"/>
        <w:rPr>
          <w:rFonts w:ascii="Times New Roman" w:hAnsi="Times New Roman" w:cs="Times New Roman"/>
          <w:bCs/>
          <w:sz w:val="24"/>
          <w:szCs w:val="24"/>
        </w:rPr>
      </w:pPr>
      <w:r w:rsidRPr="00F63142">
        <w:rPr>
          <w:rFonts w:ascii="Times New Roman" w:hAnsi="Times New Roman" w:cs="Times New Roman"/>
          <w:bCs/>
          <w:sz w:val="24"/>
          <w:szCs w:val="24"/>
        </w:rPr>
        <w:t xml:space="preserve">Synthesise </w:t>
      </w:r>
      <w:r w:rsidR="0007149D">
        <w:rPr>
          <w:rFonts w:ascii="Times New Roman" w:hAnsi="Times New Roman" w:cs="Times New Roman"/>
          <w:bCs/>
          <w:sz w:val="24"/>
          <w:szCs w:val="24"/>
        </w:rPr>
        <w:t>SDG data from the research literature of government, non-government, and industry sources.</w:t>
      </w:r>
    </w:p>
    <w:p w14:paraId="71CC2C2A" w14:textId="6D3E1BE7" w:rsidR="0007149D" w:rsidRDefault="0007149D"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Critically evaluate data obtained from</w:t>
      </w:r>
      <w:r w:rsidR="00727F3A">
        <w:rPr>
          <w:rFonts w:ascii="Times New Roman" w:hAnsi="Times New Roman" w:cs="Times New Roman"/>
          <w:bCs/>
          <w:sz w:val="24"/>
          <w:szCs w:val="24"/>
        </w:rPr>
        <w:t xml:space="preserve"> Investment Funds.</w:t>
      </w:r>
    </w:p>
    <w:p w14:paraId="02C1616F" w14:textId="0AF97328" w:rsidR="00727F3A" w:rsidRDefault="00727F3A"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Critically evaluate </w:t>
      </w:r>
      <w:r w:rsidR="007C0996">
        <w:rPr>
          <w:rFonts w:ascii="Times New Roman" w:hAnsi="Times New Roman" w:cs="Times New Roman"/>
          <w:bCs/>
          <w:sz w:val="24"/>
          <w:szCs w:val="24"/>
        </w:rPr>
        <w:t xml:space="preserve">external factors which may influence or impede the integration of SDG </w:t>
      </w:r>
      <w:r w:rsidR="00C163D2">
        <w:rPr>
          <w:rFonts w:ascii="Times New Roman" w:hAnsi="Times New Roman" w:cs="Times New Roman"/>
          <w:bCs/>
          <w:sz w:val="24"/>
          <w:szCs w:val="24"/>
        </w:rPr>
        <w:t>into IF investment decisions.</w:t>
      </w:r>
    </w:p>
    <w:p w14:paraId="1EC36993" w14:textId="0CC479CE" w:rsidR="00C163D2" w:rsidRDefault="00C163D2"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Compare and contrast data obtained from primary and secondary sources.</w:t>
      </w:r>
    </w:p>
    <w:p w14:paraId="688192D9" w14:textId="3575D6D8" w:rsidR="00C163D2" w:rsidRDefault="00C163D2" w:rsidP="00597AAE">
      <w:pPr>
        <w:spacing w:line="360" w:lineRule="auto"/>
        <w:jc w:val="both"/>
        <w:rPr>
          <w:rFonts w:ascii="Times New Roman" w:hAnsi="Times New Roman" w:cs="Times New Roman"/>
          <w:bCs/>
          <w:sz w:val="24"/>
          <w:szCs w:val="24"/>
        </w:rPr>
      </w:pPr>
    </w:p>
    <w:p w14:paraId="7B1B5F1A" w14:textId="5E9CE2F5" w:rsidR="00C163D2" w:rsidRDefault="004476FB" w:rsidP="00597AA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3.0 </w:t>
      </w:r>
      <w:bookmarkStart w:id="0" w:name="_Hlk47356906"/>
      <w:r w:rsidR="00CD08DA">
        <w:rPr>
          <w:rFonts w:ascii="Times New Roman" w:hAnsi="Times New Roman" w:cs="Times New Roman"/>
          <w:b/>
          <w:sz w:val="24"/>
          <w:szCs w:val="24"/>
        </w:rPr>
        <w:t xml:space="preserve">Purpose and </w:t>
      </w:r>
      <w:r w:rsidR="00C163D2" w:rsidRPr="007F0BD3">
        <w:rPr>
          <w:rFonts w:ascii="Times New Roman" w:hAnsi="Times New Roman" w:cs="Times New Roman"/>
          <w:b/>
          <w:sz w:val="24"/>
          <w:szCs w:val="24"/>
        </w:rPr>
        <w:t>Rationale for the Study</w:t>
      </w:r>
    </w:p>
    <w:bookmarkEnd w:id="0"/>
    <w:p w14:paraId="7C538B46" w14:textId="232062ED" w:rsidR="00F66E53" w:rsidRDefault="00860FAA" w:rsidP="00597AAE">
      <w:pPr>
        <w:spacing w:line="360" w:lineRule="auto"/>
        <w:jc w:val="both"/>
        <w:rPr>
          <w:rFonts w:ascii="Times New Roman" w:hAnsi="Times New Roman" w:cs="Times New Roman"/>
          <w:bCs/>
          <w:sz w:val="24"/>
          <w:szCs w:val="24"/>
        </w:rPr>
      </w:pPr>
      <w:r w:rsidRPr="00860FAA">
        <w:rPr>
          <w:rFonts w:ascii="Times New Roman" w:hAnsi="Times New Roman" w:cs="Times New Roman"/>
          <w:bCs/>
          <w:sz w:val="24"/>
          <w:szCs w:val="24"/>
        </w:rPr>
        <w:t>Invest</w:t>
      </w:r>
      <w:r w:rsidR="000245A4">
        <w:rPr>
          <w:rFonts w:ascii="Times New Roman" w:hAnsi="Times New Roman" w:cs="Times New Roman"/>
          <w:bCs/>
          <w:sz w:val="24"/>
          <w:szCs w:val="24"/>
        </w:rPr>
        <w:t xml:space="preserve">ors who include </w:t>
      </w:r>
      <w:r w:rsidR="00CD08DA">
        <w:rPr>
          <w:rFonts w:ascii="Times New Roman" w:hAnsi="Times New Roman" w:cs="Times New Roman"/>
          <w:bCs/>
          <w:sz w:val="24"/>
          <w:szCs w:val="24"/>
        </w:rPr>
        <w:t xml:space="preserve">ESG standards into their </w:t>
      </w:r>
      <w:r>
        <w:rPr>
          <w:rFonts w:ascii="Times New Roman" w:hAnsi="Times New Roman" w:cs="Times New Roman"/>
          <w:bCs/>
          <w:sz w:val="24"/>
          <w:szCs w:val="24"/>
        </w:rPr>
        <w:t>investment criteria can have a</w:t>
      </w:r>
      <w:r w:rsidR="00F66E53">
        <w:rPr>
          <w:rFonts w:ascii="Times New Roman" w:hAnsi="Times New Roman" w:cs="Times New Roman"/>
          <w:bCs/>
          <w:sz w:val="24"/>
          <w:szCs w:val="24"/>
        </w:rPr>
        <w:t xml:space="preserve"> significant</w:t>
      </w:r>
      <w:r>
        <w:rPr>
          <w:rFonts w:ascii="Times New Roman" w:hAnsi="Times New Roman" w:cs="Times New Roman"/>
          <w:bCs/>
          <w:sz w:val="24"/>
          <w:szCs w:val="24"/>
        </w:rPr>
        <w:t xml:space="preserve"> impact on the pace of</w:t>
      </w:r>
      <w:r w:rsidR="00CD08DA">
        <w:rPr>
          <w:rFonts w:ascii="Times New Roman" w:hAnsi="Times New Roman" w:cs="Times New Roman"/>
          <w:bCs/>
          <w:sz w:val="24"/>
          <w:szCs w:val="24"/>
        </w:rPr>
        <w:t xml:space="preserve"> transition by PLC to a sustainable business model</w:t>
      </w:r>
      <w:r w:rsidR="00E87484">
        <w:rPr>
          <w:rFonts w:ascii="Times New Roman" w:hAnsi="Times New Roman" w:cs="Times New Roman"/>
          <w:bCs/>
          <w:sz w:val="24"/>
          <w:szCs w:val="24"/>
        </w:rPr>
        <w:t xml:space="preserve">.  </w:t>
      </w:r>
    </w:p>
    <w:p w14:paraId="2604B145" w14:textId="77777777" w:rsidR="00BC25E9" w:rsidRDefault="00CD08DA" w:rsidP="0033649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purpose of this study is to </w:t>
      </w:r>
      <w:proofErr w:type="gramStart"/>
      <w:r>
        <w:rPr>
          <w:rFonts w:ascii="Times New Roman" w:hAnsi="Times New Roman" w:cs="Times New Roman"/>
          <w:bCs/>
          <w:sz w:val="24"/>
          <w:szCs w:val="24"/>
        </w:rPr>
        <w:t>identify</w:t>
      </w:r>
      <w:proofErr w:type="gramEnd"/>
      <w:r>
        <w:rPr>
          <w:rFonts w:ascii="Times New Roman" w:hAnsi="Times New Roman" w:cs="Times New Roman"/>
          <w:bCs/>
          <w:sz w:val="24"/>
          <w:szCs w:val="24"/>
        </w:rPr>
        <w:t xml:space="preserve"> barriers which prevent or inhibit the inclusion of SDG into the investment criteria of I</w:t>
      </w:r>
      <w:r w:rsidR="00372A2D">
        <w:rPr>
          <w:rFonts w:ascii="Times New Roman" w:hAnsi="Times New Roman" w:cs="Times New Roman"/>
          <w:bCs/>
          <w:sz w:val="24"/>
          <w:szCs w:val="24"/>
        </w:rPr>
        <w:t>F</w:t>
      </w:r>
      <w:r>
        <w:rPr>
          <w:rFonts w:ascii="Times New Roman" w:hAnsi="Times New Roman" w:cs="Times New Roman"/>
          <w:bCs/>
          <w:sz w:val="24"/>
          <w:szCs w:val="24"/>
        </w:rPr>
        <w:t>.</w:t>
      </w:r>
      <w:r w:rsidR="0033649C">
        <w:rPr>
          <w:rFonts w:ascii="Times New Roman" w:hAnsi="Times New Roman" w:cs="Times New Roman"/>
          <w:bCs/>
          <w:sz w:val="24"/>
          <w:szCs w:val="24"/>
        </w:rPr>
        <w:t xml:space="preserve">  </w:t>
      </w:r>
    </w:p>
    <w:p w14:paraId="7C77288D" w14:textId="5C473C68" w:rsidR="0033649C" w:rsidRDefault="00BC25E9" w:rsidP="0033649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Once barriers have been </w:t>
      </w:r>
      <w:proofErr w:type="gramStart"/>
      <w:r>
        <w:rPr>
          <w:rFonts w:ascii="Times New Roman" w:hAnsi="Times New Roman" w:cs="Times New Roman"/>
          <w:bCs/>
          <w:sz w:val="24"/>
          <w:szCs w:val="24"/>
        </w:rPr>
        <w:t>identified</w:t>
      </w:r>
      <w:proofErr w:type="gramEnd"/>
      <w:r w:rsidR="000245A4">
        <w:rPr>
          <w:rFonts w:ascii="Times New Roman" w:hAnsi="Times New Roman" w:cs="Times New Roman"/>
          <w:bCs/>
          <w:sz w:val="24"/>
          <w:szCs w:val="24"/>
        </w:rPr>
        <w:t>,</w:t>
      </w:r>
      <w:r>
        <w:rPr>
          <w:rFonts w:ascii="Times New Roman" w:hAnsi="Times New Roman" w:cs="Times New Roman"/>
          <w:bCs/>
          <w:sz w:val="24"/>
          <w:szCs w:val="24"/>
        </w:rPr>
        <w:t xml:space="preserve"> the data can be utilized to </w:t>
      </w:r>
      <w:r w:rsidR="000245A4">
        <w:rPr>
          <w:rFonts w:ascii="Times New Roman" w:hAnsi="Times New Roman" w:cs="Times New Roman"/>
          <w:bCs/>
          <w:sz w:val="24"/>
          <w:szCs w:val="24"/>
        </w:rPr>
        <w:t>implement strategies to increase</w:t>
      </w:r>
      <w:r>
        <w:rPr>
          <w:rFonts w:ascii="Times New Roman" w:hAnsi="Times New Roman" w:cs="Times New Roman"/>
          <w:bCs/>
          <w:sz w:val="24"/>
          <w:szCs w:val="24"/>
        </w:rPr>
        <w:t xml:space="preserve"> the uptake of SDG into investment criteria</w:t>
      </w:r>
      <w:r w:rsidR="000245A4">
        <w:rPr>
          <w:rFonts w:ascii="Times New Roman" w:hAnsi="Times New Roman" w:cs="Times New Roman"/>
          <w:bCs/>
          <w:sz w:val="24"/>
          <w:szCs w:val="24"/>
        </w:rPr>
        <w:t xml:space="preserve"> by IF</w:t>
      </w:r>
      <w:r>
        <w:rPr>
          <w:rFonts w:ascii="Times New Roman" w:hAnsi="Times New Roman" w:cs="Times New Roman"/>
          <w:bCs/>
          <w:sz w:val="24"/>
          <w:szCs w:val="24"/>
        </w:rPr>
        <w:t>.</w:t>
      </w:r>
    </w:p>
    <w:p w14:paraId="44ED70B5" w14:textId="6BC9F45C" w:rsidR="00372A2D" w:rsidRDefault="00372A2D"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There is considerable urgency for businesses to transition to a circular economy</w:t>
      </w:r>
      <w:r w:rsidR="00C97F9D">
        <w:rPr>
          <w:rFonts w:ascii="Times New Roman" w:hAnsi="Times New Roman" w:cs="Times New Roman"/>
          <w:bCs/>
          <w:sz w:val="24"/>
          <w:szCs w:val="24"/>
        </w:rPr>
        <w:t>,</w:t>
      </w:r>
      <w:r>
        <w:rPr>
          <w:rFonts w:ascii="Times New Roman" w:hAnsi="Times New Roman" w:cs="Times New Roman"/>
          <w:bCs/>
          <w:sz w:val="24"/>
          <w:szCs w:val="24"/>
        </w:rPr>
        <w:t xml:space="preserve"> reduc</w:t>
      </w:r>
      <w:r w:rsidR="00C97F9D">
        <w:rPr>
          <w:rFonts w:ascii="Times New Roman" w:hAnsi="Times New Roman" w:cs="Times New Roman"/>
          <w:bCs/>
          <w:sz w:val="24"/>
          <w:szCs w:val="24"/>
        </w:rPr>
        <w:t>e</w:t>
      </w:r>
      <w:r>
        <w:rPr>
          <w:rFonts w:ascii="Times New Roman" w:hAnsi="Times New Roman" w:cs="Times New Roman"/>
          <w:bCs/>
          <w:sz w:val="24"/>
          <w:szCs w:val="24"/>
        </w:rPr>
        <w:t xml:space="preserve"> their carbon footprint and greenhouse gas emissions.</w:t>
      </w:r>
      <w:r w:rsidR="00D5781A">
        <w:rPr>
          <w:rFonts w:ascii="Times New Roman" w:hAnsi="Times New Roman" w:cs="Times New Roman"/>
          <w:bCs/>
          <w:sz w:val="24"/>
          <w:szCs w:val="24"/>
        </w:rPr>
        <w:t xml:space="preserve">  Choosing to ignore the scientific evidence of climate change will result in catastrophic changes to the planet</w:t>
      </w:r>
      <w:r w:rsidR="00E96254">
        <w:rPr>
          <w:rFonts w:ascii="Times New Roman" w:hAnsi="Times New Roman" w:cs="Times New Roman"/>
          <w:bCs/>
          <w:sz w:val="24"/>
          <w:szCs w:val="24"/>
        </w:rPr>
        <w:t xml:space="preserve"> possibly </w:t>
      </w:r>
      <w:proofErr w:type="gramStart"/>
      <w:r w:rsidR="00E96254">
        <w:rPr>
          <w:rFonts w:ascii="Times New Roman" w:hAnsi="Times New Roman" w:cs="Times New Roman"/>
          <w:bCs/>
          <w:sz w:val="24"/>
          <w:szCs w:val="24"/>
        </w:rPr>
        <w:t>rendering</w:t>
      </w:r>
      <w:proofErr w:type="gramEnd"/>
      <w:r w:rsidR="00E96254">
        <w:rPr>
          <w:rFonts w:ascii="Times New Roman" w:hAnsi="Times New Roman" w:cs="Times New Roman"/>
          <w:bCs/>
          <w:sz w:val="24"/>
          <w:szCs w:val="24"/>
        </w:rPr>
        <w:t xml:space="preserve"> it uninhabitable</w:t>
      </w:r>
      <w:r w:rsidR="00D5781A">
        <w:rPr>
          <w:rFonts w:ascii="Times New Roman" w:hAnsi="Times New Roman" w:cs="Times New Roman"/>
          <w:bCs/>
          <w:sz w:val="24"/>
          <w:szCs w:val="24"/>
        </w:rPr>
        <w:t xml:space="preserve"> </w:t>
      </w:r>
      <w:r w:rsidR="006F3D6C">
        <w:rPr>
          <w:rFonts w:ascii="Times New Roman" w:hAnsi="Times New Roman" w:cs="Times New Roman"/>
          <w:bCs/>
          <w:sz w:val="24"/>
          <w:szCs w:val="24"/>
        </w:rPr>
        <w:t>(</w:t>
      </w:r>
      <w:proofErr w:type="spellStart"/>
      <w:r w:rsidR="006F3D6C" w:rsidRPr="006F3D6C">
        <w:rPr>
          <w:rFonts w:ascii="Times New Roman" w:hAnsi="Times New Roman" w:cs="Times New Roman"/>
          <w:bCs/>
          <w:sz w:val="24"/>
          <w:szCs w:val="24"/>
        </w:rPr>
        <w:t>Shoenmaker</w:t>
      </w:r>
      <w:proofErr w:type="spellEnd"/>
      <w:r w:rsidR="006F3D6C" w:rsidRPr="006F3D6C">
        <w:rPr>
          <w:rFonts w:ascii="Times New Roman" w:hAnsi="Times New Roman" w:cs="Times New Roman"/>
          <w:bCs/>
          <w:sz w:val="24"/>
          <w:szCs w:val="24"/>
        </w:rPr>
        <w:t xml:space="preserve"> </w:t>
      </w:r>
      <w:r w:rsidR="000D0327">
        <w:rPr>
          <w:rFonts w:ascii="Times New Roman" w:hAnsi="Times New Roman" w:cs="Times New Roman"/>
          <w:bCs/>
          <w:sz w:val="24"/>
          <w:szCs w:val="24"/>
        </w:rPr>
        <w:t>and</w:t>
      </w:r>
      <w:r w:rsidR="006F3D6C" w:rsidRPr="006F3D6C">
        <w:rPr>
          <w:rFonts w:ascii="Times New Roman" w:hAnsi="Times New Roman" w:cs="Times New Roman"/>
          <w:bCs/>
          <w:sz w:val="24"/>
          <w:szCs w:val="24"/>
        </w:rPr>
        <w:t xml:space="preserve"> </w:t>
      </w:r>
      <w:proofErr w:type="spellStart"/>
      <w:r w:rsidR="006F3D6C" w:rsidRPr="006F3D6C">
        <w:rPr>
          <w:rFonts w:ascii="Times New Roman" w:hAnsi="Times New Roman" w:cs="Times New Roman"/>
          <w:bCs/>
          <w:sz w:val="24"/>
          <w:szCs w:val="24"/>
        </w:rPr>
        <w:t>Schramade</w:t>
      </w:r>
      <w:proofErr w:type="spellEnd"/>
      <w:r w:rsidR="006F3D6C" w:rsidRPr="006F3D6C">
        <w:rPr>
          <w:rFonts w:ascii="Times New Roman" w:hAnsi="Times New Roman" w:cs="Times New Roman"/>
          <w:bCs/>
          <w:sz w:val="24"/>
          <w:szCs w:val="24"/>
        </w:rPr>
        <w:t>, 2019</w:t>
      </w:r>
      <w:r w:rsidR="00D42BD3">
        <w:rPr>
          <w:rFonts w:ascii="Times New Roman" w:hAnsi="Times New Roman" w:cs="Times New Roman"/>
          <w:bCs/>
          <w:sz w:val="24"/>
          <w:szCs w:val="24"/>
        </w:rPr>
        <w:t>, pp.8-12</w:t>
      </w:r>
      <w:r w:rsidR="006F3D6C">
        <w:rPr>
          <w:rFonts w:ascii="Times New Roman" w:hAnsi="Times New Roman" w:cs="Times New Roman"/>
          <w:bCs/>
          <w:sz w:val="24"/>
          <w:szCs w:val="24"/>
        </w:rPr>
        <w:t>)</w:t>
      </w:r>
      <w:r w:rsidR="00D5781A">
        <w:rPr>
          <w:rFonts w:ascii="Times New Roman" w:hAnsi="Times New Roman" w:cs="Times New Roman"/>
          <w:bCs/>
          <w:sz w:val="24"/>
          <w:szCs w:val="24"/>
        </w:rPr>
        <w:t>.</w:t>
      </w:r>
    </w:p>
    <w:p w14:paraId="6E4821B4" w14:textId="127AC849" w:rsidR="00D5781A" w:rsidRDefault="00D5781A"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It is therefore important for IF to </w:t>
      </w:r>
      <w:r w:rsidR="00E96254">
        <w:rPr>
          <w:rFonts w:ascii="Times New Roman" w:hAnsi="Times New Roman" w:cs="Times New Roman"/>
          <w:bCs/>
          <w:sz w:val="24"/>
          <w:szCs w:val="24"/>
        </w:rPr>
        <w:t>play their part</w:t>
      </w:r>
      <w:r w:rsidR="0033649C">
        <w:rPr>
          <w:rFonts w:ascii="Times New Roman" w:hAnsi="Times New Roman" w:cs="Times New Roman"/>
          <w:bCs/>
          <w:sz w:val="24"/>
          <w:szCs w:val="24"/>
        </w:rPr>
        <w:t>,</w:t>
      </w:r>
      <w:r w:rsidR="00E96254">
        <w:rPr>
          <w:rFonts w:ascii="Times New Roman" w:hAnsi="Times New Roman" w:cs="Times New Roman"/>
          <w:bCs/>
          <w:sz w:val="24"/>
          <w:szCs w:val="24"/>
        </w:rPr>
        <w:t xml:space="preserve"> </w:t>
      </w:r>
      <w:r>
        <w:rPr>
          <w:rFonts w:ascii="Times New Roman" w:hAnsi="Times New Roman" w:cs="Times New Roman"/>
          <w:bCs/>
          <w:sz w:val="24"/>
          <w:szCs w:val="24"/>
        </w:rPr>
        <w:t>proactively encourag</w:t>
      </w:r>
      <w:r w:rsidR="00E96254">
        <w:rPr>
          <w:rFonts w:ascii="Times New Roman" w:hAnsi="Times New Roman" w:cs="Times New Roman"/>
          <w:bCs/>
          <w:sz w:val="24"/>
          <w:szCs w:val="24"/>
        </w:rPr>
        <w:t>ing</w:t>
      </w:r>
      <w:r>
        <w:rPr>
          <w:rFonts w:ascii="Times New Roman" w:hAnsi="Times New Roman" w:cs="Times New Roman"/>
          <w:bCs/>
          <w:sz w:val="24"/>
          <w:szCs w:val="24"/>
        </w:rPr>
        <w:t xml:space="preserve"> PLC through sustainable finance to transition rapidly to a CE.</w:t>
      </w:r>
    </w:p>
    <w:p w14:paraId="3873E73D" w14:textId="71924371" w:rsidR="00860FAA" w:rsidRDefault="00D5781A"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00F66E53">
        <w:rPr>
          <w:rFonts w:ascii="Times New Roman" w:hAnsi="Times New Roman" w:cs="Times New Roman"/>
          <w:bCs/>
          <w:sz w:val="24"/>
          <w:szCs w:val="24"/>
        </w:rPr>
        <w:t xml:space="preserve">According to </w:t>
      </w:r>
      <w:proofErr w:type="spellStart"/>
      <w:r w:rsidR="00F66E53">
        <w:rPr>
          <w:rFonts w:ascii="Times New Roman" w:hAnsi="Times New Roman" w:cs="Times New Roman"/>
          <w:bCs/>
          <w:sz w:val="24"/>
          <w:szCs w:val="24"/>
        </w:rPr>
        <w:t>Knoema</w:t>
      </w:r>
      <w:proofErr w:type="spellEnd"/>
      <w:r w:rsidR="00F66E53">
        <w:rPr>
          <w:rFonts w:ascii="Times New Roman" w:hAnsi="Times New Roman" w:cs="Times New Roman"/>
          <w:bCs/>
          <w:sz w:val="24"/>
          <w:szCs w:val="24"/>
        </w:rPr>
        <w:t xml:space="preserve"> (2018) the total capitalization of the worlds listed companies </w:t>
      </w:r>
      <w:proofErr w:type="gramStart"/>
      <w:r w:rsidR="00F66E53">
        <w:rPr>
          <w:rFonts w:ascii="Times New Roman" w:hAnsi="Times New Roman" w:cs="Times New Roman"/>
          <w:bCs/>
          <w:sz w:val="24"/>
          <w:szCs w:val="24"/>
        </w:rPr>
        <w:t>was estimated</w:t>
      </w:r>
      <w:proofErr w:type="gramEnd"/>
      <w:r w:rsidR="00F66E53">
        <w:rPr>
          <w:rFonts w:ascii="Times New Roman" w:hAnsi="Times New Roman" w:cs="Times New Roman"/>
          <w:bCs/>
          <w:sz w:val="24"/>
          <w:szCs w:val="24"/>
        </w:rPr>
        <w:t xml:space="preserve"> at US$67.6 trillion</w:t>
      </w:r>
      <w:r w:rsidR="00440FD4">
        <w:rPr>
          <w:rFonts w:ascii="Times New Roman" w:hAnsi="Times New Roman" w:cs="Times New Roman"/>
          <w:bCs/>
          <w:sz w:val="24"/>
          <w:szCs w:val="24"/>
        </w:rPr>
        <w:t xml:space="preserve">. </w:t>
      </w:r>
      <w:r w:rsidR="0033649C">
        <w:rPr>
          <w:rFonts w:ascii="Times New Roman" w:hAnsi="Times New Roman" w:cs="Times New Roman"/>
          <w:bCs/>
          <w:sz w:val="24"/>
          <w:szCs w:val="24"/>
        </w:rPr>
        <w:t xml:space="preserve"> </w:t>
      </w:r>
      <w:r w:rsidR="00C97F9D">
        <w:rPr>
          <w:rFonts w:ascii="Times New Roman" w:hAnsi="Times New Roman" w:cs="Times New Roman"/>
          <w:bCs/>
          <w:sz w:val="24"/>
          <w:szCs w:val="24"/>
        </w:rPr>
        <w:t>S</w:t>
      </w:r>
      <w:r w:rsidR="00872394">
        <w:rPr>
          <w:rFonts w:ascii="Times New Roman" w:hAnsi="Times New Roman" w:cs="Times New Roman"/>
          <w:bCs/>
          <w:sz w:val="24"/>
          <w:szCs w:val="24"/>
        </w:rPr>
        <w:t>ustainable investments in</w:t>
      </w:r>
      <w:r w:rsidR="00C97F9D">
        <w:rPr>
          <w:rFonts w:ascii="Times New Roman" w:hAnsi="Times New Roman" w:cs="Times New Roman"/>
          <w:bCs/>
          <w:sz w:val="24"/>
          <w:szCs w:val="24"/>
        </w:rPr>
        <w:t xml:space="preserve"> 2018 by</w:t>
      </w:r>
      <w:r w:rsidR="00872394">
        <w:rPr>
          <w:rFonts w:ascii="Times New Roman" w:hAnsi="Times New Roman" w:cs="Times New Roman"/>
          <w:bCs/>
          <w:sz w:val="24"/>
          <w:szCs w:val="24"/>
        </w:rPr>
        <w:t xml:space="preserve"> listed and alternative funds reached US$30.7 Trillion</w:t>
      </w:r>
      <w:r w:rsidR="00C97F9D">
        <w:rPr>
          <w:rFonts w:ascii="Times New Roman" w:hAnsi="Times New Roman" w:cs="Times New Roman"/>
          <w:bCs/>
          <w:sz w:val="24"/>
          <w:szCs w:val="24"/>
        </w:rPr>
        <w:t xml:space="preserve"> (</w:t>
      </w:r>
      <w:proofErr w:type="spellStart"/>
      <w:r w:rsidR="00C97F9D">
        <w:rPr>
          <w:rFonts w:ascii="Times New Roman" w:hAnsi="Times New Roman" w:cs="Times New Roman"/>
          <w:bCs/>
          <w:sz w:val="24"/>
          <w:szCs w:val="24"/>
        </w:rPr>
        <w:t>Chasan</w:t>
      </w:r>
      <w:proofErr w:type="spellEnd"/>
      <w:r w:rsidR="00C97F9D">
        <w:rPr>
          <w:rFonts w:ascii="Times New Roman" w:hAnsi="Times New Roman" w:cs="Times New Roman"/>
          <w:bCs/>
          <w:sz w:val="24"/>
          <w:szCs w:val="24"/>
        </w:rPr>
        <w:t>, 2019)</w:t>
      </w:r>
      <w:r w:rsidR="00872394">
        <w:rPr>
          <w:rFonts w:ascii="Times New Roman" w:hAnsi="Times New Roman" w:cs="Times New Roman"/>
          <w:bCs/>
          <w:sz w:val="24"/>
          <w:szCs w:val="24"/>
        </w:rPr>
        <w:t>.</w:t>
      </w:r>
      <w:r w:rsidR="00AA6807">
        <w:rPr>
          <w:rFonts w:ascii="Times New Roman" w:hAnsi="Times New Roman" w:cs="Times New Roman"/>
          <w:bCs/>
          <w:sz w:val="24"/>
          <w:szCs w:val="24"/>
        </w:rPr>
        <w:t xml:space="preserve">  </w:t>
      </w:r>
      <w:r w:rsidR="00440FD4">
        <w:rPr>
          <w:rFonts w:ascii="Times New Roman" w:hAnsi="Times New Roman" w:cs="Times New Roman"/>
          <w:bCs/>
          <w:sz w:val="24"/>
          <w:szCs w:val="24"/>
        </w:rPr>
        <w:t xml:space="preserve">If the United Nations 30Agenda is to </w:t>
      </w:r>
      <w:proofErr w:type="gramStart"/>
      <w:r w:rsidR="00440FD4">
        <w:rPr>
          <w:rFonts w:ascii="Times New Roman" w:hAnsi="Times New Roman" w:cs="Times New Roman"/>
          <w:bCs/>
          <w:sz w:val="24"/>
          <w:szCs w:val="24"/>
        </w:rPr>
        <w:t xml:space="preserve">be </w:t>
      </w:r>
      <w:r w:rsidR="003F290C">
        <w:rPr>
          <w:rFonts w:ascii="Times New Roman" w:hAnsi="Times New Roman" w:cs="Times New Roman"/>
          <w:bCs/>
          <w:sz w:val="24"/>
          <w:szCs w:val="24"/>
        </w:rPr>
        <w:t>achieved</w:t>
      </w:r>
      <w:proofErr w:type="gramEnd"/>
      <w:r w:rsidR="003F290C">
        <w:rPr>
          <w:rFonts w:ascii="Times New Roman" w:hAnsi="Times New Roman" w:cs="Times New Roman"/>
          <w:bCs/>
          <w:sz w:val="24"/>
          <w:szCs w:val="24"/>
        </w:rPr>
        <w:t>,</w:t>
      </w:r>
      <w:r w:rsidR="00440FD4">
        <w:rPr>
          <w:rFonts w:ascii="Times New Roman" w:hAnsi="Times New Roman" w:cs="Times New Roman"/>
          <w:bCs/>
          <w:sz w:val="24"/>
          <w:szCs w:val="24"/>
        </w:rPr>
        <w:t xml:space="preserve"> </w:t>
      </w:r>
      <w:r w:rsidR="00541EA1">
        <w:rPr>
          <w:rFonts w:ascii="Times New Roman" w:hAnsi="Times New Roman" w:cs="Times New Roman"/>
          <w:bCs/>
          <w:sz w:val="24"/>
          <w:szCs w:val="24"/>
        </w:rPr>
        <w:t>it is paramount for</w:t>
      </w:r>
      <w:r w:rsidR="00440FD4">
        <w:rPr>
          <w:rFonts w:ascii="Times New Roman" w:hAnsi="Times New Roman" w:cs="Times New Roman"/>
          <w:bCs/>
          <w:sz w:val="24"/>
          <w:szCs w:val="24"/>
        </w:rPr>
        <w:t xml:space="preserve"> IF </w:t>
      </w:r>
      <w:r w:rsidR="00541EA1">
        <w:rPr>
          <w:rFonts w:ascii="Times New Roman" w:hAnsi="Times New Roman" w:cs="Times New Roman"/>
          <w:bCs/>
          <w:sz w:val="24"/>
          <w:szCs w:val="24"/>
        </w:rPr>
        <w:t>to</w:t>
      </w:r>
      <w:r w:rsidR="00440FD4">
        <w:rPr>
          <w:rFonts w:ascii="Times New Roman" w:hAnsi="Times New Roman" w:cs="Times New Roman"/>
          <w:bCs/>
          <w:sz w:val="24"/>
          <w:szCs w:val="24"/>
        </w:rPr>
        <w:t xml:space="preserve"> integrat</w:t>
      </w:r>
      <w:r w:rsidR="00541EA1">
        <w:rPr>
          <w:rFonts w:ascii="Times New Roman" w:hAnsi="Times New Roman" w:cs="Times New Roman"/>
          <w:bCs/>
          <w:sz w:val="24"/>
          <w:szCs w:val="24"/>
        </w:rPr>
        <w:t>e</w:t>
      </w:r>
      <w:r w:rsidR="00440FD4">
        <w:rPr>
          <w:rFonts w:ascii="Times New Roman" w:hAnsi="Times New Roman" w:cs="Times New Roman"/>
          <w:bCs/>
          <w:sz w:val="24"/>
          <w:szCs w:val="24"/>
        </w:rPr>
        <w:t xml:space="preserve"> </w:t>
      </w:r>
      <w:r w:rsidR="00541EA1">
        <w:rPr>
          <w:rFonts w:ascii="Times New Roman" w:hAnsi="Times New Roman" w:cs="Times New Roman"/>
          <w:bCs/>
          <w:sz w:val="24"/>
          <w:szCs w:val="24"/>
        </w:rPr>
        <w:t>SDG</w:t>
      </w:r>
      <w:r w:rsidR="000D6A9E">
        <w:rPr>
          <w:rFonts w:ascii="Times New Roman" w:hAnsi="Times New Roman" w:cs="Times New Roman"/>
          <w:bCs/>
          <w:sz w:val="24"/>
          <w:szCs w:val="24"/>
        </w:rPr>
        <w:t>, and SF criteria</w:t>
      </w:r>
      <w:r w:rsidR="00541EA1">
        <w:rPr>
          <w:rFonts w:ascii="Times New Roman" w:hAnsi="Times New Roman" w:cs="Times New Roman"/>
          <w:bCs/>
          <w:sz w:val="24"/>
          <w:szCs w:val="24"/>
        </w:rPr>
        <w:t xml:space="preserve"> </w:t>
      </w:r>
      <w:r w:rsidR="00440FD4">
        <w:rPr>
          <w:rFonts w:ascii="Times New Roman" w:hAnsi="Times New Roman" w:cs="Times New Roman"/>
          <w:bCs/>
          <w:sz w:val="24"/>
          <w:szCs w:val="24"/>
        </w:rPr>
        <w:t xml:space="preserve">into </w:t>
      </w:r>
      <w:r w:rsidR="00541EA1">
        <w:rPr>
          <w:rFonts w:ascii="Times New Roman" w:hAnsi="Times New Roman" w:cs="Times New Roman"/>
          <w:bCs/>
          <w:sz w:val="24"/>
          <w:szCs w:val="24"/>
        </w:rPr>
        <w:t xml:space="preserve">their </w:t>
      </w:r>
      <w:r w:rsidR="00440FD4">
        <w:rPr>
          <w:rFonts w:ascii="Times New Roman" w:hAnsi="Times New Roman" w:cs="Times New Roman"/>
          <w:bCs/>
          <w:sz w:val="24"/>
          <w:szCs w:val="24"/>
        </w:rPr>
        <w:t xml:space="preserve">investment </w:t>
      </w:r>
      <w:r w:rsidR="000D6A9E">
        <w:rPr>
          <w:rFonts w:ascii="Times New Roman" w:hAnsi="Times New Roman" w:cs="Times New Roman"/>
          <w:bCs/>
          <w:sz w:val="24"/>
          <w:szCs w:val="24"/>
        </w:rPr>
        <w:t>decision making process</w:t>
      </w:r>
      <w:r w:rsidR="00440FD4">
        <w:rPr>
          <w:rFonts w:ascii="Times New Roman" w:hAnsi="Times New Roman" w:cs="Times New Roman"/>
          <w:bCs/>
          <w:sz w:val="24"/>
          <w:szCs w:val="24"/>
        </w:rPr>
        <w:t>.</w:t>
      </w:r>
    </w:p>
    <w:p w14:paraId="179C9EE5" w14:textId="58C8CD14" w:rsidR="00440FD4" w:rsidRDefault="00FB0E07"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Table </w:t>
      </w:r>
      <w:r w:rsidR="006B6BFB">
        <w:rPr>
          <w:rFonts w:ascii="Times New Roman" w:hAnsi="Times New Roman" w:cs="Times New Roman"/>
          <w:bCs/>
          <w:sz w:val="24"/>
          <w:szCs w:val="24"/>
        </w:rPr>
        <w:t>1</w:t>
      </w:r>
      <w:r w:rsidR="00862B94">
        <w:rPr>
          <w:rFonts w:ascii="Times New Roman" w:hAnsi="Times New Roman" w:cs="Times New Roman"/>
          <w:bCs/>
          <w:sz w:val="24"/>
          <w:szCs w:val="24"/>
        </w:rPr>
        <w:t xml:space="preserve">., </w:t>
      </w:r>
      <w:r w:rsidR="000D6A9E">
        <w:rPr>
          <w:rFonts w:ascii="Times New Roman" w:hAnsi="Times New Roman" w:cs="Times New Roman"/>
          <w:bCs/>
          <w:sz w:val="24"/>
          <w:szCs w:val="24"/>
        </w:rPr>
        <w:t xml:space="preserve"> </w:t>
      </w:r>
      <w:r w:rsidR="006B6BFB">
        <w:rPr>
          <w:rFonts w:ascii="Times New Roman" w:hAnsi="Times New Roman" w:cs="Times New Roman"/>
          <w:bCs/>
          <w:sz w:val="24"/>
          <w:szCs w:val="24"/>
        </w:rPr>
        <w:t xml:space="preserve">provides insight into the major difference between </w:t>
      </w:r>
      <w:r w:rsidR="000D6A9E">
        <w:rPr>
          <w:rFonts w:ascii="Times New Roman" w:hAnsi="Times New Roman" w:cs="Times New Roman"/>
          <w:bCs/>
          <w:sz w:val="24"/>
          <w:szCs w:val="24"/>
        </w:rPr>
        <w:t>Sustainable Stock Exchange (SSE).  There are</w:t>
      </w:r>
      <w:r w:rsidR="006B6BFB">
        <w:rPr>
          <w:rFonts w:ascii="Times New Roman" w:hAnsi="Times New Roman" w:cs="Times New Roman"/>
          <w:bCs/>
          <w:sz w:val="24"/>
          <w:szCs w:val="24"/>
        </w:rPr>
        <w:t xml:space="preserve"> 96 </w:t>
      </w:r>
      <w:r w:rsidR="000D6A9E">
        <w:rPr>
          <w:rFonts w:ascii="Times New Roman" w:hAnsi="Times New Roman" w:cs="Times New Roman"/>
          <w:bCs/>
          <w:sz w:val="24"/>
          <w:szCs w:val="24"/>
        </w:rPr>
        <w:t>stock exchanges who are partners of SSE with only 24 of these exchanges having man</w:t>
      </w:r>
      <w:r w:rsidR="00991C31">
        <w:rPr>
          <w:rFonts w:ascii="Times New Roman" w:hAnsi="Times New Roman" w:cs="Times New Roman"/>
          <w:bCs/>
          <w:sz w:val="24"/>
          <w:szCs w:val="24"/>
        </w:rPr>
        <w:t xml:space="preserve">datory </w:t>
      </w:r>
      <w:r w:rsidR="006B6BFB">
        <w:rPr>
          <w:rFonts w:ascii="Times New Roman" w:hAnsi="Times New Roman" w:cs="Times New Roman"/>
          <w:bCs/>
          <w:sz w:val="24"/>
          <w:szCs w:val="24"/>
        </w:rPr>
        <w:t>Environment, Social and Governance (ESG) listing requirements.</w:t>
      </w:r>
    </w:p>
    <w:p w14:paraId="73D548B2" w14:textId="3CA054DB" w:rsidR="00AA6807" w:rsidRPr="00AA6807" w:rsidRDefault="006B6BFB" w:rsidP="00AA6807">
      <w:pPr>
        <w:shd w:val="clear" w:color="auto" w:fill="FFFFFF"/>
        <w:spacing w:beforeAutospacing="1" w:after="100" w:afterAutospacing="1" w:line="312" w:lineRule="atLeast"/>
        <w:outlineLvl w:val="1"/>
        <w:rPr>
          <w:rFonts w:ascii="Times New Roman" w:eastAsia="Times New Roman" w:hAnsi="Times New Roman" w:cs="Times New Roman"/>
          <w:b/>
          <w:bCs/>
          <w:color w:val="231F20"/>
          <w:sz w:val="24"/>
          <w:szCs w:val="24"/>
          <w:lang w:eastAsia="en-US"/>
        </w:rPr>
      </w:pPr>
      <w:r w:rsidRPr="006B6BFB">
        <w:rPr>
          <w:rFonts w:ascii="Times New Roman" w:eastAsia="Times New Roman" w:hAnsi="Times New Roman" w:cs="Times New Roman"/>
          <w:b/>
          <w:bCs/>
          <w:color w:val="231F20"/>
          <w:sz w:val="24"/>
          <w:szCs w:val="24"/>
          <w:lang w:eastAsia="en-US"/>
        </w:rPr>
        <w:lastRenderedPageBreak/>
        <w:t xml:space="preserve">Table 1.  </w:t>
      </w:r>
      <w:r w:rsidR="00AA6807" w:rsidRPr="00AA6807">
        <w:rPr>
          <w:rFonts w:ascii="Times New Roman" w:eastAsia="Times New Roman" w:hAnsi="Times New Roman" w:cs="Times New Roman"/>
          <w:b/>
          <w:bCs/>
          <w:color w:val="231F20"/>
          <w:sz w:val="24"/>
          <w:szCs w:val="24"/>
          <w:lang w:eastAsia="en-US"/>
        </w:rPr>
        <w:t>Stock Exchange Sustainability Activities</w:t>
      </w:r>
      <w:r w:rsidR="0033649C">
        <w:rPr>
          <w:rFonts w:ascii="Times New Roman" w:eastAsia="Times New Roman" w:hAnsi="Times New Roman" w:cs="Times New Roman"/>
          <w:b/>
          <w:bCs/>
          <w:color w:val="231F20"/>
          <w:sz w:val="24"/>
          <w:szCs w:val="24"/>
          <w:lang w:eastAsia="en-US"/>
        </w:rPr>
        <w:t xml:space="preserve"> 2020</w:t>
      </w:r>
    </w:p>
    <w:p w14:paraId="5852D64A" w14:textId="5C87EEC2"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SSE Partners Exchanges</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96  </w:t>
      </w:r>
    </w:p>
    <w:p w14:paraId="7CF3B802" w14:textId="466EE58B"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Exchanges with SME listing platform</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63  </w:t>
      </w:r>
    </w:p>
    <w:p w14:paraId="2CE730D8" w14:textId="6715B287"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 xml:space="preserve">Exchanges </w:t>
      </w:r>
      <w:proofErr w:type="gramStart"/>
      <w:r w:rsidRPr="00AA6807">
        <w:rPr>
          <w:rFonts w:ascii="Times New Roman" w:eastAsia="Times New Roman" w:hAnsi="Times New Roman" w:cs="Times New Roman"/>
          <w:color w:val="3E3B38"/>
          <w:sz w:val="24"/>
          <w:szCs w:val="24"/>
          <w:lang w:eastAsia="en-US"/>
        </w:rPr>
        <w:t>providing</w:t>
      </w:r>
      <w:proofErr w:type="gramEnd"/>
      <w:r w:rsidRPr="00AA6807">
        <w:rPr>
          <w:rFonts w:ascii="Times New Roman" w:eastAsia="Times New Roman" w:hAnsi="Times New Roman" w:cs="Times New Roman"/>
          <w:color w:val="3E3B38"/>
          <w:sz w:val="24"/>
          <w:szCs w:val="24"/>
          <w:lang w:eastAsia="en-US"/>
        </w:rPr>
        <w:t xml:space="preserve"> written guidance on ESG reporting</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55  </w:t>
      </w:r>
    </w:p>
    <w:p w14:paraId="3C499BB8" w14:textId="7D48A603"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Exchanges training on ESG topics</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55  </w:t>
      </w:r>
    </w:p>
    <w:p w14:paraId="6EE7C618" w14:textId="169F6DEC"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Exchanges with sustainability reports</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50  </w:t>
      </w:r>
    </w:p>
    <w:p w14:paraId="4CA78845" w14:textId="700BFABF"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 xml:space="preserve">Exchanges whose markets </w:t>
      </w:r>
      <w:proofErr w:type="gramStart"/>
      <w:r w:rsidRPr="00AA6807">
        <w:rPr>
          <w:rFonts w:ascii="Times New Roman" w:eastAsia="Times New Roman" w:hAnsi="Times New Roman" w:cs="Times New Roman"/>
          <w:color w:val="3E3B38"/>
          <w:sz w:val="24"/>
          <w:szCs w:val="24"/>
          <w:lang w:eastAsia="en-US"/>
        </w:rPr>
        <w:t>are covered</w:t>
      </w:r>
      <w:proofErr w:type="gramEnd"/>
      <w:r w:rsidRPr="00AA6807">
        <w:rPr>
          <w:rFonts w:ascii="Times New Roman" w:eastAsia="Times New Roman" w:hAnsi="Times New Roman" w:cs="Times New Roman"/>
          <w:color w:val="3E3B38"/>
          <w:sz w:val="24"/>
          <w:szCs w:val="24"/>
          <w:lang w:eastAsia="en-US"/>
        </w:rPr>
        <w:t xml:space="preserve"> by an ESG index</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43  </w:t>
      </w:r>
    </w:p>
    <w:p w14:paraId="52239B27" w14:textId="4D311C00"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Exchanges with ESG bond segments</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34  </w:t>
      </w:r>
    </w:p>
    <w:p w14:paraId="3B040A13" w14:textId="5F7601D4" w:rsidR="00AA6807" w:rsidRPr="00AA6807" w:rsidRDefault="00AA6807" w:rsidP="00AA6807">
      <w:pPr>
        <w:numPr>
          <w:ilvl w:val="0"/>
          <w:numId w:val="2"/>
        </w:numPr>
        <w:shd w:val="clear" w:color="auto" w:fill="FFFFFF"/>
        <w:spacing w:before="100" w:beforeAutospacing="1" w:after="0" w:afterAutospacing="1" w:line="390" w:lineRule="atLeast"/>
        <w:rPr>
          <w:rFonts w:ascii="Times New Roman" w:eastAsia="Times New Roman" w:hAnsi="Times New Roman" w:cs="Times New Roman"/>
          <w:color w:val="3E3B38"/>
          <w:sz w:val="24"/>
          <w:szCs w:val="24"/>
          <w:lang w:eastAsia="en-US"/>
        </w:rPr>
      </w:pPr>
      <w:r w:rsidRPr="00AA6807">
        <w:rPr>
          <w:rFonts w:ascii="Times New Roman" w:eastAsia="Times New Roman" w:hAnsi="Times New Roman" w:cs="Times New Roman"/>
          <w:color w:val="3E3B38"/>
          <w:sz w:val="24"/>
          <w:szCs w:val="24"/>
          <w:lang w:eastAsia="en-US"/>
        </w:rPr>
        <w:t>Exchanges with mandatory ESG listing requirements</w:t>
      </w:r>
      <w:r w:rsidRPr="006B6BFB">
        <w:rPr>
          <w:rFonts w:ascii="Times New Roman" w:eastAsia="Times New Roman" w:hAnsi="Times New Roman" w:cs="Times New Roman"/>
          <w:color w:val="3E3B38"/>
          <w:sz w:val="24"/>
          <w:szCs w:val="24"/>
          <w:lang w:eastAsia="en-US"/>
        </w:rPr>
        <w:t xml:space="preserve"> </w:t>
      </w:r>
      <w:r w:rsidRPr="00AA6807">
        <w:rPr>
          <w:rFonts w:ascii="Times New Roman" w:eastAsia="Times New Roman" w:hAnsi="Times New Roman" w:cs="Times New Roman"/>
          <w:color w:val="FFFFFF"/>
          <w:sz w:val="24"/>
          <w:szCs w:val="24"/>
          <w:shd w:val="clear" w:color="auto" w:fill="2EA3F2"/>
          <w:lang w:eastAsia="en-US"/>
        </w:rPr>
        <w:t xml:space="preserve">24 </w:t>
      </w:r>
    </w:p>
    <w:p w14:paraId="437D45A6" w14:textId="1E87648A" w:rsidR="00AA6807" w:rsidRPr="00AA6807" w:rsidRDefault="00AA6807" w:rsidP="00597AAE">
      <w:pPr>
        <w:spacing w:line="360" w:lineRule="auto"/>
        <w:jc w:val="both"/>
        <w:rPr>
          <w:rFonts w:ascii="Times New Roman" w:hAnsi="Times New Roman" w:cs="Times New Roman"/>
          <w:bCs/>
          <w:sz w:val="20"/>
          <w:szCs w:val="20"/>
        </w:rPr>
      </w:pPr>
      <w:r w:rsidRPr="00AA6807">
        <w:rPr>
          <w:rFonts w:ascii="Times New Roman" w:hAnsi="Times New Roman" w:cs="Times New Roman"/>
          <w:bCs/>
          <w:sz w:val="20"/>
          <w:szCs w:val="20"/>
        </w:rPr>
        <w:t xml:space="preserve">Source: Sustainable Stock Exchanges Available at: </w:t>
      </w:r>
      <w:hyperlink r:id="rId9" w:history="1">
        <w:r w:rsidRPr="00AA6807">
          <w:rPr>
            <w:rStyle w:val="Hyperlink"/>
            <w:rFonts w:ascii="Times New Roman" w:hAnsi="Times New Roman" w:cs="Times New Roman"/>
            <w:bCs/>
            <w:sz w:val="20"/>
            <w:szCs w:val="20"/>
          </w:rPr>
          <w:t>https://sseinitiative.org/</w:t>
        </w:r>
      </w:hyperlink>
      <w:r w:rsidRPr="00AA6807">
        <w:rPr>
          <w:rFonts w:ascii="Times New Roman" w:hAnsi="Times New Roman" w:cs="Times New Roman"/>
          <w:bCs/>
          <w:sz w:val="20"/>
          <w:szCs w:val="20"/>
        </w:rPr>
        <w:t xml:space="preserve"> Accessed: 11 July 2020</w:t>
      </w:r>
    </w:p>
    <w:p w14:paraId="76AE4632" w14:textId="69B08294" w:rsidR="00440FD4" w:rsidRDefault="00FB0E07"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w:t>
      </w:r>
      <w:r w:rsidR="00FE565A">
        <w:rPr>
          <w:rFonts w:ascii="Times New Roman" w:hAnsi="Times New Roman" w:cs="Times New Roman"/>
          <w:bCs/>
          <w:sz w:val="24"/>
          <w:szCs w:val="24"/>
        </w:rPr>
        <w:t>e lack of mandatory SDG or ESG by most Stock Exchanges</w:t>
      </w:r>
      <w:r>
        <w:rPr>
          <w:rFonts w:ascii="Times New Roman" w:hAnsi="Times New Roman" w:cs="Times New Roman"/>
          <w:bCs/>
          <w:sz w:val="24"/>
          <w:szCs w:val="24"/>
        </w:rPr>
        <w:t xml:space="preserve"> further strengthens the argument for IF to </w:t>
      </w:r>
      <w:r w:rsidR="00FB2AF6">
        <w:rPr>
          <w:rFonts w:ascii="Times New Roman" w:hAnsi="Times New Roman" w:cs="Times New Roman"/>
          <w:bCs/>
          <w:sz w:val="24"/>
          <w:szCs w:val="24"/>
        </w:rPr>
        <w:t>advance the internalisation of social and environmental goals into investment criteria.</w:t>
      </w:r>
    </w:p>
    <w:p w14:paraId="2BECF9EE" w14:textId="77777777" w:rsidR="00991C31" w:rsidRDefault="00991C31" w:rsidP="003E1E6E">
      <w:pPr>
        <w:pStyle w:val="NormalWeb"/>
        <w:spacing w:before="0" w:beforeAutospacing="0" w:after="300" w:afterAutospacing="0" w:line="360" w:lineRule="auto"/>
        <w:rPr>
          <w:b/>
        </w:rPr>
      </w:pPr>
    </w:p>
    <w:p w14:paraId="4DB93747" w14:textId="1184B2EB" w:rsidR="003E1E6E" w:rsidRDefault="004476FB" w:rsidP="003E1E6E">
      <w:pPr>
        <w:pStyle w:val="NormalWeb"/>
        <w:spacing w:before="0" w:beforeAutospacing="0" w:after="300" w:afterAutospacing="0" w:line="360" w:lineRule="auto"/>
        <w:rPr>
          <w:b/>
        </w:rPr>
      </w:pPr>
      <w:r>
        <w:rPr>
          <w:b/>
        </w:rPr>
        <w:t>4</w:t>
      </w:r>
      <w:r w:rsidR="003E1E6E">
        <w:rPr>
          <w:b/>
        </w:rPr>
        <w:t xml:space="preserve">.0 </w:t>
      </w:r>
      <w:r w:rsidR="003E1E6E" w:rsidRPr="000D76D2">
        <w:rPr>
          <w:b/>
        </w:rPr>
        <w:t>Literature Review</w:t>
      </w:r>
    </w:p>
    <w:p w14:paraId="558A904F" w14:textId="0265AA26" w:rsidR="003E1E6E" w:rsidRPr="006B008C" w:rsidRDefault="00991C31" w:rsidP="003E1E6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w:t>
      </w:r>
      <w:r w:rsidR="003E1E6E">
        <w:rPr>
          <w:rFonts w:ascii="Times New Roman" w:hAnsi="Times New Roman" w:cs="Times New Roman"/>
          <w:sz w:val="24"/>
          <w:szCs w:val="24"/>
        </w:rPr>
        <w:t xml:space="preserve">here is insurmountable </w:t>
      </w:r>
      <w:proofErr w:type="gramStart"/>
      <w:r w:rsidR="003E1E6E">
        <w:rPr>
          <w:rFonts w:ascii="Times New Roman" w:hAnsi="Times New Roman" w:cs="Times New Roman"/>
          <w:sz w:val="24"/>
          <w:szCs w:val="24"/>
        </w:rPr>
        <w:t>evident</w:t>
      </w:r>
      <w:proofErr w:type="gramEnd"/>
      <w:r w:rsidR="003E1E6E">
        <w:rPr>
          <w:rFonts w:ascii="Times New Roman" w:hAnsi="Times New Roman" w:cs="Times New Roman"/>
          <w:sz w:val="24"/>
          <w:szCs w:val="24"/>
        </w:rPr>
        <w:t xml:space="preserve"> that human activities have and continue to threaten the viability of the Earth.  Hence</w:t>
      </w:r>
      <w:r>
        <w:rPr>
          <w:rFonts w:ascii="Times New Roman" w:hAnsi="Times New Roman" w:cs="Times New Roman"/>
          <w:sz w:val="24"/>
          <w:szCs w:val="24"/>
        </w:rPr>
        <w:t>,</w:t>
      </w:r>
      <w:r w:rsidR="003E1E6E">
        <w:rPr>
          <w:rFonts w:ascii="Times New Roman" w:hAnsi="Times New Roman" w:cs="Times New Roman"/>
          <w:sz w:val="24"/>
          <w:szCs w:val="24"/>
        </w:rPr>
        <w:t xml:space="preserve"> there is considerable urgency for businesses and the global community to move towards a sustainable environment</w:t>
      </w:r>
      <w:r w:rsidRPr="00991C3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Shoenmaker</w:t>
      </w:r>
      <w:proofErr w:type="spellEnd"/>
      <w:r>
        <w:rPr>
          <w:rFonts w:ascii="Times New Roman" w:hAnsi="Times New Roman" w:cs="Times New Roman"/>
          <w:sz w:val="24"/>
          <w:szCs w:val="24"/>
        </w:rPr>
        <w:t xml:space="preserve"> </w:t>
      </w:r>
      <w:r w:rsidR="000D0327">
        <w:rPr>
          <w:rFonts w:ascii="Times New Roman" w:hAnsi="Times New Roman" w:cs="Times New Roman"/>
          <w:sz w:val="24"/>
          <w:szCs w:val="24"/>
        </w:rPr>
        <w:t>and</w:t>
      </w:r>
      <w:r>
        <w:rPr>
          <w:rFonts w:ascii="Times New Roman" w:hAnsi="Times New Roman" w:cs="Times New Roman"/>
          <w:sz w:val="24"/>
          <w:szCs w:val="24"/>
        </w:rPr>
        <w:t xml:space="preserve"> S</w:t>
      </w:r>
      <w:proofErr w:type="spellStart"/>
      <w:r>
        <w:rPr>
          <w:rFonts w:ascii="Times New Roman" w:hAnsi="Times New Roman" w:cs="Times New Roman"/>
          <w:sz w:val="24"/>
          <w:szCs w:val="24"/>
        </w:rPr>
        <w:t>chramade</w:t>
      </w:r>
      <w:proofErr w:type="spellEnd"/>
      <w:r>
        <w:rPr>
          <w:rFonts w:ascii="Times New Roman" w:hAnsi="Times New Roman" w:cs="Times New Roman"/>
          <w:sz w:val="24"/>
          <w:szCs w:val="24"/>
        </w:rPr>
        <w:t>, 2019)</w:t>
      </w:r>
      <w:r w:rsidR="003E1E6E">
        <w:rPr>
          <w:rFonts w:ascii="Times New Roman" w:hAnsi="Times New Roman" w:cs="Times New Roman"/>
          <w:sz w:val="24"/>
          <w:szCs w:val="24"/>
        </w:rPr>
        <w:t>.</w:t>
      </w:r>
    </w:p>
    <w:p w14:paraId="3FCF07A8" w14:textId="002EAAF9"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Sustainable Development (SD) is a concept based on 3 interconnected caryatids being, Environment, Economic and Social (Bascom</w:t>
      </w:r>
      <w:r w:rsidR="000D0327">
        <w:rPr>
          <w:rFonts w:ascii="Times New Roman" w:hAnsi="Times New Roman" w:cs="Times New Roman"/>
          <w:sz w:val="24"/>
          <w:szCs w:val="24"/>
        </w:rPr>
        <w:t>,</w:t>
      </w:r>
      <w:r>
        <w:rPr>
          <w:rFonts w:ascii="Times New Roman" w:hAnsi="Times New Roman" w:cs="Times New Roman"/>
          <w:sz w:val="24"/>
          <w:szCs w:val="24"/>
        </w:rPr>
        <w:t xml:space="preserve"> 2016).  The United Nations sustainable development goals in each of these caryatids supports through integration the transition towards a circular economy</w:t>
      </w:r>
      <w:r w:rsidR="009A7564">
        <w:rPr>
          <w:rFonts w:ascii="Times New Roman" w:hAnsi="Times New Roman" w:cs="Times New Roman"/>
          <w:sz w:val="24"/>
          <w:szCs w:val="24"/>
        </w:rPr>
        <w:t xml:space="preserve"> (U</w:t>
      </w:r>
      <w:r w:rsidR="000D0327">
        <w:rPr>
          <w:rFonts w:ascii="Times New Roman" w:hAnsi="Times New Roman" w:cs="Times New Roman"/>
          <w:sz w:val="24"/>
          <w:szCs w:val="24"/>
        </w:rPr>
        <w:t xml:space="preserve">nited </w:t>
      </w:r>
      <w:r w:rsidR="009A7564">
        <w:rPr>
          <w:rFonts w:ascii="Times New Roman" w:hAnsi="Times New Roman" w:cs="Times New Roman"/>
          <w:sz w:val="24"/>
          <w:szCs w:val="24"/>
        </w:rPr>
        <w:t>N</w:t>
      </w:r>
      <w:r w:rsidR="000D0327">
        <w:rPr>
          <w:rFonts w:ascii="Times New Roman" w:hAnsi="Times New Roman" w:cs="Times New Roman"/>
          <w:sz w:val="24"/>
          <w:szCs w:val="24"/>
        </w:rPr>
        <w:t>ations</w:t>
      </w:r>
      <w:r w:rsidR="009A7564">
        <w:rPr>
          <w:rFonts w:ascii="Times New Roman" w:hAnsi="Times New Roman" w:cs="Times New Roman"/>
          <w:sz w:val="24"/>
          <w:szCs w:val="24"/>
        </w:rPr>
        <w:t>, 2015)</w:t>
      </w:r>
      <w:r>
        <w:rPr>
          <w:rFonts w:ascii="Times New Roman" w:hAnsi="Times New Roman" w:cs="Times New Roman"/>
          <w:sz w:val="24"/>
          <w:szCs w:val="24"/>
        </w:rPr>
        <w:t>.</w:t>
      </w:r>
    </w:p>
    <w:p w14:paraId="04659386" w14:textId="77777777" w:rsidR="003E1E6E" w:rsidRDefault="003E1E6E" w:rsidP="003E1E6E">
      <w:pPr>
        <w:spacing w:line="360" w:lineRule="auto"/>
        <w:jc w:val="both"/>
        <w:rPr>
          <w:rFonts w:ascii="Times New Roman" w:hAnsi="Times New Roman" w:cs="Times New Roman"/>
          <w:b/>
          <w:bCs/>
          <w:sz w:val="24"/>
          <w:szCs w:val="24"/>
        </w:rPr>
      </w:pPr>
    </w:p>
    <w:p w14:paraId="47D926D7" w14:textId="228E709B" w:rsidR="003E1E6E" w:rsidRPr="005B705D"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w:t>
      </w:r>
      <w:r w:rsidR="003E1E6E">
        <w:rPr>
          <w:rFonts w:ascii="Times New Roman" w:hAnsi="Times New Roman" w:cs="Times New Roman"/>
          <w:b/>
          <w:bCs/>
          <w:sz w:val="24"/>
          <w:szCs w:val="24"/>
        </w:rPr>
        <w:t xml:space="preserve">.1 </w:t>
      </w:r>
      <w:r w:rsidR="003E1E6E" w:rsidRPr="005B705D">
        <w:rPr>
          <w:rFonts w:ascii="Times New Roman" w:hAnsi="Times New Roman" w:cs="Times New Roman"/>
          <w:b/>
          <w:bCs/>
          <w:sz w:val="24"/>
          <w:szCs w:val="24"/>
        </w:rPr>
        <w:t>Circular Economy</w:t>
      </w:r>
    </w:p>
    <w:p w14:paraId="70B3D18E" w14:textId="6AA7DFFD"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model for a Circular Economy (CE) is a significant shift towards sustainability.  The CE model balances production and consumption through the leasing, reusing, refurbishing, </w:t>
      </w:r>
      <w:r>
        <w:rPr>
          <w:rFonts w:ascii="Times New Roman" w:hAnsi="Times New Roman" w:cs="Times New Roman"/>
          <w:sz w:val="24"/>
          <w:szCs w:val="24"/>
        </w:rPr>
        <w:lastRenderedPageBreak/>
        <w:t>and recycling of existing materials.  Hence reducing waste, extending the life of products and resources (</w:t>
      </w:r>
      <w:r w:rsidRPr="00991C31">
        <w:rPr>
          <w:rFonts w:ascii="Times New Roman" w:hAnsi="Times New Roman" w:cs="Times New Roman"/>
          <w:sz w:val="24"/>
          <w:szCs w:val="24"/>
        </w:rPr>
        <w:t>E</w:t>
      </w:r>
      <w:r w:rsidR="000D0327">
        <w:rPr>
          <w:rFonts w:ascii="Times New Roman" w:hAnsi="Times New Roman" w:cs="Times New Roman"/>
          <w:sz w:val="24"/>
          <w:szCs w:val="24"/>
        </w:rPr>
        <w:t xml:space="preserve">uropean </w:t>
      </w:r>
      <w:r w:rsidR="00991C31" w:rsidRPr="00991C31">
        <w:rPr>
          <w:rFonts w:ascii="Times New Roman" w:hAnsi="Times New Roman" w:cs="Times New Roman"/>
          <w:sz w:val="24"/>
          <w:szCs w:val="24"/>
        </w:rPr>
        <w:t>C</w:t>
      </w:r>
      <w:r w:rsidR="000D0327">
        <w:rPr>
          <w:rFonts w:ascii="Times New Roman" w:hAnsi="Times New Roman" w:cs="Times New Roman"/>
          <w:sz w:val="24"/>
          <w:szCs w:val="24"/>
        </w:rPr>
        <w:t>ommission</w:t>
      </w:r>
      <w:r w:rsidR="00991C31" w:rsidRPr="00991C31">
        <w:rPr>
          <w:rFonts w:ascii="Times New Roman" w:hAnsi="Times New Roman" w:cs="Times New Roman"/>
          <w:sz w:val="24"/>
          <w:szCs w:val="24"/>
        </w:rPr>
        <w:t>,</w:t>
      </w:r>
      <w:r w:rsidRPr="00991C31">
        <w:rPr>
          <w:rFonts w:ascii="Times New Roman" w:hAnsi="Times New Roman" w:cs="Times New Roman"/>
          <w:sz w:val="24"/>
          <w:szCs w:val="24"/>
        </w:rPr>
        <w:t xml:space="preserve"> 2015).</w:t>
      </w:r>
    </w:p>
    <w:p w14:paraId="3D7B316B" w14:textId="1194951F"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 finance industry performs a number of functions in the economy, such as banks who define lending parameters (industry, projects,) and investment funds who formulate strategies on how and where to allocated their funds (</w:t>
      </w:r>
      <w:proofErr w:type="spellStart"/>
      <w:r>
        <w:rPr>
          <w:rFonts w:ascii="Times New Roman" w:hAnsi="Times New Roman" w:cs="Times New Roman"/>
          <w:sz w:val="24"/>
          <w:szCs w:val="24"/>
        </w:rPr>
        <w:t>Shoenmaker</w:t>
      </w:r>
      <w:proofErr w:type="spellEnd"/>
      <w:r>
        <w:rPr>
          <w:rFonts w:ascii="Times New Roman" w:hAnsi="Times New Roman" w:cs="Times New Roman"/>
          <w:sz w:val="24"/>
          <w:szCs w:val="24"/>
        </w:rPr>
        <w:t xml:space="preserve"> </w:t>
      </w:r>
      <w:r w:rsidR="00C7009C">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Schramade</w:t>
      </w:r>
      <w:proofErr w:type="spellEnd"/>
      <w:r>
        <w:rPr>
          <w:rFonts w:ascii="Times New Roman" w:hAnsi="Times New Roman" w:cs="Times New Roman"/>
          <w:sz w:val="24"/>
          <w:szCs w:val="24"/>
        </w:rPr>
        <w:t xml:space="preserve">, 2019).   Therefore, the finance industry can support and encourage businesses to transition to a CE through lending and investment practices referred to as Sustainable Finance (SF). </w:t>
      </w:r>
    </w:p>
    <w:p w14:paraId="3A23A106" w14:textId="2F63DD54" w:rsidR="003E1E6E" w:rsidRPr="00AA0D91"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acceptance of SDG and public reporting of ESG compliance  by PLC requires a significant shift in business practices to encompass a circular business model.  While ensuring delivery of shareholders, governments, and community expectations </w:t>
      </w:r>
      <w:r w:rsidRPr="00AA0D91">
        <w:rPr>
          <w:rFonts w:ascii="Times New Roman" w:hAnsi="Times New Roman" w:cs="Times New Roman"/>
          <w:sz w:val="24"/>
          <w:szCs w:val="24"/>
        </w:rPr>
        <w:t>(</w:t>
      </w:r>
      <w:r w:rsidR="00AA0D91" w:rsidRPr="00AA0D91">
        <w:rPr>
          <w:rFonts w:ascii="Times New Roman" w:hAnsi="Times New Roman" w:cs="Times New Roman"/>
          <w:sz w:val="24"/>
          <w:szCs w:val="24"/>
        </w:rPr>
        <w:t>U</w:t>
      </w:r>
      <w:r w:rsidR="009C1879">
        <w:rPr>
          <w:rFonts w:ascii="Times New Roman" w:hAnsi="Times New Roman" w:cs="Times New Roman"/>
          <w:sz w:val="24"/>
          <w:szCs w:val="24"/>
        </w:rPr>
        <w:t xml:space="preserve">nited </w:t>
      </w:r>
      <w:r w:rsidR="00AA0D91" w:rsidRPr="00AA0D91">
        <w:rPr>
          <w:rFonts w:ascii="Times New Roman" w:hAnsi="Times New Roman" w:cs="Times New Roman"/>
          <w:sz w:val="24"/>
          <w:szCs w:val="24"/>
        </w:rPr>
        <w:t>N</w:t>
      </w:r>
      <w:r w:rsidR="009C1879">
        <w:rPr>
          <w:rFonts w:ascii="Times New Roman" w:hAnsi="Times New Roman" w:cs="Times New Roman"/>
          <w:sz w:val="24"/>
          <w:szCs w:val="24"/>
        </w:rPr>
        <w:t xml:space="preserve">ations </w:t>
      </w:r>
      <w:r w:rsidR="00AA0D91" w:rsidRPr="00AA0D91">
        <w:rPr>
          <w:rFonts w:ascii="Times New Roman" w:hAnsi="Times New Roman" w:cs="Times New Roman"/>
          <w:sz w:val="24"/>
          <w:szCs w:val="24"/>
        </w:rPr>
        <w:t>GC, 2015</w:t>
      </w:r>
      <w:r w:rsidR="00AA0D91">
        <w:rPr>
          <w:rFonts w:ascii="Times New Roman" w:hAnsi="Times New Roman" w:cs="Times New Roman"/>
          <w:sz w:val="24"/>
          <w:szCs w:val="24"/>
        </w:rPr>
        <w:t xml:space="preserve"> p.13</w:t>
      </w:r>
      <w:r w:rsidRPr="00AA0D91">
        <w:rPr>
          <w:rFonts w:ascii="Times New Roman" w:hAnsi="Times New Roman" w:cs="Times New Roman"/>
          <w:sz w:val="24"/>
          <w:szCs w:val="24"/>
        </w:rPr>
        <w:t>).</w:t>
      </w:r>
    </w:p>
    <w:p w14:paraId="03E54424" w14:textId="698EAA91" w:rsidR="003E1E6E" w:rsidRDefault="003E1E6E" w:rsidP="003E1E6E">
      <w:pPr>
        <w:spacing w:line="360" w:lineRule="auto"/>
        <w:jc w:val="both"/>
        <w:rPr>
          <w:rFonts w:ascii="Times New Roman" w:hAnsi="Times New Roman" w:cs="Times New Roman"/>
          <w:sz w:val="24"/>
          <w:szCs w:val="24"/>
        </w:rPr>
      </w:pPr>
    </w:p>
    <w:p w14:paraId="0D73CE35" w14:textId="27FA2D89" w:rsidR="003E1E6E" w:rsidRPr="005B705D"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w:t>
      </w:r>
      <w:r w:rsidR="003E1E6E">
        <w:rPr>
          <w:rFonts w:ascii="Times New Roman" w:hAnsi="Times New Roman" w:cs="Times New Roman"/>
          <w:b/>
          <w:bCs/>
          <w:sz w:val="24"/>
          <w:szCs w:val="24"/>
        </w:rPr>
        <w:t xml:space="preserve">.2 </w:t>
      </w:r>
      <w:r w:rsidR="003E1E6E" w:rsidRPr="005B705D">
        <w:rPr>
          <w:rFonts w:ascii="Times New Roman" w:hAnsi="Times New Roman" w:cs="Times New Roman"/>
          <w:b/>
          <w:bCs/>
          <w:sz w:val="24"/>
          <w:szCs w:val="24"/>
        </w:rPr>
        <w:t>Sustainable Finance</w:t>
      </w:r>
    </w:p>
    <w:p w14:paraId="2EBA726A" w14:textId="1AA3D33F" w:rsidR="003E1E6E" w:rsidRDefault="003E1E6E" w:rsidP="003E1E6E">
      <w:pPr>
        <w:spacing w:line="360" w:lineRule="auto"/>
        <w:jc w:val="both"/>
        <w:rPr>
          <w:rFonts w:ascii="Times New Roman" w:hAnsi="Times New Roman" w:cs="Times New Roman"/>
          <w:sz w:val="24"/>
          <w:szCs w:val="24"/>
        </w:rPr>
      </w:pPr>
      <w:r w:rsidRPr="00B329D9">
        <w:rPr>
          <w:rFonts w:ascii="Times New Roman" w:hAnsi="Times New Roman" w:cs="Times New Roman"/>
          <w:sz w:val="24"/>
          <w:szCs w:val="24"/>
        </w:rPr>
        <w:t>Sus</w:t>
      </w:r>
      <w:r>
        <w:rPr>
          <w:rFonts w:ascii="Times New Roman" w:hAnsi="Times New Roman" w:cs="Times New Roman"/>
          <w:sz w:val="24"/>
          <w:szCs w:val="24"/>
        </w:rPr>
        <w:t>tainable Finance has influence on 4 economic United Nations SDG 8,9,10 and 12 outlined in 30Agenda</w:t>
      </w:r>
      <w:r w:rsidR="008930EB">
        <w:rPr>
          <w:rFonts w:ascii="Times New Roman" w:hAnsi="Times New Roman" w:cs="Times New Roman"/>
          <w:sz w:val="24"/>
          <w:szCs w:val="24"/>
        </w:rPr>
        <w:t xml:space="preserve"> and</w:t>
      </w:r>
      <w:r>
        <w:rPr>
          <w:rFonts w:ascii="Times New Roman" w:hAnsi="Times New Roman" w:cs="Times New Roman"/>
          <w:sz w:val="24"/>
          <w:szCs w:val="24"/>
        </w:rPr>
        <w:t xml:space="preserve"> can be a substantial motivator for businesses to adopt sustainable business practices</w:t>
      </w:r>
      <w:r w:rsidR="008930EB">
        <w:rPr>
          <w:rFonts w:ascii="Times New Roman" w:hAnsi="Times New Roman" w:cs="Times New Roman"/>
          <w:sz w:val="24"/>
          <w:szCs w:val="24"/>
        </w:rPr>
        <w:t xml:space="preserve"> (</w:t>
      </w:r>
      <w:r w:rsidR="008930EB" w:rsidRPr="008930EB">
        <w:rPr>
          <w:rFonts w:ascii="Times New Roman" w:hAnsi="Times New Roman" w:cs="Times New Roman"/>
          <w:sz w:val="24"/>
          <w:szCs w:val="24"/>
        </w:rPr>
        <w:t>S</w:t>
      </w:r>
      <w:r w:rsidR="00C7009C">
        <w:rPr>
          <w:rFonts w:ascii="Times New Roman" w:hAnsi="Times New Roman" w:cs="Times New Roman"/>
          <w:sz w:val="24"/>
          <w:szCs w:val="24"/>
        </w:rPr>
        <w:t xml:space="preserve">ustainable </w:t>
      </w:r>
      <w:r w:rsidR="008930EB" w:rsidRPr="008930EB">
        <w:rPr>
          <w:rFonts w:ascii="Times New Roman" w:hAnsi="Times New Roman" w:cs="Times New Roman"/>
          <w:sz w:val="24"/>
          <w:szCs w:val="24"/>
        </w:rPr>
        <w:t>D</w:t>
      </w:r>
      <w:r w:rsidR="00C7009C">
        <w:rPr>
          <w:rFonts w:ascii="Times New Roman" w:hAnsi="Times New Roman" w:cs="Times New Roman"/>
          <w:sz w:val="24"/>
          <w:szCs w:val="24"/>
        </w:rPr>
        <w:t xml:space="preserve">evelopment </w:t>
      </w:r>
      <w:r w:rsidR="008930EB" w:rsidRPr="008930EB">
        <w:rPr>
          <w:rFonts w:ascii="Times New Roman" w:hAnsi="Times New Roman" w:cs="Times New Roman"/>
          <w:sz w:val="24"/>
          <w:szCs w:val="24"/>
        </w:rPr>
        <w:t>G</w:t>
      </w:r>
      <w:r w:rsidR="00C7009C">
        <w:rPr>
          <w:rFonts w:ascii="Times New Roman" w:hAnsi="Times New Roman" w:cs="Times New Roman"/>
          <w:sz w:val="24"/>
          <w:szCs w:val="24"/>
        </w:rPr>
        <w:t xml:space="preserve">oals </w:t>
      </w:r>
      <w:r w:rsidR="008930EB" w:rsidRPr="008930EB">
        <w:rPr>
          <w:rFonts w:ascii="Times New Roman" w:hAnsi="Times New Roman" w:cs="Times New Roman"/>
          <w:sz w:val="24"/>
          <w:szCs w:val="24"/>
        </w:rPr>
        <w:t>KP, n.d)</w:t>
      </w:r>
      <w:r w:rsidR="008930EB">
        <w:rPr>
          <w:rFonts w:ascii="Times New Roman" w:hAnsi="Times New Roman" w:cs="Times New Roman"/>
          <w:sz w:val="24"/>
          <w:szCs w:val="24"/>
        </w:rPr>
        <w:t>.</w:t>
      </w:r>
    </w:p>
    <w:p w14:paraId="41C417F6" w14:textId="5C81CB0C"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Banks and investment funds (IF) have made limited progress to adopt and implement SF into their operating platforms.   The main exception being the fossil fuel sector where the curtailment of lending and investment in the coal and oil industries has and continues to produce a shift towards renewable energy</w:t>
      </w:r>
      <w:r w:rsidRPr="005E56DC">
        <w:rPr>
          <w:rFonts w:ascii="Times New Roman" w:hAnsi="Times New Roman" w:cs="Times New Roman"/>
          <w:color w:val="FF0000"/>
          <w:sz w:val="24"/>
          <w:szCs w:val="24"/>
        </w:rPr>
        <w:t xml:space="preserve"> </w:t>
      </w:r>
      <w:r>
        <w:rPr>
          <w:rFonts w:ascii="Times New Roman" w:hAnsi="Times New Roman" w:cs="Times New Roman"/>
          <w:sz w:val="24"/>
          <w:szCs w:val="24"/>
        </w:rPr>
        <w:t>(</w:t>
      </w:r>
      <w:r w:rsidR="00023322" w:rsidRPr="00023322">
        <w:rPr>
          <w:rFonts w:ascii="Times New Roman" w:hAnsi="Times New Roman" w:cs="Times New Roman"/>
          <w:sz w:val="24"/>
          <w:szCs w:val="24"/>
        </w:rPr>
        <w:t>UNEP, 2020</w:t>
      </w:r>
      <w:r>
        <w:rPr>
          <w:rFonts w:ascii="Times New Roman" w:hAnsi="Times New Roman" w:cs="Times New Roman"/>
          <w:sz w:val="24"/>
          <w:szCs w:val="24"/>
        </w:rPr>
        <w:t>).</w:t>
      </w:r>
    </w:p>
    <w:p w14:paraId="1AD80ED6" w14:textId="4B844769" w:rsidR="003E1E6E" w:rsidRDefault="009A7564"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has been </w:t>
      </w:r>
      <w:r w:rsidR="003E1E6E">
        <w:rPr>
          <w:rFonts w:ascii="Times New Roman" w:hAnsi="Times New Roman" w:cs="Times New Roman"/>
          <w:sz w:val="24"/>
          <w:szCs w:val="24"/>
        </w:rPr>
        <w:t xml:space="preserve">a positive investor shift in </w:t>
      </w:r>
      <w:proofErr w:type="gramStart"/>
      <w:r w:rsidR="003E1E6E">
        <w:rPr>
          <w:rFonts w:ascii="Times New Roman" w:hAnsi="Times New Roman" w:cs="Times New Roman"/>
          <w:sz w:val="24"/>
          <w:szCs w:val="24"/>
        </w:rPr>
        <w:t>perception</w:t>
      </w:r>
      <w:proofErr w:type="gramEnd"/>
      <w:r w:rsidR="003E1E6E">
        <w:rPr>
          <w:rFonts w:ascii="Times New Roman" w:hAnsi="Times New Roman" w:cs="Times New Roman"/>
          <w:sz w:val="24"/>
          <w:szCs w:val="24"/>
        </w:rPr>
        <w:t xml:space="preserve"> towards sustainability in public markets over the past 15 years.  Primarily due to research which has changed the misconception that incorporating sustainability into an organisations operating platform will reduce financial performance.  However, this appears to be more “rhetoric than reality” in the private equity sector with “the focus on process” with limited integration occurring (Pucker &amp; </w:t>
      </w:r>
      <w:proofErr w:type="spellStart"/>
      <w:r w:rsidR="003E1E6E">
        <w:rPr>
          <w:rFonts w:ascii="Times New Roman" w:hAnsi="Times New Roman" w:cs="Times New Roman"/>
          <w:sz w:val="24"/>
          <w:szCs w:val="24"/>
        </w:rPr>
        <w:t>Kotsantonis</w:t>
      </w:r>
      <w:proofErr w:type="spellEnd"/>
      <w:r w:rsidR="003E1E6E">
        <w:rPr>
          <w:rFonts w:ascii="Times New Roman" w:hAnsi="Times New Roman" w:cs="Times New Roman"/>
          <w:sz w:val="24"/>
          <w:szCs w:val="24"/>
        </w:rPr>
        <w:t>, 2020).</w:t>
      </w:r>
    </w:p>
    <w:p w14:paraId="6DBDF2BE" w14:textId="3863A91D"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Prior to the Covid-19 pandemic climate change was the main source of rumination surrounding ESG</w:t>
      </w:r>
      <w:r w:rsidR="003877A0">
        <w:rPr>
          <w:rFonts w:ascii="Times New Roman" w:hAnsi="Times New Roman" w:cs="Times New Roman"/>
          <w:sz w:val="24"/>
          <w:szCs w:val="24"/>
        </w:rPr>
        <w:t>.  The</w:t>
      </w:r>
      <w:r>
        <w:rPr>
          <w:rFonts w:ascii="Times New Roman" w:hAnsi="Times New Roman" w:cs="Times New Roman"/>
          <w:sz w:val="24"/>
          <w:szCs w:val="24"/>
        </w:rPr>
        <w:t xml:space="preserve"> pandemic</w:t>
      </w:r>
      <w:r w:rsidR="003877A0">
        <w:rPr>
          <w:rFonts w:ascii="Times New Roman" w:hAnsi="Times New Roman" w:cs="Times New Roman"/>
          <w:sz w:val="24"/>
          <w:szCs w:val="24"/>
        </w:rPr>
        <w:t xml:space="preserve"> has highlighted considerable weaknesses in our current </w:t>
      </w:r>
      <w:r w:rsidR="003877A0">
        <w:rPr>
          <w:rFonts w:ascii="Times New Roman" w:hAnsi="Times New Roman" w:cs="Times New Roman"/>
          <w:sz w:val="24"/>
          <w:szCs w:val="24"/>
        </w:rPr>
        <w:lastRenderedPageBreak/>
        <w:t>economic and environmental systems.  This may lead</w:t>
      </w:r>
      <w:r>
        <w:rPr>
          <w:rFonts w:ascii="Times New Roman" w:hAnsi="Times New Roman" w:cs="Times New Roman"/>
          <w:sz w:val="24"/>
          <w:szCs w:val="24"/>
        </w:rPr>
        <w:t xml:space="preserve"> to </w:t>
      </w:r>
      <w:r w:rsidR="003877A0">
        <w:rPr>
          <w:rFonts w:ascii="Times New Roman" w:hAnsi="Times New Roman" w:cs="Times New Roman"/>
          <w:sz w:val="24"/>
          <w:szCs w:val="24"/>
        </w:rPr>
        <w:t xml:space="preserve">an </w:t>
      </w:r>
      <w:r>
        <w:rPr>
          <w:rFonts w:ascii="Times New Roman" w:hAnsi="Times New Roman" w:cs="Times New Roman"/>
          <w:sz w:val="24"/>
          <w:szCs w:val="24"/>
        </w:rPr>
        <w:t xml:space="preserve">increase </w:t>
      </w:r>
      <w:r w:rsidR="003877A0">
        <w:rPr>
          <w:rFonts w:ascii="Times New Roman" w:hAnsi="Times New Roman" w:cs="Times New Roman"/>
          <w:sz w:val="24"/>
          <w:szCs w:val="24"/>
        </w:rPr>
        <w:t>in</w:t>
      </w:r>
      <w:r>
        <w:rPr>
          <w:rFonts w:ascii="Times New Roman" w:hAnsi="Times New Roman" w:cs="Times New Roman"/>
          <w:sz w:val="24"/>
          <w:szCs w:val="24"/>
        </w:rPr>
        <w:t xml:space="preserve"> pressure</w:t>
      </w:r>
      <w:r w:rsidR="003877A0">
        <w:rPr>
          <w:rFonts w:ascii="Times New Roman" w:hAnsi="Times New Roman" w:cs="Times New Roman"/>
          <w:sz w:val="24"/>
          <w:szCs w:val="24"/>
        </w:rPr>
        <w:t xml:space="preserve"> by investors</w:t>
      </w:r>
      <w:r>
        <w:rPr>
          <w:rFonts w:ascii="Times New Roman" w:hAnsi="Times New Roman" w:cs="Times New Roman"/>
          <w:sz w:val="24"/>
          <w:szCs w:val="24"/>
        </w:rPr>
        <w:t xml:space="preserve"> </w:t>
      </w:r>
      <w:r w:rsidR="003877A0">
        <w:rPr>
          <w:rFonts w:ascii="Times New Roman" w:hAnsi="Times New Roman" w:cs="Times New Roman"/>
          <w:sz w:val="24"/>
          <w:szCs w:val="24"/>
        </w:rPr>
        <w:t>on</w:t>
      </w:r>
      <w:r>
        <w:rPr>
          <w:rFonts w:ascii="Times New Roman" w:hAnsi="Times New Roman" w:cs="Times New Roman"/>
          <w:sz w:val="24"/>
          <w:szCs w:val="24"/>
        </w:rPr>
        <w:t xml:space="preserve"> corporations</w:t>
      </w:r>
      <w:r w:rsidR="003877A0">
        <w:rPr>
          <w:rFonts w:ascii="Times New Roman" w:hAnsi="Times New Roman" w:cs="Times New Roman"/>
          <w:sz w:val="24"/>
          <w:szCs w:val="24"/>
        </w:rPr>
        <w:t>,</w:t>
      </w:r>
      <w:r>
        <w:rPr>
          <w:rFonts w:ascii="Times New Roman" w:hAnsi="Times New Roman" w:cs="Times New Roman"/>
          <w:sz w:val="24"/>
          <w:szCs w:val="24"/>
        </w:rPr>
        <w:t xml:space="preserve"> to focus on climate related issues (</w:t>
      </w:r>
      <w:proofErr w:type="spellStart"/>
      <w:r>
        <w:rPr>
          <w:rFonts w:ascii="Times New Roman" w:hAnsi="Times New Roman" w:cs="Times New Roman"/>
          <w:sz w:val="24"/>
          <w:szCs w:val="24"/>
        </w:rPr>
        <w:t>Olgiati</w:t>
      </w:r>
      <w:proofErr w:type="spellEnd"/>
      <w:r>
        <w:rPr>
          <w:rFonts w:ascii="Times New Roman" w:hAnsi="Times New Roman" w:cs="Times New Roman"/>
          <w:sz w:val="24"/>
          <w:szCs w:val="24"/>
        </w:rPr>
        <w:t>, 2020).</w:t>
      </w:r>
    </w:p>
    <w:p w14:paraId="2B165C69" w14:textId="54B9CE69"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 European Commission (EC) implemented a</w:t>
      </w:r>
      <w:r w:rsidR="007E4B10">
        <w:rPr>
          <w:rFonts w:ascii="Times New Roman" w:hAnsi="Times New Roman" w:cs="Times New Roman"/>
          <w:sz w:val="24"/>
          <w:szCs w:val="24"/>
        </w:rPr>
        <w:t xml:space="preserve"> SF </w:t>
      </w:r>
      <w:r>
        <w:rPr>
          <w:rFonts w:ascii="Times New Roman" w:hAnsi="Times New Roman" w:cs="Times New Roman"/>
          <w:sz w:val="24"/>
          <w:szCs w:val="24"/>
        </w:rPr>
        <w:t>action plan in March 2018 which will have a “significant impact on investors globally</w:t>
      </w:r>
      <w:r w:rsidR="007E4B10">
        <w:rPr>
          <w:rFonts w:ascii="Times New Roman" w:hAnsi="Times New Roman" w:cs="Times New Roman"/>
          <w:sz w:val="24"/>
          <w:szCs w:val="24"/>
        </w:rPr>
        <w:t>”</w:t>
      </w:r>
      <w:r>
        <w:rPr>
          <w:rFonts w:ascii="Times New Roman" w:hAnsi="Times New Roman" w:cs="Times New Roman"/>
          <w:sz w:val="24"/>
          <w:szCs w:val="24"/>
        </w:rPr>
        <w:t xml:space="preserve">.  The EC action plan </w:t>
      </w:r>
      <w:r w:rsidR="007E4B10">
        <w:rPr>
          <w:rFonts w:ascii="Times New Roman" w:hAnsi="Times New Roman" w:cs="Times New Roman"/>
          <w:sz w:val="24"/>
          <w:szCs w:val="24"/>
        </w:rPr>
        <w:t>will</w:t>
      </w:r>
      <w:r>
        <w:rPr>
          <w:rFonts w:ascii="Times New Roman" w:hAnsi="Times New Roman" w:cs="Times New Roman"/>
          <w:sz w:val="24"/>
          <w:szCs w:val="24"/>
        </w:rPr>
        <w:t xml:space="preserve"> </w:t>
      </w:r>
      <w:proofErr w:type="gramStart"/>
      <w:r w:rsidR="007E4B10">
        <w:rPr>
          <w:rFonts w:ascii="Times New Roman" w:hAnsi="Times New Roman" w:cs="Times New Roman"/>
          <w:sz w:val="24"/>
          <w:szCs w:val="24"/>
        </w:rPr>
        <w:t>commence</w:t>
      </w:r>
      <w:proofErr w:type="gramEnd"/>
      <w:r w:rsidR="007E4B10">
        <w:rPr>
          <w:rFonts w:ascii="Times New Roman" w:hAnsi="Times New Roman" w:cs="Times New Roman"/>
          <w:sz w:val="24"/>
          <w:szCs w:val="24"/>
        </w:rPr>
        <w:t xml:space="preserve"> in </w:t>
      </w:r>
      <w:r>
        <w:rPr>
          <w:rFonts w:ascii="Times New Roman" w:hAnsi="Times New Roman" w:cs="Times New Roman"/>
          <w:sz w:val="24"/>
          <w:szCs w:val="24"/>
        </w:rPr>
        <w:t>December 2021  requir</w:t>
      </w:r>
      <w:r w:rsidR="007E4B10">
        <w:rPr>
          <w:rFonts w:ascii="Times New Roman" w:hAnsi="Times New Roman" w:cs="Times New Roman"/>
          <w:sz w:val="24"/>
          <w:szCs w:val="24"/>
        </w:rPr>
        <w:t>ing</w:t>
      </w:r>
      <w:r>
        <w:rPr>
          <w:rFonts w:ascii="Times New Roman" w:hAnsi="Times New Roman" w:cs="Times New Roman"/>
          <w:sz w:val="24"/>
          <w:szCs w:val="24"/>
        </w:rPr>
        <w:t xml:space="preserve"> large companies and “many investors in the EU” to demonstrate how they incorporate the strategy</w:t>
      </w:r>
      <w:r w:rsidR="00043A8B">
        <w:rPr>
          <w:rFonts w:ascii="Times New Roman" w:hAnsi="Times New Roman" w:cs="Times New Roman"/>
          <w:sz w:val="24"/>
          <w:szCs w:val="24"/>
        </w:rPr>
        <w:t xml:space="preserve"> (</w:t>
      </w:r>
      <w:proofErr w:type="spellStart"/>
      <w:r w:rsidR="00043A8B">
        <w:rPr>
          <w:rFonts w:ascii="Times New Roman" w:hAnsi="Times New Roman" w:cs="Times New Roman"/>
          <w:sz w:val="24"/>
          <w:szCs w:val="24"/>
        </w:rPr>
        <w:t>Olgiati</w:t>
      </w:r>
      <w:proofErr w:type="spellEnd"/>
      <w:r w:rsidR="00043A8B">
        <w:rPr>
          <w:rFonts w:ascii="Times New Roman" w:hAnsi="Times New Roman" w:cs="Times New Roman"/>
          <w:sz w:val="24"/>
          <w:szCs w:val="24"/>
        </w:rPr>
        <w:t>, 20</w:t>
      </w:r>
      <w:r w:rsidR="008147BF">
        <w:rPr>
          <w:rFonts w:ascii="Times New Roman" w:hAnsi="Times New Roman" w:cs="Times New Roman"/>
          <w:sz w:val="24"/>
          <w:szCs w:val="24"/>
        </w:rPr>
        <w:t>20</w:t>
      </w:r>
      <w:r w:rsidR="00043A8B">
        <w:rPr>
          <w:rFonts w:ascii="Times New Roman" w:hAnsi="Times New Roman" w:cs="Times New Roman"/>
          <w:sz w:val="24"/>
          <w:szCs w:val="24"/>
        </w:rPr>
        <w:t xml:space="preserve">). </w:t>
      </w:r>
    </w:p>
    <w:p w14:paraId="44E2F604" w14:textId="39FAEE4F" w:rsidR="00043A8B"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 United Kingdom (UK) ESG approach is to ensure that positive community outcomes are linked to climate change initiatives, referred to as “just transition” (Robins, et.al</w:t>
      </w:r>
      <w:proofErr w:type="gramStart"/>
      <w:r w:rsidR="009C1879">
        <w:rPr>
          <w:rFonts w:ascii="Times New Roman" w:hAnsi="Times New Roman" w:cs="Times New Roman"/>
          <w:sz w:val="24"/>
          <w:szCs w:val="24"/>
        </w:rPr>
        <w:t>.</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2020).  Over 150 institutions managing more than US$10 trillion in assets have agreed to support this initiative.  </w:t>
      </w:r>
    </w:p>
    <w:p w14:paraId="13E3E584" w14:textId="1B7F822C"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w:t>
      </w:r>
      <w:r w:rsidR="00043A8B">
        <w:rPr>
          <w:rFonts w:ascii="Times New Roman" w:hAnsi="Times New Roman" w:cs="Times New Roman"/>
          <w:sz w:val="24"/>
          <w:szCs w:val="24"/>
        </w:rPr>
        <w:t>re is a</w:t>
      </w:r>
      <w:r>
        <w:rPr>
          <w:rFonts w:ascii="Times New Roman" w:hAnsi="Times New Roman" w:cs="Times New Roman"/>
          <w:sz w:val="24"/>
          <w:szCs w:val="24"/>
        </w:rPr>
        <w:t xml:space="preserve"> considerable lack of trust in the UK finance sector, a hangover from the Global Financial Crisis (GFC) 2008 which is slowing the process</w:t>
      </w:r>
      <w:r w:rsidR="00043A8B">
        <w:rPr>
          <w:rFonts w:ascii="Times New Roman" w:hAnsi="Times New Roman" w:cs="Times New Roman"/>
          <w:sz w:val="24"/>
          <w:szCs w:val="24"/>
        </w:rPr>
        <w:t xml:space="preserve"> (Robins et al</w:t>
      </w:r>
      <w:r w:rsidR="000D0327">
        <w:rPr>
          <w:rFonts w:ascii="Times New Roman" w:hAnsi="Times New Roman" w:cs="Times New Roman"/>
          <w:sz w:val="24"/>
          <w:szCs w:val="24"/>
        </w:rPr>
        <w:t>.</w:t>
      </w:r>
      <w:r w:rsidR="00043A8B">
        <w:rPr>
          <w:rFonts w:ascii="Times New Roman" w:hAnsi="Times New Roman" w:cs="Times New Roman"/>
          <w:sz w:val="24"/>
          <w:szCs w:val="24"/>
        </w:rPr>
        <w:t xml:space="preserve"> 2020)</w:t>
      </w:r>
      <w:r>
        <w:rPr>
          <w:rFonts w:ascii="Times New Roman" w:hAnsi="Times New Roman" w:cs="Times New Roman"/>
          <w:sz w:val="24"/>
          <w:szCs w:val="24"/>
        </w:rPr>
        <w:t xml:space="preserve">.  </w:t>
      </w:r>
    </w:p>
    <w:p w14:paraId="4CAF9303" w14:textId="77777777" w:rsidR="00043A8B"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 Swiss government has produced a range of initiatives to encourage SF with the focus of implementation on market forces and self-regulation and not on legislation (</w:t>
      </w:r>
      <w:proofErr w:type="spellStart"/>
      <w:r>
        <w:rPr>
          <w:rFonts w:ascii="Times New Roman" w:hAnsi="Times New Roman" w:cs="Times New Roman"/>
          <w:sz w:val="24"/>
          <w:szCs w:val="24"/>
        </w:rPr>
        <w:t>Olgiati</w:t>
      </w:r>
      <w:proofErr w:type="spellEnd"/>
      <w:r>
        <w:rPr>
          <w:rFonts w:ascii="Times New Roman" w:hAnsi="Times New Roman" w:cs="Times New Roman"/>
          <w:sz w:val="24"/>
          <w:szCs w:val="24"/>
        </w:rPr>
        <w:t xml:space="preserve">, 2020).  </w:t>
      </w:r>
    </w:p>
    <w:p w14:paraId="28E8A35D" w14:textId="6910791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lang w:val="en"/>
        </w:rPr>
        <w:t>T</w:t>
      </w:r>
      <w:r w:rsidRPr="001C7779">
        <w:rPr>
          <w:rFonts w:ascii="Times New Roman" w:hAnsi="Times New Roman" w:cs="Times New Roman"/>
          <w:sz w:val="24"/>
          <w:szCs w:val="24"/>
          <w:lang w:val="en"/>
        </w:rPr>
        <w:t>he Swiss Funds and Asset Management Association</w:t>
      </w:r>
      <w:r>
        <w:rPr>
          <w:rFonts w:ascii="Times New Roman" w:hAnsi="Times New Roman" w:cs="Times New Roman"/>
          <w:sz w:val="24"/>
          <w:szCs w:val="24"/>
          <w:lang w:val="en"/>
        </w:rPr>
        <w:t xml:space="preserve"> (SFAMA)</w:t>
      </w:r>
      <w:r w:rsidRPr="001C7779">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have advocated </w:t>
      </w:r>
      <w:r w:rsidRPr="001C7779">
        <w:rPr>
          <w:rFonts w:ascii="Times New Roman" w:hAnsi="Times New Roman" w:cs="Times New Roman"/>
          <w:sz w:val="24"/>
          <w:szCs w:val="24"/>
          <w:lang w:val="en"/>
        </w:rPr>
        <w:t>sustainability criteria</w:t>
      </w:r>
      <w:r>
        <w:rPr>
          <w:rFonts w:ascii="Times New Roman" w:hAnsi="Times New Roman" w:cs="Times New Roman"/>
          <w:sz w:val="24"/>
          <w:szCs w:val="24"/>
          <w:lang w:val="en"/>
        </w:rPr>
        <w:t xml:space="preserve"> for fund managers to </w:t>
      </w:r>
      <w:proofErr w:type="gramStart"/>
      <w:r>
        <w:rPr>
          <w:rFonts w:ascii="Times New Roman" w:hAnsi="Times New Roman" w:cs="Times New Roman"/>
          <w:sz w:val="24"/>
          <w:szCs w:val="24"/>
          <w:lang w:val="en"/>
        </w:rPr>
        <w:t>be included</w:t>
      </w:r>
      <w:proofErr w:type="gramEnd"/>
      <w:r>
        <w:rPr>
          <w:rFonts w:ascii="Times New Roman" w:hAnsi="Times New Roman" w:cs="Times New Roman"/>
          <w:sz w:val="24"/>
          <w:szCs w:val="24"/>
          <w:lang w:val="en"/>
        </w:rPr>
        <w:t xml:space="preserve"> </w:t>
      </w:r>
      <w:r w:rsidRPr="001C7779">
        <w:rPr>
          <w:rFonts w:ascii="Times New Roman" w:hAnsi="Times New Roman" w:cs="Times New Roman"/>
          <w:sz w:val="24"/>
          <w:szCs w:val="24"/>
          <w:lang w:val="en"/>
        </w:rPr>
        <w:t xml:space="preserve">in their investment </w:t>
      </w:r>
      <w:r>
        <w:rPr>
          <w:rFonts w:ascii="Times New Roman" w:hAnsi="Times New Roman" w:cs="Times New Roman"/>
          <w:sz w:val="24"/>
          <w:szCs w:val="24"/>
          <w:lang w:val="en"/>
        </w:rPr>
        <w:t>procedures (</w:t>
      </w:r>
      <w:proofErr w:type="spellStart"/>
      <w:r>
        <w:rPr>
          <w:rFonts w:ascii="Times New Roman" w:hAnsi="Times New Roman" w:cs="Times New Roman"/>
          <w:sz w:val="24"/>
          <w:szCs w:val="24"/>
          <w:lang w:val="en"/>
        </w:rPr>
        <w:t>Serenelli</w:t>
      </w:r>
      <w:proofErr w:type="spellEnd"/>
      <w:r>
        <w:rPr>
          <w:rFonts w:ascii="Times New Roman" w:hAnsi="Times New Roman" w:cs="Times New Roman"/>
          <w:sz w:val="24"/>
          <w:szCs w:val="24"/>
          <w:lang w:val="en"/>
        </w:rPr>
        <w:t>, 2020)</w:t>
      </w:r>
      <w:r w:rsidRPr="001C7779">
        <w:rPr>
          <w:rFonts w:ascii="Times New Roman" w:hAnsi="Times New Roman" w:cs="Times New Roman"/>
          <w:sz w:val="24"/>
          <w:szCs w:val="24"/>
          <w:lang w:val="en"/>
        </w:rPr>
        <w:t>.</w:t>
      </w:r>
      <w:r w:rsidRPr="001C7779">
        <w:rPr>
          <w:rFonts w:ascii="Times New Roman" w:hAnsi="Times New Roman" w:cs="Times New Roman"/>
          <w:sz w:val="24"/>
          <w:szCs w:val="24"/>
        </w:rPr>
        <w:t xml:space="preserve">   </w:t>
      </w:r>
    </w:p>
    <w:p w14:paraId="7FCFF947" w14:textId="7A19CB46"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ESG reporting by companies listed on the Swiss Stock Exchange </w:t>
      </w:r>
      <w:r w:rsidR="00183E0B">
        <w:rPr>
          <w:rFonts w:ascii="Times New Roman" w:hAnsi="Times New Roman" w:cs="Times New Roman"/>
          <w:sz w:val="24"/>
          <w:szCs w:val="24"/>
        </w:rPr>
        <w:t>(</w:t>
      </w:r>
      <w:r>
        <w:rPr>
          <w:rFonts w:ascii="Times New Roman" w:hAnsi="Times New Roman" w:cs="Times New Roman"/>
          <w:sz w:val="24"/>
          <w:szCs w:val="24"/>
        </w:rPr>
        <w:t>SIX</w:t>
      </w:r>
      <w:r w:rsidR="00183E0B">
        <w:rPr>
          <w:rFonts w:ascii="Times New Roman" w:hAnsi="Times New Roman" w:cs="Times New Roman"/>
          <w:sz w:val="24"/>
          <w:szCs w:val="24"/>
        </w:rPr>
        <w:t>)</w:t>
      </w:r>
      <w:r>
        <w:rPr>
          <w:rFonts w:ascii="Times New Roman" w:hAnsi="Times New Roman" w:cs="Times New Roman"/>
          <w:sz w:val="24"/>
          <w:szCs w:val="24"/>
        </w:rPr>
        <w:t xml:space="preserve"> is voluntary.  Listed companies have the option to submit ESG reports conforming to internationally standards.  Approximately 30% of companies on the Swiss Market Index (SMI) (Trading Economics, 2020) provide ESG reports (</w:t>
      </w:r>
      <w:proofErr w:type="spellStart"/>
      <w:r>
        <w:rPr>
          <w:rFonts w:ascii="Times New Roman" w:hAnsi="Times New Roman" w:cs="Times New Roman"/>
          <w:sz w:val="24"/>
          <w:szCs w:val="24"/>
        </w:rPr>
        <w:t>Olgiati</w:t>
      </w:r>
      <w:proofErr w:type="spellEnd"/>
      <w:r>
        <w:rPr>
          <w:rFonts w:ascii="Times New Roman" w:hAnsi="Times New Roman" w:cs="Times New Roman"/>
          <w:sz w:val="24"/>
          <w:szCs w:val="24"/>
        </w:rPr>
        <w:t>, 2020).</w:t>
      </w:r>
    </w:p>
    <w:p w14:paraId="689B1878" w14:textId="5A22137B" w:rsidR="003E1E6E" w:rsidRDefault="003E1E6E" w:rsidP="003E1E6E">
      <w:pPr>
        <w:spacing w:before="100" w:beforeAutospacing="1" w:after="360" w:line="360" w:lineRule="auto"/>
        <w:jc w:val="both"/>
        <w:rPr>
          <w:rFonts w:ascii="Times New Roman" w:eastAsia="Times New Roman" w:hAnsi="Times New Roman" w:cs="Times New Roman"/>
          <w:sz w:val="24"/>
          <w:szCs w:val="24"/>
          <w:lang w:val="en" w:eastAsia="en-US"/>
        </w:rPr>
      </w:pPr>
      <w:r>
        <w:rPr>
          <w:rFonts w:ascii="Times New Roman" w:eastAsia="Times New Roman" w:hAnsi="Times New Roman" w:cs="Times New Roman"/>
          <w:sz w:val="24"/>
          <w:szCs w:val="24"/>
          <w:lang w:val="en" w:eastAsia="en-US"/>
        </w:rPr>
        <w:t>T</w:t>
      </w:r>
      <w:r w:rsidRPr="00471135">
        <w:rPr>
          <w:rFonts w:ascii="Times New Roman" w:eastAsia="Times New Roman" w:hAnsi="Times New Roman" w:cs="Times New Roman"/>
          <w:sz w:val="24"/>
          <w:szCs w:val="24"/>
          <w:lang w:val="en" w:eastAsia="en-US"/>
        </w:rPr>
        <w:t>he C</w:t>
      </w:r>
      <w:r>
        <w:rPr>
          <w:rFonts w:ascii="Times New Roman" w:eastAsia="Times New Roman" w:hAnsi="Times New Roman" w:cs="Times New Roman"/>
          <w:sz w:val="24"/>
          <w:szCs w:val="24"/>
          <w:lang w:val="en" w:eastAsia="en-US"/>
        </w:rPr>
        <w:t xml:space="preserve">hief </w:t>
      </w:r>
      <w:r w:rsidRPr="00471135">
        <w:rPr>
          <w:rFonts w:ascii="Times New Roman" w:eastAsia="Times New Roman" w:hAnsi="Times New Roman" w:cs="Times New Roman"/>
          <w:sz w:val="24"/>
          <w:szCs w:val="24"/>
          <w:lang w:val="en" w:eastAsia="en-US"/>
        </w:rPr>
        <w:t>E</w:t>
      </w:r>
      <w:r>
        <w:rPr>
          <w:rFonts w:ascii="Times New Roman" w:eastAsia="Times New Roman" w:hAnsi="Times New Roman" w:cs="Times New Roman"/>
          <w:sz w:val="24"/>
          <w:szCs w:val="24"/>
          <w:lang w:val="en" w:eastAsia="en-US"/>
        </w:rPr>
        <w:t xml:space="preserve">xecutive </w:t>
      </w:r>
      <w:r w:rsidRPr="00471135">
        <w:rPr>
          <w:rFonts w:ascii="Times New Roman" w:eastAsia="Times New Roman" w:hAnsi="Times New Roman" w:cs="Times New Roman"/>
          <w:sz w:val="24"/>
          <w:szCs w:val="24"/>
          <w:lang w:val="en" w:eastAsia="en-US"/>
        </w:rPr>
        <w:t>O</w:t>
      </w:r>
      <w:r>
        <w:rPr>
          <w:rFonts w:ascii="Times New Roman" w:eastAsia="Times New Roman" w:hAnsi="Times New Roman" w:cs="Times New Roman"/>
          <w:sz w:val="24"/>
          <w:szCs w:val="24"/>
          <w:lang w:val="en" w:eastAsia="en-US"/>
        </w:rPr>
        <w:t>fficer (CEO)</w:t>
      </w:r>
      <w:r w:rsidRPr="00471135">
        <w:rPr>
          <w:rFonts w:ascii="Times New Roman" w:eastAsia="Times New Roman" w:hAnsi="Times New Roman" w:cs="Times New Roman"/>
          <w:sz w:val="24"/>
          <w:szCs w:val="24"/>
          <w:lang w:val="en" w:eastAsia="en-US"/>
        </w:rPr>
        <w:t xml:space="preserve"> of the </w:t>
      </w:r>
      <w:r w:rsidRPr="00885EAE">
        <w:rPr>
          <w:rFonts w:ascii="Times New Roman" w:eastAsia="Times New Roman" w:hAnsi="Times New Roman" w:cs="Times New Roman"/>
          <w:sz w:val="24"/>
          <w:szCs w:val="24"/>
          <w:lang w:val="en" w:eastAsia="en-US"/>
        </w:rPr>
        <w:t xml:space="preserve">Swiss Sustainable Finance (SSF) association </w:t>
      </w:r>
      <w:r w:rsidRPr="00471135">
        <w:rPr>
          <w:rFonts w:ascii="Times New Roman" w:eastAsia="Times New Roman" w:hAnsi="Times New Roman" w:cs="Times New Roman"/>
          <w:sz w:val="24"/>
          <w:szCs w:val="24"/>
          <w:lang w:val="en" w:eastAsia="en-US"/>
        </w:rPr>
        <w:t xml:space="preserve">highlighted that the </w:t>
      </w:r>
      <w:r w:rsidRPr="00885EAE">
        <w:rPr>
          <w:rFonts w:ascii="Times New Roman" w:eastAsia="Times New Roman" w:hAnsi="Times New Roman" w:cs="Times New Roman"/>
          <w:sz w:val="24"/>
          <w:szCs w:val="24"/>
          <w:lang w:val="en" w:eastAsia="en-US"/>
        </w:rPr>
        <w:t xml:space="preserve">Swiss market </w:t>
      </w:r>
      <w:r w:rsidRPr="00471135">
        <w:rPr>
          <w:rFonts w:ascii="Times New Roman" w:eastAsia="Times New Roman" w:hAnsi="Times New Roman" w:cs="Times New Roman"/>
          <w:sz w:val="24"/>
          <w:szCs w:val="24"/>
          <w:lang w:val="en" w:eastAsia="en-US"/>
        </w:rPr>
        <w:t xml:space="preserve">is willing to engage SF </w:t>
      </w:r>
      <w:r>
        <w:rPr>
          <w:rFonts w:ascii="Times New Roman" w:eastAsia="Times New Roman" w:hAnsi="Times New Roman" w:cs="Times New Roman"/>
          <w:sz w:val="24"/>
          <w:szCs w:val="24"/>
          <w:lang w:val="en" w:eastAsia="en-US"/>
        </w:rPr>
        <w:t xml:space="preserve">however </w:t>
      </w:r>
      <w:r w:rsidRPr="00471135">
        <w:rPr>
          <w:rFonts w:ascii="Times New Roman" w:eastAsia="Times New Roman" w:hAnsi="Times New Roman" w:cs="Times New Roman"/>
          <w:sz w:val="24"/>
          <w:szCs w:val="24"/>
          <w:lang w:val="en" w:eastAsia="en-US"/>
        </w:rPr>
        <w:t xml:space="preserve">“a number of </w:t>
      </w:r>
      <w:r w:rsidRPr="00885EAE">
        <w:rPr>
          <w:rFonts w:ascii="Times New Roman" w:eastAsia="Times New Roman" w:hAnsi="Times New Roman" w:cs="Times New Roman"/>
          <w:sz w:val="24"/>
          <w:szCs w:val="24"/>
          <w:lang w:val="en" w:eastAsia="en-US"/>
        </w:rPr>
        <w:t>asset managers are still at the start of the journey</w:t>
      </w:r>
      <w:r w:rsidRPr="00471135">
        <w:rPr>
          <w:rFonts w:ascii="Times New Roman" w:eastAsia="Times New Roman" w:hAnsi="Times New Roman" w:cs="Times New Roman"/>
          <w:sz w:val="24"/>
          <w:szCs w:val="24"/>
          <w:lang w:val="en" w:eastAsia="en-US"/>
        </w:rPr>
        <w:t>”</w:t>
      </w:r>
      <w:r>
        <w:rPr>
          <w:rFonts w:ascii="Times New Roman" w:eastAsia="Times New Roman" w:hAnsi="Times New Roman" w:cs="Times New Roman"/>
          <w:sz w:val="24"/>
          <w:szCs w:val="24"/>
          <w:lang w:val="en" w:eastAsia="en-US"/>
        </w:rPr>
        <w:t xml:space="preserve"> (</w:t>
      </w:r>
      <w:proofErr w:type="spellStart"/>
      <w:r>
        <w:rPr>
          <w:rFonts w:ascii="Times New Roman" w:eastAsia="Times New Roman" w:hAnsi="Times New Roman" w:cs="Times New Roman"/>
          <w:sz w:val="24"/>
          <w:szCs w:val="24"/>
          <w:lang w:val="en" w:eastAsia="en-US"/>
        </w:rPr>
        <w:t>Serenelli</w:t>
      </w:r>
      <w:proofErr w:type="spellEnd"/>
      <w:r>
        <w:rPr>
          <w:rFonts w:ascii="Times New Roman" w:eastAsia="Times New Roman" w:hAnsi="Times New Roman" w:cs="Times New Roman"/>
          <w:sz w:val="24"/>
          <w:szCs w:val="24"/>
          <w:lang w:val="en" w:eastAsia="en-US"/>
        </w:rPr>
        <w:t>, 2020)</w:t>
      </w:r>
      <w:r w:rsidRPr="00471135">
        <w:rPr>
          <w:rFonts w:ascii="Times New Roman" w:eastAsia="Times New Roman" w:hAnsi="Times New Roman" w:cs="Times New Roman"/>
          <w:sz w:val="24"/>
          <w:szCs w:val="24"/>
          <w:lang w:val="en" w:eastAsia="en-US"/>
        </w:rPr>
        <w:t>.</w:t>
      </w:r>
    </w:p>
    <w:p w14:paraId="6852354A" w14:textId="77777777" w:rsidR="004476FB" w:rsidRPr="00885EAE" w:rsidRDefault="004476FB" w:rsidP="003E1E6E">
      <w:pPr>
        <w:spacing w:before="100" w:beforeAutospacing="1" w:after="360" w:line="360" w:lineRule="auto"/>
        <w:jc w:val="both"/>
        <w:rPr>
          <w:rFonts w:ascii="Times New Roman" w:eastAsia="Times New Roman" w:hAnsi="Times New Roman" w:cs="Times New Roman"/>
          <w:sz w:val="24"/>
          <w:szCs w:val="24"/>
          <w:lang w:val="en" w:eastAsia="en-US"/>
        </w:rPr>
      </w:pPr>
    </w:p>
    <w:p w14:paraId="2106A137" w14:textId="13AFCB97" w:rsidR="003E1E6E"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4</w:t>
      </w:r>
      <w:r w:rsidR="003E1E6E">
        <w:rPr>
          <w:rFonts w:ascii="Times New Roman" w:hAnsi="Times New Roman" w:cs="Times New Roman"/>
          <w:b/>
          <w:bCs/>
          <w:sz w:val="24"/>
          <w:szCs w:val="24"/>
        </w:rPr>
        <w:t xml:space="preserve">.3 </w:t>
      </w:r>
      <w:bookmarkStart w:id="1" w:name="_Hlk47357078"/>
      <w:r w:rsidR="003E1E6E">
        <w:rPr>
          <w:rFonts w:ascii="Times New Roman" w:hAnsi="Times New Roman" w:cs="Times New Roman"/>
          <w:b/>
          <w:bCs/>
          <w:sz w:val="24"/>
          <w:szCs w:val="24"/>
        </w:rPr>
        <w:t>Environment, Social, and Governance (ESG) Investing</w:t>
      </w:r>
      <w:bookmarkEnd w:id="1"/>
    </w:p>
    <w:p w14:paraId="16638ADB" w14:textId="4D2E6935"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concept of ESG first </w:t>
      </w:r>
      <w:proofErr w:type="gramStart"/>
      <w:r>
        <w:rPr>
          <w:rFonts w:ascii="Times New Roman" w:hAnsi="Times New Roman" w:cs="Times New Roman"/>
          <w:sz w:val="24"/>
          <w:szCs w:val="24"/>
        </w:rPr>
        <w:t>emerged</w:t>
      </w:r>
      <w:proofErr w:type="gramEnd"/>
      <w:r>
        <w:rPr>
          <w:rFonts w:ascii="Times New Roman" w:hAnsi="Times New Roman" w:cs="Times New Roman"/>
          <w:sz w:val="24"/>
          <w:szCs w:val="24"/>
        </w:rPr>
        <w:t xml:space="preserve"> in 2004 as the result of a study titled “ Who Cares Wins” giving guidelines on how to integrate ESG drivers into company financial analysis (I</w:t>
      </w:r>
      <w:r w:rsidR="009C1879">
        <w:rPr>
          <w:rFonts w:ascii="Times New Roman" w:hAnsi="Times New Roman" w:cs="Times New Roman"/>
          <w:sz w:val="24"/>
          <w:szCs w:val="24"/>
        </w:rPr>
        <w:t xml:space="preserve">nternational </w:t>
      </w:r>
      <w:r>
        <w:rPr>
          <w:rFonts w:ascii="Times New Roman" w:hAnsi="Times New Roman" w:cs="Times New Roman"/>
          <w:sz w:val="24"/>
          <w:szCs w:val="24"/>
        </w:rPr>
        <w:t>F</w:t>
      </w:r>
      <w:r w:rsidR="009C1879">
        <w:rPr>
          <w:rFonts w:ascii="Times New Roman" w:hAnsi="Times New Roman" w:cs="Times New Roman"/>
          <w:sz w:val="24"/>
          <w:szCs w:val="24"/>
        </w:rPr>
        <w:t xml:space="preserve">inance </w:t>
      </w:r>
      <w:r>
        <w:rPr>
          <w:rFonts w:ascii="Times New Roman" w:hAnsi="Times New Roman" w:cs="Times New Roman"/>
          <w:sz w:val="24"/>
          <w:szCs w:val="24"/>
        </w:rPr>
        <w:t>C</w:t>
      </w:r>
      <w:r w:rsidR="009C1879">
        <w:rPr>
          <w:rFonts w:ascii="Times New Roman" w:hAnsi="Times New Roman" w:cs="Times New Roman"/>
          <w:sz w:val="24"/>
          <w:szCs w:val="24"/>
        </w:rPr>
        <w:t>orp</w:t>
      </w:r>
      <w:r>
        <w:rPr>
          <w:rFonts w:ascii="Times New Roman" w:hAnsi="Times New Roman" w:cs="Times New Roman"/>
          <w:sz w:val="24"/>
          <w:szCs w:val="24"/>
        </w:rPr>
        <w:t>, 2004).</w:t>
      </w:r>
    </w:p>
    <w:p w14:paraId="03D2BF2A"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ESG covers a broad range of topics and issues, historically not included in an organisations financial investment analysis (Kell, 2018).  ESG investing should not be confused with Socially Responsible Investment (SRI) which is based on socially conscious criteria (Ethos, 2017).</w:t>
      </w:r>
    </w:p>
    <w:p w14:paraId="46FC6C4C"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integration of ESG into financial analysis </w:t>
      </w:r>
      <w:proofErr w:type="gramStart"/>
      <w:r>
        <w:rPr>
          <w:rFonts w:ascii="Times New Roman" w:hAnsi="Times New Roman" w:cs="Times New Roman"/>
          <w:sz w:val="24"/>
          <w:szCs w:val="24"/>
        </w:rPr>
        <w:t>is supported</w:t>
      </w:r>
      <w:proofErr w:type="gramEnd"/>
      <w:r>
        <w:rPr>
          <w:rFonts w:ascii="Times New Roman" w:hAnsi="Times New Roman" w:cs="Times New Roman"/>
          <w:sz w:val="24"/>
          <w:szCs w:val="24"/>
        </w:rPr>
        <w:t xml:space="preserve"> by the Principles for Responsible Investment (PRI) and the development of the Sustainable Stock Exchange Initiative (SSEI) (Kell, 2018).</w:t>
      </w:r>
    </w:p>
    <w:p w14:paraId="717B8EF1" w14:textId="77777777" w:rsidR="00191C2A" w:rsidRDefault="003E1E6E"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3A316811" w14:textId="755AD621" w:rsidR="003E1E6E" w:rsidRPr="00240636"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4.4</w:t>
      </w:r>
      <w:r w:rsidR="003E1E6E">
        <w:rPr>
          <w:rFonts w:ascii="Times New Roman" w:hAnsi="Times New Roman" w:cs="Times New Roman"/>
          <w:b/>
          <w:bCs/>
          <w:sz w:val="24"/>
          <w:szCs w:val="24"/>
        </w:rPr>
        <w:t xml:space="preserve"> </w:t>
      </w:r>
      <w:bookmarkStart w:id="2" w:name="_Hlk47357155"/>
      <w:r w:rsidR="003E1E6E" w:rsidRPr="00240636">
        <w:rPr>
          <w:rFonts w:ascii="Times New Roman" w:hAnsi="Times New Roman" w:cs="Times New Roman"/>
          <w:b/>
          <w:bCs/>
          <w:sz w:val="24"/>
          <w:szCs w:val="24"/>
        </w:rPr>
        <w:t>Ra</w:t>
      </w:r>
      <w:r w:rsidR="003E1E6E">
        <w:rPr>
          <w:rFonts w:ascii="Times New Roman" w:hAnsi="Times New Roman" w:cs="Times New Roman"/>
          <w:b/>
          <w:bCs/>
          <w:sz w:val="24"/>
          <w:szCs w:val="24"/>
        </w:rPr>
        <w:t>t</w:t>
      </w:r>
      <w:r w:rsidR="003E1E6E" w:rsidRPr="00240636">
        <w:rPr>
          <w:rFonts w:ascii="Times New Roman" w:hAnsi="Times New Roman" w:cs="Times New Roman"/>
          <w:b/>
          <w:bCs/>
          <w:sz w:val="24"/>
          <w:szCs w:val="24"/>
        </w:rPr>
        <w:t>ional</w:t>
      </w:r>
      <w:r w:rsidR="003E1E6E">
        <w:rPr>
          <w:rFonts w:ascii="Times New Roman" w:hAnsi="Times New Roman" w:cs="Times New Roman"/>
          <w:b/>
          <w:bCs/>
          <w:sz w:val="24"/>
          <w:szCs w:val="24"/>
        </w:rPr>
        <w:t>e</w:t>
      </w:r>
      <w:r w:rsidR="003E1E6E" w:rsidRPr="00240636">
        <w:rPr>
          <w:rFonts w:ascii="Times New Roman" w:hAnsi="Times New Roman" w:cs="Times New Roman"/>
          <w:b/>
          <w:bCs/>
          <w:sz w:val="24"/>
          <w:szCs w:val="24"/>
        </w:rPr>
        <w:t xml:space="preserve"> for ESG Investing</w:t>
      </w:r>
      <w:bookmarkEnd w:id="2"/>
    </w:p>
    <w:p w14:paraId="147230DD" w14:textId="479851F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Arguably the most vexing question for investors, fund and asset managers is the impact of ESG on market prices and deliverable returns (Baker, 2020).  Powell (2019)</w:t>
      </w:r>
      <w:r w:rsidR="0064566C">
        <w:rPr>
          <w:rFonts w:ascii="Times New Roman" w:hAnsi="Times New Roman" w:cs="Times New Roman"/>
          <w:sz w:val="24"/>
          <w:szCs w:val="24"/>
        </w:rPr>
        <w:t>,</w:t>
      </w:r>
      <w:r>
        <w:rPr>
          <w:rFonts w:ascii="Times New Roman" w:hAnsi="Times New Roman" w:cs="Times New Roman"/>
          <w:sz w:val="24"/>
          <w:szCs w:val="24"/>
        </w:rPr>
        <w:t xml:space="preserve"> supplies insight by highlighting a study produced in 2014 analysing data from 190 largest United States (USA) companies between 1993 and 2010.  The results show that over the long-term companies who adopt sustainable practices outperform their peers in equity returns and profitability (Powell, 2019).  </w:t>
      </w:r>
    </w:p>
    <w:p w14:paraId="7BC95C35"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USA study </w:t>
      </w:r>
      <w:proofErr w:type="gramStart"/>
      <w:r>
        <w:rPr>
          <w:rFonts w:ascii="Times New Roman" w:hAnsi="Times New Roman" w:cs="Times New Roman"/>
          <w:sz w:val="24"/>
          <w:szCs w:val="24"/>
        </w:rPr>
        <w:t>is supported</w:t>
      </w:r>
      <w:proofErr w:type="gramEnd"/>
      <w:r>
        <w:rPr>
          <w:rFonts w:ascii="Times New Roman" w:hAnsi="Times New Roman" w:cs="Times New Roman"/>
          <w:sz w:val="24"/>
          <w:szCs w:val="24"/>
        </w:rPr>
        <w:t xml:space="preserve"> by German research in 2015 which concludes, “the business case for ESG investing is empirically well founded” (Powell, 2019).  The SSF CEO supports Powell (2019) in that companies adopting ESG criteria in their financial analysis can increase the profitability of an organization while reducing its risk (</w:t>
      </w:r>
      <w:proofErr w:type="spellStart"/>
      <w:r>
        <w:rPr>
          <w:rFonts w:ascii="Times New Roman" w:hAnsi="Times New Roman" w:cs="Times New Roman"/>
          <w:sz w:val="24"/>
          <w:szCs w:val="24"/>
        </w:rPr>
        <w:t>Serenelli</w:t>
      </w:r>
      <w:proofErr w:type="spellEnd"/>
      <w:r>
        <w:rPr>
          <w:rFonts w:ascii="Times New Roman" w:hAnsi="Times New Roman" w:cs="Times New Roman"/>
          <w:sz w:val="24"/>
          <w:szCs w:val="24"/>
        </w:rPr>
        <w:t>, 2020).</w:t>
      </w:r>
    </w:p>
    <w:p w14:paraId="76E359DB" w14:textId="2DD41D79"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IMF 2019 Global Financial Stability Report </w:t>
      </w:r>
      <w:proofErr w:type="gramStart"/>
      <w:r>
        <w:rPr>
          <w:rFonts w:ascii="Times New Roman" w:hAnsi="Times New Roman" w:cs="Times New Roman"/>
          <w:sz w:val="24"/>
          <w:szCs w:val="24"/>
        </w:rPr>
        <w:t>indicates</w:t>
      </w:r>
      <w:proofErr w:type="gramEnd"/>
      <w:r>
        <w:rPr>
          <w:rFonts w:ascii="Times New Roman" w:hAnsi="Times New Roman" w:cs="Times New Roman"/>
          <w:sz w:val="24"/>
          <w:szCs w:val="24"/>
        </w:rPr>
        <w:t xml:space="preserve"> little difference in performance between sustainable and conventional equity funds.  The IMF report concludes that companies are lacking to provide investors with data on how they are incorporating ESG principles.  Consequently, the report emphasises the need for policy action to encourage businesses to take appropriate measures (Chua et</w:t>
      </w:r>
      <w:r w:rsidR="00C7009C">
        <w:rPr>
          <w:rFonts w:ascii="Times New Roman" w:hAnsi="Times New Roman" w:cs="Times New Roman"/>
          <w:sz w:val="24"/>
          <w:szCs w:val="24"/>
        </w:rPr>
        <w:t xml:space="preserve"> </w:t>
      </w:r>
      <w:r>
        <w:rPr>
          <w:rFonts w:ascii="Times New Roman" w:hAnsi="Times New Roman" w:cs="Times New Roman"/>
          <w:sz w:val="24"/>
          <w:szCs w:val="24"/>
        </w:rPr>
        <w:t>al</w:t>
      </w:r>
      <w:r w:rsidR="009C1879">
        <w:rPr>
          <w:rFonts w:ascii="Times New Roman" w:hAnsi="Times New Roman" w:cs="Times New Roman"/>
          <w:sz w:val="24"/>
          <w:szCs w:val="24"/>
        </w:rPr>
        <w:t>.</w:t>
      </w:r>
      <w:r>
        <w:rPr>
          <w:rFonts w:ascii="Times New Roman" w:hAnsi="Times New Roman" w:cs="Times New Roman"/>
          <w:sz w:val="24"/>
          <w:szCs w:val="24"/>
        </w:rPr>
        <w:t xml:space="preserve"> 2019).</w:t>
      </w:r>
    </w:p>
    <w:p w14:paraId="0AFB2976" w14:textId="3830D131"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Global Reporting Initiative (GRI) Chairman supports Chua et al</w:t>
      </w:r>
      <w:r w:rsidR="00C7009C">
        <w:rPr>
          <w:rFonts w:ascii="Times New Roman" w:hAnsi="Times New Roman" w:cs="Times New Roman"/>
          <w:sz w:val="24"/>
          <w:szCs w:val="24"/>
        </w:rPr>
        <w:t>.</w:t>
      </w:r>
      <w:r>
        <w:rPr>
          <w:rFonts w:ascii="Times New Roman" w:hAnsi="Times New Roman" w:cs="Times New Roman"/>
          <w:sz w:val="24"/>
          <w:szCs w:val="24"/>
        </w:rPr>
        <w:t xml:space="preserve"> (2019) highlighting the need for companies to integrate ESG principles to “create value and avoid destruction ” (</w:t>
      </w:r>
      <w:proofErr w:type="spellStart"/>
      <w:r>
        <w:rPr>
          <w:rFonts w:ascii="Times New Roman" w:hAnsi="Times New Roman" w:cs="Times New Roman"/>
          <w:sz w:val="24"/>
          <w:szCs w:val="24"/>
        </w:rPr>
        <w:t>Pavoni</w:t>
      </w:r>
      <w:proofErr w:type="spellEnd"/>
      <w:r>
        <w:rPr>
          <w:rFonts w:ascii="Times New Roman" w:hAnsi="Times New Roman" w:cs="Times New Roman"/>
          <w:sz w:val="24"/>
          <w:szCs w:val="24"/>
        </w:rPr>
        <w:t>, 2020).  The successful implementation of a corporate sustainability model requires a coordinated approach with adequate resources to create benefit to both shareholders and the community (</w:t>
      </w:r>
      <w:proofErr w:type="spellStart"/>
      <w:r>
        <w:rPr>
          <w:rFonts w:ascii="Times New Roman" w:hAnsi="Times New Roman" w:cs="Times New Roman"/>
          <w:sz w:val="24"/>
          <w:szCs w:val="24"/>
        </w:rPr>
        <w:t>Rudnicka</w:t>
      </w:r>
      <w:proofErr w:type="spellEnd"/>
      <w:r>
        <w:rPr>
          <w:rFonts w:ascii="Times New Roman" w:hAnsi="Times New Roman" w:cs="Times New Roman"/>
          <w:sz w:val="24"/>
          <w:szCs w:val="24"/>
        </w:rPr>
        <w:t xml:space="preserve">, 2016).  </w:t>
      </w:r>
    </w:p>
    <w:p w14:paraId="607253EE" w14:textId="77777777" w:rsidR="003E1E6E" w:rsidRPr="005E47F8"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value through adopting ESG principles </w:t>
      </w:r>
      <w:proofErr w:type="gramStart"/>
      <w:r>
        <w:rPr>
          <w:rFonts w:ascii="Times New Roman" w:hAnsi="Times New Roman" w:cs="Times New Roman"/>
          <w:sz w:val="24"/>
          <w:szCs w:val="24"/>
        </w:rPr>
        <w:t>provides</w:t>
      </w:r>
      <w:proofErr w:type="gramEnd"/>
      <w:r>
        <w:rPr>
          <w:rFonts w:ascii="Times New Roman" w:hAnsi="Times New Roman" w:cs="Times New Roman"/>
          <w:sz w:val="24"/>
          <w:szCs w:val="24"/>
        </w:rPr>
        <w:t xml:space="preserve"> a platform on which to engage all business stakeholders.  Lopez &amp; </w:t>
      </w:r>
      <w:proofErr w:type="spellStart"/>
      <w:r>
        <w:rPr>
          <w:rFonts w:ascii="Times New Roman" w:hAnsi="Times New Roman" w:cs="Times New Roman"/>
          <w:sz w:val="24"/>
          <w:szCs w:val="24"/>
        </w:rPr>
        <w:t>Monfort</w:t>
      </w:r>
      <w:proofErr w:type="spellEnd"/>
      <w:r>
        <w:rPr>
          <w:rFonts w:ascii="Times New Roman" w:hAnsi="Times New Roman" w:cs="Times New Roman"/>
          <w:sz w:val="24"/>
          <w:szCs w:val="24"/>
        </w:rPr>
        <w:t xml:space="preserve"> (2017) analysed and concluded that through communication of SDG, stakeholders </w:t>
      </w:r>
      <w:proofErr w:type="gramStart"/>
      <w:r>
        <w:rPr>
          <w:rFonts w:ascii="Times New Roman" w:hAnsi="Times New Roman" w:cs="Times New Roman"/>
          <w:sz w:val="24"/>
          <w:szCs w:val="24"/>
        </w:rPr>
        <w:t>are integrated</w:t>
      </w:r>
      <w:proofErr w:type="gramEnd"/>
      <w:r>
        <w:rPr>
          <w:rFonts w:ascii="Times New Roman" w:hAnsi="Times New Roman" w:cs="Times New Roman"/>
          <w:sz w:val="24"/>
          <w:szCs w:val="24"/>
        </w:rPr>
        <w:t xml:space="preserve"> into the management of a company thus, creating value from a unique perspective.</w:t>
      </w:r>
    </w:p>
    <w:p w14:paraId="1D0AB6EB"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Investors are </w:t>
      </w:r>
      <w:proofErr w:type="gramStart"/>
      <w:r>
        <w:rPr>
          <w:rFonts w:ascii="Times New Roman" w:hAnsi="Times New Roman" w:cs="Times New Roman"/>
          <w:sz w:val="24"/>
          <w:szCs w:val="24"/>
        </w:rPr>
        <w:t>attempting</w:t>
      </w:r>
      <w:proofErr w:type="gramEnd"/>
      <w:r>
        <w:rPr>
          <w:rFonts w:ascii="Times New Roman" w:hAnsi="Times New Roman" w:cs="Times New Roman"/>
          <w:sz w:val="24"/>
          <w:szCs w:val="24"/>
        </w:rPr>
        <w:t xml:space="preserve"> to identify the most appropriate way to explicate and confirm data that is made available to them.  The “proliferation of and sometimes conflicting ESG frameworks” create frustration and confusion among investors (</w:t>
      </w:r>
      <w:proofErr w:type="spellStart"/>
      <w:r>
        <w:rPr>
          <w:rFonts w:ascii="Times New Roman" w:hAnsi="Times New Roman" w:cs="Times New Roman"/>
          <w:sz w:val="24"/>
          <w:szCs w:val="24"/>
        </w:rPr>
        <w:t>Pavoni</w:t>
      </w:r>
      <w:proofErr w:type="spellEnd"/>
      <w:r>
        <w:rPr>
          <w:rFonts w:ascii="Times New Roman" w:hAnsi="Times New Roman" w:cs="Times New Roman"/>
          <w:sz w:val="24"/>
          <w:szCs w:val="24"/>
        </w:rPr>
        <w:t>, 2020).</w:t>
      </w:r>
    </w:p>
    <w:p w14:paraId="3F180699"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providers of these frameworks support a unified approach to sustainability reporting which would provide investors with consistent and comparable data.  Hence, a coordinated approach would eliminate “sustainability reporting fatigue” (</w:t>
      </w:r>
      <w:proofErr w:type="spellStart"/>
      <w:r>
        <w:rPr>
          <w:rFonts w:ascii="Times New Roman" w:hAnsi="Times New Roman" w:cs="Times New Roman"/>
          <w:sz w:val="24"/>
          <w:szCs w:val="24"/>
        </w:rPr>
        <w:t>Pavoni</w:t>
      </w:r>
      <w:proofErr w:type="spellEnd"/>
      <w:r>
        <w:rPr>
          <w:rFonts w:ascii="Times New Roman" w:hAnsi="Times New Roman" w:cs="Times New Roman"/>
          <w:sz w:val="24"/>
          <w:szCs w:val="24"/>
        </w:rPr>
        <w:t xml:space="preserve">, 2020). </w:t>
      </w:r>
    </w:p>
    <w:p w14:paraId="17C20263" w14:textId="77777777" w:rsidR="003E1E6E" w:rsidRDefault="003E1E6E" w:rsidP="003E1E6E">
      <w:pPr>
        <w:spacing w:line="360" w:lineRule="auto"/>
        <w:jc w:val="both"/>
        <w:rPr>
          <w:rFonts w:ascii="Times New Roman" w:hAnsi="Times New Roman" w:cs="Times New Roman"/>
          <w:sz w:val="24"/>
          <w:szCs w:val="24"/>
        </w:rPr>
      </w:pPr>
    </w:p>
    <w:p w14:paraId="08E24B89" w14:textId="263951BD" w:rsidR="003E1E6E"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4.5</w:t>
      </w:r>
      <w:r w:rsidR="003E1E6E">
        <w:rPr>
          <w:rFonts w:ascii="Times New Roman" w:hAnsi="Times New Roman" w:cs="Times New Roman"/>
          <w:b/>
          <w:bCs/>
          <w:sz w:val="24"/>
          <w:szCs w:val="24"/>
        </w:rPr>
        <w:t xml:space="preserve"> </w:t>
      </w:r>
      <w:bookmarkStart w:id="3" w:name="_Hlk47357229"/>
      <w:r w:rsidR="003E1E6E" w:rsidRPr="00C53BE1">
        <w:rPr>
          <w:rFonts w:ascii="Times New Roman" w:hAnsi="Times New Roman" w:cs="Times New Roman"/>
          <w:b/>
          <w:bCs/>
          <w:sz w:val="24"/>
          <w:szCs w:val="24"/>
        </w:rPr>
        <w:t xml:space="preserve">Integrating Sustainability Goals into Investment </w:t>
      </w:r>
    </w:p>
    <w:bookmarkEnd w:id="3"/>
    <w:p w14:paraId="6C7889C1"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governments of some nations are </w:t>
      </w:r>
      <w:proofErr w:type="gramStart"/>
      <w:r>
        <w:rPr>
          <w:rFonts w:ascii="Times New Roman" w:hAnsi="Times New Roman" w:cs="Times New Roman"/>
          <w:sz w:val="24"/>
          <w:szCs w:val="24"/>
        </w:rPr>
        <w:t>failing to drive</w:t>
      </w:r>
      <w:proofErr w:type="gramEnd"/>
      <w:r>
        <w:rPr>
          <w:rFonts w:ascii="Times New Roman" w:hAnsi="Times New Roman" w:cs="Times New Roman"/>
          <w:sz w:val="24"/>
          <w:szCs w:val="24"/>
        </w:rPr>
        <w:t xml:space="preserve"> the UN sustainability agenda with the private sector including finance leading the way.  However, there is a need for the financial markets to support the transition to a low carbon economy which has been weak overall (Power, 2020).</w:t>
      </w:r>
    </w:p>
    <w:p w14:paraId="674999C9" w14:textId="24FDF3F2"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compelling arguments for the integration of SDG into financial analysis by companies and investors alike (</w:t>
      </w:r>
      <w:proofErr w:type="spellStart"/>
      <w:r>
        <w:rPr>
          <w:rFonts w:ascii="Times New Roman" w:hAnsi="Times New Roman" w:cs="Times New Roman"/>
          <w:sz w:val="24"/>
          <w:szCs w:val="24"/>
        </w:rPr>
        <w:t>Henisz</w:t>
      </w:r>
      <w:proofErr w:type="spellEnd"/>
      <w:r>
        <w:rPr>
          <w:rFonts w:ascii="Times New Roman" w:hAnsi="Times New Roman" w:cs="Times New Roman"/>
          <w:sz w:val="24"/>
          <w:szCs w:val="24"/>
        </w:rPr>
        <w:t xml:space="preserve">, Koller </w:t>
      </w:r>
      <w:r w:rsidR="00247AB9">
        <w:rPr>
          <w:rFonts w:ascii="Times New Roman" w:hAnsi="Times New Roman" w:cs="Times New Roman"/>
          <w:sz w:val="24"/>
          <w:szCs w:val="24"/>
        </w:rPr>
        <w:t>and</w:t>
      </w:r>
      <w:r>
        <w:rPr>
          <w:rFonts w:ascii="Times New Roman" w:hAnsi="Times New Roman" w:cs="Times New Roman"/>
          <w:sz w:val="24"/>
          <w:szCs w:val="24"/>
        </w:rPr>
        <w:t xml:space="preserve"> Nuttall, 2019), (Kell, 2018) .  </w:t>
      </w:r>
      <w:proofErr w:type="spellStart"/>
      <w:r>
        <w:rPr>
          <w:rFonts w:ascii="Times New Roman" w:hAnsi="Times New Roman" w:cs="Times New Roman"/>
          <w:sz w:val="24"/>
          <w:szCs w:val="24"/>
        </w:rPr>
        <w:t>Devere</w:t>
      </w:r>
      <w:proofErr w:type="spellEnd"/>
      <w:r>
        <w:rPr>
          <w:rFonts w:ascii="Times New Roman" w:hAnsi="Times New Roman" w:cs="Times New Roman"/>
          <w:sz w:val="24"/>
          <w:szCs w:val="24"/>
        </w:rPr>
        <w:t xml:space="preserve">, (2020) revealed that 56% of its clients now consider sustainable investments as “safe havens” and millennials (born 1981-1996) in particular are actively seeking “responsible sustainable investments”. </w:t>
      </w:r>
    </w:p>
    <w:p w14:paraId="0D9DAAC9"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Justification for the slow or total lack of ESG integration by fund managers is in </w:t>
      </w:r>
      <w:proofErr w:type="gramStart"/>
      <w:r>
        <w:rPr>
          <w:rFonts w:ascii="Times New Roman" w:hAnsi="Times New Roman" w:cs="Times New Roman"/>
          <w:sz w:val="24"/>
          <w:szCs w:val="24"/>
        </w:rPr>
        <w:t>some</w:t>
      </w:r>
      <w:proofErr w:type="gramEnd"/>
      <w:r>
        <w:rPr>
          <w:rFonts w:ascii="Times New Roman" w:hAnsi="Times New Roman" w:cs="Times New Roman"/>
          <w:sz w:val="24"/>
          <w:szCs w:val="24"/>
        </w:rPr>
        <w:t xml:space="preserve"> instances still centered around shareholder primacy (Kell, 2018).  </w:t>
      </w:r>
    </w:p>
    <w:p w14:paraId="7A113020" w14:textId="3CF012C2" w:rsidR="0064566C"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UN backed PRI has been able to attract considerable interest with 1600 members controlling US$70 trillion in assets  (Kell, 2018).  While this is a positive move the existence or acceptance of a policy does not necessarily translate to a commitment for </w:t>
      </w:r>
      <w:proofErr w:type="gramStart"/>
      <w:r>
        <w:rPr>
          <w:rFonts w:ascii="Times New Roman" w:hAnsi="Times New Roman" w:cs="Times New Roman"/>
          <w:sz w:val="24"/>
          <w:szCs w:val="24"/>
        </w:rPr>
        <w:t>attaining</w:t>
      </w:r>
      <w:proofErr w:type="gramEnd"/>
      <w:r>
        <w:rPr>
          <w:rFonts w:ascii="Times New Roman" w:hAnsi="Times New Roman" w:cs="Times New Roman"/>
          <w:sz w:val="24"/>
          <w:szCs w:val="24"/>
        </w:rPr>
        <w:t xml:space="preserve"> long term sustainable goals (Pucker </w:t>
      </w:r>
      <w:r w:rsidR="00C7009C">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Kotsantonis</w:t>
      </w:r>
      <w:proofErr w:type="spellEnd"/>
      <w:r>
        <w:rPr>
          <w:rFonts w:ascii="Times New Roman" w:hAnsi="Times New Roman" w:cs="Times New Roman"/>
          <w:sz w:val="24"/>
          <w:szCs w:val="24"/>
        </w:rPr>
        <w:t xml:space="preserve">, 2020).  </w:t>
      </w:r>
    </w:p>
    <w:p w14:paraId="74AD90AC" w14:textId="6B55558A"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The PwC 2019 survey of Private Equity (PE) firms add</w:t>
      </w:r>
      <w:r w:rsidR="0064566C">
        <w:rPr>
          <w:rFonts w:ascii="Times New Roman" w:hAnsi="Times New Roman" w:cs="Times New Roman"/>
          <w:sz w:val="24"/>
          <w:szCs w:val="24"/>
        </w:rPr>
        <w:t>ed</w:t>
      </w:r>
      <w:r>
        <w:rPr>
          <w:rFonts w:ascii="Times New Roman" w:hAnsi="Times New Roman" w:cs="Times New Roman"/>
          <w:sz w:val="24"/>
          <w:szCs w:val="24"/>
        </w:rPr>
        <w:t xml:space="preserve"> support to this concept with 83% of respondents concerned about the effect of climate risk on their portfolios but only 31% had </w:t>
      </w:r>
      <w:proofErr w:type="gramStart"/>
      <w:r>
        <w:rPr>
          <w:rFonts w:ascii="Times New Roman" w:hAnsi="Times New Roman" w:cs="Times New Roman"/>
          <w:sz w:val="24"/>
          <w:szCs w:val="24"/>
        </w:rPr>
        <w:t>taken action</w:t>
      </w:r>
      <w:proofErr w:type="gramEnd"/>
      <w:r>
        <w:rPr>
          <w:rFonts w:ascii="Times New Roman" w:hAnsi="Times New Roman" w:cs="Times New Roman"/>
          <w:sz w:val="24"/>
          <w:szCs w:val="24"/>
        </w:rPr>
        <w:t xml:space="preserve"> (PwC, 2019).</w:t>
      </w:r>
    </w:p>
    <w:p w14:paraId="0DF46DCE" w14:textId="159E7884" w:rsidR="004C5322"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Businesses are  key drivers to achieving SDG however, there is the potential risk of “impact” or “SDG washing”</w:t>
      </w:r>
      <w:r w:rsidR="0064566C">
        <w:rPr>
          <w:rFonts w:ascii="Times New Roman" w:hAnsi="Times New Roman" w:cs="Times New Roman"/>
          <w:sz w:val="24"/>
          <w:szCs w:val="24"/>
        </w:rPr>
        <w:t>(Pw</w:t>
      </w:r>
      <w:r w:rsidR="00C7009C">
        <w:rPr>
          <w:rFonts w:ascii="Times New Roman" w:hAnsi="Times New Roman" w:cs="Times New Roman"/>
          <w:sz w:val="24"/>
          <w:szCs w:val="24"/>
        </w:rPr>
        <w:t>C</w:t>
      </w:r>
      <w:r w:rsidR="0064566C">
        <w:rPr>
          <w:rFonts w:ascii="Times New Roman" w:hAnsi="Times New Roman" w:cs="Times New Roman"/>
          <w:sz w:val="24"/>
          <w:szCs w:val="24"/>
        </w:rPr>
        <w:t xml:space="preserve"> 2019)</w:t>
      </w:r>
      <w:r>
        <w:rPr>
          <w:rFonts w:ascii="Times New Roman" w:hAnsi="Times New Roman" w:cs="Times New Roman"/>
          <w:sz w:val="24"/>
          <w:szCs w:val="24"/>
        </w:rPr>
        <w:t xml:space="preserve">.   Companies while promoting the positive achievements made through one or more SDG may have a negative </w:t>
      </w:r>
      <w:r w:rsidR="004C5322">
        <w:rPr>
          <w:rFonts w:ascii="Times New Roman" w:hAnsi="Times New Roman" w:cs="Times New Roman"/>
          <w:sz w:val="24"/>
          <w:szCs w:val="24"/>
        </w:rPr>
        <w:t>effect</w:t>
      </w:r>
      <w:r>
        <w:rPr>
          <w:rFonts w:ascii="Times New Roman" w:hAnsi="Times New Roman" w:cs="Times New Roman"/>
          <w:sz w:val="24"/>
          <w:szCs w:val="24"/>
        </w:rPr>
        <w:t xml:space="preserve"> on other SDG (</w:t>
      </w:r>
      <w:proofErr w:type="spellStart"/>
      <w:r>
        <w:rPr>
          <w:rFonts w:ascii="Times New Roman" w:hAnsi="Times New Roman" w:cs="Times New Roman"/>
          <w:sz w:val="24"/>
          <w:szCs w:val="24"/>
        </w:rPr>
        <w:t>Nieuwenkamp</w:t>
      </w:r>
      <w:proofErr w:type="spellEnd"/>
      <w:r>
        <w:rPr>
          <w:rFonts w:ascii="Times New Roman" w:hAnsi="Times New Roman" w:cs="Times New Roman"/>
          <w:sz w:val="24"/>
          <w:szCs w:val="24"/>
        </w:rPr>
        <w:t xml:space="preserve">, 2017).  </w:t>
      </w:r>
    </w:p>
    <w:p w14:paraId="41940468" w14:textId="3C39BC2A"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Companies could promote such achievements to draw attention away from</w:t>
      </w:r>
      <w:r w:rsidR="004C5322">
        <w:rPr>
          <w:rFonts w:ascii="Times New Roman" w:hAnsi="Times New Roman" w:cs="Times New Roman"/>
          <w:sz w:val="24"/>
          <w:szCs w:val="24"/>
        </w:rPr>
        <w:t xml:space="preserve"> </w:t>
      </w:r>
      <w:r>
        <w:rPr>
          <w:rFonts w:ascii="Times New Roman" w:hAnsi="Times New Roman" w:cs="Times New Roman"/>
          <w:sz w:val="24"/>
          <w:szCs w:val="24"/>
        </w:rPr>
        <w:t xml:space="preserve"> negative aspects such as -</w:t>
      </w:r>
    </w:p>
    <w:p w14:paraId="6679CF3D" w14:textId="77777777"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“an electric vehicle manufacturer championing climate change (SDG 13 +).  However, the cobalt consumed in batteries might </w:t>
      </w:r>
      <w:proofErr w:type="gramStart"/>
      <w:r>
        <w:rPr>
          <w:rFonts w:ascii="Times New Roman" w:hAnsi="Times New Roman" w:cs="Times New Roman"/>
          <w:sz w:val="24"/>
          <w:szCs w:val="24"/>
        </w:rPr>
        <w:t>be mined</w:t>
      </w:r>
      <w:proofErr w:type="gramEnd"/>
      <w:r>
        <w:rPr>
          <w:rFonts w:ascii="Times New Roman" w:hAnsi="Times New Roman" w:cs="Times New Roman"/>
          <w:sz w:val="24"/>
          <w:szCs w:val="24"/>
        </w:rPr>
        <w:t xml:space="preserve"> by children in the Congo (SDG 8 -)” (</w:t>
      </w:r>
      <w:proofErr w:type="spellStart"/>
      <w:r>
        <w:rPr>
          <w:rFonts w:ascii="Times New Roman" w:hAnsi="Times New Roman" w:cs="Times New Roman"/>
          <w:sz w:val="24"/>
          <w:szCs w:val="24"/>
        </w:rPr>
        <w:t>Nieuwenkamp</w:t>
      </w:r>
      <w:proofErr w:type="spellEnd"/>
      <w:r>
        <w:rPr>
          <w:rFonts w:ascii="Times New Roman" w:hAnsi="Times New Roman" w:cs="Times New Roman"/>
          <w:sz w:val="24"/>
          <w:szCs w:val="24"/>
        </w:rPr>
        <w:t>, 2017).</w:t>
      </w:r>
    </w:p>
    <w:p w14:paraId="6A103F9C" w14:textId="5EE14477" w:rsidR="003E1E6E" w:rsidRDefault="003E1E6E" w:rsidP="003E1E6E">
      <w:pPr>
        <w:shd w:val="clear" w:color="auto" w:fill="FFFFFF"/>
        <w:spacing w:after="150" w:line="408" w:lineRule="atLeast"/>
        <w:jc w:val="both"/>
        <w:rPr>
          <w:rFonts w:ascii="Times New Roman" w:eastAsia="Times New Roman" w:hAnsi="Times New Roman" w:cs="Times New Roman"/>
          <w:sz w:val="24"/>
          <w:szCs w:val="24"/>
          <w:lang w:val="en" w:eastAsia="en-US"/>
        </w:rPr>
      </w:pPr>
      <w:r w:rsidRPr="00047DB2">
        <w:rPr>
          <w:rFonts w:ascii="Times New Roman" w:eastAsia="Times New Roman" w:hAnsi="Times New Roman" w:cs="Times New Roman"/>
          <w:sz w:val="24"/>
          <w:szCs w:val="24"/>
          <w:lang w:val="en" w:eastAsia="en-US"/>
        </w:rPr>
        <w:t xml:space="preserve">Investors play </w:t>
      </w:r>
      <w:r>
        <w:rPr>
          <w:rFonts w:ascii="Times New Roman" w:eastAsia="Times New Roman" w:hAnsi="Times New Roman" w:cs="Times New Roman"/>
          <w:sz w:val="24"/>
          <w:szCs w:val="24"/>
          <w:lang w:val="en" w:eastAsia="en-US"/>
        </w:rPr>
        <w:t>a vital role</w:t>
      </w:r>
      <w:r w:rsidRPr="00047DB2">
        <w:rPr>
          <w:rFonts w:ascii="Times New Roman" w:eastAsia="Times New Roman" w:hAnsi="Times New Roman" w:cs="Times New Roman"/>
          <w:sz w:val="24"/>
          <w:szCs w:val="24"/>
          <w:lang w:val="en" w:eastAsia="en-US"/>
        </w:rPr>
        <w:t xml:space="preserve"> </w:t>
      </w:r>
      <w:r>
        <w:rPr>
          <w:rFonts w:ascii="Times New Roman" w:eastAsia="Times New Roman" w:hAnsi="Times New Roman" w:cs="Times New Roman"/>
          <w:sz w:val="24"/>
          <w:szCs w:val="24"/>
          <w:lang w:val="en" w:eastAsia="en-US"/>
        </w:rPr>
        <w:t xml:space="preserve">by demanding companies report their responsible business practices in a transparent and pragmatic mode (PwC, 2019).  However, there are areas of responsible investment which are beyond the influence of fund managers and investors such as </w:t>
      </w:r>
      <w:r w:rsidR="009924FC">
        <w:rPr>
          <w:rFonts w:ascii="Times New Roman" w:eastAsia="Times New Roman" w:hAnsi="Times New Roman" w:cs="Times New Roman"/>
          <w:sz w:val="24"/>
          <w:szCs w:val="24"/>
          <w:lang w:val="en" w:eastAsia="en-US"/>
        </w:rPr>
        <w:t>greenhouse</w:t>
      </w:r>
      <w:r>
        <w:rPr>
          <w:rFonts w:ascii="Times New Roman" w:eastAsia="Times New Roman" w:hAnsi="Times New Roman" w:cs="Times New Roman"/>
          <w:sz w:val="24"/>
          <w:szCs w:val="24"/>
          <w:lang w:val="en" w:eastAsia="en-US"/>
        </w:rPr>
        <w:t xml:space="preserve"> gas emissions produced by state owned enterprises (The Economist, 2020).</w:t>
      </w:r>
    </w:p>
    <w:p w14:paraId="7C441A20" w14:textId="77777777" w:rsidR="004C5322" w:rsidRDefault="004C5322" w:rsidP="004C5322">
      <w:pPr>
        <w:shd w:val="clear" w:color="auto" w:fill="FFFFFF"/>
        <w:spacing w:after="150" w:line="360" w:lineRule="auto"/>
        <w:jc w:val="both"/>
        <w:rPr>
          <w:rFonts w:ascii="Times New Roman" w:eastAsia="Times New Roman" w:hAnsi="Times New Roman" w:cs="Times New Roman"/>
          <w:sz w:val="24"/>
          <w:szCs w:val="24"/>
          <w:lang w:val="en" w:eastAsia="en-US"/>
        </w:rPr>
      </w:pPr>
    </w:p>
    <w:p w14:paraId="52366DEF" w14:textId="310B3849" w:rsidR="004C5322" w:rsidRDefault="003E1E6E" w:rsidP="004C5322">
      <w:pPr>
        <w:shd w:val="clear" w:color="auto" w:fill="FFFFFF"/>
        <w:spacing w:after="150" w:line="360" w:lineRule="auto"/>
        <w:jc w:val="both"/>
        <w:rPr>
          <w:rFonts w:ascii="Times New Roman" w:eastAsia="Times New Roman" w:hAnsi="Times New Roman" w:cs="Times New Roman"/>
          <w:sz w:val="24"/>
          <w:szCs w:val="24"/>
          <w:lang w:val="en" w:eastAsia="en-US"/>
        </w:rPr>
      </w:pPr>
      <w:r w:rsidRPr="001D45D4">
        <w:rPr>
          <w:rFonts w:ascii="Times New Roman" w:eastAsia="Times New Roman" w:hAnsi="Times New Roman" w:cs="Times New Roman"/>
          <w:sz w:val="24"/>
          <w:szCs w:val="24"/>
          <w:lang w:val="en" w:eastAsia="en-US"/>
        </w:rPr>
        <w:t>Nonetheless</w:t>
      </w:r>
      <w:r>
        <w:rPr>
          <w:rFonts w:ascii="Times New Roman" w:eastAsia="Times New Roman" w:hAnsi="Times New Roman" w:cs="Times New Roman"/>
          <w:sz w:val="24"/>
          <w:szCs w:val="24"/>
          <w:lang w:val="en" w:eastAsia="en-US"/>
        </w:rPr>
        <w:t xml:space="preserve">, ESG is driving investment returns with most leading investment funds integrating SD into their investment decision making process (Eccles </w:t>
      </w:r>
      <w:r w:rsidR="00C7009C">
        <w:rPr>
          <w:rFonts w:ascii="Times New Roman" w:eastAsia="Times New Roman" w:hAnsi="Times New Roman" w:cs="Times New Roman"/>
          <w:sz w:val="24"/>
          <w:szCs w:val="24"/>
          <w:lang w:val="en" w:eastAsia="en-US"/>
        </w:rPr>
        <w:t>and</w:t>
      </w:r>
      <w:r>
        <w:rPr>
          <w:rFonts w:ascii="Times New Roman" w:eastAsia="Times New Roman" w:hAnsi="Times New Roman" w:cs="Times New Roman"/>
          <w:sz w:val="24"/>
          <w:szCs w:val="24"/>
          <w:lang w:val="en" w:eastAsia="en-US"/>
        </w:rPr>
        <w:t xml:space="preserve"> </w:t>
      </w:r>
      <w:proofErr w:type="spellStart"/>
      <w:r>
        <w:rPr>
          <w:rFonts w:ascii="Times New Roman" w:eastAsia="Times New Roman" w:hAnsi="Times New Roman" w:cs="Times New Roman"/>
          <w:sz w:val="24"/>
          <w:szCs w:val="24"/>
          <w:lang w:val="en" w:eastAsia="en-US"/>
        </w:rPr>
        <w:t>Klimenko</w:t>
      </w:r>
      <w:proofErr w:type="spellEnd"/>
      <w:r>
        <w:rPr>
          <w:rFonts w:ascii="Times New Roman" w:eastAsia="Times New Roman" w:hAnsi="Times New Roman" w:cs="Times New Roman"/>
          <w:sz w:val="24"/>
          <w:szCs w:val="24"/>
          <w:lang w:val="en" w:eastAsia="en-US"/>
        </w:rPr>
        <w:t xml:space="preserve">, 2019).  </w:t>
      </w:r>
    </w:p>
    <w:p w14:paraId="0C652575" w14:textId="5BAB35A9" w:rsidR="003E1E6E" w:rsidRPr="001D45D4" w:rsidRDefault="003E1E6E" w:rsidP="004C5322">
      <w:pPr>
        <w:shd w:val="clear" w:color="auto" w:fill="FFFFFF"/>
        <w:spacing w:after="150" w:line="360" w:lineRule="auto"/>
        <w:jc w:val="both"/>
        <w:rPr>
          <w:rFonts w:ascii="Times New Roman" w:eastAsia="Times New Roman" w:hAnsi="Times New Roman" w:cs="Times New Roman"/>
          <w:sz w:val="24"/>
          <w:szCs w:val="24"/>
          <w:lang w:val="en" w:eastAsia="en-US"/>
        </w:rPr>
      </w:pPr>
      <w:r>
        <w:rPr>
          <w:rFonts w:ascii="Times New Roman" w:eastAsia="Times New Roman" w:hAnsi="Times New Roman" w:cs="Times New Roman"/>
          <w:sz w:val="24"/>
          <w:szCs w:val="24"/>
          <w:lang w:val="en" w:eastAsia="en-US"/>
        </w:rPr>
        <w:t xml:space="preserve">The ESG revolution is “genuinely driving returns” (PwC, 2019).  European pension funds and insurance companies are </w:t>
      </w:r>
      <w:proofErr w:type="gramStart"/>
      <w:r>
        <w:rPr>
          <w:rFonts w:ascii="Times New Roman" w:eastAsia="Times New Roman" w:hAnsi="Times New Roman" w:cs="Times New Roman"/>
          <w:sz w:val="24"/>
          <w:szCs w:val="24"/>
          <w:lang w:val="en" w:eastAsia="en-US"/>
        </w:rPr>
        <w:t>allocating</w:t>
      </w:r>
      <w:proofErr w:type="gramEnd"/>
      <w:r>
        <w:rPr>
          <w:rFonts w:ascii="Times New Roman" w:eastAsia="Times New Roman" w:hAnsi="Times New Roman" w:cs="Times New Roman"/>
          <w:sz w:val="24"/>
          <w:szCs w:val="24"/>
          <w:lang w:val="en" w:eastAsia="en-US"/>
        </w:rPr>
        <w:t xml:space="preserve"> funds specifically to asset managers having ESG capabilities (Kell, 2018).</w:t>
      </w:r>
    </w:p>
    <w:p w14:paraId="74E74823" w14:textId="75252371" w:rsidR="003E1E6E" w:rsidRDefault="003E1E6E" w:rsidP="004C53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proofErr w:type="spellStart"/>
      <w:r>
        <w:rPr>
          <w:rFonts w:ascii="Times New Roman" w:hAnsi="Times New Roman" w:cs="Times New Roman"/>
          <w:sz w:val="24"/>
          <w:szCs w:val="24"/>
        </w:rPr>
        <w:t>Nieuwenkamp</w:t>
      </w:r>
      <w:proofErr w:type="spellEnd"/>
      <w:r>
        <w:rPr>
          <w:rFonts w:ascii="Times New Roman" w:hAnsi="Times New Roman" w:cs="Times New Roman"/>
          <w:sz w:val="24"/>
          <w:szCs w:val="24"/>
        </w:rPr>
        <w:t xml:space="preserve"> (2017) it is the responsibility of companies to conduct their own due diligence to ensure the positive effects of certain SDG do not sabotage others.  This approach underlines the interconnected relationship between all 17 SDG outlined in the UN 30Agenda (</w:t>
      </w:r>
      <w:proofErr w:type="spellStart"/>
      <w:r>
        <w:rPr>
          <w:rFonts w:ascii="Times New Roman" w:hAnsi="Times New Roman" w:cs="Times New Roman"/>
          <w:sz w:val="24"/>
          <w:szCs w:val="24"/>
        </w:rPr>
        <w:t>Zhenmin</w:t>
      </w:r>
      <w:proofErr w:type="spellEnd"/>
      <w:r>
        <w:rPr>
          <w:rFonts w:ascii="Times New Roman" w:hAnsi="Times New Roman" w:cs="Times New Roman"/>
          <w:sz w:val="24"/>
          <w:szCs w:val="24"/>
        </w:rPr>
        <w:t>, 2018).</w:t>
      </w:r>
    </w:p>
    <w:p w14:paraId="67C75CA6" w14:textId="77777777" w:rsidR="003E1E6E" w:rsidRDefault="003E1E6E" w:rsidP="003E1E6E">
      <w:pPr>
        <w:spacing w:line="360" w:lineRule="auto"/>
        <w:jc w:val="both"/>
        <w:rPr>
          <w:rFonts w:ascii="Times New Roman" w:hAnsi="Times New Roman" w:cs="Times New Roman"/>
          <w:sz w:val="24"/>
          <w:szCs w:val="24"/>
        </w:rPr>
      </w:pPr>
    </w:p>
    <w:p w14:paraId="663A48E9" w14:textId="086E48E4" w:rsidR="003E1E6E"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4.6 </w:t>
      </w:r>
      <w:bookmarkStart w:id="4" w:name="_Hlk47357287"/>
      <w:r w:rsidR="003E1E6E">
        <w:rPr>
          <w:rFonts w:ascii="Times New Roman" w:hAnsi="Times New Roman" w:cs="Times New Roman"/>
          <w:b/>
          <w:bCs/>
          <w:sz w:val="24"/>
          <w:szCs w:val="24"/>
        </w:rPr>
        <w:t xml:space="preserve">Noncompliance </w:t>
      </w:r>
      <w:r w:rsidR="003E1E6E" w:rsidRPr="004D5C56">
        <w:rPr>
          <w:rFonts w:ascii="Times New Roman" w:hAnsi="Times New Roman" w:cs="Times New Roman"/>
          <w:b/>
          <w:bCs/>
          <w:sz w:val="24"/>
          <w:szCs w:val="24"/>
        </w:rPr>
        <w:t>Risks ESG</w:t>
      </w:r>
      <w:bookmarkEnd w:id="4"/>
    </w:p>
    <w:p w14:paraId="650BEF1B" w14:textId="167B06CA"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Companies and governments need to take a proactive approach to ESG integration as failure to do so can result in a higher corporate risk profile and weaker performance, threatening the stability of the financial system.  Consequently, a failure by companies </w:t>
      </w:r>
      <w:r w:rsidR="004C5322">
        <w:rPr>
          <w:rFonts w:ascii="Times New Roman" w:hAnsi="Times New Roman" w:cs="Times New Roman"/>
          <w:sz w:val="24"/>
          <w:szCs w:val="24"/>
        </w:rPr>
        <w:t xml:space="preserve">to </w:t>
      </w:r>
      <w:r>
        <w:rPr>
          <w:rFonts w:ascii="Times New Roman" w:hAnsi="Times New Roman" w:cs="Times New Roman"/>
          <w:sz w:val="24"/>
          <w:szCs w:val="24"/>
        </w:rPr>
        <w:t>adopt or disclose ESG information presents a liability to investors (Chua et al. 2019).</w:t>
      </w:r>
    </w:p>
    <w:p w14:paraId="15E0BE32" w14:textId="17F8C805" w:rsidR="003E1E6E" w:rsidRDefault="004C5322"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3E1E6E">
        <w:rPr>
          <w:rFonts w:ascii="Times New Roman" w:hAnsi="Times New Roman" w:cs="Times New Roman"/>
          <w:sz w:val="24"/>
          <w:szCs w:val="24"/>
        </w:rPr>
        <w:t>trengthening CSR guidelines by organisations will produce improved  long-term profits and reduce corporate misconduct</w:t>
      </w:r>
      <w:r>
        <w:rPr>
          <w:rFonts w:ascii="Times New Roman" w:hAnsi="Times New Roman" w:cs="Times New Roman"/>
          <w:sz w:val="24"/>
          <w:szCs w:val="24"/>
        </w:rPr>
        <w:t>,</w:t>
      </w:r>
      <w:r w:rsidR="003E1E6E">
        <w:rPr>
          <w:rFonts w:ascii="Times New Roman" w:hAnsi="Times New Roman" w:cs="Times New Roman"/>
          <w:sz w:val="24"/>
          <w:szCs w:val="24"/>
        </w:rPr>
        <w:t xml:space="preserve"> averting the issues and collapse of </w:t>
      </w:r>
      <w:proofErr w:type="gramStart"/>
      <w:r w:rsidR="003E1E6E">
        <w:rPr>
          <w:rFonts w:ascii="Times New Roman" w:hAnsi="Times New Roman" w:cs="Times New Roman"/>
          <w:sz w:val="24"/>
          <w:szCs w:val="24"/>
        </w:rPr>
        <w:t>some</w:t>
      </w:r>
      <w:proofErr w:type="gramEnd"/>
      <w:r w:rsidR="003E1E6E">
        <w:rPr>
          <w:rFonts w:ascii="Times New Roman" w:hAnsi="Times New Roman" w:cs="Times New Roman"/>
          <w:sz w:val="24"/>
          <w:szCs w:val="24"/>
        </w:rPr>
        <w:t xml:space="preserve"> companies highlighted during the 2008 Global Financial Crisis</w:t>
      </w:r>
      <w:r>
        <w:rPr>
          <w:rFonts w:ascii="Times New Roman" w:hAnsi="Times New Roman" w:cs="Times New Roman"/>
          <w:sz w:val="24"/>
          <w:szCs w:val="24"/>
        </w:rPr>
        <w:t xml:space="preserve"> (Luck </w:t>
      </w:r>
      <w:r w:rsidR="00C7009C">
        <w:rPr>
          <w:rFonts w:ascii="Times New Roman" w:hAnsi="Times New Roman" w:cs="Times New Roman"/>
          <w:sz w:val="24"/>
          <w:szCs w:val="24"/>
        </w:rPr>
        <w:t>and</w:t>
      </w:r>
      <w:r>
        <w:rPr>
          <w:rFonts w:ascii="Times New Roman" w:hAnsi="Times New Roman" w:cs="Times New Roman"/>
          <w:sz w:val="24"/>
          <w:szCs w:val="24"/>
        </w:rPr>
        <w:t xml:space="preserve"> Atkins, 2019)</w:t>
      </w:r>
      <w:r w:rsidR="003E1E6E">
        <w:rPr>
          <w:rFonts w:ascii="Times New Roman" w:hAnsi="Times New Roman" w:cs="Times New Roman"/>
          <w:sz w:val="24"/>
          <w:szCs w:val="24"/>
        </w:rPr>
        <w:t>.</w:t>
      </w:r>
    </w:p>
    <w:p w14:paraId="18005CB4" w14:textId="77777777" w:rsidR="004C5322"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Aside from the risks to business profitability and financial stability there is a more immediate physical threat resulting from businesses </w:t>
      </w:r>
      <w:proofErr w:type="gramStart"/>
      <w:r>
        <w:rPr>
          <w:rFonts w:ascii="Times New Roman" w:hAnsi="Times New Roman" w:cs="Times New Roman"/>
          <w:sz w:val="24"/>
          <w:szCs w:val="24"/>
        </w:rPr>
        <w:t>failing to integrate</w:t>
      </w:r>
      <w:proofErr w:type="gramEnd"/>
      <w:r>
        <w:rPr>
          <w:rFonts w:ascii="Times New Roman" w:hAnsi="Times New Roman" w:cs="Times New Roman"/>
          <w:sz w:val="24"/>
          <w:szCs w:val="24"/>
        </w:rPr>
        <w:t xml:space="preserve"> ESG.  Climate Change and the resultant destruction of land and habitats had become the primary SDG (</w:t>
      </w:r>
      <w:proofErr w:type="spellStart"/>
      <w:r>
        <w:rPr>
          <w:rFonts w:ascii="Times New Roman" w:hAnsi="Times New Roman" w:cs="Times New Roman"/>
          <w:sz w:val="24"/>
          <w:szCs w:val="24"/>
        </w:rPr>
        <w:t>Prepscius</w:t>
      </w:r>
      <w:proofErr w:type="spellEnd"/>
      <w:r>
        <w:rPr>
          <w:rFonts w:ascii="Times New Roman" w:hAnsi="Times New Roman" w:cs="Times New Roman"/>
          <w:sz w:val="24"/>
          <w:szCs w:val="24"/>
        </w:rPr>
        <w:t xml:space="preserve">, 2020).  </w:t>
      </w:r>
    </w:p>
    <w:p w14:paraId="69ED4067" w14:textId="4480188A"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Investors can pressure companies to adopt ESG reporting initiatives, demanding full and clear disclosure.  The Economist (2020) estimates that PLC </w:t>
      </w:r>
      <w:proofErr w:type="gramStart"/>
      <w:r>
        <w:rPr>
          <w:rFonts w:ascii="Times New Roman" w:hAnsi="Times New Roman" w:cs="Times New Roman"/>
          <w:sz w:val="24"/>
          <w:szCs w:val="24"/>
        </w:rPr>
        <w:t>are responsible for</w:t>
      </w:r>
      <w:proofErr w:type="gramEnd"/>
      <w:r>
        <w:rPr>
          <w:rFonts w:ascii="Times New Roman" w:hAnsi="Times New Roman" w:cs="Times New Roman"/>
          <w:sz w:val="24"/>
          <w:szCs w:val="24"/>
        </w:rPr>
        <w:t xml:space="preserve"> 14-32% of total global emissions.</w:t>
      </w:r>
    </w:p>
    <w:p w14:paraId="333BDFB7" w14:textId="77777777" w:rsidR="004476FB" w:rsidRDefault="004476FB" w:rsidP="003E1E6E">
      <w:pPr>
        <w:spacing w:line="360" w:lineRule="auto"/>
        <w:jc w:val="both"/>
        <w:rPr>
          <w:rFonts w:ascii="Times New Roman" w:hAnsi="Times New Roman" w:cs="Times New Roman"/>
          <w:b/>
          <w:bCs/>
          <w:sz w:val="24"/>
          <w:szCs w:val="24"/>
        </w:rPr>
      </w:pPr>
    </w:p>
    <w:p w14:paraId="4DCCB11E" w14:textId="40CF5F3D" w:rsidR="003E1E6E"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4.7 </w:t>
      </w:r>
      <w:bookmarkStart w:id="5" w:name="_Hlk47357328"/>
      <w:r w:rsidR="003E1E6E" w:rsidRPr="0056247D">
        <w:rPr>
          <w:rFonts w:ascii="Times New Roman" w:hAnsi="Times New Roman" w:cs="Times New Roman"/>
          <w:b/>
          <w:bCs/>
          <w:sz w:val="24"/>
          <w:szCs w:val="24"/>
        </w:rPr>
        <w:t>Importance of Data for ESG Analysis</w:t>
      </w:r>
    </w:p>
    <w:bookmarkEnd w:id="5"/>
    <w:p w14:paraId="40B3B5D9" w14:textId="490717B5" w:rsidR="003E1E6E" w:rsidRDefault="003E1E6E" w:rsidP="003E1E6E">
      <w:pPr>
        <w:spacing w:line="360" w:lineRule="auto"/>
        <w:jc w:val="both"/>
        <w:rPr>
          <w:rFonts w:ascii="Times New Roman" w:hAnsi="Times New Roman" w:cs="Times New Roman"/>
          <w:sz w:val="24"/>
          <w:szCs w:val="24"/>
        </w:rPr>
      </w:pPr>
      <w:r w:rsidRPr="0021620B">
        <w:rPr>
          <w:rFonts w:ascii="Times New Roman" w:hAnsi="Times New Roman" w:cs="Times New Roman"/>
          <w:sz w:val="24"/>
          <w:szCs w:val="24"/>
        </w:rPr>
        <w:t>ESG</w:t>
      </w:r>
      <w:r>
        <w:rPr>
          <w:rFonts w:ascii="Times New Roman" w:hAnsi="Times New Roman" w:cs="Times New Roman"/>
          <w:sz w:val="24"/>
          <w:szCs w:val="24"/>
        </w:rPr>
        <w:t xml:space="preserve"> investing is relatively new</w:t>
      </w:r>
      <w:r w:rsidR="006770CD">
        <w:rPr>
          <w:rFonts w:ascii="Times New Roman" w:hAnsi="Times New Roman" w:cs="Times New Roman"/>
          <w:sz w:val="24"/>
          <w:szCs w:val="24"/>
        </w:rPr>
        <w:t>,</w:t>
      </w:r>
      <w:r>
        <w:rPr>
          <w:rFonts w:ascii="Times New Roman" w:hAnsi="Times New Roman" w:cs="Times New Roman"/>
          <w:sz w:val="24"/>
          <w:szCs w:val="24"/>
        </w:rPr>
        <w:t xml:space="preserve"> therefore</w:t>
      </w:r>
      <w:r w:rsidR="006770CD">
        <w:rPr>
          <w:rFonts w:ascii="Times New Roman" w:hAnsi="Times New Roman" w:cs="Times New Roman"/>
          <w:sz w:val="24"/>
          <w:szCs w:val="24"/>
        </w:rPr>
        <w:t>,</w:t>
      </w:r>
      <w:r>
        <w:rPr>
          <w:rFonts w:ascii="Times New Roman" w:hAnsi="Times New Roman" w:cs="Times New Roman"/>
          <w:sz w:val="24"/>
          <w:szCs w:val="24"/>
        </w:rPr>
        <w:t xml:space="preserve"> unlike traditional investing there is a limited amount of available data.</w:t>
      </w:r>
      <w:r w:rsidR="006770CD">
        <w:rPr>
          <w:rFonts w:ascii="Times New Roman" w:hAnsi="Times New Roman" w:cs="Times New Roman"/>
          <w:sz w:val="24"/>
          <w:szCs w:val="24"/>
        </w:rPr>
        <w:t xml:space="preserve">  C</w:t>
      </w:r>
      <w:r>
        <w:rPr>
          <w:rFonts w:ascii="Times New Roman" w:hAnsi="Times New Roman" w:cs="Times New Roman"/>
          <w:sz w:val="24"/>
          <w:szCs w:val="24"/>
        </w:rPr>
        <w:t xml:space="preserve">oncern and doubt </w:t>
      </w:r>
      <w:r w:rsidR="006770CD">
        <w:rPr>
          <w:rFonts w:ascii="Times New Roman" w:hAnsi="Times New Roman" w:cs="Times New Roman"/>
          <w:sz w:val="24"/>
          <w:szCs w:val="24"/>
        </w:rPr>
        <w:t xml:space="preserve">also exist </w:t>
      </w:r>
      <w:proofErr w:type="gramStart"/>
      <w:r w:rsidR="006770CD">
        <w:rPr>
          <w:rFonts w:ascii="Times New Roman" w:hAnsi="Times New Roman" w:cs="Times New Roman"/>
          <w:sz w:val="24"/>
          <w:szCs w:val="24"/>
        </w:rPr>
        <w:t>regarding</w:t>
      </w:r>
      <w:proofErr w:type="gramEnd"/>
      <w:r>
        <w:rPr>
          <w:rFonts w:ascii="Times New Roman" w:hAnsi="Times New Roman" w:cs="Times New Roman"/>
          <w:sz w:val="24"/>
          <w:szCs w:val="24"/>
        </w:rPr>
        <w:t xml:space="preserve"> the quality of ESG data provided by companies</w:t>
      </w:r>
      <w:r w:rsidR="004C5322">
        <w:rPr>
          <w:rFonts w:ascii="Times New Roman" w:hAnsi="Times New Roman" w:cs="Times New Roman"/>
          <w:sz w:val="24"/>
          <w:szCs w:val="24"/>
        </w:rPr>
        <w:t xml:space="preserve"> and</w:t>
      </w:r>
      <w:r w:rsidR="006770CD">
        <w:rPr>
          <w:rFonts w:ascii="Times New Roman" w:hAnsi="Times New Roman" w:cs="Times New Roman"/>
          <w:sz w:val="24"/>
          <w:szCs w:val="24"/>
        </w:rPr>
        <w:t xml:space="preserve"> that</w:t>
      </w:r>
      <w:r>
        <w:rPr>
          <w:rFonts w:ascii="Times New Roman" w:hAnsi="Times New Roman" w:cs="Times New Roman"/>
          <w:sz w:val="24"/>
          <w:szCs w:val="24"/>
        </w:rPr>
        <w:t xml:space="preserve"> independent organisations</w:t>
      </w:r>
      <w:r w:rsidR="006770CD">
        <w:rPr>
          <w:rFonts w:ascii="Times New Roman" w:hAnsi="Times New Roman" w:cs="Times New Roman"/>
          <w:sz w:val="24"/>
          <w:szCs w:val="24"/>
        </w:rPr>
        <w:t xml:space="preserve"> are a more reliable source (Powell, 2019)</w:t>
      </w:r>
      <w:r>
        <w:rPr>
          <w:rFonts w:ascii="Times New Roman" w:hAnsi="Times New Roman" w:cs="Times New Roman"/>
          <w:sz w:val="24"/>
          <w:szCs w:val="24"/>
        </w:rPr>
        <w:t xml:space="preserve">.  </w:t>
      </w:r>
    </w:p>
    <w:p w14:paraId="60798DF8" w14:textId="06EAAAB0" w:rsidR="006770CD"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ESG reporting by companies </w:t>
      </w:r>
      <w:proofErr w:type="gramStart"/>
      <w:r>
        <w:rPr>
          <w:rFonts w:ascii="Times New Roman" w:hAnsi="Times New Roman" w:cs="Times New Roman"/>
          <w:sz w:val="24"/>
          <w:szCs w:val="24"/>
        </w:rPr>
        <w:t>is geared</w:t>
      </w:r>
      <w:proofErr w:type="gramEnd"/>
      <w:r>
        <w:rPr>
          <w:rFonts w:ascii="Times New Roman" w:hAnsi="Times New Roman" w:cs="Times New Roman"/>
          <w:sz w:val="24"/>
          <w:szCs w:val="24"/>
        </w:rPr>
        <w:t xml:space="preserve"> towards stakeholders such as NGO’s</w:t>
      </w:r>
      <w:r w:rsidR="006770CD">
        <w:rPr>
          <w:rFonts w:ascii="Times New Roman" w:hAnsi="Times New Roman" w:cs="Times New Roman"/>
          <w:sz w:val="24"/>
          <w:szCs w:val="24"/>
        </w:rPr>
        <w:t xml:space="preserve">, </w:t>
      </w:r>
      <w:r>
        <w:rPr>
          <w:rFonts w:ascii="Times New Roman" w:hAnsi="Times New Roman" w:cs="Times New Roman"/>
          <w:sz w:val="24"/>
          <w:szCs w:val="24"/>
        </w:rPr>
        <w:t xml:space="preserve">so is of little or no use to investors.  Consequently, data providers </w:t>
      </w:r>
      <w:proofErr w:type="gramStart"/>
      <w:r>
        <w:rPr>
          <w:rFonts w:ascii="Times New Roman" w:hAnsi="Times New Roman" w:cs="Times New Roman"/>
          <w:sz w:val="24"/>
          <w:szCs w:val="24"/>
        </w:rPr>
        <w:t>are placed</w:t>
      </w:r>
      <w:proofErr w:type="gramEnd"/>
      <w:r>
        <w:rPr>
          <w:rFonts w:ascii="Times New Roman" w:hAnsi="Times New Roman" w:cs="Times New Roman"/>
          <w:sz w:val="24"/>
          <w:szCs w:val="24"/>
        </w:rPr>
        <w:t xml:space="preserve"> in an unenviable position, having to source data on a piecemeal basis (Eccles </w:t>
      </w:r>
      <w:r w:rsidR="00C7009C">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Klimenko</w:t>
      </w:r>
      <w:proofErr w:type="spellEnd"/>
      <w:r w:rsidR="006770CD">
        <w:rPr>
          <w:rFonts w:ascii="Times New Roman" w:hAnsi="Times New Roman" w:cs="Times New Roman"/>
          <w:sz w:val="24"/>
          <w:szCs w:val="24"/>
        </w:rPr>
        <w:t>,</w:t>
      </w:r>
      <w:r>
        <w:rPr>
          <w:rFonts w:ascii="Times New Roman" w:hAnsi="Times New Roman" w:cs="Times New Roman"/>
          <w:sz w:val="24"/>
          <w:szCs w:val="24"/>
        </w:rPr>
        <w:t xml:space="preserve"> 2019).  </w:t>
      </w:r>
    </w:p>
    <w:p w14:paraId="49541987" w14:textId="48F2360C"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Kell (2018) also </w:t>
      </w:r>
      <w:r w:rsidR="006770CD">
        <w:rPr>
          <w:rFonts w:ascii="Times New Roman" w:hAnsi="Times New Roman" w:cs="Times New Roman"/>
          <w:sz w:val="24"/>
          <w:szCs w:val="24"/>
        </w:rPr>
        <w:t>acknowledges</w:t>
      </w:r>
      <w:r>
        <w:rPr>
          <w:rFonts w:ascii="Times New Roman" w:hAnsi="Times New Roman" w:cs="Times New Roman"/>
          <w:sz w:val="24"/>
          <w:szCs w:val="24"/>
        </w:rPr>
        <w:t xml:space="preserve"> the of a lack of available data or a comprehensive standardized model from which to draw conclusions. </w:t>
      </w:r>
    </w:p>
    <w:p w14:paraId="3A6425C3" w14:textId="2B966ED2" w:rsidR="003E1E6E" w:rsidRDefault="001357C7"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3E1E6E">
        <w:rPr>
          <w:rFonts w:ascii="Times New Roman" w:hAnsi="Times New Roman" w:cs="Times New Roman"/>
          <w:sz w:val="24"/>
          <w:szCs w:val="24"/>
        </w:rPr>
        <w:t>are</w:t>
      </w:r>
      <w:r>
        <w:rPr>
          <w:rFonts w:ascii="Times New Roman" w:hAnsi="Times New Roman" w:cs="Times New Roman"/>
          <w:sz w:val="24"/>
          <w:szCs w:val="24"/>
        </w:rPr>
        <w:t xml:space="preserve"> a</w:t>
      </w:r>
      <w:r w:rsidR="003E1E6E">
        <w:rPr>
          <w:rFonts w:ascii="Times New Roman" w:hAnsi="Times New Roman" w:cs="Times New Roman"/>
          <w:sz w:val="24"/>
          <w:szCs w:val="24"/>
        </w:rPr>
        <w:t xml:space="preserve"> range models available for ESG reporting that </w:t>
      </w:r>
      <w:proofErr w:type="gramStart"/>
      <w:r w:rsidR="003E1E6E">
        <w:rPr>
          <w:rFonts w:ascii="Times New Roman" w:hAnsi="Times New Roman" w:cs="Times New Roman"/>
          <w:sz w:val="24"/>
          <w:szCs w:val="24"/>
        </w:rPr>
        <w:t>attempt</w:t>
      </w:r>
      <w:proofErr w:type="gramEnd"/>
      <w:r w:rsidR="003E1E6E">
        <w:rPr>
          <w:rFonts w:ascii="Times New Roman" w:hAnsi="Times New Roman" w:cs="Times New Roman"/>
          <w:sz w:val="24"/>
          <w:szCs w:val="24"/>
        </w:rPr>
        <w:t xml:space="preserve"> to service </w:t>
      </w:r>
      <w:r>
        <w:rPr>
          <w:rFonts w:ascii="Times New Roman" w:hAnsi="Times New Roman" w:cs="Times New Roman"/>
          <w:sz w:val="24"/>
          <w:szCs w:val="24"/>
        </w:rPr>
        <w:t xml:space="preserve">a </w:t>
      </w:r>
      <w:r w:rsidR="003E1E6E">
        <w:rPr>
          <w:rFonts w:ascii="Times New Roman" w:hAnsi="Times New Roman" w:cs="Times New Roman"/>
          <w:sz w:val="24"/>
          <w:szCs w:val="24"/>
        </w:rPr>
        <w:t>void</w:t>
      </w:r>
      <w:r>
        <w:rPr>
          <w:rFonts w:ascii="Times New Roman" w:hAnsi="Times New Roman" w:cs="Times New Roman"/>
          <w:sz w:val="24"/>
          <w:szCs w:val="24"/>
        </w:rPr>
        <w:t xml:space="preserve"> (</w:t>
      </w:r>
      <w:proofErr w:type="spellStart"/>
      <w:r>
        <w:rPr>
          <w:rFonts w:ascii="Times New Roman" w:hAnsi="Times New Roman" w:cs="Times New Roman"/>
          <w:sz w:val="24"/>
          <w:szCs w:val="24"/>
        </w:rPr>
        <w:t>Pavoni</w:t>
      </w:r>
      <w:proofErr w:type="spellEnd"/>
      <w:r>
        <w:rPr>
          <w:rFonts w:ascii="Times New Roman" w:hAnsi="Times New Roman" w:cs="Times New Roman"/>
          <w:sz w:val="24"/>
          <w:szCs w:val="24"/>
        </w:rPr>
        <w:t>, 2020) because</w:t>
      </w:r>
      <w:r w:rsidR="003E1E6E">
        <w:rPr>
          <w:rFonts w:ascii="Times New Roman" w:hAnsi="Times New Roman" w:cs="Times New Roman"/>
          <w:sz w:val="24"/>
          <w:szCs w:val="24"/>
        </w:rPr>
        <w:t xml:space="preserve"> governments have not legislated the use of any particular model to standardize ESG reporting.</w:t>
      </w:r>
      <w:r w:rsidR="006770CD">
        <w:rPr>
          <w:rFonts w:ascii="Times New Roman" w:hAnsi="Times New Roman" w:cs="Times New Roman"/>
          <w:sz w:val="24"/>
          <w:szCs w:val="24"/>
        </w:rPr>
        <w:t xml:space="preserve">  </w:t>
      </w:r>
      <w:r w:rsidR="003E1E6E">
        <w:rPr>
          <w:rFonts w:ascii="Times New Roman" w:hAnsi="Times New Roman" w:cs="Times New Roman"/>
          <w:sz w:val="24"/>
          <w:szCs w:val="24"/>
        </w:rPr>
        <w:t xml:space="preserve">Additionally, results produced by companies who integrate these models </w:t>
      </w:r>
      <w:proofErr w:type="gramStart"/>
      <w:r w:rsidR="003E1E6E">
        <w:rPr>
          <w:rFonts w:ascii="Times New Roman" w:hAnsi="Times New Roman" w:cs="Times New Roman"/>
          <w:sz w:val="24"/>
          <w:szCs w:val="24"/>
        </w:rPr>
        <w:t>are seldom audited</w:t>
      </w:r>
      <w:proofErr w:type="gramEnd"/>
      <w:r w:rsidR="003E1E6E">
        <w:rPr>
          <w:rFonts w:ascii="Times New Roman" w:hAnsi="Times New Roman" w:cs="Times New Roman"/>
          <w:sz w:val="24"/>
          <w:szCs w:val="24"/>
        </w:rPr>
        <w:t xml:space="preserve"> by a third party (Eccles </w:t>
      </w:r>
      <w:r w:rsidR="00C7009C">
        <w:rPr>
          <w:rFonts w:ascii="Times New Roman" w:hAnsi="Times New Roman" w:cs="Times New Roman"/>
          <w:sz w:val="24"/>
          <w:szCs w:val="24"/>
        </w:rPr>
        <w:t>and</w:t>
      </w:r>
      <w:r w:rsidR="003E1E6E">
        <w:rPr>
          <w:rFonts w:ascii="Times New Roman" w:hAnsi="Times New Roman" w:cs="Times New Roman"/>
          <w:sz w:val="24"/>
          <w:szCs w:val="24"/>
        </w:rPr>
        <w:t xml:space="preserve"> </w:t>
      </w:r>
      <w:proofErr w:type="spellStart"/>
      <w:r w:rsidR="003E1E6E">
        <w:rPr>
          <w:rFonts w:ascii="Times New Roman" w:hAnsi="Times New Roman" w:cs="Times New Roman"/>
          <w:sz w:val="24"/>
          <w:szCs w:val="24"/>
        </w:rPr>
        <w:t>Klimenko</w:t>
      </w:r>
      <w:proofErr w:type="spellEnd"/>
      <w:r w:rsidR="003E1E6E">
        <w:rPr>
          <w:rFonts w:ascii="Times New Roman" w:hAnsi="Times New Roman" w:cs="Times New Roman"/>
          <w:sz w:val="24"/>
          <w:szCs w:val="24"/>
        </w:rPr>
        <w:t xml:space="preserve"> 2019).</w:t>
      </w:r>
    </w:p>
    <w:p w14:paraId="4B080593" w14:textId="77777777" w:rsidR="00B26BF2" w:rsidRDefault="00B26BF2" w:rsidP="003E1E6E">
      <w:pPr>
        <w:spacing w:line="360" w:lineRule="auto"/>
        <w:jc w:val="both"/>
        <w:rPr>
          <w:rFonts w:ascii="Times New Roman" w:hAnsi="Times New Roman" w:cs="Times New Roman"/>
          <w:b/>
          <w:bCs/>
          <w:sz w:val="24"/>
          <w:szCs w:val="24"/>
        </w:rPr>
      </w:pPr>
    </w:p>
    <w:p w14:paraId="7DE209E0" w14:textId="67632CAC" w:rsidR="003E1E6E" w:rsidRPr="005B705D" w:rsidRDefault="004476FB" w:rsidP="003E1E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4.8</w:t>
      </w:r>
      <w:r w:rsidR="003E1E6E" w:rsidRPr="005B705D">
        <w:rPr>
          <w:rFonts w:ascii="Times New Roman" w:hAnsi="Times New Roman" w:cs="Times New Roman"/>
          <w:b/>
          <w:bCs/>
          <w:sz w:val="24"/>
          <w:szCs w:val="24"/>
        </w:rPr>
        <w:t xml:space="preserve"> </w:t>
      </w:r>
      <w:bookmarkStart w:id="6" w:name="_Hlk47357363"/>
      <w:r w:rsidR="003E1E6E" w:rsidRPr="005B705D">
        <w:rPr>
          <w:rFonts w:ascii="Times New Roman" w:hAnsi="Times New Roman" w:cs="Times New Roman"/>
          <w:b/>
          <w:bCs/>
          <w:sz w:val="24"/>
          <w:szCs w:val="24"/>
        </w:rPr>
        <w:t>Shareholder Primacy</w:t>
      </w:r>
      <w:bookmarkEnd w:id="6"/>
    </w:p>
    <w:p w14:paraId="58290E1E" w14:textId="77777777" w:rsidR="003C7D95"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Shareholder primacy since 1997 has been a cornerstone of the United States Business Roundtable “Principles of Corporate Governance”  (Posner, 2019).  Effectively ensuring the purpose of any company and its directors was to act solely in the interest of its shareholders.</w:t>
      </w:r>
      <w:r w:rsidR="003C7D95">
        <w:rPr>
          <w:rFonts w:ascii="Times New Roman" w:hAnsi="Times New Roman" w:cs="Times New Roman"/>
          <w:sz w:val="24"/>
          <w:szCs w:val="24"/>
        </w:rPr>
        <w:t xml:space="preserve">  </w:t>
      </w:r>
    </w:p>
    <w:p w14:paraId="63A1DF31" w14:textId="3F63A001" w:rsidR="003E1E6E" w:rsidRDefault="003C7D95"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E1E6E">
        <w:rPr>
          <w:rFonts w:ascii="Times New Roman" w:hAnsi="Times New Roman" w:cs="Times New Roman"/>
          <w:sz w:val="24"/>
          <w:szCs w:val="24"/>
        </w:rPr>
        <w:t>he US Business Roundtable revised its purpose of a corporation in 2019 to state</w:t>
      </w:r>
      <w:r>
        <w:rPr>
          <w:rFonts w:ascii="Times New Roman" w:hAnsi="Times New Roman" w:cs="Times New Roman"/>
          <w:sz w:val="24"/>
          <w:szCs w:val="24"/>
        </w:rPr>
        <w:t xml:space="preserve"> that</w:t>
      </w:r>
      <w:r w:rsidR="003E1E6E">
        <w:rPr>
          <w:rFonts w:ascii="Times New Roman" w:hAnsi="Times New Roman" w:cs="Times New Roman"/>
          <w:sz w:val="24"/>
          <w:szCs w:val="24"/>
        </w:rPr>
        <w:t xml:space="preserve"> “</w:t>
      </w:r>
      <w:r>
        <w:rPr>
          <w:rFonts w:ascii="Times New Roman" w:hAnsi="Times New Roman" w:cs="Times New Roman"/>
          <w:sz w:val="24"/>
          <w:szCs w:val="24"/>
        </w:rPr>
        <w:t xml:space="preserve">they </w:t>
      </w:r>
      <w:r w:rsidR="003E1E6E">
        <w:rPr>
          <w:rFonts w:ascii="Times New Roman" w:hAnsi="Times New Roman" w:cs="Times New Roman"/>
          <w:sz w:val="24"/>
          <w:szCs w:val="24"/>
        </w:rPr>
        <w:t>share a fundamental commitment to all stakeholders”</w:t>
      </w:r>
      <w:r w:rsidRPr="003C7D95">
        <w:rPr>
          <w:rFonts w:ascii="Times New Roman" w:hAnsi="Times New Roman" w:cs="Times New Roman"/>
          <w:sz w:val="24"/>
          <w:szCs w:val="24"/>
        </w:rPr>
        <w:t xml:space="preserve"> </w:t>
      </w:r>
      <w:r>
        <w:rPr>
          <w:rFonts w:ascii="Times New Roman" w:hAnsi="Times New Roman" w:cs="Times New Roman"/>
          <w:sz w:val="24"/>
          <w:szCs w:val="24"/>
        </w:rPr>
        <w:t xml:space="preserve">(Luck </w:t>
      </w:r>
      <w:r w:rsidR="00C7009C">
        <w:rPr>
          <w:rFonts w:ascii="Times New Roman" w:hAnsi="Times New Roman" w:cs="Times New Roman"/>
          <w:sz w:val="24"/>
          <w:szCs w:val="24"/>
        </w:rPr>
        <w:t>and</w:t>
      </w:r>
      <w:r>
        <w:rPr>
          <w:rFonts w:ascii="Times New Roman" w:hAnsi="Times New Roman" w:cs="Times New Roman"/>
          <w:sz w:val="24"/>
          <w:szCs w:val="24"/>
        </w:rPr>
        <w:t xml:space="preserve"> Atkins, 2019)</w:t>
      </w:r>
    </w:p>
    <w:p w14:paraId="11649C3F" w14:textId="1369B511" w:rsidR="003E1E6E" w:rsidRDefault="003E1E6E" w:rsidP="003E1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Shareholder primacy has </w:t>
      </w:r>
      <w:proofErr w:type="gramStart"/>
      <w:r>
        <w:rPr>
          <w:rFonts w:ascii="Times New Roman" w:hAnsi="Times New Roman" w:cs="Times New Roman"/>
          <w:sz w:val="24"/>
          <w:szCs w:val="24"/>
        </w:rPr>
        <w:t>been enshrined</w:t>
      </w:r>
      <w:proofErr w:type="gramEnd"/>
      <w:r>
        <w:rPr>
          <w:rFonts w:ascii="Times New Roman" w:hAnsi="Times New Roman" w:cs="Times New Roman"/>
          <w:sz w:val="24"/>
          <w:szCs w:val="24"/>
        </w:rPr>
        <w:t xml:space="preserve"> in </w:t>
      </w:r>
      <w:r w:rsidR="00196F35">
        <w:rPr>
          <w:rFonts w:ascii="Times New Roman" w:hAnsi="Times New Roman" w:cs="Times New Roman"/>
          <w:sz w:val="24"/>
          <w:szCs w:val="24"/>
        </w:rPr>
        <w:t xml:space="preserve">the </w:t>
      </w:r>
      <w:r>
        <w:rPr>
          <w:rFonts w:ascii="Times New Roman" w:hAnsi="Times New Roman" w:cs="Times New Roman"/>
          <w:sz w:val="24"/>
          <w:szCs w:val="24"/>
        </w:rPr>
        <w:t>corporate governanc</w:t>
      </w:r>
      <w:r w:rsidR="00196F35">
        <w:rPr>
          <w:rFonts w:ascii="Times New Roman" w:hAnsi="Times New Roman" w:cs="Times New Roman"/>
          <w:sz w:val="24"/>
          <w:szCs w:val="24"/>
        </w:rPr>
        <w:t>e of USA companies</w:t>
      </w:r>
      <w:r w:rsidR="003C7D95">
        <w:rPr>
          <w:rFonts w:ascii="Times New Roman" w:hAnsi="Times New Roman" w:cs="Times New Roman"/>
          <w:sz w:val="24"/>
          <w:szCs w:val="24"/>
        </w:rPr>
        <w:t xml:space="preserve"> for many years, so </w:t>
      </w:r>
      <w:r w:rsidR="00196F35">
        <w:rPr>
          <w:rFonts w:ascii="Times New Roman" w:hAnsi="Times New Roman" w:cs="Times New Roman"/>
          <w:sz w:val="24"/>
          <w:szCs w:val="24"/>
        </w:rPr>
        <w:t>a</w:t>
      </w:r>
      <w:r w:rsidR="003C7D95">
        <w:rPr>
          <w:rFonts w:ascii="Times New Roman" w:hAnsi="Times New Roman" w:cs="Times New Roman"/>
          <w:sz w:val="24"/>
          <w:szCs w:val="24"/>
        </w:rPr>
        <w:t xml:space="preserve"> r</w:t>
      </w:r>
      <w:r w:rsidR="00196F35">
        <w:rPr>
          <w:rFonts w:ascii="Times New Roman" w:hAnsi="Times New Roman" w:cs="Times New Roman"/>
          <w:sz w:val="24"/>
          <w:szCs w:val="24"/>
        </w:rPr>
        <w:t>eluctance to accommodate ESG criteria by equity investors is</w:t>
      </w:r>
      <w:r>
        <w:rPr>
          <w:rFonts w:ascii="Times New Roman" w:hAnsi="Times New Roman" w:cs="Times New Roman"/>
          <w:sz w:val="24"/>
          <w:szCs w:val="24"/>
        </w:rPr>
        <w:t xml:space="preserve"> understandable</w:t>
      </w:r>
      <w:r w:rsidR="00196F35">
        <w:rPr>
          <w:rFonts w:ascii="Times New Roman" w:hAnsi="Times New Roman" w:cs="Times New Roman"/>
          <w:sz w:val="24"/>
          <w:szCs w:val="24"/>
        </w:rPr>
        <w:t xml:space="preserve">.  However, </w:t>
      </w:r>
      <w:r>
        <w:rPr>
          <w:rFonts w:ascii="Times New Roman" w:hAnsi="Times New Roman" w:cs="Times New Roman"/>
          <w:sz w:val="24"/>
          <w:szCs w:val="24"/>
        </w:rPr>
        <w:t>this was not the case in continental Europe o</w:t>
      </w:r>
      <w:r w:rsidR="00196F35">
        <w:rPr>
          <w:rFonts w:ascii="Times New Roman" w:hAnsi="Times New Roman" w:cs="Times New Roman"/>
          <w:sz w:val="24"/>
          <w:szCs w:val="24"/>
        </w:rPr>
        <w:t>r</w:t>
      </w:r>
      <w:r>
        <w:rPr>
          <w:rFonts w:ascii="Times New Roman" w:hAnsi="Times New Roman" w:cs="Times New Roman"/>
          <w:sz w:val="24"/>
          <w:szCs w:val="24"/>
        </w:rPr>
        <w:t xml:space="preserve"> Japan</w:t>
      </w:r>
      <w:r w:rsidR="00196F35">
        <w:rPr>
          <w:rFonts w:ascii="Times New Roman" w:hAnsi="Times New Roman" w:cs="Times New Roman"/>
          <w:sz w:val="24"/>
          <w:szCs w:val="24"/>
        </w:rPr>
        <w:t>,</w:t>
      </w:r>
      <w:r>
        <w:rPr>
          <w:rFonts w:ascii="Times New Roman" w:hAnsi="Times New Roman" w:cs="Times New Roman"/>
          <w:sz w:val="24"/>
          <w:szCs w:val="24"/>
        </w:rPr>
        <w:t xml:space="preserve"> </w:t>
      </w:r>
      <w:r w:rsidR="00196F35">
        <w:rPr>
          <w:rFonts w:ascii="Times New Roman" w:hAnsi="Times New Roman" w:cs="Times New Roman"/>
          <w:sz w:val="24"/>
          <w:szCs w:val="24"/>
        </w:rPr>
        <w:t>w</w:t>
      </w:r>
      <w:r>
        <w:rPr>
          <w:rFonts w:ascii="Times New Roman" w:hAnsi="Times New Roman" w:cs="Times New Roman"/>
          <w:sz w:val="24"/>
          <w:szCs w:val="24"/>
        </w:rPr>
        <w:t xml:space="preserve">here a much broader approach </w:t>
      </w:r>
      <w:proofErr w:type="gramStart"/>
      <w:r>
        <w:rPr>
          <w:rFonts w:ascii="Times New Roman" w:hAnsi="Times New Roman" w:cs="Times New Roman"/>
          <w:sz w:val="24"/>
          <w:szCs w:val="24"/>
        </w:rPr>
        <w:t>was taken</w:t>
      </w:r>
      <w:proofErr w:type="gramEnd"/>
      <w:r>
        <w:rPr>
          <w:rFonts w:ascii="Times New Roman" w:hAnsi="Times New Roman" w:cs="Times New Roman"/>
          <w:sz w:val="24"/>
          <w:szCs w:val="24"/>
        </w:rPr>
        <w:t xml:space="preserve"> to encompass stakeholders including communities and the environment</w:t>
      </w:r>
      <w:r w:rsidR="00196F35">
        <w:rPr>
          <w:rFonts w:ascii="Times New Roman" w:hAnsi="Times New Roman" w:cs="Times New Roman"/>
          <w:sz w:val="24"/>
          <w:szCs w:val="24"/>
        </w:rPr>
        <w:t xml:space="preserve"> (Dallas, 2018)</w:t>
      </w:r>
      <w:r>
        <w:rPr>
          <w:rFonts w:ascii="Times New Roman" w:hAnsi="Times New Roman" w:cs="Times New Roman"/>
          <w:sz w:val="24"/>
          <w:szCs w:val="24"/>
        </w:rPr>
        <w:t>.</w:t>
      </w:r>
    </w:p>
    <w:p w14:paraId="709EDB41" w14:textId="77777777" w:rsidR="004476FB" w:rsidRDefault="004476FB" w:rsidP="00285ABD">
      <w:pPr>
        <w:spacing w:line="360" w:lineRule="auto"/>
        <w:jc w:val="both"/>
        <w:rPr>
          <w:rFonts w:ascii="Times New Roman" w:hAnsi="Times New Roman" w:cs="Times New Roman"/>
          <w:b/>
          <w:sz w:val="24"/>
          <w:szCs w:val="24"/>
        </w:rPr>
      </w:pPr>
    </w:p>
    <w:p w14:paraId="705F2D1C" w14:textId="05E4D26B" w:rsidR="00285ABD" w:rsidRDefault="004476FB" w:rsidP="00285AB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5.0 </w:t>
      </w:r>
      <w:bookmarkStart w:id="7" w:name="_Hlk47357400"/>
      <w:r w:rsidR="00285ABD" w:rsidRPr="00C163D2">
        <w:rPr>
          <w:rFonts w:ascii="Times New Roman" w:hAnsi="Times New Roman" w:cs="Times New Roman"/>
          <w:b/>
          <w:sz w:val="24"/>
          <w:szCs w:val="24"/>
        </w:rPr>
        <w:t>Hypotheses</w:t>
      </w:r>
      <w:r w:rsidR="00285ABD">
        <w:rPr>
          <w:rFonts w:ascii="Times New Roman" w:hAnsi="Times New Roman" w:cs="Times New Roman"/>
          <w:b/>
          <w:sz w:val="24"/>
          <w:szCs w:val="24"/>
        </w:rPr>
        <w:t xml:space="preserve"> Development</w:t>
      </w:r>
    </w:p>
    <w:bookmarkEnd w:id="7"/>
    <w:p w14:paraId="49826910" w14:textId="70D60BC4" w:rsidR="00285ABD" w:rsidRDefault="0064226E" w:rsidP="00285AB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 The importance of ESG integration into investment criteria has raised issues concerning the pace of adoption by investments funds.  There is a clear reluctance by </w:t>
      </w:r>
      <w:proofErr w:type="gramStart"/>
      <w:r>
        <w:rPr>
          <w:rFonts w:ascii="Times New Roman" w:hAnsi="Times New Roman" w:cs="Times New Roman"/>
          <w:bCs/>
          <w:sz w:val="24"/>
          <w:szCs w:val="24"/>
        </w:rPr>
        <w:t>many</w:t>
      </w:r>
      <w:proofErr w:type="gramEnd"/>
      <w:r>
        <w:rPr>
          <w:rFonts w:ascii="Times New Roman" w:hAnsi="Times New Roman" w:cs="Times New Roman"/>
          <w:bCs/>
          <w:sz w:val="24"/>
          <w:szCs w:val="24"/>
        </w:rPr>
        <w:t xml:space="preserve"> to adopt these new practices (Pucker </w:t>
      </w:r>
      <w:r w:rsidR="00C7009C">
        <w:rPr>
          <w:rFonts w:ascii="Times New Roman" w:hAnsi="Times New Roman" w:cs="Times New Roman"/>
          <w:bCs/>
          <w:sz w:val="24"/>
          <w:szCs w:val="24"/>
        </w:rPr>
        <w:t>and</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Kotsantonis</w:t>
      </w:r>
      <w:proofErr w:type="spellEnd"/>
      <w:r>
        <w:rPr>
          <w:rFonts w:ascii="Times New Roman" w:hAnsi="Times New Roman" w:cs="Times New Roman"/>
          <w:bCs/>
          <w:sz w:val="24"/>
          <w:szCs w:val="24"/>
        </w:rPr>
        <w:t xml:space="preserve"> 2020).</w:t>
      </w:r>
    </w:p>
    <w:p w14:paraId="3930F691" w14:textId="50C7D4AE" w:rsidR="00A6574F" w:rsidRDefault="002C6BDD" w:rsidP="00285AB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Pension and infrastructure funds have a different time horizon for their investment profile and </w:t>
      </w:r>
      <w:proofErr w:type="gramStart"/>
      <w:r>
        <w:rPr>
          <w:rFonts w:ascii="Times New Roman" w:hAnsi="Times New Roman" w:cs="Times New Roman"/>
          <w:bCs/>
          <w:sz w:val="24"/>
          <w:szCs w:val="24"/>
        </w:rPr>
        <w:t>consequently</w:t>
      </w:r>
      <w:proofErr w:type="gramEnd"/>
      <w:r w:rsidR="00A6574F">
        <w:rPr>
          <w:rFonts w:ascii="Times New Roman" w:hAnsi="Times New Roman" w:cs="Times New Roman"/>
          <w:bCs/>
          <w:sz w:val="24"/>
          <w:szCs w:val="24"/>
        </w:rPr>
        <w:t>,</w:t>
      </w:r>
      <w:r>
        <w:rPr>
          <w:rFonts w:ascii="Times New Roman" w:hAnsi="Times New Roman" w:cs="Times New Roman"/>
          <w:bCs/>
          <w:sz w:val="24"/>
          <w:szCs w:val="24"/>
        </w:rPr>
        <w:t xml:space="preserve"> are more accepting of ESG into their investment criteria </w:t>
      </w:r>
      <w:r w:rsidR="00433541" w:rsidRPr="00433541">
        <w:rPr>
          <w:rFonts w:ascii="Times New Roman" w:hAnsi="Times New Roman" w:cs="Times New Roman"/>
          <w:bCs/>
          <w:sz w:val="24"/>
          <w:szCs w:val="24"/>
        </w:rPr>
        <w:t>(OECD, 2017</w:t>
      </w:r>
      <w:r w:rsidR="002E6456">
        <w:rPr>
          <w:rFonts w:ascii="Times New Roman" w:hAnsi="Times New Roman" w:cs="Times New Roman"/>
          <w:bCs/>
          <w:sz w:val="24"/>
          <w:szCs w:val="24"/>
        </w:rPr>
        <w:t>, p.13</w:t>
      </w:r>
      <w:r w:rsidR="00433541" w:rsidRPr="00433541">
        <w:rPr>
          <w:rFonts w:ascii="Times New Roman" w:hAnsi="Times New Roman" w:cs="Times New Roman"/>
          <w:bCs/>
          <w:sz w:val="24"/>
          <w:szCs w:val="24"/>
        </w:rPr>
        <w:t>)</w:t>
      </w:r>
      <w:r w:rsidRPr="00433541">
        <w:rPr>
          <w:rFonts w:ascii="Times New Roman" w:hAnsi="Times New Roman" w:cs="Times New Roman"/>
          <w:bCs/>
          <w:sz w:val="24"/>
          <w:szCs w:val="24"/>
        </w:rPr>
        <w:t xml:space="preserve">. </w:t>
      </w:r>
      <w:r w:rsidRPr="002A1286">
        <w:rPr>
          <w:rFonts w:ascii="Times New Roman" w:hAnsi="Times New Roman" w:cs="Times New Roman"/>
          <w:bCs/>
          <w:sz w:val="24"/>
          <w:szCs w:val="24"/>
        </w:rPr>
        <w:t xml:space="preserve">The </w:t>
      </w:r>
      <w:r w:rsidR="002E6456">
        <w:rPr>
          <w:rFonts w:ascii="Times New Roman" w:hAnsi="Times New Roman" w:cs="Times New Roman"/>
          <w:bCs/>
          <w:sz w:val="24"/>
          <w:szCs w:val="24"/>
        </w:rPr>
        <w:t>adoption of ESG and SF</w:t>
      </w:r>
      <w:r w:rsidR="002A1286" w:rsidRPr="002A1286">
        <w:rPr>
          <w:rFonts w:ascii="Times New Roman" w:hAnsi="Times New Roman" w:cs="Times New Roman"/>
          <w:bCs/>
          <w:sz w:val="24"/>
          <w:szCs w:val="24"/>
        </w:rPr>
        <w:t xml:space="preserve"> </w:t>
      </w:r>
      <w:r w:rsidRPr="002A1286">
        <w:rPr>
          <w:rFonts w:ascii="Times New Roman" w:hAnsi="Times New Roman" w:cs="Times New Roman"/>
          <w:bCs/>
          <w:sz w:val="24"/>
          <w:szCs w:val="24"/>
        </w:rPr>
        <w:t>by</w:t>
      </w:r>
      <w:r w:rsidR="002A1286" w:rsidRPr="002A1286">
        <w:rPr>
          <w:rFonts w:ascii="Times New Roman" w:hAnsi="Times New Roman" w:cs="Times New Roman"/>
          <w:bCs/>
          <w:sz w:val="24"/>
          <w:szCs w:val="24"/>
        </w:rPr>
        <w:t xml:space="preserve"> </w:t>
      </w:r>
      <w:r w:rsidR="002E6456">
        <w:rPr>
          <w:rFonts w:ascii="Times New Roman" w:hAnsi="Times New Roman" w:cs="Times New Roman"/>
          <w:bCs/>
          <w:sz w:val="24"/>
          <w:szCs w:val="24"/>
        </w:rPr>
        <w:t>retail</w:t>
      </w:r>
      <w:r w:rsidRPr="002A1286">
        <w:rPr>
          <w:rFonts w:ascii="Times New Roman" w:hAnsi="Times New Roman" w:cs="Times New Roman"/>
          <w:bCs/>
          <w:sz w:val="24"/>
          <w:szCs w:val="24"/>
        </w:rPr>
        <w:t xml:space="preserve"> </w:t>
      </w:r>
      <w:r w:rsidR="002E6456">
        <w:rPr>
          <w:rFonts w:ascii="Times New Roman" w:hAnsi="Times New Roman" w:cs="Times New Roman"/>
          <w:bCs/>
          <w:sz w:val="24"/>
          <w:szCs w:val="24"/>
        </w:rPr>
        <w:t>IF</w:t>
      </w:r>
      <w:r w:rsidR="002A1286" w:rsidRPr="002A1286">
        <w:rPr>
          <w:rFonts w:ascii="Times New Roman" w:hAnsi="Times New Roman" w:cs="Times New Roman"/>
          <w:bCs/>
          <w:sz w:val="24"/>
          <w:szCs w:val="24"/>
        </w:rPr>
        <w:t xml:space="preserve"> </w:t>
      </w:r>
      <w:proofErr w:type="gramStart"/>
      <w:r w:rsidR="002A1286" w:rsidRPr="002A1286">
        <w:rPr>
          <w:rFonts w:ascii="Times New Roman" w:hAnsi="Times New Roman" w:cs="Times New Roman"/>
          <w:bCs/>
          <w:sz w:val="24"/>
          <w:szCs w:val="24"/>
        </w:rPr>
        <w:t>is</w:t>
      </w:r>
      <w:r w:rsidR="002E6456">
        <w:rPr>
          <w:rFonts w:ascii="Times New Roman" w:hAnsi="Times New Roman" w:cs="Times New Roman"/>
          <w:bCs/>
          <w:sz w:val="24"/>
          <w:szCs w:val="24"/>
        </w:rPr>
        <w:t xml:space="preserve"> limited</w:t>
      </w:r>
      <w:proofErr w:type="gramEnd"/>
      <w:r w:rsidR="002E6456">
        <w:rPr>
          <w:rFonts w:ascii="Times New Roman" w:hAnsi="Times New Roman" w:cs="Times New Roman"/>
          <w:bCs/>
          <w:sz w:val="24"/>
          <w:szCs w:val="24"/>
        </w:rPr>
        <w:t xml:space="preserve"> but is viewed as</w:t>
      </w:r>
      <w:r w:rsidR="002A1286" w:rsidRPr="002A1286">
        <w:rPr>
          <w:rFonts w:ascii="Times New Roman" w:hAnsi="Times New Roman" w:cs="Times New Roman"/>
          <w:bCs/>
          <w:sz w:val="24"/>
          <w:szCs w:val="24"/>
        </w:rPr>
        <w:t xml:space="preserve"> an important driver </w:t>
      </w:r>
      <w:r w:rsidR="00A6574F">
        <w:rPr>
          <w:rFonts w:ascii="Times New Roman" w:hAnsi="Times New Roman" w:cs="Times New Roman"/>
          <w:bCs/>
          <w:sz w:val="24"/>
          <w:szCs w:val="24"/>
        </w:rPr>
        <w:t xml:space="preserve">of </w:t>
      </w:r>
      <w:r w:rsidR="002E6456">
        <w:rPr>
          <w:rFonts w:ascii="Times New Roman" w:hAnsi="Times New Roman" w:cs="Times New Roman"/>
          <w:bCs/>
          <w:sz w:val="24"/>
          <w:szCs w:val="24"/>
        </w:rPr>
        <w:t>businesses towards a CE</w:t>
      </w:r>
      <w:r w:rsidR="00A6574F">
        <w:rPr>
          <w:rFonts w:ascii="Times New Roman" w:hAnsi="Times New Roman" w:cs="Times New Roman"/>
          <w:bCs/>
          <w:sz w:val="24"/>
          <w:szCs w:val="24"/>
        </w:rPr>
        <w:t xml:space="preserve"> (S</w:t>
      </w:r>
      <w:r w:rsidR="00C7009C">
        <w:rPr>
          <w:rFonts w:ascii="Times New Roman" w:hAnsi="Times New Roman" w:cs="Times New Roman"/>
          <w:bCs/>
          <w:sz w:val="24"/>
          <w:szCs w:val="24"/>
        </w:rPr>
        <w:t xml:space="preserve">ustainable </w:t>
      </w:r>
      <w:r w:rsidR="00A6574F">
        <w:rPr>
          <w:rFonts w:ascii="Times New Roman" w:hAnsi="Times New Roman" w:cs="Times New Roman"/>
          <w:bCs/>
          <w:sz w:val="24"/>
          <w:szCs w:val="24"/>
        </w:rPr>
        <w:t>D</w:t>
      </w:r>
      <w:r w:rsidR="00C7009C">
        <w:rPr>
          <w:rFonts w:ascii="Times New Roman" w:hAnsi="Times New Roman" w:cs="Times New Roman"/>
          <w:bCs/>
          <w:sz w:val="24"/>
          <w:szCs w:val="24"/>
        </w:rPr>
        <w:t xml:space="preserve">evelopment </w:t>
      </w:r>
      <w:r w:rsidR="00A6574F">
        <w:rPr>
          <w:rFonts w:ascii="Times New Roman" w:hAnsi="Times New Roman" w:cs="Times New Roman"/>
          <w:bCs/>
          <w:sz w:val="24"/>
          <w:szCs w:val="24"/>
        </w:rPr>
        <w:t>G</w:t>
      </w:r>
      <w:r w:rsidR="00C7009C">
        <w:rPr>
          <w:rFonts w:ascii="Times New Roman" w:hAnsi="Times New Roman" w:cs="Times New Roman"/>
          <w:bCs/>
          <w:sz w:val="24"/>
          <w:szCs w:val="24"/>
        </w:rPr>
        <w:t xml:space="preserve">oals </w:t>
      </w:r>
      <w:r w:rsidR="00A6574F">
        <w:rPr>
          <w:rFonts w:ascii="Times New Roman" w:hAnsi="Times New Roman" w:cs="Times New Roman"/>
          <w:bCs/>
          <w:sz w:val="24"/>
          <w:szCs w:val="24"/>
        </w:rPr>
        <w:t xml:space="preserve">KP, n.d).  </w:t>
      </w:r>
    </w:p>
    <w:p w14:paraId="003BF802" w14:textId="6FAE0970" w:rsidR="0064226E" w:rsidRDefault="00A6574F" w:rsidP="00285AB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This leads to the question and hypothesis 1, when </w:t>
      </w:r>
      <w:proofErr w:type="gramStart"/>
      <w:r>
        <w:rPr>
          <w:rFonts w:ascii="Times New Roman" w:hAnsi="Times New Roman" w:cs="Times New Roman"/>
          <w:bCs/>
          <w:sz w:val="24"/>
          <w:szCs w:val="24"/>
        </w:rPr>
        <w:t>attempting</w:t>
      </w:r>
      <w:proofErr w:type="gramEnd"/>
      <w:r>
        <w:rPr>
          <w:rFonts w:ascii="Times New Roman" w:hAnsi="Times New Roman" w:cs="Times New Roman"/>
          <w:bCs/>
          <w:sz w:val="24"/>
          <w:szCs w:val="24"/>
        </w:rPr>
        <w:t xml:space="preserve"> to find what barriers or variables limit the use of ESG from an investment perspective.</w:t>
      </w:r>
    </w:p>
    <w:p w14:paraId="0E528169" w14:textId="6D554E01" w:rsidR="00285ABD" w:rsidRDefault="00555B72" w:rsidP="002A1286">
      <w:pPr>
        <w:spacing w:line="360" w:lineRule="auto"/>
        <w:jc w:val="both"/>
        <w:rPr>
          <w:rFonts w:ascii="Times New Roman" w:hAnsi="Times New Roman" w:cs="Times New Roman"/>
          <w:bCs/>
          <w:sz w:val="24"/>
          <w:szCs w:val="24"/>
        </w:rPr>
      </w:pPr>
      <w:r>
        <w:rPr>
          <w:rFonts w:ascii="Times New Roman" w:hAnsi="Times New Roman" w:cs="Times New Roman"/>
          <w:b/>
          <w:sz w:val="24"/>
          <w:szCs w:val="24"/>
        </w:rPr>
        <w:t xml:space="preserve">5.1 </w:t>
      </w:r>
      <w:r w:rsidR="002A1286" w:rsidRPr="00B32F94">
        <w:rPr>
          <w:rFonts w:ascii="Times New Roman" w:hAnsi="Times New Roman" w:cs="Times New Roman"/>
          <w:b/>
          <w:sz w:val="24"/>
          <w:szCs w:val="24"/>
        </w:rPr>
        <w:t>Hypothesis 1:</w:t>
      </w:r>
      <w:r w:rsidR="002A1286">
        <w:rPr>
          <w:rFonts w:ascii="Times New Roman" w:hAnsi="Times New Roman" w:cs="Times New Roman"/>
          <w:bCs/>
          <w:sz w:val="24"/>
          <w:szCs w:val="24"/>
        </w:rPr>
        <w:t xml:space="preserve">  </w:t>
      </w:r>
      <w:r w:rsidR="00285ABD">
        <w:rPr>
          <w:rFonts w:ascii="Times New Roman" w:hAnsi="Times New Roman" w:cs="Times New Roman"/>
          <w:bCs/>
          <w:sz w:val="24"/>
          <w:szCs w:val="24"/>
        </w:rPr>
        <w:t>Investment Fund managers are driven by short-term financial gains</w:t>
      </w:r>
      <w:r w:rsidR="002A1286">
        <w:rPr>
          <w:rFonts w:ascii="Times New Roman" w:hAnsi="Times New Roman" w:cs="Times New Roman"/>
          <w:bCs/>
          <w:sz w:val="24"/>
          <w:szCs w:val="24"/>
        </w:rPr>
        <w:t xml:space="preserve"> </w:t>
      </w:r>
      <w:r w:rsidR="00285ABD">
        <w:rPr>
          <w:rFonts w:ascii="Times New Roman" w:hAnsi="Times New Roman" w:cs="Times New Roman"/>
          <w:bCs/>
          <w:sz w:val="24"/>
          <w:szCs w:val="24"/>
        </w:rPr>
        <w:t xml:space="preserve">because their </w:t>
      </w:r>
      <w:proofErr w:type="gramStart"/>
      <w:r w:rsidR="00285ABD">
        <w:rPr>
          <w:rFonts w:ascii="Times New Roman" w:hAnsi="Times New Roman" w:cs="Times New Roman"/>
          <w:bCs/>
          <w:sz w:val="24"/>
          <w:szCs w:val="24"/>
        </w:rPr>
        <w:t>remuneration</w:t>
      </w:r>
      <w:proofErr w:type="gramEnd"/>
      <w:r w:rsidR="00285ABD">
        <w:rPr>
          <w:rFonts w:ascii="Times New Roman" w:hAnsi="Times New Roman" w:cs="Times New Roman"/>
          <w:bCs/>
          <w:sz w:val="24"/>
          <w:szCs w:val="24"/>
        </w:rPr>
        <w:t xml:space="preserve"> is causally linked to the yearly performance of the fund.</w:t>
      </w:r>
    </w:p>
    <w:p w14:paraId="120A33F2" w14:textId="18DE3E5B" w:rsidR="002A1286" w:rsidRDefault="002A1286" w:rsidP="002A128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w:t>
      </w:r>
      <w:r w:rsidR="00B1342E">
        <w:rPr>
          <w:rFonts w:ascii="Times New Roman" w:hAnsi="Times New Roman" w:cs="Times New Roman"/>
          <w:bCs/>
          <w:sz w:val="24"/>
          <w:szCs w:val="24"/>
        </w:rPr>
        <w:t xml:space="preserve">lack of mandatory reporting as highlighted by the SSE (Table 1.) </w:t>
      </w:r>
      <w:proofErr w:type="gramStart"/>
      <w:r w:rsidR="00B1342E">
        <w:rPr>
          <w:rFonts w:ascii="Times New Roman" w:hAnsi="Times New Roman" w:cs="Times New Roman"/>
          <w:bCs/>
          <w:sz w:val="24"/>
          <w:szCs w:val="24"/>
        </w:rPr>
        <w:t>indicates</w:t>
      </w:r>
      <w:proofErr w:type="gramEnd"/>
      <w:r w:rsidR="00B1342E">
        <w:rPr>
          <w:rFonts w:ascii="Times New Roman" w:hAnsi="Times New Roman" w:cs="Times New Roman"/>
          <w:bCs/>
          <w:sz w:val="24"/>
          <w:szCs w:val="24"/>
        </w:rPr>
        <w:t xml:space="preserve"> the low level of importance of ESG reporting by PLC leading to hypothesis 2.</w:t>
      </w:r>
    </w:p>
    <w:p w14:paraId="0E3B64E7" w14:textId="11BF93D6" w:rsidR="00285ABD" w:rsidRDefault="00555B72" w:rsidP="00285ABD">
      <w:pPr>
        <w:spacing w:line="360" w:lineRule="auto"/>
        <w:jc w:val="both"/>
        <w:rPr>
          <w:rFonts w:ascii="Times New Roman" w:hAnsi="Times New Roman" w:cs="Times New Roman"/>
          <w:bCs/>
          <w:sz w:val="24"/>
          <w:szCs w:val="24"/>
        </w:rPr>
      </w:pPr>
      <w:r>
        <w:rPr>
          <w:rFonts w:ascii="Times New Roman" w:hAnsi="Times New Roman" w:cs="Times New Roman"/>
          <w:b/>
          <w:sz w:val="24"/>
          <w:szCs w:val="24"/>
        </w:rPr>
        <w:t xml:space="preserve">5.2 </w:t>
      </w:r>
      <w:r w:rsidR="002A1286" w:rsidRPr="00B32F94">
        <w:rPr>
          <w:rFonts w:ascii="Times New Roman" w:hAnsi="Times New Roman" w:cs="Times New Roman"/>
          <w:b/>
          <w:sz w:val="24"/>
          <w:szCs w:val="24"/>
        </w:rPr>
        <w:t xml:space="preserve">Hypothesis 2:  </w:t>
      </w:r>
      <w:r w:rsidR="00285ABD">
        <w:rPr>
          <w:rFonts w:ascii="Times New Roman" w:hAnsi="Times New Roman" w:cs="Times New Roman"/>
          <w:bCs/>
          <w:sz w:val="24"/>
          <w:szCs w:val="24"/>
        </w:rPr>
        <w:t xml:space="preserve">Investment Funds consider the adoption of </w:t>
      </w:r>
      <w:r w:rsidR="00B32F94">
        <w:rPr>
          <w:rFonts w:ascii="Times New Roman" w:hAnsi="Times New Roman" w:cs="Times New Roman"/>
          <w:bCs/>
          <w:sz w:val="24"/>
          <w:szCs w:val="24"/>
        </w:rPr>
        <w:t>ESG</w:t>
      </w:r>
      <w:r w:rsidR="00285ABD">
        <w:rPr>
          <w:rFonts w:ascii="Times New Roman" w:hAnsi="Times New Roman" w:cs="Times New Roman"/>
          <w:bCs/>
          <w:sz w:val="24"/>
          <w:szCs w:val="24"/>
        </w:rPr>
        <w:t xml:space="preserve"> the responsibility of PLC</w:t>
      </w:r>
      <w:r w:rsidR="00B32F94">
        <w:rPr>
          <w:rFonts w:ascii="Times New Roman" w:hAnsi="Times New Roman" w:cs="Times New Roman"/>
          <w:bCs/>
          <w:sz w:val="24"/>
          <w:szCs w:val="24"/>
        </w:rPr>
        <w:t xml:space="preserve"> and</w:t>
      </w:r>
      <w:r w:rsidR="00285ABD">
        <w:rPr>
          <w:rFonts w:ascii="Times New Roman" w:hAnsi="Times New Roman" w:cs="Times New Roman"/>
          <w:bCs/>
          <w:sz w:val="24"/>
          <w:szCs w:val="24"/>
        </w:rPr>
        <w:t xml:space="preserve"> </w:t>
      </w:r>
      <w:r w:rsidR="00B32F94">
        <w:rPr>
          <w:rFonts w:ascii="Times New Roman" w:hAnsi="Times New Roman" w:cs="Times New Roman"/>
          <w:bCs/>
          <w:sz w:val="24"/>
          <w:szCs w:val="24"/>
        </w:rPr>
        <w:t>therefore,</w:t>
      </w:r>
      <w:r w:rsidR="00285ABD">
        <w:rPr>
          <w:rFonts w:ascii="Times New Roman" w:hAnsi="Times New Roman" w:cs="Times New Roman"/>
          <w:bCs/>
          <w:sz w:val="24"/>
          <w:szCs w:val="24"/>
        </w:rPr>
        <w:t xml:space="preserve"> </w:t>
      </w:r>
      <w:r w:rsidR="00B32F94">
        <w:rPr>
          <w:rFonts w:ascii="Times New Roman" w:hAnsi="Times New Roman" w:cs="Times New Roman"/>
          <w:bCs/>
          <w:sz w:val="24"/>
          <w:szCs w:val="24"/>
        </w:rPr>
        <w:t xml:space="preserve">do </w:t>
      </w:r>
      <w:r w:rsidR="00285ABD">
        <w:rPr>
          <w:rFonts w:ascii="Times New Roman" w:hAnsi="Times New Roman" w:cs="Times New Roman"/>
          <w:bCs/>
          <w:sz w:val="24"/>
          <w:szCs w:val="24"/>
        </w:rPr>
        <w:t xml:space="preserve">not </w:t>
      </w:r>
      <w:r w:rsidR="00B32F94">
        <w:rPr>
          <w:rFonts w:ascii="Times New Roman" w:hAnsi="Times New Roman" w:cs="Times New Roman"/>
          <w:bCs/>
          <w:sz w:val="24"/>
          <w:szCs w:val="24"/>
        </w:rPr>
        <w:t xml:space="preserve">consider this criterion as </w:t>
      </w:r>
      <w:r w:rsidR="00285ABD">
        <w:rPr>
          <w:rFonts w:ascii="Times New Roman" w:hAnsi="Times New Roman" w:cs="Times New Roman"/>
          <w:bCs/>
          <w:sz w:val="24"/>
          <w:szCs w:val="24"/>
        </w:rPr>
        <w:t>an integral part of their investment philosophy.</w:t>
      </w:r>
    </w:p>
    <w:p w14:paraId="3B876E3C" w14:textId="77777777" w:rsidR="00B1342E" w:rsidRDefault="00EB6D73" w:rsidP="00285ABD">
      <w:pPr>
        <w:spacing w:line="360" w:lineRule="auto"/>
        <w:jc w:val="both"/>
        <w:rPr>
          <w:rFonts w:ascii="Times New Roman" w:hAnsi="Times New Roman" w:cs="Times New Roman"/>
          <w:bCs/>
          <w:sz w:val="24"/>
          <w:szCs w:val="24"/>
        </w:rPr>
      </w:pPr>
      <w:r w:rsidRPr="00EB6D73">
        <w:rPr>
          <w:rFonts w:ascii="Times New Roman" w:hAnsi="Times New Roman" w:cs="Times New Roman"/>
          <w:bCs/>
          <w:sz w:val="24"/>
          <w:szCs w:val="24"/>
        </w:rPr>
        <w:t xml:space="preserve">The </w:t>
      </w:r>
      <w:r>
        <w:rPr>
          <w:rFonts w:ascii="Times New Roman" w:hAnsi="Times New Roman" w:cs="Times New Roman"/>
          <w:bCs/>
          <w:sz w:val="24"/>
          <w:szCs w:val="24"/>
        </w:rPr>
        <w:t>growth in the concept of sustainability has result</w:t>
      </w:r>
      <w:r w:rsidR="00877415">
        <w:rPr>
          <w:rFonts w:ascii="Times New Roman" w:hAnsi="Times New Roman" w:cs="Times New Roman"/>
          <w:bCs/>
          <w:sz w:val="24"/>
          <w:szCs w:val="24"/>
        </w:rPr>
        <w:t>ed from</w:t>
      </w:r>
      <w:r>
        <w:rPr>
          <w:rFonts w:ascii="Times New Roman" w:hAnsi="Times New Roman" w:cs="Times New Roman"/>
          <w:bCs/>
          <w:sz w:val="24"/>
          <w:szCs w:val="24"/>
        </w:rPr>
        <w:t xml:space="preserve"> global climate</w:t>
      </w:r>
      <w:r w:rsidR="00877415">
        <w:rPr>
          <w:rFonts w:ascii="Times New Roman" w:hAnsi="Times New Roman" w:cs="Times New Roman"/>
          <w:bCs/>
          <w:sz w:val="24"/>
          <w:szCs w:val="24"/>
        </w:rPr>
        <w:t xml:space="preserve"> change</w:t>
      </w:r>
      <w:r>
        <w:rPr>
          <w:rFonts w:ascii="Times New Roman" w:hAnsi="Times New Roman" w:cs="Times New Roman"/>
          <w:bCs/>
          <w:sz w:val="24"/>
          <w:szCs w:val="24"/>
        </w:rPr>
        <w:t xml:space="preserve"> concerns and </w:t>
      </w:r>
      <w:r w:rsidR="00877415">
        <w:rPr>
          <w:rFonts w:ascii="Times New Roman" w:hAnsi="Times New Roman" w:cs="Times New Roman"/>
          <w:bCs/>
          <w:sz w:val="24"/>
          <w:szCs w:val="24"/>
        </w:rPr>
        <w:t>thus</w:t>
      </w:r>
      <w:r>
        <w:rPr>
          <w:rFonts w:ascii="Times New Roman" w:hAnsi="Times New Roman" w:cs="Times New Roman"/>
          <w:bCs/>
          <w:sz w:val="24"/>
          <w:szCs w:val="24"/>
        </w:rPr>
        <w:t xml:space="preserve"> the focus for most sustainability models is on environmental factors </w:t>
      </w:r>
      <w:r w:rsidRPr="00B1342E">
        <w:rPr>
          <w:rFonts w:ascii="Times New Roman" w:hAnsi="Times New Roman" w:cs="Times New Roman"/>
          <w:bCs/>
          <w:sz w:val="24"/>
          <w:szCs w:val="24"/>
        </w:rPr>
        <w:t>(</w:t>
      </w:r>
      <w:proofErr w:type="spellStart"/>
      <w:r w:rsidR="00B1342E" w:rsidRPr="00B1342E">
        <w:rPr>
          <w:rFonts w:ascii="Times New Roman" w:hAnsi="Times New Roman" w:cs="Times New Roman"/>
          <w:bCs/>
          <w:sz w:val="24"/>
          <w:szCs w:val="24"/>
        </w:rPr>
        <w:t>Olgiati</w:t>
      </w:r>
      <w:proofErr w:type="spellEnd"/>
      <w:r w:rsidR="00B1342E" w:rsidRPr="00B1342E">
        <w:rPr>
          <w:rFonts w:ascii="Times New Roman" w:hAnsi="Times New Roman" w:cs="Times New Roman"/>
          <w:bCs/>
          <w:sz w:val="24"/>
          <w:szCs w:val="24"/>
        </w:rPr>
        <w:t>, 2020)</w:t>
      </w:r>
      <w:r w:rsidRPr="00B1342E">
        <w:rPr>
          <w:rFonts w:ascii="Times New Roman" w:hAnsi="Times New Roman" w:cs="Times New Roman"/>
          <w:bCs/>
          <w:sz w:val="24"/>
          <w:szCs w:val="24"/>
        </w:rPr>
        <w:t xml:space="preserve">.  </w:t>
      </w:r>
    </w:p>
    <w:p w14:paraId="3A7123A4" w14:textId="7D22BE29" w:rsidR="00B32F94" w:rsidRPr="00EB6D73" w:rsidRDefault="00EB6D73" w:rsidP="00285AB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Governments, </w:t>
      </w:r>
      <w:r w:rsidR="00191C2A">
        <w:rPr>
          <w:rFonts w:ascii="Times New Roman" w:hAnsi="Times New Roman" w:cs="Times New Roman"/>
          <w:bCs/>
          <w:sz w:val="24"/>
          <w:szCs w:val="24"/>
        </w:rPr>
        <w:t>NGO’s,</w:t>
      </w:r>
      <w:r>
        <w:rPr>
          <w:rFonts w:ascii="Times New Roman" w:hAnsi="Times New Roman" w:cs="Times New Roman"/>
          <w:bCs/>
          <w:sz w:val="24"/>
          <w:szCs w:val="24"/>
        </w:rPr>
        <w:t xml:space="preserve"> and research institutes have all moved quickly to design and demand the implementation of their models without standardization</w:t>
      </w:r>
      <w:r w:rsidR="00191C2A">
        <w:rPr>
          <w:rFonts w:ascii="Times New Roman" w:hAnsi="Times New Roman" w:cs="Times New Roman"/>
          <w:bCs/>
          <w:sz w:val="24"/>
          <w:szCs w:val="24"/>
        </w:rPr>
        <w:t>,</w:t>
      </w:r>
      <w:r>
        <w:rPr>
          <w:rFonts w:ascii="Times New Roman" w:hAnsi="Times New Roman" w:cs="Times New Roman"/>
          <w:bCs/>
          <w:sz w:val="24"/>
          <w:szCs w:val="24"/>
        </w:rPr>
        <w:t xml:space="preserve"> </w:t>
      </w:r>
      <w:r w:rsidR="00877415">
        <w:rPr>
          <w:rFonts w:ascii="Times New Roman" w:hAnsi="Times New Roman" w:cs="Times New Roman"/>
          <w:bCs/>
          <w:sz w:val="24"/>
          <w:szCs w:val="24"/>
        </w:rPr>
        <w:t>coordination,</w:t>
      </w:r>
      <w:r w:rsidR="00191C2A">
        <w:rPr>
          <w:rFonts w:ascii="Times New Roman" w:hAnsi="Times New Roman" w:cs="Times New Roman"/>
          <w:bCs/>
          <w:sz w:val="24"/>
          <w:szCs w:val="24"/>
        </w:rPr>
        <w:t xml:space="preserve"> or legislation</w:t>
      </w:r>
      <w:r>
        <w:rPr>
          <w:rFonts w:ascii="Times New Roman" w:hAnsi="Times New Roman" w:cs="Times New Roman"/>
          <w:bCs/>
          <w:sz w:val="24"/>
          <w:szCs w:val="24"/>
        </w:rPr>
        <w:t xml:space="preserve"> </w:t>
      </w:r>
      <w:r w:rsidRPr="00B1342E">
        <w:rPr>
          <w:rFonts w:ascii="Times New Roman" w:hAnsi="Times New Roman" w:cs="Times New Roman"/>
          <w:bCs/>
          <w:sz w:val="24"/>
          <w:szCs w:val="24"/>
        </w:rPr>
        <w:t>(</w:t>
      </w:r>
      <w:r w:rsidR="00B1342E" w:rsidRPr="00B1342E">
        <w:rPr>
          <w:rFonts w:ascii="Times New Roman" w:hAnsi="Times New Roman" w:cs="Times New Roman"/>
          <w:bCs/>
          <w:sz w:val="24"/>
          <w:szCs w:val="24"/>
        </w:rPr>
        <w:t xml:space="preserve">Eccles </w:t>
      </w:r>
      <w:r w:rsidR="00C7009C">
        <w:rPr>
          <w:rFonts w:ascii="Times New Roman" w:hAnsi="Times New Roman" w:cs="Times New Roman"/>
          <w:bCs/>
          <w:sz w:val="24"/>
          <w:szCs w:val="24"/>
        </w:rPr>
        <w:t>and</w:t>
      </w:r>
      <w:r w:rsidR="00B1342E" w:rsidRPr="00B1342E">
        <w:rPr>
          <w:rFonts w:ascii="Times New Roman" w:hAnsi="Times New Roman" w:cs="Times New Roman"/>
          <w:bCs/>
          <w:sz w:val="24"/>
          <w:szCs w:val="24"/>
        </w:rPr>
        <w:t xml:space="preserve"> </w:t>
      </w:r>
      <w:proofErr w:type="spellStart"/>
      <w:r w:rsidR="00B1342E" w:rsidRPr="00B1342E">
        <w:rPr>
          <w:rFonts w:ascii="Times New Roman" w:hAnsi="Times New Roman" w:cs="Times New Roman"/>
          <w:bCs/>
          <w:sz w:val="24"/>
          <w:szCs w:val="24"/>
        </w:rPr>
        <w:t>Klimenko</w:t>
      </w:r>
      <w:proofErr w:type="spellEnd"/>
      <w:r w:rsidR="00B1342E">
        <w:rPr>
          <w:rFonts w:ascii="Times New Roman" w:hAnsi="Times New Roman" w:cs="Times New Roman"/>
          <w:bCs/>
          <w:sz w:val="24"/>
          <w:szCs w:val="24"/>
        </w:rPr>
        <w:t>,</w:t>
      </w:r>
      <w:r w:rsidR="00B1342E" w:rsidRPr="00B1342E">
        <w:rPr>
          <w:rFonts w:ascii="Times New Roman" w:hAnsi="Times New Roman" w:cs="Times New Roman"/>
          <w:bCs/>
          <w:sz w:val="24"/>
          <w:szCs w:val="24"/>
        </w:rPr>
        <w:t xml:space="preserve"> 2019</w:t>
      </w:r>
      <w:r>
        <w:rPr>
          <w:rFonts w:ascii="Times New Roman" w:hAnsi="Times New Roman" w:cs="Times New Roman"/>
          <w:bCs/>
          <w:sz w:val="24"/>
          <w:szCs w:val="24"/>
        </w:rPr>
        <w:t>)</w:t>
      </w:r>
      <w:r w:rsidR="00B1342E">
        <w:rPr>
          <w:rFonts w:ascii="Times New Roman" w:hAnsi="Times New Roman" w:cs="Times New Roman"/>
          <w:bCs/>
          <w:sz w:val="24"/>
          <w:szCs w:val="24"/>
        </w:rPr>
        <w:t xml:space="preserve"> giving rise to hypothesis 3.</w:t>
      </w:r>
    </w:p>
    <w:p w14:paraId="179A9789" w14:textId="4C94FDF7" w:rsidR="00285ABD" w:rsidRDefault="00555B72" w:rsidP="00285ABD">
      <w:pPr>
        <w:spacing w:line="360" w:lineRule="auto"/>
        <w:jc w:val="both"/>
        <w:rPr>
          <w:rFonts w:ascii="Times New Roman" w:hAnsi="Times New Roman" w:cs="Times New Roman"/>
          <w:bCs/>
          <w:sz w:val="24"/>
          <w:szCs w:val="24"/>
        </w:rPr>
      </w:pPr>
      <w:r>
        <w:rPr>
          <w:rFonts w:ascii="Times New Roman" w:hAnsi="Times New Roman" w:cs="Times New Roman"/>
          <w:b/>
          <w:sz w:val="24"/>
          <w:szCs w:val="24"/>
        </w:rPr>
        <w:t xml:space="preserve">5.3 </w:t>
      </w:r>
      <w:r w:rsidR="00285ABD" w:rsidRPr="00EB6D73">
        <w:rPr>
          <w:rFonts w:ascii="Times New Roman" w:hAnsi="Times New Roman" w:cs="Times New Roman"/>
          <w:b/>
          <w:sz w:val="24"/>
          <w:szCs w:val="24"/>
        </w:rPr>
        <w:t>H</w:t>
      </w:r>
      <w:r w:rsidR="00EB6D73" w:rsidRPr="00EB6D73">
        <w:rPr>
          <w:rFonts w:ascii="Times New Roman" w:hAnsi="Times New Roman" w:cs="Times New Roman"/>
          <w:b/>
          <w:sz w:val="24"/>
          <w:szCs w:val="24"/>
        </w:rPr>
        <w:t>ypothesis 3</w:t>
      </w:r>
      <w:r w:rsidR="00285ABD" w:rsidRPr="00EB6D73">
        <w:rPr>
          <w:rFonts w:ascii="Times New Roman" w:hAnsi="Times New Roman" w:cs="Times New Roman"/>
          <w:b/>
          <w:sz w:val="24"/>
          <w:szCs w:val="24"/>
        </w:rPr>
        <w:t>:</w:t>
      </w:r>
      <w:r w:rsidR="00285ABD">
        <w:rPr>
          <w:rFonts w:ascii="Times New Roman" w:hAnsi="Times New Roman" w:cs="Times New Roman"/>
          <w:bCs/>
          <w:sz w:val="24"/>
          <w:szCs w:val="24"/>
        </w:rPr>
        <w:t xml:space="preserve">     The lack of clarity by financial regulators to define measurable parameters of business sustainability adds a dimension of operational difficulty to investment funds.</w:t>
      </w:r>
    </w:p>
    <w:p w14:paraId="45EEF656" w14:textId="3B784BD7" w:rsidR="007E6915" w:rsidRDefault="007E6915" w:rsidP="00285AB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Governments through legislation appoint financial regulators who </w:t>
      </w:r>
      <w:proofErr w:type="gramStart"/>
      <w:r>
        <w:rPr>
          <w:rFonts w:ascii="Times New Roman" w:hAnsi="Times New Roman" w:cs="Times New Roman"/>
          <w:bCs/>
          <w:sz w:val="24"/>
          <w:szCs w:val="24"/>
        </w:rPr>
        <w:t>are responsible for</w:t>
      </w:r>
      <w:proofErr w:type="gramEnd"/>
      <w:r>
        <w:rPr>
          <w:rFonts w:ascii="Times New Roman" w:hAnsi="Times New Roman" w:cs="Times New Roman"/>
          <w:bCs/>
          <w:sz w:val="24"/>
          <w:szCs w:val="24"/>
        </w:rPr>
        <w:t xml:space="preserve"> the establishment and legal enforcement of</w:t>
      </w:r>
      <w:r w:rsidR="00C93B4D">
        <w:rPr>
          <w:rFonts w:ascii="Times New Roman" w:hAnsi="Times New Roman" w:cs="Times New Roman"/>
          <w:bCs/>
          <w:sz w:val="24"/>
          <w:szCs w:val="24"/>
        </w:rPr>
        <w:t xml:space="preserve"> laws for PLC and IF.  This independent rule setting by governments can </w:t>
      </w:r>
      <w:r w:rsidR="00BC0A98">
        <w:rPr>
          <w:rFonts w:ascii="Times New Roman" w:hAnsi="Times New Roman" w:cs="Times New Roman"/>
          <w:bCs/>
          <w:sz w:val="24"/>
          <w:szCs w:val="24"/>
        </w:rPr>
        <w:t>leads to an inconsistent approach resulting in a range of ESG measurement</w:t>
      </w:r>
      <w:r w:rsidR="00501061">
        <w:rPr>
          <w:rFonts w:ascii="Times New Roman" w:hAnsi="Times New Roman" w:cs="Times New Roman"/>
          <w:bCs/>
          <w:sz w:val="24"/>
          <w:szCs w:val="24"/>
        </w:rPr>
        <w:t xml:space="preserve"> tools</w:t>
      </w:r>
      <w:r w:rsidR="00BC0A98">
        <w:rPr>
          <w:rFonts w:ascii="Times New Roman" w:hAnsi="Times New Roman" w:cs="Times New Roman"/>
          <w:bCs/>
          <w:sz w:val="24"/>
          <w:szCs w:val="24"/>
        </w:rPr>
        <w:t xml:space="preserve">, </w:t>
      </w:r>
      <w:proofErr w:type="gramStart"/>
      <w:r w:rsidR="00BC0A98">
        <w:rPr>
          <w:rFonts w:ascii="Times New Roman" w:hAnsi="Times New Roman" w:cs="Times New Roman"/>
          <w:bCs/>
          <w:sz w:val="24"/>
          <w:szCs w:val="24"/>
        </w:rPr>
        <w:t>models</w:t>
      </w:r>
      <w:proofErr w:type="gramEnd"/>
      <w:r w:rsidR="00BC0A98">
        <w:rPr>
          <w:rFonts w:ascii="Times New Roman" w:hAnsi="Times New Roman" w:cs="Times New Roman"/>
          <w:bCs/>
          <w:sz w:val="24"/>
          <w:szCs w:val="24"/>
        </w:rPr>
        <w:t xml:space="preserve"> and laws (</w:t>
      </w:r>
      <w:proofErr w:type="spellStart"/>
      <w:r w:rsidR="00BC0A98">
        <w:rPr>
          <w:rFonts w:ascii="Times New Roman" w:hAnsi="Times New Roman" w:cs="Times New Roman"/>
          <w:bCs/>
          <w:sz w:val="24"/>
          <w:szCs w:val="24"/>
        </w:rPr>
        <w:t>Pavoni</w:t>
      </w:r>
      <w:proofErr w:type="spellEnd"/>
      <w:r w:rsidR="00BC0A98">
        <w:rPr>
          <w:rFonts w:ascii="Times New Roman" w:hAnsi="Times New Roman" w:cs="Times New Roman"/>
          <w:bCs/>
          <w:sz w:val="24"/>
          <w:szCs w:val="24"/>
        </w:rPr>
        <w:t>, 2020) resulting in the development of hypothesis 4.</w:t>
      </w:r>
      <w:r w:rsidR="00C93B4D">
        <w:rPr>
          <w:rFonts w:ascii="Times New Roman" w:hAnsi="Times New Roman" w:cs="Times New Roman"/>
          <w:bCs/>
          <w:sz w:val="24"/>
          <w:szCs w:val="24"/>
        </w:rPr>
        <w:t xml:space="preserve"> </w:t>
      </w:r>
    </w:p>
    <w:p w14:paraId="20B41D4A" w14:textId="0193A601" w:rsidR="00285ABD" w:rsidRDefault="00555B72" w:rsidP="00285ABD">
      <w:pPr>
        <w:spacing w:line="360" w:lineRule="auto"/>
        <w:jc w:val="both"/>
        <w:rPr>
          <w:rFonts w:ascii="Times New Roman" w:hAnsi="Times New Roman" w:cs="Times New Roman"/>
          <w:bCs/>
          <w:sz w:val="24"/>
          <w:szCs w:val="24"/>
        </w:rPr>
      </w:pPr>
      <w:r>
        <w:rPr>
          <w:rFonts w:ascii="Times New Roman" w:hAnsi="Times New Roman" w:cs="Times New Roman"/>
          <w:b/>
          <w:sz w:val="24"/>
          <w:szCs w:val="24"/>
        </w:rPr>
        <w:lastRenderedPageBreak/>
        <w:t xml:space="preserve">5.4 </w:t>
      </w:r>
      <w:r w:rsidR="00285ABD" w:rsidRPr="00EB6D73">
        <w:rPr>
          <w:rFonts w:ascii="Times New Roman" w:hAnsi="Times New Roman" w:cs="Times New Roman"/>
          <w:b/>
          <w:sz w:val="24"/>
          <w:szCs w:val="24"/>
        </w:rPr>
        <w:t>H</w:t>
      </w:r>
      <w:r w:rsidR="00EB6D73" w:rsidRPr="00EB6D73">
        <w:rPr>
          <w:rFonts w:ascii="Times New Roman" w:hAnsi="Times New Roman" w:cs="Times New Roman"/>
          <w:b/>
          <w:sz w:val="24"/>
          <w:szCs w:val="24"/>
        </w:rPr>
        <w:t>ypothesis 4</w:t>
      </w:r>
      <w:r w:rsidR="00285ABD" w:rsidRPr="00EB6D73">
        <w:rPr>
          <w:rFonts w:ascii="Times New Roman" w:hAnsi="Times New Roman" w:cs="Times New Roman"/>
          <w:b/>
          <w:sz w:val="24"/>
          <w:szCs w:val="24"/>
        </w:rPr>
        <w:t>:</w:t>
      </w:r>
      <w:r w:rsidR="00EB6D73">
        <w:rPr>
          <w:rFonts w:ascii="Times New Roman" w:hAnsi="Times New Roman" w:cs="Times New Roman"/>
          <w:bCs/>
          <w:sz w:val="24"/>
          <w:szCs w:val="24"/>
        </w:rPr>
        <w:t xml:space="preserve">  </w:t>
      </w:r>
      <w:r w:rsidR="00285ABD">
        <w:rPr>
          <w:rFonts w:ascii="Times New Roman" w:hAnsi="Times New Roman" w:cs="Times New Roman"/>
          <w:bCs/>
          <w:sz w:val="24"/>
          <w:szCs w:val="24"/>
        </w:rPr>
        <w:t>A single universally accepted sustainable business model would encourage investment funds to integrate SDG into their investment criteria.</w:t>
      </w:r>
    </w:p>
    <w:p w14:paraId="65F105AF" w14:textId="1E0B48A8" w:rsidR="00877415" w:rsidRDefault="00590F2B" w:rsidP="00285AB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ESG analysis should </w:t>
      </w:r>
      <w:proofErr w:type="gramStart"/>
      <w:r>
        <w:rPr>
          <w:rFonts w:ascii="Times New Roman" w:hAnsi="Times New Roman" w:cs="Times New Roman"/>
          <w:bCs/>
          <w:sz w:val="24"/>
          <w:szCs w:val="24"/>
        </w:rPr>
        <w:t>be ranked</w:t>
      </w:r>
      <w:proofErr w:type="gramEnd"/>
      <w:r>
        <w:rPr>
          <w:rFonts w:ascii="Times New Roman" w:hAnsi="Times New Roman" w:cs="Times New Roman"/>
          <w:bCs/>
          <w:sz w:val="24"/>
          <w:szCs w:val="24"/>
        </w:rPr>
        <w:t xml:space="preserve"> equally with financial investment considerations by investors.  Therefore, t</w:t>
      </w:r>
      <w:r w:rsidR="00877415">
        <w:rPr>
          <w:rFonts w:ascii="Times New Roman" w:hAnsi="Times New Roman" w:cs="Times New Roman"/>
          <w:bCs/>
          <w:sz w:val="24"/>
          <w:szCs w:val="24"/>
        </w:rPr>
        <w:t xml:space="preserve">esting and evaluating these four hypotheses will </w:t>
      </w:r>
      <w:r w:rsidR="00466B3C">
        <w:rPr>
          <w:rFonts w:ascii="Times New Roman" w:hAnsi="Times New Roman" w:cs="Times New Roman"/>
          <w:bCs/>
          <w:sz w:val="24"/>
          <w:szCs w:val="24"/>
        </w:rPr>
        <w:t>contribute</w:t>
      </w:r>
      <w:r w:rsidR="00501061">
        <w:rPr>
          <w:rFonts w:ascii="Times New Roman" w:hAnsi="Times New Roman" w:cs="Times New Roman"/>
          <w:bCs/>
          <w:sz w:val="24"/>
          <w:szCs w:val="24"/>
        </w:rPr>
        <w:t xml:space="preserve"> to</w:t>
      </w:r>
      <w:r>
        <w:rPr>
          <w:rFonts w:ascii="Times New Roman" w:hAnsi="Times New Roman" w:cs="Times New Roman"/>
          <w:bCs/>
          <w:sz w:val="24"/>
          <w:szCs w:val="24"/>
        </w:rPr>
        <w:t xml:space="preserve"> the identification of</w:t>
      </w:r>
      <w:r w:rsidR="00877415">
        <w:rPr>
          <w:rFonts w:ascii="Times New Roman" w:hAnsi="Times New Roman" w:cs="Times New Roman"/>
          <w:bCs/>
          <w:sz w:val="24"/>
          <w:szCs w:val="24"/>
        </w:rPr>
        <w:t xml:space="preserve"> </w:t>
      </w:r>
      <w:r w:rsidR="00501061">
        <w:rPr>
          <w:rFonts w:ascii="Times New Roman" w:hAnsi="Times New Roman" w:cs="Times New Roman"/>
          <w:bCs/>
          <w:sz w:val="24"/>
          <w:szCs w:val="24"/>
        </w:rPr>
        <w:t>barriers</w:t>
      </w:r>
      <w:r w:rsidR="00877415">
        <w:rPr>
          <w:rFonts w:ascii="Times New Roman" w:hAnsi="Times New Roman" w:cs="Times New Roman"/>
          <w:bCs/>
          <w:sz w:val="24"/>
          <w:szCs w:val="24"/>
        </w:rPr>
        <w:t xml:space="preserve"> </w:t>
      </w:r>
      <w:r w:rsidR="00501061">
        <w:rPr>
          <w:rFonts w:ascii="Times New Roman" w:hAnsi="Times New Roman" w:cs="Times New Roman"/>
          <w:bCs/>
          <w:sz w:val="24"/>
          <w:szCs w:val="24"/>
        </w:rPr>
        <w:t>preventing</w:t>
      </w:r>
      <w:r w:rsidR="00877415">
        <w:rPr>
          <w:rFonts w:ascii="Times New Roman" w:hAnsi="Times New Roman" w:cs="Times New Roman"/>
          <w:bCs/>
          <w:sz w:val="24"/>
          <w:szCs w:val="24"/>
        </w:rPr>
        <w:t xml:space="preserve"> </w:t>
      </w:r>
      <w:r w:rsidR="00466B3C">
        <w:rPr>
          <w:rFonts w:ascii="Times New Roman" w:hAnsi="Times New Roman" w:cs="Times New Roman"/>
          <w:bCs/>
          <w:sz w:val="24"/>
          <w:szCs w:val="24"/>
        </w:rPr>
        <w:t xml:space="preserve">ESG </w:t>
      </w:r>
      <w:r>
        <w:rPr>
          <w:rFonts w:ascii="Times New Roman" w:hAnsi="Times New Roman" w:cs="Times New Roman"/>
          <w:bCs/>
          <w:sz w:val="24"/>
          <w:szCs w:val="24"/>
        </w:rPr>
        <w:t xml:space="preserve">integration. </w:t>
      </w:r>
    </w:p>
    <w:p w14:paraId="26248505" w14:textId="77777777" w:rsidR="00C93B4D" w:rsidRDefault="00C93B4D" w:rsidP="00285ABD">
      <w:pPr>
        <w:spacing w:line="360" w:lineRule="auto"/>
        <w:jc w:val="both"/>
        <w:rPr>
          <w:rFonts w:ascii="Times New Roman" w:hAnsi="Times New Roman" w:cs="Times New Roman"/>
          <w:b/>
          <w:sz w:val="24"/>
          <w:szCs w:val="24"/>
        </w:rPr>
      </w:pPr>
    </w:p>
    <w:p w14:paraId="71FB383E" w14:textId="7864EDD3" w:rsidR="00DF4204" w:rsidRDefault="004476FB" w:rsidP="00285AB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6.0 </w:t>
      </w:r>
      <w:r w:rsidR="00990743">
        <w:rPr>
          <w:rFonts w:ascii="Times New Roman" w:hAnsi="Times New Roman" w:cs="Times New Roman"/>
          <w:b/>
          <w:sz w:val="24"/>
          <w:szCs w:val="24"/>
        </w:rPr>
        <w:t>Research Design</w:t>
      </w:r>
    </w:p>
    <w:p w14:paraId="53F7EC50" w14:textId="453C06DD" w:rsidR="00DF4204" w:rsidRPr="00DF4204" w:rsidRDefault="004476FB" w:rsidP="00285AB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6.1 </w:t>
      </w:r>
      <w:r w:rsidR="00DF4204">
        <w:rPr>
          <w:rFonts w:ascii="Times New Roman" w:hAnsi="Times New Roman" w:cs="Times New Roman"/>
          <w:b/>
          <w:sz w:val="24"/>
          <w:szCs w:val="24"/>
        </w:rPr>
        <w:t>Conceptual Framework</w:t>
      </w:r>
    </w:p>
    <w:p w14:paraId="50EB4E29" w14:textId="40A870B3" w:rsidR="00DF4204" w:rsidRPr="00990743" w:rsidRDefault="00990743" w:rsidP="00285ABD">
      <w:pPr>
        <w:spacing w:line="360" w:lineRule="auto"/>
        <w:jc w:val="both"/>
        <w:rPr>
          <w:rFonts w:ascii="Times New Roman" w:hAnsi="Times New Roman" w:cs="Times New Roman"/>
          <w:b/>
          <w:sz w:val="24"/>
          <w:szCs w:val="24"/>
        </w:rPr>
      </w:pPr>
      <w:r w:rsidRPr="00990743">
        <w:rPr>
          <w:rFonts w:ascii="Times New Roman" w:hAnsi="Times New Roman" w:cs="Times New Roman"/>
          <w:b/>
          <w:sz w:val="24"/>
          <w:szCs w:val="24"/>
        </w:rPr>
        <w:t xml:space="preserve">Chart 1: </w:t>
      </w:r>
      <w:r>
        <w:rPr>
          <w:rFonts w:ascii="Times New Roman" w:hAnsi="Times New Roman" w:cs="Times New Roman"/>
          <w:b/>
          <w:sz w:val="24"/>
          <w:szCs w:val="24"/>
        </w:rPr>
        <w:t xml:space="preserve"> </w:t>
      </w:r>
      <w:r w:rsidRPr="00990743">
        <w:rPr>
          <w:rFonts w:ascii="Times New Roman" w:hAnsi="Times New Roman" w:cs="Times New Roman"/>
          <w:b/>
          <w:sz w:val="24"/>
          <w:szCs w:val="24"/>
        </w:rPr>
        <w:t>Cause and Effect</w:t>
      </w:r>
    </w:p>
    <w:p w14:paraId="09B12F94" w14:textId="69C7B0C2" w:rsidR="007C4D5B" w:rsidRDefault="009D6F3C" w:rsidP="00285ABD">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659264" behindDoc="0" locked="0" layoutInCell="1" allowOverlap="1" wp14:anchorId="2CD4E3E3" wp14:editId="4BBC215F">
                <wp:simplePos x="0" y="0"/>
                <wp:positionH relativeFrom="column">
                  <wp:posOffset>114300</wp:posOffset>
                </wp:positionH>
                <wp:positionV relativeFrom="paragraph">
                  <wp:posOffset>224790</wp:posOffset>
                </wp:positionV>
                <wp:extent cx="2076450" cy="72390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2076450" cy="723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CC82A1" w14:textId="1605BE96" w:rsidR="00CD4D20" w:rsidRDefault="00CD4D20" w:rsidP="00C22268">
                            <w:pPr>
                              <w:jc w:val="center"/>
                            </w:pPr>
                            <w:r>
                              <w:t>SHORT TERM FINAICAL GAIN</w:t>
                            </w:r>
                          </w:p>
                          <w:p w14:paraId="756D4B6B" w14:textId="594BD49E" w:rsidR="00CD4D20" w:rsidRPr="00C22268" w:rsidRDefault="00CD4D20" w:rsidP="00C22268">
                            <w:pPr>
                              <w:jc w:val="center"/>
                              <w:rPr>
                                <w:color w:val="000000" w:themeColor="text1"/>
                              </w:rPr>
                            </w:pPr>
                            <w:r w:rsidRPr="00C22268">
                              <w:rPr>
                                <w:color w:val="000000" w:themeColor="text1"/>
                              </w:rPr>
                              <w:t>INDEPENDENT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D4E3E3" id="Rectangle: Rounded Corners 1" o:spid="_x0000_s1026" style="position:absolute;left:0;text-align:left;margin-left:9pt;margin-top:17.7pt;width:163.5pt;height: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" fillcolor="#5b9bd5 [3204]" strokecolor="#1f4d78 [1604]" strokeweight="1pt">
                <v:stroke joinstyle="miter"/>
                <v:textbox>
                  <w:txbxContent>
                    <w:p w14:paraId="07CC82A1" w14:textId="1605BE96" w:rsidR="00CD4D20" w:rsidRDefault="00CD4D20" w:rsidP="00C22268">
                      <w:pPr>
                        <w:jc w:val="center"/>
                      </w:pPr>
                      <w:r>
                        <w:t>SHORT TERM FINAICAL GAIN</w:t>
                      </w:r>
                    </w:p>
                    <w:p w14:paraId="756D4B6B" w14:textId="594BD49E" w:rsidR="00CD4D20" w:rsidRPr="00C22268" w:rsidRDefault="00CD4D20" w:rsidP="00C22268">
                      <w:pPr>
                        <w:jc w:val="center"/>
                        <w:rPr>
                          <w:color w:val="000000" w:themeColor="text1"/>
                        </w:rPr>
                      </w:pPr>
                      <w:r w:rsidRPr="00C22268">
                        <w:rPr>
                          <w:color w:val="000000" w:themeColor="text1"/>
                        </w:rPr>
                        <w:t>INDEPENDENT VARIABLE</w:t>
                      </w:r>
                    </w:p>
                  </w:txbxContent>
                </v:textbox>
              </v:roundrect>
            </w:pict>
          </mc:Fallback>
        </mc:AlternateContent>
      </w:r>
    </w:p>
    <w:p w14:paraId="3838C987" w14:textId="1F7FAF5F" w:rsidR="00DF4204" w:rsidRDefault="00C22268" w:rsidP="00285ABD">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664384" behindDoc="0" locked="0" layoutInCell="1" allowOverlap="1" wp14:anchorId="00779F64" wp14:editId="7F921F48">
                <wp:simplePos x="0" y="0"/>
                <wp:positionH relativeFrom="column">
                  <wp:posOffset>2190749</wp:posOffset>
                </wp:positionH>
                <wp:positionV relativeFrom="paragraph">
                  <wp:posOffset>155575</wp:posOffset>
                </wp:positionV>
                <wp:extent cx="1285875" cy="952500"/>
                <wp:effectExtent l="0" t="0" r="66675" b="57150"/>
                <wp:wrapNone/>
                <wp:docPr id="6" name="Straight Arrow Connector 6"/>
                <wp:cNvGraphicFramePr/>
                <a:graphic xmlns:a="http://schemas.openxmlformats.org/drawingml/2006/main">
                  <a:graphicData uri="http://schemas.microsoft.com/office/word/2010/wordprocessingShape">
                    <wps:wsp>
                      <wps:cNvCnPr/>
                      <wps:spPr>
                        <a:xfrm>
                          <a:off x="0" y="0"/>
                          <a:ext cx="1285875" cy="952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18B85E" id="_x0000_t32" coordsize="21600,21600" o:spt="32" o:oned="t" path="m,l21600,21600e" filled="f">
                <v:path arrowok="t" fillok="f" o:connecttype="none"/>
                <o:lock v:ext="edit" shapetype="t"/>
              </v:shapetype>
              <v:shape id="Straight Arrow Connector 6" o:spid="_x0000_s1026" type="#_x0000_t32" style="position:absolute;margin-left:172.5pt;margin-top:12.25pt;width:101.25pt;height: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" strokecolor="#5b9bd5 [3204]" strokeweight=".5pt">
                <v:stroke endarrow="block" joinstyle="miter"/>
              </v:shape>
            </w:pict>
          </mc:Fallback>
        </mc:AlternateContent>
      </w:r>
    </w:p>
    <w:p w14:paraId="13231513" w14:textId="77777777" w:rsidR="00877415" w:rsidRDefault="00877415" w:rsidP="00285ABD">
      <w:pPr>
        <w:spacing w:line="360" w:lineRule="auto"/>
        <w:jc w:val="both"/>
        <w:rPr>
          <w:rFonts w:ascii="Times New Roman" w:hAnsi="Times New Roman" w:cs="Times New Roman"/>
          <w:bCs/>
          <w:sz w:val="24"/>
          <w:szCs w:val="24"/>
        </w:rPr>
      </w:pPr>
    </w:p>
    <w:p w14:paraId="50448996" w14:textId="6EF56C98" w:rsidR="00285ABD" w:rsidRDefault="00C22268" w:rsidP="003E1E6E">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1" locked="0" layoutInCell="1" allowOverlap="1" wp14:anchorId="73891DB3" wp14:editId="062F4B08">
                <wp:simplePos x="0" y="0"/>
                <wp:positionH relativeFrom="column">
                  <wp:posOffset>3676650</wp:posOffset>
                </wp:positionH>
                <wp:positionV relativeFrom="paragraph">
                  <wp:posOffset>179070</wp:posOffset>
                </wp:positionV>
                <wp:extent cx="1971675" cy="1266825"/>
                <wp:effectExtent l="0" t="0" r="28575" b="28575"/>
                <wp:wrapNone/>
                <wp:docPr id="5" name="Rectangle: Rounded Corners 5"/>
                <wp:cNvGraphicFramePr/>
                <a:graphic xmlns:a="http://schemas.openxmlformats.org/drawingml/2006/main">
                  <a:graphicData uri="http://schemas.microsoft.com/office/word/2010/wordprocessingShape">
                    <wps:wsp>
                      <wps:cNvSpPr/>
                      <wps:spPr>
                        <a:xfrm>
                          <a:off x="0" y="0"/>
                          <a:ext cx="1971675" cy="12668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212096" w14:textId="77777777" w:rsidR="00CD4D20" w:rsidRDefault="00CD4D20" w:rsidP="009D6F3C">
                            <w:pPr>
                              <w:jc w:val="center"/>
                            </w:pPr>
                            <w:r>
                              <w:t>INTEGRATION OF  ESG INTO INVESTMENT CRITERIA OF INVESTMENT FUNDS</w:t>
                            </w:r>
                          </w:p>
                          <w:p w14:paraId="7220589F" w14:textId="2FF2FE60" w:rsidR="00CD4D20" w:rsidRPr="00C22268" w:rsidRDefault="00CD4D20" w:rsidP="009D6F3C">
                            <w:pPr>
                              <w:jc w:val="center"/>
                              <w:rPr>
                                <w:color w:val="000000" w:themeColor="text1"/>
                              </w:rPr>
                            </w:pPr>
                            <w:r w:rsidRPr="00C22268">
                              <w:rPr>
                                <w:color w:val="000000" w:themeColor="text1"/>
                              </w:rPr>
                              <w:t xml:space="preserve">DEPENDENT VARIABLE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891DB3" id="Rectangle: Rounded Corners 5" o:spid="_x0000_s1027" style="position:absolute;left:0;text-align:left;margin-left:289.5pt;margin-top:14.1pt;width:155.25pt;height:99.7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" fillcolor="#5b9bd5 [3204]" strokecolor="#1f4d78 [1604]" strokeweight="1pt">
                <v:stroke joinstyle="miter"/>
                <v:textbox>
                  <w:txbxContent>
                    <w:p w14:paraId="32212096" w14:textId="77777777" w:rsidR="00CD4D20" w:rsidRDefault="00CD4D20" w:rsidP="009D6F3C">
                      <w:pPr>
                        <w:jc w:val="center"/>
                      </w:pPr>
                      <w:r>
                        <w:t>INTEGRATION OF  ESG INTO INVESTMENT CRITERIA OF INVESTMENT FUNDS</w:t>
                      </w:r>
                    </w:p>
                    <w:p w14:paraId="7220589F" w14:textId="2FF2FE60" w:rsidR="00CD4D20" w:rsidRPr="00C22268" w:rsidRDefault="00CD4D20" w:rsidP="009D6F3C">
                      <w:pPr>
                        <w:jc w:val="center"/>
                        <w:rPr>
                          <w:color w:val="000000" w:themeColor="text1"/>
                        </w:rPr>
                      </w:pPr>
                      <w:r w:rsidRPr="00C22268">
                        <w:rPr>
                          <w:color w:val="000000" w:themeColor="text1"/>
                        </w:rPr>
                        <w:t xml:space="preserve">DEPENDENT VARIABLE </w:t>
                      </w:r>
                    </w:p>
                  </w:txbxContent>
                </v:textbox>
              </v:roundrect>
            </w:pict>
          </mc:Fallback>
        </mc:AlternateContent>
      </w:r>
    </w:p>
    <w:p w14:paraId="1F63206C" w14:textId="294FA18D" w:rsidR="002E4059" w:rsidRDefault="00C22268" w:rsidP="009D6F3C">
      <w:pPr>
        <w:tabs>
          <w:tab w:val="left" w:pos="6345"/>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D72957C" wp14:editId="62212954">
                <wp:simplePos x="0" y="0"/>
                <wp:positionH relativeFrom="column">
                  <wp:posOffset>114300</wp:posOffset>
                </wp:positionH>
                <wp:positionV relativeFrom="paragraph">
                  <wp:posOffset>62229</wp:posOffset>
                </wp:positionV>
                <wp:extent cx="2028825" cy="790575"/>
                <wp:effectExtent l="0" t="0" r="28575" b="28575"/>
                <wp:wrapNone/>
                <wp:docPr id="2" name="Rectangle: Rounded Corners 2"/>
                <wp:cNvGraphicFramePr/>
                <a:graphic xmlns:a="http://schemas.openxmlformats.org/drawingml/2006/main">
                  <a:graphicData uri="http://schemas.microsoft.com/office/word/2010/wordprocessingShape">
                    <wps:wsp>
                      <wps:cNvSpPr/>
                      <wps:spPr>
                        <a:xfrm>
                          <a:off x="0" y="0"/>
                          <a:ext cx="2028825" cy="7905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E26448" w14:textId="1608F420" w:rsidR="00CD4D20" w:rsidRDefault="00CD4D20" w:rsidP="00C22268">
                            <w:pPr>
                              <w:jc w:val="center"/>
                            </w:pPr>
                            <w:r>
                              <w:t>SINGLE ACCEPTED MODEL TO MEASURE ESG</w:t>
                            </w:r>
                          </w:p>
                          <w:p w14:paraId="708A2798" w14:textId="4118F335" w:rsidR="00CD4D20" w:rsidRPr="00C22268" w:rsidRDefault="00CD4D20" w:rsidP="00C22268">
                            <w:pPr>
                              <w:jc w:val="center"/>
                              <w:rPr>
                                <w:color w:val="000000" w:themeColor="text1"/>
                              </w:rPr>
                            </w:pPr>
                            <w:r w:rsidRPr="00C22268">
                              <w:rPr>
                                <w:color w:val="000000" w:themeColor="text1"/>
                              </w:rPr>
                              <w:t>INDEPENDENT VARIABLE</w:t>
                            </w:r>
                          </w:p>
                          <w:p w14:paraId="753706ED" w14:textId="77777777" w:rsidR="00CD4D20" w:rsidRDefault="00CD4D20" w:rsidP="00C222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72957C" id="Rectangle: Rounded Corners 2" o:spid="_x0000_s1028" style="position:absolute;left:0;text-align:left;margin-left:9pt;margin-top:4.9pt;width:159.75pt;height:6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" fillcolor="#5b9bd5 [3204]" strokecolor="#1f4d78 [1604]" strokeweight="1pt">
                <v:stroke joinstyle="miter"/>
                <v:textbox>
                  <w:txbxContent>
                    <w:p w14:paraId="28E26448" w14:textId="1608F420" w:rsidR="00CD4D20" w:rsidRDefault="00CD4D20" w:rsidP="00C22268">
                      <w:pPr>
                        <w:jc w:val="center"/>
                      </w:pPr>
                      <w:r>
                        <w:t>SINGLE ACCEPTED MODEL TO MEASURE ESG</w:t>
                      </w:r>
                    </w:p>
                    <w:p w14:paraId="708A2798" w14:textId="4118F335" w:rsidR="00CD4D20" w:rsidRPr="00C22268" w:rsidRDefault="00CD4D20" w:rsidP="00C22268">
                      <w:pPr>
                        <w:jc w:val="center"/>
                        <w:rPr>
                          <w:color w:val="000000" w:themeColor="text1"/>
                        </w:rPr>
                      </w:pPr>
                      <w:r w:rsidRPr="00C22268">
                        <w:rPr>
                          <w:color w:val="000000" w:themeColor="text1"/>
                        </w:rPr>
                        <w:t>INDEPENDENT VARIABLE</w:t>
                      </w:r>
                    </w:p>
                    <w:p w14:paraId="753706ED" w14:textId="77777777" w:rsidR="00CD4D20" w:rsidRDefault="00CD4D20" w:rsidP="00C22268">
                      <w:pPr>
                        <w:jc w:val="center"/>
                      </w:pPr>
                    </w:p>
                  </w:txbxContent>
                </v:textbox>
              </v:roundrect>
            </w:pict>
          </mc:Fallback>
        </mc:AlternateContent>
      </w:r>
      <w:r w:rsidR="009D6F3C">
        <w:rPr>
          <w:rFonts w:ascii="Times New Roman" w:hAnsi="Times New Roman" w:cs="Times New Roman"/>
          <w:sz w:val="24"/>
          <w:szCs w:val="24"/>
        </w:rPr>
        <w:tab/>
      </w:r>
    </w:p>
    <w:p w14:paraId="73EAF7AA" w14:textId="2480E961" w:rsidR="002E4059" w:rsidRDefault="00C22268" w:rsidP="009D6F3C">
      <w:pPr>
        <w:tabs>
          <w:tab w:val="left" w:pos="3630"/>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085FFEA" wp14:editId="16BE7BF5">
                <wp:simplePos x="0" y="0"/>
                <wp:positionH relativeFrom="column">
                  <wp:posOffset>2143125</wp:posOffset>
                </wp:positionH>
                <wp:positionV relativeFrom="paragraph">
                  <wp:posOffset>78740</wp:posOffset>
                </wp:positionV>
                <wp:extent cx="1238250" cy="0"/>
                <wp:effectExtent l="0" t="76200" r="19050" b="95250"/>
                <wp:wrapNone/>
                <wp:docPr id="7" name="Straight Arrow Connector 7"/>
                <wp:cNvGraphicFramePr/>
                <a:graphic xmlns:a="http://schemas.openxmlformats.org/drawingml/2006/main">
                  <a:graphicData uri="http://schemas.microsoft.com/office/word/2010/wordprocessingShape">
                    <wps:wsp>
                      <wps:cNvCnPr/>
                      <wps:spPr>
                        <a:xfrm>
                          <a:off x="0" y="0"/>
                          <a:ext cx="1238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B17A5E" id="Straight Arrow Connector 7" o:spid="_x0000_s1026" type="#_x0000_t32" style="position:absolute;margin-left:168.75pt;margin-top:6.2pt;width:97.5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" strokecolor="#5b9bd5 [3204]" strokeweight=".5pt">
                <v:stroke endarrow="block" joinstyle="miter"/>
              </v:shape>
            </w:pict>
          </mc:Fallback>
        </mc:AlternateContent>
      </w:r>
      <w:r w:rsidR="009D6F3C">
        <w:rPr>
          <w:rFonts w:ascii="Times New Roman" w:hAnsi="Times New Roman" w:cs="Times New Roman"/>
          <w:sz w:val="24"/>
          <w:szCs w:val="24"/>
        </w:rPr>
        <w:tab/>
      </w:r>
      <w:r w:rsidR="009D6F3C">
        <w:rPr>
          <w:rFonts w:ascii="Times New Roman" w:hAnsi="Times New Roman" w:cs="Times New Roman"/>
          <w:sz w:val="24"/>
          <w:szCs w:val="24"/>
        </w:rPr>
        <w:tab/>
      </w:r>
      <w:r w:rsidR="009D6F3C">
        <w:rPr>
          <w:rFonts w:ascii="Times New Roman" w:hAnsi="Times New Roman" w:cs="Times New Roman"/>
          <w:sz w:val="24"/>
          <w:szCs w:val="24"/>
        </w:rPr>
        <w:tab/>
      </w:r>
      <w:r w:rsidR="009D6F3C">
        <w:rPr>
          <w:rFonts w:ascii="Times New Roman" w:hAnsi="Times New Roman" w:cs="Times New Roman"/>
          <w:sz w:val="24"/>
          <w:szCs w:val="24"/>
        </w:rPr>
        <w:tab/>
      </w:r>
      <w:r w:rsidR="009D6F3C">
        <w:rPr>
          <w:rFonts w:ascii="Times New Roman" w:hAnsi="Times New Roman" w:cs="Times New Roman"/>
          <w:sz w:val="24"/>
          <w:szCs w:val="24"/>
        </w:rPr>
        <w:tab/>
      </w:r>
    </w:p>
    <w:p w14:paraId="6EE24230" w14:textId="77777777" w:rsidR="002E4059" w:rsidRDefault="002E4059" w:rsidP="003E1E6E">
      <w:pPr>
        <w:spacing w:line="360" w:lineRule="auto"/>
        <w:jc w:val="both"/>
        <w:rPr>
          <w:rFonts w:ascii="Times New Roman" w:hAnsi="Times New Roman" w:cs="Times New Roman"/>
          <w:sz w:val="24"/>
          <w:szCs w:val="24"/>
        </w:rPr>
      </w:pPr>
    </w:p>
    <w:p w14:paraId="03970A0B" w14:textId="1448E88E" w:rsidR="009D6F3C" w:rsidRDefault="00C22268" w:rsidP="00597AAE">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6432" behindDoc="0" locked="0" layoutInCell="1" allowOverlap="1" wp14:anchorId="4C0E50A0" wp14:editId="0EACC48D">
                <wp:simplePos x="0" y="0"/>
                <wp:positionH relativeFrom="column">
                  <wp:posOffset>2190749</wp:posOffset>
                </wp:positionH>
                <wp:positionV relativeFrom="paragraph">
                  <wp:posOffset>83185</wp:posOffset>
                </wp:positionV>
                <wp:extent cx="1190625" cy="552450"/>
                <wp:effectExtent l="0" t="38100" r="47625" b="19050"/>
                <wp:wrapNone/>
                <wp:docPr id="9" name="Straight Arrow Connector 9"/>
                <wp:cNvGraphicFramePr/>
                <a:graphic xmlns:a="http://schemas.openxmlformats.org/drawingml/2006/main">
                  <a:graphicData uri="http://schemas.microsoft.com/office/word/2010/wordprocessingShape">
                    <wps:wsp>
                      <wps:cNvCnPr/>
                      <wps:spPr>
                        <a:xfrm flipV="1">
                          <a:off x="0" y="0"/>
                          <a:ext cx="1190625"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BDECBC" id="Straight Arrow Connector 9" o:spid="_x0000_s1026" type="#_x0000_t32" style="position:absolute;margin-left:172.5pt;margin-top:6.55pt;width:93.75pt;height:43.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" strokecolor="#5b9bd5 [3204]" strokeweight=".5pt">
                <v:stroke endarrow="block" joinstyle="miter"/>
              </v:shape>
            </w:pict>
          </mc:Fallback>
        </mc:AlternateContent>
      </w:r>
      <w:r w:rsidR="009D6F3C">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43831AF2" wp14:editId="4EACA541">
                <wp:simplePos x="0" y="0"/>
                <wp:positionH relativeFrom="column">
                  <wp:posOffset>114300</wp:posOffset>
                </wp:positionH>
                <wp:positionV relativeFrom="paragraph">
                  <wp:posOffset>235585</wp:posOffset>
                </wp:positionV>
                <wp:extent cx="2076450" cy="80010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2076450" cy="8001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F26561" w14:textId="65195C15" w:rsidR="00CD4D20" w:rsidRDefault="00CD4D20" w:rsidP="00C22268">
                            <w:pPr>
                              <w:jc w:val="center"/>
                            </w:pPr>
                            <w:r>
                              <w:t xml:space="preserve">CO-ORDINATED REGULATORY ENVIRONMENT </w:t>
                            </w:r>
                          </w:p>
                          <w:p w14:paraId="18EE8240" w14:textId="0793FCEF" w:rsidR="00CD4D20" w:rsidRPr="00C22268" w:rsidRDefault="00CD4D20" w:rsidP="00C22268">
                            <w:pPr>
                              <w:jc w:val="center"/>
                              <w:rPr>
                                <w:color w:val="000000" w:themeColor="text1"/>
                              </w:rPr>
                            </w:pPr>
                            <w:r w:rsidRPr="00C22268">
                              <w:rPr>
                                <w:color w:val="000000" w:themeColor="text1"/>
                              </w:rPr>
                              <w:t>INDEPENDENT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831AF2" id="Rectangle: Rounded Corners 3" o:spid="_x0000_s1029" style="position:absolute;left:0;text-align:left;margin-left:9pt;margin-top:18.55pt;width:163.5pt;height: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" fillcolor="#5b9bd5 [3204]" strokecolor="#1f4d78 [1604]" strokeweight="1pt">
                <v:stroke joinstyle="miter"/>
                <v:textbox>
                  <w:txbxContent>
                    <w:p w14:paraId="57F26561" w14:textId="65195C15" w:rsidR="00CD4D20" w:rsidRDefault="00CD4D20" w:rsidP="00C22268">
                      <w:pPr>
                        <w:jc w:val="center"/>
                      </w:pPr>
                      <w:r>
                        <w:t xml:space="preserve">CO-ORDINATED REGULATORY ENVIRONMENT </w:t>
                      </w:r>
                    </w:p>
                    <w:p w14:paraId="18EE8240" w14:textId="0793FCEF" w:rsidR="00CD4D20" w:rsidRPr="00C22268" w:rsidRDefault="00CD4D20" w:rsidP="00C22268">
                      <w:pPr>
                        <w:jc w:val="center"/>
                        <w:rPr>
                          <w:color w:val="000000" w:themeColor="text1"/>
                        </w:rPr>
                      </w:pPr>
                      <w:r w:rsidRPr="00C22268">
                        <w:rPr>
                          <w:color w:val="000000" w:themeColor="text1"/>
                        </w:rPr>
                        <w:t>INDEPENDENT VARIABLE</w:t>
                      </w:r>
                    </w:p>
                  </w:txbxContent>
                </v:textbox>
              </v:roundrect>
            </w:pict>
          </mc:Fallback>
        </mc:AlternateContent>
      </w:r>
    </w:p>
    <w:p w14:paraId="5435D584" w14:textId="46B59838" w:rsidR="009D6F3C" w:rsidRDefault="009D6F3C" w:rsidP="00597AAE">
      <w:pPr>
        <w:spacing w:line="360" w:lineRule="auto"/>
        <w:jc w:val="both"/>
        <w:rPr>
          <w:rFonts w:ascii="Times New Roman" w:hAnsi="Times New Roman" w:cs="Times New Roman"/>
          <w:b/>
          <w:sz w:val="24"/>
          <w:szCs w:val="24"/>
        </w:rPr>
      </w:pPr>
    </w:p>
    <w:p w14:paraId="5A2546E5" w14:textId="77777777" w:rsidR="009D6F3C" w:rsidRDefault="009D6F3C" w:rsidP="00597AAE">
      <w:pPr>
        <w:spacing w:line="360" w:lineRule="auto"/>
        <w:jc w:val="both"/>
        <w:rPr>
          <w:rFonts w:ascii="Times New Roman" w:hAnsi="Times New Roman" w:cs="Times New Roman"/>
          <w:b/>
          <w:sz w:val="24"/>
          <w:szCs w:val="24"/>
        </w:rPr>
      </w:pPr>
    </w:p>
    <w:p w14:paraId="04955647" w14:textId="0BB8CB39" w:rsidR="009D6F3C" w:rsidRDefault="009D6F3C" w:rsidP="00597AAE">
      <w:pPr>
        <w:spacing w:line="360" w:lineRule="auto"/>
        <w:jc w:val="both"/>
        <w:rPr>
          <w:rFonts w:ascii="Times New Roman" w:hAnsi="Times New Roman" w:cs="Times New Roman"/>
          <w:b/>
          <w:sz w:val="24"/>
          <w:szCs w:val="24"/>
        </w:rPr>
      </w:pPr>
    </w:p>
    <w:p w14:paraId="4B58F4F1" w14:textId="37505848" w:rsidR="00343A05" w:rsidRDefault="00990743"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This framework will </w:t>
      </w:r>
      <w:proofErr w:type="gramStart"/>
      <w:r>
        <w:rPr>
          <w:rFonts w:ascii="Times New Roman" w:hAnsi="Times New Roman" w:cs="Times New Roman"/>
          <w:bCs/>
          <w:sz w:val="24"/>
          <w:szCs w:val="24"/>
        </w:rPr>
        <w:t>be used</w:t>
      </w:r>
      <w:proofErr w:type="gramEnd"/>
      <w:r>
        <w:rPr>
          <w:rFonts w:ascii="Times New Roman" w:hAnsi="Times New Roman" w:cs="Times New Roman"/>
          <w:bCs/>
          <w:sz w:val="24"/>
          <w:szCs w:val="24"/>
        </w:rPr>
        <w:t xml:space="preserve"> to </w:t>
      </w:r>
      <w:r w:rsidR="007E6915">
        <w:rPr>
          <w:rFonts w:ascii="Times New Roman" w:hAnsi="Times New Roman" w:cs="Times New Roman"/>
          <w:bCs/>
          <w:sz w:val="24"/>
          <w:szCs w:val="24"/>
        </w:rPr>
        <w:t xml:space="preserve">test </w:t>
      </w:r>
      <w:r w:rsidR="00590F2B">
        <w:rPr>
          <w:rFonts w:ascii="Times New Roman" w:hAnsi="Times New Roman" w:cs="Times New Roman"/>
          <w:bCs/>
          <w:sz w:val="24"/>
          <w:szCs w:val="24"/>
        </w:rPr>
        <w:t xml:space="preserve">the </w:t>
      </w:r>
      <w:r w:rsidR="00015EBE">
        <w:rPr>
          <w:rFonts w:ascii="Times New Roman" w:hAnsi="Times New Roman" w:cs="Times New Roman"/>
          <w:bCs/>
          <w:sz w:val="24"/>
          <w:szCs w:val="24"/>
        </w:rPr>
        <w:t xml:space="preserve">association of the independent variable with the dependent variable.  For example, will </w:t>
      </w:r>
      <w:r w:rsidR="007E6915">
        <w:rPr>
          <w:rFonts w:ascii="Times New Roman" w:hAnsi="Times New Roman" w:cs="Times New Roman"/>
          <w:bCs/>
          <w:sz w:val="24"/>
          <w:szCs w:val="24"/>
        </w:rPr>
        <w:t>hypothesis</w:t>
      </w:r>
      <w:r w:rsidR="00015EBE">
        <w:rPr>
          <w:rFonts w:ascii="Times New Roman" w:hAnsi="Times New Roman" w:cs="Times New Roman"/>
          <w:bCs/>
          <w:sz w:val="24"/>
          <w:szCs w:val="24"/>
        </w:rPr>
        <w:t xml:space="preserve"> </w:t>
      </w:r>
      <w:r w:rsidR="007E6915">
        <w:rPr>
          <w:rFonts w:ascii="Times New Roman" w:hAnsi="Times New Roman" w:cs="Times New Roman"/>
          <w:bCs/>
          <w:sz w:val="24"/>
          <w:szCs w:val="24"/>
        </w:rPr>
        <w:t>1</w:t>
      </w:r>
      <w:r>
        <w:rPr>
          <w:rFonts w:ascii="Times New Roman" w:hAnsi="Times New Roman" w:cs="Times New Roman"/>
          <w:bCs/>
          <w:sz w:val="24"/>
          <w:szCs w:val="24"/>
        </w:rPr>
        <w:t xml:space="preserve"> </w:t>
      </w:r>
      <w:proofErr w:type="gramStart"/>
      <w:r w:rsidR="00015EBE">
        <w:rPr>
          <w:rFonts w:ascii="Times New Roman" w:hAnsi="Times New Roman" w:cs="Times New Roman"/>
          <w:bCs/>
          <w:sz w:val="24"/>
          <w:szCs w:val="24"/>
        </w:rPr>
        <w:t>be</w:t>
      </w:r>
      <w:r w:rsidR="00590F2B">
        <w:rPr>
          <w:rFonts w:ascii="Times New Roman" w:hAnsi="Times New Roman" w:cs="Times New Roman"/>
          <w:bCs/>
          <w:sz w:val="24"/>
          <w:szCs w:val="24"/>
        </w:rPr>
        <w:t xml:space="preserve"> </w:t>
      </w:r>
      <w:r w:rsidR="00015EBE">
        <w:rPr>
          <w:rFonts w:ascii="Times New Roman" w:hAnsi="Times New Roman" w:cs="Times New Roman"/>
          <w:bCs/>
          <w:sz w:val="24"/>
          <w:szCs w:val="24"/>
        </w:rPr>
        <w:t>accepted</w:t>
      </w:r>
      <w:proofErr w:type="gramEnd"/>
      <w:r w:rsidR="00015EBE">
        <w:rPr>
          <w:rFonts w:ascii="Times New Roman" w:hAnsi="Times New Roman" w:cs="Times New Roman"/>
          <w:bCs/>
          <w:sz w:val="24"/>
          <w:szCs w:val="24"/>
        </w:rPr>
        <w:t xml:space="preserve"> </w:t>
      </w:r>
      <w:r>
        <w:rPr>
          <w:rFonts w:ascii="Times New Roman" w:hAnsi="Times New Roman" w:cs="Times New Roman"/>
          <w:bCs/>
          <w:sz w:val="24"/>
          <w:szCs w:val="24"/>
        </w:rPr>
        <w:t xml:space="preserve">if a change </w:t>
      </w:r>
      <w:r w:rsidR="00015EBE">
        <w:rPr>
          <w:rFonts w:ascii="Times New Roman" w:hAnsi="Times New Roman" w:cs="Times New Roman"/>
          <w:bCs/>
          <w:sz w:val="24"/>
          <w:szCs w:val="24"/>
        </w:rPr>
        <w:t>to</w:t>
      </w:r>
      <w:r>
        <w:rPr>
          <w:rFonts w:ascii="Times New Roman" w:hAnsi="Times New Roman" w:cs="Times New Roman"/>
          <w:bCs/>
          <w:sz w:val="24"/>
          <w:szCs w:val="24"/>
        </w:rPr>
        <w:t xml:space="preserve"> </w:t>
      </w:r>
      <w:r w:rsidR="00015EBE">
        <w:rPr>
          <w:rFonts w:ascii="Times New Roman" w:hAnsi="Times New Roman" w:cs="Times New Roman"/>
          <w:bCs/>
          <w:sz w:val="24"/>
          <w:szCs w:val="24"/>
        </w:rPr>
        <w:t>the compensation structure of</w:t>
      </w:r>
      <w:r>
        <w:rPr>
          <w:rFonts w:ascii="Times New Roman" w:hAnsi="Times New Roman" w:cs="Times New Roman"/>
          <w:bCs/>
          <w:sz w:val="24"/>
          <w:szCs w:val="24"/>
        </w:rPr>
        <w:t xml:space="preserve"> asset managers</w:t>
      </w:r>
      <w:r w:rsidR="00015EBE">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00015EBE">
        <w:rPr>
          <w:rFonts w:ascii="Times New Roman" w:hAnsi="Times New Roman" w:cs="Times New Roman"/>
          <w:bCs/>
          <w:sz w:val="24"/>
          <w:szCs w:val="24"/>
        </w:rPr>
        <w:t xml:space="preserve">positively </w:t>
      </w:r>
      <w:r>
        <w:rPr>
          <w:rFonts w:ascii="Times New Roman" w:hAnsi="Times New Roman" w:cs="Times New Roman"/>
          <w:bCs/>
          <w:sz w:val="24"/>
          <w:szCs w:val="24"/>
        </w:rPr>
        <w:t>affect</w:t>
      </w:r>
      <w:r w:rsidR="00015EBE">
        <w:rPr>
          <w:rFonts w:ascii="Times New Roman" w:hAnsi="Times New Roman" w:cs="Times New Roman"/>
          <w:bCs/>
          <w:sz w:val="24"/>
          <w:szCs w:val="24"/>
        </w:rPr>
        <w:t>s</w:t>
      </w:r>
      <w:r>
        <w:rPr>
          <w:rFonts w:ascii="Times New Roman" w:hAnsi="Times New Roman" w:cs="Times New Roman"/>
          <w:bCs/>
          <w:sz w:val="24"/>
          <w:szCs w:val="24"/>
        </w:rPr>
        <w:t xml:space="preserve"> the </w:t>
      </w:r>
      <w:r w:rsidR="00015EBE">
        <w:rPr>
          <w:rFonts w:ascii="Times New Roman" w:hAnsi="Times New Roman" w:cs="Times New Roman"/>
          <w:bCs/>
          <w:sz w:val="24"/>
          <w:szCs w:val="24"/>
        </w:rPr>
        <w:t>adoption</w:t>
      </w:r>
      <w:r>
        <w:rPr>
          <w:rFonts w:ascii="Times New Roman" w:hAnsi="Times New Roman" w:cs="Times New Roman"/>
          <w:bCs/>
          <w:sz w:val="24"/>
          <w:szCs w:val="24"/>
        </w:rPr>
        <w:t xml:space="preserve"> of ESG analysis </w:t>
      </w:r>
      <w:r w:rsidR="00FB3420">
        <w:rPr>
          <w:rFonts w:ascii="Times New Roman" w:hAnsi="Times New Roman" w:cs="Times New Roman"/>
          <w:bCs/>
          <w:sz w:val="24"/>
          <w:szCs w:val="24"/>
        </w:rPr>
        <w:t xml:space="preserve">by IF. </w:t>
      </w:r>
      <w:r w:rsidR="007E6915">
        <w:rPr>
          <w:rFonts w:ascii="Times New Roman" w:hAnsi="Times New Roman" w:cs="Times New Roman"/>
          <w:bCs/>
          <w:sz w:val="24"/>
          <w:szCs w:val="24"/>
        </w:rPr>
        <w:t xml:space="preserve">  </w:t>
      </w:r>
    </w:p>
    <w:p w14:paraId="49C3FCEA" w14:textId="3AFF6AF6" w:rsidR="007E6915" w:rsidRDefault="007E6915" w:rsidP="00597AA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The </w:t>
      </w:r>
      <w:r w:rsidR="00C7009C">
        <w:rPr>
          <w:rFonts w:ascii="Times New Roman" w:hAnsi="Times New Roman" w:cs="Times New Roman"/>
          <w:bCs/>
          <w:sz w:val="24"/>
          <w:szCs w:val="24"/>
        </w:rPr>
        <w:t>same applies</w:t>
      </w:r>
      <w:r>
        <w:rPr>
          <w:rFonts w:ascii="Times New Roman" w:hAnsi="Times New Roman" w:cs="Times New Roman"/>
          <w:bCs/>
          <w:sz w:val="24"/>
          <w:szCs w:val="24"/>
        </w:rPr>
        <w:t xml:space="preserve"> </w:t>
      </w:r>
      <w:r w:rsidR="00C7009C">
        <w:rPr>
          <w:rFonts w:ascii="Times New Roman" w:hAnsi="Times New Roman" w:cs="Times New Roman"/>
          <w:bCs/>
          <w:sz w:val="24"/>
          <w:szCs w:val="24"/>
        </w:rPr>
        <w:t>for</w:t>
      </w:r>
      <w:r>
        <w:rPr>
          <w:rFonts w:ascii="Times New Roman" w:hAnsi="Times New Roman" w:cs="Times New Roman"/>
          <w:bCs/>
          <w:sz w:val="24"/>
          <w:szCs w:val="24"/>
        </w:rPr>
        <w:t xml:space="preserve"> independent variable</w:t>
      </w:r>
      <w:r w:rsidR="00C7009C">
        <w:rPr>
          <w:rFonts w:ascii="Times New Roman" w:hAnsi="Times New Roman" w:cs="Times New Roman"/>
          <w:bCs/>
          <w:sz w:val="24"/>
          <w:szCs w:val="24"/>
        </w:rPr>
        <w:t>s</w:t>
      </w:r>
      <w:r>
        <w:rPr>
          <w:rFonts w:ascii="Times New Roman" w:hAnsi="Times New Roman" w:cs="Times New Roman"/>
          <w:bCs/>
          <w:sz w:val="24"/>
          <w:szCs w:val="24"/>
        </w:rPr>
        <w:t xml:space="preserve"> 2 &amp; 3 </w:t>
      </w:r>
      <w:r w:rsidR="00C7009C">
        <w:rPr>
          <w:rFonts w:ascii="Times New Roman" w:hAnsi="Times New Roman" w:cs="Times New Roman"/>
          <w:bCs/>
          <w:sz w:val="24"/>
          <w:szCs w:val="24"/>
        </w:rPr>
        <w:t>to</w:t>
      </w:r>
      <w:r>
        <w:rPr>
          <w:rFonts w:ascii="Times New Roman" w:hAnsi="Times New Roman" w:cs="Times New Roman"/>
          <w:bCs/>
          <w:sz w:val="24"/>
          <w:szCs w:val="24"/>
        </w:rPr>
        <w:t xml:space="preserve"> test the hypotheses 3 and 4</w:t>
      </w:r>
      <w:r w:rsidR="00C7009C">
        <w:rPr>
          <w:rFonts w:ascii="Times New Roman" w:hAnsi="Times New Roman" w:cs="Times New Roman"/>
          <w:bCs/>
          <w:sz w:val="24"/>
          <w:szCs w:val="24"/>
        </w:rPr>
        <w:t>.</w:t>
      </w:r>
    </w:p>
    <w:p w14:paraId="39F210C2" w14:textId="77777777" w:rsidR="00BE7651" w:rsidRDefault="00BE7651" w:rsidP="00C93B4D">
      <w:pPr>
        <w:tabs>
          <w:tab w:val="left" w:pos="2835"/>
        </w:tabs>
        <w:spacing w:line="360" w:lineRule="auto"/>
        <w:jc w:val="both"/>
        <w:rPr>
          <w:rFonts w:ascii="Times New Roman" w:hAnsi="Times New Roman" w:cs="Times New Roman"/>
          <w:b/>
          <w:sz w:val="24"/>
          <w:szCs w:val="24"/>
        </w:rPr>
      </w:pPr>
    </w:p>
    <w:p w14:paraId="2EDBF695" w14:textId="5EEAF491" w:rsidR="00343A05" w:rsidRDefault="004476FB" w:rsidP="00C93B4D">
      <w:pPr>
        <w:tabs>
          <w:tab w:val="left" w:pos="2835"/>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7.0 </w:t>
      </w:r>
      <w:r w:rsidR="00C93B4D">
        <w:rPr>
          <w:rFonts w:ascii="Times New Roman" w:hAnsi="Times New Roman" w:cs="Times New Roman"/>
          <w:b/>
          <w:sz w:val="24"/>
          <w:szCs w:val="24"/>
        </w:rPr>
        <w:t xml:space="preserve">Research </w:t>
      </w:r>
      <w:r w:rsidR="00C93B4D" w:rsidRPr="00C93B4D">
        <w:rPr>
          <w:rFonts w:ascii="Times New Roman" w:hAnsi="Times New Roman" w:cs="Times New Roman"/>
          <w:b/>
          <w:sz w:val="24"/>
          <w:szCs w:val="24"/>
        </w:rPr>
        <w:t>Methodology</w:t>
      </w:r>
      <w:r w:rsidR="00C93B4D">
        <w:rPr>
          <w:rFonts w:ascii="Times New Roman" w:hAnsi="Times New Roman" w:cs="Times New Roman"/>
          <w:b/>
          <w:sz w:val="24"/>
          <w:szCs w:val="24"/>
        </w:rPr>
        <w:tab/>
      </w:r>
    </w:p>
    <w:p w14:paraId="20337797" w14:textId="0F0650D5" w:rsidR="00C93B4D" w:rsidRDefault="00282729" w:rsidP="00C93B4D">
      <w:pPr>
        <w:tabs>
          <w:tab w:val="left" w:pos="2835"/>
        </w:tabs>
        <w:spacing w:line="360" w:lineRule="auto"/>
        <w:jc w:val="both"/>
        <w:rPr>
          <w:rFonts w:ascii="Times New Roman" w:hAnsi="Times New Roman" w:cs="Times New Roman"/>
          <w:bCs/>
          <w:sz w:val="24"/>
          <w:szCs w:val="24"/>
        </w:rPr>
      </w:pPr>
      <w:r>
        <w:rPr>
          <w:rFonts w:ascii="Times New Roman" w:hAnsi="Times New Roman" w:cs="Times New Roman"/>
          <w:bCs/>
          <w:sz w:val="24"/>
          <w:szCs w:val="24"/>
        </w:rPr>
        <w:t>Th</w:t>
      </w:r>
      <w:r w:rsidR="00BE7651">
        <w:rPr>
          <w:rFonts w:ascii="Times New Roman" w:hAnsi="Times New Roman" w:cs="Times New Roman"/>
          <w:bCs/>
          <w:sz w:val="24"/>
          <w:szCs w:val="24"/>
        </w:rPr>
        <w:t>is</w:t>
      </w:r>
      <w:r w:rsidR="009935C2">
        <w:rPr>
          <w:rFonts w:ascii="Times New Roman" w:hAnsi="Times New Roman" w:cs="Times New Roman"/>
          <w:bCs/>
          <w:sz w:val="24"/>
          <w:szCs w:val="24"/>
        </w:rPr>
        <w:t xml:space="preserve"> study</w:t>
      </w:r>
      <w:r>
        <w:rPr>
          <w:rFonts w:ascii="Times New Roman" w:hAnsi="Times New Roman" w:cs="Times New Roman"/>
          <w:bCs/>
          <w:sz w:val="24"/>
          <w:szCs w:val="24"/>
        </w:rPr>
        <w:t xml:space="preserve"> will employ both qualitative and quantitative</w:t>
      </w:r>
      <w:r w:rsidR="005F68FA">
        <w:rPr>
          <w:rFonts w:ascii="Times New Roman" w:hAnsi="Times New Roman" w:cs="Times New Roman"/>
          <w:bCs/>
          <w:sz w:val="24"/>
          <w:szCs w:val="24"/>
        </w:rPr>
        <w:t xml:space="preserve"> research methods</w:t>
      </w:r>
      <w:r>
        <w:rPr>
          <w:rFonts w:ascii="Times New Roman" w:hAnsi="Times New Roman" w:cs="Times New Roman"/>
          <w:bCs/>
          <w:sz w:val="24"/>
          <w:szCs w:val="24"/>
        </w:rPr>
        <w:t xml:space="preserve"> </w:t>
      </w:r>
      <w:r w:rsidR="005F68FA">
        <w:rPr>
          <w:rFonts w:ascii="Times New Roman" w:hAnsi="Times New Roman" w:cs="Times New Roman"/>
          <w:bCs/>
          <w:sz w:val="24"/>
          <w:szCs w:val="24"/>
        </w:rPr>
        <w:t xml:space="preserve">often referred to as </w:t>
      </w:r>
      <w:r w:rsidR="00BE7651">
        <w:rPr>
          <w:rFonts w:ascii="Times New Roman" w:hAnsi="Times New Roman" w:cs="Times New Roman"/>
          <w:bCs/>
          <w:sz w:val="24"/>
          <w:szCs w:val="24"/>
        </w:rPr>
        <w:t xml:space="preserve">a </w:t>
      </w:r>
      <w:r w:rsidR="005F68FA">
        <w:rPr>
          <w:rFonts w:ascii="Times New Roman" w:hAnsi="Times New Roman" w:cs="Times New Roman"/>
          <w:bCs/>
          <w:sz w:val="24"/>
          <w:szCs w:val="24"/>
        </w:rPr>
        <w:t xml:space="preserve">mixed method </w:t>
      </w:r>
      <w:r>
        <w:rPr>
          <w:rFonts w:ascii="Times New Roman" w:hAnsi="Times New Roman" w:cs="Times New Roman"/>
          <w:bCs/>
          <w:sz w:val="24"/>
          <w:szCs w:val="24"/>
        </w:rPr>
        <w:t>approach t</w:t>
      </w:r>
      <w:r w:rsidR="0073334A">
        <w:rPr>
          <w:rFonts w:ascii="Times New Roman" w:hAnsi="Times New Roman" w:cs="Times New Roman"/>
          <w:bCs/>
          <w:sz w:val="24"/>
          <w:szCs w:val="24"/>
        </w:rPr>
        <w:t>o</w:t>
      </w:r>
      <w:r>
        <w:rPr>
          <w:rFonts w:ascii="Times New Roman" w:hAnsi="Times New Roman" w:cs="Times New Roman"/>
          <w:bCs/>
          <w:sz w:val="24"/>
          <w:szCs w:val="24"/>
        </w:rPr>
        <w:t xml:space="preserve"> enable a more synergi</w:t>
      </w:r>
      <w:r w:rsidR="0073334A">
        <w:rPr>
          <w:rFonts w:ascii="Times New Roman" w:hAnsi="Times New Roman" w:cs="Times New Roman"/>
          <w:bCs/>
          <w:sz w:val="24"/>
          <w:szCs w:val="24"/>
        </w:rPr>
        <w:t>stic use of the collected data</w:t>
      </w:r>
      <w:r w:rsidR="00827917">
        <w:rPr>
          <w:rFonts w:ascii="Times New Roman" w:hAnsi="Times New Roman" w:cs="Times New Roman"/>
          <w:bCs/>
          <w:sz w:val="24"/>
          <w:szCs w:val="24"/>
        </w:rPr>
        <w:t xml:space="preserve"> (Wisdom &amp; Creswell, 2013)</w:t>
      </w:r>
      <w:r w:rsidR="0073334A">
        <w:rPr>
          <w:rFonts w:ascii="Times New Roman" w:hAnsi="Times New Roman" w:cs="Times New Roman"/>
          <w:bCs/>
          <w:sz w:val="24"/>
          <w:szCs w:val="24"/>
        </w:rPr>
        <w:t>.</w:t>
      </w:r>
    </w:p>
    <w:p w14:paraId="15486E12" w14:textId="77777777" w:rsidR="005F68FA" w:rsidRDefault="0073334A" w:rsidP="00C93B4D">
      <w:pPr>
        <w:tabs>
          <w:tab w:val="left" w:pos="2835"/>
        </w:tabs>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mixed</w:t>
      </w:r>
      <w:r w:rsidR="005F68FA">
        <w:rPr>
          <w:rFonts w:ascii="Times New Roman" w:hAnsi="Times New Roman" w:cs="Times New Roman"/>
          <w:bCs/>
          <w:sz w:val="24"/>
          <w:szCs w:val="24"/>
        </w:rPr>
        <w:t xml:space="preserve"> method</w:t>
      </w:r>
      <w:r>
        <w:rPr>
          <w:rFonts w:ascii="Times New Roman" w:hAnsi="Times New Roman" w:cs="Times New Roman"/>
          <w:bCs/>
          <w:sz w:val="24"/>
          <w:szCs w:val="24"/>
        </w:rPr>
        <w:t xml:space="preserve"> </w:t>
      </w:r>
      <w:r w:rsidR="005F68FA">
        <w:rPr>
          <w:rFonts w:ascii="Times New Roman" w:hAnsi="Times New Roman" w:cs="Times New Roman"/>
          <w:bCs/>
          <w:sz w:val="24"/>
          <w:szCs w:val="24"/>
        </w:rPr>
        <w:t xml:space="preserve"> for this study will incorporate a sequential design approach</w:t>
      </w:r>
      <w:r>
        <w:rPr>
          <w:rFonts w:ascii="Times New Roman" w:hAnsi="Times New Roman" w:cs="Times New Roman"/>
          <w:bCs/>
          <w:sz w:val="24"/>
          <w:szCs w:val="24"/>
        </w:rPr>
        <w:t xml:space="preserve"> </w:t>
      </w:r>
      <w:r w:rsidR="005F68FA">
        <w:rPr>
          <w:rFonts w:ascii="Times New Roman" w:hAnsi="Times New Roman" w:cs="Times New Roman"/>
          <w:bCs/>
          <w:sz w:val="24"/>
          <w:szCs w:val="24"/>
        </w:rPr>
        <w:t xml:space="preserve">to </w:t>
      </w:r>
      <w:r>
        <w:rPr>
          <w:rFonts w:ascii="Times New Roman" w:hAnsi="Times New Roman" w:cs="Times New Roman"/>
          <w:bCs/>
          <w:sz w:val="24"/>
          <w:szCs w:val="24"/>
        </w:rPr>
        <w:t>allow a comparison of data by using parallel constructs</w:t>
      </w:r>
      <w:r w:rsidR="005F68FA">
        <w:rPr>
          <w:rFonts w:ascii="Times New Roman" w:hAnsi="Times New Roman" w:cs="Times New Roman"/>
          <w:bCs/>
          <w:sz w:val="24"/>
          <w:szCs w:val="24"/>
        </w:rPr>
        <w:t xml:space="preserve"> (Almeida, 2018)</w:t>
      </w:r>
      <w:r w:rsidR="00112E05">
        <w:rPr>
          <w:rFonts w:ascii="Times New Roman" w:hAnsi="Times New Roman" w:cs="Times New Roman"/>
          <w:bCs/>
          <w:sz w:val="24"/>
          <w:szCs w:val="24"/>
        </w:rPr>
        <w:t xml:space="preserve">.  </w:t>
      </w:r>
    </w:p>
    <w:p w14:paraId="73A33ED6" w14:textId="20657681" w:rsidR="00BE7651" w:rsidRDefault="009A2994" w:rsidP="00C93B4D">
      <w:pPr>
        <w:tabs>
          <w:tab w:val="left" w:pos="2835"/>
        </w:tabs>
        <w:spacing w:line="360" w:lineRule="auto"/>
        <w:jc w:val="both"/>
        <w:rPr>
          <w:rFonts w:ascii="Times New Roman" w:hAnsi="Times New Roman" w:cs="Times New Roman"/>
          <w:sz w:val="24"/>
          <w:szCs w:val="24"/>
        </w:rPr>
      </w:pPr>
      <w:r>
        <w:rPr>
          <w:rFonts w:ascii="Times New Roman" w:hAnsi="Times New Roman" w:cs="Times New Roman"/>
          <w:bCs/>
          <w:sz w:val="24"/>
          <w:szCs w:val="24"/>
        </w:rPr>
        <w:t>The c</w:t>
      </w:r>
      <w:r w:rsidR="00112E05">
        <w:rPr>
          <w:rFonts w:ascii="Times New Roman" w:hAnsi="Times New Roman" w:cs="Times New Roman"/>
          <w:bCs/>
          <w:sz w:val="24"/>
          <w:szCs w:val="24"/>
        </w:rPr>
        <w:t xml:space="preserve">ollecting and analysing </w:t>
      </w:r>
      <w:r>
        <w:rPr>
          <w:rFonts w:ascii="Times New Roman" w:hAnsi="Times New Roman" w:cs="Times New Roman"/>
          <w:bCs/>
          <w:sz w:val="24"/>
          <w:szCs w:val="24"/>
        </w:rPr>
        <w:t>of</w:t>
      </w:r>
      <w:r w:rsidR="00112E05">
        <w:rPr>
          <w:rFonts w:ascii="Times New Roman" w:hAnsi="Times New Roman" w:cs="Times New Roman"/>
          <w:bCs/>
          <w:sz w:val="24"/>
          <w:szCs w:val="24"/>
        </w:rPr>
        <w:t xml:space="preserve"> data separately before conducting a comparison</w:t>
      </w:r>
      <w:r>
        <w:rPr>
          <w:rFonts w:ascii="Times New Roman" w:hAnsi="Times New Roman" w:cs="Times New Roman"/>
          <w:bCs/>
          <w:sz w:val="24"/>
          <w:szCs w:val="24"/>
        </w:rPr>
        <w:t xml:space="preserve"> will</w:t>
      </w:r>
      <w:r w:rsidR="00112E05">
        <w:rPr>
          <w:rFonts w:ascii="Times New Roman" w:hAnsi="Times New Roman" w:cs="Times New Roman"/>
          <w:bCs/>
          <w:sz w:val="24"/>
          <w:szCs w:val="24"/>
        </w:rPr>
        <w:t xml:space="preserve"> allow for validation of the findings</w:t>
      </w:r>
      <w:r>
        <w:rPr>
          <w:rFonts w:ascii="Times New Roman" w:hAnsi="Times New Roman" w:cs="Times New Roman"/>
          <w:bCs/>
          <w:sz w:val="24"/>
          <w:szCs w:val="24"/>
        </w:rPr>
        <w:t>.  C</w:t>
      </w:r>
      <w:r w:rsidR="00112E05">
        <w:rPr>
          <w:rFonts w:ascii="Times New Roman" w:hAnsi="Times New Roman" w:cs="Times New Roman"/>
          <w:bCs/>
          <w:sz w:val="24"/>
          <w:szCs w:val="24"/>
        </w:rPr>
        <w:t>redible conclusions</w:t>
      </w:r>
      <w:r w:rsidR="002428FD">
        <w:rPr>
          <w:rFonts w:ascii="Times New Roman" w:hAnsi="Times New Roman" w:cs="Times New Roman"/>
          <w:bCs/>
          <w:sz w:val="24"/>
          <w:szCs w:val="24"/>
        </w:rPr>
        <w:t xml:space="preserve"> and</w:t>
      </w:r>
      <w:r w:rsidR="002F4CA8">
        <w:rPr>
          <w:rFonts w:ascii="Times New Roman" w:hAnsi="Times New Roman" w:cs="Times New Roman"/>
          <w:bCs/>
          <w:sz w:val="24"/>
          <w:szCs w:val="24"/>
        </w:rPr>
        <w:t xml:space="preserve"> an</w:t>
      </w:r>
      <w:r w:rsidR="002428FD">
        <w:rPr>
          <w:rFonts w:ascii="Times New Roman" w:hAnsi="Times New Roman" w:cs="Times New Roman"/>
          <w:bCs/>
          <w:sz w:val="24"/>
          <w:szCs w:val="24"/>
        </w:rPr>
        <w:t xml:space="preserve"> understanding any contradiction of findings between the two methods</w:t>
      </w:r>
      <w:r w:rsidR="002F4CA8">
        <w:rPr>
          <w:rFonts w:ascii="Times New Roman" w:hAnsi="Times New Roman" w:cs="Times New Roman"/>
          <w:bCs/>
          <w:sz w:val="24"/>
          <w:szCs w:val="24"/>
        </w:rPr>
        <w:t xml:space="preserve"> </w:t>
      </w:r>
      <w:r w:rsidR="00BE7651">
        <w:rPr>
          <w:rFonts w:ascii="Times New Roman" w:hAnsi="Times New Roman" w:cs="Times New Roman"/>
          <w:bCs/>
          <w:sz w:val="24"/>
          <w:szCs w:val="24"/>
        </w:rPr>
        <w:t>will</w:t>
      </w:r>
      <w:r w:rsidR="002F4CA8">
        <w:rPr>
          <w:rFonts w:ascii="Times New Roman" w:hAnsi="Times New Roman" w:cs="Times New Roman"/>
          <w:bCs/>
          <w:sz w:val="24"/>
          <w:szCs w:val="24"/>
        </w:rPr>
        <w:t xml:space="preserve"> also </w:t>
      </w:r>
      <w:proofErr w:type="gramStart"/>
      <w:r w:rsidR="002F4CA8">
        <w:rPr>
          <w:rFonts w:ascii="Times New Roman" w:hAnsi="Times New Roman" w:cs="Times New Roman"/>
          <w:bCs/>
          <w:sz w:val="24"/>
          <w:szCs w:val="24"/>
        </w:rPr>
        <w:t>be considered</w:t>
      </w:r>
      <w:proofErr w:type="gramEnd"/>
      <w:r w:rsidR="00B9677F">
        <w:rPr>
          <w:rFonts w:ascii="Times New Roman" w:hAnsi="Times New Roman" w:cs="Times New Roman"/>
          <w:bCs/>
          <w:sz w:val="24"/>
          <w:szCs w:val="24"/>
        </w:rPr>
        <w:t xml:space="preserve"> </w:t>
      </w:r>
      <w:r w:rsidR="009935C2">
        <w:rPr>
          <w:rFonts w:ascii="Times New Roman" w:hAnsi="Times New Roman" w:cs="Times New Roman"/>
          <w:bCs/>
          <w:sz w:val="24"/>
          <w:szCs w:val="24"/>
        </w:rPr>
        <w:t>(</w:t>
      </w:r>
      <w:proofErr w:type="spellStart"/>
      <w:r w:rsidR="009935C2" w:rsidRPr="002010E4">
        <w:rPr>
          <w:rFonts w:ascii="Times New Roman" w:hAnsi="Times New Roman" w:cs="Times New Roman"/>
          <w:sz w:val="24"/>
          <w:szCs w:val="24"/>
        </w:rPr>
        <w:t>Schoonenboom</w:t>
      </w:r>
      <w:proofErr w:type="spellEnd"/>
      <w:r w:rsidR="009935C2" w:rsidRPr="002010E4">
        <w:rPr>
          <w:rFonts w:ascii="Times New Roman" w:hAnsi="Times New Roman" w:cs="Times New Roman"/>
          <w:sz w:val="24"/>
          <w:szCs w:val="24"/>
        </w:rPr>
        <w:t xml:space="preserve"> </w:t>
      </w:r>
      <w:r w:rsidR="00C7009C">
        <w:rPr>
          <w:rFonts w:ascii="Times New Roman" w:hAnsi="Times New Roman" w:cs="Times New Roman"/>
          <w:sz w:val="24"/>
          <w:szCs w:val="24"/>
        </w:rPr>
        <w:t>and</w:t>
      </w:r>
      <w:r w:rsidR="009935C2" w:rsidRPr="002010E4">
        <w:rPr>
          <w:rFonts w:ascii="Times New Roman" w:hAnsi="Times New Roman" w:cs="Times New Roman"/>
          <w:sz w:val="24"/>
          <w:szCs w:val="24"/>
        </w:rPr>
        <w:t xml:space="preserve"> Johnson</w:t>
      </w:r>
      <w:r w:rsidR="009935C2">
        <w:rPr>
          <w:rFonts w:ascii="Times New Roman" w:hAnsi="Times New Roman" w:cs="Times New Roman"/>
          <w:sz w:val="24"/>
          <w:szCs w:val="24"/>
        </w:rPr>
        <w:t>, 2017).</w:t>
      </w:r>
    </w:p>
    <w:p w14:paraId="3DF3A60E" w14:textId="77777777" w:rsidR="00BE7651" w:rsidRDefault="00BE7651" w:rsidP="00C93B4D">
      <w:pPr>
        <w:tabs>
          <w:tab w:val="left" w:pos="2835"/>
        </w:tabs>
        <w:spacing w:line="360" w:lineRule="auto"/>
        <w:jc w:val="both"/>
        <w:rPr>
          <w:rFonts w:ascii="Times New Roman" w:hAnsi="Times New Roman" w:cs="Times New Roman"/>
          <w:sz w:val="24"/>
          <w:szCs w:val="24"/>
        </w:rPr>
      </w:pPr>
    </w:p>
    <w:p w14:paraId="329D6223" w14:textId="1787D58F" w:rsidR="009935C2" w:rsidRPr="00BE7651" w:rsidRDefault="00555B72" w:rsidP="00C93B4D">
      <w:pPr>
        <w:tabs>
          <w:tab w:val="left" w:pos="2835"/>
        </w:tabs>
        <w:spacing w:line="360" w:lineRule="auto"/>
        <w:jc w:val="both"/>
        <w:rPr>
          <w:rFonts w:ascii="Times New Roman" w:hAnsi="Times New Roman" w:cs="Times New Roman"/>
          <w:sz w:val="24"/>
          <w:szCs w:val="24"/>
        </w:rPr>
      </w:pPr>
      <w:r>
        <w:rPr>
          <w:rFonts w:ascii="Times New Roman" w:hAnsi="Times New Roman" w:cs="Times New Roman"/>
          <w:b/>
          <w:sz w:val="24"/>
          <w:szCs w:val="24"/>
        </w:rPr>
        <w:t>8.0</w:t>
      </w:r>
      <w:r w:rsidR="004476FB">
        <w:rPr>
          <w:rFonts w:ascii="Times New Roman" w:hAnsi="Times New Roman" w:cs="Times New Roman"/>
          <w:b/>
          <w:sz w:val="24"/>
          <w:szCs w:val="24"/>
        </w:rPr>
        <w:t xml:space="preserve"> </w:t>
      </w:r>
      <w:bookmarkStart w:id="8" w:name="_Hlk47357701"/>
      <w:r w:rsidR="009935C2" w:rsidRPr="009935C2">
        <w:rPr>
          <w:rFonts w:ascii="Times New Roman" w:hAnsi="Times New Roman" w:cs="Times New Roman"/>
          <w:b/>
          <w:sz w:val="24"/>
          <w:szCs w:val="24"/>
        </w:rPr>
        <w:t>Design</w:t>
      </w:r>
      <w:r w:rsidR="002B4098">
        <w:rPr>
          <w:rFonts w:ascii="Times New Roman" w:hAnsi="Times New Roman" w:cs="Times New Roman"/>
          <w:b/>
          <w:sz w:val="24"/>
          <w:szCs w:val="24"/>
        </w:rPr>
        <w:t xml:space="preserve">, </w:t>
      </w:r>
      <w:r w:rsidR="009935C2" w:rsidRPr="009935C2">
        <w:rPr>
          <w:rFonts w:ascii="Times New Roman" w:hAnsi="Times New Roman" w:cs="Times New Roman"/>
          <w:b/>
          <w:sz w:val="24"/>
          <w:szCs w:val="24"/>
        </w:rPr>
        <w:t>Sampling</w:t>
      </w:r>
      <w:r w:rsidR="002B4098">
        <w:rPr>
          <w:rFonts w:ascii="Times New Roman" w:hAnsi="Times New Roman" w:cs="Times New Roman"/>
          <w:b/>
          <w:sz w:val="24"/>
          <w:szCs w:val="24"/>
        </w:rPr>
        <w:t xml:space="preserve"> and </w:t>
      </w:r>
      <w:r w:rsidR="009D12D6">
        <w:rPr>
          <w:rFonts w:ascii="Times New Roman" w:hAnsi="Times New Roman" w:cs="Times New Roman"/>
          <w:b/>
          <w:sz w:val="24"/>
          <w:szCs w:val="24"/>
        </w:rPr>
        <w:t xml:space="preserve">Data Collection </w:t>
      </w:r>
      <w:r w:rsidR="002B4098">
        <w:rPr>
          <w:rFonts w:ascii="Times New Roman" w:hAnsi="Times New Roman" w:cs="Times New Roman"/>
          <w:b/>
          <w:sz w:val="24"/>
          <w:szCs w:val="24"/>
        </w:rPr>
        <w:t>Procedures</w:t>
      </w:r>
    </w:p>
    <w:bookmarkEnd w:id="8"/>
    <w:p w14:paraId="2C4B9D44" w14:textId="7B76DF0E" w:rsidR="00B85460" w:rsidRDefault="00B85460" w:rsidP="00C93B4D">
      <w:pPr>
        <w:tabs>
          <w:tab w:val="left" w:pos="2835"/>
        </w:tabs>
        <w:spacing w:line="360" w:lineRule="auto"/>
        <w:jc w:val="both"/>
        <w:rPr>
          <w:rFonts w:ascii="Times New Roman" w:hAnsi="Times New Roman" w:cs="Times New Roman"/>
          <w:bCs/>
          <w:sz w:val="24"/>
          <w:szCs w:val="24"/>
        </w:rPr>
      </w:pPr>
      <w:r w:rsidRPr="00B85460">
        <w:rPr>
          <w:rFonts w:ascii="Times New Roman" w:hAnsi="Times New Roman" w:cs="Times New Roman"/>
          <w:bCs/>
          <w:sz w:val="24"/>
          <w:szCs w:val="24"/>
        </w:rPr>
        <w:t xml:space="preserve">The sequential design of the data collection will </w:t>
      </w:r>
      <w:proofErr w:type="gramStart"/>
      <w:r w:rsidRPr="00B85460">
        <w:rPr>
          <w:rFonts w:ascii="Times New Roman" w:hAnsi="Times New Roman" w:cs="Times New Roman"/>
          <w:bCs/>
          <w:sz w:val="24"/>
          <w:szCs w:val="24"/>
        </w:rPr>
        <w:t>necessitate</w:t>
      </w:r>
      <w:proofErr w:type="gramEnd"/>
      <w:r w:rsidRPr="00B85460">
        <w:rPr>
          <w:rFonts w:ascii="Times New Roman" w:hAnsi="Times New Roman" w:cs="Times New Roman"/>
          <w:bCs/>
          <w:sz w:val="24"/>
          <w:szCs w:val="24"/>
        </w:rPr>
        <w:t xml:space="preserve"> the quantitative primary</w:t>
      </w:r>
      <w:r>
        <w:rPr>
          <w:rFonts w:ascii="Times New Roman" w:hAnsi="Times New Roman" w:cs="Times New Roman"/>
          <w:bCs/>
          <w:sz w:val="24"/>
          <w:szCs w:val="24"/>
        </w:rPr>
        <w:t xml:space="preserve"> data collection in the form of a survey to be completed prior </w:t>
      </w:r>
      <w:r w:rsidR="00BE7651">
        <w:rPr>
          <w:rFonts w:ascii="Times New Roman" w:hAnsi="Times New Roman" w:cs="Times New Roman"/>
          <w:bCs/>
          <w:sz w:val="24"/>
          <w:szCs w:val="24"/>
        </w:rPr>
        <w:t xml:space="preserve">commencement of </w:t>
      </w:r>
      <w:r>
        <w:rPr>
          <w:rFonts w:ascii="Times New Roman" w:hAnsi="Times New Roman" w:cs="Times New Roman"/>
          <w:bCs/>
          <w:sz w:val="24"/>
          <w:szCs w:val="24"/>
        </w:rPr>
        <w:t>the qualitative component</w:t>
      </w:r>
      <w:r w:rsidR="00BE7651">
        <w:rPr>
          <w:rFonts w:ascii="Times New Roman" w:hAnsi="Times New Roman" w:cs="Times New Roman"/>
          <w:bCs/>
          <w:sz w:val="24"/>
          <w:szCs w:val="24"/>
        </w:rPr>
        <w:t xml:space="preserve"> (interviews)</w:t>
      </w:r>
      <w:r>
        <w:rPr>
          <w:rFonts w:ascii="Times New Roman" w:hAnsi="Times New Roman" w:cs="Times New Roman"/>
          <w:bCs/>
          <w:sz w:val="24"/>
          <w:szCs w:val="24"/>
        </w:rPr>
        <w:t>.</w:t>
      </w:r>
      <w:r w:rsidRPr="00B85460">
        <w:rPr>
          <w:rFonts w:ascii="Times New Roman" w:hAnsi="Times New Roman" w:cs="Times New Roman"/>
          <w:bCs/>
          <w:sz w:val="24"/>
          <w:szCs w:val="24"/>
        </w:rPr>
        <w:t xml:space="preserve"> </w:t>
      </w:r>
    </w:p>
    <w:p w14:paraId="64F58894" w14:textId="16E8CDB2" w:rsidR="006D10F3" w:rsidRDefault="006D10F3" w:rsidP="006D10F3">
      <w:p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sets of sample data (quantitative and qualitative) collected will be analysed twice for validation and verification purposes.  The qualitative analysis </w:t>
      </w:r>
      <w:r w:rsidR="00C8394E">
        <w:rPr>
          <w:rFonts w:ascii="Times New Roman" w:hAnsi="Times New Roman" w:cs="Times New Roman"/>
          <w:sz w:val="24"/>
          <w:szCs w:val="24"/>
        </w:rPr>
        <w:t xml:space="preserve">will </w:t>
      </w:r>
      <w:r>
        <w:rPr>
          <w:rFonts w:ascii="Times New Roman" w:hAnsi="Times New Roman" w:cs="Times New Roman"/>
          <w:sz w:val="24"/>
          <w:szCs w:val="24"/>
        </w:rPr>
        <w:t xml:space="preserve">compare manual inductive coding </w:t>
      </w:r>
      <w:r w:rsidR="00C8394E">
        <w:rPr>
          <w:rFonts w:ascii="Times New Roman" w:hAnsi="Times New Roman" w:cs="Times New Roman"/>
          <w:sz w:val="24"/>
          <w:szCs w:val="24"/>
        </w:rPr>
        <w:t>with</w:t>
      </w:r>
      <w:r>
        <w:rPr>
          <w:rFonts w:ascii="Times New Roman" w:hAnsi="Times New Roman" w:cs="Times New Roman"/>
          <w:sz w:val="24"/>
          <w:szCs w:val="24"/>
        </w:rPr>
        <w:t xml:space="preserve"> Text analytics software (Thematic)</w:t>
      </w:r>
      <w:r w:rsidR="00F14BC7">
        <w:rPr>
          <w:rFonts w:ascii="Times New Roman" w:hAnsi="Times New Roman" w:cs="Times New Roman"/>
          <w:sz w:val="24"/>
          <w:szCs w:val="24"/>
        </w:rPr>
        <w:t xml:space="preserve">.  </w:t>
      </w:r>
    </w:p>
    <w:p w14:paraId="43E2CA36" w14:textId="6D383F96" w:rsidR="00F14BC7" w:rsidRDefault="00F14BC7" w:rsidP="006D10F3">
      <w:p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Conclusions can </w:t>
      </w:r>
      <w:proofErr w:type="gramStart"/>
      <w:r>
        <w:rPr>
          <w:rFonts w:ascii="Times New Roman" w:hAnsi="Times New Roman" w:cs="Times New Roman"/>
          <w:sz w:val="24"/>
          <w:szCs w:val="24"/>
        </w:rPr>
        <w:t>be drawn</w:t>
      </w:r>
      <w:proofErr w:type="gramEnd"/>
      <w:r>
        <w:rPr>
          <w:rFonts w:ascii="Times New Roman" w:hAnsi="Times New Roman" w:cs="Times New Roman"/>
          <w:sz w:val="24"/>
          <w:szCs w:val="24"/>
        </w:rPr>
        <w:t xml:space="preserve"> for both sets of data independently and comparatively at the end of the analysis.</w:t>
      </w:r>
    </w:p>
    <w:p w14:paraId="76FD7BDB" w14:textId="73679E53" w:rsidR="006D10F3" w:rsidRDefault="006D10F3" w:rsidP="00C93B4D">
      <w:pPr>
        <w:tabs>
          <w:tab w:val="left" w:pos="2835"/>
        </w:tabs>
        <w:spacing w:line="360" w:lineRule="auto"/>
        <w:jc w:val="both"/>
        <w:rPr>
          <w:rFonts w:ascii="Times New Roman" w:hAnsi="Times New Roman" w:cs="Times New Roman"/>
          <w:bCs/>
          <w:sz w:val="24"/>
          <w:szCs w:val="24"/>
        </w:rPr>
      </w:pPr>
    </w:p>
    <w:p w14:paraId="6931BEAD" w14:textId="346CDBAC" w:rsidR="00555B72" w:rsidRDefault="00555B72" w:rsidP="00C93B4D">
      <w:pPr>
        <w:tabs>
          <w:tab w:val="left" w:pos="2835"/>
        </w:tabs>
        <w:spacing w:line="360" w:lineRule="auto"/>
        <w:jc w:val="both"/>
        <w:rPr>
          <w:rFonts w:ascii="Times New Roman" w:hAnsi="Times New Roman" w:cs="Times New Roman"/>
          <w:bCs/>
          <w:sz w:val="24"/>
          <w:szCs w:val="24"/>
        </w:rPr>
      </w:pPr>
    </w:p>
    <w:p w14:paraId="4F3433BE" w14:textId="20B1ED32" w:rsidR="00555B72" w:rsidRDefault="00555B72" w:rsidP="00C93B4D">
      <w:pPr>
        <w:tabs>
          <w:tab w:val="left" w:pos="2835"/>
        </w:tabs>
        <w:spacing w:line="360" w:lineRule="auto"/>
        <w:jc w:val="both"/>
        <w:rPr>
          <w:rFonts w:ascii="Times New Roman" w:hAnsi="Times New Roman" w:cs="Times New Roman"/>
          <w:bCs/>
          <w:sz w:val="24"/>
          <w:szCs w:val="24"/>
        </w:rPr>
      </w:pPr>
    </w:p>
    <w:p w14:paraId="64E56397" w14:textId="77777777" w:rsidR="00555B72" w:rsidRPr="00B85460" w:rsidRDefault="00555B72" w:rsidP="00C93B4D">
      <w:pPr>
        <w:tabs>
          <w:tab w:val="left" w:pos="2835"/>
        </w:tabs>
        <w:spacing w:line="360" w:lineRule="auto"/>
        <w:jc w:val="both"/>
        <w:rPr>
          <w:rFonts w:ascii="Times New Roman" w:hAnsi="Times New Roman" w:cs="Times New Roman"/>
          <w:bCs/>
          <w:sz w:val="24"/>
          <w:szCs w:val="24"/>
        </w:rPr>
      </w:pPr>
    </w:p>
    <w:p w14:paraId="29D5C5FE" w14:textId="34712365" w:rsidR="009935C2" w:rsidRDefault="00555B72" w:rsidP="00C93B4D">
      <w:pPr>
        <w:tabs>
          <w:tab w:val="left" w:pos="2835"/>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8.1</w:t>
      </w:r>
      <w:r w:rsidR="00211625">
        <w:rPr>
          <w:rFonts w:ascii="Times New Roman" w:hAnsi="Times New Roman" w:cs="Times New Roman"/>
          <w:b/>
          <w:sz w:val="24"/>
          <w:szCs w:val="24"/>
        </w:rPr>
        <w:t xml:space="preserve"> </w:t>
      </w:r>
      <w:r w:rsidR="009935C2">
        <w:rPr>
          <w:rFonts w:ascii="Times New Roman" w:hAnsi="Times New Roman" w:cs="Times New Roman"/>
          <w:b/>
          <w:sz w:val="24"/>
          <w:szCs w:val="24"/>
        </w:rPr>
        <w:t>Part 1</w:t>
      </w:r>
      <w:r w:rsidR="005C446A">
        <w:rPr>
          <w:rFonts w:ascii="Times New Roman" w:hAnsi="Times New Roman" w:cs="Times New Roman"/>
          <w:b/>
          <w:sz w:val="24"/>
          <w:szCs w:val="24"/>
        </w:rPr>
        <w:t xml:space="preserve">:  </w:t>
      </w:r>
      <w:r w:rsidR="009935C2">
        <w:rPr>
          <w:rFonts w:ascii="Times New Roman" w:hAnsi="Times New Roman" w:cs="Times New Roman"/>
          <w:b/>
          <w:sz w:val="24"/>
          <w:szCs w:val="24"/>
        </w:rPr>
        <w:t>Survey</w:t>
      </w:r>
    </w:p>
    <w:p w14:paraId="082CF021" w14:textId="5A566678" w:rsidR="00054C61" w:rsidRDefault="009935C2" w:rsidP="00C93B4D">
      <w:pPr>
        <w:tabs>
          <w:tab w:val="left" w:pos="2835"/>
        </w:tabs>
        <w:spacing w:line="360" w:lineRule="auto"/>
        <w:jc w:val="both"/>
        <w:rPr>
          <w:rFonts w:ascii="Times New Roman" w:hAnsi="Times New Roman" w:cs="Times New Roman"/>
          <w:bCs/>
          <w:color w:val="FF0000"/>
          <w:sz w:val="24"/>
          <w:szCs w:val="24"/>
        </w:rPr>
      </w:pPr>
      <w:r w:rsidRPr="009935C2">
        <w:rPr>
          <w:rFonts w:ascii="Times New Roman" w:hAnsi="Times New Roman" w:cs="Times New Roman"/>
          <w:bCs/>
          <w:sz w:val="24"/>
          <w:szCs w:val="24"/>
        </w:rPr>
        <w:t>Th</w:t>
      </w:r>
      <w:r>
        <w:rPr>
          <w:rFonts w:ascii="Times New Roman" w:hAnsi="Times New Roman" w:cs="Times New Roman"/>
          <w:bCs/>
          <w:sz w:val="24"/>
          <w:szCs w:val="24"/>
        </w:rPr>
        <w:t xml:space="preserve">e </w:t>
      </w:r>
      <w:r w:rsidR="005C446A">
        <w:rPr>
          <w:rFonts w:ascii="Times New Roman" w:hAnsi="Times New Roman" w:cs="Times New Roman"/>
          <w:bCs/>
          <w:sz w:val="24"/>
          <w:szCs w:val="24"/>
        </w:rPr>
        <w:t>first part of primary data collection</w:t>
      </w:r>
      <w:r>
        <w:rPr>
          <w:rFonts w:ascii="Times New Roman" w:hAnsi="Times New Roman" w:cs="Times New Roman"/>
          <w:bCs/>
          <w:sz w:val="24"/>
          <w:szCs w:val="24"/>
        </w:rPr>
        <w:t xml:space="preserve"> will be a survey distributed </w:t>
      </w:r>
      <w:r w:rsidR="005C446A">
        <w:rPr>
          <w:rFonts w:ascii="Times New Roman" w:hAnsi="Times New Roman" w:cs="Times New Roman"/>
          <w:bCs/>
          <w:sz w:val="24"/>
          <w:szCs w:val="24"/>
        </w:rPr>
        <w:t xml:space="preserve">by email </w:t>
      </w:r>
      <w:r>
        <w:rPr>
          <w:rFonts w:ascii="Times New Roman" w:hAnsi="Times New Roman" w:cs="Times New Roman"/>
          <w:bCs/>
          <w:sz w:val="24"/>
          <w:szCs w:val="24"/>
        </w:rPr>
        <w:t xml:space="preserve">to a targeted sample.  </w:t>
      </w:r>
      <w:r w:rsidR="00A361DF">
        <w:rPr>
          <w:rFonts w:ascii="Times New Roman" w:hAnsi="Times New Roman" w:cs="Times New Roman"/>
          <w:bCs/>
          <w:sz w:val="24"/>
          <w:szCs w:val="24"/>
        </w:rPr>
        <w:t xml:space="preserve">The survey will </w:t>
      </w:r>
      <w:proofErr w:type="gramStart"/>
      <w:r w:rsidR="00A361DF">
        <w:rPr>
          <w:rFonts w:ascii="Times New Roman" w:hAnsi="Times New Roman" w:cs="Times New Roman"/>
          <w:bCs/>
          <w:sz w:val="24"/>
          <w:szCs w:val="24"/>
        </w:rPr>
        <w:t>be</w:t>
      </w:r>
      <w:r w:rsidR="0071695A">
        <w:rPr>
          <w:rFonts w:ascii="Times New Roman" w:hAnsi="Times New Roman" w:cs="Times New Roman"/>
          <w:bCs/>
          <w:sz w:val="24"/>
          <w:szCs w:val="24"/>
        </w:rPr>
        <w:t xml:space="preserve"> </w:t>
      </w:r>
      <w:r w:rsidR="00A361DF">
        <w:rPr>
          <w:rFonts w:ascii="Times New Roman" w:hAnsi="Times New Roman" w:cs="Times New Roman"/>
          <w:bCs/>
          <w:sz w:val="24"/>
          <w:szCs w:val="24"/>
        </w:rPr>
        <w:t>emailed</w:t>
      </w:r>
      <w:proofErr w:type="gramEnd"/>
      <w:r w:rsidR="00A361DF">
        <w:rPr>
          <w:rFonts w:ascii="Times New Roman" w:hAnsi="Times New Roman" w:cs="Times New Roman"/>
          <w:bCs/>
          <w:sz w:val="24"/>
          <w:szCs w:val="24"/>
        </w:rPr>
        <w:t xml:space="preserve"> to </w:t>
      </w:r>
      <w:r w:rsidR="009D12D6">
        <w:rPr>
          <w:rFonts w:ascii="Times New Roman" w:hAnsi="Times New Roman" w:cs="Times New Roman"/>
          <w:bCs/>
          <w:sz w:val="24"/>
          <w:szCs w:val="24"/>
        </w:rPr>
        <w:t>the managers of funds meeting the sample parameters</w:t>
      </w:r>
      <w:r w:rsidR="009D12D6">
        <w:rPr>
          <w:rFonts w:ascii="Times New Roman" w:hAnsi="Times New Roman" w:cs="Times New Roman"/>
          <w:bCs/>
          <w:color w:val="FF0000"/>
          <w:sz w:val="24"/>
          <w:szCs w:val="24"/>
        </w:rPr>
        <w:t xml:space="preserve">.  </w:t>
      </w:r>
    </w:p>
    <w:p w14:paraId="64478018" w14:textId="76752C2F" w:rsidR="00A361DF" w:rsidRDefault="009D12D6" w:rsidP="00C93B4D">
      <w:pPr>
        <w:tabs>
          <w:tab w:val="left" w:pos="2835"/>
        </w:tabs>
        <w:spacing w:line="360" w:lineRule="auto"/>
        <w:jc w:val="both"/>
        <w:rPr>
          <w:rFonts w:ascii="Times New Roman" w:hAnsi="Times New Roman" w:cs="Times New Roman"/>
          <w:bCs/>
          <w:sz w:val="24"/>
          <w:szCs w:val="24"/>
        </w:rPr>
      </w:pPr>
      <w:r w:rsidRPr="0071695A">
        <w:rPr>
          <w:rFonts w:ascii="Times New Roman" w:hAnsi="Times New Roman" w:cs="Times New Roman"/>
          <w:bCs/>
          <w:sz w:val="24"/>
          <w:szCs w:val="24"/>
        </w:rPr>
        <w:t>T</w:t>
      </w:r>
      <w:r w:rsidR="00A361DF" w:rsidRPr="0071695A">
        <w:rPr>
          <w:rFonts w:ascii="Times New Roman" w:hAnsi="Times New Roman" w:cs="Times New Roman"/>
          <w:bCs/>
          <w:sz w:val="24"/>
          <w:szCs w:val="24"/>
        </w:rPr>
        <w:t>h</w:t>
      </w:r>
      <w:r w:rsidR="00A361DF">
        <w:rPr>
          <w:rFonts w:ascii="Times New Roman" w:hAnsi="Times New Roman" w:cs="Times New Roman"/>
          <w:bCs/>
          <w:sz w:val="24"/>
          <w:szCs w:val="24"/>
        </w:rPr>
        <w:t>e Hong Kong Investment Funds Association (HKIFA)</w:t>
      </w:r>
      <w:r w:rsidR="0071695A">
        <w:rPr>
          <w:rFonts w:ascii="Times New Roman" w:hAnsi="Times New Roman" w:cs="Times New Roman"/>
          <w:bCs/>
          <w:sz w:val="24"/>
          <w:szCs w:val="24"/>
        </w:rPr>
        <w:t xml:space="preserve"> </w:t>
      </w:r>
      <w:r w:rsidR="00A361DF">
        <w:rPr>
          <w:rFonts w:ascii="Times New Roman" w:hAnsi="Times New Roman" w:cs="Times New Roman"/>
          <w:bCs/>
          <w:sz w:val="24"/>
          <w:szCs w:val="24"/>
        </w:rPr>
        <w:t xml:space="preserve">website supplies a comprehensive </w:t>
      </w:r>
      <w:r w:rsidR="00015EBE">
        <w:rPr>
          <w:rFonts w:ascii="Times New Roman" w:hAnsi="Times New Roman" w:cs="Times New Roman"/>
          <w:bCs/>
          <w:sz w:val="24"/>
          <w:szCs w:val="24"/>
        </w:rPr>
        <w:t>members directory which</w:t>
      </w:r>
      <w:r w:rsidR="00A361DF">
        <w:rPr>
          <w:rFonts w:ascii="Times New Roman" w:hAnsi="Times New Roman" w:cs="Times New Roman"/>
          <w:bCs/>
          <w:sz w:val="24"/>
          <w:szCs w:val="24"/>
        </w:rPr>
        <w:t xml:space="preserve"> includ</w:t>
      </w:r>
      <w:r w:rsidR="00015EBE">
        <w:rPr>
          <w:rFonts w:ascii="Times New Roman" w:hAnsi="Times New Roman" w:cs="Times New Roman"/>
          <w:bCs/>
          <w:sz w:val="24"/>
          <w:szCs w:val="24"/>
        </w:rPr>
        <w:t>es</w:t>
      </w:r>
      <w:r w:rsidR="00A361DF">
        <w:rPr>
          <w:rFonts w:ascii="Times New Roman" w:hAnsi="Times New Roman" w:cs="Times New Roman"/>
          <w:bCs/>
          <w:sz w:val="24"/>
          <w:szCs w:val="24"/>
        </w:rPr>
        <w:t xml:space="preserve"> websites, email addresses and telephone numbers (HKIFA, </w:t>
      </w:r>
      <w:r w:rsidR="00C923E7">
        <w:rPr>
          <w:rFonts w:ascii="Times New Roman" w:hAnsi="Times New Roman" w:cs="Times New Roman"/>
          <w:bCs/>
          <w:sz w:val="24"/>
          <w:szCs w:val="24"/>
        </w:rPr>
        <w:t>2020a</w:t>
      </w:r>
      <w:r w:rsidR="00A361DF">
        <w:rPr>
          <w:rFonts w:ascii="Times New Roman" w:hAnsi="Times New Roman" w:cs="Times New Roman"/>
          <w:bCs/>
          <w:sz w:val="24"/>
          <w:szCs w:val="24"/>
        </w:rPr>
        <w:t>).</w:t>
      </w:r>
      <w:r w:rsidR="0071695A">
        <w:rPr>
          <w:rFonts w:ascii="Times New Roman" w:hAnsi="Times New Roman" w:cs="Times New Roman"/>
          <w:bCs/>
          <w:sz w:val="24"/>
          <w:szCs w:val="24"/>
        </w:rPr>
        <w:t xml:space="preserve"> </w:t>
      </w:r>
    </w:p>
    <w:p w14:paraId="3729B45F" w14:textId="77777777" w:rsidR="00D03B76" w:rsidRDefault="00FB3420" w:rsidP="00C93B4D">
      <w:pPr>
        <w:tabs>
          <w:tab w:val="left" w:pos="2835"/>
        </w:tabs>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According to the </w:t>
      </w:r>
      <w:r w:rsidR="00C923E7">
        <w:rPr>
          <w:rFonts w:ascii="Times New Roman" w:hAnsi="Times New Roman" w:cs="Times New Roman"/>
          <w:bCs/>
          <w:sz w:val="24"/>
          <w:szCs w:val="24"/>
        </w:rPr>
        <w:t>HKIFA (2020b) at the end of 2019</w:t>
      </w:r>
      <w:r>
        <w:rPr>
          <w:rFonts w:ascii="Times New Roman" w:hAnsi="Times New Roman" w:cs="Times New Roman"/>
          <w:bCs/>
          <w:sz w:val="24"/>
          <w:szCs w:val="24"/>
        </w:rPr>
        <w:t xml:space="preserve"> there were 960 equity retail funds </w:t>
      </w:r>
      <w:r w:rsidR="00C923E7">
        <w:rPr>
          <w:rFonts w:ascii="Times New Roman" w:hAnsi="Times New Roman" w:cs="Times New Roman"/>
          <w:bCs/>
          <w:sz w:val="24"/>
          <w:szCs w:val="24"/>
        </w:rPr>
        <w:t>registered with the</w:t>
      </w:r>
      <w:r>
        <w:rPr>
          <w:rFonts w:ascii="Times New Roman" w:hAnsi="Times New Roman" w:cs="Times New Roman"/>
          <w:bCs/>
          <w:sz w:val="24"/>
          <w:szCs w:val="24"/>
        </w:rPr>
        <w:t xml:space="preserve"> Hong Kong</w:t>
      </w:r>
      <w:r w:rsidR="00C923E7">
        <w:rPr>
          <w:rFonts w:ascii="Times New Roman" w:hAnsi="Times New Roman" w:cs="Times New Roman"/>
          <w:bCs/>
          <w:sz w:val="24"/>
          <w:szCs w:val="24"/>
        </w:rPr>
        <w:t xml:space="preserve"> Securities and Futures Commission (SFC)</w:t>
      </w:r>
      <w:r>
        <w:rPr>
          <w:rFonts w:ascii="Times New Roman" w:hAnsi="Times New Roman" w:cs="Times New Roman"/>
          <w:bCs/>
          <w:sz w:val="24"/>
          <w:szCs w:val="24"/>
        </w:rPr>
        <w:t xml:space="preserve"> with a Net Asset Value of </w:t>
      </w:r>
      <w:r w:rsidR="00C923E7">
        <w:rPr>
          <w:rFonts w:ascii="Times New Roman" w:hAnsi="Times New Roman" w:cs="Times New Roman"/>
          <w:bCs/>
          <w:sz w:val="24"/>
          <w:szCs w:val="24"/>
        </w:rPr>
        <w:t xml:space="preserve">USD 736,578 million.  </w:t>
      </w:r>
    </w:p>
    <w:p w14:paraId="7D81A1F2" w14:textId="4FCADABB" w:rsidR="00FB3420" w:rsidRDefault="00D03B76" w:rsidP="00C93B4D">
      <w:pPr>
        <w:tabs>
          <w:tab w:val="left" w:pos="2835"/>
        </w:tabs>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There </w:t>
      </w:r>
      <w:r w:rsidR="001A1B55">
        <w:rPr>
          <w:rFonts w:ascii="Times New Roman" w:hAnsi="Times New Roman" w:cs="Times New Roman"/>
          <w:bCs/>
          <w:sz w:val="24"/>
          <w:szCs w:val="24"/>
        </w:rPr>
        <w:t>are a considerable number</w:t>
      </w:r>
      <w:r>
        <w:rPr>
          <w:rFonts w:ascii="Times New Roman" w:hAnsi="Times New Roman" w:cs="Times New Roman"/>
          <w:bCs/>
          <w:sz w:val="24"/>
          <w:szCs w:val="24"/>
        </w:rPr>
        <w:t xml:space="preserve"> of retail fun</w:t>
      </w:r>
      <w:r w:rsidR="001A1B55">
        <w:rPr>
          <w:rFonts w:ascii="Times New Roman" w:hAnsi="Times New Roman" w:cs="Times New Roman"/>
          <w:bCs/>
          <w:sz w:val="24"/>
          <w:szCs w:val="24"/>
        </w:rPr>
        <w:t xml:space="preserve">ds </w:t>
      </w:r>
      <w:r>
        <w:rPr>
          <w:rFonts w:ascii="Times New Roman" w:hAnsi="Times New Roman" w:cs="Times New Roman"/>
          <w:bCs/>
          <w:sz w:val="24"/>
          <w:szCs w:val="24"/>
        </w:rPr>
        <w:t xml:space="preserve">based in Hong Kong however, each fund manager </w:t>
      </w:r>
      <w:proofErr w:type="gramStart"/>
      <w:r>
        <w:rPr>
          <w:rFonts w:ascii="Times New Roman" w:hAnsi="Times New Roman" w:cs="Times New Roman"/>
          <w:bCs/>
          <w:sz w:val="24"/>
          <w:szCs w:val="24"/>
        </w:rPr>
        <w:t xml:space="preserve">is </w:t>
      </w:r>
      <w:r w:rsidR="00054C61">
        <w:rPr>
          <w:rFonts w:ascii="Times New Roman" w:hAnsi="Times New Roman" w:cs="Times New Roman"/>
          <w:bCs/>
          <w:sz w:val="24"/>
          <w:szCs w:val="24"/>
        </w:rPr>
        <w:t>responsible for</w:t>
      </w:r>
      <w:proofErr w:type="gramEnd"/>
      <w:r>
        <w:rPr>
          <w:rFonts w:ascii="Times New Roman" w:hAnsi="Times New Roman" w:cs="Times New Roman"/>
          <w:bCs/>
          <w:sz w:val="24"/>
          <w:szCs w:val="24"/>
        </w:rPr>
        <w:t xml:space="preserve"> more than one fund (no statistics are avail</w:t>
      </w:r>
      <w:r w:rsidR="001A1B55">
        <w:rPr>
          <w:rFonts w:ascii="Times New Roman" w:hAnsi="Times New Roman" w:cs="Times New Roman"/>
          <w:bCs/>
          <w:sz w:val="24"/>
          <w:szCs w:val="24"/>
        </w:rPr>
        <w:t>able)</w:t>
      </w:r>
      <w:r>
        <w:rPr>
          <w:rFonts w:ascii="Times New Roman" w:hAnsi="Times New Roman" w:cs="Times New Roman"/>
          <w:bCs/>
          <w:sz w:val="24"/>
          <w:szCs w:val="24"/>
        </w:rPr>
        <w:t>.</w:t>
      </w:r>
      <w:r w:rsidR="001A1B55">
        <w:rPr>
          <w:rFonts w:ascii="Times New Roman" w:hAnsi="Times New Roman" w:cs="Times New Roman"/>
          <w:bCs/>
          <w:sz w:val="24"/>
          <w:szCs w:val="24"/>
        </w:rPr>
        <w:t xml:space="preserve">  </w:t>
      </w:r>
      <w:r>
        <w:rPr>
          <w:rFonts w:ascii="Times New Roman" w:hAnsi="Times New Roman" w:cs="Times New Roman"/>
          <w:bCs/>
          <w:sz w:val="24"/>
          <w:szCs w:val="24"/>
        </w:rPr>
        <w:t>The</w:t>
      </w:r>
      <w:r w:rsidR="001A1B55">
        <w:rPr>
          <w:rFonts w:ascii="Times New Roman" w:hAnsi="Times New Roman" w:cs="Times New Roman"/>
          <w:bCs/>
          <w:sz w:val="24"/>
          <w:szCs w:val="24"/>
        </w:rPr>
        <w:t>refore, a</w:t>
      </w:r>
      <w:r>
        <w:rPr>
          <w:rFonts w:ascii="Times New Roman" w:hAnsi="Times New Roman" w:cs="Times New Roman"/>
          <w:bCs/>
          <w:sz w:val="24"/>
          <w:szCs w:val="24"/>
        </w:rPr>
        <w:t xml:space="preserve"> minimum of </w:t>
      </w:r>
      <w:r w:rsidR="00B704D2">
        <w:rPr>
          <w:rFonts w:ascii="Times New Roman" w:hAnsi="Times New Roman" w:cs="Times New Roman"/>
          <w:bCs/>
          <w:sz w:val="24"/>
          <w:szCs w:val="24"/>
        </w:rPr>
        <w:t xml:space="preserve">50 </w:t>
      </w:r>
      <w:r>
        <w:rPr>
          <w:rFonts w:ascii="Times New Roman" w:hAnsi="Times New Roman" w:cs="Times New Roman"/>
          <w:bCs/>
          <w:sz w:val="24"/>
          <w:szCs w:val="24"/>
        </w:rPr>
        <w:t>returned surveys</w:t>
      </w:r>
      <w:r w:rsidR="00B704D2">
        <w:rPr>
          <w:rFonts w:ascii="Times New Roman" w:hAnsi="Times New Roman" w:cs="Times New Roman"/>
          <w:bCs/>
          <w:sz w:val="24"/>
          <w:szCs w:val="24"/>
        </w:rPr>
        <w:t xml:space="preserve"> </w:t>
      </w:r>
      <w:r w:rsidR="00054C61">
        <w:rPr>
          <w:rFonts w:ascii="Times New Roman" w:hAnsi="Times New Roman" w:cs="Times New Roman"/>
          <w:bCs/>
          <w:sz w:val="24"/>
          <w:szCs w:val="24"/>
        </w:rPr>
        <w:t xml:space="preserve">is </w:t>
      </w:r>
      <w:proofErr w:type="gramStart"/>
      <w:r w:rsidR="00054C61">
        <w:rPr>
          <w:rFonts w:ascii="Times New Roman" w:hAnsi="Times New Roman" w:cs="Times New Roman"/>
          <w:bCs/>
          <w:sz w:val="24"/>
          <w:szCs w:val="24"/>
        </w:rPr>
        <w:t>required</w:t>
      </w:r>
      <w:proofErr w:type="gramEnd"/>
      <w:r w:rsidR="00054C61">
        <w:rPr>
          <w:rFonts w:ascii="Times New Roman" w:hAnsi="Times New Roman" w:cs="Times New Roman"/>
          <w:bCs/>
          <w:sz w:val="24"/>
          <w:szCs w:val="24"/>
        </w:rPr>
        <w:t xml:space="preserve"> </w:t>
      </w:r>
      <w:r>
        <w:rPr>
          <w:rFonts w:ascii="Times New Roman" w:hAnsi="Times New Roman" w:cs="Times New Roman"/>
          <w:bCs/>
          <w:sz w:val="24"/>
          <w:szCs w:val="24"/>
        </w:rPr>
        <w:t>for this stud</w:t>
      </w:r>
      <w:r w:rsidR="00B704D2">
        <w:rPr>
          <w:rFonts w:ascii="Times New Roman" w:hAnsi="Times New Roman" w:cs="Times New Roman"/>
          <w:bCs/>
          <w:sz w:val="24"/>
          <w:szCs w:val="24"/>
        </w:rPr>
        <w:t>y</w:t>
      </w:r>
      <w:r w:rsidR="00BE5F76">
        <w:rPr>
          <w:rFonts w:ascii="Times New Roman" w:hAnsi="Times New Roman" w:cs="Times New Roman"/>
          <w:bCs/>
          <w:sz w:val="24"/>
          <w:szCs w:val="24"/>
        </w:rPr>
        <w:t>.</w:t>
      </w:r>
    </w:p>
    <w:p w14:paraId="12F7D2E3" w14:textId="1F72694B" w:rsidR="009935C2" w:rsidRDefault="009935C2" w:rsidP="00C93B4D">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bCs/>
          <w:sz w:val="24"/>
          <w:szCs w:val="24"/>
        </w:rPr>
        <w:t xml:space="preserve">The </w:t>
      </w:r>
      <w:r w:rsidR="005C446A">
        <w:rPr>
          <w:rFonts w:ascii="Times New Roman" w:hAnsi="Times New Roman" w:cs="Times New Roman"/>
          <w:bCs/>
          <w:sz w:val="24"/>
          <w:szCs w:val="24"/>
        </w:rPr>
        <w:t xml:space="preserve">survey will </w:t>
      </w:r>
      <w:proofErr w:type="gramStart"/>
      <w:r w:rsidR="001A1B55">
        <w:rPr>
          <w:rFonts w:ascii="Times New Roman" w:hAnsi="Times New Roman" w:cs="Times New Roman"/>
          <w:bCs/>
          <w:sz w:val="24"/>
          <w:szCs w:val="24"/>
        </w:rPr>
        <w:t>comprise</w:t>
      </w:r>
      <w:proofErr w:type="gramEnd"/>
      <w:r w:rsidR="005C446A">
        <w:rPr>
          <w:rFonts w:ascii="Times New Roman" w:hAnsi="Times New Roman" w:cs="Times New Roman"/>
          <w:bCs/>
          <w:sz w:val="24"/>
          <w:szCs w:val="24"/>
        </w:rPr>
        <w:t xml:space="preserve"> of 15 </w:t>
      </w:r>
      <w:r w:rsidR="00C60BAA">
        <w:rPr>
          <w:rFonts w:ascii="Times New Roman" w:hAnsi="Times New Roman" w:cs="Times New Roman"/>
          <w:bCs/>
          <w:sz w:val="24"/>
          <w:szCs w:val="24"/>
        </w:rPr>
        <w:t>statements</w:t>
      </w:r>
      <w:r w:rsidR="005C446A">
        <w:rPr>
          <w:rFonts w:ascii="Times New Roman" w:hAnsi="Times New Roman" w:cs="Times New Roman"/>
          <w:bCs/>
          <w:sz w:val="24"/>
          <w:szCs w:val="24"/>
        </w:rPr>
        <w:t xml:space="preserve"> </w:t>
      </w:r>
      <w:r w:rsidR="005C446A" w:rsidRPr="005C446A">
        <w:rPr>
          <w:rFonts w:ascii="Times New Roman" w:hAnsi="Times New Roman" w:cs="Times New Roman"/>
          <w:bCs/>
          <w:sz w:val="24"/>
          <w:szCs w:val="24"/>
        </w:rPr>
        <w:t xml:space="preserve">with </w:t>
      </w:r>
      <w:r w:rsidR="005C446A">
        <w:rPr>
          <w:rFonts w:ascii="Times New Roman" w:hAnsi="Times New Roman" w:cs="Times New Roman"/>
          <w:color w:val="212529"/>
          <w:sz w:val="24"/>
          <w:szCs w:val="24"/>
          <w:lang w:val="en"/>
        </w:rPr>
        <w:t>r</w:t>
      </w:r>
      <w:r w:rsidR="005C446A" w:rsidRPr="005C446A">
        <w:rPr>
          <w:rFonts w:ascii="Times New Roman" w:hAnsi="Times New Roman" w:cs="Times New Roman"/>
          <w:color w:val="212529"/>
          <w:sz w:val="24"/>
          <w:szCs w:val="24"/>
          <w:lang w:val="en"/>
        </w:rPr>
        <w:t>espondents’ answer</w:t>
      </w:r>
      <w:r w:rsidR="00C60BAA">
        <w:rPr>
          <w:rFonts w:ascii="Times New Roman" w:hAnsi="Times New Roman" w:cs="Times New Roman"/>
          <w:color w:val="212529"/>
          <w:sz w:val="24"/>
          <w:szCs w:val="24"/>
          <w:lang w:val="en"/>
        </w:rPr>
        <w:t>s</w:t>
      </w:r>
      <w:r w:rsidR="005C446A" w:rsidRPr="005C446A">
        <w:rPr>
          <w:rFonts w:ascii="Times New Roman" w:hAnsi="Times New Roman" w:cs="Times New Roman"/>
          <w:color w:val="212529"/>
          <w:sz w:val="24"/>
          <w:szCs w:val="24"/>
          <w:lang w:val="en"/>
        </w:rPr>
        <w:t xml:space="preserve"> based on their level of agreement to a specific statement</w:t>
      </w:r>
      <w:r w:rsidR="005C446A">
        <w:rPr>
          <w:rFonts w:ascii="Times New Roman" w:hAnsi="Times New Roman" w:cs="Times New Roman"/>
          <w:color w:val="212529"/>
          <w:sz w:val="24"/>
          <w:szCs w:val="24"/>
          <w:lang w:val="en"/>
        </w:rPr>
        <w:t>.</w:t>
      </w:r>
      <w:r w:rsidR="00B43C25">
        <w:rPr>
          <w:rFonts w:ascii="Times New Roman" w:hAnsi="Times New Roman" w:cs="Times New Roman"/>
          <w:color w:val="212529"/>
          <w:sz w:val="24"/>
          <w:szCs w:val="24"/>
          <w:lang w:val="en"/>
        </w:rPr>
        <w:t xml:space="preserve">  The use of a Likert ordinal scale in the survey </w:t>
      </w:r>
      <w:r w:rsidR="00C60BAA">
        <w:rPr>
          <w:rFonts w:ascii="Times New Roman" w:hAnsi="Times New Roman" w:cs="Times New Roman"/>
          <w:color w:val="212529"/>
          <w:sz w:val="24"/>
          <w:szCs w:val="24"/>
          <w:lang w:val="en"/>
        </w:rPr>
        <w:t xml:space="preserve">will </w:t>
      </w:r>
      <w:r w:rsidR="00B43C25">
        <w:rPr>
          <w:rFonts w:ascii="Times New Roman" w:hAnsi="Times New Roman" w:cs="Times New Roman"/>
          <w:color w:val="212529"/>
          <w:sz w:val="24"/>
          <w:szCs w:val="24"/>
          <w:lang w:val="en"/>
        </w:rPr>
        <w:t>categorise the variables and rank the order of the categories giving more clarity to the data.</w:t>
      </w:r>
    </w:p>
    <w:p w14:paraId="3AA607A4" w14:textId="77777777" w:rsidR="00B704D2" w:rsidRDefault="00B704D2" w:rsidP="00C93B4D">
      <w:pPr>
        <w:tabs>
          <w:tab w:val="left" w:pos="2835"/>
        </w:tabs>
        <w:spacing w:line="360" w:lineRule="auto"/>
        <w:jc w:val="both"/>
        <w:rPr>
          <w:rFonts w:ascii="Times New Roman" w:hAnsi="Times New Roman" w:cs="Times New Roman"/>
          <w:b/>
          <w:bCs/>
          <w:color w:val="212529"/>
          <w:sz w:val="24"/>
          <w:szCs w:val="24"/>
          <w:lang w:val="en"/>
        </w:rPr>
      </w:pPr>
    </w:p>
    <w:p w14:paraId="73264181" w14:textId="05223C58" w:rsidR="00B704D2" w:rsidRPr="00B704D2" w:rsidRDefault="00555B72" w:rsidP="00C93B4D">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8.</w:t>
      </w:r>
      <w:r w:rsidR="00211625">
        <w:rPr>
          <w:rFonts w:ascii="Times New Roman" w:hAnsi="Times New Roman" w:cs="Times New Roman"/>
          <w:b/>
          <w:bCs/>
          <w:color w:val="212529"/>
          <w:sz w:val="24"/>
          <w:szCs w:val="24"/>
          <w:lang w:val="en"/>
        </w:rPr>
        <w:t xml:space="preserve">2 </w:t>
      </w:r>
      <w:bookmarkStart w:id="9" w:name="_Hlk47357897"/>
      <w:r w:rsidR="00B704D2" w:rsidRPr="00B704D2">
        <w:rPr>
          <w:rFonts w:ascii="Times New Roman" w:hAnsi="Times New Roman" w:cs="Times New Roman"/>
          <w:b/>
          <w:bCs/>
          <w:color w:val="212529"/>
          <w:sz w:val="24"/>
          <w:szCs w:val="24"/>
          <w:lang w:val="en"/>
        </w:rPr>
        <w:t>Part 2: Interview</w:t>
      </w:r>
      <w:bookmarkEnd w:id="9"/>
    </w:p>
    <w:p w14:paraId="38E49198" w14:textId="66C4AF53" w:rsidR="002F4CA8" w:rsidRDefault="002F4CA8" w:rsidP="002F4CA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Interviews will </w:t>
      </w:r>
      <w:proofErr w:type="gramStart"/>
      <w:r>
        <w:rPr>
          <w:rFonts w:ascii="Times New Roman" w:hAnsi="Times New Roman" w:cs="Times New Roman"/>
          <w:color w:val="212529"/>
          <w:sz w:val="24"/>
          <w:szCs w:val="24"/>
          <w:lang w:val="en"/>
        </w:rPr>
        <w:t>be conducted</w:t>
      </w:r>
      <w:proofErr w:type="gramEnd"/>
      <w:r>
        <w:rPr>
          <w:rFonts w:ascii="Times New Roman" w:hAnsi="Times New Roman" w:cs="Times New Roman"/>
          <w:color w:val="212529"/>
          <w:sz w:val="24"/>
          <w:szCs w:val="24"/>
          <w:lang w:val="en"/>
        </w:rPr>
        <w:t xml:space="preserve"> as soon as feasibly possible after the survey to reduce the potential emergence or influence of any confounding variables or externalities which may affect the interview data.</w:t>
      </w:r>
    </w:p>
    <w:p w14:paraId="3372B299" w14:textId="3DA3569E" w:rsidR="00B43C25" w:rsidRDefault="00A45B54"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Eight surveyed respondents will </w:t>
      </w:r>
      <w:proofErr w:type="gramStart"/>
      <w:r>
        <w:rPr>
          <w:rFonts w:ascii="Times New Roman" w:hAnsi="Times New Roman" w:cs="Times New Roman"/>
          <w:color w:val="212529"/>
          <w:sz w:val="24"/>
          <w:szCs w:val="24"/>
          <w:lang w:val="en"/>
        </w:rPr>
        <w:t>be randomly</w:t>
      </w:r>
      <w:r w:rsidR="002B4098">
        <w:rPr>
          <w:rFonts w:ascii="Times New Roman" w:hAnsi="Times New Roman" w:cs="Times New Roman"/>
          <w:color w:val="212529"/>
          <w:sz w:val="24"/>
          <w:szCs w:val="24"/>
          <w:lang w:val="en"/>
        </w:rPr>
        <w:t xml:space="preserve"> </w:t>
      </w:r>
      <w:r>
        <w:rPr>
          <w:rFonts w:ascii="Times New Roman" w:hAnsi="Times New Roman" w:cs="Times New Roman"/>
          <w:color w:val="212529"/>
          <w:sz w:val="24"/>
          <w:szCs w:val="24"/>
          <w:lang w:val="en"/>
        </w:rPr>
        <w:t>selected</w:t>
      </w:r>
      <w:proofErr w:type="gramEnd"/>
      <w:r w:rsidR="002B4098">
        <w:rPr>
          <w:rFonts w:ascii="Times New Roman" w:hAnsi="Times New Roman" w:cs="Times New Roman"/>
          <w:color w:val="212529"/>
          <w:sz w:val="24"/>
          <w:szCs w:val="24"/>
          <w:lang w:val="en"/>
        </w:rPr>
        <w:t xml:space="preserve"> for a one on</w:t>
      </w:r>
      <w:r w:rsidR="00154559">
        <w:rPr>
          <w:rFonts w:ascii="Times New Roman" w:hAnsi="Times New Roman" w:cs="Times New Roman"/>
          <w:color w:val="212529"/>
          <w:sz w:val="24"/>
          <w:szCs w:val="24"/>
          <w:lang w:val="en"/>
        </w:rPr>
        <w:t xml:space="preserve"> one</w:t>
      </w:r>
      <w:r w:rsidR="002B4098">
        <w:rPr>
          <w:rFonts w:ascii="Times New Roman" w:hAnsi="Times New Roman" w:cs="Times New Roman"/>
          <w:color w:val="212529"/>
          <w:sz w:val="24"/>
          <w:szCs w:val="24"/>
          <w:lang w:val="en"/>
        </w:rPr>
        <w:t xml:space="preserve"> interview</w:t>
      </w:r>
      <w:r>
        <w:rPr>
          <w:rFonts w:ascii="Times New Roman" w:hAnsi="Times New Roman" w:cs="Times New Roman"/>
          <w:color w:val="212529"/>
          <w:sz w:val="24"/>
          <w:szCs w:val="24"/>
          <w:lang w:val="en"/>
        </w:rPr>
        <w:t xml:space="preserve"> to enable a two phased approach for data comparison.  Th</w:t>
      </w:r>
      <w:r w:rsidR="00154559">
        <w:rPr>
          <w:rFonts w:ascii="Times New Roman" w:hAnsi="Times New Roman" w:cs="Times New Roman"/>
          <w:color w:val="212529"/>
          <w:sz w:val="24"/>
          <w:szCs w:val="24"/>
          <w:lang w:val="en"/>
        </w:rPr>
        <w:t>is</w:t>
      </w:r>
      <w:r>
        <w:rPr>
          <w:rFonts w:ascii="Times New Roman" w:hAnsi="Times New Roman" w:cs="Times New Roman"/>
          <w:color w:val="212529"/>
          <w:sz w:val="24"/>
          <w:szCs w:val="24"/>
          <w:lang w:val="en"/>
        </w:rPr>
        <w:t xml:space="preserve"> explanatory design </w:t>
      </w:r>
      <w:proofErr w:type="gramStart"/>
      <w:r w:rsidR="00154559">
        <w:rPr>
          <w:rFonts w:ascii="Times New Roman" w:hAnsi="Times New Roman" w:cs="Times New Roman"/>
          <w:color w:val="212529"/>
          <w:sz w:val="24"/>
          <w:szCs w:val="24"/>
          <w:lang w:val="en"/>
        </w:rPr>
        <w:t>permits</w:t>
      </w:r>
      <w:proofErr w:type="gramEnd"/>
      <w:r w:rsidR="00154559">
        <w:rPr>
          <w:rFonts w:ascii="Times New Roman" w:hAnsi="Times New Roman" w:cs="Times New Roman"/>
          <w:color w:val="212529"/>
          <w:sz w:val="24"/>
          <w:szCs w:val="24"/>
          <w:lang w:val="en"/>
        </w:rPr>
        <w:t xml:space="preserve"> th</w:t>
      </w:r>
      <w:r w:rsidR="007D3221">
        <w:rPr>
          <w:rFonts w:ascii="Times New Roman" w:hAnsi="Times New Roman" w:cs="Times New Roman"/>
          <w:color w:val="212529"/>
          <w:sz w:val="24"/>
          <w:szCs w:val="24"/>
          <w:lang w:val="en"/>
        </w:rPr>
        <w:t>e</w:t>
      </w:r>
      <w:r w:rsidR="00154559">
        <w:rPr>
          <w:rFonts w:ascii="Times New Roman" w:hAnsi="Times New Roman" w:cs="Times New Roman"/>
          <w:color w:val="212529"/>
          <w:sz w:val="24"/>
          <w:szCs w:val="24"/>
          <w:lang w:val="en"/>
        </w:rPr>
        <w:t xml:space="preserve"> qualitative approach to explore and expand on the quantitative </w:t>
      </w:r>
      <w:r w:rsidR="007D3221">
        <w:rPr>
          <w:rFonts w:ascii="Times New Roman" w:hAnsi="Times New Roman" w:cs="Times New Roman"/>
          <w:color w:val="212529"/>
          <w:sz w:val="24"/>
          <w:szCs w:val="24"/>
          <w:lang w:val="en"/>
        </w:rPr>
        <w:t>data</w:t>
      </w:r>
      <w:r w:rsidR="00154559">
        <w:rPr>
          <w:rFonts w:ascii="Times New Roman" w:hAnsi="Times New Roman" w:cs="Times New Roman"/>
          <w:color w:val="212529"/>
          <w:sz w:val="24"/>
          <w:szCs w:val="24"/>
          <w:lang w:val="en"/>
        </w:rPr>
        <w:t xml:space="preserve"> obtained from the survey (Almeida, 2018).</w:t>
      </w:r>
    </w:p>
    <w:p w14:paraId="3A0902EF" w14:textId="77777777" w:rsidR="0078410A" w:rsidRDefault="00C60BAA" w:rsidP="002B4098">
      <w:pPr>
        <w:tabs>
          <w:tab w:val="left" w:pos="2835"/>
        </w:tabs>
        <w:spacing w:line="360" w:lineRule="auto"/>
        <w:jc w:val="both"/>
        <w:rPr>
          <w:rFonts w:ascii="Times New Roman" w:hAnsi="Times New Roman" w:cs="Times New Roman"/>
          <w:color w:val="212529"/>
          <w:sz w:val="24"/>
          <w:szCs w:val="24"/>
          <w:lang w:val="en"/>
        </w:rPr>
      </w:pPr>
      <w:bookmarkStart w:id="10" w:name="_Hlk47083380"/>
      <w:r>
        <w:rPr>
          <w:rFonts w:ascii="Times New Roman" w:hAnsi="Times New Roman" w:cs="Times New Roman"/>
          <w:color w:val="212529"/>
          <w:sz w:val="24"/>
          <w:szCs w:val="24"/>
          <w:lang w:val="en"/>
        </w:rPr>
        <w:t xml:space="preserve">Interviews will </w:t>
      </w:r>
      <w:proofErr w:type="gramStart"/>
      <w:r>
        <w:rPr>
          <w:rFonts w:ascii="Times New Roman" w:hAnsi="Times New Roman" w:cs="Times New Roman"/>
          <w:color w:val="212529"/>
          <w:sz w:val="24"/>
          <w:szCs w:val="24"/>
          <w:lang w:val="en"/>
        </w:rPr>
        <w:t>comprise</w:t>
      </w:r>
      <w:proofErr w:type="gramEnd"/>
      <w:r>
        <w:rPr>
          <w:rFonts w:ascii="Times New Roman" w:hAnsi="Times New Roman" w:cs="Times New Roman"/>
          <w:color w:val="212529"/>
          <w:sz w:val="24"/>
          <w:szCs w:val="24"/>
          <w:lang w:val="en"/>
        </w:rPr>
        <w:t xml:space="preserve"> </w:t>
      </w:r>
      <w:r w:rsidR="007D3221">
        <w:rPr>
          <w:rFonts w:ascii="Times New Roman" w:hAnsi="Times New Roman" w:cs="Times New Roman"/>
          <w:color w:val="212529"/>
          <w:sz w:val="24"/>
          <w:szCs w:val="24"/>
          <w:lang w:val="en"/>
        </w:rPr>
        <w:t xml:space="preserve">of </w:t>
      </w:r>
      <w:r>
        <w:rPr>
          <w:rFonts w:ascii="Times New Roman" w:hAnsi="Times New Roman" w:cs="Times New Roman"/>
          <w:color w:val="212529"/>
          <w:sz w:val="24"/>
          <w:szCs w:val="24"/>
          <w:lang w:val="en"/>
        </w:rPr>
        <w:t xml:space="preserve">a series of open-ended questions interspersed with the same statements presented </w:t>
      </w:r>
      <w:r w:rsidR="007D3221">
        <w:rPr>
          <w:rFonts w:ascii="Times New Roman" w:hAnsi="Times New Roman" w:cs="Times New Roman"/>
          <w:color w:val="212529"/>
          <w:sz w:val="24"/>
          <w:szCs w:val="24"/>
          <w:lang w:val="en"/>
        </w:rPr>
        <w:t xml:space="preserve">in the survey.  Exploring survey themes through open-ended </w:t>
      </w:r>
      <w:r w:rsidR="007D3221">
        <w:rPr>
          <w:rFonts w:ascii="Times New Roman" w:hAnsi="Times New Roman" w:cs="Times New Roman"/>
          <w:color w:val="212529"/>
          <w:sz w:val="24"/>
          <w:szCs w:val="24"/>
          <w:lang w:val="en"/>
        </w:rPr>
        <w:lastRenderedPageBreak/>
        <w:t xml:space="preserve">questions can offer greater detail and richer data gaining insight into other externalities which may be of significance to answering the research question. </w:t>
      </w:r>
    </w:p>
    <w:bookmarkEnd w:id="10"/>
    <w:p w14:paraId="2178E3F8" w14:textId="77777777" w:rsidR="004E36E2" w:rsidRDefault="004E36E2" w:rsidP="002B4098">
      <w:pPr>
        <w:tabs>
          <w:tab w:val="left" w:pos="2835"/>
        </w:tabs>
        <w:spacing w:line="360" w:lineRule="auto"/>
        <w:jc w:val="both"/>
        <w:rPr>
          <w:rFonts w:ascii="Times New Roman" w:hAnsi="Times New Roman" w:cs="Times New Roman"/>
          <w:b/>
          <w:bCs/>
          <w:color w:val="212529"/>
          <w:sz w:val="24"/>
          <w:szCs w:val="24"/>
          <w:lang w:val="en"/>
        </w:rPr>
      </w:pPr>
    </w:p>
    <w:p w14:paraId="22774EDB" w14:textId="6158A9D9" w:rsidR="00C60BAA" w:rsidRDefault="00555B7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8.3</w:t>
      </w:r>
      <w:r w:rsidR="00211625">
        <w:rPr>
          <w:rFonts w:ascii="Times New Roman" w:hAnsi="Times New Roman" w:cs="Times New Roman"/>
          <w:b/>
          <w:bCs/>
          <w:color w:val="212529"/>
          <w:sz w:val="24"/>
          <w:szCs w:val="24"/>
          <w:lang w:val="en"/>
        </w:rPr>
        <w:t xml:space="preserve"> </w:t>
      </w:r>
      <w:bookmarkStart w:id="11" w:name="_Hlk47357968"/>
      <w:r w:rsidR="00C60BAA" w:rsidRPr="00C60BAA">
        <w:rPr>
          <w:rFonts w:ascii="Times New Roman" w:hAnsi="Times New Roman" w:cs="Times New Roman"/>
          <w:b/>
          <w:bCs/>
          <w:color w:val="212529"/>
          <w:sz w:val="24"/>
          <w:szCs w:val="24"/>
          <w:lang w:val="en"/>
        </w:rPr>
        <w:t>Sample Parameters</w:t>
      </w:r>
      <w:bookmarkEnd w:id="11"/>
    </w:p>
    <w:p w14:paraId="02D974B0" w14:textId="6CB200C3" w:rsidR="003A668C" w:rsidRDefault="003A668C"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Participants in this study will be </w:t>
      </w:r>
      <w:proofErr w:type="gramStart"/>
      <w:r>
        <w:rPr>
          <w:rFonts w:ascii="Times New Roman" w:hAnsi="Times New Roman" w:cs="Times New Roman"/>
          <w:color w:val="212529"/>
          <w:sz w:val="24"/>
          <w:szCs w:val="24"/>
          <w:lang w:val="en"/>
        </w:rPr>
        <w:t>required</w:t>
      </w:r>
      <w:proofErr w:type="gramEnd"/>
      <w:r>
        <w:rPr>
          <w:rFonts w:ascii="Times New Roman" w:hAnsi="Times New Roman" w:cs="Times New Roman"/>
          <w:color w:val="212529"/>
          <w:sz w:val="24"/>
          <w:szCs w:val="24"/>
          <w:lang w:val="en"/>
        </w:rPr>
        <w:t xml:space="preserve"> to comply with the following parameters- </w:t>
      </w:r>
    </w:p>
    <w:p w14:paraId="07B03A52" w14:textId="1E2117E3" w:rsidR="003A668C" w:rsidRPr="003A668C" w:rsidRDefault="003A668C" w:rsidP="003A668C">
      <w:pPr>
        <w:pStyle w:val="ListParagraph"/>
        <w:numPr>
          <w:ilvl w:val="0"/>
          <w:numId w:val="4"/>
        </w:numPr>
        <w:spacing w:before="200" w:after="0" w:line="216" w:lineRule="auto"/>
        <w:rPr>
          <w:rFonts w:ascii="Times New Roman" w:eastAsia="Times New Roman" w:hAnsi="Times New Roman" w:cs="Times New Roman"/>
          <w:sz w:val="24"/>
          <w:szCs w:val="24"/>
          <w:lang w:eastAsia="en-US"/>
        </w:rPr>
      </w:pPr>
      <w:r w:rsidRPr="003A668C">
        <w:rPr>
          <w:rFonts w:ascii="Times New Roman" w:hAnsi="Times New Roman" w:cs="Times New Roman"/>
          <w:color w:val="000000" w:themeColor="text1"/>
          <w:kern w:val="24"/>
          <w:sz w:val="24"/>
          <w:szCs w:val="24"/>
          <w:lang w:eastAsia="en-US"/>
        </w:rPr>
        <w:t xml:space="preserve">Managers of international Investment Funds </w:t>
      </w:r>
      <w:proofErr w:type="gramStart"/>
      <w:r>
        <w:rPr>
          <w:rFonts w:ascii="Times New Roman" w:hAnsi="Times New Roman" w:cs="Times New Roman"/>
          <w:color w:val="000000" w:themeColor="text1"/>
          <w:kern w:val="24"/>
          <w:sz w:val="24"/>
          <w:szCs w:val="24"/>
          <w:lang w:eastAsia="en-US"/>
        </w:rPr>
        <w:t>providing</w:t>
      </w:r>
      <w:proofErr w:type="gramEnd"/>
      <w:r>
        <w:rPr>
          <w:rFonts w:ascii="Times New Roman" w:hAnsi="Times New Roman" w:cs="Times New Roman"/>
          <w:color w:val="000000" w:themeColor="text1"/>
          <w:kern w:val="24"/>
          <w:sz w:val="24"/>
          <w:szCs w:val="24"/>
          <w:lang w:eastAsia="en-US"/>
        </w:rPr>
        <w:t xml:space="preserve"> input into the </w:t>
      </w:r>
      <w:r w:rsidRPr="003A668C">
        <w:rPr>
          <w:rFonts w:ascii="Times New Roman" w:hAnsi="Times New Roman" w:cs="Times New Roman"/>
          <w:color w:val="000000" w:themeColor="text1"/>
          <w:kern w:val="24"/>
          <w:sz w:val="24"/>
          <w:szCs w:val="24"/>
          <w:lang w:eastAsia="en-US"/>
        </w:rPr>
        <w:t xml:space="preserve">investment criteria </w:t>
      </w:r>
    </w:p>
    <w:p w14:paraId="0EBA1D0E" w14:textId="77777777" w:rsidR="003A668C" w:rsidRPr="003A668C" w:rsidRDefault="003A668C" w:rsidP="003A668C">
      <w:pPr>
        <w:spacing w:after="0" w:line="216" w:lineRule="auto"/>
        <w:contextualSpacing/>
        <w:rPr>
          <w:rFonts w:ascii="Times New Roman" w:hAnsi="Times New Roman" w:cs="Times New Roman"/>
          <w:color w:val="000000" w:themeColor="text1"/>
          <w:kern w:val="24"/>
          <w:sz w:val="24"/>
          <w:szCs w:val="24"/>
          <w:lang w:eastAsia="en-US"/>
        </w:rPr>
      </w:pPr>
    </w:p>
    <w:p w14:paraId="0B7E0EB7" w14:textId="77777777" w:rsidR="003A668C" w:rsidRPr="003A668C" w:rsidRDefault="003A668C" w:rsidP="003A668C">
      <w:pPr>
        <w:pStyle w:val="ListParagraph"/>
        <w:numPr>
          <w:ilvl w:val="0"/>
          <w:numId w:val="4"/>
        </w:numPr>
        <w:spacing w:after="0" w:line="216" w:lineRule="auto"/>
        <w:rPr>
          <w:rFonts w:ascii="Times New Roman" w:eastAsia="Times New Roman" w:hAnsi="Times New Roman" w:cs="Times New Roman"/>
          <w:sz w:val="24"/>
          <w:szCs w:val="24"/>
          <w:lang w:eastAsia="en-US"/>
        </w:rPr>
      </w:pPr>
      <w:r w:rsidRPr="003A668C">
        <w:rPr>
          <w:rFonts w:ascii="Times New Roman" w:hAnsi="Times New Roman" w:cs="Times New Roman"/>
          <w:color w:val="000000" w:themeColor="text1"/>
          <w:kern w:val="24"/>
          <w:sz w:val="24"/>
          <w:szCs w:val="24"/>
          <w:lang w:eastAsia="en-US"/>
        </w:rPr>
        <w:t>I</w:t>
      </w:r>
      <w:r>
        <w:rPr>
          <w:rFonts w:ascii="Times New Roman" w:hAnsi="Times New Roman" w:cs="Times New Roman"/>
          <w:color w:val="000000" w:themeColor="text1"/>
          <w:kern w:val="24"/>
          <w:sz w:val="24"/>
          <w:szCs w:val="24"/>
          <w:lang w:eastAsia="en-US"/>
        </w:rPr>
        <w:t xml:space="preserve">nvestment Funds </w:t>
      </w:r>
      <w:r w:rsidRPr="003A668C">
        <w:rPr>
          <w:rFonts w:ascii="Times New Roman" w:hAnsi="Times New Roman" w:cs="Times New Roman"/>
          <w:color w:val="000000" w:themeColor="text1"/>
          <w:kern w:val="24"/>
          <w:sz w:val="24"/>
          <w:szCs w:val="24"/>
          <w:lang w:eastAsia="en-US"/>
        </w:rPr>
        <w:t xml:space="preserve"> must be physically </w:t>
      </w:r>
      <w:proofErr w:type="gramStart"/>
      <w:r w:rsidRPr="003A668C">
        <w:rPr>
          <w:rFonts w:ascii="Times New Roman" w:hAnsi="Times New Roman" w:cs="Times New Roman"/>
          <w:color w:val="000000" w:themeColor="text1"/>
          <w:kern w:val="24"/>
          <w:sz w:val="24"/>
          <w:szCs w:val="24"/>
          <w:lang w:eastAsia="en-US"/>
        </w:rPr>
        <w:t>located</w:t>
      </w:r>
      <w:proofErr w:type="gramEnd"/>
      <w:r w:rsidRPr="003A668C">
        <w:rPr>
          <w:rFonts w:ascii="Times New Roman" w:hAnsi="Times New Roman" w:cs="Times New Roman"/>
          <w:color w:val="000000" w:themeColor="text1"/>
          <w:kern w:val="24"/>
          <w:sz w:val="24"/>
          <w:szCs w:val="24"/>
          <w:lang w:eastAsia="en-US"/>
        </w:rPr>
        <w:t xml:space="preserve"> in Hong Kong</w:t>
      </w:r>
    </w:p>
    <w:p w14:paraId="7E0749F5" w14:textId="77777777" w:rsidR="003A668C" w:rsidRPr="003A668C" w:rsidRDefault="003A668C" w:rsidP="003A668C">
      <w:pPr>
        <w:pStyle w:val="ListParagraph"/>
        <w:rPr>
          <w:rFonts w:ascii="Times New Roman" w:hAnsi="Times New Roman" w:cs="Times New Roman"/>
          <w:color w:val="000000" w:themeColor="text1"/>
          <w:kern w:val="24"/>
          <w:sz w:val="24"/>
          <w:szCs w:val="24"/>
          <w:lang w:eastAsia="en-US"/>
        </w:rPr>
      </w:pPr>
    </w:p>
    <w:p w14:paraId="14F95D95" w14:textId="2ECDFBCE" w:rsidR="003A668C" w:rsidRPr="003A668C" w:rsidRDefault="003A668C" w:rsidP="003A668C">
      <w:pPr>
        <w:pStyle w:val="ListParagraph"/>
        <w:numPr>
          <w:ilvl w:val="0"/>
          <w:numId w:val="4"/>
        </w:numPr>
        <w:spacing w:after="0" w:line="216" w:lineRule="auto"/>
        <w:rPr>
          <w:rFonts w:ascii="Times New Roman" w:eastAsia="Times New Roman" w:hAnsi="Times New Roman" w:cs="Times New Roman"/>
          <w:sz w:val="24"/>
          <w:szCs w:val="24"/>
          <w:lang w:eastAsia="en-US"/>
        </w:rPr>
      </w:pPr>
      <w:r w:rsidRPr="003A668C">
        <w:rPr>
          <w:rFonts w:ascii="Times New Roman" w:hAnsi="Times New Roman" w:cs="Times New Roman"/>
          <w:color w:val="000000" w:themeColor="text1"/>
          <w:kern w:val="24"/>
          <w:sz w:val="24"/>
          <w:szCs w:val="24"/>
          <w:lang w:eastAsia="en-US"/>
        </w:rPr>
        <w:t xml:space="preserve">Regulated by the </w:t>
      </w:r>
      <w:r>
        <w:rPr>
          <w:rFonts w:ascii="Times New Roman" w:hAnsi="Times New Roman" w:cs="Times New Roman"/>
          <w:color w:val="000000" w:themeColor="text1"/>
          <w:kern w:val="24"/>
          <w:sz w:val="24"/>
          <w:szCs w:val="24"/>
          <w:lang w:eastAsia="en-US"/>
        </w:rPr>
        <w:t>Hong Kong Securities and Futures Commission</w:t>
      </w:r>
    </w:p>
    <w:p w14:paraId="24181A38" w14:textId="77777777" w:rsidR="003A668C" w:rsidRPr="003A668C" w:rsidRDefault="003A668C" w:rsidP="003A668C">
      <w:pPr>
        <w:pStyle w:val="ListParagraph"/>
        <w:rPr>
          <w:rFonts w:ascii="Times New Roman" w:eastAsia="Times New Roman" w:hAnsi="Times New Roman" w:cs="Times New Roman"/>
          <w:sz w:val="24"/>
          <w:szCs w:val="24"/>
          <w:lang w:eastAsia="en-US"/>
        </w:rPr>
      </w:pPr>
    </w:p>
    <w:p w14:paraId="0CA80017" w14:textId="32274F3C" w:rsidR="003A668C" w:rsidRDefault="003A668C" w:rsidP="003A668C">
      <w:pPr>
        <w:pStyle w:val="ListParagraph"/>
        <w:numPr>
          <w:ilvl w:val="0"/>
          <w:numId w:val="4"/>
        </w:numPr>
        <w:spacing w:after="0" w:line="216"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Members of the Hong Kong Investment Funds Association</w:t>
      </w:r>
    </w:p>
    <w:p w14:paraId="02E7322A" w14:textId="77777777" w:rsidR="003A668C" w:rsidRPr="003A668C" w:rsidRDefault="003A668C" w:rsidP="003A668C">
      <w:pPr>
        <w:pStyle w:val="ListParagraph"/>
        <w:rPr>
          <w:rFonts w:ascii="Times New Roman" w:eastAsia="Times New Roman" w:hAnsi="Times New Roman" w:cs="Times New Roman"/>
          <w:sz w:val="24"/>
          <w:szCs w:val="24"/>
          <w:lang w:eastAsia="en-US"/>
        </w:rPr>
      </w:pPr>
    </w:p>
    <w:p w14:paraId="29176E17" w14:textId="10BA176B" w:rsidR="003A668C" w:rsidRDefault="003A668C" w:rsidP="003A668C">
      <w:pPr>
        <w:pStyle w:val="ListParagraph"/>
        <w:numPr>
          <w:ilvl w:val="0"/>
          <w:numId w:val="4"/>
        </w:numPr>
        <w:spacing w:after="0" w:line="216"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Invest in Public Limited Companies on global stock exchanges</w:t>
      </w:r>
    </w:p>
    <w:p w14:paraId="68163128" w14:textId="77777777" w:rsidR="003A668C" w:rsidRPr="003A668C" w:rsidRDefault="003A668C" w:rsidP="003A668C">
      <w:pPr>
        <w:pStyle w:val="ListParagraph"/>
        <w:rPr>
          <w:rFonts w:ascii="Times New Roman" w:eastAsia="Times New Roman" w:hAnsi="Times New Roman" w:cs="Times New Roman"/>
          <w:sz w:val="24"/>
          <w:szCs w:val="24"/>
          <w:lang w:eastAsia="en-US"/>
        </w:rPr>
      </w:pPr>
    </w:p>
    <w:p w14:paraId="4E2121B0" w14:textId="2476CB8F" w:rsidR="003A668C" w:rsidRDefault="003A668C" w:rsidP="003A668C">
      <w:pPr>
        <w:pStyle w:val="ListParagraph"/>
        <w:numPr>
          <w:ilvl w:val="0"/>
          <w:numId w:val="4"/>
        </w:numPr>
        <w:spacing w:after="0" w:line="216"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Equity Funds must be open to the public</w:t>
      </w:r>
    </w:p>
    <w:p w14:paraId="55C096E7" w14:textId="77777777" w:rsidR="003A668C" w:rsidRPr="003A668C" w:rsidRDefault="003A668C" w:rsidP="003A668C">
      <w:pPr>
        <w:pStyle w:val="ListParagraph"/>
        <w:rPr>
          <w:rFonts w:ascii="Times New Roman" w:eastAsia="Times New Roman" w:hAnsi="Times New Roman" w:cs="Times New Roman"/>
          <w:sz w:val="24"/>
          <w:szCs w:val="24"/>
          <w:lang w:eastAsia="en-US"/>
        </w:rPr>
      </w:pPr>
    </w:p>
    <w:p w14:paraId="3B58E8FE" w14:textId="3372F0AB" w:rsidR="003A668C" w:rsidRPr="000F0375" w:rsidRDefault="000F0375" w:rsidP="000F0375">
      <w:pPr>
        <w:pStyle w:val="ListParagraph"/>
        <w:numPr>
          <w:ilvl w:val="0"/>
          <w:numId w:val="4"/>
        </w:numPr>
        <w:spacing w:after="0" w:line="216"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Not included are participants managing Pension or Infrastructure Funds</w:t>
      </w:r>
    </w:p>
    <w:p w14:paraId="5CEF206E" w14:textId="77777777" w:rsidR="003A668C" w:rsidRPr="003A668C" w:rsidRDefault="003A668C" w:rsidP="003A668C">
      <w:pPr>
        <w:spacing w:after="0" w:line="216" w:lineRule="auto"/>
        <w:contextualSpacing/>
        <w:rPr>
          <w:rFonts w:ascii="Times New Roman" w:hAnsi="Times New Roman" w:cs="Times New Roman"/>
          <w:color w:val="000000" w:themeColor="text1"/>
          <w:kern w:val="24"/>
          <w:sz w:val="24"/>
          <w:szCs w:val="24"/>
          <w:lang w:eastAsia="en-US"/>
        </w:rPr>
      </w:pPr>
    </w:p>
    <w:p w14:paraId="74AAB27E" w14:textId="77777777" w:rsidR="00411292" w:rsidRDefault="00411292" w:rsidP="002B4098">
      <w:pPr>
        <w:tabs>
          <w:tab w:val="left" w:pos="2835"/>
        </w:tabs>
        <w:spacing w:line="360" w:lineRule="auto"/>
        <w:jc w:val="both"/>
        <w:rPr>
          <w:rFonts w:ascii="Times New Roman" w:hAnsi="Times New Roman" w:cs="Times New Roman"/>
          <w:b/>
          <w:bCs/>
          <w:color w:val="212529"/>
          <w:sz w:val="24"/>
          <w:szCs w:val="24"/>
          <w:lang w:val="en"/>
        </w:rPr>
      </w:pPr>
    </w:p>
    <w:p w14:paraId="05753070" w14:textId="1E9E7060" w:rsidR="00F2250A"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 xml:space="preserve">9.0 </w:t>
      </w:r>
      <w:r w:rsidR="00211625">
        <w:rPr>
          <w:rFonts w:ascii="Times New Roman" w:hAnsi="Times New Roman" w:cs="Times New Roman"/>
          <w:b/>
          <w:bCs/>
          <w:color w:val="212529"/>
          <w:sz w:val="24"/>
          <w:szCs w:val="24"/>
          <w:lang w:val="en"/>
        </w:rPr>
        <w:t xml:space="preserve"> </w:t>
      </w:r>
      <w:bookmarkStart w:id="12" w:name="_Hlk47358071"/>
      <w:r w:rsidR="00411292">
        <w:rPr>
          <w:rFonts w:ascii="Times New Roman" w:hAnsi="Times New Roman" w:cs="Times New Roman"/>
          <w:b/>
          <w:bCs/>
          <w:color w:val="212529"/>
          <w:sz w:val="24"/>
          <w:szCs w:val="24"/>
          <w:lang w:val="en"/>
        </w:rPr>
        <w:t>Data Processing</w:t>
      </w:r>
      <w:r w:rsidR="008F5EC2">
        <w:rPr>
          <w:rFonts w:ascii="Times New Roman" w:hAnsi="Times New Roman" w:cs="Times New Roman"/>
          <w:b/>
          <w:bCs/>
          <w:color w:val="212529"/>
          <w:sz w:val="24"/>
          <w:szCs w:val="24"/>
          <w:lang w:val="en"/>
        </w:rPr>
        <w:t>, Measurement,</w:t>
      </w:r>
      <w:r w:rsidR="00411292">
        <w:rPr>
          <w:rFonts w:ascii="Times New Roman" w:hAnsi="Times New Roman" w:cs="Times New Roman"/>
          <w:b/>
          <w:bCs/>
          <w:color w:val="212529"/>
          <w:sz w:val="24"/>
          <w:szCs w:val="24"/>
          <w:lang w:val="en"/>
        </w:rPr>
        <w:t xml:space="preserve"> and Analysis </w:t>
      </w:r>
      <w:bookmarkEnd w:id="12"/>
    </w:p>
    <w:p w14:paraId="6ACED082" w14:textId="6CA75E78" w:rsidR="00695FC3" w:rsidRDefault="00695FC3" w:rsidP="00695FC3">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There are three types of data to </w:t>
      </w:r>
      <w:proofErr w:type="gramStart"/>
      <w:r>
        <w:rPr>
          <w:rFonts w:ascii="Times New Roman" w:hAnsi="Times New Roman" w:cs="Times New Roman"/>
          <w:color w:val="212529"/>
          <w:sz w:val="24"/>
          <w:szCs w:val="24"/>
          <w:lang w:val="en"/>
        </w:rPr>
        <w:t>be collected</w:t>
      </w:r>
      <w:proofErr w:type="gramEnd"/>
      <w:r>
        <w:rPr>
          <w:rFonts w:ascii="Times New Roman" w:hAnsi="Times New Roman" w:cs="Times New Roman"/>
          <w:color w:val="212529"/>
          <w:sz w:val="24"/>
          <w:szCs w:val="24"/>
          <w:lang w:val="en"/>
        </w:rPr>
        <w:t xml:space="preserve"> from two different methods of data collection (survey and interview). </w:t>
      </w:r>
    </w:p>
    <w:p w14:paraId="0091E359" w14:textId="77777777" w:rsidR="00BE5F76" w:rsidRDefault="00BE5F76" w:rsidP="002B4098">
      <w:pPr>
        <w:tabs>
          <w:tab w:val="left" w:pos="2835"/>
        </w:tabs>
        <w:spacing w:line="360" w:lineRule="auto"/>
        <w:jc w:val="both"/>
        <w:rPr>
          <w:rFonts w:ascii="Times New Roman" w:hAnsi="Times New Roman" w:cs="Times New Roman"/>
          <w:b/>
          <w:bCs/>
          <w:color w:val="212529"/>
          <w:sz w:val="24"/>
          <w:szCs w:val="24"/>
          <w:lang w:val="en"/>
        </w:rPr>
      </w:pPr>
    </w:p>
    <w:p w14:paraId="75B34A5B" w14:textId="3B72DFEC" w:rsidR="00695FC3"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9.1</w:t>
      </w:r>
      <w:r w:rsidR="00211625">
        <w:rPr>
          <w:rFonts w:ascii="Times New Roman" w:hAnsi="Times New Roman" w:cs="Times New Roman"/>
          <w:b/>
          <w:bCs/>
          <w:color w:val="212529"/>
          <w:sz w:val="24"/>
          <w:szCs w:val="24"/>
          <w:lang w:val="en"/>
        </w:rPr>
        <w:t xml:space="preserve"> </w:t>
      </w:r>
      <w:bookmarkStart w:id="13" w:name="_Hlk47358117"/>
      <w:r w:rsidR="003A2DCD">
        <w:rPr>
          <w:rFonts w:ascii="Times New Roman" w:hAnsi="Times New Roman" w:cs="Times New Roman"/>
          <w:b/>
          <w:bCs/>
          <w:color w:val="212529"/>
          <w:sz w:val="24"/>
          <w:szCs w:val="24"/>
          <w:lang w:val="en"/>
        </w:rPr>
        <w:t xml:space="preserve">Type 1: </w:t>
      </w:r>
      <w:r w:rsidR="00695FC3">
        <w:rPr>
          <w:rFonts w:ascii="Times New Roman" w:hAnsi="Times New Roman" w:cs="Times New Roman"/>
          <w:b/>
          <w:bCs/>
          <w:color w:val="212529"/>
          <w:sz w:val="24"/>
          <w:szCs w:val="24"/>
          <w:lang w:val="en"/>
        </w:rPr>
        <w:t>Survey Data</w:t>
      </w:r>
      <w:bookmarkEnd w:id="13"/>
    </w:p>
    <w:p w14:paraId="6CB0B9D6" w14:textId="44024EC1" w:rsidR="008F5EC2" w:rsidRDefault="008F5EC2"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The survey</w:t>
      </w:r>
      <w:r w:rsidR="00695FC3">
        <w:rPr>
          <w:rFonts w:ascii="Times New Roman" w:hAnsi="Times New Roman" w:cs="Times New Roman"/>
          <w:color w:val="212529"/>
          <w:sz w:val="24"/>
          <w:szCs w:val="24"/>
          <w:lang w:val="en"/>
        </w:rPr>
        <w:t xml:space="preserve"> </w:t>
      </w:r>
      <w:r w:rsidR="003A2DCD">
        <w:rPr>
          <w:rFonts w:ascii="Times New Roman" w:hAnsi="Times New Roman" w:cs="Times New Roman"/>
          <w:color w:val="212529"/>
          <w:sz w:val="24"/>
          <w:szCs w:val="24"/>
          <w:lang w:val="en"/>
        </w:rPr>
        <w:t xml:space="preserve">structure </w:t>
      </w:r>
      <w:r w:rsidR="00695FC3">
        <w:rPr>
          <w:rFonts w:ascii="Times New Roman" w:hAnsi="Times New Roman" w:cs="Times New Roman"/>
          <w:color w:val="212529"/>
          <w:sz w:val="24"/>
          <w:szCs w:val="24"/>
          <w:lang w:val="en"/>
        </w:rPr>
        <w:t>will</w:t>
      </w:r>
      <w:r>
        <w:rPr>
          <w:rFonts w:ascii="Times New Roman" w:hAnsi="Times New Roman" w:cs="Times New Roman"/>
          <w:color w:val="212529"/>
          <w:sz w:val="24"/>
          <w:szCs w:val="24"/>
          <w:lang w:val="en"/>
        </w:rPr>
        <w:t xml:space="preserve"> </w:t>
      </w:r>
      <w:r w:rsidR="003A2DCD">
        <w:rPr>
          <w:rFonts w:ascii="Times New Roman" w:hAnsi="Times New Roman" w:cs="Times New Roman"/>
          <w:color w:val="212529"/>
          <w:sz w:val="24"/>
          <w:szCs w:val="24"/>
          <w:lang w:val="en"/>
        </w:rPr>
        <w:t>be</w:t>
      </w:r>
      <w:r>
        <w:rPr>
          <w:rFonts w:ascii="Times New Roman" w:hAnsi="Times New Roman" w:cs="Times New Roman"/>
          <w:color w:val="212529"/>
          <w:sz w:val="24"/>
          <w:szCs w:val="24"/>
          <w:lang w:val="en"/>
        </w:rPr>
        <w:t xml:space="preserve"> 15 </w:t>
      </w:r>
      <w:r w:rsidR="00695FC3">
        <w:rPr>
          <w:rFonts w:ascii="Times New Roman" w:hAnsi="Times New Roman" w:cs="Times New Roman"/>
          <w:color w:val="212529"/>
          <w:sz w:val="24"/>
          <w:szCs w:val="24"/>
          <w:lang w:val="en"/>
        </w:rPr>
        <w:t xml:space="preserve">statements, </w:t>
      </w:r>
      <w:r w:rsidR="003A2DCD">
        <w:rPr>
          <w:rFonts w:ascii="Times New Roman" w:hAnsi="Times New Roman" w:cs="Times New Roman"/>
          <w:color w:val="212529"/>
          <w:sz w:val="24"/>
          <w:szCs w:val="24"/>
          <w:lang w:val="en"/>
        </w:rPr>
        <w:t xml:space="preserve">with </w:t>
      </w:r>
      <w:r w:rsidR="00695FC3">
        <w:rPr>
          <w:rFonts w:ascii="Times New Roman" w:hAnsi="Times New Roman" w:cs="Times New Roman"/>
          <w:color w:val="212529"/>
          <w:sz w:val="24"/>
          <w:szCs w:val="24"/>
          <w:lang w:val="en"/>
        </w:rPr>
        <w:t xml:space="preserve">respondents asked to </w:t>
      </w:r>
      <w:proofErr w:type="gramStart"/>
      <w:r w:rsidR="00695FC3">
        <w:rPr>
          <w:rFonts w:ascii="Times New Roman" w:hAnsi="Times New Roman" w:cs="Times New Roman"/>
          <w:color w:val="212529"/>
          <w:sz w:val="24"/>
          <w:szCs w:val="24"/>
          <w:lang w:val="en"/>
        </w:rPr>
        <w:t>indicate</w:t>
      </w:r>
      <w:proofErr w:type="gramEnd"/>
      <w:r w:rsidR="00695FC3">
        <w:rPr>
          <w:rFonts w:ascii="Times New Roman" w:hAnsi="Times New Roman" w:cs="Times New Roman"/>
          <w:color w:val="212529"/>
          <w:sz w:val="24"/>
          <w:szCs w:val="24"/>
          <w:lang w:val="en"/>
        </w:rPr>
        <w:t xml:space="preserve"> their level of agreement</w:t>
      </w:r>
      <w:r w:rsidR="003A2DCD">
        <w:rPr>
          <w:rFonts w:ascii="Times New Roman" w:hAnsi="Times New Roman" w:cs="Times New Roman"/>
          <w:color w:val="212529"/>
          <w:sz w:val="24"/>
          <w:szCs w:val="24"/>
          <w:lang w:val="en"/>
        </w:rPr>
        <w:t xml:space="preserve"> or disagreement</w:t>
      </w:r>
      <w:r w:rsidR="00695FC3">
        <w:rPr>
          <w:rFonts w:ascii="Times New Roman" w:hAnsi="Times New Roman" w:cs="Times New Roman"/>
          <w:color w:val="212529"/>
          <w:sz w:val="24"/>
          <w:szCs w:val="24"/>
          <w:lang w:val="en"/>
        </w:rPr>
        <w:t xml:space="preserve"> with each statement based on a psychometric scale from 1 to 5.</w:t>
      </w:r>
    </w:p>
    <w:p w14:paraId="2CD86E57" w14:textId="693C7693" w:rsidR="00695FC3" w:rsidRDefault="00695FC3" w:rsidP="00695FC3">
      <w:pPr>
        <w:pStyle w:val="ListParagraph"/>
        <w:numPr>
          <w:ilvl w:val="0"/>
          <w:numId w:val="5"/>
        </w:num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Strongly Disagree</w:t>
      </w:r>
    </w:p>
    <w:p w14:paraId="7F691FDA" w14:textId="3592D09D" w:rsidR="00695FC3" w:rsidRDefault="00695FC3" w:rsidP="00695FC3">
      <w:pPr>
        <w:pStyle w:val="ListParagraph"/>
        <w:numPr>
          <w:ilvl w:val="0"/>
          <w:numId w:val="5"/>
        </w:num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Disagree</w:t>
      </w:r>
    </w:p>
    <w:p w14:paraId="5C59F884" w14:textId="1A008363" w:rsidR="00695FC3" w:rsidRDefault="00695FC3" w:rsidP="00695FC3">
      <w:pPr>
        <w:pStyle w:val="ListParagraph"/>
        <w:numPr>
          <w:ilvl w:val="0"/>
          <w:numId w:val="5"/>
        </w:num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Neither agree nor disagree</w:t>
      </w:r>
    </w:p>
    <w:p w14:paraId="57AD6A42" w14:textId="5964FC22" w:rsidR="00695FC3" w:rsidRDefault="00695FC3" w:rsidP="00695FC3">
      <w:pPr>
        <w:pStyle w:val="ListParagraph"/>
        <w:numPr>
          <w:ilvl w:val="0"/>
          <w:numId w:val="5"/>
        </w:num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Agree</w:t>
      </w:r>
    </w:p>
    <w:p w14:paraId="7E5EA6D6" w14:textId="38ACEBF6" w:rsidR="008F5EC2" w:rsidRDefault="00695FC3" w:rsidP="002B4098">
      <w:pPr>
        <w:pStyle w:val="ListParagraph"/>
        <w:numPr>
          <w:ilvl w:val="0"/>
          <w:numId w:val="5"/>
        </w:num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lastRenderedPageBreak/>
        <w:t xml:space="preserve">Strongly </w:t>
      </w:r>
      <w:r w:rsidR="003A2DCD">
        <w:rPr>
          <w:rFonts w:ascii="Times New Roman" w:hAnsi="Times New Roman" w:cs="Times New Roman"/>
          <w:color w:val="212529"/>
          <w:sz w:val="24"/>
          <w:szCs w:val="24"/>
          <w:lang w:val="en"/>
        </w:rPr>
        <w:t>A</w:t>
      </w:r>
      <w:r>
        <w:rPr>
          <w:rFonts w:ascii="Times New Roman" w:hAnsi="Times New Roman" w:cs="Times New Roman"/>
          <w:color w:val="212529"/>
          <w:sz w:val="24"/>
          <w:szCs w:val="24"/>
          <w:lang w:val="en"/>
        </w:rPr>
        <w:t>gree</w:t>
      </w:r>
    </w:p>
    <w:p w14:paraId="4CE3D3EA" w14:textId="49ABEE2C" w:rsidR="00B56ED1" w:rsidRDefault="00B56ED1" w:rsidP="00695FC3">
      <w:p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input of raw data from the survey into the IBM </w:t>
      </w:r>
      <w:r w:rsidRPr="000C6619">
        <w:rPr>
          <w:rFonts w:ascii="Times New Roman" w:hAnsi="Times New Roman" w:cs="Times New Roman"/>
          <w:sz w:val="24"/>
          <w:szCs w:val="24"/>
        </w:rPr>
        <w:t xml:space="preserve">SPSS </w:t>
      </w:r>
      <w:r>
        <w:rPr>
          <w:rFonts w:ascii="Times New Roman" w:hAnsi="Times New Roman" w:cs="Times New Roman"/>
          <w:sz w:val="24"/>
          <w:szCs w:val="24"/>
        </w:rPr>
        <w:t>modeler (IBM, n.d) will produce a summary dataset of the Likert Scale survey data.</w:t>
      </w:r>
    </w:p>
    <w:p w14:paraId="081DD31F" w14:textId="2F28E1B0" w:rsidR="009A035B" w:rsidRDefault="00B56ED1" w:rsidP="00695FC3">
      <w:p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SPSS software </w:t>
      </w:r>
      <w:r w:rsidR="009A035B">
        <w:rPr>
          <w:rFonts w:ascii="Times New Roman" w:hAnsi="Times New Roman" w:cs="Times New Roman"/>
          <w:sz w:val="24"/>
          <w:szCs w:val="24"/>
        </w:rPr>
        <w:t>will</w:t>
      </w:r>
      <w:r>
        <w:rPr>
          <w:rFonts w:ascii="Times New Roman" w:hAnsi="Times New Roman" w:cs="Times New Roman"/>
          <w:sz w:val="24"/>
          <w:szCs w:val="24"/>
        </w:rPr>
        <w:t xml:space="preserve"> produce</w:t>
      </w:r>
      <w:r w:rsidR="009A035B">
        <w:rPr>
          <w:rFonts w:ascii="Times New Roman" w:hAnsi="Times New Roman" w:cs="Times New Roman"/>
          <w:sz w:val="24"/>
          <w:szCs w:val="24"/>
        </w:rPr>
        <w:t xml:space="preserve"> statistical analysis – </w:t>
      </w:r>
    </w:p>
    <w:p w14:paraId="34429A56" w14:textId="003E134E" w:rsidR="009A035B" w:rsidRDefault="00B56ED1" w:rsidP="00695FC3">
      <w:pPr>
        <w:pStyle w:val="ListParagraph"/>
        <w:numPr>
          <w:ilvl w:val="0"/>
          <w:numId w:val="4"/>
        </w:numPr>
        <w:tabs>
          <w:tab w:val="left" w:pos="2835"/>
        </w:tabs>
        <w:spacing w:line="360" w:lineRule="auto"/>
        <w:jc w:val="both"/>
        <w:rPr>
          <w:rFonts w:ascii="Times New Roman" w:hAnsi="Times New Roman" w:cs="Times New Roman"/>
          <w:sz w:val="24"/>
          <w:szCs w:val="24"/>
        </w:rPr>
      </w:pPr>
      <w:r w:rsidRPr="009A035B">
        <w:rPr>
          <w:rFonts w:ascii="Times New Roman" w:hAnsi="Times New Roman" w:cs="Times New Roman"/>
          <w:sz w:val="24"/>
          <w:szCs w:val="24"/>
        </w:rPr>
        <w:t>a measure of internal consistency of the scale (Cronbach’s alpha) the coefficient will show how closely related a set of items are as a group</w:t>
      </w:r>
      <w:r w:rsidR="003A2DCD">
        <w:rPr>
          <w:rFonts w:ascii="Times New Roman" w:hAnsi="Times New Roman" w:cs="Times New Roman"/>
          <w:sz w:val="24"/>
          <w:szCs w:val="24"/>
        </w:rPr>
        <w:t xml:space="preserve"> hence measure the underlying variable.</w:t>
      </w:r>
    </w:p>
    <w:p w14:paraId="4FC52268" w14:textId="77777777" w:rsidR="009A035B" w:rsidRDefault="0055493A" w:rsidP="00695FC3">
      <w:pPr>
        <w:pStyle w:val="ListParagraph"/>
        <w:numPr>
          <w:ilvl w:val="0"/>
          <w:numId w:val="4"/>
        </w:numPr>
        <w:tabs>
          <w:tab w:val="left" w:pos="2835"/>
        </w:tabs>
        <w:spacing w:line="360" w:lineRule="auto"/>
        <w:jc w:val="both"/>
        <w:rPr>
          <w:rFonts w:ascii="Times New Roman" w:hAnsi="Times New Roman" w:cs="Times New Roman"/>
          <w:sz w:val="24"/>
          <w:szCs w:val="24"/>
        </w:rPr>
      </w:pPr>
      <w:r w:rsidRPr="009A035B">
        <w:rPr>
          <w:rFonts w:ascii="Times New Roman" w:hAnsi="Times New Roman" w:cs="Times New Roman"/>
          <w:sz w:val="24"/>
          <w:szCs w:val="24"/>
        </w:rPr>
        <w:t>a</w:t>
      </w:r>
      <w:r w:rsidR="000C6619" w:rsidRPr="009A035B">
        <w:rPr>
          <w:rFonts w:ascii="Times New Roman" w:hAnsi="Times New Roman" w:cs="Times New Roman"/>
          <w:sz w:val="24"/>
          <w:szCs w:val="24"/>
        </w:rPr>
        <w:t xml:space="preserve"> measure of </w:t>
      </w:r>
      <w:r w:rsidRPr="009A035B">
        <w:rPr>
          <w:rFonts w:ascii="Times New Roman" w:hAnsi="Times New Roman" w:cs="Times New Roman"/>
          <w:sz w:val="24"/>
          <w:szCs w:val="24"/>
        </w:rPr>
        <w:t>(data)</w:t>
      </w:r>
      <w:r w:rsidR="009A035B" w:rsidRPr="009A035B">
        <w:rPr>
          <w:rFonts w:ascii="Times New Roman" w:hAnsi="Times New Roman" w:cs="Times New Roman"/>
          <w:sz w:val="24"/>
          <w:szCs w:val="24"/>
        </w:rPr>
        <w:t xml:space="preserve"> </w:t>
      </w:r>
      <w:r w:rsidR="000C6619" w:rsidRPr="009A035B">
        <w:rPr>
          <w:rFonts w:ascii="Times New Roman" w:hAnsi="Times New Roman" w:cs="Times New Roman"/>
          <w:sz w:val="24"/>
          <w:szCs w:val="24"/>
        </w:rPr>
        <w:t xml:space="preserve">spread </w:t>
      </w:r>
      <w:r w:rsidR="00E650DF" w:rsidRPr="009A035B">
        <w:rPr>
          <w:rFonts w:ascii="Times New Roman" w:hAnsi="Times New Roman" w:cs="Times New Roman"/>
          <w:sz w:val="24"/>
          <w:szCs w:val="24"/>
        </w:rPr>
        <w:t xml:space="preserve">using the interquartile range to remove extremes or outliers of the data.  </w:t>
      </w:r>
    </w:p>
    <w:p w14:paraId="3A7B0F81" w14:textId="00D0D1EE" w:rsidR="006219CA" w:rsidRPr="003A2DCD" w:rsidRDefault="009A035B" w:rsidP="00695FC3">
      <w:pPr>
        <w:pStyle w:val="ListParagraph"/>
        <w:numPr>
          <w:ilvl w:val="0"/>
          <w:numId w:val="4"/>
        </w:numPr>
        <w:tabs>
          <w:tab w:val="left" w:pos="283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B56ED1" w:rsidRPr="009A035B">
        <w:rPr>
          <w:rFonts w:ascii="Times New Roman" w:hAnsi="Times New Roman" w:cs="Times New Roman"/>
          <w:color w:val="212529"/>
          <w:sz w:val="24"/>
          <w:szCs w:val="24"/>
          <w:lang w:val="en"/>
        </w:rPr>
        <w:t xml:space="preserve">measure of central tendency </w:t>
      </w:r>
      <w:r>
        <w:rPr>
          <w:rFonts w:ascii="Times New Roman" w:hAnsi="Times New Roman" w:cs="Times New Roman"/>
          <w:color w:val="212529"/>
          <w:sz w:val="24"/>
          <w:szCs w:val="24"/>
          <w:lang w:val="en"/>
        </w:rPr>
        <w:t>or median</w:t>
      </w:r>
      <w:r w:rsidR="003E292C">
        <w:rPr>
          <w:rFonts w:ascii="Times New Roman" w:hAnsi="Times New Roman" w:cs="Times New Roman"/>
          <w:color w:val="212529"/>
          <w:sz w:val="24"/>
          <w:szCs w:val="24"/>
          <w:lang w:val="en"/>
        </w:rPr>
        <w:t xml:space="preserve">.  </w:t>
      </w:r>
      <w:r w:rsidR="003E292C" w:rsidRPr="003E292C">
        <w:rPr>
          <w:rFonts w:ascii="Times New Roman" w:hAnsi="Times New Roman" w:cs="Times New Roman"/>
          <w:color w:val="212529"/>
          <w:sz w:val="24"/>
          <w:szCs w:val="24"/>
          <w:lang w:val="en"/>
        </w:rPr>
        <w:t>The median is analysed in preference to the mean</w:t>
      </w:r>
      <w:r w:rsidR="003E292C" w:rsidRPr="003E292C">
        <w:rPr>
          <w:rFonts w:ascii="Times New Roman" w:hAnsi="Times New Roman" w:cs="Times New Roman"/>
          <w:sz w:val="24"/>
          <w:szCs w:val="24"/>
          <w:lang w:val="en"/>
        </w:rPr>
        <w:t xml:space="preserve"> and standard deviations, as these values have unclear meanings when applied to </w:t>
      </w:r>
      <w:r w:rsidR="002F1E8B">
        <w:rPr>
          <w:rFonts w:ascii="Times New Roman" w:hAnsi="Times New Roman" w:cs="Times New Roman"/>
          <w:sz w:val="24"/>
          <w:szCs w:val="24"/>
          <w:lang w:val="en"/>
        </w:rPr>
        <w:t>L</w:t>
      </w:r>
      <w:r w:rsidR="003E292C" w:rsidRPr="003E292C">
        <w:rPr>
          <w:rFonts w:ascii="Times New Roman" w:hAnsi="Times New Roman" w:cs="Times New Roman"/>
          <w:sz w:val="24"/>
          <w:szCs w:val="24"/>
          <w:lang w:val="en"/>
        </w:rPr>
        <w:t xml:space="preserve">ikert </w:t>
      </w:r>
      <w:r w:rsidR="002F1E8B">
        <w:rPr>
          <w:rFonts w:ascii="Times New Roman" w:hAnsi="Times New Roman" w:cs="Times New Roman"/>
          <w:sz w:val="24"/>
          <w:szCs w:val="24"/>
          <w:lang w:val="en"/>
        </w:rPr>
        <w:t>S</w:t>
      </w:r>
      <w:r w:rsidR="003E292C" w:rsidRPr="003E292C">
        <w:rPr>
          <w:rFonts w:ascii="Times New Roman" w:hAnsi="Times New Roman" w:cs="Times New Roman"/>
          <w:sz w:val="24"/>
          <w:szCs w:val="24"/>
          <w:lang w:val="en"/>
        </w:rPr>
        <w:t>cale responses (</w:t>
      </w:r>
      <w:r w:rsidR="003E292C" w:rsidRPr="003E292C">
        <w:rPr>
          <w:rFonts w:ascii="Times New Roman" w:hAnsi="Times New Roman" w:cs="Times New Roman"/>
          <w:sz w:val="24"/>
          <w:szCs w:val="24"/>
        </w:rPr>
        <w:t xml:space="preserve">Sullivan &amp; </w:t>
      </w:r>
      <w:proofErr w:type="spellStart"/>
      <w:r w:rsidR="003E292C" w:rsidRPr="003E292C">
        <w:rPr>
          <w:rFonts w:ascii="Times New Roman" w:hAnsi="Times New Roman" w:cs="Times New Roman"/>
          <w:sz w:val="24"/>
          <w:szCs w:val="24"/>
        </w:rPr>
        <w:t>Artino</w:t>
      </w:r>
      <w:proofErr w:type="spellEnd"/>
      <w:r w:rsidR="003E292C" w:rsidRPr="003E292C">
        <w:rPr>
          <w:rFonts w:ascii="Times New Roman" w:hAnsi="Times New Roman" w:cs="Times New Roman"/>
          <w:sz w:val="24"/>
          <w:szCs w:val="24"/>
        </w:rPr>
        <w:t>, 2013).</w:t>
      </w:r>
      <w:r w:rsidR="003A2DCD" w:rsidRPr="003A2DCD">
        <w:rPr>
          <w:rFonts w:ascii="Times New Roman" w:hAnsi="Times New Roman" w:cs="Times New Roman"/>
          <w:color w:val="212529"/>
          <w:sz w:val="24"/>
          <w:szCs w:val="24"/>
          <w:lang w:val="en"/>
        </w:rPr>
        <w:t xml:space="preserve"> </w:t>
      </w:r>
    </w:p>
    <w:p w14:paraId="06515B9C" w14:textId="77777777" w:rsidR="00695FC3" w:rsidRDefault="00695FC3" w:rsidP="002B4098">
      <w:pPr>
        <w:tabs>
          <w:tab w:val="left" w:pos="2835"/>
        </w:tabs>
        <w:spacing w:line="360" w:lineRule="auto"/>
        <w:jc w:val="both"/>
        <w:rPr>
          <w:rFonts w:ascii="Times New Roman" w:hAnsi="Times New Roman" w:cs="Times New Roman"/>
          <w:color w:val="212529"/>
          <w:sz w:val="24"/>
          <w:szCs w:val="24"/>
          <w:lang w:val="en"/>
        </w:rPr>
      </w:pPr>
    </w:p>
    <w:p w14:paraId="1A70E138" w14:textId="71DE0146" w:rsidR="008F5EC2"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9.2</w:t>
      </w:r>
      <w:r w:rsidR="00211625">
        <w:rPr>
          <w:rFonts w:ascii="Times New Roman" w:hAnsi="Times New Roman" w:cs="Times New Roman"/>
          <w:b/>
          <w:bCs/>
          <w:color w:val="212529"/>
          <w:sz w:val="24"/>
          <w:szCs w:val="24"/>
          <w:lang w:val="en"/>
        </w:rPr>
        <w:t xml:space="preserve"> </w:t>
      </w:r>
      <w:bookmarkStart w:id="14" w:name="_Hlk47358173"/>
      <w:r w:rsidR="003A2DCD" w:rsidRPr="003A2DCD">
        <w:rPr>
          <w:rFonts w:ascii="Times New Roman" w:hAnsi="Times New Roman" w:cs="Times New Roman"/>
          <w:b/>
          <w:bCs/>
          <w:color w:val="212529"/>
          <w:sz w:val="24"/>
          <w:szCs w:val="24"/>
          <w:lang w:val="en"/>
        </w:rPr>
        <w:t>Type 2: Survey Data from Interviews</w:t>
      </w:r>
      <w:bookmarkEnd w:id="14"/>
    </w:p>
    <w:p w14:paraId="7FBEDC25" w14:textId="12B96CBB" w:rsidR="003A2DCD" w:rsidRDefault="0053458D" w:rsidP="002B4098">
      <w:pPr>
        <w:tabs>
          <w:tab w:val="left" w:pos="2835"/>
        </w:tabs>
        <w:spacing w:line="360" w:lineRule="auto"/>
        <w:jc w:val="both"/>
        <w:rPr>
          <w:rFonts w:ascii="Times New Roman" w:hAnsi="Times New Roman" w:cs="Times New Roman"/>
          <w:color w:val="212529"/>
          <w:sz w:val="24"/>
          <w:szCs w:val="24"/>
          <w:lang w:val="en"/>
        </w:rPr>
      </w:pPr>
      <w:r w:rsidRPr="0053458D">
        <w:rPr>
          <w:rFonts w:ascii="Times New Roman" w:hAnsi="Times New Roman" w:cs="Times New Roman"/>
          <w:color w:val="212529"/>
          <w:sz w:val="24"/>
          <w:szCs w:val="24"/>
          <w:lang w:val="en"/>
        </w:rPr>
        <w:t xml:space="preserve">During each </w:t>
      </w:r>
      <w:proofErr w:type="gramStart"/>
      <w:r w:rsidRPr="0053458D">
        <w:rPr>
          <w:rFonts w:ascii="Times New Roman" w:hAnsi="Times New Roman" w:cs="Times New Roman"/>
          <w:color w:val="212529"/>
          <w:sz w:val="24"/>
          <w:szCs w:val="24"/>
          <w:lang w:val="en"/>
        </w:rPr>
        <w:t>interview</w:t>
      </w:r>
      <w:proofErr w:type="gramEnd"/>
      <w:r w:rsidRPr="0053458D">
        <w:rPr>
          <w:rFonts w:ascii="Times New Roman" w:hAnsi="Times New Roman" w:cs="Times New Roman"/>
          <w:color w:val="212529"/>
          <w:sz w:val="24"/>
          <w:szCs w:val="24"/>
          <w:lang w:val="en"/>
        </w:rPr>
        <w:t xml:space="preserve"> </w:t>
      </w:r>
      <w:r w:rsidR="00E3766B">
        <w:rPr>
          <w:rFonts w:ascii="Times New Roman" w:hAnsi="Times New Roman" w:cs="Times New Roman"/>
          <w:color w:val="212529"/>
          <w:sz w:val="24"/>
          <w:szCs w:val="24"/>
          <w:lang w:val="en"/>
        </w:rPr>
        <w:t>the</w:t>
      </w:r>
      <w:r w:rsidRPr="0053458D">
        <w:rPr>
          <w:rFonts w:ascii="Times New Roman" w:hAnsi="Times New Roman" w:cs="Times New Roman"/>
          <w:color w:val="212529"/>
          <w:sz w:val="24"/>
          <w:szCs w:val="24"/>
          <w:lang w:val="en"/>
        </w:rPr>
        <w:t xml:space="preserve"> interviewee will be asked to respond to the same 15 statements </w:t>
      </w:r>
      <w:r>
        <w:rPr>
          <w:rFonts w:ascii="Times New Roman" w:hAnsi="Times New Roman" w:cs="Times New Roman"/>
          <w:color w:val="212529"/>
          <w:sz w:val="24"/>
          <w:szCs w:val="24"/>
          <w:lang w:val="en"/>
        </w:rPr>
        <w:t xml:space="preserve">previously </w:t>
      </w:r>
      <w:r w:rsidR="00E3766B">
        <w:rPr>
          <w:rFonts w:ascii="Times New Roman" w:hAnsi="Times New Roman" w:cs="Times New Roman"/>
          <w:color w:val="212529"/>
          <w:sz w:val="24"/>
          <w:szCs w:val="24"/>
          <w:lang w:val="en"/>
        </w:rPr>
        <w:t>completed</w:t>
      </w:r>
      <w:r>
        <w:rPr>
          <w:rFonts w:ascii="Times New Roman" w:hAnsi="Times New Roman" w:cs="Times New Roman"/>
          <w:color w:val="212529"/>
          <w:sz w:val="24"/>
          <w:szCs w:val="24"/>
          <w:lang w:val="en"/>
        </w:rPr>
        <w:t xml:space="preserve"> </w:t>
      </w:r>
      <w:r w:rsidR="00E3766B">
        <w:rPr>
          <w:rFonts w:ascii="Times New Roman" w:hAnsi="Times New Roman" w:cs="Times New Roman"/>
          <w:color w:val="212529"/>
          <w:sz w:val="24"/>
          <w:szCs w:val="24"/>
          <w:lang w:val="en"/>
        </w:rPr>
        <w:t>in</w:t>
      </w:r>
      <w:r>
        <w:rPr>
          <w:rFonts w:ascii="Times New Roman" w:hAnsi="Times New Roman" w:cs="Times New Roman"/>
          <w:color w:val="212529"/>
          <w:sz w:val="24"/>
          <w:szCs w:val="24"/>
          <w:lang w:val="en"/>
        </w:rPr>
        <w:t xml:space="preserve"> the survey.</w:t>
      </w:r>
      <w:r w:rsidR="00E3766B">
        <w:rPr>
          <w:rFonts w:ascii="Times New Roman" w:hAnsi="Times New Roman" w:cs="Times New Roman"/>
          <w:color w:val="212529"/>
          <w:sz w:val="24"/>
          <w:szCs w:val="24"/>
          <w:lang w:val="en"/>
        </w:rPr>
        <w:t xml:space="preserve">  </w:t>
      </w:r>
      <w:r w:rsidR="002F1E8B">
        <w:rPr>
          <w:rFonts w:ascii="Times New Roman" w:hAnsi="Times New Roman" w:cs="Times New Roman"/>
          <w:color w:val="212529"/>
          <w:sz w:val="24"/>
          <w:szCs w:val="24"/>
          <w:lang w:val="en"/>
        </w:rPr>
        <w:t xml:space="preserve">The 15 statements will </w:t>
      </w:r>
      <w:proofErr w:type="gramStart"/>
      <w:r w:rsidR="002F1E8B">
        <w:rPr>
          <w:rFonts w:ascii="Times New Roman" w:hAnsi="Times New Roman" w:cs="Times New Roman"/>
          <w:color w:val="212529"/>
          <w:sz w:val="24"/>
          <w:szCs w:val="24"/>
          <w:lang w:val="en"/>
        </w:rPr>
        <w:t>be presented</w:t>
      </w:r>
      <w:proofErr w:type="gramEnd"/>
      <w:r w:rsidR="002F1E8B">
        <w:rPr>
          <w:rFonts w:ascii="Times New Roman" w:hAnsi="Times New Roman" w:cs="Times New Roman"/>
          <w:color w:val="212529"/>
          <w:sz w:val="24"/>
          <w:szCs w:val="24"/>
          <w:lang w:val="en"/>
        </w:rPr>
        <w:t xml:space="preserve"> randomly and interspersed with other interview questions.  </w:t>
      </w:r>
      <w:r w:rsidR="00E3766B">
        <w:rPr>
          <w:rFonts w:ascii="Times New Roman" w:hAnsi="Times New Roman" w:cs="Times New Roman"/>
          <w:color w:val="212529"/>
          <w:sz w:val="24"/>
          <w:szCs w:val="24"/>
          <w:lang w:val="en"/>
        </w:rPr>
        <w:t>The interviewer will ma</w:t>
      </w:r>
      <w:r w:rsidR="002F1E8B">
        <w:rPr>
          <w:rFonts w:ascii="Times New Roman" w:hAnsi="Times New Roman" w:cs="Times New Roman"/>
          <w:color w:val="212529"/>
          <w:sz w:val="24"/>
          <w:szCs w:val="24"/>
          <w:lang w:val="en"/>
        </w:rPr>
        <w:t>rk</w:t>
      </w:r>
      <w:r w:rsidR="00E3766B">
        <w:rPr>
          <w:rFonts w:ascii="Times New Roman" w:hAnsi="Times New Roman" w:cs="Times New Roman"/>
          <w:color w:val="212529"/>
          <w:sz w:val="24"/>
          <w:szCs w:val="24"/>
          <w:lang w:val="en"/>
        </w:rPr>
        <w:t xml:space="preserve"> the responses on </w:t>
      </w:r>
      <w:r w:rsidR="00BE5F76">
        <w:rPr>
          <w:rFonts w:ascii="Times New Roman" w:hAnsi="Times New Roman" w:cs="Times New Roman"/>
          <w:color w:val="212529"/>
          <w:sz w:val="24"/>
          <w:szCs w:val="24"/>
          <w:lang w:val="en"/>
        </w:rPr>
        <w:t>the</w:t>
      </w:r>
      <w:r w:rsidR="00E3766B">
        <w:rPr>
          <w:rFonts w:ascii="Times New Roman" w:hAnsi="Times New Roman" w:cs="Times New Roman"/>
          <w:color w:val="212529"/>
          <w:sz w:val="24"/>
          <w:szCs w:val="24"/>
          <w:lang w:val="en"/>
        </w:rPr>
        <w:t xml:space="preserve"> survey questionnaire.  </w:t>
      </w:r>
    </w:p>
    <w:p w14:paraId="6AAD2F38" w14:textId="7092F518" w:rsidR="00E3766B" w:rsidRDefault="00E3766B"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The Type 2 survey data will </w:t>
      </w:r>
      <w:proofErr w:type="gramStart"/>
      <w:r>
        <w:rPr>
          <w:rFonts w:ascii="Times New Roman" w:hAnsi="Times New Roman" w:cs="Times New Roman"/>
          <w:color w:val="212529"/>
          <w:sz w:val="24"/>
          <w:szCs w:val="24"/>
          <w:lang w:val="en"/>
        </w:rPr>
        <w:t>be processed</w:t>
      </w:r>
      <w:proofErr w:type="gramEnd"/>
      <w:r>
        <w:rPr>
          <w:rFonts w:ascii="Times New Roman" w:hAnsi="Times New Roman" w:cs="Times New Roman"/>
          <w:color w:val="212529"/>
          <w:sz w:val="24"/>
          <w:szCs w:val="24"/>
          <w:lang w:val="en"/>
        </w:rPr>
        <w:t xml:space="preserve"> and analysed independently from the Type 1 data but using the same SPSS software and statistical analysis.</w:t>
      </w:r>
    </w:p>
    <w:p w14:paraId="4067917B" w14:textId="77777777" w:rsidR="00211625" w:rsidRDefault="00211625" w:rsidP="002B4098">
      <w:pPr>
        <w:tabs>
          <w:tab w:val="left" w:pos="2835"/>
        </w:tabs>
        <w:spacing w:line="360" w:lineRule="auto"/>
        <w:jc w:val="both"/>
        <w:rPr>
          <w:rFonts w:ascii="Times New Roman" w:hAnsi="Times New Roman" w:cs="Times New Roman"/>
          <w:b/>
          <w:bCs/>
          <w:color w:val="212529"/>
          <w:sz w:val="24"/>
          <w:szCs w:val="24"/>
          <w:lang w:val="en"/>
        </w:rPr>
      </w:pPr>
    </w:p>
    <w:p w14:paraId="50D18B89" w14:textId="56E1B5DD" w:rsidR="00E3766B" w:rsidRDefault="004E36E2" w:rsidP="002B4098">
      <w:pPr>
        <w:tabs>
          <w:tab w:val="left" w:pos="2835"/>
        </w:tabs>
        <w:spacing w:line="360" w:lineRule="auto"/>
        <w:jc w:val="both"/>
        <w:rPr>
          <w:rFonts w:ascii="Times New Roman" w:hAnsi="Times New Roman" w:cs="Times New Roman"/>
          <w:b/>
          <w:bCs/>
          <w:color w:val="212529"/>
          <w:sz w:val="24"/>
          <w:szCs w:val="24"/>
          <w:lang w:val="en"/>
        </w:rPr>
      </w:pPr>
      <w:bookmarkStart w:id="15" w:name="_Hlk47358229"/>
      <w:r>
        <w:rPr>
          <w:rFonts w:ascii="Times New Roman" w:hAnsi="Times New Roman" w:cs="Times New Roman"/>
          <w:b/>
          <w:bCs/>
          <w:color w:val="212529"/>
          <w:sz w:val="24"/>
          <w:szCs w:val="24"/>
          <w:lang w:val="en"/>
        </w:rPr>
        <w:t>9.3</w:t>
      </w:r>
      <w:r w:rsidR="00211625">
        <w:rPr>
          <w:rFonts w:ascii="Times New Roman" w:hAnsi="Times New Roman" w:cs="Times New Roman"/>
          <w:b/>
          <w:bCs/>
          <w:color w:val="212529"/>
          <w:sz w:val="24"/>
          <w:szCs w:val="24"/>
          <w:lang w:val="en"/>
        </w:rPr>
        <w:t xml:space="preserve"> </w:t>
      </w:r>
      <w:r w:rsidR="002F1E8B" w:rsidRPr="002F1E8B">
        <w:rPr>
          <w:rFonts w:ascii="Times New Roman" w:hAnsi="Times New Roman" w:cs="Times New Roman"/>
          <w:b/>
          <w:bCs/>
          <w:color w:val="212529"/>
          <w:sz w:val="24"/>
          <w:szCs w:val="24"/>
          <w:lang w:val="en"/>
        </w:rPr>
        <w:t>Analysis of Type 1 and Type 2 Data</w:t>
      </w:r>
    </w:p>
    <w:bookmarkEnd w:id="15"/>
    <w:p w14:paraId="1BDA4FF4" w14:textId="31E2E82C" w:rsidR="0076769A" w:rsidRDefault="0076769A" w:rsidP="002B4098">
      <w:pPr>
        <w:tabs>
          <w:tab w:val="left" w:pos="2835"/>
        </w:tabs>
        <w:spacing w:line="360" w:lineRule="auto"/>
        <w:jc w:val="both"/>
        <w:rPr>
          <w:rFonts w:ascii="Times New Roman" w:hAnsi="Times New Roman" w:cs="Times New Roman"/>
          <w:color w:val="212529"/>
          <w:sz w:val="24"/>
          <w:szCs w:val="24"/>
          <w:lang w:val="en"/>
        </w:rPr>
      </w:pPr>
      <w:r w:rsidRPr="0076769A">
        <w:rPr>
          <w:rFonts w:ascii="Times New Roman" w:hAnsi="Times New Roman" w:cs="Times New Roman"/>
          <w:color w:val="212529"/>
          <w:sz w:val="24"/>
          <w:szCs w:val="24"/>
          <w:lang w:val="en"/>
        </w:rPr>
        <w:t xml:space="preserve">The purpose of including the survey statements as part of the interview process is to </w:t>
      </w:r>
      <w:r>
        <w:rPr>
          <w:rFonts w:ascii="Times New Roman" w:hAnsi="Times New Roman" w:cs="Times New Roman"/>
          <w:color w:val="212529"/>
          <w:sz w:val="24"/>
          <w:szCs w:val="24"/>
          <w:lang w:val="en"/>
        </w:rPr>
        <w:t xml:space="preserve">give validity to the survey results.  Analysing the Type 1 and 2 data using SPSS software, Cohens Kappa </w:t>
      </w:r>
      <w:r w:rsidR="00D029AB">
        <w:rPr>
          <w:rFonts w:ascii="Times New Roman" w:hAnsi="Times New Roman" w:cs="Times New Roman"/>
          <w:color w:val="212529"/>
          <w:sz w:val="24"/>
          <w:szCs w:val="24"/>
          <w:lang w:val="en"/>
        </w:rPr>
        <w:t>c</w:t>
      </w:r>
      <w:r>
        <w:rPr>
          <w:rFonts w:ascii="Times New Roman" w:hAnsi="Times New Roman" w:cs="Times New Roman"/>
          <w:color w:val="212529"/>
          <w:sz w:val="24"/>
          <w:szCs w:val="24"/>
          <w:lang w:val="en"/>
        </w:rPr>
        <w:t xml:space="preserve">oefficient can </w:t>
      </w:r>
      <w:proofErr w:type="gramStart"/>
      <w:r>
        <w:rPr>
          <w:rFonts w:ascii="Times New Roman" w:hAnsi="Times New Roman" w:cs="Times New Roman"/>
          <w:color w:val="212529"/>
          <w:sz w:val="24"/>
          <w:szCs w:val="24"/>
          <w:lang w:val="en"/>
        </w:rPr>
        <w:t>b</w:t>
      </w:r>
      <w:r w:rsidR="00D029AB">
        <w:rPr>
          <w:rFonts w:ascii="Times New Roman" w:hAnsi="Times New Roman" w:cs="Times New Roman"/>
          <w:color w:val="212529"/>
          <w:sz w:val="24"/>
          <w:szCs w:val="24"/>
          <w:lang w:val="en"/>
        </w:rPr>
        <w:t>e</w:t>
      </w:r>
      <w:r w:rsidR="002A593D">
        <w:rPr>
          <w:rFonts w:ascii="Times New Roman" w:hAnsi="Times New Roman" w:cs="Times New Roman"/>
          <w:color w:val="212529"/>
          <w:sz w:val="24"/>
          <w:szCs w:val="24"/>
          <w:lang w:val="en"/>
        </w:rPr>
        <w:t xml:space="preserve"> </w:t>
      </w:r>
      <w:r>
        <w:rPr>
          <w:rFonts w:ascii="Times New Roman" w:hAnsi="Times New Roman" w:cs="Times New Roman"/>
          <w:color w:val="212529"/>
          <w:sz w:val="24"/>
          <w:szCs w:val="24"/>
          <w:lang w:val="en"/>
        </w:rPr>
        <w:t>calculated</w:t>
      </w:r>
      <w:proofErr w:type="gramEnd"/>
      <w:r>
        <w:rPr>
          <w:rFonts w:ascii="Times New Roman" w:hAnsi="Times New Roman" w:cs="Times New Roman"/>
          <w:color w:val="212529"/>
          <w:sz w:val="24"/>
          <w:szCs w:val="24"/>
          <w:lang w:val="en"/>
        </w:rPr>
        <w:t xml:space="preserve"> </w:t>
      </w:r>
      <w:r w:rsidR="00E56A8C">
        <w:rPr>
          <w:rFonts w:ascii="Times New Roman" w:hAnsi="Times New Roman" w:cs="Times New Roman"/>
          <w:color w:val="212529"/>
          <w:sz w:val="24"/>
          <w:szCs w:val="24"/>
          <w:lang w:val="en"/>
        </w:rPr>
        <w:t>supplying</w:t>
      </w:r>
      <w:r>
        <w:rPr>
          <w:rFonts w:ascii="Times New Roman" w:hAnsi="Times New Roman" w:cs="Times New Roman"/>
          <w:color w:val="212529"/>
          <w:sz w:val="24"/>
          <w:szCs w:val="24"/>
          <w:lang w:val="en"/>
        </w:rPr>
        <w:t xml:space="preserve"> a level of agreement or disagreement between the two set of data</w:t>
      </w:r>
      <w:r w:rsidR="00D029AB">
        <w:rPr>
          <w:rFonts w:ascii="Times New Roman" w:hAnsi="Times New Roman" w:cs="Times New Roman"/>
          <w:color w:val="212529"/>
          <w:sz w:val="24"/>
          <w:szCs w:val="24"/>
          <w:lang w:val="en"/>
        </w:rPr>
        <w:t xml:space="preserve"> (Laerd Statistics, 2018)</w:t>
      </w:r>
    </w:p>
    <w:p w14:paraId="7938394D" w14:textId="77777777" w:rsidR="00BE5F76" w:rsidRDefault="00BE5F76" w:rsidP="002B4098">
      <w:pPr>
        <w:tabs>
          <w:tab w:val="left" w:pos="2835"/>
        </w:tabs>
        <w:spacing w:line="360" w:lineRule="auto"/>
        <w:jc w:val="both"/>
        <w:rPr>
          <w:rFonts w:ascii="Times New Roman" w:hAnsi="Times New Roman" w:cs="Times New Roman"/>
          <w:b/>
          <w:bCs/>
          <w:color w:val="212529"/>
          <w:sz w:val="24"/>
          <w:szCs w:val="24"/>
          <w:lang w:val="en"/>
        </w:rPr>
      </w:pPr>
    </w:p>
    <w:p w14:paraId="0AD7EFA5" w14:textId="4012176F" w:rsidR="008F5EC2"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lastRenderedPageBreak/>
        <w:t>9.4</w:t>
      </w:r>
      <w:r w:rsidR="00211625">
        <w:rPr>
          <w:rFonts w:ascii="Times New Roman" w:hAnsi="Times New Roman" w:cs="Times New Roman"/>
          <w:b/>
          <w:bCs/>
          <w:color w:val="212529"/>
          <w:sz w:val="24"/>
          <w:szCs w:val="24"/>
          <w:lang w:val="en"/>
        </w:rPr>
        <w:t xml:space="preserve"> </w:t>
      </w:r>
      <w:bookmarkStart w:id="16" w:name="_Hlk47358298"/>
      <w:r w:rsidR="00E56A8C" w:rsidRPr="00E56A8C">
        <w:rPr>
          <w:rFonts w:ascii="Times New Roman" w:hAnsi="Times New Roman" w:cs="Times New Roman"/>
          <w:b/>
          <w:bCs/>
          <w:color w:val="212529"/>
          <w:sz w:val="24"/>
          <w:szCs w:val="24"/>
          <w:lang w:val="en"/>
        </w:rPr>
        <w:t>Type 3 Interview Data</w:t>
      </w:r>
      <w:r w:rsidR="00E56A8C">
        <w:rPr>
          <w:rFonts w:ascii="Times New Roman" w:hAnsi="Times New Roman" w:cs="Times New Roman"/>
          <w:b/>
          <w:bCs/>
          <w:color w:val="212529"/>
          <w:sz w:val="24"/>
          <w:szCs w:val="24"/>
          <w:lang w:val="en"/>
        </w:rPr>
        <w:t xml:space="preserve"> - </w:t>
      </w:r>
      <w:r w:rsidR="00E56A8C" w:rsidRPr="00E56A8C">
        <w:rPr>
          <w:rFonts w:ascii="Times New Roman" w:hAnsi="Times New Roman" w:cs="Times New Roman"/>
          <w:b/>
          <w:bCs/>
          <w:color w:val="212529"/>
          <w:sz w:val="24"/>
          <w:szCs w:val="24"/>
          <w:lang w:val="en"/>
        </w:rPr>
        <w:t xml:space="preserve"> Open-ended Questions</w:t>
      </w:r>
    </w:p>
    <w:bookmarkEnd w:id="16"/>
    <w:p w14:paraId="1F162097" w14:textId="7D636F55" w:rsidR="00204F12" w:rsidRDefault="00204F12"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The data will </w:t>
      </w:r>
      <w:proofErr w:type="gramStart"/>
      <w:r w:rsidR="002A593D">
        <w:rPr>
          <w:rFonts w:ascii="Times New Roman" w:hAnsi="Times New Roman" w:cs="Times New Roman"/>
          <w:color w:val="212529"/>
          <w:sz w:val="24"/>
          <w:szCs w:val="24"/>
          <w:lang w:val="en"/>
        </w:rPr>
        <w:t xml:space="preserve">be </w:t>
      </w:r>
      <w:r>
        <w:rPr>
          <w:rFonts w:ascii="Times New Roman" w:hAnsi="Times New Roman" w:cs="Times New Roman"/>
          <w:color w:val="212529"/>
          <w:sz w:val="24"/>
          <w:szCs w:val="24"/>
          <w:lang w:val="en"/>
        </w:rPr>
        <w:t>written</w:t>
      </w:r>
      <w:proofErr w:type="gramEnd"/>
      <w:r>
        <w:rPr>
          <w:rFonts w:ascii="Times New Roman" w:hAnsi="Times New Roman" w:cs="Times New Roman"/>
          <w:color w:val="212529"/>
          <w:sz w:val="24"/>
          <w:szCs w:val="24"/>
          <w:lang w:val="en"/>
        </w:rPr>
        <w:t xml:space="preserve"> down by the interviewe</w:t>
      </w:r>
      <w:r w:rsidR="00BE5F76">
        <w:rPr>
          <w:rFonts w:ascii="Times New Roman" w:hAnsi="Times New Roman" w:cs="Times New Roman"/>
          <w:color w:val="212529"/>
          <w:sz w:val="24"/>
          <w:szCs w:val="24"/>
          <w:lang w:val="en"/>
        </w:rPr>
        <w:t>r during the interview</w:t>
      </w:r>
      <w:r>
        <w:rPr>
          <w:rFonts w:ascii="Times New Roman" w:hAnsi="Times New Roman" w:cs="Times New Roman"/>
          <w:color w:val="212529"/>
          <w:sz w:val="24"/>
          <w:szCs w:val="24"/>
          <w:lang w:val="en"/>
        </w:rPr>
        <w:t xml:space="preserve">.  It is unlikely due to privacy issues and the sensitive nature of the finance industry that participants will agree to </w:t>
      </w:r>
      <w:r w:rsidR="00B65523">
        <w:rPr>
          <w:rFonts w:ascii="Times New Roman" w:hAnsi="Times New Roman" w:cs="Times New Roman"/>
          <w:color w:val="212529"/>
          <w:sz w:val="24"/>
          <w:szCs w:val="24"/>
          <w:lang w:val="en"/>
        </w:rPr>
        <w:t xml:space="preserve">have their </w:t>
      </w:r>
      <w:r>
        <w:rPr>
          <w:rFonts w:ascii="Times New Roman" w:hAnsi="Times New Roman" w:cs="Times New Roman"/>
          <w:color w:val="212529"/>
          <w:sz w:val="24"/>
          <w:szCs w:val="24"/>
          <w:lang w:val="en"/>
        </w:rPr>
        <w:t>interviews</w:t>
      </w:r>
      <w:r w:rsidR="0069411D">
        <w:rPr>
          <w:rFonts w:ascii="Times New Roman" w:hAnsi="Times New Roman" w:cs="Times New Roman"/>
          <w:color w:val="212529"/>
          <w:sz w:val="24"/>
          <w:szCs w:val="24"/>
          <w:lang w:val="en"/>
        </w:rPr>
        <w:t xml:space="preserve"> electronically </w:t>
      </w:r>
      <w:r>
        <w:rPr>
          <w:rFonts w:ascii="Times New Roman" w:hAnsi="Times New Roman" w:cs="Times New Roman"/>
          <w:color w:val="212529"/>
          <w:sz w:val="24"/>
          <w:szCs w:val="24"/>
          <w:lang w:val="en"/>
        </w:rPr>
        <w:t>recorded</w:t>
      </w:r>
      <w:r w:rsidR="0069411D">
        <w:rPr>
          <w:rFonts w:ascii="Times New Roman" w:hAnsi="Times New Roman" w:cs="Times New Roman"/>
          <w:color w:val="212529"/>
          <w:sz w:val="24"/>
          <w:szCs w:val="24"/>
          <w:lang w:val="en"/>
        </w:rPr>
        <w:t xml:space="preserve"> </w:t>
      </w:r>
      <w:r>
        <w:rPr>
          <w:rFonts w:ascii="Times New Roman" w:hAnsi="Times New Roman" w:cs="Times New Roman"/>
          <w:color w:val="212529"/>
          <w:sz w:val="24"/>
          <w:szCs w:val="24"/>
          <w:lang w:val="en"/>
        </w:rPr>
        <w:t>.</w:t>
      </w:r>
    </w:p>
    <w:p w14:paraId="5ACC78AA" w14:textId="4610C8E0" w:rsidR="0069411D" w:rsidRDefault="00B65523" w:rsidP="0069411D">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On completion of e</w:t>
      </w:r>
      <w:r w:rsidRPr="00B65523">
        <w:rPr>
          <w:rFonts w:ascii="Times New Roman" w:hAnsi="Times New Roman" w:cs="Times New Roman"/>
          <w:color w:val="212529"/>
          <w:sz w:val="24"/>
          <w:szCs w:val="24"/>
          <w:lang w:val="en"/>
        </w:rPr>
        <w:t>ach</w:t>
      </w:r>
      <w:r>
        <w:rPr>
          <w:rFonts w:ascii="Times New Roman" w:hAnsi="Times New Roman" w:cs="Times New Roman"/>
          <w:color w:val="212529"/>
          <w:sz w:val="24"/>
          <w:szCs w:val="24"/>
          <w:lang w:val="en"/>
        </w:rPr>
        <w:t xml:space="preserve"> interview </w:t>
      </w:r>
      <w:r w:rsidR="002A593D">
        <w:rPr>
          <w:rFonts w:ascii="Times New Roman" w:hAnsi="Times New Roman" w:cs="Times New Roman"/>
          <w:color w:val="212529"/>
          <w:sz w:val="24"/>
          <w:szCs w:val="24"/>
          <w:lang w:val="en"/>
        </w:rPr>
        <w:t xml:space="preserve">manual inductive coding will </w:t>
      </w:r>
      <w:proofErr w:type="gramStart"/>
      <w:r w:rsidR="002A593D">
        <w:rPr>
          <w:rFonts w:ascii="Times New Roman" w:hAnsi="Times New Roman" w:cs="Times New Roman"/>
          <w:color w:val="212529"/>
          <w:sz w:val="24"/>
          <w:szCs w:val="24"/>
          <w:lang w:val="en"/>
        </w:rPr>
        <w:t>commence</w:t>
      </w:r>
      <w:proofErr w:type="gramEnd"/>
      <w:r w:rsidR="002A593D">
        <w:rPr>
          <w:rFonts w:ascii="Times New Roman" w:hAnsi="Times New Roman" w:cs="Times New Roman"/>
          <w:color w:val="212529"/>
          <w:sz w:val="24"/>
          <w:szCs w:val="24"/>
          <w:lang w:val="en"/>
        </w:rPr>
        <w:t xml:space="preserve"> </w:t>
      </w:r>
      <w:r w:rsidR="0003721E">
        <w:rPr>
          <w:rFonts w:ascii="Times New Roman" w:hAnsi="Times New Roman" w:cs="Times New Roman"/>
          <w:color w:val="212529"/>
          <w:sz w:val="24"/>
          <w:szCs w:val="24"/>
          <w:lang w:val="en"/>
        </w:rPr>
        <w:t>giving</w:t>
      </w:r>
      <w:r>
        <w:rPr>
          <w:rFonts w:ascii="Times New Roman" w:hAnsi="Times New Roman" w:cs="Times New Roman"/>
          <w:color w:val="212529"/>
          <w:sz w:val="24"/>
          <w:szCs w:val="24"/>
          <w:lang w:val="en"/>
        </w:rPr>
        <w:t xml:space="preserve"> organisation</w:t>
      </w:r>
      <w:r w:rsidR="0003721E">
        <w:rPr>
          <w:rFonts w:ascii="Times New Roman" w:hAnsi="Times New Roman" w:cs="Times New Roman"/>
          <w:color w:val="212529"/>
          <w:sz w:val="24"/>
          <w:szCs w:val="24"/>
          <w:lang w:val="en"/>
        </w:rPr>
        <w:t>al</w:t>
      </w:r>
      <w:r>
        <w:rPr>
          <w:rFonts w:ascii="Times New Roman" w:hAnsi="Times New Roman" w:cs="Times New Roman"/>
          <w:color w:val="212529"/>
          <w:sz w:val="24"/>
          <w:szCs w:val="24"/>
          <w:lang w:val="en"/>
        </w:rPr>
        <w:t xml:space="preserve"> structure to the data.</w:t>
      </w:r>
      <w:r w:rsidR="0003721E">
        <w:rPr>
          <w:rFonts w:ascii="Times New Roman" w:hAnsi="Times New Roman" w:cs="Times New Roman"/>
          <w:color w:val="212529"/>
          <w:sz w:val="24"/>
          <w:szCs w:val="24"/>
          <w:lang w:val="en"/>
        </w:rPr>
        <w:t xml:space="preserve">  </w:t>
      </w:r>
      <w:r w:rsidR="0069411D">
        <w:rPr>
          <w:rFonts w:ascii="Times New Roman" w:hAnsi="Times New Roman" w:cs="Times New Roman"/>
          <w:color w:val="212529"/>
          <w:sz w:val="24"/>
          <w:szCs w:val="24"/>
          <w:lang w:val="en"/>
        </w:rPr>
        <w:t xml:space="preserve">Codes will </w:t>
      </w:r>
      <w:proofErr w:type="gramStart"/>
      <w:r w:rsidR="0069411D">
        <w:rPr>
          <w:rFonts w:ascii="Times New Roman" w:hAnsi="Times New Roman" w:cs="Times New Roman"/>
          <w:color w:val="212529"/>
          <w:sz w:val="24"/>
          <w:szCs w:val="24"/>
          <w:lang w:val="en"/>
        </w:rPr>
        <w:t>be derived</w:t>
      </w:r>
      <w:proofErr w:type="gramEnd"/>
      <w:r w:rsidR="0069411D">
        <w:rPr>
          <w:rFonts w:ascii="Times New Roman" w:hAnsi="Times New Roman" w:cs="Times New Roman"/>
          <w:color w:val="212529"/>
          <w:sz w:val="24"/>
          <w:szCs w:val="24"/>
          <w:lang w:val="en"/>
        </w:rPr>
        <w:t xml:space="preserve"> from the survey responses with the following pr</w:t>
      </w:r>
      <w:r w:rsidR="0057609B">
        <w:rPr>
          <w:rFonts w:ascii="Times New Roman" w:hAnsi="Times New Roman" w:cs="Times New Roman"/>
          <w:color w:val="212529"/>
          <w:sz w:val="24"/>
          <w:szCs w:val="24"/>
          <w:lang w:val="en"/>
        </w:rPr>
        <w:t>ocedure:</w:t>
      </w:r>
    </w:p>
    <w:p w14:paraId="75992432" w14:textId="5D3400DF" w:rsidR="002F0FF0" w:rsidRPr="0057609B" w:rsidRDefault="0069411D" w:rsidP="0069411D">
      <w:pPr>
        <w:pStyle w:val="ListParagraph"/>
        <w:numPr>
          <w:ilvl w:val="0"/>
          <w:numId w:val="4"/>
        </w:numPr>
        <w:tabs>
          <w:tab w:val="left" w:pos="2835"/>
        </w:tabs>
        <w:spacing w:line="360" w:lineRule="auto"/>
        <w:jc w:val="both"/>
        <w:rPr>
          <w:rFonts w:ascii="Times New Roman" w:hAnsi="Times New Roman" w:cs="Times New Roman"/>
          <w:sz w:val="24"/>
          <w:szCs w:val="24"/>
          <w:lang w:val="en"/>
        </w:rPr>
      </w:pPr>
      <w:r w:rsidRPr="0057609B">
        <w:rPr>
          <w:rFonts w:ascii="Times New Roman" w:eastAsia="Times New Roman" w:hAnsi="Times New Roman" w:cs="Times New Roman"/>
          <w:sz w:val="24"/>
          <w:szCs w:val="24"/>
          <w:lang w:val="en" w:eastAsia="en-US"/>
        </w:rPr>
        <w:t xml:space="preserve">read </w:t>
      </w:r>
      <w:r w:rsidR="002F0FF0" w:rsidRPr="0057609B">
        <w:rPr>
          <w:rFonts w:ascii="Times New Roman" w:eastAsia="Times New Roman" w:hAnsi="Times New Roman" w:cs="Times New Roman"/>
          <w:sz w:val="24"/>
          <w:szCs w:val="24"/>
          <w:lang w:val="en" w:eastAsia="en-US"/>
        </w:rPr>
        <w:t>sample of the data</w:t>
      </w:r>
      <w:r w:rsidRPr="0057609B">
        <w:rPr>
          <w:rFonts w:ascii="Times New Roman" w:eastAsia="Times New Roman" w:hAnsi="Times New Roman" w:cs="Times New Roman"/>
          <w:sz w:val="24"/>
          <w:szCs w:val="24"/>
          <w:lang w:val="en" w:eastAsia="en-US"/>
        </w:rPr>
        <w:t xml:space="preserve"> </w:t>
      </w:r>
    </w:p>
    <w:p w14:paraId="161FC564" w14:textId="1196A0D2" w:rsidR="0069411D" w:rsidRPr="0057609B" w:rsidRDefault="0069411D" w:rsidP="0069411D">
      <w:pPr>
        <w:pStyle w:val="ListParagraph"/>
        <w:numPr>
          <w:ilvl w:val="0"/>
          <w:numId w:val="4"/>
        </w:numPr>
        <w:tabs>
          <w:tab w:val="left" w:pos="2835"/>
        </w:tabs>
        <w:spacing w:line="360" w:lineRule="auto"/>
        <w:jc w:val="both"/>
        <w:rPr>
          <w:rFonts w:ascii="Times New Roman" w:hAnsi="Times New Roman" w:cs="Times New Roman"/>
          <w:sz w:val="24"/>
          <w:szCs w:val="24"/>
          <w:lang w:val="en"/>
        </w:rPr>
      </w:pPr>
      <w:r w:rsidRPr="0057609B">
        <w:rPr>
          <w:rFonts w:ascii="Times New Roman" w:eastAsia="Times New Roman" w:hAnsi="Times New Roman" w:cs="Times New Roman"/>
          <w:sz w:val="24"/>
          <w:szCs w:val="24"/>
          <w:lang w:val="en" w:eastAsia="en-US"/>
        </w:rPr>
        <w:t>codes created to cover the sample</w:t>
      </w:r>
    </w:p>
    <w:p w14:paraId="5AA445B2" w14:textId="498EAAC2" w:rsidR="0069411D" w:rsidRPr="0057609B" w:rsidRDefault="0069411D" w:rsidP="0069411D">
      <w:pPr>
        <w:pStyle w:val="ListParagraph"/>
        <w:numPr>
          <w:ilvl w:val="0"/>
          <w:numId w:val="4"/>
        </w:numPr>
        <w:tabs>
          <w:tab w:val="left" w:pos="2835"/>
        </w:tabs>
        <w:spacing w:line="360" w:lineRule="auto"/>
        <w:jc w:val="both"/>
        <w:rPr>
          <w:rFonts w:ascii="Times New Roman" w:hAnsi="Times New Roman" w:cs="Times New Roman"/>
          <w:sz w:val="24"/>
          <w:szCs w:val="24"/>
          <w:lang w:val="en"/>
        </w:rPr>
      </w:pPr>
      <w:r w:rsidRPr="0057609B">
        <w:rPr>
          <w:rFonts w:ascii="Times New Roman" w:hAnsi="Times New Roman" w:cs="Times New Roman"/>
          <w:sz w:val="24"/>
          <w:szCs w:val="24"/>
          <w:lang w:val="en"/>
        </w:rPr>
        <w:t xml:space="preserve">review and reread sample data and apply codes check where codes </w:t>
      </w:r>
      <w:proofErr w:type="gramStart"/>
      <w:r w:rsidRPr="0057609B">
        <w:rPr>
          <w:rFonts w:ascii="Times New Roman" w:hAnsi="Times New Roman" w:cs="Times New Roman"/>
          <w:sz w:val="24"/>
          <w:szCs w:val="24"/>
          <w:lang w:val="en"/>
        </w:rPr>
        <w:t>didn’t</w:t>
      </w:r>
      <w:proofErr w:type="gramEnd"/>
      <w:r w:rsidRPr="0057609B">
        <w:rPr>
          <w:rFonts w:ascii="Times New Roman" w:hAnsi="Times New Roman" w:cs="Times New Roman"/>
          <w:sz w:val="24"/>
          <w:szCs w:val="24"/>
          <w:lang w:val="en"/>
        </w:rPr>
        <w:t xml:space="preserve"> match</w:t>
      </w:r>
    </w:p>
    <w:p w14:paraId="20DBC656" w14:textId="5A629A96" w:rsidR="0069411D" w:rsidRPr="0057609B" w:rsidRDefault="0069411D" w:rsidP="0069411D">
      <w:pPr>
        <w:pStyle w:val="ListParagraph"/>
        <w:numPr>
          <w:ilvl w:val="0"/>
          <w:numId w:val="4"/>
        </w:numPr>
        <w:tabs>
          <w:tab w:val="left" w:pos="2835"/>
        </w:tabs>
        <w:spacing w:line="360" w:lineRule="auto"/>
        <w:jc w:val="both"/>
        <w:rPr>
          <w:rFonts w:ascii="Times New Roman" w:hAnsi="Times New Roman" w:cs="Times New Roman"/>
          <w:sz w:val="24"/>
          <w:szCs w:val="24"/>
          <w:lang w:val="en"/>
        </w:rPr>
      </w:pPr>
      <w:r w:rsidRPr="0057609B">
        <w:rPr>
          <w:rFonts w:ascii="Times New Roman" w:hAnsi="Times New Roman" w:cs="Times New Roman"/>
          <w:sz w:val="24"/>
          <w:szCs w:val="24"/>
          <w:lang w:val="en"/>
        </w:rPr>
        <w:t>if necessary, create new codes</w:t>
      </w:r>
    </w:p>
    <w:p w14:paraId="602C18D4" w14:textId="3A29B43B" w:rsidR="002F0FF0" w:rsidRPr="0057609B" w:rsidRDefault="0069411D" w:rsidP="0057609B">
      <w:pPr>
        <w:pStyle w:val="ListParagraph"/>
        <w:numPr>
          <w:ilvl w:val="0"/>
          <w:numId w:val="4"/>
        </w:num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recode all responses</w:t>
      </w:r>
      <w:r w:rsidR="0057609B">
        <w:rPr>
          <w:rFonts w:ascii="Times New Roman" w:hAnsi="Times New Roman" w:cs="Times New Roman"/>
          <w:color w:val="212529"/>
          <w:sz w:val="24"/>
          <w:szCs w:val="24"/>
          <w:lang w:val="en"/>
        </w:rPr>
        <w:t xml:space="preserve"> again repeating the exercise until codes cover all data points.</w:t>
      </w:r>
    </w:p>
    <w:p w14:paraId="5BBCBBA8" w14:textId="0CF717DD" w:rsidR="0003721E" w:rsidRDefault="00B65523"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A three-tiered hierarchical framework will be employed for coding as its application </w:t>
      </w:r>
      <w:r w:rsidR="0003721E">
        <w:rPr>
          <w:rFonts w:ascii="Times New Roman" w:hAnsi="Times New Roman" w:cs="Times New Roman"/>
          <w:color w:val="212529"/>
          <w:sz w:val="24"/>
          <w:szCs w:val="24"/>
          <w:lang w:val="en"/>
        </w:rPr>
        <w:t>shows</w:t>
      </w:r>
      <w:r>
        <w:rPr>
          <w:rFonts w:ascii="Times New Roman" w:hAnsi="Times New Roman" w:cs="Times New Roman"/>
          <w:color w:val="212529"/>
          <w:sz w:val="24"/>
          <w:szCs w:val="24"/>
          <w:lang w:val="en"/>
        </w:rPr>
        <w:t xml:space="preserve"> how codes</w:t>
      </w:r>
      <w:r w:rsidR="0003721E">
        <w:rPr>
          <w:rFonts w:ascii="Times New Roman" w:hAnsi="Times New Roman" w:cs="Times New Roman"/>
          <w:color w:val="212529"/>
          <w:sz w:val="24"/>
          <w:szCs w:val="24"/>
          <w:lang w:val="en"/>
        </w:rPr>
        <w:t xml:space="preserve"> at distinct levels</w:t>
      </w:r>
      <w:r>
        <w:rPr>
          <w:rFonts w:ascii="Times New Roman" w:hAnsi="Times New Roman" w:cs="Times New Roman"/>
          <w:color w:val="212529"/>
          <w:sz w:val="24"/>
          <w:szCs w:val="24"/>
          <w:lang w:val="en"/>
        </w:rPr>
        <w:t xml:space="preserve"> relate to one another.   </w:t>
      </w:r>
    </w:p>
    <w:p w14:paraId="4BE716A6" w14:textId="0B18E348" w:rsidR="005866EE" w:rsidRDefault="00B65523"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This approach to coding gives the interview more substance by </w:t>
      </w:r>
      <w:r w:rsidR="009B7486">
        <w:rPr>
          <w:rFonts w:ascii="Times New Roman" w:hAnsi="Times New Roman" w:cs="Times New Roman"/>
          <w:color w:val="212529"/>
          <w:sz w:val="24"/>
          <w:szCs w:val="24"/>
          <w:lang w:val="en"/>
        </w:rPr>
        <w:t xml:space="preserve">not just describing the response but also giving evidence of being positive or negative and </w:t>
      </w:r>
      <w:r w:rsidR="0003721E">
        <w:rPr>
          <w:rFonts w:ascii="Times New Roman" w:hAnsi="Times New Roman" w:cs="Times New Roman"/>
          <w:color w:val="212529"/>
          <w:sz w:val="24"/>
          <w:szCs w:val="24"/>
          <w:lang w:val="en"/>
        </w:rPr>
        <w:t>highlight a specific theme.</w:t>
      </w:r>
    </w:p>
    <w:p w14:paraId="54D40052" w14:textId="782C6DF1" w:rsidR="0057609B" w:rsidRPr="0057609B"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9.5</w:t>
      </w:r>
      <w:r w:rsidR="00211625">
        <w:rPr>
          <w:rFonts w:ascii="Times New Roman" w:hAnsi="Times New Roman" w:cs="Times New Roman"/>
          <w:b/>
          <w:bCs/>
          <w:color w:val="212529"/>
          <w:sz w:val="24"/>
          <w:szCs w:val="24"/>
          <w:lang w:val="en"/>
        </w:rPr>
        <w:t xml:space="preserve"> </w:t>
      </w:r>
      <w:r w:rsidR="0057609B" w:rsidRPr="0057609B">
        <w:rPr>
          <w:rFonts w:ascii="Times New Roman" w:hAnsi="Times New Roman" w:cs="Times New Roman"/>
          <w:b/>
          <w:bCs/>
          <w:color w:val="212529"/>
          <w:sz w:val="24"/>
          <w:szCs w:val="24"/>
          <w:lang w:val="en"/>
        </w:rPr>
        <w:t>Automated Coding</w:t>
      </w:r>
    </w:p>
    <w:p w14:paraId="2FEE19BB" w14:textId="773A0110" w:rsidR="00E56A8C" w:rsidRDefault="004D19E4" w:rsidP="002B4098">
      <w:pPr>
        <w:tabs>
          <w:tab w:val="left" w:pos="2835"/>
        </w:tabs>
        <w:spacing w:line="360" w:lineRule="auto"/>
        <w:jc w:val="both"/>
        <w:rPr>
          <w:rFonts w:ascii="Times New Roman" w:hAnsi="Times New Roman" w:cs="Times New Roman"/>
          <w:color w:val="212529"/>
          <w:sz w:val="24"/>
          <w:szCs w:val="24"/>
          <w:lang w:val="en"/>
        </w:rPr>
      </w:pPr>
      <w:r w:rsidRPr="004D19E4">
        <w:rPr>
          <w:rFonts w:ascii="Times New Roman" w:hAnsi="Times New Roman" w:cs="Times New Roman"/>
          <w:color w:val="212529"/>
          <w:sz w:val="24"/>
          <w:szCs w:val="24"/>
          <w:lang w:val="en"/>
        </w:rPr>
        <w:t>Thematic Text Analytics software will be employed to</w:t>
      </w:r>
      <w:r w:rsidR="002A593D">
        <w:rPr>
          <w:rFonts w:ascii="Times New Roman" w:hAnsi="Times New Roman" w:cs="Times New Roman"/>
          <w:color w:val="212529"/>
          <w:sz w:val="24"/>
          <w:szCs w:val="24"/>
          <w:lang w:val="en"/>
        </w:rPr>
        <w:t xml:space="preserve"> extract themes by analysing the sentences and their structures.  This software </w:t>
      </w:r>
      <w:r w:rsidR="0057609B">
        <w:rPr>
          <w:rFonts w:ascii="Times New Roman" w:hAnsi="Times New Roman" w:cs="Times New Roman"/>
          <w:color w:val="212529"/>
          <w:sz w:val="24"/>
          <w:szCs w:val="24"/>
          <w:lang w:val="en"/>
        </w:rPr>
        <w:t xml:space="preserve">will give support and validation to manual analysis flagging any themes </w:t>
      </w:r>
      <w:r w:rsidR="00042E01">
        <w:rPr>
          <w:rFonts w:ascii="Times New Roman" w:hAnsi="Times New Roman" w:cs="Times New Roman"/>
          <w:color w:val="212529"/>
          <w:sz w:val="24"/>
          <w:szCs w:val="24"/>
          <w:lang w:val="en"/>
        </w:rPr>
        <w:t xml:space="preserve">overlooked. </w:t>
      </w:r>
    </w:p>
    <w:p w14:paraId="47FA5F04" w14:textId="77777777" w:rsidR="00F14BC7" w:rsidRDefault="00F14BC7" w:rsidP="002B4098">
      <w:pPr>
        <w:tabs>
          <w:tab w:val="left" w:pos="2835"/>
        </w:tabs>
        <w:spacing w:line="360" w:lineRule="auto"/>
        <w:jc w:val="both"/>
        <w:rPr>
          <w:rFonts w:ascii="Times New Roman" w:hAnsi="Times New Roman" w:cs="Times New Roman"/>
          <w:b/>
          <w:bCs/>
          <w:color w:val="212529"/>
          <w:sz w:val="24"/>
          <w:szCs w:val="24"/>
          <w:lang w:val="en"/>
        </w:rPr>
      </w:pPr>
    </w:p>
    <w:p w14:paraId="1A423017" w14:textId="5F798817" w:rsidR="00E56A8C"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10.0</w:t>
      </w:r>
      <w:r w:rsidR="00211625">
        <w:rPr>
          <w:rFonts w:ascii="Times New Roman" w:hAnsi="Times New Roman" w:cs="Times New Roman"/>
          <w:b/>
          <w:bCs/>
          <w:color w:val="212529"/>
          <w:sz w:val="24"/>
          <w:szCs w:val="24"/>
          <w:lang w:val="en"/>
        </w:rPr>
        <w:t xml:space="preserve"> </w:t>
      </w:r>
      <w:bookmarkStart w:id="17" w:name="_Hlk47358475"/>
      <w:r w:rsidR="009B7486">
        <w:rPr>
          <w:rFonts w:ascii="Times New Roman" w:hAnsi="Times New Roman" w:cs="Times New Roman"/>
          <w:b/>
          <w:bCs/>
          <w:color w:val="212529"/>
          <w:sz w:val="24"/>
          <w:szCs w:val="24"/>
          <w:lang w:val="en"/>
        </w:rPr>
        <w:t>Ethical Approval and Consent</w:t>
      </w:r>
    </w:p>
    <w:bookmarkEnd w:id="17"/>
    <w:p w14:paraId="1CE2C1FC" w14:textId="77777777" w:rsidR="00042E01" w:rsidRDefault="009B7486" w:rsidP="009B7486">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All interview participants will be </w:t>
      </w:r>
      <w:proofErr w:type="gramStart"/>
      <w:r>
        <w:rPr>
          <w:rFonts w:ascii="Times New Roman" w:hAnsi="Times New Roman" w:cs="Times New Roman"/>
          <w:color w:val="212529"/>
          <w:sz w:val="24"/>
          <w:szCs w:val="24"/>
          <w:lang w:val="en"/>
        </w:rPr>
        <w:t>required</w:t>
      </w:r>
      <w:proofErr w:type="gramEnd"/>
      <w:r>
        <w:rPr>
          <w:rFonts w:ascii="Times New Roman" w:hAnsi="Times New Roman" w:cs="Times New Roman"/>
          <w:color w:val="212529"/>
          <w:sz w:val="24"/>
          <w:szCs w:val="24"/>
          <w:lang w:val="en"/>
        </w:rPr>
        <w:t xml:space="preserve"> to sign an Ethical Consent form outlining the</w:t>
      </w:r>
      <w:r w:rsidR="00042E01">
        <w:rPr>
          <w:rFonts w:ascii="Times New Roman" w:hAnsi="Times New Roman" w:cs="Times New Roman"/>
          <w:color w:val="212529"/>
          <w:sz w:val="24"/>
          <w:szCs w:val="24"/>
          <w:lang w:val="en"/>
        </w:rPr>
        <w:t xml:space="preserve"> purpose of the interview how the data will be used and stored.  The consent form will outline the participants rights to privacy and the right to withdraw from the study or </w:t>
      </w:r>
      <w:proofErr w:type="gramStart"/>
      <w:r w:rsidR="00042E01">
        <w:rPr>
          <w:rFonts w:ascii="Times New Roman" w:hAnsi="Times New Roman" w:cs="Times New Roman"/>
          <w:color w:val="212529"/>
          <w:sz w:val="24"/>
          <w:szCs w:val="24"/>
          <w:lang w:val="en"/>
        </w:rPr>
        <w:t>terminate</w:t>
      </w:r>
      <w:proofErr w:type="gramEnd"/>
      <w:r w:rsidR="00042E01">
        <w:rPr>
          <w:rFonts w:ascii="Times New Roman" w:hAnsi="Times New Roman" w:cs="Times New Roman"/>
          <w:color w:val="212529"/>
          <w:sz w:val="24"/>
          <w:szCs w:val="24"/>
          <w:lang w:val="en"/>
        </w:rPr>
        <w:t xml:space="preserve"> the interview at any time. </w:t>
      </w:r>
    </w:p>
    <w:p w14:paraId="2A9B1564" w14:textId="25EC699F" w:rsidR="009B7486" w:rsidRDefault="00042E01" w:rsidP="009B7486">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lastRenderedPageBreak/>
        <w:t xml:space="preserve">Ethical Approval will </w:t>
      </w:r>
      <w:proofErr w:type="gramStart"/>
      <w:r>
        <w:rPr>
          <w:rFonts w:ascii="Times New Roman" w:hAnsi="Times New Roman" w:cs="Times New Roman"/>
          <w:color w:val="212529"/>
          <w:sz w:val="24"/>
          <w:szCs w:val="24"/>
          <w:lang w:val="en"/>
        </w:rPr>
        <w:t>be obtained</w:t>
      </w:r>
      <w:proofErr w:type="gramEnd"/>
      <w:r>
        <w:rPr>
          <w:rFonts w:ascii="Times New Roman" w:hAnsi="Times New Roman" w:cs="Times New Roman"/>
          <w:color w:val="212529"/>
          <w:sz w:val="24"/>
          <w:szCs w:val="24"/>
          <w:lang w:val="en"/>
        </w:rPr>
        <w:t xml:space="preserve"> from the University of Wales Trinity Saint Davide before the commencement of data collection. </w:t>
      </w:r>
    </w:p>
    <w:p w14:paraId="799CBF91" w14:textId="77777777" w:rsidR="00211625" w:rsidRPr="00204F12" w:rsidRDefault="00211625" w:rsidP="009B7486">
      <w:pPr>
        <w:tabs>
          <w:tab w:val="left" w:pos="2835"/>
        </w:tabs>
        <w:spacing w:line="360" w:lineRule="auto"/>
        <w:jc w:val="both"/>
        <w:rPr>
          <w:rFonts w:ascii="Times New Roman" w:hAnsi="Times New Roman" w:cs="Times New Roman"/>
          <w:color w:val="212529"/>
          <w:sz w:val="24"/>
          <w:szCs w:val="24"/>
          <w:lang w:val="en"/>
        </w:rPr>
      </w:pPr>
    </w:p>
    <w:p w14:paraId="2C008655" w14:textId="0D7E1D13" w:rsidR="00B85460"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11.</w:t>
      </w:r>
      <w:r w:rsidR="00211625">
        <w:rPr>
          <w:rFonts w:ascii="Times New Roman" w:hAnsi="Times New Roman" w:cs="Times New Roman"/>
          <w:b/>
          <w:bCs/>
          <w:color w:val="212529"/>
          <w:sz w:val="24"/>
          <w:szCs w:val="24"/>
          <w:lang w:val="en"/>
        </w:rPr>
        <w:t xml:space="preserve">0 </w:t>
      </w:r>
      <w:bookmarkStart w:id="18" w:name="_Hlk47358542"/>
      <w:r w:rsidR="00E663F8">
        <w:rPr>
          <w:rFonts w:ascii="Times New Roman" w:hAnsi="Times New Roman" w:cs="Times New Roman"/>
          <w:b/>
          <w:bCs/>
          <w:color w:val="212529"/>
          <w:sz w:val="24"/>
          <w:szCs w:val="24"/>
          <w:lang w:val="en"/>
        </w:rPr>
        <w:t>T</w:t>
      </w:r>
      <w:r w:rsidR="00E3766B">
        <w:rPr>
          <w:rFonts w:ascii="Times New Roman" w:hAnsi="Times New Roman" w:cs="Times New Roman"/>
          <w:b/>
          <w:bCs/>
          <w:color w:val="212529"/>
          <w:sz w:val="24"/>
          <w:szCs w:val="24"/>
          <w:lang w:val="en"/>
        </w:rPr>
        <w:t xml:space="preserve">imeframe for </w:t>
      </w:r>
      <w:r w:rsidR="00B85460" w:rsidRPr="00B85460">
        <w:rPr>
          <w:rFonts w:ascii="Times New Roman" w:hAnsi="Times New Roman" w:cs="Times New Roman"/>
          <w:b/>
          <w:bCs/>
          <w:color w:val="212529"/>
          <w:sz w:val="24"/>
          <w:szCs w:val="24"/>
          <w:lang w:val="en"/>
        </w:rPr>
        <w:t xml:space="preserve">Data </w:t>
      </w:r>
      <w:r w:rsidR="00E3766B">
        <w:rPr>
          <w:rFonts w:ascii="Times New Roman" w:hAnsi="Times New Roman" w:cs="Times New Roman"/>
          <w:b/>
          <w:bCs/>
          <w:color w:val="212529"/>
          <w:sz w:val="24"/>
          <w:szCs w:val="24"/>
          <w:lang w:val="en"/>
        </w:rPr>
        <w:t>C</w:t>
      </w:r>
      <w:r w:rsidR="00B85460" w:rsidRPr="00B85460">
        <w:rPr>
          <w:rFonts w:ascii="Times New Roman" w:hAnsi="Times New Roman" w:cs="Times New Roman"/>
          <w:b/>
          <w:bCs/>
          <w:color w:val="212529"/>
          <w:sz w:val="24"/>
          <w:szCs w:val="24"/>
          <w:lang w:val="en"/>
        </w:rPr>
        <w:t>ollection and Research</w:t>
      </w:r>
    </w:p>
    <w:bookmarkEnd w:id="18"/>
    <w:p w14:paraId="39221D22" w14:textId="4A82612B" w:rsidR="00E663F8" w:rsidRPr="00124DCE" w:rsidRDefault="00E663F8" w:rsidP="00F14BC7">
      <w:pPr>
        <w:spacing w:line="360" w:lineRule="auto"/>
        <w:jc w:val="both"/>
        <w:rPr>
          <w:rFonts w:ascii="Times New Roman" w:hAnsi="Times New Roman" w:cs="Times New Roman"/>
          <w:sz w:val="24"/>
          <w:szCs w:val="24"/>
        </w:rPr>
      </w:pPr>
      <w:r w:rsidRPr="00124DCE">
        <w:rPr>
          <w:rFonts w:ascii="Times New Roman" w:hAnsi="Times New Roman" w:cs="Times New Roman"/>
          <w:sz w:val="24"/>
          <w:szCs w:val="24"/>
        </w:rPr>
        <w:t>T</w:t>
      </w:r>
      <w:r>
        <w:rPr>
          <w:rFonts w:ascii="Times New Roman" w:hAnsi="Times New Roman" w:cs="Times New Roman"/>
          <w:sz w:val="24"/>
          <w:szCs w:val="24"/>
        </w:rPr>
        <w:t xml:space="preserve">he proposed timeframe for this study has been based on a 2-year  horizon for completion of the research and </w:t>
      </w:r>
      <w:proofErr w:type="gramStart"/>
      <w:r>
        <w:rPr>
          <w:rFonts w:ascii="Times New Roman" w:hAnsi="Times New Roman" w:cs="Times New Roman"/>
          <w:sz w:val="24"/>
          <w:szCs w:val="24"/>
        </w:rPr>
        <w:t>submitting</w:t>
      </w:r>
      <w:proofErr w:type="gramEnd"/>
      <w:r>
        <w:rPr>
          <w:rFonts w:ascii="Times New Roman" w:hAnsi="Times New Roman" w:cs="Times New Roman"/>
          <w:sz w:val="24"/>
          <w:szCs w:val="24"/>
        </w:rPr>
        <w:t xml:space="preserve"> the dissertation.  The total timeframe proposed  is 80 weeks (Table 2) from the Research Proposal to the final submission of the dissertation. </w:t>
      </w:r>
    </w:p>
    <w:p w14:paraId="72507CAD" w14:textId="1CB39091" w:rsidR="00F2250A" w:rsidRPr="00B85460" w:rsidRDefault="00F2250A"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 xml:space="preserve">Table 2.  Research Timeframe </w:t>
      </w:r>
    </w:p>
    <w:tbl>
      <w:tblPr>
        <w:tblStyle w:val="TableGrid"/>
        <w:tblW w:w="0" w:type="auto"/>
        <w:tblLook w:val="04A0" w:firstRow="1" w:lastRow="0" w:firstColumn="1" w:lastColumn="0" w:noHBand="0" w:noVBand="1"/>
      </w:tblPr>
      <w:tblGrid>
        <w:gridCol w:w="5240"/>
        <w:gridCol w:w="3390"/>
      </w:tblGrid>
      <w:tr w:rsidR="00F2250A" w14:paraId="611FBC65" w14:textId="77777777" w:rsidTr="002A593D">
        <w:tc>
          <w:tcPr>
            <w:tcW w:w="6025" w:type="dxa"/>
          </w:tcPr>
          <w:p w14:paraId="301177B8" w14:textId="77777777" w:rsidR="00F2250A" w:rsidRPr="00A73188" w:rsidRDefault="00F2250A" w:rsidP="002A593D">
            <w:pPr>
              <w:rPr>
                <w:rFonts w:ascii="Times New Roman" w:hAnsi="Times New Roman" w:cs="Times New Roman"/>
                <w:b/>
                <w:bCs/>
                <w:sz w:val="24"/>
                <w:szCs w:val="24"/>
              </w:rPr>
            </w:pPr>
            <w:r w:rsidRPr="00A73188">
              <w:rPr>
                <w:rFonts w:ascii="Times New Roman" w:hAnsi="Times New Roman" w:cs="Times New Roman"/>
                <w:b/>
                <w:bCs/>
                <w:sz w:val="24"/>
                <w:szCs w:val="24"/>
              </w:rPr>
              <w:t xml:space="preserve">Objective </w:t>
            </w:r>
          </w:p>
        </w:tc>
        <w:tc>
          <w:tcPr>
            <w:tcW w:w="3937" w:type="dxa"/>
          </w:tcPr>
          <w:p w14:paraId="292A9195" w14:textId="77777777" w:rsidR="00F2250A" w:rsidRPr="00A73188" w:rsidRDefault="00F2250A" w:rsidP="002A593D">
            <w:pPr>
              <w:rPr>
                <w:rFonts w:ascii="Times New Roman" w:hAnsi="Times New Roman" w:cs="Times New Roman"/>
                <w:b/>
                <w:bCs/>
                <w:sz w:val="24"/>
                <w:szCs w:val="24"/>
              </w:rPr>
            </w:pPr>
            <w:r w:rsidRPr="00A73188">
              <w:rPr>
                <w:rFonts w:ascii="Times New Roman" w:hAnsi="Times New Roman" w:cs="Times New Roman"/>
                <w:b/>
                <w:bCs/>
                <w:sz w:val="24"/>
                <w:szCs w:val="24"/>
              </w:rPr>
              <w:t>S</w:t>
            </w:r>
            <w:r>
              <w:rPr>
                <w:rFonts w:ascii="Times New Roman" w:hAnsi="Times New Roman" w:cs="Times New Roman"/>
                <w:b/>
                <w:bCs/>
                <w:sz w:val="24"/>
                <w:szCs w:val="24"/>
              </w:rPr>
              <w:t>c</w:t>
            </w:r>
            <w:r w:rsidRPr="00A73188">
              <w:rPr>
                <w:rFonts w:ascii="Times New Roman" w:hAnsi="Times New Roman" w:cs="Times New Roman"/>
                <w:b/>
                <w:bCs/>
                <w:sz w:val="24"/>
                <w:szCs w:val="24"/>
              </w:rPr>
              <w:t>hedule</w:t>
            </w:r>
          </w:p>
        </w:tc>
      </w:tr>
      <w:tr w:rsidR="00F2250A" w14:paraId="77A66FB6" w14:textId="77777777" w:rsidTr="002A593D">
        <w:tc>
          <w:tcPr>
            <w:tcW w:w="6025" w:type="dxa"/>
          </w:tcPr>
          <w:p w14:paraId="198B6289" w14:textId="77777777" w:rsidR="00F2250A" w:rsidRPr="00A73188" w:rsidRDefault="00F2250A" w:rsidP="002A593D">
            <w:pPr>
              <w:rPr>
                <w:rFonts w:ascii="Times New Roman" w:hAnsi="Times New Roman" w:cs="Times New Roman"/>
                <w:b/>
                <w:bCs/>
                <w:sz w:val="24"/>
                <w:szCs w:val="24"/>
              </w:rPr>
            </w:pPr>
          </w:p>
        </w:tc>
        <w:tc>
          <w:tcPr>
            <w:tcW w:w="3937" w:type="dxa"/>
          </w:tcPr>
          <w:p w14:paraId="134FCE34" w14:textId="77777777" w:rsidR="00F2250A" w:rsidRPr="00A73188" w:rsidRDefault="00F2250A" w:rsidP="002A593D">
            <w:pPr>
              <w:rPr>
                <w:rFonts w:ascii="Times New Roman" w:hAnsi="Times New Roman" w:cs="Times New Roman"/>
                <w:b/>
                <w:bCs/>
                <w:sz w:val="24"/>
                <w:szCs w:val="24"/>
              </w:rPr>
            </w:pPr>
          </w:p>
        </w:tc>
      </w:tr>
      <w:tr w:rsidR="00F2250A" w14:paraId="43A18B51" w14:textId="77777777" w:rsidTr="002A593D">
        <w:tc>
          <w:tcPr>
            <w:tcW w:w="6025" w:type="dxa"/>
          </w:tcPr>
          <w:p w14:paraId="47189C9E" w14:textId="77777777" w:rsidR="00F2250A" w:rsidRPr="00A73188" w:rsidRDefault="00F2250A" w:rsidP="002A593D">
            <w:pPr>
              <w:rPr>
                <w:rFonts w:ascii="Times New Roman" w:hAnsi="Times New Roman" w:cs="Times New Roman"/>
                <w:b/>
                <w:bCs/>
                <w:sz w:val="24"/>
                <w:szCs w:val="24"/>
              </w:rPr>
            </w:pPr>
            <w:r>
              <w:rPr>
                <w:rFonts w:ascii="Times New Roman" w:hAnsi="Times New Roman" w:cs="Times New Roman"/>
                <w:b/>
                <w:bCs/>
                <w:sz w:val="24"/>
                <w:szCs w:val="24"/>
              </w:rPr>
              <w:t>Pre -writing Phase  / Primary Research / Data Collection</w:t>
            </w:r>
          </w:p>
        </w:tc>
        <w:tc>
          <w:tcPr>
            <w:tcW w:w="3937" w:type="dxa"/>
          </w:tcPr>
          <w:p w14:paraId="163D2AD9" w14:textId="77777777" w:rsidR="00F2250A" w:rsidRPr="00A73188" w:rsidRDefault="00F2250A" w:rsidP="002A593D">
            <w:pPr>
              <w:rPr>
                <w:rFonts w:ascii="Times New Roman" w:hAnsi="Times New Roman" w:cs="Times New Roman"/>
                <w:b/>
                <w:bCs/>
                <w:sz w:val="24"/>
                <w:szCs w:val="24"/>
              </w:rPr>
            </w:pPr>
            <w:r>
              <w:rPr>
                <w:rFonts w:ascii="Times New Roman" w:hAnsi="Times New Roman" w:cs="Times New Roman"/>
                <w:b/>
                <w:bCs/>
                <w:sz w:val="24"/>
                <w:szCs w:val="24"/>
              </w:rPr>
              <w:t>24 - 36 weeks</w:t>
            </w:r>
          </w:p>
        </w:tc>
      </w:tr>
      <w:tr w:rsidR="00F2250A" w14:paraId="3FAA752C" w14:textId="77777777" w:rsidTr="002A593D">
        <w:tc>
          <w:tcPr>
            <w:tcW w:w="6025" w:type="dxa"/>
          </w:tcPr>
          <w:p w14:paraId="276A7D04" w14:textId="77777777" w:rsidR="00F2250A" w:rsidRPr="00E87C55" w:rsidRDefault="00F2250A" w:rsidP="002A593D">
            <w:pPr>
              <w:rPr>
                <w:rFonts w:ascii="Times New Roman" w:hAnsi="Times New Roman" w:cs="Times New Roman"/>
                <w:color w:val="000000" w:themeColor="text1"/>
                <w:sz w:val="24"/>
                <w:szCs w:val="24"/>
              </w:rPr>
            </w:pPr>
            <w:r w:rsidRPr="00E87C55">
              <w:rPr>
                <w:rFonts w:ascii="Times New Roman" w:hAnsi="Times New Roman" w:cs="Times New Roman"/>
                <w:color w:val="000000" w:themeColor="text1"/>
                <w:sz w:val="24"/>
                <w:szCs w:val="24"/>
              </w:rPr>
              <w:t>Approval of Research Proposal</w:t>
            </w:r>
          </w:p>
        </w:tc>
        <w:tc>
          <w:tcPr>
            <w:tcW w:w="3937" w:type="dxa"/>
          </w:tcPr>
          <w:p w14:paraId="3B4ACD15" w14:textId="2FE9B0D9" w:rsidR="00F2250A" w:rsidRPr="00E87C55" w:rsidRDefault="00F2250A" w:rsidP="002A593D">
            <w:pPr>
              <w:rPr>
                <w:rFonts w:ascii="Times New Roman" w:hAnsi="Times New Roman" w:cs="Times New Roman"/>
                <w:sz w:val="24"/>
                <w:szCs w:val="24"/>
              </w:rPr>
            </w:pPr>
            <w:r w:rsidRPr="00E87C55">
              <w:rPr>
                <w:rFonts w:ascii="Times New Roman" w:hAnsi="Times New Roman" w:cs="Times New Roman"/>
                <w:sz w:val="24"/>
                <w:szCs w:val="24"/>
              </w:rPr>
              <w:t>2 – 4 weeks</w:t>
            </w:r>
          </w:p>
        </w:tc>
      </w:tr>
      <w:tr w:rsidR="00F2250A" w14:paraId="1C698D06" w14:textId="77777777" w:rsidTr="002A593D">
        <w:tc>
          <w:tcPr>
            <w:tcW w:w="6025" w:type="dxa"/>
          </w:tcPr>
          <w:p w14:paraId="095DEAF6" w14:textId="77777777" w:rsidR="00F2250A" w:rsidRPr="00E87C55" w:rsidRDefault="00F2250A" w:rsidP="002A593D">
            <w:pPr>
              <w:rPr>
                <w:rFonts w:ascii="Times New Roman" w:hAnsi="Times New Roman" w:cs="Times New Roman"/>
                <w:color w:val="000000" w:themeColor="text1"/>
                <w:sz w:val="24"/>
                <w:szCs w:val="24"/>
              </w:rPr>
            </w:pPr>
            <w:r w:rsidRPr="00E87C55">
              <w:rPr>
                <w:rFonts w:ascii="Times New Roman" w:hAnsi="Times New Roman" w:cs="Times New Roman"/>
                <w:color w:val="000000" w:themeColor="text1"/>
                <w:sz w:val="24"/>
                <w:szCs w:val="24"/>
              </w:rPr>
              <w:t>Ethical Approval</w:t>
            </w:r>
          </w:p>
        </w:tc>
        <w:tc>
          <w:tcPr>
            <w:tcW w:w="3937" w:type="dxa"/>
          </w:tcPr>
          <w:p w14:paraId="730B87E7" w14:textId="00E13272"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2 - 4 weeks</w:t>
            </w:r>
            <w:r w:rsidR="00283BA2">
              <w:rPr>
                <w:rFonts w:ascii="Times New Roman" w:hAnsi="Times New Roman" w:cs="Times New Roman"/>
                <w:sz w:val="24"/>
                <w:szCs w:val="24"/>
              </w:rPr>
              <w:t xml:space="preserve"> </w:t>
            </w:r>
          </w:p>
        </w:tc>
      </w:tr>
      <w:tr w:rsidR="00F2250A" w14:paraId="7421452A" w14:textId="77777777" w:rsidTr="002A593D">
        <w:tc>
          <w:tcPr>
            <w:tcW w:w="6025" w:type="dxa"/>
          </w:tcPr>
          <w:p w14:paraId="1853EC6F"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Survey Design</w:t>
            </w:r>
            <w:r>
              <w:rPr>
                <w:rFonts w:ascii="Times New Roman" w:hAnsi="Times New Roman" w:cs="Times New Roman"/>
                <w:sz w:val="24"/>
                <w:szCs w:val="24"/>
              </w:rPr>
              <w:t xml:space="preserve"> </w:t>
            </w:r>
          </w:p>
        </w:tc>
        <w:tc>
          <w:tcPr>
            <w:tcW w:w="3937" w:type="dxa"/>
          </w:tcPr>
          <w:p w14:paraId="66A21C37" w14:textId="6D938448"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2  week</w:t>
            </w:r>
            <w:r>
              <w:rPr>
                <w:rFonts w:ascii="Times New Roman" w:hAnsi="Times New Roman" w:cs="Times New Roman"/>
                <w:sz w:val="24"/>
                <w:szCs w:val="24"/>
              </w:rPr>
              <w:t>s</w:t>
            </w:r>
            <w:r w:rsidR="00283BA2">
              <w:rPr>
                <w:rFonts w:ascii="Times New Roman" w:hAnsi="Times New Roman" w:cs="Times New Roman"/>
                <w:sz w:val="24"/>
                <w:szCs w:val="24"/>
              </w:rPr>
              <w:t xml:space="preserve"> </w:t>
            </w:r>
          </w:p>
        </w:tc>
      </w:tr>
      <w:tr w:rsidR="00F2250A" w14:paraId="1143425B" w14:textId="77777777" w:rsidTr="002A593D">
        <w:tc>
          <w:tcPr>
            <w:tcW w:w="6025" w:type="dxa"/>
          </w:tcPr>
          <w:p w14:paraId="3B675EA2"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 xml:space="preserve">Participant </w:t>
            </w:r>
            <w:proofErr w:type="gramStart"/>
            <w:r w:rsidRPr="00D13A94">
              <w:rPr>
                <w:rFonts w:ascii="Times New Roman" w:hAnsi="Times New Roman" w:cs="Times New Roman"/>
                <w:sz w:val="24"/>
                <w:szCs w:val="24"/>
              </w:rPr>
              <w:t>selection</w:t>
            </w:r>
            <w:proofErr w:type="gramEnd"/>
            <w:r w:rsidRPr="00D13A94">
              <w:rPr>
                <w:rFonts w:ascii="Times New Roman" w:hAnsi="Times New Roman" w:cs="Times New Roman"/>
                <w:sz w:val="24"/>
                <w:szCs w:val="24"/>
              </w:rPr>
              <w:t xml:space="preserve"> and contact details</w:t>
            </w:r>
          </w:p>
        </w:tc>
        <w:tc>
          <w:tcPr>
            <w:tcW w:w="3937" w:type="dxa"/>
          </w:tcPr>
          <w:p w14:paraId="07A648CB"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3 week</w:t>
            </w:r>
            <w:r>
              <w:rPr>
                <w:rFonts w:ascii="Times New Roman" w:hAnsi="Times New Roman" w:cs="Times New Roman"/>
                <w:sz w:val="24"/>
                <w:szCs w:val="24"/>
              </w:rPr>
              <w:t>s</w:t>
            </w:r>
          </w:p>
        </w:tc>
      </w:tr>
      <w:tr w:rsidR="00F2250A" w14:paraId="45BCCA89" w14:textId="77777777" w:rsidTr="002A593D">
        <w:tc>
          <w:tcPr>
            <w:tcW w:w="6025" w:type="dxa"/>
          </w:tcPr>
          <w:p w14:paraId="5C554FC9"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 xml:space="preserve">Interview </w:t>
            </w:r>
            <w:r>
              <w:rPr>
                <w:rFonts w:ascii="Times New Roman" w:hAnsi="Times New Roman" w:cs="Times New Roman"/>
                <w:sz w:val="24"/>
                <w:szCs w:val="24"/>
              </w:rPr>
              <w:t>design / structure</w:t>
            </w:r>
          </w:p>
        </w:tc>
        <w:tc>
          <w:tcPr>
            <w:tcW w:w="3937" w:type="dxa"/>
          </w:tcPr>
          <w:p w14:paraId="4FE2AABC"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2 weeks</w:t>
            </w:r>
          </w:p>
        </w:tc>
      </w:tr>
      <w:tr w:rsidR="00F2250A" w14:paraId="319B82D9" w14:textId="77777777" w:rsidTr="002A593D">
        <w:tc>
          <w:tcPr>
            <w:tcW w:w="6025" w:type="dxa"/>
          </w:tcPr>
          <w:p w14:paraId="76B2B43F"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Survey distribution and collection with ethical approval and participants consent</w:t>
            </w:r>
          </w:p>
        </w:tc>
        <w:tc>
          <w:tcPr>
            <w:tcW w:w="3937" w:type="dxa"/>
          </w:tcPr>
          <w:p w14:paraId="40B9C3DB"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4 – 6  weeks</w:t>
            </w:r>
          </w:p>
        </w:tc>
      </w:tr>
      <w:tr w:rsidR="00F2250A" w14:paraId="21F258D0" w14:textId="77777777" w:rsidTr="002A593D">
        <w:tc>
          <w:tcPr>
            <w:tcW w:w="6025" w:type="dxa"/>
          </w:tcPr>
          <w:p w14:paraId="35F793F4"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 xml:space="preserve">Participant interview </w:t>
            </w:r>
            <w:proofErr w:type="gramStart"/>
            <w:r w:rsidRPr="00D13A94">
              <w:rPr>
                <w:rFonts w:ascii="Times New Roman" w:hAnsi="Times New Roman" w:cs="Times New Roman"/>
                <w:sz w:val="24"/>
                <w:szCs w:val="24"/>
              </w:rPr>
              <w:t>selection</w:t>
            </w:r>
            <w:proofErr w:type="gramEnd"/>
            <w:r w:rsidRPr="00D13A94">
              <w:rPr>
                <w:rFonts w:ascii="Times New Roman" w:hAnsi="Times New Roman" w:cs="Times New Roman"/>
                <w:sz w:val="24"/>
                <w:szCs w:val="24"/>
              </w:rPr>
              <w:t xml:space="preserve"> and invitation</w:t>
            </w:r>
          </w:p>
        </w:tc>
        <w:tc>
          <w:tcPr>
            <w:tcW w:w="3937" w:type="dxa"/>
          </w:tcPr>
          <w:p w14:paraId="75F3B84D"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1 - 2 weeks</w:t>
            </w:r>
          </w:p>
        </w:tc>
      </w:tr>
      <w:tr w:rsidR="00F2250A" w14:paraId="23FCF8EB" w14:textId="77777777" w:rsidTr="002A593D">
        <w:tc>
          <w:tcPr>
            <w:tcW w:w="6025" w:type="dxa"/>
          </w:tcPr>
          <w:p w14:paraId="6945DA55"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Interview participants</w:t>
            </w:r>
          </w:p>
        </w:tc>
        <w:tc>
          <w:tcPr>
            <w:tcW w:w="3937" w:type="dxa"/>
          </w:tcPr>
          <w:p w14:paraId="37D5E69D"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 xml:space="preserve">2 - </w:t>
            </w:r>
            <w:r>
              <w:rPr>
                <w:rFonts w:ascii="Times New Roman" w:hAnsi="Times New Roman" w:cs="Times New Roman"/>
                <w:sz w:val="24"/>
                <w:szCs w:val="24"/>
              </w:rPr>
              <w:t>4</w:t>
            </w:r>
            <w:r w:rsidRPr="00D13A94">
              <w:rPr>
                <w:rFonts w:ascii="Times New Roman" w:hAnsi="Times New Roman" w:cs="Times New Roman"/>
                <w:sz w:val="24"/>
                <w:szCs w:val="24"/>
              </w:rPr>
              <w:t xml:space="preserve"> weeks</w:t>
            </w:r>
          </w:p>
        </w:tc>
      </w:tr>
      <w:tr w:rsidR="00F2250A" w14:paraId="414EE125" w14:textId="77777777" w:rsidTr="002A593D">
        <w:tc>
          <w:tcPr>
            <w:tcW w:w="6025" w:type="dxa"/>
          </w:tcPr>
          <w:p w14:paraId="3AE607B8"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 xml:space="preserve">Survey and </w:t>
            </w:r>
            <w:r>
              <w:rPr>
                <w:rFonts w:ascii="Times New Roman" w:hAnsi="Times New Roman" w:cs="Times New Roman"/>
                <w:sz w:val="24"/>
                <w:szCs w:val="24"/>
              </w:rPr>
              <w:t xml:space="preserve">Interview </w:t>
            </w:r>
            <w:r w:rsidRPr="00D13A94">
              <w:rPr>
                <w:rFonts w:ascii="Times New Roman" w:hAnsi="Times New Roman" w:cs="Times New Roman"/>
                <w:sz w:val="24"/>
                <w:szCs w:val="24"/>
              </w:rPr>
              <w:t>Data Coding</w:t>
            </w:r>
          </w:p>
        </w:tc>
        <w:tc>
          <w:tcPr>
            <w:tcW w:w="3937" w:type="dxa"/>
          </w:tcPr>
          <w:p w14:paraId="25C2E81A" w14:textId="77777777" w:rsidR="00F2250A" w:rsidRPr="00D13A94" w:rsidRDefault="00F2250A" w:rsidP="002A593D">
            <w:pPr>
              <w:rPr>
                <w:rFonts w:ascii="Times New Roman" w:hAnsi="Times New Roman" w:cs="Times New Roman"/>
                <w:sz w:val="24"/>
                <w:szCs w:val="24"/>
              </w:rPr>
            </w:pPr>
            <w:r w:rsidRPr="00D13A94">
              <w:rPr>
                <w:rFonts w:ascii="Times New Roman" w:hAnsi="Times New Roman" w:cs="Times New Roman"/>
                <w:sz w:val="24"/>
                <w:szCs w:val="24"/>
              </w:rPr>
              <w:t xml:space="preserve">2 – </w:t>
            </w:r>
            <w:r>
              <w:rPr>
                <w:rFonts w:ascii="Times New Roman" w:hAnsi="Times New Roman" w:cs="Times New Roman"/>
                <w:sz w:val="24"/>
                <w:szCs w:val="24"/>
              </w:rPr>
              <w:t>3</w:t>
            </w:r>
            <w:r w:rsidRPr="00D13A94">
              <w:rPr>
                <w:rFonts w:ascii="Times New Roman" w:hAnsi="Times New Roman" w:cs="Times New Roman"/>
                <w:sz w:val="24"/>
                <w:szCs w:val="24"/>
              </w:rPr>
              <w:t xml:space="preserve"> weeks</w:t>
            </w:r>
          </w:p>
        </w:tc>
      </w:tr>
      <w:tr w:rsidR="00F2250A" w14:paraId="38D8F0D2" w14:textId="77777777" w:rsidTr="002A593D">
        <w:tc>
          <w:tcPr>
            <w:tcW w:w="6025" w:type="dxa"/>
          </w:tcPr>
          <w:p w14:paraId="0A202F06"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Data Entry and Analysis</w:t>
            </w:r>
          </w:p>
        </w:tc>
        <w:tc>
          <w:tcPr>
            <w:tcW w:w="3937" w:type="dxa"/>
          </w:tcPr>
          <w:p w14:paraId="0FB89FD9"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5 – 6 weeks</w:t>
            </w:r>
          </w:p>
        </w:tc>
      </w:tr>
      <w:tr w:rsidR="00F2250A" w14:paraId="7F20FFD4" w14:textId="77777777" w:rsidTr="002A593D">
        <w:tc>
          <w:tcPr>
            <w:tcW w:w="6025" w:type="dxa"/>
          </w:tcPr>
          <w:p w14:paraId="759B6979" w14:textId="77777777" w:rsidR="00F2250A" w:rsidRPr="00D13A94" w:rsidRDefault="00F2250A" w:rsidP="002A593D">
            <w:pPr>
              <w:rPr>
                <w:rFonts w:ascii="Times New Roman" w:hAnsi="Times New Roman" w:cs="Times New Roman"/>
                <w:sz w:val="24"/>
                <w:szCs w:val="24"/>
              </w:rPr>
            </w:pPr>
          </w:p>
        </w:tc>
        <w:tc>
          <w:tcPr>
            <w:tcW w:w="3937" w:type="dxa"/>
          </w:tcPr>
          <w:p w14:paraId="662A4835" w14:textId="77777777" w:rsidR="00F2250A" w:rsidRPr="00D13A94" w:rsidRDefault="00F2250A" w:rsidP="002A593D">
            <w:pPr>
              <w:rPr>
                <w:rFonts w:ascii="Times New Roman" w:hAnsi="Times New Roman" w:cs="Times New Roman"/>
                <w:sz w:val="24"/>
                <w:szCs w:val="24"/>
              </w:rPr>
            </w:pPr>
          </w:p>
        </w:tc>
      </w:tr>
      <w:tr w:rsidR="00F2250A" w14:paraId="3D31FD8A" w14:textId="77777777" w:rsidTr="002A593D">
        <w:tc>
          <w:tcPr>
            <w:tcW w:w="6025" w:type="dxa"/>
          </w:tcPr>
          <w:p w14:paraId="30035B68" w14:textId="77777777" w:rsidR="00F2250A" w:rsidRPr="00D13A94" w:rsidRDefault="00F2250A" w:rsidP="002A593D">
            <w:pPr>
              <w:rPr>
                <w:rFonts w:ascii="Times New Roman" w:hAnsi="Times New Roman" w:cs="Times New Roman"/>
                <w:b/>
                <w:bCs/>
                <w:sz w:val="24"/>
                <w:szCs w:val="24"/>
              </w:rPr>
            </w:pPr>
            <w:r w:rsidRPr="00D13A94">
              <w:rPr>
                <w:rFonts w:ascii="Times New Roman" w:hAnsi="Times New Roman" w:cs="Times New Roman"/>
                <w:b/>
                <w:bCs/>
                <w:sz w:val="24"/>
                <w:szCs w:val="24"/>
              </w:rPr>
              <w:t>Writing Phase</w:t>
            </w:r>
          </w:p>
        </w:tc>
        <w:tc>
          <w:tcPr>
            <w:tcW w:w="3937" w:type="dxa"/>
          </w:tcPr>
          <w:p w14:paraId="0BD67422" w14:textId="77777777" w:rsidR="00F2250A" w:rsidRPr="00E87C55" w:rsidRDefault="00F2250A" w:rsidP="002A593D">
            <w:pPr>
              <w:rPr>
                <w:rFonts w:ascii="Times New Roman" w:hAnsi="Times New Roman" w:cs="Times New Roman"/>
                <w:b/>
                <w:bCs/>
                <w:sz w:val="24"/>
                <w:szCs w:val="24"/>
              </w:rPr>
            </w:pPr>
            <w:r w:rsidRPr="00E87C55">
              <w:rPr>
                <w:rFonts w:ascii="Times New Roman" w:hAnsi="Times New Roman" w:cs="Times New Roman"/>
                <w:b/>
                <w:bCs/>
                <w:sz w:val="24"/>
                <w:szCs w:val="24"/>
              </w:rPr>
              <w:t xml:space="preserve"> 2</w:t>
            </w:r>
            <w:r>
              <w:rPr>
                <w:rFonts w:ascii="Times New Roman" w:hAnsi="Times New Roman" w:cs="Times New Roman"/>
                <w:b/>
                <w:bCs/>
                <w:sz w:val="24"/>
                <w:szCs w:val="24"/>
              </w:rPr>
              <w:t>7</w:t>
            </w:r>
            <w:r w:rsidRPr="00E87C55">
              <w:rPr>
                <w:rFonts w:ascii="Times New Roman" w:hAnsi="Times New Roman" w:cs="Times New Roman"/>
                <w:b/>
                <w:bCs/>
                <w:sz w:val="24"/>
                <w:szCs w:val="24"/>
              </w:rPr>
              <w:t xml:space="preserve"> - 3</w:t>
            </w:r>
            <w:r>
              <w:rPr>
                <w:rFonts w:ascii="Times New Roman" w:hAnsi="Times New Roman" w:cs="Times New Roman"/>
                <w:b/>
                <w:bCs/>
                <w:sz w:val="24"/>
                <w:szCs w:val="24"/>
              </w:rPr>
              <w:t>4</w:t>
            </w:r>
            <w:r w:rsidRPr="00E87C55">
              <w:rPr>
                <w:rFonts w:ascii="Times New Roman" w:hAnsi="Times New Roman" w:cs="Times New Roman"/>
                <w:b/>
                <w:bCs/>
                <w:sz w:val="24"/>
                <w:szCs w:val="24"/>
              </w:rPr>
              <w:t xml:space="preserve"> weeks</w:t>
            </w:r>
          </w:p>
        </w:tc>
      </w:tr>
      <w:tr w:rsidR="00F2250A" w14:paraId="02CDDFDA" w14:textId="77777777" w:rsidTr="002A593D">
        <w:tc>
          <w:tcPr>
            <w:tcW w:w="6025" w:type="dxa"/>
          </w:tcPr>
          <w:p w14:paraId="41D87205"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Literature Review</w:t>
            </w:r>
          </w:p>
        </w:tc>
        <w:tc>
          <w:tcPr>
            <w:tcW w:w="3937" w:type="dxa"/>
          </w:tcPr>
          <w:p w14:paraId="279B1052"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12 - 15 weeks</w:t>
            </w:r>
          </w:p>
        </w:tc>
      </w:tr>
      <w:tr w:rsidR="00F2250A" w14:paraId="3D892738" w14:textId="77777777" w:rsidTr="002A593D">
        <w:tc>
          <w:tcPr>
            <w:tcW w:w="6025" w:type="dxa"/>
          </w:tcPr>
          <w:p w14:paraId="2F115B4E"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Methodology</w:t>
            </w:r>
          </w:p>
        </w:tc>
        <w:tc>
          <w:tcPr>
            <w:tcW w:w="3937" w:type="dxa"/>
          </w:tcPr>
          <w:p w14:paraId="47E88027"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4 - 5 weeks</w:t>
            </w:r>
          </w:p>
        </w:tc>
      </w:tr>
      <w:tr w:rsidR="00F2250A" w14:paraId="2DA5A871" w14:textId="77777777" w:rsidTr="002A593D">
        <w:tc>
          <w:tcPr>
            <w:tcW w:w="6025" w:type="dxa"/>
          </w:tcPr>
          <w:p w14:paraId="51B25B05"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Results</w:t>
            </w:r>
          </w:p>
        </w:tc>
        <w:tc>
          <w:tcPr>
            <w:tcW w:w="3937" w:type="dxa"/>
          </w:tcPr>
          <w:p w14:paraId="425ABA30"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2 – 3 weeks</w:t>
            </w:r>
          </w:p>
        </w:tc>
      </w:tr>
      <w:tr w:rsidR="00F2250A" w14:paraId="7E387432" w14:textId="77777777" w:rsidTr="002A593D">
        <w:tc>
          <w:tcPr>
            <w:tcW w:w="6025" w:type="dxa"/>
          </w:tcPr>
          <w:p w14:paraId="473BCB32"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Data Analysis and Discussion of Results</w:t>
            </w:r>
          </w:p>
        </w:tc>
        <w:tc>
          <w:tcPr>
            <w:tcW w:w="3937" w:type="dxa"/>
          </w:tcPr>
          <w:p w14:paraId="5BEF1654"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4 – 5 weeks</w:t>
            </w:r>
          </w:p>
        </w:tc>
      </w:tr>
      <w:tr w:rsidR="00F2250A" w14:paraId="1DBFEB32" w14:textId="77777777" w:rsidTr="002A593D">
        <w:tc>
          <w:tcPr>
            <w:tcW w:w="6025" w:type="dxa"/>
          </w:tcPr>
          <w:p w14:paraId="56CEA0A4"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Conclusion / Recommendations / Limitations</w:t>
            </w:r>
          </w:p>
        </w:tc>
        <w:tc>
          <w:tcPr>
            <w:tcW w:w="3937" w:type="dxa"/>
          </w:tcPr>
          <w:p w14:paraId="4FF5A4CB"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4 – 5 weeks</w:t>
            </w:r>
          </w:p>
        </w:tc>
      </w:tr>
      <w:tr w:rsidR="00F2250A" w14:paraId="32994B2E" w14:textId="77777777" w:rsidTr="002A593D">
        <w:tc>
          <w:tcPr>
            <w:tcW w:w="6025" w:type="dxa"/>
          </w:tcPr>
          <w:p w14:paraId="66AEA2C5" w14:textId="77777777" w:rsidR="00F2250A" w:rsidRPr="006B5A92" w:rsidRDefault="00F2250A" w:rsidP="002A593D">
            <w:pPr>
              <w:rPr>
                <w:rFonts w:ascii="Times New Roman" w:hAnsi="Times New Roman" w:cs="Times New Roman"/>
                <w:sz w:val="24"/>
                <w:szCs w:val="24"/>
              </w:rPr>
            </w:pPr>
            <w:r w:rsidRPr="006B5A92">
              <w:rPr>
                <w:rFonts w:ascii="Times New Roman" w:hAnsi="Times New Roman" w:cs="Times New Roman"/>
                <w:sz w:val="24"/>
                <w:szCs w:val="24"/>
              </w:rPr>
              <w:t xml:space="preserve">Referencing </w:t>
            </w:r>
            <w:r>
              <w:rPr>
                <w:rFonts w:ascii="Times New Roman" w:hAnsi="Times New Roman" w:cs="Times New Roman"/>
                <w:sz w:val="24"/>
                <w:szCs w:val="24"/>
              </w:rPr>
              <w:t xml:space="preserve"> / Reference checking</w:t>
            </w:r>
          </w:p>
        </w:tc>
        <w:tc>
          <w:tcPr>
            <w:tcW w:w="3937" w:type="dxa"/>
          </w:tcPr>
          <w:p w14:paraId="54A755F4"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1  week</w:t>
            </w:r>
          </w:p>
        </w:tc>
      </w:tr>
      <w:tr w:rsidR="00F2250A" w14:paraId="03538C32" w14:textId="77777777" w:rsidTr="002A593D">
        <w:tc>
          <w:tcPr>
            <w:tcW w:w="6025" w:type="dxa"/>
          </w:tcPr>
          <w:p w14:paraId="3DE5FFE0" w14:textId="77777777" w:rsidR="00F2250A" w:rsidRPr="006B5A92" w:rsidRDefault="00F2250A" w:rsidP="002A593D">
            <w:pPr>
              <w:rPr>
                <w:rFonts w:ascii="Times New Roman" w:hAnsi="Times New Roman" w:cs="Times New Roman"/>
                <w:b/>
                <w:bCs/>
                <w:sz w:val="24"/>
                <w:szCs w:val="24"/>
              </w:rPr>
            </w:pPr>
          </w:p>
        </w:tc>
        <w:tc>
          <w:tcPr>
            <w:tcW w:w="3937" w:type="dxa"/>
          </w:tcPr>
          <w:p w14:paraId="3B95F7E3" w14:textId="77777777" w:rsidR="00F2250A" w:rsidRPr="00D13A94" w:rsidRDefault="00F2250A" w:rsidP="002A593D">
            <w:pPr>
              <w:rPr>
                <w:rFonts w:ascii="Times New Roman" w:hAnsi="Times New Roman" w:cs="Times New Roman"/>
                <w:sz w:val="24"/>
                <w:szCs w:val="24"/>
              </w:rPr>
            </w:pPr>
          </w:p>
        </w:tc>
      </w:tr>
      <w:tr w:rsidR="00F2250A" w14:paraId="78B36DA4" w14:textId="77777777" w:rsidTr="002A593D">
        <w:tc>
          <w:tcPr>
            <w:tcW w:w="6025" w:type="dxa"/>
          </w:tcPr>
          <w:p w14:paraId="37360DA4" w14:textId="77777777" w:rsidR="00F2250A" w:rsidRPr="006B5A92" w:rsidRDefault="00F2250A" w:rsidP="002A593D">
            <w:pPr>
              <w:rPr>
                <w:rFonts w:ascii="Times New Roman" w:hAnsi="Times New Roman" w:cs="Times New Roman"/>
                <w:b/>
                <w:bCs/>
                <w:sz w:val="24"/>
                <w:szCs w:val="24"/>
              </w:rPr>
            </w:pPr>
            <w:proofErr w:type="gramStart"/>
            <w:r w:rsidRPr="006B5A92">
              <w:rPr>
                <w:rFonts w:ascii="Times New Roman" w:hAnsi="Times New Roman" w:cs="Times New Roman"/>
                <w:b/>
                <w:bCs/>
                <w:sz w:val="24"/>
                <w:szCs w:val="24"/>
              </w:rPr>
              <w:t>Additional</w:t>
            </w:r>
            <w:proofErr w:type="gramEnd"/>
            <w:r w:rsidRPr="006B5A92">
              <w:rPr>
                <w:rFonts w:ascii="Times New Roman" w:hAnsi="Times New Roman" w:cs="Times New Roman"/>
                <w:b/>
                <w:bCs/>
                <w:sz w:val="24"/>
                <w:szCs w:val="24"/>
              </w:rPr>
              <w:t xml:space="preserve"> Time Requir</w:t>
            </w:r>
            <w:r>
              <w:rPr>
                <w:rFonts w:ascii="Times New Roman" w:hAnsi="Times New Roman" w:cs="Times New Roman"/>
                <w:b/>
                <w:bCs/>
                <w:sz w:val="24"/>
                <w:szCs w:val="24"/>
              </w:rPr>
              <w:t>e</w:t>
            </w:r>
            <w:r w:rsidRPr="006B5A92">
              <w:rPr>
                <w:rFonts w:ascii="Times New Roman" w:hAnsi="Times New Roman" w:cs="Times New Roman"/>
                <w:b/>
                <w:bCs/>
                <w:sz w:val="24"/>
                <w:szCs w:val="24"/>
              </w:rPr>
              <w:t>ments</w:t>
            </w:r>
          </w:p>
        </w:tc>
        <w:tc>
          <w:tcPr>
            <w:tcW w:w="3937" w:type="dxa"/>
          </w:tcPr>
          <w:p w14:paraId="2FB61E41" w14:textId="77777777" w:rsidR="00F2250A" w:rsidRPr="001163B0" w:rsidRDefault="00F2250A" w:rsidP="002A593D">
            <w:pPr>
              <w:rPr>
                <w:rFonts w:ascii="Times New Roman" w:hAnsi="Times New Roman" w:cs="Times New Roman"/>
                <w:b/>
                <w:bCs/>
                <w:sz w:val="24"/>
                <w:szCs w:val="24"/>
              </w:rPr>
            </w:pPr>
            <w:r w:rsidRPr="001163B0">
              <w:rPr>
                <w:rFonts w:ascii="Times New Roman" w:hAnsi="Times New Roman" w:cs="Times New Roman"/>
                <w:b/>
                <w:bCs/>
                <w:sz w:val="24"/>
                <w:szCs w:val="24"/>
              </w:rPr>
              <w:t>6 – 10 weeks</w:t>
            </w:r>
          </w:p>
        </w:tc>
      </w:tr>
      <w:tr w:rsidR="00F2250A" w14:paraId="0A6A13F5" w14:textId="77777777" w:rsidTr="002A593D">
        <w:tc>
          <w:tcPr>
            <w:tcW w:w="6025" w:type="dxa"/>
          </w:tcPr>
          <w:p w14:paraId="1682181A"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 xml:space="preserve">Progress Reports to Supervisors </w:t>
            </w:r>
          </w:p>
        </w:tc>
        <w:tc>
          <w:tcPr>
            <w:tcW w:w="3937" w:type="dxa"/>
          </w:tcPr>
          <w:p w14:paraId="17E36A1A"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2 - 4 weeks</w:t>
            </w:r>
          </w:p>
        </w:tc>
      </w:tr>
      <w:tr w:rsidR="00F2250A" w14:paraId="7D12FF59" w14:textId="77777777" w:rsidTr="002A593D">
        <w:tc>
          <w:tcPr>
            <w:tcW w:w="6025" w:type="dxa"/>
          </w:tcPr>
          <w:p w14:paraId="228C4D70"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Proof Reading</w:t>
            </w:r>
          </w:p>
        </w:tc>
        <w:tc>
          <w:tcPr>
            <w:tcW w:w="3937" w:type="dxa"/>
          </w:tcPr>
          <w:p w14:paraId="7B837456"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1 - 2 weeks</w:t>
            </w:r>
          </w:p>
        </w:tc>
      </w:tr>
      <w:tr w:rsidR="00F2250A" w14:paraId="2A6AE4B1" w14:textId="77777777" w:rsidTr="002A593D">
        <w:tc>
          <w:tcPr>
            <w:tcW w:w="6025" w:type="dxa"/>
          </w:tcPr>
          <w:p w14:paraId="5CDB0020"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Printing / Publishing</w:t>
            </w:r>
          </w:p>
        </w:tc>
        <w:tc>
          <w:tcPr>
            <w:tcW w:w="3937" w:type="dxa"/>
          </w:tcPr>
          <w:p w14:paraId="58A0C322" w14:textId="77777777" w:rsidR="00F2250A" w:rsidRPr="00D13A94" w:rsidRDefault="00F2250A" w:rsidP="002A593D">
            <w:pPr>
              <w:rPr>
                <w:rFonts w:ascii="Times New Roman" w:hAnsi="Times New Roman" w:cs="Times New Roman"/>
                <w:sz w:val="24"/>
                <w:szCs w:val="24"/>
              </w:rPr>
            </w:pPr>
            <w:r>
              <w:rPr>
                <w:rFonts w:ascii="Times New Roman" w:hAnsi="Times New Roman" w:cs="Times New Roman"/>
                <w:sz w:val="24"/>
                <w:szCs w:val="24"/>
              </w:rPr>
              <w:t>3 - 4 weeks</w:t>
            </w:r>
          </w:p>
        </w:tc>
      </w:tr>
      <w:tr w:rsidR="00F2250A" w14:paraId="713B6BF8" w14:textId="77777777" w:rsidTr="002A593D">
        <w:tc>
          <w:tcPr>
            <w:tcW w:w="6025" w:type="dxa"/>
          </w:tcPr>
          <w:p w14:paraId="61D41F02" w14:textId="77777777" w:rsidR="00F2250A" w:rsidRPr="00D13A94" w:rsidRDefault="00F2250A" w:rsidP="002A593D">
            <w:pPr>
              <w:rPr>
                <w:rFonts w:ascii="Times New Roman" w:hAnsi="Times New Roman" w:cs="Times New Roman"/>
                <w:sz w:val="24"/>
                <w:szCs w:val="24"/>
              </w:rPr>
            </w:pPr>
          </w:p>
        </w:tc>
        <w:tc>
          <w:tcPr>
            <w:tcW w:w="3937" w:type="dxa"/>
          </w:tcPr>
          <w:p w14:paraId="21B67F39" w14:textId="77777777" w:rsidR="00F2250A" w:rsidRPr="00D13A94" w:rsidRDefault="00F2250A" w:rsidP="002A593D">
            <w:pPr>
              <w:rPr>
                <w:rFonts w:ascii="Times New Roman" w:hAnsi="Times New Roman" w:cs="Times New Roman"/>
                <w:sz w:val="24"/>
                <w:szCs w:val="24"/>
              </w:rPr>
            </w:pPr>
          </w:p>
        </w:tc>
      </w:tr>
    </w:tbl>
    <w:p w14:paraId="0FAA0720" w14:textId="1F854C10" w:rsidR="00F2250A" w:rsidRPr="00F2250A" w:rsidRDefault="00F2250A" w:rsidP="00F2250A">
      <w:pPr>
        <w:rPr>
          <w:rFonts w:ascii="Times New Roman" w:hAnsi="Times New Roman" w:cs="Times New Roman"/>
          <w:sz w:val="24"/>
          <w:szCs w:val="24"/>
        </w:rPr>
      </w:pPr>
      <w:r w:rsidRPr="00F2250A">
        <w:rPr>
          <w:rFonts w:ascii="Times New Roman" w:hAnsi="Times New Roman" w:cs="Times New Roman"/>
          <w:sz w:val="24"/>
          <w:szCs w:val="24"/>
        </w:rPr>
        <w:t>Source: Author</w:t>
      </w:r>
    </w:p>
    <w:p w14:paraId="56DBAF3C" w14:textId="33A11E5E" w:rsidR="00C60BAA" w:rsidRDefault="004E36E2" w:rsidP="002B4098">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lastRenderedPageBreak/>
        <w:t>12</w:t>
      </w:r>
      <w:r w:rsidR="00211625">
        <w:rPr>
          <w:rFonts w:ascii="Times New Roman" w:hAnsi="Times New Roman" w:cs="Times New Roman"/>
          <w:b/>
          <w:bCs/>
          <w:color w:val="212529"/>
          <w:sz w:val="24"/>
          <w:szCs w:val="24"/>
          <w:lang w:val="en"/>
        </w:rPr>
        <w:t xml:space="preserve">.0 </w:t>
      </w:r>
      <w:bookmarkStart w:id="19" w:name="_Hlk47358576"/>
      <w:r w:rsidR="00F225E9">
        <w:rPr>
          <w:rFonts w:ascii="Times New Roman" w:hAnsi="Times New Roman" w:cs="Times New Roman"/>
          <w:b/>
          <w:bCs/>
          <w:color w:val="212529"/>
          <w:sz w:val="24"/>
          <w:szCs w:val="24"/>
          <w:lang w:val="en"/>
        </w:rPr>
        <w:t xml:space="preserve">Expected Findings </w:t>
      </w:r>
      <w:proofErr w:type="gramStart"/>
      <w:r w:rsidR="00F225E9">
        <w:rPr>
          <w:rFonts w:ascii="Times New Roman" w:hAnsi="Times New Roman" w:cs="Times New Roman"/>
          <w:b/>
          <w:bCs/>
          <w:color w:val="212529"/>
          <w:sz w:val="24"/>
          <w:szCs w:val="24"/>
          <w:lang w:val="en"/>
        </w:rPr>
        <w:t>indicated</w:t>
      </w:r>
      <w:proofErr w:type="gramEnd"/>
      <w:r w:rsidR="00F225E9">
        <w:rPr>
          <w:rFonts w:ascii="Times New Roman" w:hAnsi="Times New Roman" w:cs="Times New Roman"/>
          <w:b/>
          <w:bCs/>
          <w:color w:val="212529"/>
          <w:sz w:val="24"/>
          <w:szCs w:val="24"/>
          <w:lang w:val="en"/>
        </w:rPr>
        <w:t xml:space="preserve"> by </w:t>
      </w:r>
      <w:r w:rsidR="00A041EA" w:rsidRPr="00A041EA">
        <w:rPr>
          <w:rFonts w:ascii="Times New Roman" w:hAnsi="Times New Roman" w:cs="Times New Roman"/>
          <w:b/>
          <w:bCs/>
          <w:color w:val="212529"/>
          <w:sz w:val="24"/>
          <w:szCs w:val="24"/>
          <w:lang w:val="en"/>
        </w:rPr>
        <w:t xml:space="preserve">Secondary Data </w:t>
      </w:r>
    </w:p>
    <w:bookmarkEnd w:id="19"/>
    <w:p w14:paraId="20C56310" w14:textId="1A131981" w:rsidR="00122D52" w:rsidRPr="00A20D5A" w:rsidRDefault="00122D52" w:rsidP="00122D52">
      <w:pPr>
        <w:tabs>
          <w:tab w:val="left" w:pos="2835"/>
        </w:tabs>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Considering the observations by Chua et al. (2019), </w:t>
      </w:r>
      <w:proofErr w:type="spellStart"/>
      <w:r>
        <w:rPr>
          <w:rFonts w:ascii="Times New Roman" w:hAnsi="Times New Roman" w:cs="Times New Roman"/>
          <w:sz w:val="24"/>
          <w:szCs w:val="24"/>
          <w:lang w:val="en"/>
        </w:rPr>
        <w:t>Rudnicka</w:t>
      </w:r>
      <w:proofErr w:type="spellEnd"/>
      <w:r>
        <w:rPr>
          <w:rFonts w:ascii="Times New Roman" w:hAnsi="Times New Roman" w:cs="Times New Roman"/>
          <w:sz w:val="24"/>
          <w:szCs w:val="24"/>
          <w:lang w:val="en"/>
        </w:rPr>
        <w:t xml:space="preserve"> (2016) and Dallas (2018) there appears to be no definitive answer driving IF managers for short term gain.    Hypothesis 1  presents one independent variable; however, the secondary data </w:t>
      </w:r>
      <w:proofErr w:type="gramStart"/>
      <w:r>
        <w:rPr>
          <w:rFonts w:ascii="Times New Roman" w:hAnsi="Times New Roman" w:cs="Times New Roman"/>
          <w:sz w:val="24"/>
          <w:szCs w:val="24"/>
          <w:lang w:val="en"/>
        </w:rPr>
        <w:t>indicates</w:t>
      </w:r>
      <w:proofErr w:type="gramEnd"/>
      <w:r>
        <w:rPr>
          <w:rFonts w:ascii="Times New Roman" w:hAnsi="Times New Roman" w:cs="Times New Roman"/>
          <w:sz w:val="24"/>
          <w:szCs w:val="24"/>
          <w:lang w:val="en"/>
        </w:rPr>
        <w:t xml:space="preserve"> a number of variables acting either independently or in chorus.</w:t>
      </w:r>
    </w:p>
    <w:p w14:paraId="429B8380" w14:textId="7A12ABF4" w:rsidR="00A041EA" w:rsidRDefault="00122D52"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Chua et al. (2019) suggests in t</w:t>
      </w:r>
      <w:r w:rsidR="00E663F8">
        <w:rPr>
          <w:rFonts w:ascii="Times New Roman" w:hAnsi="Times New Roman" w:cs="Times New Roman"/>
          <w:color w:val="212529"/>
          <w:sz w:val="24"/>
          <w:szCs w:val="24"/>
          <w:lang w:val="en"/>
        </w:rPr>
        <w:t xml:space="preserve">he absence of a coordinated and consistent regulatory environment investment funds will </w:t>
      </w:r>
      <w:r w:rsidR="00A20D5A">
        <w:rPr>
          <w:rFonts w:ascii="Times New Roman" w:hAnsi="Times New Roman" w:cs="Times New Roman"/>
          <w:color w:val="212529"/>
          <w:sz w:val="24"/>
          <w:szCs w:val="24"/>
          <w:lang w:val="en"/>
        </w:rPr>
        <w:t>continue to be slow to incorporate ESG criteria</w:t>
      </w:r>
      <w:r w:rsidR="00B601C6">
        <w:rPr>
          <w:rFonts w:ascii="Times New Roman" w:hAnsi="Times New Roman" w:cs="Times New Roman"/>
          <w:color w:val="212529"/>
          <w:sz w:val="24"/>
          <w:szCs w:val="24"/>
          <w:lang w:val="en"/>
        </w:rPr>
        <w:t xml:space="preserve">.  </w:t>
      </w:r>
      <w:r w:rsidR="004E73A4">
        <w:rPr>
          <w:rFonts w:ascii="Times New Roman" w:hAnsi="Times New Roman" w:cs="Times New Roman"/>
          <w:color w:val="212529"/>
          <w:sz w:val="24"/>
          <w:szCs w:val="24"/>
          <w:lang w:val="en"/>
        </w:rPr>
        <w:t>While this supports</w:t>
      </w:r>
      <w:r w:rsidR="004011DF">
        <w:rPr>
          <w:rFonts w:ascii="Times New Roman" w:hAnsi="Times New Roman" w:cs="Times New Roman"/>
          <w:color w:val="212529"/>
          <w:sz w:val="24"/>
          <w:szCs w:val="24"/>
          <w:lang w:val="en"/>
        </w:rPr>
        <w:t xml:space="preserve"> by inference hypo</w:t>
      </w:r>
      <w:r w:rsidR="004E73A4">
        <w:rPr>
          <w:rFonts w:ascii="Times New Roman" w:hAnsi="Times New Roman" w:cs="Times New Roman"/>
          <w:color w:val="212529"/>
          <w:sz w:val="24"/>
          <w:szCs w:val="24"/>
          <w:lang w:val="en"/>
        </w:rPr>
        <w:t xml:space="preserve">thesis 3 </w:t>
      </w:r>
      <w:r w:rsidR="004011DF">
        <w:rPr>
          <w:rFonts w:ascii="Times New Roman" w:hAnsi="Times New Roman" w:cs="Times New Roman"/>
          <w:color w:val="212529"/>
          <w:sz w:val="24"/>
          <w:szCs w:val="24"/>
          <w:lang w:val="en"/>
        </w:rPr>
        <w:t>and to a lesser extent hypothesis 4</w:t>
      </w:r>
      <w:r w:rsidR="0008494C">
        <w:rPr>
          <w:rFonts w:ascii="Times New Roman" w:hAnsi="Times New Roman" w:cs="Times New Roman"/>
          <w:color w:val="212529"/>
          <w:sz w:val="24"/>
          <w:szCs w:val="24"/>
          <w:lang w:val="en"/>
        </w:rPr>
        <w:t>,</w:t>
      </w:r>
      <w:r w:rsidR="004011DF">
        <w:rPr>
          <w:rFonts w:ascii="Times New Roman" w:hAnsi="Times New Roman" w:cs="Times New Roman"/>
          <w:color w:val="212529"/>
          <w:sz w:val="24"/>
          <w:szCs w:val="24"/>
          <w:lang w:val="en"/>
        </w:rPr>
        <w:t xml:space="preserve"> </w:t>
      </w:r>
      <w:r w:rsidR="0008494C">
        <w:rPr>
          <w:rFonts w:ascii="Times New Roman" w:hAnsi="Times New Roman" w:cs="Times New Roman"/>
          <w:color w:val="212529"/>
          <w:sz w:val="24"/>
          <w:szCs w:val="24"/>
          <w:lang w:val="en"/>
        </w:rPr>
        <w:t>i</w:t>
      </w:r>
      <w:r w:rsidR="004011DF">
        <w:rPr>
          <w:rFonts w:ascii="Times New Roman" w:hAnsi="Times New Roman" w:cs="Times New Roman"/>
          <w:color w:val="212529"/>
          <w:sz w:val="24"/>
          <w:szCs w:val="24"/>
          <w:lang w:val="en"/>
        </w:rPr>
        <w:t>t raises question</w:t>
      </w:r>
      <w:r w:rsidR="00B601C6">
        <w:rPr>
          <w:rFonts w:ascii="Times New Roman" w:hAnsi="Times New Roman" w:cs="Times New Roman"/>
          <w:color w:val="212529"/>
          <w:sz w:val="24"/>
          <w:szCs w:val="24"/>
          <w:lang w:val="en"/>
        </w:rPr>
        <w:t>s</w:t>
      </w:r>
      <w:r w:rsidR="004011DF">
        <w:rPr>
          <w:rFonts w:ascii="Times New Roman" w:hAnsi="Times New Roman" w:cs="Times New Roman"/>
          <w:color w:val="212529"/>
          <w:sz w:val="24"/>
          <w:szCs w:val="24"/>
          <w:lang w:val="en"/>
        </w:rPr>
        <w:t xml:space="preserve"> </w:t>
      </w:r>
      <w:r w:rsidR="0008494C">
        <w:rPr>
          <w:rFonts w:ascii="Times New Roman" w:hAnsi="Times New Roman" w:cs="Times New Roman"/>
          <w:color w:val="212529"/>
          <w:sz w:val="24"/>
          <w:szCs w:val="24"/>
          <w:lang w:val="en"/>
        </w:rPr>
        <w:t>about</w:t>
      </w:r>
      <w:r w:rsidR="004011DF">
        <w:rPr>
          <w:rFonts w:ascii="Times New Roman" w:hAnsi="Times New Roman" w:cs="Times New Roman"/>
          <w:color w:val="212529"/>
          <w:sz w:val="24"/>
          <w:szCs w:val="24"/>
          <w:lang w:val="en"/>
        </w:rPr>
        <w:t xml:space="preserve"> who and how a </w:t>
      </w:r>
      <w:r w:rsidR="00B601C6">
        <w:rPr>
          <w:rFonts w:ascii="Times New Roman" w:hAnsi="Times New Roman" w:cs="Times New Roman"/>
          <w:color w:val="212529"/>
          <w:sz w:val="24"/>
          <w:szCs w:val="24"/>
          <w:lang w:val="en"/>
        </w:rPr>
        <w:t xml:space="preserve">coordinated </w:t>
      </w:r>
      <w:r w:rsidR="004011DF">
        <w:rPr>
          <w:rFonts w:ascii="Times New Roman" w:hAnsi="Times New Roman" w:cs="Times New Roman"/>
          <w:color w:val="212529"/>
          <w:sz w:val="24"/>
          <w:szCs w:val="24"/>
          <w:lang w:val="en"/>
        </w:rPr>
        <w:t>regulatory environment</w:t>
      </w:r>
      <w:r w:rsidR="00B601C6">
        <w:rPr>
          <w:rFonts w:ascii="Times New Roman" w:hAnsi="Times New Roman" w:cs="Times New Roman"/>
          <w:color w:val="212529"/>
          <w:sz w:val="24"/>
          <w:szCs w:val="24"/>
          <w:lang w:val="en"/>
        </w:rPr>
        <w:t xml:space="preserve"> could </w:t>
      </w:r>
      <w:proofErr w:type="gramStart"/>
      <w:r w:rsidR="00B601C6">
        <w:rPr>
          <w:rFonts w:ascii="Times New Roman" w:hAnsi="Times New Roman" w:cs="Times New Roman"/>
          <w:color w:val="212529"/>
          <w:sz w:val="24"/>
          <w:szCs w:val="24"/>
          <w:lang w:val="en"/>
        </w:rPr>
        <w:t>be implemented</w:t>
      </w:r>
      <w:proofErr w:type="gramEnd"/>
      <w:r w:rsidR="004011DF">
        <w:rPr>
          <w:rFonts w:ascii="Times New Roman" w:hAnsi="Times New Roman" w:cs="Times New Roman"/>
          <w:color w:val="212529"/>
          <w:sz w:val="24"/>
          <w:szCs w:val="24"/>
          <w:lang w:val="en"/>
        </w:rPr>
        <w:t xml:space="preserve">. </w:t>
      </w:r>
    </w:p>
    <w:p w14:paraId="0C98275C" w14:textId="7DF3439D" w:rsidR="0008494C" w:rsidRDefault="00A20D5A" w:rsidP="002B4098">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While investment funds consider the adoption of ESG a socially responsible endeavor there is resistance to integrating sustainable criteria into their business models</w:t>
      </w:r>
      <w:r w:rsidR="00F225E9">
        <w:rPr>
          <w:rFonts w:ascii="Times New Roman" w:hAnsi="Times New Roman" w:cs="Times New Roman"/>
          <w:color w:val="212529"/>
          <w:sz w:val="24"/>
          <w:szCs w:val="24"/>
          <w:lang w:val="en"/>
        </w:rPr>
        <w:t xml:space="preserve"> (</w:t>
      </w:r>
      <w:proofErr w:type="spellStart"/>
      <w:r w:rsidR="00F225E9">
        <w:rPr>
          <w:rFonts w:ascii="Times New Roman" w:hAnsi="Times New Roman" w:cs="Times New Roman"/>
          <w:color w:val="212529"/>
          <w:sz w:val="24"/>
          <w:szCs w:val="24"/>
          <w:lang w:val="en"/>
        </w:rPr>
        <w:t>Rudnicka</w:t>
      </w:r>
      <w:proofErr w:type="spellEnd"/>
      <w:r w:rsidR="00697FD5">
        <w:rPr>
          <w:rFonts w:ascii="Times New Roman" w:hAnsi="Times New Roman" w:cs="Times New Roman"/>
          <w:color w:val="212529"/>
          <w:sz w:val="24"/>
          <w:szCs w:val="24"/>
          <w:lang w:val="en"/>
        </w:rPr>
        <w:t>,</w:t>
      </w:r>
      <w:r w:rsidR="00F225E9">
        <w:rPr>
          <w:rFonts w:ascii="Times New Roman" w:hAnsi="Times New Roman" w:cs="Times New Roman"/>
          <w:color w:val="212529"/>
          <w:sz w:val="24"/>
          <w:szCs w:val="24"/>
          <w:lang w:val="en"/>
        </w:rPr>
        <w:t xml:space="preserve"> 2016)</w:t>
      </w:r>
      <w:r>
        <w:rPr>
          <w:rFonts w:ascii="Times New Roman" w:hAnsi="Times New Roman" w:cs="Times New Roman"/>
          <w:color w:val="212529"/>
          <w:sz w:val="24"/>
          <w:szCs w:val="24"/>
          <w:lang w:val="en"/>
        </w:rPr>
        <w:t>.</w:t>
      </w:r>
      <w:r w:rsidR="004011DF">
        <w:rPr>
          <w:rFonts w:ascii="Times New Roman" w:hAnsi="Times New Roman" w:cs="Times New Roman"/>
          <w:color w:val="212529"/>
          <w:sz w:val="24"/>
          <w:szCs w:val="24"/>
          <w:lang w:val="en"/>
        </w:rPr>
        <w:t xml:space="preserve">  This infers that hypothesis 2 could be one </w:t>
      </w:r>
      <w:r w:rsidR="0008494C">
        <w:rPr>
          <w:rFonts w:ascii="Times New Roman" w:hAnsi="Times New Roman" w:cs="Times New Roman"/>
          <w:color w:val="212529"/>
          <w:sz w:val="24"/>
          <w:szCs w:val="24"/>
          <w:lang w:val="en"/>
        </w:rPr>
        <w:t>acceptable theory</w:t>
      </w:r>
      <w:r w:rsidR="004011DF">
        <w:rPr>
          <w:rFonts w:ascii="Times New Roman" w:hAnsi="Times New Roman" w:cs="Times New Roman"/>
          <w:color w:val="212529"/>
          <w:sz w:val="24"/>
          <w:szCs w:val="24"/>
          <w:lang w:val="en"/>
        </w:rPr>
        <w:t xml:space="preserve"> behind the slow or lack of ESG acceptance.</w:t>
      </w:r>
      <w:r w:rsidR="0008494C">
        <w:rPr>
          <w:rFonts w:ascii="Times New Roman" w:hAnsi="Times New Roman" w:cs="Times New Roman"/>
          <w:color w:val="212529"/>
          <w:sz w:val="24"/>
          <w:szCs w:val="24"/>
          <w:lang w:val="en"/>
        </w:rPr>
        <w:t xml:space="preserve">  </w:t>
      </w:r>
    </w:p>
    <w:p w14:paraId="679749A2" w14:textId="1F7035DF" w:rsidR="00BC34C2" w:rsidRDefault="004011DF" w:rsidP="002B4098">
      <w:pPr>
        <w:tabs>
          <w:tab w:val="left" w:pos="2835"/>
        </w:tabs>
        <w:spacing w:line="360" w:lineRule="auto"/>
        <w:jc w:val="both"/>
        <w:rPr>
          <w:rFonts w:ascii="Times New Roman" w:hAnsi="Times New Roman" w:cs="Times New Roman"/>
          <w:color w:val="FF0000"/>
          <w:sz w:val="24"/>
          <w:szCs w:val="24"/>
          <w:lang w:val="en"/>
        </w:rPr>
      </w:pPr>
      <w:r>
        <w:rPr>
          <w:rFonts w:ascii="Times New Roman" w:hAnsi="Times New Roman" w:cs="Times New Roman"/>
          <w:color w:val="212529"/>
          <w:sz w:val="24"/>
          <w:szCs w:val="24"/>
          <w:lang w:val="en"/>
        </w:rPr>
        <w:t xml:space="preserve">However, primary data would be </w:t>
      </w:r>
      <w:r w:rsidR="0008494C">
        <w:rPr>
          <w:rFonts w:ascii="Times New Roman" w:hAnsi="Times New Roman" w:cs="Times New Roman"/>
          <w:color w:val="212529"/>
          <w:sz w:val="24"/>
          <w:szCs w:val="24"/>
          <w:lang w:val="en"/>
        </w:rPr>
        <w:t>necessary</w:t>
      </w:r>
      <w:r>
        <w:rPr>
          <w:rFonts w:ascii="Times New Roman" w:hAnsi="Times New Roman" w:cs="Times New Roman"/>
          <w:color w:val="212529"/>
          <w:sz w:val="24"/>
          <w:szCs w:val="24"/>
          <w:lang w:val="en"/>
        </w:rPr>
        <w:t xml:space="preserve"> to </w:t>
      </w:r>
      <w:r w:rsidR="009E21E4">
        <w:rPr>
          <w:rFonts w:ascii="Times New Roman" w:hAnsi="Times New Roman" w:cs="Times New Roman"/>
          <w:color w:val="212529"/>
          <w:sz w:val="24"/>
          <w:szCs w:val="24"/>
          <w:lang w:val="en"/>
        </w:rPr>
        <w:t xml:space="preserve">further </w:t>
      </w:r>
      <w:r>
        <w:rPr>
          <w:rFonts w:ascii="Times New Roman" w:hAnsi="Times New Roman" w:cs="Times New Roman"/>
          <w:color w:val="212529"/>
          <w:sz w:val="24"/>
          <w:szCs w:val="24"/>
          <w:lang w:val="en"/>
        </w:rPr>
        <w:t xml:space="preserve">evaluate </w:t>
      </w:r>
      <w:r w:rsidR="009E21E4">
        <w:rPr>
          <w:rFonts w:ascii="Times New Roman" w:hAnsi="Times New Roman" w:cs="Times New Roman"/>
          <w:color w:val="212529"/>
          <w:sz w:val="24"/>
          <w:szCs w:val="24"/>
          <w:lang w:val="en"/>
        </w:rPr>
        <w:t xml:space="preserve">and </w:t>
      </w:r>
      <w:proofErr w:type="gramStart"/>
      <w:r w:rsidR="009E21E4">
        <w:rPr>
          <w:rFonts w:ascii="Times New Roman" w:hAnsi="Times New Roman" w:cs="Times New Roman"/>
          <w:color w:val="212529"/>
          <w:sz w:val="24"/>
          <w:szCs w:val="24"/>
          <w:lang w:val="en"/>
        </w:rPr>
        <w:t>validate</w:t>
      </w:r>
      <w:proofErr w:type="gramEnd"/>
      <w:r w:rsidR="009E21E4">
        <w:rPr>
          <w:rFonts w:ascii="Times New Roman" w:hAnsi="Times New Roman" w:cs="Times New Roman"/>
          <w:color w:val="212529"/>
          <w:sz w:val="24"/>
          <w:szCs w:val="24"/>
          <w:lang w:val="en"/>
        </w:rPr>
        <w:t xml:space="preserve"> </w:t>
      </w:r>
      <w:r>
        <w:rPr>
          <w:rFonts w:ascii="Times New Roman" w:hAnsi="Times New Roman" w:cs="Times New Roman"/>
          <w:color w:val="212529"/>
          <w:sz w:val="24"/>
          <w:szCs w:val="24"/>
          <w:lang w:val="en"/>
        </w:rPr>
        <w:t>hypothesis</w:t>
      </w:r>
      <w:r w:rsidR="0008494C">
        <w:rPr>
          <w:rFonts w:ascii="Times New Roman" w:hAnsi="Times New Roman" w:cs="Times New Roman"/>
          <w:color w:val="212529"/>
          <w:sz w:val="24"/>
          <w:szCs w:val="24"/>
          <w:lang w:val="en"/>
        </w:rPr>
        <w:t xml:space="preserve"> 2.  T</w:t>
      </w:r>
      <w:r w:rsidR="00C34484">
        <w:rPr>
          <w:rFonts w:ascii="Times New Roman" w:hAnsi="Times New Roman" w:cs="Times New Roman"/>
          <w:color w:val="212529"/>
          <w:sz w:val="24"/>
          <w:szCs w:val="24"/>
          <w:lang w:val="en"/>
        </w:rPr>
        <w:t xml:space="preserve">he dynamic nature of ESG </w:t>
      </w:r>
      <w:r w:rsidR="0008494C">
        <w:rPr>
          <w:rFonts w:ascii="Times New Roman" w:hAnsi="Times New Roman" w:cs="Times New Roman"/>
          <w:color w:val="212529"/>
          <w:sz w:val="24"/>
          <w:szCs w:val="24"/>
          <w:lang w:val="en"/>
        </w:rPr>
        <w:t xml:space="preserve">suggests </w:t>
      </w:r>
      <w:r w:rsidR="009E21E4">
        <w:rPr>
          <w:rFonts w:ascii="Times New Roman" w:hAnsi="Times New Roman" w:cs="Times New Roman"/>
          <w:color w:val="212529"/>
          <w:sz w:val="24"/>
          <w:szCs w:val="24"/>
          <w:lang w:val="en"/>
        </w:rPr>
        <w:t xml:space="preserve">that </w:t>
      </w:r>
      <w:r w:rsidR="00C34484">
        <w:rPr>
          <w:rFonts w:ascii="Times New Roman" w:hAnsi="Times New Roman" w:cs="Times New Roman"/>
          <w:color w:val="212529"/>
          <w:sz w:val="24"/>
          <w:szCs w:val="24"/>
          <w:lang w:val="en"/>
        </w:rPr>
        <w:t>rely</w:t>
      </w:r>
      <w:r w:rsidR="0008494C">
        <w:rPr>
          <w:rFonts w:ascii="Times New Roman" w:hAnsi="Times New Roman" w:cs="Times New Roman"/>
          <w:color w:val="212529"/>
          <w:sz w:val="24"/>
          <w:szCs w:val="24"/>
          <w:lang w:val="en"/>
        </w:rPr>
        <w:t>ing</w:t>
      </w:r>
      <w:r w:rsidR="00C34484">
        <w:rPr>
          <w:rFonts w:ascii="Times New Roman" w:hAnsi="Times New Roman" w:cs="Times New Roman"/>
          <w:color w:val="212529"/>
          <w:sz w:val="24"/>
          <w:szCs w:val="24"/>
          <w:lang w:val="en"/>
        </w:rPr>
        <w:t xml:space="preserve"> only on secondary data,</w:t>
      </w:r>
      <w:r w:rsidR="009E21E4">
        <w:rPr>
          <w:rFonts w:ascii="Times New Roman" w:hAnsi="Times New Roman" w:cs="Times New Roman"/>
          <w:color w:val="212529"/>
          <w:sz w:val="24"/>
          <w:szCs w:val="24"/>
          <w:lang w:val="en"/>
        </w:rPr>
        <w:t xml:space="preserve"> may yield inconsistent or </w:t>
      </w:r>
      <w:proofErr w:type="gramStart"/>
      <w:r w:rsidR="009E21E4">
        <w:rPr>
          <w:rFonts w:ascii="Times New Roman" w:hAnsi="Times New Roman" w:cs="Times New Roman"/>
          <w:color w:val="212529"/>
          <w:sz w:val="24"/>
          <w:szCs w:val="24"/>
          <w:lang w:val="en"/>
        </w:rPr>
        <w:t>erroneous</w:t>
      </w:r>
      <w:proofErr w:type="gramEnd"/>
      <w:r w:rsidR="009E21E4">
        <w:rPr>
          <w:rFonts w:ascii="Times New Roman" w:hAnsi="Times New Roman" w:cs="Times New Roman"/>
          <w:color w:val="212529"/>
          <w:sz w:val="24"/>
          <w:szCs w:val="24"/>
          <w:lang w:val="en"/>
        </w:rPr>
        <w:t xml:space="preserve"> results </w:t>
      </w:r>
      <w:r w:rsidR="00611331">
        <w:rPr>
          <w:rFonts w:ascii="Times New Roman" w:hAnsi="Times New Roman" w:cs="Times New Roman"/>
          <w:color w:val="212529"/>
          <w:sz w:val="24"/>
          <w:szCs w:val="24"/>
          <w:lang w:val="en"/>
        </w:rPr>
        <w:t>in the current environment</w:t>
      </w:r>
      <w:r w:rsidR="00C34484">
        <w:rPr>
          <w:rFonts w:ascii="Times New Roman" w:hAnsi="Times New Roman" w:cs="Times New Roman"/>
          <w:color w:val="212529"/>
          <w:sz w:val="24"/>
          <w:szCs w:val="24"/>
          <w:lang w:val="en"/>
        </w:rPr>
        <w:t xml:space="preserve">. </w:t>
      </w:r>
      <w:r w:rsidR="00A20D5A">
        <w:rPr>
          <w:rFonts w:ascii="Times New Roman" w:hAnsi="Times New Roman" w:cs="Times New Roman"/>
          <w:color w:val="212529"/>
          <w:sz w:val="24"/>
          <w:szCs w:val="24"/>
          <w:lang w:val="en"/>
        </w:rPr>
        <w:t xml:space="preserve"> </w:t>
      </w:r>
    </w:p>
    <w:p w14:paraId="6DC85897" w14:textId="3FE2913C" w:rsidR="002F12E3" w:rsidRDefault="002753BB" w:rsidP="002B4098">
      <w:pPr>
        <w:tabs>
          <w:tab w:val="left" w:pos="2835"/>
        </w:tabs>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Despite t</w:t>
      </w:r>
      <w:r w:rsidR="00A20D5A" w:rsidRPr="00A20D5A">
        <w:rPr>
          <w:rFonts w:ascii="Times New Roman" w:hAnsi="Times New Roman" w:cs="Times New Roman"/>
          <w:sz w:val="24"/>
          <w:szCs w:val="24"/>
          <w:lang w:val="en"/>
        </w:rPr>
        <w:t xml:space="preserve">he </w:t>
      </w:r>
      <w:r w:rsidR="00A20D5A">
        <w:rPr>
          <w:rFonts w:ascii="Times New Roman" w:hAnsi="Times New Roman" w:cs="Times New Roman"/>
          <w:sz w:val="24"/>
          <w:szCs w:val="24"/>
          <w:lang w:val="en"/>
        </w:rPr>
        <w:t>shift away from the concept of shareholder primacy to a broader stakeholder</w:t>
      </w:r>
      <w:r w:rsidR="00BC34C2">
        <w:rPr>
          <w:rFonts w:ascii="Times New Roman" w:hAnsi="Times New Roman" w:cs="Times New Roman"/>
          <w:sz w:val="24"/>
          <w:szCs w:val="24"/>
          <w:lang w:val="en"/>
        </w:rPr>
        <w:t xml:space="preserve"> model</w:t>
      </w:r>
      <w:r w:rsidR="00481ADB">
        <w:rPr>
          <w:rFonts w:ascii="Times New Roman" w:hAnsi="Times New Roman" w:cs="Times New Roman"/>
          <w:sz w:val="24"/>
          <w:szCs w:val="24"/>
          <w:lang w:val="en"/>
        </w:rPr>
        <w:t>,</w:t>
      </w:r>
      <w:r w:rsidR="00BC34C2">
        <w:rPr>
          <w:rFonts w:ascii="Times New Roman" w:hAnsi="Times New Roman" w:cs="Times New Roman"/>
          <w:sz w:val="24"/>
          <w:szCs w:val="24"/>
          <w:lang w:val="en"/>
        </w:rPr>
        <w:t xml:space="preserve"> the issue of fiduciary duty by company directors to their shareholders </w:t>
      </w:r>
      <w:r w:rsidR="00481ADB">
        <w:rPr>
          <w:rFonts w:ascii="Times New Roman" w:hAnsi="Times New Roman" w:cs="Times New Roman"/>
          <w:sz w:val="24"/>
          <w:szCs w:val="24"/>
          <w:lang w:val="en"/>
        </w:rPr>
        <w:t>is still a barrier to the adoption of ESG criteria (Dallas, 2018).</w:t>
      </w:r>
      <w:r w:rsidR="00611331">
        <w:rPr>
          <w:rFonts w:ascii="Times New Roman" w:hAnsi="Times New Roman" w:cs="Times New Roman"/>
          <w:sz w:val="24"/>
          <w:szCs w:val="24"/>
          <w:lang w:val="en"/>
        </w:rPr>
        <w:t xml:space="preserve">  </w:t>
      </w:r>
    </w:p>
    <w:p w14:paraId="70F0B94F" w14:textId="0F490448" w:rsidR="00A20D5A" w:rsidRDefault="002753BB" w:rsidP="002B4098">
      <w:pPr>
        <w:tabs>
          <w:tab w:val="left" w:pos="2835"/>
        </w:tabs>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T</w:t>
      </w:r>
      <w:r w:rsidR="00611331">
        <w:rPr>
          <w:rFonts w:ascii="Times New Roman" w:hAnsi="Times New Roman" w:cs="Times New Roman"/>
          <w:sz w:val="24"/>
          <w:szCs w:val="24"/>
          <w:lang w:val="en"/>
        </w:rPr>
        <w:t xml:space="preserve">he environmental and social benefits </w:t>
      </w:r>
      <w:r>
        <w:rPr>
          <w:rFonts w:ascii="Times New Roman" w:hAnsi="Times New Roman" w:cs="Times New Roman"/>
          <w:sz w:val="24"/>
          <w:szCs w:val="24"/>
          <w:lang w:val="en"/>
        </w:rPr>
        <w:t>by PLC and IF adopting a</w:t>
      </w:r>
      <w:r w:rsidR="00611331">
        <w:rPr>
          <w:rFonts w:ascii="Times New Roman" w:hAnsi="Times New Roman" w:cs="Times New Roman"/>
          <w:sz w:val="24"/>
          <w:szCs w:val="24"/>
          <w:lang w:val="en"/>
        </w:rPr>
        <w:t xml:space="preserve"> sustainable business </w:t>
      </w:r>
      <w:r>
        <w:rPr>
          <w:rFonts w:ascii="Times New Roman" w:hAnsi="Times New Roman" w:cs="Times New Roman"/>
          <w:sz w:val="24"/>
          <w:szCs w:val="24"/>
          <w:lang w:val="en"/>
        </w:rPr>
        <w:t xml:space="preserve">and investment </w:t>
      </w:r>
      <w:r w:rsidR="00611331">
        <w:rPr>
          <w:rFonts w:ascii="Times New Roman" w:hAnsi="Times New Roman" w:cs="Times New Roman"/>
          <w:sz w:val="24"/>
          <w:szCs w:val="24"/>
          <w:lang w:val="en"/>
        </w:rPr>
        <w:t>model</w:t>
      </w:r>
      <w:r>
        <w:rPr>
          <w:rFonts w:ascii="Times New Roman" w:hAnsi="Times New Roman" w:cs="Times New Roman"/>
          <w:sz w:val="24"/>
          <w:szCs w:val="24"/>
          <w:lang w:val="en"/>
        </w:rPr>
        <w:t xml:space="preserve"> </w:t>
      </w:r>
      <w:proofErr w:type="gramStart"/>
      <w:r>
        <w:rPr>
          <w:rFonts w:ascii="Times New Roman" w:hAnsi="Times New Roman" w:cs="Times New Roman"/>
          <w:sz w:val="24"/>
          <w:szCs w:val="24"/>
          <w:lang w:val="en"/>
        </w:rPr>
        <w:t>are well supported</w:t>
      </w:r>
      <w:proofErr w:type="gramEnd"/>
      <w:r>
        <w:rPr>
          <w:rFonts w:ascii="Times New Roman" w:hAnsi="Times New Roman" w:cs="Times New Roman"/>
          <w:sz w:val="24"/>
          <w:szCs w:val="24"/>
          <w:lang w:val="en"/>
        </w:rPr>
        <w:t>.  However,</w:t>
      </w:r>
      <w:r w:rsidR="00611331">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to achieve the level of </w:t>
      </w:r>
      <w:r w:rsidR="00611331">
        <w:rPr>
          <w:rFonts w:ascii="Times New Roman" w:hAnsi="Times New Roman" w:cs="Times New Roman"/>
          <w:sz w:val="24"/>
          <w:szCs w:val="24"/>
          <w:lang w:val="en"/>
        </w:rPr>
        <w:t xml:space="preserve">acceptance </w:t>
      </w:r>
      <w:r>
        <w:rPr>
          <w:rFonts w:ascii="Times New Roman" w:hAnsi="Times New Roman" w:cs="Times New Roman"/>
          <w:sz w:val="24"/>
          <w:szCs w:val="24"/>
          <w:lang w:val="en"/>
        </w:rPr>
        <w:t xml:space="preserve">outlined by the UN 30Agenda </w:t>
      </w:r>
      <w:r w:rsidR="00611331">
        <w:rPr>
          <w:rFonts w:ascii="Times New Roman" w:hAnsi="Times New Roman" w:cs="Times New Roman"/>
          <w:sz w:val="24"/>
          <w:szCs w:val="24"/>
          <w:lang w:val="en"/>
        </w:rPr>
        <w:t>will require legislation</w:t>
      </w:r>
      <w:r>
        <w:rPr>
          <w:rFonts w:ascii="Times New Roman" w:hAnsi="Times New Roman" w:cs="Times New Roman"/>
          <w:sz w:val="24"/>
          <w:szCs w:val="24"/>
          <w:lang w:val="en"/>
        </w:rPr>
        <w:t xml:space="preserve"> by governments.</w:t>
      </w:r>
    </w:p>
    <w:p w14:paraId="547DBA45" w14:textId="77777777" w:rsidR="002753BB" w:rsidRDefault="002753BB" w:rsidP="00594780">
      <w:pPr>
        <w:tabs>
          <w:tab w:val="left" w:pos="2835"/>
        </w:tabs>
        <w:spacing w:line="360" w:lineRule="auto"/>
        <w:jc w:val="both"/>
        <w:rPr>
          <w:rFonts w:ascii="Times New Roman" w:hAnsi="Times New Roman" w:cs="Times New Roman"/>
          <w:b/>
          <w:bCs/>
          <w:color w:val="212529"/>
          <w:sz w:val="24"/>
          <w:szCs w:val="24"/>
          <w:lang w:val="en"/>
        </w:rPr>
      </w:pPr>
    </w:p>
    <w:p w14:paraId="1252DC01" w14:textId="507B4F55" w:rsidR="00594780" w:rsidRDefault="00211625" w:rsidP="00594780">
      <w:pPr>
        <w:tabs>
          <w:tab w:val="left" w:pos="2835"/>
        </w:tabs>
        <w:spacing w:line="360" w:lineRule="auto"/>
        <w:jc w:val="both"/>
        <w:rPr>
          <w:rFonts w:ascii="Times New Roman" w:hAnsi="Times New Roman" w:cs="Times New Roman"/>
          <w:b/>
          <w:bCs/>
          <w:color w:val="212529"/>
          <w:sz w:val="24"/>
          <w:szCs w:val="24"/>
          <w:lang w:val="en"/>
        </w:rPr>
      </w:pPr>
      <w:r>
        <w:rPr>
          <w:rFonts w:ascii="Times New Roman" w:hAnsi="Times New Roman" w:cs="Times New Roman"/>
          <w:b/>
          <w:bCs/>
          <w:color w:val="212529"/>
          <w:sz w:val="24"/>
          <w:szCs w:val="24"/>
          <w:lang w:val="en"/>
        </w:rPr>
        <w:t>1</w:t>
      </w:r>
      <w:r w:rsidR="004E36E2">
        <w:rPr>
          <w:rFonts w:ascii="Times New Roman" w:hAnsi="Times New Roman" w:cs="Times New Roman"/>
          <w:b/>
          <w:bCs/>
          <w:color w:val="212529"/>
          <w:sz w:val="24"/>
          <w:szCs w:val="24"/>
          <w:lang w:val="en"/>
        </w:rPr>
        <w:t>3</w:t>
      </w:r>
      <w:r>
        <w:rPr>
          <w:rFonts w:ascii="Times New Roman" w:hAnsi="Times New Roman" w:cs="Times New Roman"/>
          <w:b/>
          <w:bCs/>
          <w:color w:val="212529"/>
          <w:sz w:val="24"/>
          <w:szCs w:val="24"/>
          <w:lang w:val="en"/>
        </w:rPr>
        <w:t xml:space="preserve">.0 </w:t>
      </w:r>
      <w:r w:rsidR="00594780" w:rsidRPr="00A041EA">
        <w:rPr>
          <w:rFonts w:ascii="Times New Roman" w:hAnsi="Times New Roman" w:cs="Times New Roman"/>
          <w:b/>
          <w:bCs/>
          <w:color w:val="212529"/>
          <w:sz w:val="24"/>
          <w:szCs w:val="24"/>
          <w:lang w:val="en"/>
        </w:rPr>
        <w:t>Conclusions</w:t>
      </w:r>
    </w:p>
    <w:p w14:paraId="0FCECFA8" w14:textId="54D143DF" w:rsidR="00594780" w:rsidRDefault="00594780" w:rsidP="00594780">
      <w:pPr>
        <w:tabs>
          <w:tab w:val="left" w:pos="2835"/>
        </w:tabs>
        <w:spacing w:line="360" w:lineRule="auto"/>
        <w:jc w:val="both"/>
        <w:rPr>
          <w:rFonts w:ascii="Times New Roman" w:hAnsi="Times New Roman" w:cs="Times New Roman"/>
          <w:color w:val="212529"/>
          <w:sz w:val="24"/>
          <w:szCs w:val="24"/>
          <w:lang w:val="en"/>
        </w:rPr>
      </w:pPr>
      <w:r w:rsidRPr="000E0028">
        <w:rPr>
          <w:rFonts w:ascii="Times New Roman" w:hAnsi="Times New Roman" w:cs="Times New Roman"/>
          <w:color w:val="212529"/>
          <w:sz w:val="24"/>
          <w:szCs w:val="24"/>
          <w:lang w:val="en"/>
        </w:rPr>
        <w:t xml:space="preserve">The </w:t>
      </w:r>
      <w:r>
        <w:rPr>
          <w:rFonts w:ascii="Times New Roman" w:hAnsi="Times New Roman" w:cs="Times New Roman"/>
          <w:color w:val="212529"/>
          <w:sz w:val="24"/>
          <w:szCs w:val="24"/>
          <w:lang w:val="en"/>
        </w:rPr>
        <w:t>literature review</w:t>
      </w:r>
      <w:r w:rsidRPr="000E0028">
        <w:rPr>
          <w:rFonts w:ascii="Times New Roman" w:hAnsi="Times New Roman" w:cs="Times New Roman"/>
          <w:color w:val="212529"/>
          <w:sz w:val="24"/>
          <w:szCs w:val="24"/>
          <w:lang w:val="en"/>
        </w:rPr>
        <w:t xml:space="preserve"> </w:t>
      </w:r>
      <w:r>
        <w:rPr>
          <w:rFonts w:ascii="Times New Roman" w:hAnsi="Times New Roman" w:cs="Times New Roman"/>
          <w:color w:val="212529"/>
          <w:sz w:val="24"/>
          <w:szCs w:val="24"/>
          <w:lang w:val="en"/>
        </w:rPr>
        <w:t xml:space="preserve">exposes the fragility and absence of a cohesive approach to the incorporation of a sustainable business model </w:t>
      </w:r>
      <w:r w:rsidR="002753BB">
        <w:rPr>
          <w:rFonts w:ascii="Times New Roman" w:hAnsi="Times New Roman" w:cs="Times New Roman"/>
          <w:color w:val="212529"/>
          <w:sz w:val="24"/>
          <w:szCs w:val="24"/>
          <w:lang w:val="en"/>
        </w:rPr>
        <w:t>for</w:t>
      </w:r>
      <w:r>
        <w:rPr>
          <w:rFonts w:ascii="Times New Roman" w:hAnsi="Times New Roman" w:cs="Times New Roman"/>
          <w:color w:val="212529"/>
          <w:sz w:val="24"/>
          <w:szCs w:val="24"/>
          <w:lang w:val="en"/>
        </w:rPr>
        <w:t xml:space="preserve"> PLC.  Countries, PLC and IF accept the need and openly support a CE and the adoption of ESG.  The  lack of coordination between </w:t>
      </w:r>
      <w:r>
        <w:rPr>
          <w:rFonts w:ascii="Times New Roman" w:hAnsi="Times New Roman" w:cs="Times New Roman"/>
          <w:color w:val="212529"/>
          <w:sz w:val="24"/>
          <w:szCs w:val="24"/>
          <w:lang w:val="en"/>
        </w:rPr>
        <w:lastRenderedPageBreak/>
        <w:t>stock exchanges and regulators globally has led to confusion and frustration within the investor community.</w:t>
      </w:r>
    </w:p>
    <w:p w14:paraId="0C0129D7" w14:textId="77777777" w:rsidR="00594780" w:rsidRDefault="00594780" w:rsidP="00594780">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Clearly defined legally binding ESG reporting requirements incorporated into the existing financial reporting models would streamline stakeholder support for ESG.</w:t>
      </w:r>
    </w:p>
    <w:p w14:paraId="23AECD5D" w14:textId="77777777" w:rsidR="00594780" w:rsidRPr="000E0028" w:rsidRDefault="00594780" w:rsidP="00594780">
      <w:pPr>
        <w:tabs>
          <w:tab w:val="left" w:pos="2835"/>
        </w:tabs>
        <w:spacing w:line="360" w:lineRule="auto"/>
        <w:jc w:val="both"/>
        <w:rPr>
          <w:rFonts w:ascii="Times New Roman" w:hAnsi="Times New Roman" w:cs="Times New Roman"/>
          <w:color w:val="212529"/>
          <w:sz w:val="24"/>
          <w:szCs w:val="24"/>
          <w:lang w:val="en"/>
        </w:rPr>
      </w:pPr>
      <w:r>
        <w:rPr>
          <w:rFonts w:ascii="Times New Roman" w:hAnsi="Times New Roman" w:cs="Times New Roman"/>
          <w:color w:val="212529"/>
          <w:sz w:val="24"/>
          <w:szCs w:val="24"/>
          <w:lang w:val="en"/>
        </w:rPr>
        <w:t xml:space="preserve">Based on the secondary data IF would make more informed investment decisions with the integration of ESG into their assessments.    </w:t>
      </w:r>
    </w:p>
    <w:p w14:paraId="04091B5E" w14:textId="77777777" w:rsidR="00594780" w:rsidRPr="00A041EA" w:rsidRDefault="00594780" w:rsidP="00594780">
      <w:pPr>
        <w:tabs>
          <w:tab w:val="left" w:pos="2835"/>
        </w:tabs>
        <w:spacing w:line="360" w:lineRule="auto"/>
        <w:jc w:val="both"/>
        <w:rPr>
          <w:rFonts w:ascii="Times New Roman" w:hAnsi="Times New Roman" w:cs="Times New Roman"/>
          <w:b/>
          <w:bCs/>
          <w:color w:val="212529"/>
          <w:sz w:val="24"/>
          <w:szCs w:val="24"/>
          <w:lang w:val="en"/>
        </w:rPr>
      </w:pPr>
    </w:p>
    <w:p w14:paraId="6C6B8990" w14:textId="6E1AA423" w:rsidR="00594780" w:rsidRDefault="00211625" w:rsidP="00594780">
      <w:pPr>
        <w:spacing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4E36E2">
        <w:rPr>
          <w:rFonts w:ascii="Times New Roman" w:hAnsi="Times New Roman" w:cs="Times New Roman"/>
          <w:b/>
          <w:sz w:val="24"/>
          <w:szCs w:val="24"/>
        </w:rPr>
        <w:t>4</w:t>
      </w:r>
      <w:r>
        <w:rPr>
          <w:rFonts w:ascii="Times New Roman" w:hAnsi="Times New Roman" w:cs="Times New Roman"/>
          <w:b/>
          <w:sz w:val="24"/>
          <w:szCs w:val="24"/>
        </w:rPr>
        <w:t xml:space="preserve">.0 </w:t>
      </w:r>
      <w:r w:rsidR="00594780">
        <w:rPr>
          <w:rFonts w:ascii="Times New Roman" w:hAnsi="Times New Roman" w:cs="Times New Roman"/>
          <w:b/>
          <w:sz w:val="24"/>
          <w:szCs w:val="24"/>
        </w:rPr>
        <w:t>Research Limitations</w:t>
      </w:r>
    </w:p>
    <w:p w14:paraId="74893DCA" w14:textId="4DDAEBE4" w:rsidR="00594780" w:rsidRPr="000E0028" w:rsidRDefault="00594780" w:rsidP="00903371">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This study does not discriminate between d</w:t>
      </w:r>
      <w:r w:rsidRPr="000E0028">
        <w:rPr>
          <w:rFonts w:ascii="Times New Roman" w:hAnsi="Times New Roman" w:cs="Times New Roman"/>
          <w:bCs/>
          <w:sz w:val="24"/>
          <w:szCs w:val="24"/>
        </w:rPr>
        <w:t xml:space="preserve">eveloped </w:t>
      </w:r>
      <w:r>
        <w:rPr>
          <w:rFonts w:ascii="Times New Roman" w:hAnsi="Times New Roman" w:cs="Times New Roman"/>
          <w:bCs/>
          <w:sz w:val="24"/>
          <w:szCs w:val="24"/>
        </w:rPr>
        <w:t>and</w:t>
      </w:r>
      <w:r w:rsidRPr="000E0028">
        <w:rPr>
          <w:rFonts w:ascii="Times New Roman" w:hAnsi="Times New Roman" w:cs="Times New Roman"/>
          <w:bCs/>
          <w:sz w:val="24"/>
          <w:szCs w:val="24"/>
        </w:rPr>
        <w:t xml:space="preserve"> undeveloped</w:t>
      </w:r>
      <w:r>
        <w:rPr>
          <w:rFonts w:ascii="Times New Roman" w:hAnsi="Times New Roman" w:cs="Times New Roman"/>
          <w:bCs/>
          <w:sz w:val="24"/>
          <w:szCs w:val="24"/>
        </w:rPr>
        <w:t xml:space="preserve"> countries, their stock exchanges, or regulatory environments.</w:t>
      </w:r>
      <w:r w:rsidR="00903371">
        <w:rPr>
          <w:rFonts w:ascii="Times New Roman" w:hAnsi="Times New Roman" w:cs="Times New Roman"/>
          <w:bCs/>
          <w:sz w:val="24"/>
          <w:szCs w:val="24"/>
        </w:rPr>
        <w:t xml:space="preserve">  </w:t>
      </w:r>
      <w:r>
        <w:rPr>
          <w:rFonts w:ascii="Times New Roman" w:hAnsi="Times New Roman" w:cs="Times New Roman"/>
          <w:bCs/>
          <w:sz w:val="24"/>
          <w:szCs w:val="24"/>
        </w:rPr>
        <w:t xml:space="preserve">Therefore, differences between these environments may </w:t>
      </w:r>
      <w:r w:rsidR="00903371">
        <w:rPr>
          <w:rFonts w:ascii="Times New Roman" w:hAnsi="Times New Roman" w:cs="Times New Roman"/>
          <w:bCs/>
          <w:sz w:val="24"/>
          <w:szCs w:val="24"/>
        </w:rPr>
        <w:t xml:space="preserve">not truly </w:t>
      </w:r>
      <w:proofErr w:type="gramStart"/>
      <w:r w:rsidR="00903371">
        <w:rPr>
          <w:rFonts w:ascii="Times New Roman" w:hAnsi="Times New Roman" w:cs="Times New Roman"/>
          <w:bCs/>
          <w:sz w:val="24"/>
          <w:szCs w:val="24"/>
        </w:rPr>
        <w:t>be reflected</w:t>
      </w:r>
      <w:proofErr w:type="gramEnd"/>
      <w:r w:rsidR="00903371">
        <w:rPr>
          <w:rFonts w:ascii="Times New Roman" w:hAnsi="Times New Roman" w:cs="Times New Roman"/>
          <w:bCs/>
          <w:sz w:val="24"/>
          <w:szCs w:val="24"/>
        </w:rPr>
        <w:t xml:space="preserve"> in the results. </w:t>
      </w:r>
    </w:p>
    <w:p w14:paraId="12E53C29" w14:textId="02AD52CD" w:rsidR="00E61B7B" w:rsidRDefault="00695FC3" w:rsidP="00CB68CB">
      <w:pPr>
        <w:pStyle w:val="NormalWeb"/>
        <w:spacing w:before="0" w:beforeAutospacing="0" w:after="300" w:afterAutospacing="0" w:line="360" w:lineRule="auto"/>
        <w:jc w:val="both"/>
        <w:rPr>
          <w:lang w:val="en"/>
        </w:rPr>
      </w:pPr>
      <w:r>
        <w:rPr>
          <w:lang w:val="en"/>
        </w:rPr>
        <w:t xml:space="preserve">Parametric tests </w:t>
      </w:r>
      <w:r w:rsidR="00CB68CB">
        <w:rPr>
          <w:lang w:val="en"/>
        </w:rPr>
        <w:t xml:space="preserve">assume that the sample population is representative of the </w:t>
      </w:r>
      <w:proofErr w:type="gramStart"/>
      <w:r w:rsidR="00CB68CB">
        <w:rPr>
          <w:lang w:val="en"/>
        </w:rPr>
        <w:t>whole population</w:t>
      </w:r>
      <w:proofErr w:type="gramEnd"/>
      <w:r w:rsidR="00CB68CB">
        <w:rPr>
          <w:lang w:val="en"/>
        </w:rPr>
        <w:t xml:space="preserve">.  However,  the  sample </w:t>
      </w:r>
      <w:r>
        <w:rPr>
          <w:lang w:val="en"/>
        </w:rPr>
        <w:t xml:space="preserve">population </w:t>
      </w:r>
      <w:r w:rsidR="00CB68CB">
        <w:rPr>
          <w:lang w:val="en"/>
        </w:rPr>
        <w:t>for the purpose of this study will be IF managers registered with a physical presence in Hong Kong.  Hence, primary research conducted in another geographic location my produce differences</w:t>
      </w:r>
      <w:r w:rsidR="00903371">
        <w:rPr>
          <w:lang w:val="en"/>
        </w:rPr>
        <w:t xml:space="preserve"> due to cultural or environmental reasons.</w:t>
      </w:r>
    </w:p>
    <w:p w14:paraId="28088D82" w14:textId="77777777" w:rsidR="006F1A5E" w:rsidRDefault="006F1A5E" w:rsidP="000F2352">
      <w:pPr>
        <w:rPr>
          <w:rFonts w:ascii="Times New Roman" w:hAnsi="Times New Roman" w:cs="Times New Roman"/>
          <w:b/>
          <w:sz w:val="24"/>
          <w:szCs w:val="24"/>
        </w:rPr>
      </w:pPr>
    </w:p>
    <w:p w14:paraId="056A268D" w14:textId="4E4E2C5B" w:rsidR="000F2352" w:rsidRPr="000F2352" w:rsidRDefault="000F2352" w:rsidP="000F2352">
      <w:pPr>
        <w:rPr>
          <w:rFonts w:ascii="Times New Roman" w:hAnsi="Times New Roman" w:cs="Times New Roman"/>
          <w:b/>
          <w:sz w:val="24"/>
          <w:szCs w:val="24"/>
        </w:rPr>
      </w:pPr>
      <w:r>
        <w:rPr>
          <w:rFonts w:ascii="Times New Roman" w:hAnsi="Times New Roman" w:cs="Times New Roman"/>
          <w:b/>
          <w:sz w:val="24"/>
          <w:szCs w:val="24"/>
        </w:rPr>
        <w:t xml:space="preserve">15.0 </w:t>
      </w:r>
      <w:r w:rsidRPr="000F2352">
        <w:rPr>
          <w:rFonts w:ascii="Times New Roman" w:hAnsi="Times New Roman" w:cs="Times New Roman"/>
          <w:b/>
          <w:sz w:val="24"/>
          <w:szCs w:val="24"/>
        </w:rPr>
        <w:t>References</w:t>
      </w:r>
    </w:p>
    <w:p w14:paraId="0B992C16" w14:textId="77777777" w:rsidR="00C86104" w:rsidRDefault="00C86104" w:rsidP="00C86104">
      <w:pPr>
        <w:rPr>
          <w:rFonts w:ascii="Times New Roman" w:hAnsi="Times New Roman" w:cs="Times New Roman"/>
          <w:sz w:val="24"/>
          <w:szCs w:val="24"/>
        </w:rPr>
      </w:pPr>
      <w:r>
        <w:rPr>
          <w:rFonts w:ascii="Times New Roman" w:hAnsi="Times New Roman" w:cs="Times New Roman"/>
          <w:sz w:val="24"/>
          <w:szCs w:val="24"/>
        </w:rPr>
        <w:t>Almeida, F. (2018) Strategies to Perform a Mixed Methods Study.  European Journal of Education Studies Vol. 5.  Issue 1.  ISSN: 2501-1111.  Doi: 10.5281/zenodo.1406214.</w:t>
      </w:r>
    </w:p>
    <w:p w14:paraId="0E3D0C8E" w14:textId="77777777" w:rsidR="00C86104" w:rsidRDefault="00C86104" w:rsidP="00C86104">
      <w:pPr>
        <w:rPr>
          <w:rFonts w:ascii="Times New Roman" w:hAnsi="Times New Roman" w:cs="Times New Roman"/>
          <w:sz w:val="24"/>
          <w:szCs w:val="24"/>
        </w:rPr>
      </w:pPr>
    </w:p>
    <w:p w14:paraId="57175EC7" w14:textId="77777777" w:rsidR="00C86104" w:rsidRDefault="00C86104" w:rsidP="00C86104">
      <w:pPr>
        <w:rPr>
          <w:rFonts w:ascii="Times New Roman" w:hAnsi="Times New Roman" w:cs="Times New Roman"/>
          <w:b/>
          <w:sz w:val="24"/>
          <w:szCs w:val="24"/>
        </w:rPr>
      </w:pPr>
      <w:r>
        <w:rPr>
          <w:rFonts w:ascii="Times New Roman" w:hAnsi="Times New Roman" w:cs="Times New Roman"/>
          <w:sz w:val="24"/>
          <w:szCs w:val="24"/>
        </w:rPr>
        <w:t>Baker, M. (2020) ‘Viewpoint: Returns to ESG investing – looking for the light’</w:t>
      </w:r>
      <w:r w:rsidRPr="00C60890">
        <w:rPr>
          <w:rFonts w:ascii="Times New Roman" w:hAnsi="Times New Roman" w:cs="Times New Roman"/>
          <w:i/>
          <w:iCs/>
          <w:sz w:val="24"/>
          <w:szCs w:val="24"/>
        </w:rPr>
        <w:t>.  IPE</w:t>
      </w:r>
      <w:r>
        <w:rPr>
          <w:rFonts w:ascii="Times New Roman" w:hAnsi="Times New Roman" w:cs="Times New Roman"/>
          <w:sz w:val="24"/>
          <w:szCs w:val="24"/>
        </w:rPr>
        <w:t xml:space="preserve"> Magazine July - August 2020.  Available at: &lt; </w:t>
      </w:r>
      <w:hyperlink w:history="1">
        <w:r w:rsidRPr="00075EF8">
          <w:rPr>
            <w:rStyle w:val="Hyperlink"/>
            <w:rFonts w:ascii="Times New Roman" w:hAnsi="Times New Roman" w:cs="Times New Roman"/>
            <w:sz w:val="24"/>
            <w:szCs w:val="24"/>
          </w:rPr>
          <w:t xml:space="preserve"> www.ipe.com/viewpoint-returns-to-esg-investing-looking-for-the-light/10046935.article</w:t>
        </w:r>
      </w:hyperlink>
      <w:r>
        <w:rPr>
          <w:rFonts w:ascii="Times New Roman" w:hAnsi="Times New Roman" w:cs="Times New Roman"/>
          <w:sz w:val="24"/>
          <w:szCs w:val="24"/>
        </w:rPr>
        <w:t xml:space="preserve"> &gt; (Accessed: 23 July 2020)</w:t>
      </w:r>
    </w:p>
    <w:p w14:paraId="369BE52A" w14:textId="77777777" w:rsidR="00C86104" w:rsidRDefault="00C86104" w:rsidP="00C86104">
      <w:pPr>
        <w:rPr>
          <w:rFonts w:ascii="Times New Roman" w:hAnsi="Times New Roman" w:cs="Times New Roman"/>
          <w:b/>
          <w:sz w:val="24"/>
          <w:szCs w:val="24"/>
        </w:rPr>
      </w:pPr>
    </w:p>
    <w:p w14:paraId="15B3532D" w14:textId="77777777" w:rsidR="00C86104" w:rsidRPr="003F1124" w:rsidRDefault="00C86104" w:rsidP="00C86104">
      <w:pPr>
        <w:rPr>
          <w:rFonts w:ascii="Times New Roman" w:hAnsi="Times New Roman" w:cs="Times New Roman"/>
          <w:bCs/>
          <w:sz w:val="24"/>
          <w:szCs w:val="24"/>
        </w:rPr>
      </w:pPr>
      <w:r w:rsidRPr="003F1124">
        <w:rPr>
          <w:rFonts w:ascii="Times New Roman" w:hAnsi="Times New Roman" w:cs="Times New Roman"/>
          <w:bCs/>
          <w:sz w:val="24"/>
          <w:szCs w:val="24"/>
        </w:rPr>
        <w:t>Bascom</w:t>
      </w:r>
      <w:r>
        <w:rPr>
          <w:rFonts w:ascii="Times New Roman" w:hAnsi="Times New Roman" w:cs="Times New Roman"/>
          <w:bCs/>
          <w:sz w:val="24"/>
          <w:szCs w:val="24"/>
        </w:rPr>
        <w:t xml:space="preserve">, C. </w:t>
      </w:r>
      <w:r w:rsidRPr="003F1124">
        <w:rPr>
          <w:rFonts w:ascii="Times New Roman" w:hAnsi="Times New Roman" w:cs="Times New Roman"/>
          <w:bCs/>
          <w:sz w:val="24"/>
          <w:szCs w:val="24"/>
        </w:rPr>
        <w:t xml:space="preserve"> (2016)</w:t>
      </w:r>
      <w:r>
        <w:rPr>
          <w:rFonts w:ascii="Times New Roman" w:hAnsi="Times New Roman" w:cs="Times New Roman"/>
          <w:bCs/>
          <w:sz w:val="24"/>
          <w:szCs w:val="24"/>
        </w:rPr>
        <w:t xml:space="preserve"> ‘</w:t>
      </w:r>
      <w:r w:rsidRPr="002B53D3">
        <w:rPr>
          <w:rFonts w:ascii="Times New Roman" w:hAnsi="Times New Roman" w:cs="Times New Roman"/>
          <w:bCs/>
          <w:sz w:val="24"/>
          <w:szCs w:val="24"/>
        </w:rPr>
        <w:t>From Economic Growth to Sustainable Development</w:t>
      </w:r>
      <w:r>
        <w:rPr>
          <w:rFonts w:ascii="Times New Roman" w:hAnsi="Times New Roman" w:cs="Times New Roman"/>
          <w:bCs/>
          <w:sz w:val="24"/>
          <w:szCs w:val="24"/>
        </w:rPr>
        <w:t>’.  Medium [blog]</w:t>
      </w:r>
      <w:proofErr w:type="gramStart"/>
      <w:r>
        <w:rPr>
          <w:rFonts w:ascii="Times New Roman" w:hAnsi="Times New Roman" w:cs="Times New Roman"/>
          <w:bCs/>
          <w:sz w:val="24"/>
          <w:szCs w:val="24"/>
        </w:rPr>
        <w:t xml:space="preserve">. </w:t>
      </w:r>
      <w:proofErr w:type="gramEnd"/>
      <w:r>
        <w:rPr>
          <w:rFonts w:ascii="Times New Roman" w:hAnsi="Times New Roman" w:cs="Times New Roman"/>
          <w:bCs/>
          <w:sz w:val="24"/>
          <w:szCs w:val="24"/>
        </w:rPr>
        <w:t>9 June.  Available at: &lt;</w:t>
      </w:r>
      <w:r w:rsidRPr="003F1124">
        <w:t xml:space="preserve"> </w:t>
      </w:r>
      <w:hyperlink r:id="rId10" w:history="1">
        <w:r w:rsidRPr="00992AFE">
          <w:rPr>
            <w:rStyle w:val="Hyperlink"/>
            <w:rFonts w:ascii="Times New Roman" w:hAnsi="Times New Roman" w:cs="Times New Roman"/>
            <w:bCs/>
            <w:sz w:val="24"/>
            <w:szCs w:val="24"/>
          </w:rPr>
          <w:t>https://sustainabilityx.co/economic-growth-to-sustainable-development-5d441e9a595e?gi=78f7b0ac7f57</w:t>
        </w:r>
      </w:hyperlink>
      <w:r>
        <w:rPr>
          <w:rFonts w:ascii="Times New Roman" w:hAnsi="Times New Roman" w:cs="Times New Roman"/>
          <w:bCs/>
          <w:sz w:val="24"/>
          <w:szCs w:val="24"/>
        </w:rPr>
        <w:t xml:space="preserve"> &gt; (Accessed: 11 July 2020)</w:t>
      </w:r>
    </w:p>
    <w:p w14:paraId="1B8AB3CD" w14:textId="77777777" w:rsidR="00C86104" w:rsidRDefault="00C86104" w:rsidP="00C86104">
      <w:pPr>
        <w:rPr>
          <w:rFonts w:ascii="Times New Roman" w:hAnsi="Times New Roman" w:cs="Times New Roman"/>
          <w:b/>
          <w:sz w:val="24"/>
          <w:szCs w:val="24"/>
        </w:rPr>
      </w:pPr>
    </w:p>
    <w:p w14:paraId="332079C5" w14:textId="77777777" w:rsidR="00C86104" w:rsidRDefault="00C86104" w:rsidP="00C86104">
      <w:pPr>
        <w:rPr>
          <w:rFonts w:ascii="Times New Roman" w:hAnsi="Times New Roman" w:cs="Times New Roman"/>
          <w:bCs/>
          <w:sz w:val="24"/>
          <w:szCs w:val="24"/>
        </w:rPr>
      </w:pPr>
      <w:r w:rsidRPr="002440BE">
        <w:rPr>
          <w:rFonts w:ascii="Times New Roman" w:hAnsi="Times New Roman" w:cs="Times New Roman"/>
          <w:bCs/>
          <w:sz w:val="24"/>
          <w:szCs w:val="24"/>
        </w:rPr>
        <w:lastRenderedPageBreak/>
        <w:t>Bhasin, H. (2018)</w:t>
      </w:r>
      <w:r>
        <w:rPr>
          <w:rFonts w:ascii="Times New Roman" w:hAnsi="Times New Roman" w:cs="Times New Roman"/>
          <w:bCs/>
          <w:sz w:val="24"/>
          <w:szCs w:val="24"/>
        </w:rPr>
        <w:t xml:space="preserve"> </w:t>
      </w:r>
      <w:r w:rsidRPr="00164108">
        <w:rPr>
          <w:rFonts w:ascii="Times New Roman" w:hAnsi="Times New Roman" w:cs="Times New Roman"/>
          <w:bCs/>
          <w:i/>
          <w:iCs/>
          <w:sz w:val="24"/>
          <w:szCs w:val="24"/>
        </w:rPr>
        <w:t>What is Stakeholder Theory?</w:t>
      </w:r>
      <w:r>
        <w:rPr>
          <w:rFonts w:ascii="Times New Roman" w:hAnsi="Times New Roman" w:cs="Times New Roman"/>
          <w:bCs/>
          <w:sz w:val="24"/>
          <w:szCs w:val="24"/>
        </w:rPr>
        <w:t xml:space="preserve">  Available at:  &lt;</w:t>
      </w:r>
      <w:hyperlink r:id="rId11" w:history="1">
        <w:r w:rsidRPr="00FE0274">
          <w:rPr>
            <w:rStyle w:val="Hyperlink"/>
            <w:rFonts w:ascii="Times New Roman" w:hAnsi="Times New Roman" w:cs="Times New Roman"/>
            <w:bCs/>
            <w:sz w:val="24"/>
            <w:szCs w:val="24"/>
          </w:rPr>
          <w:t>https://www.marketing91.com/what-is-the-stakeholder-theory/</w:t>
        </w:r>
      </w:hyperlink>
      <w:r>
        <w:rPr>
          <w:rFonts w:ascii="Times New Roman" w:hAnsi="Times New Roman" w:cs="Times New Roman"/>
          <w:bCs/>
          <w:sz w:val="24"/>
          <w:szCs w:val="24"/>
        </w:rPr>
        <w:t xml:space="preserve"> &gt;  (Accessed: 20 July 2020)</w:t>
      </w:r>
    </w:p>
    <w:p w14:paraId="7FEC3A2D" w14:textId="77777777" w:rsidR="00C86104" w:rsidRPr="00EA5D06" w:rsidRDefault="00C86104" w:rsidP="00C86104">
      <w:pPr>
        <w:rPr>
          <w:rFonts w:ascii="Times New Roman" w:hAnsi="Times New Roman" w:cs="Times New Roman"/>
          <w:bCs/>
          <w:sz w:val="24"/>
          <w:szCs w:val="24"/>
        </w:rPr>
      </w:pPr>
    </w:p>
    <w:p w14:paraId="2480D8B8" w14:textId="77777777" w:rsidR="00C86104" w:rsidRDefault="00C86104" w:rsidP="00C86104">
      <w:pPr>
        <w:rPr>
          <w:rFonts w:ascii="Times New Roman" w:hAnsi="Times New Roman" w:cs="Times New Roman"/>
          <w:bCs/>
          <w:sz w:val="24"/>
          <w:szCs w:val="24"/>
        </w:rPr>
      </w:pPr>
      <w:proofErr w:type="spellStart"/>
      <w:r w:rsidRPr="007D5870">
        <w:rPr>
          <w:rFonts w:ascii="Times New Roman" w:hAnsi="Times New Roman" w:cs="Times New Roman"/>
          <w:bCs/>
          <w:sz w:val="24"/>
          <w:szCs w:val="24"/>
        </w:rPr>
        <w:t>Chasan</w:t>
      </w:r>
      <w:proofErr w:type="spellEnd"/>
      <w:r w:rsidRPr="007D5870">
        <w:rPr>
          <w:rFonts w:ascii="Times New Roman" w:hAnsi="Times New Roman" w:cs="Times New Roman"/>
          <w:bCs/>
          <w:sz w:val="24"/>
          <w:szCs w:val="24"/>
        </w:rPr>
        <w:t xml:space="preserve">, E (2019) </w:t>
      </w:r>
      <w:r w:rsidRPr="00164108">
        <w:rPr>
          <w:rFonts w:ascii="Times New Roman" w:hAnsi="Times New Roman" w:cs="Times New Roman"/>
          <w:bCs/>
          <w:i/>
          <w:iCs/>
          <w:sz w:val="24"/>
          <w:szCs w:val="24"/>
        </w:rPr>
        <w:t xml:space="preserve">Global Sustainable Investments Rise 34 Percent to $30.7 Trillion </w:t>
      </w:r>
      <w:r w:rsidRPr="007D5870">
        <w:rPr>
          <w:rFonts w:ascii="Times New Roman" w:hAnsi="Times New Roman" w:cs="Times New Roman"/>
          <w:bCs/>
          <w:sz w:val="24"/>
          <w:szCs w:val="24"/>
        </w:rPr>
        <w:t xml:space="preserve">Available at: </w:t>
      </w:r>
      <w:r>
        <w:rPr>
          <w:rFonts w:ascii="Times New Roman" w:hAnsi="Times New Roman" w:cs="Times New Roman"/>
          <w:bCs/>
          <w:sz w:val="24"/>
          <w:szCs w:val="24"/>
        </w:rPr>
        <w:t>&lt;</w:t>
      </w:r>
      <w:hyperlink r:id="rId12" w:history="1">
        <w:r w:rsidRPr="00FE0274">
          <w:rPr>
            <w:rStyle w:val="Hyperlink"/>
            <w:rFonts w:ascii="Times New Roman" w:hAnsi="Times New Roman" w:cs="Times New Roman"/>
            <w:bCs/>
            <w:sz w:val="24"/>
            <w:szCs w:val="24"/>
          </w:rPr>
          <w:t>www.bloomberg.com/news/articles/2019-04-01/global-sustainable-investments-rise-34-percent-to-30-7-trillion</w:t>
        </w:r>
      </w:hyperlink>
      <w:r>
        <w:rPr>
          <w:rFonts w:ascii="Times New Roman" w:hAnsi="Times New Roman" w:cs="Times New Roman"/>
          <w:bCs/>
          <w:sz w:val="24"/>
          <w:szCs w:val="24"/>
        </w:rPr>
        <w:t xml:space="preserve"> &gt; (Accessed: 11 July 2020)</w:t>
      </w:r>
    </w:p>
    <w:p w14:paraId="7E06D4CB" w14:textId="77777777" w:rsidR="00C86104" w:rsidRDefault="00C86104" w:rsidP="00C86104">
      <w:pPr>
        <w:rPr>
          <w:rFonts w:ascii="Times New Roman" w:hAnsi="Times New Roman" w:cs="Times New Roman"/>
          <w:bCs/>
          <w:sz w:val="24"/>
          <w:szCs w:val="24"/>
        </w:rPr>
      </w:pPr>
    </w:p>
    <w:p w14:paraId="671E7AA9" w14:textId="77777777" w:rsidR="00C86104" w:rsidRDefault="00C86104" w:rsidP="00C86104">
      <w:pPr>
        <w:rPr>
          <w:rFonts w:ascii="Times New Roman" w:hAnsi="Times New Roman" w:cs="Times New Roman"/>
          <w:bCs/>
          <w:sz w:val="24"/>
          <w:szCs w:val="24"/>
        </w:rPr>
      </w:pPr>
      <w:r>
        <w:rPr>
          <w:rFonts w:ascii="Times New Roman" w:hAnsi="Times New Roman" w:cs="Times New Roman"/>
          <w:bCs/>
          <w:sz w:val="24"/>
          <w:szCs w:val="24"/>
        </w:rPr>
        <w:t xml:space="preserve">Chua, H., Edmonds., M., Hazarika, S., Jobst, A., </w:t>
      </w:r>
      <w:proofErr w:type="spellStart"/>
      <w:r>
        <w:rPr>
          <w:rFonts w:ascii="Times New Roman" w:hAnsi="Times New Roman" w:cs="Times New Roman"/>
          <w:bCs/>
          <w:sz w:val="24"/>
          <w:szCs w:val="24"/>
        </w:rPr>
        <w:t>Khot</w:t>
      </w:r>
      <w:proofErr w:type="spellEnd"/>
      <w:r>
        <w:rPr>
          <w:rFonts w:ascii="Times New Roman" w:hAnsi="Times New Roman" w:cs="Times New Roman"/>
          <w:bCs/>
          <w:sz w:val="24"/>
          <w:szCs w:val="24"/>
        </w:rPr>
        <w:t xml:space="preserve">, P. &amp; </w:t>
      </w:r>
      <w:proofErr w:type="spellStart"/>
      <w:r>
        <w:rPr>
          <w:rFonts w:ascii="Times New Roman" w:hAnsi="Times New Roman" w:cs="Times New Roman"/>
          <w:bCs/>
          <w:sz w:val="24"/>
          <w:szCs w:val="24"/>
        </w:rPr>
        <w:t>Papageorgiou</w:t>
      </w:r>
      <w:proofErr w:type="spellEnd"/>
      <w:r>
        <w:rPr>
          <w:rFonts w:ascii="Times New Roman" w:hAnsi="Times New Roman" w:cs="Times New Roman"/>
          <w:bCs/>
          <w:sz w:val="24"/>
          <w:szCs w:val="24"/>
        </w:rPr>
        <w:t xml:space="preserve">, E. (2019) ‘Global Stability Report: Lower to Longer’, </w:t>
      </w:r>
      <w:r w:rsidRPr="00164108">
        <w:rPr>
          <w:rFonts w:ascii="Times New Roman" w:hAnsi="Times New Roman" w:cs="Times New Roman"/>
          <w:bCs/>
          <w:i/>
          <w:iCs/>
          <w:sz w:val="24"/>
          <w:szCs w:val="24"/>
        </w:rPr>
        <w:t>International Monetary Fund</w:t>
      </w:r>
      <w:r>
        <w:rPr>
          <w:rFonts w:ascii="Times New Roman" w:hAnsi="Times New Roman" w:cs="Times New Roman"/>
          <w:bCs/>
          <w:sz w:val="24"/>
          <w:szCs w:val="24"/>
        </w:rPr>
        <w:t xml:space="preserve">, Chapter 6 Sustainable Finance.  Available at: &lt; </w:t>
      </w:r>
      <w:hyperlink r:id="rId13" w:history="1">
        <w:r w:rsidRPr="00FB3A57">
          <w:rPr>
            <w:rStyle w:val="Hyperlink"/>
            <w:rFonts w:ascii="Times New Roman" w:hAnsi="Times New Roman" w:cs="Times New Roman"/>
            <w:bCs/>
            <w:sz w:val="24"/>
            <w:szCs w:val="24"/>
          </w:rPr>
          <w:t>https://www.imf.org/en/Publications/GFSR/Issues/2019/10/01/global-financial-stability-report-october-2019</w:t>
        </w:r>
      </w:hyperlink>
      <w:r>
        <w:rPr>
          <w:rFonts w:ascii="Times New Roman" w:hAnsi="Times New Roman" w:cs="Times New Roman"/>
          <w:bCs/>
          <w:sz w:val="24"/>
          <w:szCs w:val="24"/>
        </w:rPr>
        <w:t xml:space="preserve"> &gt; (Accessed: 23 July 2020)</w:t>
      </w:r>
    </w:p>
    <w:p w14:paraId="17549C9C" w14:textId="77777777" w:rsidR="00C86104" w:rsidRDefault="00C86104" w:rsidP="00C86104">
      <w:pPr>
        <w:rPr>
          <w:rFonts w:ascii="Times New Roman" w:hAnsi="Times New Roman" w:cs="Times New Roman"/>
          <w:bCs/>
          <w:sz w:val="24"/>
          <w:szCs w:val="24"/>
        </w:rPr>
      </w:pPr>
    </w:p>
    <w:p w14:paraId="2408BFC6" w14:textId="77777777" w:rsidR="00C86104" w:rsidRDefault="00C86104" w:rsidP="00C86104">
      <w:pPr>
        <w:rPr>
          <w:rFonts w:ascii="Times New Roman" w:hAnsi="Times New Roman" w:cs="Times New Roman"/>
          <w:bCs/>
          <w:sz w:val="24"/>
          <w:szCs w:val="24"/>
        </w:rPr>
      </w:pPr>
      <w:r>
        <w:rPr>
          <w:rFonts w:ascii="Times New Roman" w:hAnsi="Times New Roman" w:cs="Times New Roman"/>
          <w:bCs/>
          <w:sz w:val="24"/>
          <w:szCs w:val="24"/>
        </w:rPr>
        <w:t xml:space="preserve">Dallas, G. (2018) ‘Shareholder primacy: Is this concept fit for purpose?’ </w:t>
      </w:r>
      <w:r w:rsidRPr="00C60890">
        <w:rPr>
          <w:rFonts w:ascii="Times New Roman" w:hAnsi="Times New Roman" w:cs="Times New Roman"/>
          <w:bCs/>
          <w:i/>
          <w:iCs/>
          <w:sz w:val="24"/>
          <w:szCs w:val="24"/>
        </w:rPr>
        <w:t>Ethical boardroom</w:t>
      </w:r>
      <w:r>
        <w:rPr>
          <w:rFonts w:ascii="Times New Roman" w:hAnsi="Times New Roman" w:cs="Times New Roman"/>
          <w:bCs/>
          <w:i/>
          <w:iCs/>
          <w:sz w:val="24"/>
          <w:szCs w:val="24"/>
        </w:rPr>
        <w:t xml:space="preserve">.  </w:t>
      </w:r>
      <w:r w:rsidRPr="00C60890">
        <w:rPr>
          <w:rFonts w:ascii="Times New Roman" w:hAnsi="Times New Roman" w:cs="Times New Roman"/>
          <w:bCs/>
          <w:sz w:val="24"/>
          <w:szCs w:val="24"/>
        </w:rPr>
        <w:t xml:space="preserve">[blog]. </w:t>
      </w:r>
      <w:r>
        <w:rPr>
          <w:rFonts w:ascii="Times New Roman" w:hAnsi="Times New Roman" w:cs="Times New Roman"/>
          <w:bCs/>
          <w:sz w:val="24"/>
          <w:szCs w:val="24"/>
        </w:rPr>
        <w:t xml:space="preserve"> </w:t>
      </w:r>
      <w:r w:rsidRPr="00C60890">
        <w:rPr>
          <w:rFonts w:ascii="Times New Roman" w:hAnsi="Times New Roman" w:cs="Times New Roman"/>
          <w:bCs/>
          <w:sz w:val="24"/>
          <w:szCs w:val="24"/>
        </w:rPr>
        <w:t>Winter</w:t>
      </w:r>
      <w:r>
        <w:rPr>
          <w:rFonts w:ascii="Times New Roman" w:hAnsi="Times New Roman" w:cs="Times New Roman"/>
          <w:bCs/>
          <w:i/>
          <w:iCs/>
          <w:sz w:val="24"/>
          <w:szCs w:val="24"/>
        </w:rPr>
        <w:t xml:space="preserve"> 2018</w:t>
      </w:r>
      <w:r>
        <w:rPr>
          <w:rFonts w:ascii="Times New Roman" w:hAnsi="Times New Roman" w:cs="Times New Roman"/>
          <w:bCs/>
          <w:sz w:val="24"/>
          <w:szCs w:val="24"/>
        </w:rPr>
        <w:t xml:space="preserve">.   Available at: &lt; </w:t>
      </w:r>
      <w:hyperlink r:id="rId14" w:history="1">
        <w:r w:rsidRPr="00FE0274">
          <w:rPr>
            <w:rStyle w:val="Hyperlink"/>
            <w:rFonts w:ascii="Times New Roman" w:hAnsi="Times New Roman" w:cs="Times New Roman"/>
            <w:bCs/>
            <w:sz w:val="24"/>
            <w:szCs w:val="24"/>
          </w:rPr>
          <w:t>https://ethicalboardroom.com/shareholder-primacy-is-this-concept-fit-for-purpose/</w:t>
        </w:r>
      </w:hyperlink>
      <w:r>
        <w:rPr>
          <w:rFonts w:ascii="Times New Roman" w:hAnsi="Times New Roman" w:cs="Times New Roman"/>
          <w:bCs/>
          <w:sz w:val="24"/>
          <w:szCs w:val="24"/>
        </w:rPr>
        <w:t xml:space="preserve"> &gt; (Accessed: 21 July 2020)</w:t>
      </w:r>
    </w:p>
    <w:p w14:paraId="7EB1E41F" w14:textId="77777777" w:rsidR="00C86104" w:rsidRDefault="00C86104" w:rsidP="00C86104">
      <w:pPr>
        <w:rPr>
          <w:rFonts w:ascii="Times New Roman" w:hAnsi="Times New Roman" w:cs="Times New Roman"/>
          <w:bCs/>
          <w:sz w:val="24"/>
          <w:szCs w:val="24"/>
        </w:rPr>
      </w:pPr>
    </w:p>
    <w:p w14:paraId="09896743" w14:textId="77777777" w:rsidR="00C86104" w:rsidRDefault="00C86104" w:rsidP="00C86104">
      <w:pPr>
        <w:rPr>
          <w:rFonts w:ascii="Times New Roman" w:hAnsi="Times New Roman" w:cs="Times New Roman"/>
          <w:bCs/>
          <w:sz w:val="24"/>
          <w:szCs w:val="24"/>
        </w:rPr>
      </w:pPr>
      <w:proofErr w:type="spellStart"/>
      <w:r>
        <w:rPr>
          <w:rFonts w:ascii="Times New Roman" w:hAnsi="Times New Roman" w:cs="Times New Roman"/>
          <w:bCs/>
          <w:sz w:val="24"/>
          <w:szCs w:val="24"/>
        </w:rPr>
        <w:t>Devere</w:t>
      </w:r>
      <w:proofErr w:type="spellEnd"/>
      <w:r>
        <w:rPr>
          <w:rFonts w:ascii="Times New Roman" w:hAnsi="Times New Roman" w:cs="Times New Roman"/>
          <w:bCs/>
          <w:sz w:val="24"/>
          <w:szCs w:val="24"/>
        </w:rPr>
        <w:t xml:space="preserve"> (2020) </w:t>
      </w:r>
      <w:r w:rsidRPr="00164108">
        <w:rPr>
          <w:rFonts w:ascii="Times New Roman" w:hAnsi="Times New Roman" w:cs="Times New Roman"/>
          <w:i/>
          <w:iCs/>
          <w:sz w:val="24"/>
          <w:szCs w:val="24"/>
        </w:rPr>
        <w:t xml:space="preserve">56% of investors say sustainable investments (ESG) are a new </w:t>
      </w:r>
      <w:proofErr w:type="gramStart"/>
      <w:r w:rsidRPr="00164108">
        <w:rPr>
          <w:rFonts w:ascii="Times New Roman" w:hAnsi="Times New Roman" w:cs="Times New Roman"/>
          <w:i/>
          <w:iCs/>
          <w:sz w:val="24"/>
          <w:szCs w:val="24"/>
        </w:rPr>
        <w:t>safe-haven</w:t>
      </w:r>
      <w:proofErr w:type="gramEnd"/>
      <w:r>
        <w:rPr>
          <w:rFonts w:ascii="Times New Roman" w:hAnsi="Times New Roman" w:cs="Times New Roman"/>
          <w:i/>
          <w:iCs/>
          <w:sz w:val="24"/>
          <w:szCs w:val="24"/>
        </w:rPr>
        <w:t>.</w:t>
      </w:r>
      <w:r>
        <w:rPr>
          <w:rFonts w:cs="Arial"/>
          <w:sz w:val="21"/>
          <w:szCs w:val="21"/>
        </w:rPr>
        <w:t xml:space="preserve"> </w:t>
      </w:r>
      <w:r>
        <w:rPr>
          <w:rFonts w:ascii="Times New Roman" w:hAnsi="Times New Roman" w:cs="Times New Roman"/>
          <w:bCs/>
          <w:sz w:val="24"/>
          <w:szCs w:val="24"/>
        </w:rPr>
        <w:t xml:space="preserve">Available at: &lt; </w:t>
      </w:r>
      <w:hyperlink r:id="rId15" w:history="1">
        <w:r w:rsidRPr="00FB3A57">
          <w:rPr>
            <w:rStyle w:val="Hyperlink"/>
            <w:rFonts w:ascii="Times New Roman" w:hAnsi="Times New Roman" w:cs="Times New Roman"/>
            <w:bCs/>
            <w:sz w:val="24"/>
            <w:szCs w:val="24"/>
          </w:rPr>
          <w:t>https://www.devere-group.com/news/56-of-investors-say-sustainable-investments-are-a-new-safe-haven.aspx</w:t>
        </w:r>
      </w:hyperlink>
      <w:r>
        <w:rPr>
          <w:rFonts w:ascii="Times New Roman" w:hAnsi="Times New Roman" w:cs="Times New Roman"/>
          <w:bCs/>
          <w:sz w:val="24"/>
          <w:szCs w:val="24"/>
        </w:rPr>
        <w:t xml:space="preserve"> &gt; (Accesses: 21 July 2020)</w:t>
      </w:r>
    </w:p>
    <w:p w14:paraId="774B1B53" w14:textId="77777777" w:rsidR="00C86104" w:rsidRDefault="00C86104" w:rsidP="00C86104">
      <w:pPr>
        <w:rPr>
          <w:rFonts w:ascii="Times New Roman" w:hAnsi="Times New Roman" w:cs="Times New Roman"/>
          <w:bCs/>
          <w:sz w:val="24"/>
          <w:szCs w:val="24"/>
        </w:rPr>
      </w:pPr>
    </w:p>
    <w:p w14:paraId="176442E1" w14:textId="77777777" w:rsidR="00C86104" w:rsidRDefault="00C86104" w:rsidP="00C86104">
      <w:pPr>
        <w:rPr>
          <w:rFonts w:ascii="Times New Roman" w:hAnsi="Times New Roman" w:cs="Times New Roman"/>
          <w:bCs/>
          <w:sz w:val="24"/>
          <w:szCs w:val="24"/>
        </w:rPr>
      </w:pPr>
      <w:r>
        <w:rPr>
          <w:rFonts w:ascii="Times New Roman" w:hAnsi="Times New Roman" w:cs="Times New Roman"/>
          <w:bCs/>
          <w:sz w:val="24"/>
          <w:szCs w:val="24"/>
        </w:rPr>
        <w:t xml:space="preserve">Eccles, R., &amp; </w:t>
      </w:r>
      <w:proofErr w:type="spellStart"/>
      <w:r>
        <w:rPr>
          <w:rFonts w:ascii="Times New Roman" w:hAnsi="Times New Roman" w:cs="Times New Roman"/>
          <w:bCs/>
          <w:sz w:val="24"/>
          <w:szCs w:val="24"/>
        </w:rPr>
        <w:t>Klimenko</w:t>
      </w:r>
      <w:proofErr w:type="spellEnd"/>
      <w:r>
        <w:rPr>
          <w:rFonts w:ascii="Times New Roman" w:hAnsi="Times New Roman" w:cs="Times New Roman"/>
          <w:bCs/>
          <w:sz w:val="24"/>
          <w:szCs w:val="24"/>
        </w:rPr>
        <w:t xml:space="preserve">, S. (2019) ‘The Investor Revolution’.  </w:t>
      </w:r>
      <w:r w:rsidRPr="00164108">
        <w:rPr>
          <w:rFonts w:ascii="Times New Roman" w:hAnsi="Times New Roman" w:cs="Times New Roman"/>
          <w:bCs/>
          <w:i/>
          <w:iCs/>
          <w:sz w:val="24"/>
          <w:szCs w:val="24"/>
        </w:rPr>
        <w:t>Harvard Business Review</w:t>
      </w:r>
      <w:proofErr w:type="gramStart"/>
      <w:r>
        <w:rPr>
          <w:rFonts w:ascii="Times New Roman" w:hAnsi="Times New Roman" w:cs="Times New Roman"/>
          <w:bCs/>
          <w:sz w:val="24"/>
          <w:szCs w:val="24"/>
        </w:rPr>
        <w:t xml:space="preserve">. </w:t>
      </w:r>
      <w:proofErr w:type="gramEnd"/>
      <w:r>
        <w:rPr>
          <w:rFonts w:ascii="Times New Roman" w:hAnsi="Times New Roman" w:cs="Times New Roman"/>
          <w:bCs/>
          <w:sz w:val="24"/>
          <w:szCs w:val="24"/>
        </w:rPr>
        <w:t xml:space="preserve">June – May Issue.  Available at: &lt; </w:t>
      </w:r>
      <w:hyperlink r:id="rId16" w:history="1">
        <w:r w:rsidRPr="00FE029E">
          <w:rPr>
            <w:rStyle w:val="Hyperlink"/>
            <w:rFonts w:ascii="Times New Roman" w:hAnsi="Times New Roman" w:cs="Times New Roman"/>
            <w:bCs/>
            <w:sz w:val="24"/>
            <w:szCs w:val="24"/>
          </w:rPr>
          <w:t xml:space="preserve">https://hbr.org/2019/05/the-investor-revolution </w:t>
        </w:r>
      </w:hyperlink>
      <w:r>
        <w:rPr>
          <w:rFonts w:ascii="Times New Roman" w:hAnsi="Times New Roman" w:cs="Times New Roman"/>
          <w:bCs/>
          <w:sz w:val="24"/>
          <w:szCs w:val="24"/>
        </w:rPr>
        <w:t xml:space="preserve"> &gt; (Accessed: 25 July 2020)</w:t>
      </w:r>
    </w:p>
    <w:p w14:paraId="7C6671CC" w14:textId="77777777" w:rsidR="00C86104" w:rsidRDefault="00C86104" w:rsidP="00C86104">
      <w:pPr>
        <w:rPr>
          <w:rFonts w:ascii="Times New Roman" w:hAnsi="Times New Roman" w:cs="Times New Roman"/>
          <w:bCs/>
          <w:sz w:val="24"/>
          <w:szCs w:val="24"/>
        </w:rPr>
      </w:pPr>
    </w:p>
    <w:p w14:paraId="0128AAEE" w14:textId="77777777" w:rsidR="00C86104" w:rsidRDefault="00C86104" w:rsidP="00C86104">
      <w:pPr>
        <w:rPr>
          <w:rFonts w:ascii="Times New Roman" w:hAnsi="Times New Roman" w:cs="Times New Roman"/>
          <w:bCs/>
          <w:sz w:val="24"/>
          <w:szCs w:val="24"/>
        </w:rPr>
      </w:pPr>
      <w:r>
        <w:rPr>
          <w:rFonts w:ascii="Times New Roman" w:hAnsi="Times New Roman" w:cs="Times New Roman"/>
          <w:bCs/>
          <w:sz w:val="24"/>
          <w:szCs w:val="24"/>
        </w:rPr>
        <w:t xml:space="preserve">Ethos (2017) </w:t>
      </w:r>
      <w:r w:rsidRPr="00164108">
        <w:rPr>
          <w:rFonts w:ascii="Times New Roman" w:hAnsi="Times New Roman" w:cs="Times New Roman"/>
          <w:bCs/>
          <w:i/>
          <w:iCs/>
          <w:sz w:val="24"/>
          <w:szCs w:val="24"/>
        </w:rPr>
        <w:t>Ethos’ eight Socially Responsible Investment principles</w:t>
      </w:r>
      <w:r>
        <w:rPr>
          <w:rFonts w:ascii="Times New Roman" w:hAnsi="Times New Roman" w:cs="Times New Roman"/>
          <w:bCs/>
          <w:sz w:val="24"/>
          <w:szCs w:val="24"/>
        </w:rPr>
        <w:t xml:space="preserve">.  Available at:&lt; </w:t>
      </w:r>
      <w:hyperlink r:id="rId17" w:history="1">
        <w:r w:rsidRPr="00FB3A57">
          <w:rPr>
            <w:rStyle w:val="Hyperlink"/>
            <w:rFonts w:ascii="Times New Roman" w:hAnsi="Times New Roman" w:cs="Times New Roman"/>
            <w:bCs/>
            <w:sz w:val="24"/>
            <w:szCs w:val="24"/>
          </w:rPr>
          <w:t>https://ethosfund.ch/sites/default/files/2017-03/2017_Principes_Ethos_pour_ISR_EN_web.pdf</w:t>
        </w:r>
      </w:hyperlink>
      <w:r>
        <w:rPr>
          <w:rFonts w:ascii="Times New Roman" w:hAnsi="Times New Roman" w:cs="Times New Roman"/>
          <w:bCs/>
          <w:sz w:val="24"/>
          <w:szCs w:val="24"/>
        </w:rPr>
        <w:t xml:space="preserve"> &gt; (Accessed: 23 July 2020)</w:t>
      </w:r>
    </w:p>
    <w:p w14:paraId="10321DD8" w14:textId="77777777" w:rsidR="00C86104" w:rsidRDefault="00C86104" w:rsidP="00C86104">
      <w:pPr>
        <w:rPr>
          <w:rFonts w:ascii="Times New Roman" w:hAnsi="Times New Roman" w:cs="Times New Roman"/>
          <w:bCs/>
          <w:sz w:val="24"/>
          <w:szCs w:val="24"/>
        </w:rPr>
      </w:pPr>
    </w:p>
    <w:p w14:paraId="6DAF8F7B" w14:textId="77777777" w:rsidR="00C86104" w:rsidRDefault="00C86104" w:rsidP="00C86104">
      <w:pPr>
        <w:rPr>
          <w:rFonts w:ascii="Times New Roman" w:hAnsi="Times New Roman" w:cs="Times New Roman"/>
          <w:bCs/>
          <w:sz w:val="24"/>
          <w:szCs w:val="24"/>
        </w:rPr>
      </w:pPr>
      <w:r>
        <w:rPr>
          <w:rFonts w:ascii="Times New Roman" w:hAnsi="Times New Roman" w:cs="Times New Roman"/>
          <w:bCs/>
          <w:sz w:val="24"/>
          <w:szCs w:val="24"/>
        </w:rPr>
        <w:t>European Commission (2015) ‘</w:t>
      </w:r>
      <w:r w:rsidRPr="00565135">
        <w:rPr>
          <w:rFonts w:ascii="Times New Roman" w:hAnsi="Times New Roman" w:cs="Times New Roman"/>
          <w:color w:val="000000"/>
          <w:sz w:val="24"/>
          <w:szCs w:val="24"/>
        </w:rPr>
        <w:t>Closing the loop - An EU action plan for the Circular Economy</w:t>
      </w:r>
      <w:r>
        <w:rPr>
          <w:rFonts w:ascii="Times New Roman" w:hAnsi="Times New Roman" w:cs="Times New Roman"/>
          <w:color w:val="000000"/>
          <w:sz w:val="24"/>
          <w:szCs w:val="24"/>
        </w:rPr>
        <w:t>’</w:t>
      </w:r>
      <w:r w:rsidRPr="00565135">
        <w:rPr>
          <w:rFonts w:ascii="Times New Roman" w:hAnsi="Times New Roman" w:cs="Times New Roman"/>
          <w:color w:val="000000"/>
          <w:sz w:val="20"/>
          <w:szCs w:val="20"/>
        </w:rPr>
        <w:t xml:space="preserve">. </w:t>
      </w:r>
      <w:r>
        <w:rPr>
          <w:rFonts w:ascii="Times New Roman" w:hAnsi="Times New Roman" w:cs="Times New Roman"/>
          <w:color w:val="000000"/>
          <w:sz w:val="20"/>
          <w:szCs w:val="20"/>
        </w:rPr>
        <w:t xml:space="preserve"> </w:t>
      </w:r>
      <w:r w:rsidRPr="00164108">
        <w:rPr>
          <w:rFonts w:ascii="Times New Roman" w:hAnsi="Times New Roman" w:cs="Times New Roman"/>
          <w:color w:val="000000"/>
          <w:sz w:val="24"/>
          <w:szCs w:val="24"/>
        </w:rPr>
        <w:t>Communication from the Commission to the European Parliament, The Council, The European Economic and Social Committee and the Committee of the Regions</w:t>
      </w:r>
      <w:r>
        <w:rPr>
          <w:color w:val="000000"/>
        </w:rPr>
        <w:t xml:space="preserve">. </w:t>
      </w:r>
      <w:r>
        <w:rPr>
          <w:rFonts w:ascii="Times New Roman" w:hAnsi="Times New Roman" w:cs="Times New Roman"/>
          <w:color w:val="000000"/>
          <w:sz w:val="24"/>
          <w:szCs w:val="24"/>
        </w:rPr>
        <w:t xml:space="preserve"> Available at: &lt; </w:t>
      </w:r>
      <w:hyperlink r:id="rId18" w:history="1">
        <w:r w:rsidRPr="00597ACF">
          <w:rPr>
            <w:rStyle w:val="Hyperlink"/>
            <w:rFonts w:ascii="Times New Roman" w:hAnsi="Times New Roman" w:cs="Times New Roman"/>
            <w:sz w:val="24"/>
            <w:szCs w:val="24"/>
          </w:rPr>
          <w:t>https://eur-lex.europa.eu/legal-</w:t>
        </w:r>
        <w:r w:rsidRPr="00597ACF">
          <w:rPr>
            <w:rStyle w:val="Hyperlink"/>
            <w:rFonts w:ascii="Times New Roman" w:hAnsi="Times New Roman" w:cs="Times New Roman"/>
            <w:sz w:val="24"/>
            <w:szCs w:val="24"/>
          </w:rPr>
          <w:lastRenderedPageBreak/>
          <w:t>content/EN/TXT/HTML/?uri=CELEX:52015DC0614&amp;from=ES</w:t>
        </w:r>
      </w:hyperlink>
      <w:r>
        <w:rPr>
          <w:rFonts w:ascii="Times New Roman" w:hAnsi="Times New Roman" w:cs="Times New Roman"/>
          <w:color w:val="000000"/>
          <w:sz w:val="24"/>
          <w:szCs w:val="24"/>
        </w:rPr>
        <w:t xml:space="preserve"> &gt; (Accessed: 31 July 2020)</w:t>
      </w:r>
    </w:p>
    <w:p w14:paraId="032046E1" w14:textId="77777777" w:rsidR="00C86104" w:rsidRDefault="00C86104" w:rsidP="00C86104">
      <w:pPr>
        <w:spacing w:after="0" w:line="240" w:lineRule="auto"/>
        <w:rPr>
          <w:rFonts w:ascii="Times New Roman" w:eastAsia="Times New Roman" w:hAnsi="Times New Roman" w:cs="Times New Roman"/>
          <w:color w:val="000000"/>
          <w:sz w:val="24"/>
          <w:szCs w:val="24"/>
          <w:lang w:eastAsia="en-US"/>
        </w:rPr>
      </w:pPr>
    </w:p>
    <w:p w14:paraId="663CF399" w14:textId="77777777" w:rsidR="008147BF" w:rsidRDefault="008147BF" w:rsidP="008147BF">
      <w:pPr>
        <w:rPr>
          <w:rFonts w:ascii="Times New Roman" w:hAnsi="Times New Roman" w:cs="Times New Roman"/>
          <w:bCs/>
          <w:sz w:val="24"/>
          <w:szCs w:val="24"/>
        </w:rPr>
      </w:pPr>
      <w:r>
        <w:rPr>
          <w:rFonts w:ascii="Times New Roman" w:hAnsi="Times New Roman" w:cs="Times New Roman"/>
          <w:bCs/>
          <w:sz w:val="24"/>
          <w:szCs w:val="24"/>
        </w:rPr>
        <w:t xml:space="preserve">Freedman, M. (1970) ‘The Social Responsibility of Business is to Increase Profits’.  </w:t>
      </w:r>
      <w:r w:rsidRPr="00B86E53">
        <w:rPr>
          <w:rFonts w:ascii="Times New Roman" w:hAnsi="Times New Roman" w:cs="Times New Roman"/>
          <w:bCs/>
          <w:i/>
          <w:iCs/>
          <w:sz w:val="24"/>
          <w:szCs w:val="24"/>
        </w:rPr>
        <w:t>New York Times</w:t>
      </w:r>
      <w:r>
        <w:rPr>
          <w:rFonts w:ascii="Times New Roman" w:hAnsi="Times New Roman" w:cs="Times New Roman"/>
          <w:bCs/>
          <w:sz w:val="24"/>
          <w:szCs w:val="24"/>
        </w:rPr>
        <w:t>, September 1970 (Magazine) p 33.</w:t>
      </w:r>
    </w:p>
    <w:p w14:paraId="79F85DE5" w14:textId="77777777" w:rsidR="008147BF" w:rsidRDefault="008147BF" w:rsidP="00C86104">
      <w:pPr>
        <w:spacing w:after="0" w:line="240" w:lineRule="auto"/>
        <w:rPr>
          <w:rFonts w:ascii="Times New Roman" w:eastAsia="Times New Roman" w:hAnsi="Times New Roman" w:cs="Times New Roman"/>
          <w:color w:val="000000"/>
          <w:sz w:val="24"/>
          <w:szCs w:val="24"/>
          <w:lang w:eastAsia="en-US"/>
        </w:rPr>
      </w:pPr>
    </w:p>
    <w:p w14:paraId="02DFFEC1" w14:textId="77777777" w:rsidR="008147BF" w:rsidRDefault="008147BF" w:rsidP="00C86104">
      <w:pPr>
        <w:spacing w:after="0" w:line="240" w:lineRule="auto"/>
        <w:rPr>
          <w:rFonts w:ascii="Times New Roman" w:eastAsia="Times New Roman" w:hAnsi="Times New Roman" w:cs="Times New Roman"/>
          <w:color w:val="000000"/>
          <w:sz w:val="24"/>
          <w:szCs w:val="24"/>
          <w:lang w:eastAsia="en-US"/>
        </w:rPr>
      </w:pPr>
    </w:p>
    <w:p w14:paraId="084BD1E0" w14:textId="48370C4F" w:rsidR="00C86104" w:rsidRPr="00F161FD" w:rsidRDefault="00C86104" w:rsidP="00C86104">
      <w:pPr>
        <w:spacing w:after="0" w:line="240" w:lineRule="auto"/>
        <w:rPr>
          <w:rFonts w:ascii="Times New Roman" w:eastAsia="Times New Roman" w:hAnsi="Times New Roman" w:cs="Times New Roman"/>
          <w:color w:val="000000"/>
          <w:sz w:val="24"/>
          <w:szCs w:val="24"/>
          <w:lang w:eastAsia="en-US"/>
        </w:rPr>
      </w:pPr>
      <w:r w:rsidRPr="00F161FD">
        <w:rPr>
          <w:rFonts w:ascii="Times New Roman" w:eastAsia="Times New Roman" w:hAnsi="Times New Roman" w:cs="Times New Roman"/>
          <w:color w:val="000000"/>
          <w:sz w:val="24"/>
          <w:szCs w:val="24"/>
          <w:lang w:eastAsia="en-US"/>
        </w:rPr>
        <w:t>G</w:t>
      </w:r>
      <w:r>
        <w:rPr>
          <w:rFonts w:ascii="Times New Roman" w:eastAsia="Times New Roman" w:hAnsi="Times New Roman" w:cs="Times New Roman"/>
          <w:color w:val="000000"/>
          <w:sz w:val="24"/>
          <w:szCs w:val="24"/>
          <w:lang w:eastAsia="en-US"/>
        </w:rPr>
        <w:t>rossman</w:t>
      </w:r>
      <w:r w:rsidRPr="00F161FD">
        <w:rPr>
          <w:rFonts w:ascii="Times New Roman" w:eastAsia="Times New Roman" w:hAnsi="Times New Roman" w:cs="Times New Roman"/>
          <w:color w:val="000000"/>
          <w:sz w:val="24"/>
          <w:szCs w:val="24"/>
          <w:lang w:eastAsia="en-US"/>
        </w:rPr>
        <w:t>, H.</w:t>
      </w:r>
      <w:r>
        <w:rPr>
          <w:rFonts w:ascii="Times New Roman" w:eastAsia="Times New Roman" w:hAnsi="Times New Roman" w:cs="Times New Roman"/>
          <w:color w:val="000000"/>
          <w:sz w:val="24"/>
          <w:szCs w:val="24"/>
          <w:lang w:eastAsia="en-US"/>
        </w:rPr>
        <w:t xml:space="preserve"> (2005) </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w:t>
      </w:r>
      <w:r w:rsidRPr="00F161FD">
        <w:rPr>
          <w:rFonts w:ascii="Times New Roman" w:eastAsia="Times New Roman" w:hAnsi="Times New Roman" w:cs="Times New Roman"/>
          <w:color w:val="000000"/>
          <w:sz w:val="24"/>
          <w:szCs w:val="24"/>
          <w:lang w:eastAsia="en-US"/>
        </w:rPr>
        <w:t>R</w:t>
      </w:r>
      <w:r>
        <w:rPr>
          <w:rFonts w:ascii="Times New Roman" w:eastAsia="Times New Roman" w:hAnsi="Times New Roman" w:cs="Times New Roman"/>
          <w:color w:val="000000"/>
          <w:sz w:val="24"/>
          <w:szCs w:val="24"/>
          <w:lang w:eastAsia="en-US"/>
        </w:rPr>
        <w:t>edefining</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the</w:t>
      </w:r>
      <w:r w:rsidRPr="00F161FD">
        <w:rPr>
          <w:rFonts w:ascii="Times New Roman" w:eastAsia="Times New Roman" w:hAnsi="Times New Roman" w:cs="Times New Roman"/>
          <w:color w:val="000000"/>
          <w:sz w:val="24"/>
          <w:szCs w:val="24"/>
          <w:lang w:eastAsia="en-US"/>
        </w:rPr>
        <w:t xml:space="preserve"> R</w:t>
      </w:r>
      <w:r>
        <w:rPr>
          <w:rFonts w:ascii="Times New Roman" w:eastAsia="Times New Roman" w:hAnsi="Times New Roman" w:cs="Times New Roman"/>
          <w:color w:val="000000"/>
          <w:sz w:val="24"/>
          <w:szCs w:val="24"/>
          <w:lang w:eastAsia="en-US"/>
        </w:rPr>
        <w:t>ole</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of</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the</w:t>
      </w:r>
      <w:r w:rsidRPr="00F161FD">
        <w:rPr>
          <w:rFonts w:ascii="Times New Roman" w:eastAsia="Times New Roman" w:hAnsi="Times New Roman" w:cs="Times New Roman"/>
          <w:color w:val="000000"/>
          <w:sz w:val="24"/>
          <w:szCs w:val="24"/>
          <w:lang w:eastAsia="en-US"/>
        </w:rPr>
        <w:t xml:space="preserve"> C</w:t>
      </w:r>
      <w:r>
        <w:rPr>
          <w:rFonts w:ascii="Times New Roman" w:eastAsia="Times New Roman" w:hAnsi="Times New Roman" w:cs="Times New Roman"/>
          <w:color w:val="000000"/>
          <w:sz w:val="24"/>
          <w:szCs w:val="24"/>
          <w:lang w:eastAsia="en-US"/>
        </w:rPr>
        <w:t>orporation</w:t>
      </w:r>
      <w:r w:rsidRPr="00F161FD">
        <w:rPr>
          <w:rFonts w:ascii="Times New Roman" w:eastAsia="Times New Roman" w:hAnsi="Times New Roman" w:cs="Times New Roman"/>
          <w:color w:val="000000"/>
          <w:sz w:val="24"/>
          <w:szCs w:val="24"/>
          <w:lang w:eastAsia="en-US"/>
        </w:rPr>
        <w:t>: T</w:t>
      </w:r>
      <w:r>
        <w:rPr>
          <w:rFonts w:ascii="Times New Roman" w:eastAsia="Times New Roman" w:hAnsi="Times New Roman" w:cs="Times New Roman"/>
          <w:color w:val="000000"/>
          <w:sz w:val="24"/>
          <w:szCs w:val="24"/>
          <w:lang w:eastAsia="en-US"/>
        </w:rPr>
        <w:t>he Impact</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of</w:t>
      </w:r>
      <w:r w:rsidRPr="00F161FD">
        <w:rPr>
          <w:rFonts w:ascii="Times New Roman" w:eastAsia="Times New Roman" w:hAnsi="Times New Roman" w:cs="Times New Roman"/>
          <w:color w:val="000000"/>
          <w:sz w:val="24"/>
          <w:szCs w:val="24"/>
          <w:lang w:eastAsia="en-US"/>
        </w:rPr>
        <w:t xml:space="preserve"> C</w:t>
      </w:r>
      <w:r>
        <w:rPr>
          <w:rFonts w:ascii="Times New Roman" w:eastAsia="Times New Roman" w:hAnsi="Times New Roman" w:cs="Times New Roman"/>
          <w:color w:val="000000"/>
          <w:sz w:val="24"/>
          <w:szCs w:val="24"/>
          <w:lang w:eastAsia="en-US"/>
        </w:rPr>
        <w:t>orporate Social Responsibility</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on Shareholder Primacy Theory’</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 xml:space="preserve"> </w:t>
      </w:r>
      <w:r w:rsidRPr="002A182B">
        <w:rPr>
          <w:rFonts w:ascii="Times New Roman" w:eastAsia="Times New Roman" w:hAnsi="Times New Roman" w:cs="Times New Roman"/>
          <w:i/>
          <w:iCs/>
          <w:color w:val="000000"/>
          <w:sz w:val="24"/>
          <w:szCs w:val="24"/>
          <w:lang w:eastAsia="en-US"/>
        </w:rPr>
        <w:t>Deakin Law Review</w:t>
      </w:r>
      <w:r w:rsidRPr="00F161FD">
        <w:rPr>
          <w:rFonts w:ascii="Times New Roman" w:eastAsia="Times New Roman" w:hAnsi="Times New Roman" w:cs="Times New Roman"/>
          <w:color w:val="000000"/>
          <w:sz w:val="24"/>
          <w:szCs w:val="24"/>
          <w:lang w:eastAsia="en-US"/>
        </w:rPr>
        <w:t>, [</w:t>
      </w:r>
      <w:proofErr w:type="spellStart"/>
      <w:r w:rsidRPr="00F161FD">
        <w:rPr>
          <w:rFonts w:ascii="Times New Roman" w:eastAsia="Times New Roman" w:hAnsi="Times New Roman" w:cs="Times New Roman"/>
          <w:color w:val="000000"/>
          <w:sz w:val="24"/>
          <w:szCs w:val="24"/>
          <w:lang w:eastAsia="en-US"/>
        </w:rPr>
        <w:t>S.l.</w:t>
      </w:r>
      <w:proofErr w:type="spellEnd"/>
      <w:r w:rsidRPr="00F161FD">
        <w:rPr>
          <w:rFonts w:ascii="Times New Roman" w:eastAsia="Times New Roman" w:hAnsi="Times New Roman" w:cs="Times New Roman"/>
          <w:color w:val="000000"/>
          <w:sz w:val="24"/>
          <w:szCs w:val="24"/>
          <w:lang w:eastAsia="en-US"/>
        </w:rPr>
        <w:t>], v. 10, n. 2, p. 57</w:t>
      </w:r>
      <w:r>
        <w:rPr>
          <w:rFonts w:ascii="Times New Roman" w:eastAsia="Times New Roman" w:hAnsi="Times New Roman" w:cs="Times New Roman"/>
          <w:color w:val="000000"/>
          <w:sz w:val="24"/>
          <w:szCs w:val="24"/>
          <w:lang w:eastAsia="en-US"/>
        </w:rPr>
        <w:t>4</w:t>
      </w:r>
      <w:r w:rsidRPr="00F161FD">
        <w:rPr>
          <w:rFonts w:ascii="Times New Roman" w:eastAsia="Times New Roman" w:hAnsi="Times New Roman" w:cs="Times New Roman"/>
          <w:color w:val="000000"/>
          <w:sz w:val="24"/>
          <w:szCs w:val="24"/>
          <w:lang w:eastAsia="en-US"/>
        </w:rPr>
        <w:t>-5</w:t>
      </w:r>
      <w:r>
        <w:rPr>
          <w:rFonts w:ascii="Times New Roman" w:eastAsia="Times New Roman" w:hAnsi="Times New Roman" w:cs="Times New Roman"/>
          <w:color w:val="000000"/>
          <w:sz w:val="24"/>
          <w:szCs w:val="24"/>
          <w:lang w:eastAsia="en-US"/>
        </w:rPr>
        <w:t>96</w:t>
      </w:r>
      <w:r w:rsidRPr="00F161FD">
        <w:rPr>
          <w:rFonts w:ascii="Times New Roman" w:eastAsia="Times New Roman" w:hAnsi="Times New Roman" w:cs="Times New Roman"/>
          <w:color w:val="000000"/>
          <w:sz w:val="24"/>
          <w:szCs w:val="24"/>
          <w:lang w:eastAsia="en-US"/>
        </w:rPr>
        <w:t xml:space="preserve">, </w:t>
      </w:r>
      <w:r>
        <w:rPr>
          <w:rFonts w:ascii="Times New Roman" w:eastAsia="Times New Roman" w:hAnsi="Times New Roman" w:cs="Times New Roman"/>
          <w:color w:val="000000"/>
          <w:sz w:val="24"/>
          <w:szCs w:val="24"/>
          <w:lang w:eastAsia="en-US"/>
        </w:rPr>
        <w:t>J</w:t>
      </w:r>
      <w:r w:rsidRPr="00F161FD">
        <w:rPr>
          <w:rFonts w:ascii="Times New Roman" w:eastAsia="Times New Roman" w:hAnsi="Times New Roman" w:cs="Times New Roman"/>
          <w:color w:val="000000"/>
          <w:sz w:val="24"/>
          <w:szCs w:val="24"/>
          <w:lang w:eastAsia="en-US"/>
        </w:rPr>
        <w:t>uly 2005.</w:t>
      </w:r>
      <w:r>
        <w:rPr>
          <w:rFonts w:ascii="Times New Roman" w:eastAsia="Times New Roman" w:hAnsi="Times New Roman" w:cs="Times New Roman"/>
          <w:color w:val="000000"/>
          <w:sz w:val="24"/>
          <w:szCs w:val="24"/>
          <w:lang w:eastAsia="en-US"/>
        </w:rPr>
        <w:t xml:space="preserve"> </w:t>
      </w:r>
      <w:r w:rsidRPr="00F161FD">
        <w:rPr>
          <w:rFonts w:ascii="Times New Roman" w:eastAsia="Times New Roman" w:hAnsi="Times New Roman" w:cs="Times New Roman"/>
          <w:color w:val="000000"/>
          <w:sz w:val="24"/>
          <w:szCs w:val="24"/>
          <w:lang w:eastAsia="en-US"/>
        </w:rPr>
        <w:t xml:space="preserve"> </w:t>
      </w:r>
    </w:p>
    <w:p w14:paraId="5FBF3154" w14:textId="77777777" w:rsidR="00C86104" w:rsidRDefault="00C86104" w:rsidP="00C86104">
      <w:pPr>
        <w:rPr>
          <w:rFonts w:ascii="Times New Roman" w:hAnsi="Times New Roman" w:cs="Times New Roman"/>
          <w:bCs/>
          <w:sz w:val="24"/>
          <w:szCs w:val="24"/>
        </w:rPr>
      </w:pPr>
    </w:p>
    <w:p w14:paraId="7C1A6EAE" w14:textId="1BD43DB2" w:rsidR="00C86104" w:rsidRDefault="00C86104" w:rsidP="00C86104">
      <w:pPr>
        <w:pStyle w:val="NormalWeb"/>
        <w:shd w:val="clear" w:color="auto" w:fill="FFFFFF"/>
        <w:rPr>
          <w:bCs/>
        </w:rPr>
      </w:pPr>
      <w:proofErr w:type="spellStart"/>
      <w:r>
        <w:rPr>
          <w:bCs/>
        </w:rPr>
        <w:t>Henisz</w:t>
      </w:r>
      <w:proofErr w:type="spellEnd"/>
      <w:r>
        <w:rPr>
          <w:bCs/>
        </w:rPr>
        <w:t xml:space="preserve">, W., Koller, T., </w:t>
      </w:r>
      <w:r w:rsidR="00247AB9">
        <w:rPr>
          <w:bCs/>
        </w:rPr>
        <w:t>and</w:t>
      </w:r>
      <w:r>
        <w:rPr>
          <w:bCs/>
        </w:rPr>
        <w:t xml:space="preserve"> Nuttall, R. (2019) ‘Five ways that ESG creates Value’.  </w:t>
      </w:r>
      <w:r w:rsidRPr="00663D99">
        <w:rPr>
          <w:bCs/>
          <w:i/>
          <w:iCs/>
        </w:rPr>
        <w:t>McKinsey Quarterly</w:t>
      </w:r>
      <w:proofErr w:type="gramStart"/>
      <w:r>
        <w:rPr>
          <w:bCs/>
        </w:rPr>
        <w:t xml:space="preserve">. </w:t>
      </w:r>
      <w:proofErr w:type="gramEnd"/>
      <w:r>
        <w:rPr>
          <w:bCs/>
        </w:rPr>
        <w:t xml:space="preserve">14 November.   Available at: &lt; </w:t>
      </w:r>
      <w:hyperlink r:id="rId19" w:history="1">
        <w:r>
          <w:rPr>
            <w:rStyle w:val="Hyperlink"/>
          </w:rPr>
          <w:t>https://www.mckinsey.com/business-functions/strategy-and-corporate-finance/our-insights/five-ways-that-esg-creates-value</w:t>
        </w:r>
      </w:hyperlink>
      <w:r w:rsidRPr="00EA3B26">
        <w:t xml:space="preserve"> </w:t>
      </w:r>
      <w:r>
        <w:t>&gt; (Accessed: 25 July 2020)</w:t>
      </w:r>
    </w:p>
    <w:p w14:paraId="1D15109C" w14:textId="77777777" w:rsidR="00C86104" w:rsidRDefault="00C86104" w:rsidP="00C86104">
      <w:pPr>
        <w:pStyle w:val="NormalWeb"/>
        <w:shd w:val="clear" w:color="auto" w:fill="FFFFFF"/>
        <w:rPr>
          <w:bCs/>
        </w:rPr>
      </w:pPr>
    </w:p>
    <w:p w14:paraId="4C2AECD7" w14:textId="77777777" w:rsidR="00C86104" w:rsidRDefault="00C86104" w:rsidP="00C86104">
      <w:pPr>
        <w:pStyle w:val="NormalWeb"/>
        <w:shd w:val="clear" w:color="auto" w:fill="FFFFFF"/>
        <w:rPr>
          <w:bCs/>
        </w:rPr>
      </w:pPr>
      <w:r>
        <w:rPr>
          <w:bCs/>
        </w:rPr>
        <w:t xml:space="preserve">HKIFA (2020a) </w:t>
      </w:r>
      <w:r w:rsidRPr="00663D99">
        <w:rPr>
          <w:bCs/>
          <w:i/>
          <w:iCs/>
        </w:rPr>
        <w:t>Hong Kong Investment Funds Association – Membership</w:t>
      </w:r>
      <w:r>
        <w:rPr>
          <w:bCs/>
        </w:rPr>
        <w:t xml:space="preserve">.  Available at: &lt; </w:t>
      </w:r>
      <w:hyperlink r:id="rId20" w:history="1">
        <w:r w:rsidRPr="00075EF8">
          <w:rPr>
            <w:rStyle w:val="Hyperlink"/>
            <w:bCs/>
          </w:rPr>
          <w:t>https://www.hkifa.org.hk/eng/full-overseas-members.aspx</w:t>
        </w:r>
      </w:hyperlink>
      <w:r>
        <w:rPr>
          <w:bCs/>
        </w:rPr>
        <w:t xml:space="preserve"> &gt; (Accessed: 29 July 2020)</w:t>
      </w:r>
    </w:p>
    <w:p w14:paraId="25CCC87A" w14:textId="77777777" w:rsidR="00C86104" w:rsidRDefault="00C86104" w:rsidP="00C86104">
      <w:pPr>
        <w:pStyle w:val="NormalWeb"/>
        <w:shd w:val="clear" w:color="auto" w:fill="FFFFFF"/>
        <w:rPr>
          <w:bCs/>
        </w:rPr>
      </w:pPr>
    </w:p>
    <w:p w14:paraId="3C33B807" w14:textId="77777777" w:rsidR="00C86104" w:rsidRDefault="00C86104" w:rsidP="00C86104">
      <w:pPr>
        <w:pStyle w:val="NormalWeb"/>
        <w:shd w:val="clear" w:color="auto" w:fill="FFFFFF"/>
        <w:rPr>
          <w:bCs/>
        </w:rPr>
      </w:pPr>
      <w:r>
        <w:rPr>
          <w:bCs/>
        </w:rPr>
        <w:t xml:space="preserve">HKIFA (2020b) </w:t>
      </w:r>
      <w:r w:rsidRPr="00663D99">
        <w:rPr>
          <w:bCs/>
          <w:i/>
          <w:iCs/>
        </w:rPr>
        <w:t>Hong Kong Investment Funds Association – Retail</w:t>
      </w:r>
      <w:r>
        <w:rPr>
          <w:bCs/>
        </w:rPr>
        <w:t xml:space="preserve">.  Available at: &lt; </w:t>
      </w:r>
      <w:hyperlink r:id="rId21" w:history="1">
        <w:r w:rsidRPr="00075EF8">
          <w:rPr>
            <w:rStyle w:val="Hyperlink"/>
            <w:bCs/>
          </w:rPr>
          <w:t>https://www.hkifa.org.hk/eng/industryinfo_sfcutmf_netvalue.aspx</w:t>
        </w:r>
      </w:hyperlink>
      <w:r>
        <w:rPr>
          <w:bCs/>
        </w:rPr>
        <w:t xml:space="preserve"> &gt; (Accessed: 29 July 2020)</w:t>
      </w:r>
    </w:p>
    <w:p w14:paraId="2727B7DD" w14:textId="77777777" w:rsidR="00C86104" w:rsidRDefault="00C86104" w:rsidP="00C86104">
      <w:pPr>
        <w:pStyle w:val="NormalWeb"/>
        <w:shd w:val="clear" w:color="auto" w:fill="FFFFFF"/>
        <w:rPr>
          <w:bCs/>
        </w:rPr>
      </w:pPr>
    </w:p>
    <w:p w14:paraId="39C57287" w14:textId="77777777" w:rsidR="00C86104" w:rsidRDefault="00C86104" w:rsidP="00C86104">
      <w:pPr>
        <w:pStyle w:val="NormalWeb"/>
        <w:shd w:val="clear" w:color="auto" w:fill="FFFFFF"/>
        <w:rPr>
          <w:bCs/>
        </w:rPr>
      </w:pPr>
      <w:r>
        <w:rPr>
          <w:bCs/>
        </w:rPr>
        <w:t xml:space="preserve">IBM (n.d) </w:t>
      </w:r>
      <w:r w:rsidRPr="00663D99">
        <w:rPr>
          <w:bCs/>
          <w:i/>
          <w:iCs/>
        </w:rPr>
        <w:t>IBM SPSS Software</w:t>
      </w:r>
      <w:r>
        <w:rPr>
          <w:bCs/>
        </w:rPr>
        <w:t xml:space="preserve">.  Available at: &lt; </w:t>
      </w:r>
      <w:hyperlink r:id="rId22" w:history="1">
        <w:r w:rsidRPr="00075EF8">
          <w:rPr>
            <w:rStyle w:val="Hyperlink"/>
            <w:bCs/>
          </w:rPr>
          <w:t>https://www.ibm.com/hk-en/analytics/spss-statistics-software</w:t>
        </w:r>
      </w:hyperlink>
      <w:r>
        <w:t xml:space="preserve"> &gt; (Accessed: 29 July 2020)</w:t>
      </w:r>
    </w:p>
    <w:p w14:paraId="66C76554" w14:textId="77777777" w:rsidR="00C86104" w:rsidRDefault="00C86104" w:rsidP="00C86104">
      <w:pPr>
        <w:pStyle w:val="NormalWeb"/>
        <w:shd w:val="clear" w:color="auto" w:fill="FFFFFF"/>
        <w:rPr>
          <w:bCs/>
        </w:rPr>
      </w:pPr>
    </w:p>
    <w:p w14:paraId="0A8741E1" w14:textId="77777777" w:rsidR="00C86104" w:rsidRPr="00D60E1C" w:rsidRDefault="00C86104" w:rsidP="00C86104">
      <w:pPr>
        <w:pStyle w:val="NormalWeb"/>
        <w:shd w:val="clear" w:color="auto" w:fill="FFFFFF"/>
        <w:rPr>
          <w:rFonts w:ascii="Lato" w:hAnsi="Lato" w:cs="Segoe UI"/>
          <w:bCs/>
          <w:lang w:val="en"/>
        </w:rPr>
      </w:pPr>
      <w:r w:rsidRPr="00D60E1C">
        <w:rPr>
          <w:bCs/>
        </w:rPr>
        <w:t>I</w:t>
      </w:r>
      <w:r>
        <w:rPr>
          <w:bCs/>
        </w:rPr>
        <w:t xml:space="preserve">nternational Finance Corporation  </w:t>
      </w:r>
      <w:r w:rsidRPr="00D60E1C">
        <w:rPr>
          <w:bCs/>
        </w:rPr>
        <w:t xml:space="preserve">(2004) </w:t>
      </w:r>
      <w:r w:rsidRPr="00ED47F9">
        <w:rPr>
          <w:bCs/>
          <w:i/>
          <w:iCs/>
        </w:rPr>
        <w:t>Who Cares Wins – Connecting Financial Markets to a Changing World.</w:t>
      </w:r>
      <w:r w:rsidRPr="00D60E1C">
        <w:rPr>
          <w:bCs/>
        </w:rPr>
        <w:t xml:space="preserve"> </w:t>
      </w:r>
      <w:r>
        <w:rPr>
          <w:bCs/>
        </w:rPr>
        <w:t xml:space="preserve">  </w:t>
      </w:r>
      <w:r w:rsidRPr="00D60E1C">
        <w:rPr>
          <w:bCs/>
        </w:rPr>
        <w:t xml:space="preserve">Available at: &lt; www.ifc.org/wps/wcm/connect/topics_ext_content/ifc_external_corporate_site/sustainability-at-ifc/publications/publications_report_whocareswins__wci__1319579355342 &gt; </w:t>
      </w:r>
      <w:r>
        <w:rPr>
          <w:bCs/>
        </w:rPr>
        <w:t>(</w:t>
      </w:r>
      <w:r w:rsidRPr="00D60E1C">
        <w:rPr>
          <w:bCs/>
        </w:rPr>
        <w:t>Accessed: 23 July 2020</w:t>
      </w:r>
      <w:r>
        <w:rPr>
          <w:bCs/>
        </w:rPr>
        <w:t>)</w:t>
      </w:r>
    </w:p>
    <w:p w14:paraId="01F6F99B" w14:textId="77777777" w:rsidR="00C86104" w:rsidRDefault="00C86104" w:rsidP="00C86104">
      <w:pPr>
        <w:pStyle w:val="NormalWeb"/>
        <w:shd w:val="clear" w:color="auto" w:fill="FFFFFF"/>
        <w:rPr>
          <w:bCs/>
        </w:rPr>
      </w:pPr>
    </w:p>
    <w:p w14:paraId="7AD270DE" w14:textId="77777777" w:rsidR="00C86104" w:rsidRPr="00F17467" w:rsidRDefault="00C86104" w:rsidP="00C86104">
      <w:pPr>
        <w:pStyle w:val="NormalWeb"/>
        <w:shd w:val="clear" w:color="auto" w:fill="FFFFFF"/>
        <w:rPr>
          <w:bCs/>
        </w:rPr>
      </w:pPr>
      <w:r>
        <w:rPr>
          <w:bCs/>
        </w:rPr>
        <w:lastRenderedPageBreak/>
        <w:t xml:space="preserve">Kell, G. (2018) The Remarkable Rise of ESG.  </w:t>
      </w:r>
      <w:r w:rsidRPr="00F17467">
        <w:rPr>
          <w:bCs/>
          <w:i/>
          <w:iCs/>
        </w:rPr>
        <w:t>Forbes</w:t>
      </w:r>
      <w:proofErr w:type="gramStart"/>
      <w:r w:rsidRPr="00F17467">
        <w:rPr>
          <w:bCs/>
        </w:rPr>
        <w:t>.</w:t>
      </w:r>
      <w:r>
        <w:rPr>
          <w:bCs/>
        </w:rPr>
        <w:t xml:space="preserve"> </w:t>
      </w:r>
      <w:proofErr w:type="gramEnd"/>
      <w:r>
        <w:rPr>
          <w:bCs/>
        </w:rPr>
        <w:t xml:space="preserve">11 July. </w:t>
      </w:r>
      <w:r w:rsidRPr="00F17467">
        <w:rPr>
          <w:bCs/>
        </w:rPr>
        <w:t xml:space="preserve"> </w:t>
      </w:r>
      <w:r>
        <w:rPr>
          <w:bCs/>
        </w:rPr>
        <w:t xml:space="preserve">Available at: &lt; </w:t>
      </w:r>
      <w:hyperlink r:id="rId23" w:anchor="4be7cb781695" w:history="1">
        <w:r w:rsidRPr="00FB3A57">
          <w:rPr>
            <w:rStyle w:val="Hyperlink"/>
            <w:bCs/>
          </w:rPr>
          <w:t>https://www.forbes.com/sites/georgkell/2018/07/11/the-remarkable-rise-of-esg/#4be7cb781695</w:t>
        </w:r>
      </w:hyperlink>
      <w:r>
        <w:rPr>
          <w:bCs/>
        </w:rPr>
        <w:t xml:space="preserve"> &gt; (Accessed: 23 July 2020)</w:t>
      </w:r>
    </w:p>
    <w:p w14:paraId="7640F261" w14:textId="77777777" w:rsidR="00C86104" w:rsidRDefault="00C86104" w:rsidP="00C86104">
      <w:pPr>
        <w:rPr>
          <w:rFonts w:ascii="Times New Roman" w:hAnsi="Times New Roman" w:cs="Times New Roman"/>
          <w:bCs/>
          <w:sz w:val="24"/>
          <w:szCs w:val="24"/>
        </w:rPr>
      </w:pPr>
    </w:p>
    <w:p w14:paraId="349F5C37" w14:textId="77777777" w:rsidR="00C86104" w:rsidRPr="007D5870" w:rsidRDefault="00C86104" w:rsidP="00C86104">
      <w:pPr>
        <w:rPr>
          <w:rFonts w:ascii="Times New Roman" w:hAnsi="Times New Roman" w:cs="Times New Roman"/>
          <w:bCs/>
          <w:sz w:val="24"/>
          <w:szCs w:val="24"/>
        </w:rPr>
      </w:pPr>
      <w:proofErr w:type="spellStart"/>
      <w:r>
        <w:rPr>
          <w:rFonts w:ascii="Times New Roman" w:hAnsi="Times New Roman" w:cs="Times New Roman"/>
          <w:bCs/>
          <w:sz w:val="24"/>
          <w:szCs w:val="24"/>
        </w:rPr>
        <w:t>Knoema</w:t>
      </w:r>
      <w:proofErr w:type="spellEnd"/>
      <w:r>
        <w:rPr>
          <w:rFonts w:ascii="Times New Roman" w:hAnsi="Times New Roman" w:cs="Times New Roman"/>
          <w:bCs/>
          <w:sz w:val="24"/>
          <w:szCs w:val="24"/>
        </w:rPr>
        <w:t xml:space="preserve"> (2018) </w:t>
      </w:r>
      <w:r w:rsidRPr="00ED47F9">
        <w:rPr>
          <w:rFonts w:ascii="Times New Roman" w:hAnsi="Times New Roman" w:cs="Times New Roman"/>
          <w:bCs/>
          <w:i/>
          <w:iCs/>
          <w:sz w:val="24"/>
          <w:szCs w:val="24"/>
        </w:rPr>
        <w:t>Market Capitalization of Listed Companies in current prices</w:t>
      </w:r>
      <w:r>
        <w:rPr>
          <w:rFonts w:ascii="Times New Roman" w:hAnsi="Times New Roman" w:cs="Times New Roman"/>
          <w:bCs/>
          <w:sz w:val="24"/>
          <w:szCs w:val="24"/>
        </w:rPr>
        <w:t xml:space="preserve">.  Available at:&lt; </w:t>
      </w:r>
      <w:hyperlink r:id="rId24" w:history="1">
        <w:r w:rsidRPr="00D24048">
          <w:rPr>
            <w:rStyle w:val="Hyperlink"/>
            <w:rFonts w:ascii="Times New Roman" w:hAnsi="Times New Roman" w:cs="Times New Roman"/>
            <w:bCs/>
            <w:sz w:val="24"/>
            <w:szCs w:val="24"/>
          </w:rPr>
          <w:t>https://knoema.com/atlas/topics/Economy/Financial-Sector-Capital-markets/Market-capitalization</w:t>
        </w:r>
      </w:hyperlink>
      <w:r>
        <w:rPr>
          <w:rFonts w:ascii="Times New Roman" w:hAnsi="Times New Roman" w:cs="Times New Roman"/>
          <w:bCs/>
          <w:sz w:val="24"/>
          <w:szCs w:val="24"/>
        </w:rPr>
        <w:t xml:space="preserve"> &gt;. (Accessed: 11 July 2020)</w:t>
      </w:r>
    </w:p>
    <w:p w14:paraId="60A16FE3" w14:textId="77777777" w:rsidR="00C86104" w:rsidRDefault="00C86104" w:rsidP="00C86104">
      <w:pPr>
        <w:rPr>
          <w:rFonts w:ascii="Times New Roman" w:hAnsi="Times New Roman" w:cs="Times New Roman"/>
          <w:sz w:val="24"/>
          <w:szCs w:val="24"/>
        </w:rPr>
      </w:pPr>
    </w:p>
    <w:p w14:paraId="2C4E435D" w14:textId="77777777" w:rsidR="00C86104" w:rsidRDefault="00C86104" w:rsidP="00C86104">
      <w:pPr>
        <w:rPr>
          <w:rFonts w:ascii="Times New Roman" w:hAnsi="Times New Roman" w:cs="Times New Roman"/>
          <w:sz w:val="24"/>
          <w:szCs w:val="24"/>
        </w:rPr>
      </w:pPr>
      <w:proofErr w:type="spellStart"/>
      <w:r>
        <w:rPr>
          <w:rFonts w:ascii="Times New Roman" w:hAnsi="Times New Roman" w:cs="Times New Roman"/>
          <w:sz w:val="24"/>
          <w:szCs w:val="24"/>
        </w:rPr>
        <w:t>Laerd</w:t>
      </w:r>
      <w:proofErr w:type="spellEnd"/>
      <w:r>
        <w:rPr>
          <w:rFonts w:ascii="Times New Roman" w:hAnsi="Times New Roman" w:cs="Times New Roman"/>
          <w:sz w:val="24"/>
          <w:szCs w:val="24"/>
        </w:rPr>
        <w:t xml:space="preserve"> Statistics (2018</w:t>
      </w:r>
      <w:r w:rsidRPr="00ED47F9">
        <w:rPr>
          <w:rFonts w:ascii="Times New Roman" w:hAnsi="Times New Roman" w:cs="Times New Roman"/>
          <w:i/>
          <w:iCs/>
          <w:sz w:val="24"/>
          <w:szCs w:val="24"/>
        </w:rPr>
        <w:t>) Cohen’s Kappa using SPSS Statistics</w:t>
      </w:r>
      <w:r>
        <w:rPr>
          <w:rFonts w:ascii="Times New Roman" w:hAnsi="Times New Roman" w:cs="Times New Roman"/>
          <w:sz w:val="24"/>
          <w:szCs w:val="24"/>
        </w:rPr>
        <w:t xml:space="preserve">.  Available at: &lt; </w:t>
      </w:r>
      <w:hyperlink r:id="rId25" w:history="1">
        <w:r w:rsidRPr="00075EF8">
          <w:rPr>
            <w:rStyle w:val="Hyperlink"/>
            <w:rFonts w:ascii="Times New Roman" w:hAnsi="Times New Roman" w:cs="Times New Roman"/>
            <w:sz w:val="24"/>
            <w:szCs w:val="24"/>
          </w:rPr>
          <w:t>https://statistics.laerd.com/spss-tutorials/cohens-kappa-in-spss-statistics.php</w:t>
        </w:r>
      </w:hyperlink>
      <w:r>
        <w:rPr>
          <w:rFonts w:ascii="Times New Roman" w:hAnsi="Times New Roman" w:cs="Times New Roman"/>
          <w:sz w:val="24"/>
          <w:szCs w:val="24"/>
        </w:rPr>
        <w:t>&gt; (Accessed 29 July 2020)</w:t>
      </w:r>
    </w:p>
    <w:p w14:paraId="517B0FD7" w14:textId="77777777" w:rsidR="00C86104" w:rsidRDefault="00C86104" w:rsidP="00C86104">
      <w:pPr>
        <w:rPr>
          <w:rFonts w:ascii="Times New Roman" w:hAnsi="Times New Roman" w:cs="Times New Roman"/>
          <w:sz w:val="24"/>
          <w:szCs w:val="24"/>
        </w:rPr>
      </w:pPr>
    </w:p>
    <w:p w14:paraId="791B88C3" w14:textId="77777777" w:rsidR="00C86104" w:rsidRDefault="00C86104" w:rsidP="00C86104">
      <w:pPr>
        <w:rPr>
          <w:rFonts w:ascii="Times New Roman" w:hAnsi="Times New Roman" w:cs="Times New Roman"/>
          <w:sz w:val="24"/>
          <w:szCs w:val="24"/>
        </w:rPr>
      </w:pPr>
      <w:r>
        <w:rPr>
          <w:rFonts w:ascii="Times New Roman" w:hAnsi="Times New Roman" w:cs="Times New Roman"/>
          <w:sz w:val="24"/>
          <w:szCs w:val="24"/>
        </w:rPr>
        <w:t xml:space="preserve">Lopez, B. &amp; </w:t>
      </w:r>
      <w:proofErr w:type="spellStart"/>
      <w:r>
        <w:rPr>
          <w:rFonts w:ascii="Times New Roman" w:hAnsi="Times New Roman" w:cs="Times New Roman"/>
          <w:sz w:val="24"/>
          <w:szCs w:val="24"/>
        </w:rPr>
        <w:t>Monfort</w:t>
      </w:r>
      <w:proofErr w:type="spellEnd"/>
      <w:r>
        <w:rPr>
          <w:rFonts w:ascii="Times New Roman" w:hAnsi="Times New Roman" w:cs="Times New Roman"/>
          <w:sz w:val="24"/>
          <w:szCs w:val="24"/>
        </w:rPr>
        <w:t xml:space="preserve">, A. (2017) ‘Creating Value in the Context of Sustainability: The Communication Strategy of MNC’s’. </w:t>
      </w:r>
      <w:r w:rsidRPr="00DB3B80">
        <w:rPr>
          <w:rFonts w:ascii="Times New Roman" w:hAnsi="Times New Roman" w:cs="Times New Roman"/>
          <w:sz w:val="24"/>
          <w:szCs w:val="24"/>
        </w:rPr>
        <w:t xml:space="preserve"> </w:t>
      </w:r>
      <w:proofErr w:type="spellStart"/>
      <w:r w:rsidRPr="00ED47F9">
        <w:rPr>
          <w:rFonts w:ascii="Times New Roman" w:hAnsi="Times New Roman" w:cs="Times New Roman"/>
          <w:i/>
          <w:iCs/>
          <w:sz w:val="24"/>
          <w:szCs w:val="24"/>
        </w:rPr>
        <w:t>IntechOpen</w:t>
      </w:r>
      <w:proofErr w:type="spellEnd"/>
      <w:r w:rsidRPr="00ED47F9">
        <w:rPr>
          <w:rFonts w:ascii="Times New Roman" w:hAnsi="Times New Roman" w:cs="Times New Roman"/>
          <w:i/>
          <w:iCs/>
          <w:sz w:val="24"/>
          <w:szCs w:val="24"/>
        </w:rPr>
        <w:t>,</w:t>
      </w:r>
      <w:r w:rsidRPr="00DB3B80">
        <w:rPr>
          <w:rFonts w:ascii="Times New Roman" w:hAnsi="Times New Roman" w:cs="Times New Roman"/>
          <w:sz w:val="24"/>
          <w:szCs w:val="24"/>
        </w:rPr>
        <w:t xml:space="preserve"> DOI: 10.5772/intechopen.70177.</w:t>
      </w:r>
      <w:r>
        <w:rPr>
          <w:rFonts w:ascii="Times New Roman" w:hAnsi="Times New Roman" w:cs="Times New Roman"/>
          <w:sz w:val="24"/>
          <w:szCs w:val="24"/>
        </w:rPr>
        <w:t xml:space="preserve">  </w:t>
      </w:r>
      <w:r w:rsidRPr="00DB3B80">
        <w:rPr>
          <w:rFonts w:ascii="Times New Roman" w:hAnsi="Times New Roman" w:cs="Times New Roman"/>
          <w:sz w:val="24"/>
          <w:szCs w:val="24"/>
        </w:rPr>
        <w:t xml:space="preserve">Available </w:t>
      </w:r>
      <w:r>
        <w:rPr>
          <w:rFonts w:ascii="Times New Roman" w:hAnsi="Times New Roman" w:cs="Times New Roman"/>
          <w:sz w:val="24"/>
          <w:szCs w:val="24"/>
        </w:rPr>
        <w:t>at</w:t>
      </w:r>
      <w:r w:rsidRPr="00DB3B80">
        <w:rPr>
          <w:rFonts w:ascii="Times New Roman" w:hAnsi="Times New Roman" w:cs="Times New Roman"/>
          <w:sz w:val="24"/>
          <w:szCs w:val="24"/>
        </w:rPr>
        <w:t xml:space="preserve">: </w:t>
      </w:r>
      <w:r>
        <w:rPr>
          <w:rFonts w:ascii="Times New Roman" w:hAnsi="Times New Roman" w:cs="Times New Roman"/>
          <w:sz w:val="24"/>
          <w:szCs w:val="24"/>
        </w:rPr>
        <w:t xml:space="preserve">&lt; </w:t>
      </w:r>
      <w:hyperlink r:id="rId26" w:history="1">
        <w:r w:rsidRPr="00FB3A57">
          <w:rPr>
            <w:rStyle w:val="Hyperlink"/>
            <w:rFonts w:ascii="Times New Roman" w:hAnsi="Times New Roman" w:cs="Times New Roman"/>
            <w:sz w:val="24"/>
            <w:szCs w:val="24"/>
          </w:rPr>
          <w:t>https://www.intechopen.com/books/corporate-governance-and-strategic-decision-making/creating-shared-value-in-the-context-of-sustainability-the-communication-strategy-of-mncs</w:t>
        </w:r>
      </w:hyperlink>
      <w:r>
        <w:rPr>
          <w:rFonts w:ascii="Times New Roman" w:hAnsi="Times New Roman" w:cs="Times New Roman"/>
          <w:sz w:val="24"/>
          <w:szCs w:val="24"/>
        </w:rPr>
        <w:t>&gt; (Accessed: 25 July 2020)</w:t>
      </w:r>
    </w:p>
    <w:p w14:paraId="305AA2FE" w14:textId="77777777" w:rsidR="00C86104" w:rsidRDefault="00C86104" w:rsidP="00C86104">
      <w:pPr>
        <w:rPr>
          <w:rFonts w:ascii="Times New Roman" w:hAnsi="Times New Roman" w:cs="Times New Roman"/>
          <w:sz w:val="24"/>
          <w:szCs w:val="24"/>
        </w:rPr>
      </w:pPr>
    </w:p>
    <w:p w14:paraId="202BB162" w14:textId="77777777" w:rsidR="00C86104" w:rsidRDefault="00C86104" w:rsidP="00C86104">
      <w:pPr>
        <w:rPr>
          <w:rFonts w:ascii="Times New Roman" w:hAnsi="Times New Roman" w:cs="Times New Roman"/>
          <w:sz w:val="24"/>
          <w:szCs w:val="24"/>
        </w:rPr>
      </w:pPr>
      <w:r>
        <w:rPr>
          <w:rFonts w:ascii="Times New Roman" w:hAnsi="Times New Roman" w:cs="Times New Roman"/>
          <w:sz w:val="24"/>
          <w:szCs w:val="24"/>
        </w:rPr>
        <w:t>Luck, K. and Atkins, S. (2019) ‘Shareholder primacy already requires directors to actively consider non-shareholder interests.  The debate with a false premise and the downside of law reform</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ED47F9">
        <w:rPr>
          <w:rFonts w:ascii="Times New Roman" w:hAnsi="Times New Roman" w:cs="Times New Roman"/>
          <w:i/>
          <w:iCs/>
          <w:sz w:val="24"/>
          <w:szCs w:val="24"/>
        </w:rPr>
        <w:t xml:space="preserve">Norton Rose </w:t>
      </w:r>
      <w:proofErr w:type="spellStart"/>
      <w:r w:rsidRPr="00ED47F9">
        <w:rPr>
          <w:rFonts w:ascii="Times New Roman" w:hAnsi="Times New Roman" w:cs="Times New Roman"/>
          <w:i/>
          <w:iCs/>
          <w:sz w:val="24"/>
          <w:szCs w:val="24"/>
        </w:rPr>
        <w:t>Fullbright</w:t>
      </w:r>
      <w:proofErr w:type="spellEnd"/>
      <w:r>
        <w:rPr>
          <w:rFonts w:ascii="Times New Roman" w:hAnsi="Times New Roman" w:cs="Times New Roman"/>
          <w:sz w:val="24"/>
          <w:szCs w:val="24"/>
        </w:rPr>
        <w:t xml:space="preserve"> 28 October.  Available at: &lt;</w:t>
      </w:r>
      <w:r w:rsidRPr="00342D0D">
        <w:t xml:space="preserve"> </w:t>
      </w:r>
      <w:hyperlink r:id="rId27" w:history="1">
        <w:r w:rsidRPr="00FE0274">
          <w:rPr>
            <w:rStyle w:val="Hyperlink"/>
            <w:rFonts w:ascii="Times New Roman" w:hAnsi="Times New Roman" w:cs="Times New Roman"/>
            <w:sz w:val="24"/>
            <w:szCs w:val="24"/>
          </w:rPr>
          <w:t>www.nortonrosefulbright.com/en-hk/knowledge/publications/3b8ed971/shareholder-primacy-already-requires-directors-to-actively-consider--non-shareholder-interests</w:t>
        </w:r>
      </w:hyperlink>
      <w:r>
        <w:rPr>
          <w:rFonts w:ascii="Times New Roman" w:hAnsi="Times New Roman" w:cs="Times New Roman"/>
          <w:sz w:val="24"/>
          <w:szCs w:val="24"/>
        </w:rPr>
        <w:t xml:space="preserve"> &gt; (Accessed: 21 July 2020)</w:t>
      </w:r>
    </w:p>
    <w:p w14:paraId="4740BE8A" w14:textId="77777777" w:rsidR="00C86104" w:rsidRDefault="00C86104" w:rsidP="00C86104">
      <w:pPr>
        <w:rPr>
          <w:rFonts w:ascii="Times New Roman" w:hAnsi="Times New Roman" w:cs="Times New Roman"/>
          <w:sz w:val="24"/>
          <w:szCs w:val="24"/>
        </w:rPr>
      </w:pPr>
    </w:p>
    <w:p w14:paraId="19DA87FB" w14:textId="77777777" w:rsidR="00C86104" w:rsidRDefault="00C86104" w:rsidP="00C86104">
      <w:pPr>
        <w:rPr>
          <w:rFonts w:ascii="Times New Roman" w:hAnsi="Times New Roman" w:cs="Times New Roman"/>
          <w:sz w:val="24"/>
          <w:szCs w:val="24"/>
        </w:rPr>
      </w:pPr>
      <w:proofErr w:type="spellStart"/>
      <w:r>
        <w:rPr>
          <w:rFonts w:ascii="Times New Roman" w:hAnsi="Times New Roman" w:cs="Times New Roman"/>
          <w:sz w:val="24"/>
          <w:szCs w:val="24"/>
        </w:rPr>
        <w:t>Nieuwenkamp</w:t>
      </w:r>
      <w:proofErr w:type="spellEnd"/>
      <w:r>
        <w:rPr>
          <w:rFonts w:ascii="Times New Roman" w:hAnsi="Times New Roman" w:cs="Times New Roman"/>
          <w:sz w:val="24"/>
          <w:szCs w:val="24"/>
        </w:rPr>
        <w:t xml:space="preserve">, R. (2017) </w:t>
      </w:r>
      <w:r w:rsidRPr="006477F0">
        <w:rPr>
          <w:rFonts w:ascii="Times New Roman" w:hAnsi="Times New Roman" w:cs="Times New Roman"/>
          <w:i/>
          <w:iCs/>
          <w:sz w:val="24"/>
          <w:szCs w:val="24"/>
          <w:lang w:val="en"/>
        </w:rPr>
        <w:t>Ever heard of SDG washing?</w:t>
      </w:r>
      <w:r>
        <w:rPr>
          <w:rFonts w:ascii="Times New Roman" w:hAnsi="Times New Roman" w:cs="Times New Roman"/>
          <w:i/>
          <w:iCs/>
          <w:sz w:val="24"/>
          <w:szCs w:val="24"/>
          <w:lang w:val="en"/>
        </w:rPr>
        <w:t xml:space="preserve"> </w:t>
      </w:r>
      <w:r w:rsidRPr="006477F0">
        <w:rPr>
          <w:rFonts w:ascii="Times New Roman" w:hAnsi="Times New Roman" w:cs="Times New Roman"/>
          <w:i/>
          <w:iCs/>
          <w:sz w:val="24"/>
          <w:szCs w:val="24"/>
          <w:lang w:val="en"/>
        </w:rPr>
        <w:t xml:space="preserve"> The urgency of SDG</w:t>
      </w:r>
      <w:r w:rsidRPr="00FC0606">
        <w:rPr>
          <w:rFonts w:ascii="Times New Roman" w:hAnsi="Times New Roman" w:cs="Times New Roman"/>
          <w:sz w:val="24"/>
          <w:szCs w:val="24"/>
          <w:lang w:val="en"/>
        </w:rPr>
        <w:t xml:space="preserve"> </w:t>
      </w:r>
      <w:r w:rsidRPr="006477F0">
        <w:rPr>
          <w:rFonts w:ascii="Times New Roman" w:hAnsi="Times New Roman" w:cs="Times New Roman"/>
          <w:i/>
          <w:iCs/>
          <w:sz w:val="24"/>
          <w:szCs w:val="24"/>
          <w:lang w:val="en"/>
        </w:rPr>
        <w:t>Due Diligence</w:t>
      </w:r>
      <w:r>
        <w:rPr>
          <w:rFonts w:ascii="Times New Roman" w:hAnsi="Times New Roman" w:cs="Times New Roman"/>
          <w:sz w:val="24"/>
          <w:szCs w:val="24"/>
          <w:lang w:val="en"/>
        </w:rPr>
        <w:t xml:space="preserve">.  Available at: &lt; </w:t>
      </w:r>
      <w:hyperlink r:id="rId28" w:history="1">
        <w:r w:rsidRPr="003245C7">
          <w:rPr>
            <w:rStyle w:val="Hyperlink"/>
            <w:rFonts w:ascii="Times New Roman" w:hAnsi="Times New Roman" w:cs="Times New Roman"/>
            <w:sz w:val="24"/>
            <w:szCs w:val="24"/>
            <w:lang w:val="en"/>
          </w:rPr>
          <w:t>https://oecd-development-matters.org/2017/09/25/ever-heard-of-sdg-washing-the-urgency-of-sdg-due-diligence/</w:t>
        </w:r>
      </w:hyperlink>
      <w:r>
        <w:rPr>
          <w:rFonts w:ascii="Times New Roman" w:hAnsi="Times New Roman" w:cs="Times New Roman"/>
          <w:sz w:val="24"/>
          <w:szCs w:val="24"/>
          <w:lang w:val="en"/>
        </w:rPr>
        <w:t xml:space="preserve"> &gt; (Accessed: 25 July 2020)</w:t>
      </w:r>
    </w:p>
    <w:p w14:paraId="6F9F6579" w14:textId="77777777" w:rsidR="00C86104" w:rsidRDefault="00C86104" w:rsidP="00C86104">
      <w:pPr>
        <w:rPr>
          <w:rFonts w:ascii="Times New Roman" w:hAnsi="Times New Roman" w:cs="Times New Roman"/>
          <w:sz w:val="24"/>
          <w:szCs w:val="24"/>
        </w:rPr>
      </w:pPr>
    </w:p>
    <w:p w14:paraId="5104C320" w14:textId="77777777" w:rsidR="00C86104" w:rsidRPr="0063487F" w:rsidRDefault="00C86104" w:rsidP="00C86104">
      <w:pPr>
        <w:rPr>
          <w:rFonts w:ascii="Times New Roman" w:hAnsi="Times New Roman" w:cs="Times New Roman"/>
          <w:bCs/>
          <w:sz w:val="24"/>
          <w:szCs w:val="24"/>
        </w:rPr>
      </w:pPr>
      <w:proofErr w:type="spellStart"/>
      <w:r>
        <w:rPr>
          <w:rFonts w:ascii="Times New Roman" w:hAnsi="Times New Roman" w:cs="Times New Roman"/>
          <w:sz w:val="24"/>
          <w:szCs w:val="24"/>
        </w:rPr>
        <w:t>Olgiati</w:t>
      </w:r>
      <w:proofErr w:type="spellEnd"/>
      <w:r>
        <w:rPr>
          <w:rFonts w:ascii="Times New Roman" w:hAnsi="Times New Roman" w:cs="Times New Roman"/>
          <w:sz w:val="24"/>
          <w:szCs w:val="24"/>
        </w:rPr>
        <w:t>, L. (2020) ESG in times of Crisis and Beyond</w:t>
      </w:r>
      <w:proofErr w:type="gramStart"/>
      <w:r>
        <w:rPr>
          <w:rFonts w:ascii="Times New Roman" w:hAnsi="Times New Roman" w:cs="Times New Roman"/>
          <w:sz w:val="24"/>
          <w:szCs w:val="24"/>
        </w:rPr>
        <w:t xml:space="preserve">. </w:t>
      </w:r>
      <w:proofErr w:type="gramEnd"/>
      <w:r w:rsidRPr="006477F0">
        <w:rPr>
          <w:rFonts w:ascii="Times New Roman" w:hAnsi="Times New Roman" w:cs="Times New Roman"/>
          <w:i/>
          <w:iCs/>
          <w:sz w:val="24"/>
          <w:szCs w:val="24"/>
        </w:rPr>
        <w:t>Ethical boardroom</w:t>
      </w:r>
      <w:r>
        <w:rPr>
          <w:rFonts w:ascii="Times New Roman" w:hAnsi="Times New Roman" w:cs="Times New Roman"/>
          <w:sz w:val="24"/>
          <w:szCs w:val="24"/>
        </w:rPr>
        <w:t xml:space="preserve">.  Available at: &lt; </w:t>
      </w:r>
      <w:hyperlink r:id="rId29" w:history="1">
        <w:r w:rsidRPr="00992AFE">
          <w:rPr>
            <w:rStyle w:val="Hyperlink"/>
            <w:rFonts w:ascii="Times New Roman" w:hAnsi="Times New Roman" w:cs="Times New Roman"/>
            <w:bCs/>
            <w:sz w:val="24"/>
            <w:szCs w:val="24"/>
          </w:rPr>
          <w:t>https://ethicalboardroom.com/esg-in-times-of-crisis-and-beyond/</w:t>
        </w:r>
      </w:hyperlink>
      <w:r>
        <w:rPr>
          <w:rFonts w:ascii="Times New Roman" w:hAnsi="Times New Roman" w:cs="Times New Roman"/>
          <w:bCs/>
          <w:sz w:val="24"/>
          <w:szCs w:val="24"/>
        </w:rPr>
        <w:t xml:space="preserve"> &gt; (Accessed: 22 July 2020)</w:t>
      </w:r>
    </w:p>
    <w:p w14:paraId="3EBE7951" w14:textId="77777777" w:rsidR="00C86104" w:rsidRDefault="00C86104" w:rsidP="00C86104">
      <w:pPr>
        <w:rPr>
          <w:rFonts w:ascii="Times New Roman" w:hAnsi="Times New Roman" w:cs="Times New Roman"/>
          <w:sz w:val="24"/>
          <w:szCs w:val="24"/>
        </w:rPr>
      </w:pPr>
    </w:p>
    <w:p w14:paraId="2C40F856" w14:textId="77777777" w:rsidR="00C86104" w:rsidRDefault="00C86104" w:rsidP="00C86104">
      <w:pPr>
        <w:rPr>
          <w:rFonts w:ascii="Times New Roman" w:hAnsi="Times New Roman" w:cs="Times New Roman"/>
          <w:sz w:val="24"/>
          <w:szCs w:val="24"/>
        </w:rPr>
      </w:pPr>
      <w:proofErr w:type="spellStart"/>
      <w:r>
        <w:rPr>
          <w:rFonts w:ascii="Times New Roman" w:hAnsi="Times New Roman" w:cs="Times New Roman"/>
          <w:sz w:val="24"/>
          <w:szCs w:val="24"/>
        </w:rPr>
        <w:lastRenderedPageBreak/>
        <w:t>Pavoni</w:t>
      </w:r>
      <w:proofErr w:type="spellEnd"/>
      <w:r>
        <w:rPr>
          <w:rFonts w:ascii="Times New Roman" w:hAnsi="Times New Roman" w:cs="Times New Roman"/>
          <w:sz w:val="24"/>
          <w:szCs w:val="24"/>
        </w:rPr>
        <w:t xml:space="preserve">, S. (2020) ‘Proliferation of demands risks sustainability reporting fatigue’.  </w:t>
      </w:r>
      <w:r w:rsidRPr="006477F0">
        <w:rPr>
          <w:rFonts w:ascii="Times New Roman" w:hAnsi="Times New Roman" w:cs="Times New Roman"/>
          <w:i/>
          <w:iCs/>
          <w:sz w:val="24"/>
          <w:szCs w:val="24"/>
        </w:rPr>
        <w:t>Financial Times</w:t>
      </w:r>
      <w:r>
        <w:rPr>
          <w:rFonts w:ascii="Times New Roman" w:hAnsi="Times New Roman" w:cs="Times New Roman"/>
          <w:sz w:val="24"/>
          <w:szCs w:val="24"/>
        </w:rPr>
        <w:t xml:space="preserve">, 11 May.  Available at: &lt; </w:t>
      </w:r>
      <w:hyperlink r:id="rId30" w:history="1">
        <w:r w:rsidRPr="00FB3A57">
          <w:rPr>
            <w:rStyle w:val="Hyperlink"/>
            <w:rFonts w:ascii="Times New Roman" w:hAnsi="Times New Roman" w:cs="Times New Roman"/>
            <w:sz w:val="24"/>
            <w:szCs w:val="24"/>
          </w:rPr>
          <w:t>https://www.ft.com/content/9692adda-5d73-11ea-ac5e-df00963c20e6</w:t>
        </w:r>
      </w:hyperlink>
      <w:r>
        <w:rPr>
          <w:rFonts w:ascii="Times New Roman" w:hAnsi="Times New Roman" w:cs="Times New Roman"/>
          <w:sz w:val="24"/>
          <w:szCs w:val="24"/>
        </w:rPr>
        <w:t xml:space="preserve"> &gt; (Accessed: 24 July 2020)</w:t>
      </w:r>
    </w:p>
    <w:p w14:paraId="5383C1E6" w14:textId="77777777" w:rsidR="00C86104" w:rsidRDefault="00C86104" w:rsidP="00C86104">
      <w:pPr>
        <w:rPr>
          <w:rFonts w:ascii="Times New Roman" w:hAnsi="Times New Roman" w:cs="Times New Roman"/>
          <w:sz w:val="24"/>
          <w:szCs w:val="24"/>
        </w:rPr>
      </w:pPr>
    </w:p>
    <w:p w14:paraId="00B2796A" w14:textId="77777777" w:rsidR="00C86104" w:rsidRDefault="00C86104" w:rsidP="00C86104">
      <w:pPr>
        <w:rPr>
          <w:rFonts w:ascii="Times New Roman" w:hAnsi="Times New Roman" w:cs="Times New Roman"/>
          <w:sz w:val="24"/>
          <w:szCs w:val="24"/>
        </w:rPr>
      </w:pPr>
      <w:r>
        <w:rPr>
          <w:rFonts w:ascii="Times New Roman" w:hAnsi="Times New Roman" w:cs="Times New Roman"/>
          <w:sz w:val="24"/>
          <w:szCs w:val="24"/>
        </w:rPr>
        <w:t xml:space="preserve">Posner, C. (2019) ‘So Long to Shareholder Primacy’.  </w:t>
      </w:r>
      <w:r w:rsidRPr="006477F0">
        <w:rPr>
          <w:rFonts w:ascii="Times New Roman" w:hAnsi="Times New Roman" w:cs="Times New Roman"/>
          <w:i/>
          <w:iCs/>
          <w:sz w:val="24"/>
          <w:szCs w:val="24"/>
        </w:rPr>
        <w:t>Harvard Law School Forum on Corporate Governance</w:t>
      </w:r>
      <w:r>
        <w:rPr>
          <w:rFonts w:ascii="Times New Roman" w:hAnsi="Times New Roman" w:cs="Times New Roman"/>
          <w:i/>
          <w:iCs/>
          <w:sz w:val="24"/>
          <w:szCs w:val="24"/>
        </w:rPr>
        <w:t xml:space="preserve"> </w:t>
      </w:r>
      <w:r w:rsidRPr="006477F0">
        <w:rPr>
          <w:rFonts w:ascii="Times New Roman" w:hAnsi="Times New Roman" w:cs="Times New Roman"/>
          <w:sz w:val="24"/>
          <w:szCs w:val="24"/>
        </w:rPr>
        <w:t>[blog].</w:t>
      </w:r>
      <w:r>
        <w:rPr>
          <w:rFonts w:ascii="Times New Roman" w:hAnsi="Times New Roman" w:cs="Times New Roman"/>
          <w:sz w:val="24"/>
          <w:szCs w:val="24"/>
        </w:rPr>
        <w:t xml:space="preserve">22 August.  Available at: &lt; </w:t>
      </w:r>
      <w:hyperlink r:id="rId31" w:history="1">
        <w:r w:rsidRPr="00FE0274">
          <w:rPr>
            <w:rStyle w:val="Hyperlink"/>
            <w:rFonts w:ascii="Times New Roman" w:hAnsi="Times New Roman" w:cs="Times New Roman"/>
            <w:sz w:val="24"/>
            <w:szCs w:val="24"/>
          </w:rPr>
          <w:t>https://corpgov.law.harvard.edu/2019/08/22/so-long-to-shareholder-primacy/</w:t>
        </w:r>
      </w:hyperlink>
      <w:r>
        <w:rPr>
          <w:rFonts w:ascii="Times New Roman" w:hAnsi="Times New Roman" w:cs="Times New Roman"/>
          <w:sz w:val="24"/>
          <w:szCs w:val="24"/>
        </w:rPr>
        <w:t xml:space="preserve"> &gt; (Accessed: 21 July 2020)</w:t>
      </w:r>
    </w:p>
    <w:p w14:paraId="59E8775A" w14:textId="77777777" w:rsidR="00C86104" w:rsidRDefault="00C86104" w:rsidP="00C86104">
      <w:pPr>
        <w:rPr>
          <w:rFonts w:ascii="Times New Roman" w:hAnsi="Times New Roman" w:cs="Times New Roman"/>
          <w:sz w:val="24"/>
          <w:szCs w:val="24"/>
        </w:rPr>
      </w:pPr>
    </w:p>
    <w:p w14:paraId="4637991A" w14:textId="77777777" w:rsidR="00C86104" w:rsidRDefault="00C86104" w:rsidP="00C86104">
      <w:pPr>
        <w:rPr>
          <w:rFonts w:ascii="Times New Roman" w:hAnsi="Times New Roman" w:cs="Times New Roman"/>
          <w:sz w:val="24"/>
          <w:szCs w:val="24"/>
        </w:rPr>
      </w:pPr>
      <w:r>
        <w:rPr>
          <w:rFonts w:ascii="Times New Roman" w:hAnsi="Times New Roman" w:cs="Times New Roman"/>
          <w:sz w:val="24"/>
          <w:szCs w:val="24"/>
        </w:rPr>
        <w:t xml:space="preserve">Powell, R. (2019) Does ESG Investing make Financial Sense?  </w:t>
      </w:r>
      <w:r w:rsidRPr="006477F0">
        <w:rPr>
          <w:rFonts w:ascii="Times New Roman" w:hAnsi="Times New Roman" w:cs="Times New Roman"/>
          <w:i/>
          <w:iCs/>
          <w:sz w:val="24"/>
          <w:szCs w:val="24"/>
        </w:rPr>
        <w:t>The Evidence Based</w:t>
      </w:r>
      <w:r>
        <w:rPr>
          <w:rFonts w:ascii="Times New Roman" w:hAnsi="Times New Roman" w:cs="Times New Roman"/>
          <w:sz w:val="24"/>
          <w:szCs w:val="24"/>
        </w:rPr>
        <w:t xml:space="preserve"> </w:t>
      </w:r>
      <w:r w:rsidRPr="006477F0">
        <w:rPr>
          <w:rFonts w:ascii="Times New Roman" w:hAnsi="Times New Roman" w:cs="Times New Roman"/>
          <w:i/>
          <w:iCs/>
          <w:sz w:val="24"/>
          <w:szCs w:val="24"/>
        </w:rPr>
        <w:t>Investor</w:t>
      </w:r>
      <w:r>
        <w:rPr>
          <w:rFonts w:ascii="Times New Roman" w:hAnsi="Times New Roman" w:cs="Times New Roman"/>
          <w:sz w:val="24"/>
          <w:szCs w:val="24"/>
        </w:rPr>
        <w:t>.  [blog] 19 November</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Available at: &lt; </w:t>
      </w:r>
      <w:hyperlink r:id="rId32" w:history="1">
        <w:r w:rsidRPr="00FB3A57">
          <w:rPr>
            <w:rStyle w:val="Hyperlink"/>
            <w:rFonts w:ascii="Times New Roman" w:hAnsi="Times New Roman" w:cs="Times New Roman"/>
            <w:sz w:val="24"/>
            <w:szCs w:val="24"/>
          </w:rPr>
          <w:t>https://www.evidenceinvestor.com/does-esg-investing-make-financial-sense/</w:t>
        </w:r>
      </w:hyperlink>
      <w:r>
        <w:rPr>
          <w:rFonts w:ascii="Times New Roman" w:hAnsi="Times New Roman" w:cs="Times New Roman"/>
          <w:sz w:val="24"/>
          <w:szCs w:val="24"/>
        </w:rPr>
        <w:t xml:space="preserve"> &gt; (Accessed: 22 July 2020)</w:t>
      </w:r>
    </w:p>
    <w:p w14:paraId="5DF964D8" w14:textId="77777777" w:rsidR="00C86104" w:rsidRDefault="00C86104" w:rsidP="00C86104">
      <w:pPr>
        <w:rPr>
          <w:rFonts w:ascii="Times New Roman" w:hAnsi="Times New Roman" w:cs="Times New Roman"/>
          <w:sz w:val="24"/>
          <w:szCs w:val="24"/>
        </w:rPr>
      </w:pPr>
    </w:p>
    <w:p w14:paraId="439E899C" w14:textId="77777777" w:rsidR="00C86104" w:rsidRDefault="00C86104" w:rsidP="00C86104">
      <w:pPr>
        <w:rPr>
          <w:rFonts w:ascii="Times New Roman" w:hAnsi="Times New Roman" w:cs="Times New Roman"/>
          <w:sz w:val="24"/>
          <w:szCs w:val="24"/>
        </w:rPr>
      </w:pPr>
      <w:r>
        <w:rPr>
          <w:rFonts w:ascii="Times New Roman" w:hAnsi="Times New Roman" w:cs="Times New Roman"/>
          <w:sz w:val="24"/>
          <w:szCs w:val="24"/>
        </w:rPr>
        <w:t xml:space="preserve">Power, G. (2020) ‘Dispatch from Davos: Sustainability in Sharp Focus’.  </w:t>
      </w:r>
      <w:proofErr w:type="spellStart"/>
      <w:r w:rsidRPr="002B53D3">
        <w:rPr>
          <w:rFonts w:ascii="Times New Roman" w:hAnsi="Times New Roman" w:cs="Times New Roman"/>
          <w:i/>
          <w:iCs/>
          <w:sz w:val="24"/>
          <w:szCs w:val="24"/>
        </w:rPr>
        <w:t>Pimco</w:t>
      </w:r>
      <w:proofErr w:type="spellEnd"/>
      <w:r>
        <w:rPr>
          <w:rFonts w:ascii="Times New Roman" w:hAnsi="Times New Roman" w:cs="Times New Roman"/>
          <w:sz w:val="24"/>
          <w:szCs w:val="24"/>
        </w:rPr>
        <w:t xml:space="preserve"> [blog]</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29 January</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Available at: </w:t>
      </w:r>
      <w:hyperlink r:id="rId33" w:history="1">
        <w:r w:rsidRPr="00992AFE">
          <w:rPr>
            <w:rStyle w:val="Hyperlink"/>
            <w:rFonts w:ascii="Times New Roman" w:hAnsi="Times New Roman" w:cs="Times New Roman"/>
            <w:sz w:val="24"/>
            <w:szCs w:val="24"/>
          </w:rPr>
          <w:t xml:space="preserve">https://www.pimco.com.hk/en-hk/insights/blog/dispatch-from-davos-sustainability-in-sharp-focus/?gclid=EAIaIQobChMI0dO6iZHj6gIVCq6WCh2u8QaXEAAYASAAEgJ2I_D_BwE&amp;gclsrc=aw.ds&amp; </w:t>
        </w:r>
      </w:hyperlink>
      <w:r>
        <w:rPr>
          <w:rFonts w:ascii="Times New Roman" w:hAnsi="Times New Roman" w:cs="Times New Roman"/>
          <w:sz w:val="24"/>
          <w:szCs w:val="24"/>
        </w:rPr>
        <w:t xml:space="preserve"> &gt; (Accessed: 22 July 2020)</w:t>
      </w:r>
    </w:p>
    <w:p w14:paraId="34120907" w14:textId="77777777" w:rsidR="00C86104" w:rsidRDefault="00C86104" w:rsidP="00C86104">
      <w:pPr>
        <w:rPr>
          <w:rFonts w:ascii="Times New Roman" w:hAnsi="Times New Roman" w:cs="Times New Roman"/>
          <w:sz w:val="24"/>
          <w:szCs w:val="24"/>
        </w:rPr>
      </w:pPr>
    </w:p>
    <w:p w14:paraId="32F125D7" w14:textId="77777777" w:rsidR="00C86104" w:rsidRDefault="00C86104" w:rsidP="00C86104">
      <w:pPr>
        <w:rPr>
          <w:rFonts w:ascii="Times New Roman" w:hAnsi="Times New Roman" w:cs="Times New Roman"/>
          <w:sz w:val="24"/>
          <w:szCs w:val="24"/>
        </w:rPr>
      </w:pPr>
      <w:proofErr w:type="spellStart"/>
      <w:r>
        <w:rPr>
          <w:rFonts w:ascii="Times New Roman" w:hAnsi="Times New Roman" w:cs="Times New Roman"/>
          <w:sz w:val="24"/>
          <w:szCs w:val="24"/>
        </w:rPr>
        <w:t>Prepscius</w:t>
      </w:r>
      <w:proofErr w:type="spellEnd"/>
      <w:r>
        <w:rPr>
          <w:rFonts w:ascii="Times New Roman" w:hAnsi="Times New Roman" w:cs="Times New Roman"/>
          <w:sz w:val="24"/>
          <w:szCs w:val="24"/>
        </w:rPr>
        <w:t xml:space="preserve">, J. (2020) ‘Sustainable Business in Asia: Three Environmental Drivers of the Decisive Decade’.  </w:t>
      </w:r>
      <w:r w:rsidRPr="002B53D3">
        <w:rPr>
          <w:rFonts w:ascii="Times New Roman" w:hAnsi="Times New Roman" w:cs="Times New Roman"/>
          <w:i/>
          <w:iCs/>
          <w:sz w:val="24"/>
          <w:szCs w:val="24"/>
        </w:rPr>
        <w:t>Business for Social Responsibility</w:t>
      </w:r>
      <w:r>
        <w:rPr>
          <w:rFonts w:ascii="Times New Roman" w:hAnsi="Times New Roman" w:cs="Times New Roman"/>
          <w:sz w:val="24"/>
          <w:szCs w:val="24"/>
        </w:rPr>
        <w:t xml:space="preserve"> [blog]</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17 February</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Available at: &lt; </w:t>
      </w:r>
      <w:hyperlink r:id="rId34" w:history="1">
        <w:r w:rsidRPr="00075EF8">
          <w:rPr>
            <w:rStyle w:val="Hyperlink"/>
            <w:rFonts w:ascii="Times New Roman" w:hAnsi="Times New Roman" w:cs="Times New Roman"/>
            <w:sz w:val="24"/>
            <w:szCs w:val="24"/>
          </w:rPr>
          <w:t>https://www.bsr.org/en/our-insights/blog-view/sustainable-business-in-asia-three-environmental-drivers-decisive-decade</w:t>
        </w:r>
      </w:hyperlink>
      <w:r>
        <w:rPr>
          <w:rFonts w:ascii="Times New Roman" w:hAnsi="Times New Roman" w:cs="Times New Roman"/>
          <w:sz w:val="24"/>
          <w:szCs w:val="24"/>
        </w:rPr>
        <w:t xml:space="preserve"> &gt; (Accessed: 27 July 2020)</w:t>
      </w:r>
    </w:p>
    <w:p w14:paraId="684569D7" w14:textId="77777777" w:rsidR="00C86104" w:rsidRDefault="00C86104" w:rsidP="00C86104">
      <w:pPr>
        <w:rPr>
          <w:rFonts w:ascii="Times New Roman" w:hAnsi="Times New Roman" w:cs="Times New Roman"/>
          <w:sz w:val="24"/>
          <w:szCs w:val="24"/>
        </w:rPr>
      </w:pPr>
    </w:p>
    <w:p w14:paraId="49FA5AE9" w14:textId="77777777" w:rsidR="00C86104" w:rsidRPr="00985CDB" w:rsidRDefault="00C86104" w:rsidP="00C86104">
      <w:pPr>
        <w:rPr>
          <w:rFonts w:ascii="Times New Roman" w:hAnsi="Times New Roman" w:cs="Times New Roman"/>
          <w:bCs/>
          <w:sz w:val="24"/>
          <w:szCs w:val="24"/>
        </w:rPr>
      </w:pPr>
      <w:proofErr w:type="spellStart"/>
      <w:r>
        <w:rPr>
          <w:rFonts w:ascii="Times New Roman" w:hAnsi="Times New Roman" w:cs="Times New Roman"/>
          <w:sz w:val="24"/>
          <w:szCs w:val="24"/>
        </w:rPr>
        <w:t>Puker</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Kosantonis</w:t>
      </w:r>
      <w:proofErr w:type="spellEnd"/>
      <w:r>
        <w:rPr>
          <w:rFonts w:ascii="Times New Roman" w:hAnsi="Times New Roman" w:cs="Times New Roman"/>
          <w:sz w:val="24"/>
          <w:szCs w:val="24"/>
        </w:rPr>
        <w:t>, S. (2020) ‘Private Equity makes ESG promises.  But Their Impact is often Superficial.  An appraisal of a private industry</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2B53D3">
        <w:rPr>
          <w:rFonts w:ascii="Times New Roman" w:hAnsi="Times New Roman" w:cs="Times New Roman"/>
          <w:i/>
          <w:iCs/>
          <w:sz w:val="24"/>
          <w:szCs w:val="24"/>
        </w:rPr>
        <w:t>Institutional Investor</w:t>
      </w:r>
      <w:r>
        <w:rPr>
          <w:rFonts w:ascii="Times New Roman" w:hAnsi="Times New Roman" w:cs="Times New Roman"/>
          <w:sz w:val="24"/>
          <w:szCs w:val="24"/>
        </w:rPr>
        <w:t xml:space="preserve">, 29 June.  Available at: &lt; </w:t>
      </w:r>
      <w:hyperlink r:id="rId35" w:history="1">
        <w:r w:rsidRPr="00985CDB">
          <w:rPr>
            <w:rStyle w:val="Hyperlink"/>
            <w:rFonts w:ascii="Times New Roman" w:hAnsi="Times New Roman" w:cs="Times New Roman"/>
            <w:bCs/>
            <w:sz w:val="24"/>
            <w:szCs w:val="24"/>
          </w:rPr>
          <w:t>https://www.institutionalinvestor.com/article/b1m8spzx5bp6g7/Private-Equity-Makes-ESG-Promises-But-Their-Impact-Is-Often-Superficial</w:t>
        </w:r>
      </w:hyperlink>
      <w:r>
        <w:rPr>
          <w:rFonts w:ascii="Times New Roman" w:hAnsi="Times New Roman" w:cs="Times New Roman"/>
          <w:bCs/>
          <w:sz w:val="24"/>
          <w:szCs w:val="24"/>
        </w:rPr>
        <w:t xml:space="preserve"> &gt; (Accessed: 21 July 2020)</w:t>
      </w:r>
    </w:p>
    <w:p w14:paraId="5455AB8A" w14:textId="77777777" w:rsidR="000F2352" w:rsidRPr="000F2352" w:rsidRDefault="000F2352" w:rsidP="000F2352">
      <w:pPr>
        <w:rPr>
          <w:rFonts w:ascii="Times New Roman" w:hAnsi="Times New Roman" w:cs="Times New Roman"/>
          <w:b/>
          <w:sz w:val="24"/>
          <w:szCs w:val="24"/>
        </w:rPr>
      </w:pPr>
    </w:p>
    <w:p w14:paraId="404EEEAF" w14:textId="69C618D7" w:rsidR="000F2352" w:rsidRPr="000F2352" w:rsidRDefault="000F2352" w:rsidP="000F2352">
      <w:pPr>
        <w:rPr>
          <w:rFonts w:ascii="Times New Roman" w:hAnsi="Times New Roman" w:cs="Times New Roman"/>
          <w:sz w:val="24"/>
          <w:szCs w:val="24"/>
        </w:rPr>
      </w:pPr>
      <w:bookmarkStart w:id="20" w:name="_Hlk46305526"/>
      <w:r w:rsidRPr="000F2352">
        <w:rPr>
          <w:rFonts w:ascii="Times New Roman" w:hAnsi="Times New Roman" w:cs="Times New Roman"/>
          <w:sz w:val="24"/>
          <w:szCs w:val="24"/>
        </w:rPr>
        <w:t xml:space="preserve">PwC  (2019)  </w:t>
      </w:r>
      <w:r w:rsidRPr="00C86104">
        <w:rPr>
          <w:rFonts w:ascii="Times New Roman" w:hAnsi="Times New Roman" w:cs="Times New Roman"/>
          <w:i/>
          <w:iCs/>
          <w:sz w:val="24"/>
          <w:szCs w:val="24"/>
          <w:lang w:val="en"/>
        </w:rPr>
        <w:t>Responsible investment and sustainable development growing priority for private equity finds PwC survey</w:t>
      </w:r>
      <w:r w:rsidRPr="000F2352">
        <w:rPr>
          <w:rFonts w:ascii="Times New Roman" w:hAnsi="Times New Roman" w:cs="Times New Roman"/>
          <w:sz w:val="24"/>
          <w:szCs w:val="24"/>
          <w:lang w:val="en"/>
        </w:rPr>
        <w:t xml:space="preserve">. </w:t>
      </w:r>
      <w:r w:rsidRPr="000F2352">
        <w:rPr>
          <w:rFonts w:ascii="Times New Roman" w:hAnsi="Times New Roman" w:cs="Times New Roman"/>
          <w:sz w:val="24"/>
          <w:szCs w:val="24"/>
        </w:rPr>
        <w:t xml:space="preserve"> Available at: &lt; </w:t>
      </w:r>
      <w:hyperlink r:id="rId36" w:history="1">
        <w:r w:rsidRPr="000F2352">
          <w:rPr>
            <w:rFonts w:ascii="Times New Roman" w:hAnsi="Times New Roman" w:cs="Times New Roman"/>
            <w:color w:val="0563C1" w:themeColor="hyperlink"/>
            <w:sz w:val="24"/>
            <w:szCs w:val="24"/>
            <w:u w:val="single"/>
          </w:rPr>
          <w:t>https://www.pwc.com/gx/en/news-room/press-releases/2019/responsible-investment-and-sustainable-development-growing-priority-for-private-equity-finds-pwc-sur.html</w:t>
        </w:r>
      </w:hyperlink>
      <w:r w:rsidRPr="000F2352">
        <w:rPr>
          <w:rFonts w:ascii="Times New Roman" w:hAnsi="Times New Roman" w:cs="Times New Roman"/>
          <w:sz w:val="24"/>
          <w:szCs w:val="24"/>
        </w:rPr>
        <w:t xml:space="preserve"> &gt; </w:t>
      </w:r>
      <w:r w:rsidR="00C86104">
        <w:rPr>
          <w:rFonts w:ascii="Times New Roman" w:hAnsi="Times New Roman" w:cs="Times New Roman"/>
          <w:sz w:val="24"/>
          <w:szCs w:val="24"/>
        </w:rPr>
        <w:t>(</w:t>
      </w:r>
      <w:r w:rsidRPr="000F2352">
        <w:rPr>
          <w:rFonts w:ascii="Times New Roman" w:hAnsi="Times New Roman" w:cs="Times New Roman"/>
          <w:sz w:val="24"/>
          <w:szCs w:val="24"/>
        </w:rPr>
        <w:t>Accessed: 25 July 2020</w:t>
      </w:r>
      <w:r w:rsidR="00C86104">
        <w:rPr>
          <w:rFonts w:ascii="Times New Roman" w:hAnsi="Times New Roman" w:cs="Times New Roman"/>
          <w:sz w:val="24"/>
          <w:szCs w:val="24"/>
        </w:rPr>
        <w:t>)</w:t>
      </w:r>
    </w:p>
    <w:p w14:paraId="02AED10F" w14:textId="77777777" w:rsidR="000F2352" w:rsidRDefault="000F2352" w:rsidP="000F2352">
      <w:pPr>
        <w:rPr>
          <w:rFonts w:ascii="Times New Roman" w:hAnsi="Times New Roman" w:cs="Times New Roman"/>
          <w:sz w:val="24"/>
          <w:szCs w:val="24"/>
        </w:rPr>
      </w:pPr>
    </w:p>
    <w:p w14:paraId="2F2792B5" w14:textId="6C18B6C9" w:rsidR="000F2352" w:rsidRPr="000F2352" w:rsidRDefault="000F2352" w:rsidP="000F2352">
      <w:pPr>
        <w:rPr>
          <w:rFonts w:ascii="Times New Roman" w:hAnsi="Times New Roman" w:cs="Times New Roman"/>
          <w:sz w:val="24"/>
          <w:szCs w:val="24"/>
        </w:rPr>
      </w:pPr>
      <w:r w:rsidRPr="000F2352">
        <w:rPr>
          <w:rFonts w:ascii="Times New Roman" w:hAnsi="Times New Roman" w:cs="Times New Roman"/>
          <w:sz w:val="24"/>
          <w:szCs w:val="24"/>
        </w:rPr>
        <w:lastRenderedPageBreak/>
        <w:t xml:space="preserve">Robins, N., Tickell, S., Irwin, W. &amp; </w:t>
      </w:r>
      <w:proofErr w:type="spellStart"/>
      <w:r w:rsidRPr="000F2352">
        <w:rPr>
          <w:rFonts w:ascii="Times New Roman" w:hAnsi="Times New Roman" w:cs="Times New Roman"/>
          <w:sz w:val="24"/>
          <w:szCs w:val="24"/>
        </w:rPr>
        <w:t>Sudmant</w:t>
      </w:r>
      <w:proofErr w:type="spellEnd"/>
      <w:r w:rsidRPr="000F2352">
        <w:rPr>
          <w:rFonts w:ascii="Times New Roman" w:hAnsi="Times New Roman" w:cs="Times New Roman"/>
          <w:sz w:val="24"/>
          <w:szCs w:val="24"/>
        </w:rPr>
        <w:t xml:space="preserve">, A. (2020) </w:t>
      </w:r>
      <w:r w:rsidR="000E26F7">
        <w:rPr>
          <w:rFonts w:ascii="Times New Roman" w:hAnsi="Times New Roman" w:cs="Times New Roman"/>
          <w:sz w:val="24"/>
          <w:szCs w:val="24"/>
        </w:rPr>
        <w:t>‘</w:t>
      </w:r>
      <w:r w:rsidRPr="000F2352">
        <w:rPr>
          <w:rFonts w:ascii="Times New Roman" w:hAnsi="Times New Roman" w:cs="Times New Roman"/>
          <w:sz w:val="24"/>
          <w:szCs w:val="24"/>
        </w:rPr>
        <w:t>Financing Climate Action with Positive Social Impact.  How banking can support a just transition in the UK</w:t>
      </w:r>
      <w:proofErr w:type="gramStart"/>
      <w:r w:rsidR="000E26F7">
        <w:rPr>
          <w:rFonts w:ascii="Times New Roman" w:hAnsi="Times New Roman" w:cs="Times New Roman"/>
          <w:sz w:val="24"/>
          <w:szCs w:val="24"/>
        </w:rPr>
        <w:t>’</w:t>
      </w:r>
      <w:r w:rsidRPr="000F2352">
        <w:rPr>
          <w:rFonts w:ascii="Times New Roman" w:hAnsi="Times New Roman" w:cs="Times New Roman"/>
          <w:i/>
          <w:iCs/>
          <w:sz w:val="24"/>
          <w:szCs w:val="24"/>
        </w:rPr>
        <w:t>.</w:t>
      </w:r>
      <w:proofErr w:type="gramEnd"/>
      <w:r w:rsidRPr="000F2352">
        <w:rPr>
          <w:rFonts w:ascii="Times New Roman" w:hAnsi="Times New Roman" w:cs="Times New Roman"/>
          <w:i/>
          <w:iCs/>
          <w:sz w:val="24"/>
          <w:szCs w:val="24"/>
        </w:rPr>
        <w:t xml:space="preserve">  </w:t>
      </w:r>
      <w:r w:rsidRPr="000F2352">
        <w:rPr>
          <w:rFonts w:ascii="Times New Roman" w:hAnsi="Times New Roman" w:cs="Times New Roman"/>
          <w:i/>
          <w:iCs/>
          <w:color w:val="000000"/>
          <w:sz w:val="24"/>
          <w:szCs w:val="24"/>
        </w:rPr>
        <w:t>The Grantham Research Institute on Climate Change and the Environment</w:t>
      </w:r>
      <w:r w:rsidR="000E26F7">
        <w:rPr>
          <w:rFonts w:cs="BrownTT"/>
          <w:color w:val="000000"/>
          <w:sz w:val="21"/>
          <w:szCs w:val="21"/>
        </w:rPr>
        <w:t xml:space="preserve">. </w:t>
      </w:r>
      <w:r w:rsidRPr="000F2352">
        <w:rPr>
          <w:rFonts w:ascii="Times New Roman" w:hAnsi="Times New Roman" w:cs="Times New Roman"/>
          <w:sz w:val="24"/>
          <w:szCs w:val="24"/>
        </w:rPr>
        <w:t xml:space="preserve"> Available at: &lt;</w:t>
      </w:r>
      <w:r w:rsidRPr="000F2352">
        <w:t xml:space="preserve"> </w:t>
      </w:r>
      <w:hyperlink r:id="rId37" w:history="1">
        <w:r w:rsidRPr="000F2352">
          <w:rPr>
            <w:rFonts w:ascii="Times New Roman" w:hAnsi="Times New Roman" w:cs="Times New Roman"/>
            <w:color w:val="0563C1" w:themeColor="hyperlink"/>
            <w:sz w:val="24"/>
            <w:szCs w:val="24"/>
            <w:u w:val="single"/>
          </w:rPr>
          <w:t>www.lse.ac.uk/granthaminstitute/wp-content/uploads/2020/07/Financing-climate-action-with-positive-social-impact_How-banking-can-support-a-just-transition-in-the-UK-1.pdf</w:t>
        </w:r>
      </w:hyperlink>
      <w:r w:rsidRPr="000F2352">
        <w:rPr>
          <w:rFonts w:ascii="Times New Roman" w:hAnsi="Times New Roman" w:cs="Times New Roman"/>
          <w:sz w:val="24"/>
          <w:szCs w:val="24"/>
        </w:rPr>
        <w:t xml:space="preserve"> &gt; </w:t>
      </w:r>
      <w:r w:rsidR="000E26F7">
        <w:rPr>
          <w:rFonts w:ascii="Times New Roman" w:hAnsi="Times New Roman" w:cs="Times New Roman"/>
          <w:sz w:val="24"/>
          <w:szCs w:val="24"/>
        </w:rPr>
        <w:t>(</w:t>
      </w:r>
      <w:r w:rsidRPr="000F2352">
        <w:rPr>
          <w:rFonts w:ascii="Times New Roman" w:hAnsi="Times New Roman" w:cs="Times New Roman"/>
          <w:sz w:val="24"/>
          <w:szCs w:val="24"/>
        </w:rPr>
        <w:t>Accessed: 22 July 2020</w:t>
      </w:r>
      <w:r w:rsidR="000E26F7">
        <w:rPr>
          <w:rFonts w:ascii="Times New Roman" w:hAnsi="Times New Roman" w:cs="Times New Roman"/>
          <w:sz w:val="24"/>
          <w:szCs w:val="24"/>
        </w:rPr>
        <w:t>)</w:t>
      </w:r>
    </w:p>
    <w:p w14:paraId="1C33E925" w14:textId="77777777" w:rsidR="000F2352" w:rsidRPr="000F2352" w:rsidRDefault="000F2352" w:rsidP="000F2352">
      <w:pPr>
        <w:rPr>
          <w:rFonts w:ascii="Times New Roman" w:hAnsi="Times New Roman" w:cs="Times New Roman"/>
          <w:sz w:val="24"/>
          <w:szCs w:val="24"/>
        </w:rPr>
      </w:pPr>
    </w:p>
    <w:p w14:paraId="0E83FD8C" w14:textId="2AF1BD31" w:rsidR="000F2352" w:rsidRPr="000F2352" w:rsidRDefault="000F2352" w:rsidP="000F2352">
      <w:pPr>
        <w:rPr>
          <w:rFonts w:ascii="Times New Roman" w:hAnsi="Times New Roman" w:cs="Times New Roman"/>
          <w:sz w:val="24"/>
          <w:szCs w:val="24"/>
        </w:rPr>
      </w:pPr>
      <w:proofErr w:type="spellStart"/>
      <w:r w:rsidRPr="000F2352">
        <w:rPr>
          <w:rFonts w:ascii="Times New Roman" w:hAnsi="Times New Roman" w:cs="Times New Roman"/>
          <w:sz w:val="24"/>
          <w:szCs w:val="24"/>
        </w:rPr>
        <w:t>Rudnicka</w:t>
      </w:r>
      <w:proofErr w:type="spellEnd"/>
      <w:r w:rsidRPr="000F2352">
        <w:rPr>
          <w:rFonts w:ascii="Times New Roman" w:hAnsi="Times New Roman" w:cs="Times New Roman"/>
          <w:sz w:val="24"/>
          <w:szCs w:val="24"/>
        </w:rPr>
        <w:t xml:space="preserve">, A. (2016) </w:t>
      </w:r>
      <w:r w:rsidR="000E26F7">
        <w:rPr>
          <w:rFonts w:ascii="Times New Roman" w:hAnsi="Times New Roman" w:cs="Times New Roman"/>
          <w:sz w:val="24"/>
          <w:szCs w:val="24"/>
        </w:rPr>
        <w:t>‘</w:t>
      </w:r>
      <w:r w:rsidRPr="000F2352">
        <w:rPr>
          <w:rFonts w:ascii="Times New Roman" w:hAnsi="Times New Roman" w:cs="Times New Roman"/>
          <w:sz w:val="24"/>
          <w:szCs w:val="24"/>
        </w:rPr>
        <w:t>Understanding Sustainable Business Models</w:t>
      </w:r>
      <w:r w:rsidR="000E26F7">
        <w:rPr>
          <w:rFonts w:ascii="Times New Roman" w:hAnsi="Times New Roman" w:cs="Times New Roman"/>
          <w:sz w:val="24"/>
          <w:szCs w:val="24"/>
        </w:rPr>
        <w:t>’</w:t>
      </w:r>
      <w:r w:rsidRPr="000F2352">
        <w:rPr>
          <w:rFonts w:ascii="Times New Roman" w:hAnsi="Times New Roman" w:cs="Times New Roman"/>
          <w:sz w:val="24"/>
          <w:szCs w:val="24"/>
        </w:rPr>
        <w:t xml:space="preserve">.  </w:t>
      </w:r>
      <w:r w:rsidRPr="000E26F7">
        <w:rPr>
          <w:rFonts w:ascii="Times New Roman" w:hAnsi="Times New Roman" w:cs="Times New Roman"/>
          <w:i/>
          <w:iCs/>
          <w:sz w:val="24"/>
          <w:szCs w:val="24"/>
        </w:rPr>
        <w:t>Journal of Positive</w:t>
      </w:r>
      <w:r w:rsidRPr="000F2352">
        <w:rPr>
          <w:rFonts w:ascii="Times New Roman" w:hAnsi="Times New Roman" w:cs="Times New Roman"/>
          <w:sz w:val="24"/>
          <w:szCs w:val="24"/>
        </w:rPr>
        <w:t xml:space="preserve"> </w:t>
      </w:r>
      <w:r w:rsidRPr="000E26F7">
        <w:rPr>
          <w:rFonts w:ascii="Times New Roman" w:hAnsi="Times New Roman" w:cs="Times New Roman"/>
          <w:i/>
          <w:iCs/>
          <w:sz w:val="24"/>
          <w:szCs w:val="24"/>
        </w:rPr>
        <w:t>Management</w:t>
      </w:r>
      <w:r w:rsidRPr="000F2352">
        <w:rPr>
          <w:rFonts w:ascii="Times New Roman" w:hAnsi="Times New Roman" w:cs="Times New Roman"/>
          <w:sz w:val="24"/>
          <w:szCs w:val="24"/>
        </w:rPr>
        <w:t xml:space="preserve"> Vol 7,  No. 4, 2016, pp52-60.  ISSN 2083-103X</w:t>
      </w:r>
      <w:r w:rsidR="000E26F7">
        <w:rPr>
          <w:rFonts w:ascii="Times New Roman" w:hAnsi="Times New Roman" w:cs="Times New Roman"/>
          <w:sz w:val="24"/>
          <w:szCs w:val="24"/>
        </w:rPr>
        <w:t xml:space="preserve">. </w:t>
      </w:r>
      <w:hyperlink r:id="rId38" w:history="1">
        <w:r w:rsidRPr="000F2352">
          <w:rPr>
            <w:rFonts w:ascii="Times New Roman" w:hAnsi="Times New Roman" w:cs="Times New Roman"/>
            <w:color w:val="0563C1" w:themeColor="hyperlink"/>
            <w:sz w:val="24"/>
            <w:szCs w:val="24"/>
            <w:u w:val="single"/>
          </w:rPr>
          <w:t>dx.doi.org/10.12775/JPM.2016.022</w:t>
        </w:r>
      </w:hyperlink>
      <w:r w:rsidRPr="000F2352">
        <w:rPr>
          <w:rFonts w:ascii="Times New Roman" w:hAnsi="Times New Roman" w:cs="Times New Roman"/>
          <w:sz w:val="24"/>
          <w:szCs w:val="24"/>
        </w:rPr>
        <w:t xml:space="preserve"> </w:t>
      </w:r>
    </w:p>
    <w:p w14:paraId="78A293CF" w14:textId="77777777" w:rsidR="000F2352" w:rsidRPr="000F2352" w:rsidRDefault="000F2352" w:rsidP="000F2352">
      <w:pPr>
        <w:rPr>
          <w:rFonts w:ascii="Times New Roman" w:hAnsi="Times New Roman" w:cs="Times New Roman"/>
          <w:sz w:val="24"/>
          <w:szCs w:val="24"/>
          <w:lang w:val="en"/>
        </w:rPr>
      </w:pPr>
    </w:p>
    <w:p w14:paraId="100D75FF" w14:textId="00DF8825" w:rsidR="000F2352" w:rsidRPr="000F2352" w:rsidRDefault="000F2352" w:rsidP="000F2352">
      <w:pPr>
        <w:rPr>
          <w:rFonts w:ascii="Times New Roman" w:hAnsi="Times New Roman" w:cs="Times New Roman"/>
          <w:sz w:val="24"/>
          <w:szCs w:val="24"/>
          <w:lang w:val="en"/>
        </w:rPr>
      </w:pPr>
      <w:r w:rsidRPr="000F2352">
        <w:rPr>
          <w:rFonts w:ascii="Times New Roman" w:hAnsi="Times New Roman" w:cs="Times New Roman"/>
          <w:sz w:val="24"/>
          <w:szCs w:val="24"/>
          <w:lang w:val="en"/>
        </w:rPr>
        <w:t xml:space="preserve">Sustainable Development Goals Knowledge Platform (n.d) </w:t>
      </w:r>
      <w:r w:rsidRPr="000E26F7">
        <w:rPr>
          <w:rFonts w:ascii="Times New Roman" w:hAnsi="Times New Roman" w:cs="Times New Roman"/>
          <w:i/>
          <w:iCs/>
          <w:color w:val="222222"/>
          <w:sz w:val="24"/>
          <w:szCs w:val="24"/>
          <w:lang w:val="en"/>
        </w:rPr>
        <w:t>Transforming our world: the 2030 Agenda for Sustainable Development</w:t>
      </w:r>
      <w:r w:rsidRPr="000F2352">
        <w:rPr>
          <w:rFonts w:ascii="Times New Roman" w:hAnsi="Times New Roman" w:cs="Times New Roman"/>
          <w:color w:val="222222"/>
          <w:sz w:val="24"/>
          <w:szCs w:val="24"/>
          <w:lang w:val="en"/>
        </w:rPr>
        <w:t xml:space="preserve">. </w:t>
      </w:r>
      <w:r w:rsidR="000E26F7">
        <w:rPr>
          <w:rFonts w:ascii="Times New Roman" w:hAnsi="Times New Roman" w:cs="Times New Roman"/>
          <w:color w:val="222222"/>
          <w:sz w:val="24"/>
          <w:szCs w:val="24"/>
          <w:lang w:val="en"/>
        </w:rPr>
        <w:t xml:space="preserve"> </w:t>
      </w:r>
      <w:r w:rsidRPr="000F2352">
        <w:rPr>
          <w:rFonts w:ascii="Times New Roman" w:hAnsi="Times New Roman" w:cs="Times New Roman"/>
          <w:color w:val="222222"/>
          <w:sz w:val="24"/>
          <w:szCs w:val="24"/>
          <w:lang w:val="en"/>
        </w:rPr>
        <w:t xml:space="preserve"> Available at: &lt; </w:t>
      </w:r>
      <w:hyperlink r:id="rId39" w:history="1">
        <w:r w:rsidRPr="000F2352">
          <w:rPr>
            <w:rFonts w:ascii="Times New Roman" w:hAnsi="Times New Roman" w:cs="Times New Roman"/>
            <w:color w:val="0563C1" w:themeColor="hyperlink"/>
            <w:sz w:val="24"/>
            <w:szCs w:val="24"/>
            <w:u w:val="single"/>
            <w:lang w:val="en"/>
          </w:rPr>
          <w:t>https://sustainabledevelopment.un.org/post2015/transformingourworld</w:t>
        </w:r>
      </w:hyperlink>
      <w:r w:rsidRPr="000F2352">
        <w:rPr>
          <w:rFonts w:ascii="Times New Roman" w:hAnsi="Times New Roman" w:cs="Times New Roman"/>
          <w:color w:val="222222"/>
          <w:sz w:val="24"/>
          <w:szCs w:val="24"/>
          <w:lang w:val="en"/>
        </w:rPr>
        <w:t xml:space="preserve"> &gt; </w:t>
      </w:r>
      <w:r w:rsidR="000E26F7">
        <w:rPr>
          <w:rFonts w:ascii="Times New Roman" w:hAnsi="Times New Roman" w:cs="Times New Roman"/>
          <w:color w:val="222222"/>
          <w:sz w:val="24"/>
          <w:szCs w:val="24"/>
          <w:lang w:val="en"/>
        </w:rPr>
        <w:t>(</w:t>
      </w:r>
      <w:r w:rsidRPr="000F2352">
        <w:rPr>
          <w:rFonts w:ascii="Times New Roman" w:hAnsi="Times New Roman" w:cs="Times New Roman"/>
          <w:color w:val="222222"/>
          <w:sz w:val="24"/>
          <w:szCs w:val="24"/>
          <w:lang w:val="en"/>
        </w:rPr>
        <w:t>Accessed: 26 July 2020</w:t>
      </w:r>
      <w:r w:rsidR="000E26F7">
        <w:rPr>
          <w:rFonts w:ascii="Times New Roman" w:hAnsi="Times New Roman" w:cs="Times New Roman"/>
          <w:color w:val="222222"/>
          <w:sz w:val="24"/>
          <w:szCs w:val="24"/>
          <w:lang w:val="en"/>
        </w:rPr>
        <w:t>)</w:t>
      </w:r>
    </w:p>
    <w:p w14:paraId="6F746C9C" w14:textId="77777777" w:rsidR="000F2352" w:rsidRPr="000F2352" w:rsidRDefault="000F2352" w:rsidP="000F2352">
      <w:pPr>
        <w:rPr>
          <w:rFonts w:ascii="Times New Roman" w:hAnsi="Times New Roman" w:cs="Times New Roman"/>
          <w:sz w:val="24"/>
          <w:szCs w:val="24"/>
          <w:lang w:val="en"/>
        </w:rPr>
      </w:pPr>
    </w:p>
    <w:p w14:paraId="6077869E" w14:textId="54FCB666" w:rsidR="000F2352" w:rsidRPr="000F2352" w:rsidRDefault="000F2352" w:rsidP="000F2352">
      <w:pPr>
        <w:rPr>
          <w:rFonts w:ascii="Times New Roman" w:hAnsi="Times New Roman" w:cs="Times New Roman"/>
          <w:sz w:val="24"/>
          <w:szCs w:val="24"/>
        </w:rPr>
      </w:pPr>
      <w:proofErr w:type="spellStart"/>
      <w:r w:rsidRPr="000F2352">
        <w:rPr>
          <w:rFonts w:ascii="Times New Roman" w:hAnsi="Times New Roman" w:cs="Times New Roman"/>
          <w:sz w:val="24"/>
          <w:szCs w:val="24"/>
          <w:lang w:val="en"/>
        </w:rPr>
        <w:t>Serenelli</w:t>
      </w:r>
      <w:proofErr w:type="spellEnd"/>
      <w:r w:rsidRPr="000F2352">
        <w:rPr>
          <w:rFonts w:ascii="Times New Roman" w:hAnsi="Times New Roman" w:cs="Times New Roman"/>
          <w:sz w:val="24"/>
          <w:szCs w:val="24"/>
          <w:lang w:val="en"/>
        </w:rPr>
        <w:t xml:space="preserve">, L. (2020) </w:t>
      </w:r>
      <w:r w:rsidRPr="000E26F7">
        <w:rPr>
          <w:rFonts w:ascii="Times New Roman" w:hAnsi="Times New Roman" w:cs="Times New Roman"/>
          <w:i/>
          <w:iCs/>
          <w:sz w:val="24"/>
          <w:szCs w:val="24"/>
          <w:lang w:val="en"/>
        </w:rPr>
        <w:t>Swiss AM Association draws Guidance for Sustainable Investment</w:t>
      </w:r>
      <w:proofErr w:type="gramStart"/>
      <w:r w:rsidRPr="000F2352">
        <w:rPr>
          <w:rFonts w:ascii="Times New Roman" w:hAnsi="Times New Roman" w:cs="Times New Roman"/>
          <w:sz w:val="24"/>
          <w:szCs w:val="24"/>
          <w:lang w:val="en"/>
        </w:rPr>
        <w:t xml:space="preserve">. </w:t>
      </w:r>
      <w:proofErr w:type="gramEnd"/>
      <w:r w:rsidRPr="000F2352">
        <w:rPr>
          <w:rFonts w:ascii="Times New Roman" w:hAnsi="Times New Roman" w:cs="Times New Roman"/>
          <w:sz w:val="24"/>
          <w:szCs w:val="24"/>
          <w:lang w:val="en"/>
        </w:rPr>
        <w:t xml:space="preserve">Available at: &lt; </w:t>
      </w:r>
      <w:hyperlink r:id="rId40" w:history="1">
        <w:r w:rsidRPr="000F2352">
          <w:rPr>
            <w:rFonts w:ascii="Times New Roman" w:hAnsi="Times New Roman" w:cs="Times New Roman"/>
            <w:color w:val="0563C1" w:themeColor="hyperlink"/>
            <w:sz w:val="24"/>
            <w:szCs w:val="24"/>
            <w:u w:val="single"/>
            <w:lang w:val="en"/>
          </w:rPr>
          <w:t>www.ipe.com/news/swiss-am-association-draws-guidance-for-sustainable-investment/10046318.article</w:t>
        </w:r>
      </w:hyperlink>
      <w:r w:rsidRPr="000F2352">
        <w:rPr>
          <w:rFonts w:ascii="Times New Roman" w:hAnsi="Times New Roman" w:cs="Times New Roman"/>
          <w:sz w:val="24"/>
          <w:szCs w:val="24"/>
          <w:lang w:val="en"/>
        </w:rPr>
        <w:t xml:space="preserve"> &gt; </w:t>
      </w:r>
      <w:r w:rsidR="000E26F7">
        <w:rPr>
          <w:rFonts w:ascii="Times New Roman" w:hAnsi="Times New Roman" w:cs="Times New Roman"/>
          <w:sz w:val="24"/>
          <w:szCs w:val="24"/>
          <w:lang w:val="en"/>
        </w:rPr>
        <w:t>(</w:t>
      </w:r>
      <w:r w:rsidRPr="000F2352">
        <w:rPr>
          <w:rFonts w:ascii="Times New Roman" w:hAnsi="Times New Roman" w:cs="Times New Roman"/>
          <w:sz w:val="24"/>
          <w:szCs w:val="24"/>
          <w:lang w:val="en"/>
        </w:rPr>
        <w:t>Accessed: 22 July 2020</w:t>
      </w:r>
      <w:r w:rsidR="000E26F7">
        <w:rPr>
          <w:rFonts w:ascii="Times New Roman" w:hAnsi="Times New Roman" w:cs="Times New Roman"/>
          <w:sz w:val="24"/>
          <w:szCs w:val="24"/>
          <w:lang w:val="en"/>
        </w:rPr>
        <w:t>)</w:t>
      </w:r>
    </w:p>
    <w:p w14:paraId="6474559B" w14:textId="77777777" w:rsidR="000F2352" w:rsidRPr="000F2352" w:rsidRDefault="000F2352" w:rsidP="000F2352">
      <w:pPr>
        <w:rPr>
          <w:rFonts w:ascii="Times New Roman" w:hAnsi="Times New Roman" w:cs="Times New Roman"/>
          <w:sz w:val="24"/>
          <w:szCs w:val="24"/>
        </w:rPr>
      </w:pPr>
    </w:p>
    <w:p w14:paraId="5E04FEF6" w14:textId="58E15A55" w:rsidR="000F2352" w:rsidRPr="000F2352" w:rsidRDefault="000F2352" w:rsidP="000F2352">
      <w:pPr>
        <w:rPr>
          <w:rFonts w:ascii="Times New Roman" w:hAnsi="Times New Roman" w:cs="Times New Roman"/>
          <w:sz w:val="24"/>
          <w:szCs w:val="24"/>
        </w:rPr>
      </w:pPr>
      <w:proofErr w:type="spellStart"/>
      <w:r w:rsidRPr="000F2352">
        <w:rPr>
          <w:rFonts w:ascii="Times New Roman" w:hAnsi="Times New Roman" w:cs="Times New Roman"/>
          <w:sz w:val="24"/>
          <w:szCs w:val="24"/>
        </w:rPr>
        <w:t>Shoenmaker</w:t>
      </w:r>
      <w:proofErr w:type="spellEnd"/>
      <w:r w:rsidRPr="000F2352">
        <w:rPr>
          <w:rFonts w:ascii="Times New Roman" w:hAnsi="Times New Roman" w:cs="Times New Roman"/>
          <w:sz w:val="24"/>
          <w:szCs w:val="24"/>
        </w:rPr>
        <w:t xml:space="preserve">, D. </w:t>
      </w:r>
      <w:r w:rsidR="00D14331">
        <w:rPr>
          <w:rFonts w:ascii="Times New Roman" w:hAnsi="Times New Roman" w:cs="Times New Roman"/>
          <w:sz w:val="24"/>
          <w:szCs w:val="24"/>
        </w:rPr>
        <w:t>and</w:t>
      </w:r>
      <w:r w:rsidRPr="000F2352">
        <w:rPr>
          <w:rFonts w:ascii="Times New Roman" w:hAnsi="Times New Roman" w:cs="Times New Roman"/>
          <w:sz w:val="24"/>
          <w:szCs w:val="24"/>
        </w:rPr>
        <w:t xml:space="preserve"> </w:t>
      </w:r>
      <w:proofErr w:type="spellStart"/>
      <w:r w:rsidRPr="000F2352">
        <w:rPr>
          <w:rFonts w:ascii="Times New Roman" w:hAnsi="Times New Roman" w:cs="Times New Roman"/>
          <w:sz w:val="24"/>
          <w:szCs w:val="24"/>
        </w:rPr>
        <w:t>Schramade</w:t>
      </w:r>
      <w:proofErr w:type="spellEnd"/>
      <w:r w:rsidRPr="000F2352">
        <w:rPr>
          <w:rFonts w:ascii="Times New Roman" w:hAnsi="Times New Roman" w:cs="Times New Roman"/>
          <w:sz w:val="24"/>
          <w:szCs w:val="24"/>
        </w:rPr>
        <w:t>, W. (2019</w:t>
      </w:r>
      <w:bookmarkEnd w:id="20"/>
      <w:r w:rsidRPr="000F2352">
        <w:rPr>
          <w:rFonts w:ascii="Times New Roman" w:hAnsi="Times New Roman" w:cs="Times New Roman"/>
          <w:sz w:val="24"/>
          <w:szCs w:val="24"/>
        </w:rPr>
        <w:t xml:space="preserve">) </w:t>
      </w:r>
      <w:r w:rsidRPr="00A4435E">
        <w:rPr>
          <w:rFonts w:ascii="Times New Roman" w:hAnsi="Times New Roman" w:cs="Times New Roman"/>
          <w:i/>
          <w:iCs/>
          <w:sz w:val="24"/>
          <w:szCs w:val="24"/>
        </w:rPr>
        <w:t>Principles of Sustainable Finance</w:t>
      </w:r>
      <w:r w:rsidRPr="000F2352">
        <w:rPr>
          <w:rFonts w:ascii="Times New Roman" w:hAnsi="Times New Roman" w:cs="Times New Roman"/>
          <w:sz w:val="24"/>
          <w:szCs w:val="24"/>
        </w:rPr>
        <w:t>, Oxford University Press, Great Clarendon Street, Oxford, OX2 6DP UK, ISBN 978-0-19-882660-6.</w:t>
      </w:r>
    </w:p>
    <w:p w14:paraId="00B6138A" w14:textId="77777777" w:rsidR="000F2352" w:rsidRPr="000F2352" w:rsidRDefault="000F2352" w:rsidP="000F2352">
      <w:pPr>
        <w:rPr>
          <w:rFonts w:ascii="Times New Roman" w:hAnsi="Times New Roman" w:cs="Times New Roman"/>
          <w:sz w:val="24"/>
          <w:szCs w:val="24"/>
        </w:rPr>
      </w:pPr>
    </w:p>
    <w:p w14:paraId="64184562" w14:textId="2190A975" w:rsidR="000F2352" w:rsidRPr="000F2352" w:rsidRDefault="000F2352" w:rsidP="000F2352">
      <w:pPr>
        <w:rPr>
          <w:rFonts w:ascii="Times New Roman" w:hAnsi="Times New Roman" w:cs="Times New Roman"/>
          <w:sz w:val="24"/>
          <w:szCs w:val="24"/>
        </w:rPr>
      </w:pPr>
      <w:r w:rsidRPr="000F2352">
        <w:rPr>
          <w:rFonts w:ascii="Times New Roman" w:hAnsi="Times New Roman" w:cs="Times New Roman"/>
          <w:sz w:val="24"/>
          <w:szCs w:val="24"/>
        </w:rPr>
        <w:t xml:space="preserve">Sullivan, G., </w:t>
      </w:r>
      <w:r w:rsidR="00C7009C">
        <w:rPr>
          <w:rFonts w:ascii="Times New Roman" w:hAnsi="Times New Roman" w:cs="Times New Roman"/>
          <w:sz w:val="24"/>
          <w:szCs w:val="24"/>
        </w:rPr>
        <w:t>and</w:t>
      </w:r>
      <w:r w:rsidRPr="000F2352">
        <w:rPr>
          <w:rFonts w:ascii="Times New Roman" w:hAnsi="Times New Roman" w:cs="Times New Roman"/>
          <w:sz w:val="24"/>
          <w:szCs w:val="24"/>
        </w:rPr>
        <w:t xml:space="preserve"> </w:t>
      </w:r>
      <w:proofErr w:type="spellStart"/>
      <w:r w:rsidRPr="000F2352">
        <w:rPr>
          <w:rFonts w:ascii="Times New Roman" w:hAnsi="Times New Roman" w:cs="Times New Roman"/>
          <w:sz w:val="24"/>
          <w:szCs w:val="24"/>
        </w:rPr>
        <w:t>Artino</w:t>
      </w:r>
      <w:proofErr w:type="spellEnd"/>
      <w:r w:rsidRPr="000F2352">
        <w:rPr>
          <w:rFonts w:ascii="Times New Roman" w:hAnsi="Times New Roman" w:cs="Times New Roman"/>
          <w:sz w:val="24"/>
          <w:szCs w:val="24"/>
        </w:rPr>
        <w:t xml:space="preserve">, A. (2013) Analyzing and interpreting data from </w:t>
      </w:r>
      <w:proofErr w:type="spellStart"/>
      <w:r w:rsidRPr="000F2352">
        <w:rPr>
          <w:rFonts w:ascii="Times New Roman" w:hAnsi="Times New Roman" w:cs="Times New Roman"/>
          <w:sz w:val="24"/>
          <w:szCs w:val="24"/>
        </w:rPr>
        <w:t>likert</w:t>
      </w:r>
      <w:proofErr w:type="spellEnd"/>
      <w:r w:rsidRPr="000F2352">
        <w:rPr>
          <w:rFonts w:ascii="Times New Roman" w:hAnsi="Times New Roman" w:cs="Times New Roman"/>
          <w:sz w:val="24"/>
          <w:szCs w:val="24"/>
        </w:rPr>
        <w:t>-type scales</w:t>
      </w:r>
      <w:proofErr w:type="gramStart"/>
      <w:r w:rsidRPr="000F2352">
        <w:rPr>
          <w:rFonts w:ascii="Times New Roman" w:hAnsi="Times New Roman" w:cs="Times New Roman"/>
          <w:sz w:val="24"/>
          <w:szCs w:val="24"/>
        </w:rPr>
        <w:t xml:space="preserve">. </w:t>
      </w:r>
      <w:proofErr w:type="gramEnd"/>
      <w:r w:rsidRPr="000F2352">
        <w:rPr>
          <w:rFonts w:ascii="Times New Roman" w:hAnsi="Times New Roman" w:cs="Times New Roman"/>
          <w:i/>
          <w:iCs/>
          <w:sz w:val="24"/>
          <w:szCs w:val="24"/>
        </w:rPr>
        <w:t>Journal of graduate medical education</w:t>
      </w:r>
      <w:r w:rsidRPr="000F2352">
        <w:rPr>
          <w:rFonts w:ascii="Times New Roman" w:hAnsi="Times New Roman" w:cs="Times New Roman"/>
          <w:sz w:val="24"/>
          <w:szCs w:val="24"/>
        </w:rPr>
        <w:t xml:space="preserve">, </w:t>
      </w:r>
      <w:r w:rsidRPr="000F2352">
        <w:rPr>
          <w:rFonts w:ascii="Times New Roman" w:hAnsi="Times New Roman" w:cs="Times New Roman"/>
          <w:i/>
          <w:iCs/>
          <w:sz w:val="24"/>
          <w:szCs w:val="24"/>
        </w:rPr>
        <w:t>5</w:t>
      </w:r>
      <w:r w:rsidRPr="000F2352">
        <w:rPr>
          <w:rFonts w:ascii="Times New Roman" w:hAnsi="Times New Roman" w:cs="Times New Roman"/>
          <w:sz w:val="24"/>
          <w:szCs w:val="24"/>
        </w:rPr>
        <w:t xml:space="preserve">(4), 541–542. </w:t>
      </w:r>
      <w:r w:rsidR="000E26F7">
        <w:rPr>
          <w:rFonts w:ascii="Times New Roman" w:hAnsi="Times New Roman" w:cs="Times New Roman"/>
          <w:sz w:val="24"/>
          <w:szCs w:val="24"/>
        </w:rPr>
        <w:t xml:space="preserve"> </w:t>
      </w:r>
      <w:hyperlink r:id="rId41" w:history="1">
        <w:r w:rsidRPr="000F2352">
          <w:rPr>
            <w:rFonts w:ascii="Times New Roman" w:hAnsi="Times New Roman" w:cs="Times New Roman"/>
            <w:color w:val="0563C1" w:themeColor="hyperlink"/>
            <w:sz w:val="24"/>
            <w:szCs w:val="24"/>
            <w:u w:val="single"/>
          </w:rPr>
          <w:t>doi.org/10.4300/JGME-5-4-18</w:t>
        </w:r>
      </w:hyperlink>
      <w:r w:rsidRPr="000F2352">
        <w:rPr>
          <w:rFonts w:ascii="Times New Roman" w:hAnsi="Times New Roman" w:cs="Times New Roman"/>
          <w:sz w:val="24"/>
          <w:szCs w:val="24"/>
        </w:rPr>
        <w:t xml:space="preserve"> Available at: &lt; https://www.ncbi.nlm.nih.gov/pmc/articles/PMC3886444/</w:t>
      </w:r>
      <w:r w:rsidRPr="000F2352">
        <w:t xml:space="preserve"> </w:t>
      </w:r>
      <w:r w:rsidRPr="000F2352">
        <w:rPr>
          <w:rFonts w:ascii="Times New Roman" w:hAnsi="Times New Roman" w:cs="Times New Roman"/>
          <w:sz w:val="24"/>
          <w:szCs w:val="24"/>
        </w:rPr>
        <w:t xml:space="preserve">&gt; </w:t>
      </w:r>
      <w:r w:rsidR="000E26F7">
        <w:rPr>
          <w:rFonts w:ascii="Times New Roman" w:hAnsi="Times New Roman" w:cs="Times New Roman"/>
          <w:sz w:val="24"/>
          <w:szCs w:val="24"/>
        </w:rPr>
        <w:t>(</w:t>
      </w:r>
      <w:r w:rsidRPr="000F2352">
        <w:rPr>
          <w:rFonts w:ascii="Times New Roman" w:hAnsi="Times New Roman" w:cs="Times New Roman"/>
          <w:sz w:val="24"/>
          <w:szCs w:val="24"/>
        </w:rPr>
        <w:t>Accessed: 29 July 2020</w:t>
      </w:r>
      <w:r w:rsidR="000E26F7">
        <w:rPr>
          <w:rFonts w:ascii="Times New Roman" w:hAnsi="Times New Roman" w:cs="Times New Roman"/>
          <w:sz w:val="24"/>
          <w:szCs w:val="24"/>
        </w:rPr>
        <w:t>)</w:t>
      </w:r>
    </w:p>
    <w:p w14:paraId="43302C3A" w14:textId="77777777" w:rsidR="000F2352" w:rsidRDefault="000F2352" w:rsidP="000F2352">
      <w:pPr>
        <w:rPr>
          <w:rFonts w:ascii="Times New Roman" w:hAnsi="Times New Roman" w:cs="Times New Roman"/>
          <w:sz w:val="24"/>
          <w:szCs w:val="24"/>
        </w:rPr>
      </w:pPr>
      <w:bookmarkStart w:id="21" w:name="_Hlk46998060"/>
    </w:p>
    <w:p w14:paraId="0D10FD87" w14:textId="6B44072C" w:rsidR="000F2352" w:rsidRPr="000F2352" w:rsidRDefault="000F2352" w:rsidP="000F2352">
      <w:pPr>
        <w:rPr>
          <w:rFonts w:ascii="Times New Roman" w:hAnsi="Times New Roman" w:cs="Times New Roman"/>
          <w:bCs/>
          <w:sz w:val="24"/>
          <w:szCs w:val="24"/>
        </w:rPr>
      </w:pPr>
      <w:proofErr w:type="spellStart"/>
      <w:r w:rsidRPr="000F2352">
        <w:rPr>
          <w:rFonts w:ascii="Times New Roman" w:hAnsi="Times New Roman" w:cs="Times New Roman"/>
          <w:sz w:val="24"/>
          <w:szCs w:val="24"/>
        </w:rPr>
        <w:t>Schoonenboom</w:t>
      </w:r>
      <w:proofErr w:type="spellEnd"/>
      <w:r w:rsidRPr="000F2352">
        <w:rPr>
          <w:rFonts w:ascii="Times New Roman" w:hAnsi="Times New Roman" w:cs="Times New Roman"/>
          <w:sz w:val="24"/>
          <w:szCs w:val="24"/>
        </w:rPr>
        <w:t xml:space="preserve">, J., </w:t>
      </w:r>
      <w:r w:rsidR="00C7009C">
        <w:rPr>
          <w:rFonts w:ascii="Times New Roman" w:hAnsi="Times New Roman" w:cs="Times New Roman"/>
          <w:sz w:val="24"/>
          <w:szCs w:val="24"/>
        </w:rPr>
        <w:t>and</w:t>
      </w:r>
      <w:r w:rsidRPr="000F2352">
        <w:rPr>
          <w:rFonts w:ascii="Times New Roman" w:hAnsi="Times New Roman" w:cs="Times New Roman"/>
          <w:sz w:val="24"/>
          <w:szCs w:val="24"/>
        </w:rPr>
        <w:t xml:space="preserve"> Johnson</w:t>
      </w:r>
      <w:bookmarkEnd w:id="21"/>
      <w:r w:rsidRPr="000F2352">
        <w:rPr>
          <w:rFonts w:ascii="Times New Roman" w:hAnsi="Times New Roman" w:cs="Times New Roman"/>
          <w:sz w:val="24"/>
          <w:szCs w:val="24"/>
        </w:rPr>
        <w:t xml:space="preserve">, R. (2017).  </w:t>
      </w:r>
      <w:r w:rsidR="000E26F7">
        <w:rPr>
          <w:rFonts w:ascii="Times New Roman" w:hAnsi="Times New Roman" w:cs="Times New Roman"/>
          <w:sz w:val="24"/>
          <w:szCs w:val="24"/>
        </w:rPr>
        <w:t>‘</w:t>
      </w:r>
      <w:r w:rsidRPr="000F2352">
        <w:rPr>
          <w:rFonts w:ascii="Times New Roman" w:hAnsi="Times New Roman" w:cs="Times New Roman"/>
          <w:sz w:val="24"/>
          <w:szCs w:val="24"/>
        </w:rPr>
        <w:t>How to Construct a Mixed Methods Research Design</w:t>
      </w:r>
      <w:proofErr w:type="gramStart"/>
      <w:r w:rsidR="000E26F7">
        <w:rPr>
          <w:rFonts w:ascii="Times New Roman" w:hAnsi="Times New Roman" w:cs="Times New Roman"/>
          <w:sz w:val="24"/>
          <w:szCs w:val="24"/>
        </w:rPr>
        <w:t>’</w:t>
      </w:r>
      <w:r w:rsidRPr="000F2352">
        <w:rPr>
          <w:rFonts w:ascii="Times New Roman" w:hAnsi="Times New Roman" w:cs="Times New Roman"/>
          <w:sz w:val="24"/>
          <w:szCs w:val="24"/>
        </w:rPr>
        <w:t>.</w:t>
      </w:r>
      <w:proofErr w:type="gramEnd"/>
      <w:r w:rsidRPr="000F2352">
        <w:rPr>
          <w:rFonts w:ascii="Times New Roman" w:hAnsi="Times New Roman" w:cs="Times New Roman"/>
          <w:sz w:val="24"/>
          <w:szCs w:val="24"/>
        </w:rPr>
        <w:t xml:space="preserve"> </w:t>
      </w:r>
      <w:r w:rsidR="000E26F7">
        <w:rPr>
          <w:rFonts w:ascii="Times New Roman" w:hAnsi="Times New Roman" w:cs="Times New Roman"/>
          <w:sz w:val="24"/>
          <w:szCs w:val="24"/>
        </w:rPr>
        <w:t xml:space="preserve"> </w:t>
      </w:r>
      <w:proofErr w:type="spellStart"/>
      <w:r w:rsidRPr="000F2352">
        <w:rPr>
          <w:rFonts w:ascii="Times New Roman" w:hAnsi="Times New Roman" w:cs="Times New Roman"/>
          <w:i/>
          <w:iCs/>
          <w:sz w:val="24"/>
          <w:szCs w:val="24"/>
        </w:rPr>
        <w:t>Kolner</w:t>
      </w:r>
      <w:proofErr w:type="spellEnd"/>
      <w:r w:rsidRPr="000F2352">
        <w:rPr>
          <w:rFonts w:ascii="Times New Roman" w:hAnsi="Times New Roman" w:cs="Times New Roman"/>
          <w:i/>
          <w:iCs/>
          <w:sz w:val="24"/>
          <w:szCs w:val="24"/>
        </w:rPr>
        <w:t xml:space="preserve"> </w:t>
      </w:r>
      <w:proofErr w:type="spellStart"/>
      <w:r w:rsidRPr="000F2352">
        <w:rPr>
          <w:rFonts w:ascii="Times New Roman" w:hAnsi="Times New Roman" w:cs="Times New Roman"/>
          <w:i/>
          <w:iCs/>
          <w:sz w:val="24"/>
          <w:szCs w:val="24"/>
        </w:rPr>
        <w:t>Zeitschrift</w:t>
      </w:r>
      <w:proofErr w:type="spellEnd"/>
      <w:r w:rsidRPr="000F2352">
        <w:rPr>
          <w:rFonts w:ascii="Times New Roman" w:hAnsi="Times New Roman" w:cs="Times New Roman"/>
          <w:i/>
          <w:iCs/>
          <w:sz w:val="24"/>
          <w:szCs w:val="24"/>
        </w:rPr>
        <w:t xml:space="preserve"> fur </w:t>
      </w:r>
      <w:proofErr w:type="spellStart"/>
      <w:r w:rsidRPr="000F2352">
        <w:rPr>
          <w:rFonts w:ascii="Times New Roman" w:hAnsi="Times New Roman" w:cs="Times New Roman"/>
          <w:i/>
          <w:iCs/>
          <w:sz w:val="24"/>
          <w:szCs w:val="24"/>
        </w:rPr>
        <w:t>Soziologie</w:t>
      </w:r>
      <w:proofErr w:type="spellEnd"/>
      <w:r w:rsidRPr="000F2352">
        <w:rPr>
          <w:rFonts w:ascii="Times New Roman" w:hAnsi="Times New Roman" w:cs="Times New Roman"/>
          <w:i/>
          <w:iCs/>
          <w:sz w:val="24"/>
          <w:szCs w:val="24"/>
        </w:rPr>
        <w:t xml:space="preserve"> und </w:t>
      </w:r>
      <w:proofErr w:type="spellStart"/>
      <w:r w:rsidRPr="000F2352">
        <w:rPr>
          <w:rFonts w:ascii="Times New Roman" w:hAnsi="Times New Roman" w:cs="Times New Roman"/>
          <w:i/>
          <w:iCs/>
          <w:sz w:val="24"/>
          <w:szCs w:val="24"/>
        </w:rPr>
        <w:t>Sozialpsychologie</w:t>
      </w:r>
      <w:proofErr w:type="spellEnd"/>
      <w:r w:rsidRPr="000F2352">
        <w:rPr>
          <w:rFonts w:ascii="Times New Roman" w:hAnsi="Times New Roman" w:cs="Times New Roman"/>
          <w:sz w:val="24"/>
          <w:szCs w:val="24"/>
        </w:rPr>
        <w:t xml:space="preserve">, </w:t>
      </w:r>
      <w:r w:rsidRPr="000F2352">
        <w:rPr>
          <w:rFonts w:ascii="Times New Roman" w:hAnsi="Times New Roman" w:cs="Times New Roman"/>
          <w:i/>
          <w:iCs/>
          <w:sz w:val="24"/>
          <w:szCs w:val="24"/>
        </w:rPr>
        <w:t>69</w:t>
      </w:r>
      <w:r w:rsidRPr="000F2352">
        <w:rPr>
          <w:rFonts w:ascii="Times New Roman" w:hAnsi="Times New Roman" w:cs="Times New Roman"/>
          <w:sz w:val="24"/>
          <w:szCs w:val="24"/>
        </w:rPr>
        <w:t xml:space="preserve">(Suppl 2), 107–1.  Available at: &lt; </w:t>
      </w:r>
      <w:hyperlink r:id="rId42" w:history="1">
        <w:r w:rsidRPr="000F2352">
          <w:rPr>
            <w:rFonts w:ascii="Times New Roman" w:hAnsi="Times New Roman" w:cs="Times New Roman"/>
            <w:color w:val="0563C1" w:themeColor="hyperlink"/>
            <w:sz w:val="24"/>
            <w:szCs w:val="24"/>
            <w:u w:val="single"/>
          </w:rPr>
          <w:t>https://www.ncbi.nlm.nih.gov/pmc/articles/PMC5602001/</w:t>
        </w:r>
      </w:hyperlink>
      <w:r w:rsidRPr="000F2352">
        <w:rPr>
          <w:rFonts w:ascii="Times New Roman" w:hAnsi="Times New Roman" w:cs="Times New Roman"/>
          <w:sz w:val="24"/>
          <w:szCs w:val="24"/>
        </w:rPr>
        <w:t xml:space="preserve"> &gt; </w:t>
      </w:r>
      <w:r w:rsidR="000E26F7">
        <w:rPr>
          <w:rFonts w:ascii="Times New Roman" w:hAnsi="Times New Roman" w:cs="Times New Roman"/>
          <w:sz w:val="24"/>
          <w:szCs w:val="24"/>
        </w:rPr>
        <w:t>(</w:t>
      </w:r>
      <w:r w:rsidRPr="000F2352">
        <w:rPr>
          <w:rFonts w:ascii="Times New Roman" w:hAnsi="Times New Roman" w:cs="Times New Roman"/>
          <w:sz w:val="24"/>
          <w:szCs w:val="24"/>
        </w:rPr>
        <w:t>Accessed: 27 July 2020</w:t>
      </w:r>
      <w:r w:rsidR="000E26F7">
        <w:rPr>
          <w:rFonts w:ascii="Times New Roman" w:hAnsi="Times New Roman" w:cs="Times New Roman"/>
          <w:sz w:val="24"/>
          <w:szCs w:val="24"/>
        </w:rPr>
        <w:t>)</w:t>
      </w:r>
    </w:p>
    <w:p w14:paraId="5FDADA24" w14:textId="77777777" w:rsidR="000F2352" w:rsidRPr="000F2352" w:rsidRDefault="000F2352" w:rsidP="000F2352">
      <w:pPr>
        <w:rPr>
          <w:rFonts w:ascii="Times New Roman" w:hAnsi="Times New Roman" w:cs="Times New Roman"/>
          <w:bCs/>
          <w:sz w:val="24"/>
          <w:szCs w:val="24"/>
        </w:rPr>
      </w:pPr>
    </w:p>
    <w:p w14:paraId="69EF7676" w14:textId="398C9240" w:rsidR="000F2352" w:rsidRPr="000F2352" w:rsidRDefault="000F2352" w:rsidP="000F2352">
      <w:pPr>
        <w:rPr>
          <w:rFonts w:ascii="Times New Roman" w:hAnsi="Times New Roman" w:cs="Times New Roman"/>
          <w:bCs/>
          <w:sz w:val="24"/>
          <w:szCs w:val="24"/>
        </w:rPr>
      </w:pPr>
      <w:r w:rsidRPr="000F2352">
        <w:rPr>
          <w:rFonts w:ascii="Times New Roman" w:hAnsi="Times New Roman" w:cs="Times New Roman"/>
          <w:bCs/>
          <w:sz w:val="24"/>
          <w:szCs w:val="24"/>
        </w:rPr>
        <w:lastRenderedPageBreak/>
        <w:t>S</w:t>
      </w:r>
      <w:r w:rsidR="00D14331">
        <w:rPr>
          <w:rFonts w:ascii="Times New Roman" w:hAnsi="Times New Roman" w:cs="Times New Roman"/>
          <w:bCs/>
          <w:sz w:val="24"/>
          <w:szCs w:val="24"/>
        </w:rPr>
        <w:t xml:space="preserve">ustainable </w:t>
      </w:r>
      <w:r w:rsidRPr="000F2352">
        <w:rPr>
          <w:rFonts w:ascii="Times New Roman" w:hAnsi="Times New Roman" w:cs="Times New Roman"/>
          <w:bCs/>
          <w:sz w:val="24"/>
          <w:szCs w:val="24"/>
        </w:rPr>
        <w:t>F</w:t>
      </w:r>
      <w:r w:rsidR="00D14331">
        <w:rPr>
          <w:rFonts w:ascii="Times New Roman" w:hAnsi="Times New Roman" w:cs="Times New Roman"/>
          <w:bCs/>
          <w:sz w:val="24"/>
          <w:szCs w:val="24"/>
        </w:rPr>
        <w:t xml:space="preserve">inance </w:t>
      </w:r>
      <w:r w:rsidRPr="000F2352">
        <w:rPr>
          <w:rFonts w:ascii="Times New Roman" w:hAnsi="Times New Roman" w:cs="Times New Roman"/>
          <w:bCs/>
          <w:sz w:val="24"/>
          <w:szCs w:val="24"/>
        </w:rPr>
        <w:t>I</w:t>
      </w:r>
      <w:r w:rsidR="00D14331">
        <w:rPr>
          <w:rFonts w:ascii="Times New Roman" w:hAnsi="Times New Roman" w:cs="Times New Roman"/>
          <w:bCs/>
          <w:sz w:val="24"/>
          <w:szCs w:val="24"/>
        </w:rPr>
        <w:t>nitiative</w:t>
      </w:r>
      <w:r w:rsidRPr="000F2352">
        <w:rPr>
          <w:rFonts w:ascii="Times New Roman" w:hAnsi="Times New Roman" w:cs="Times New Roman"/>
          <w:bCs/>
          <w:sz w:val="24"/>
          <w:szCs w:val="24"/>
        </w:rPr>
        <w:t xml:space="preserve"> (2020) </w:t>
      </w:r>
      <w:r w:rsidRPr="00D14331">
        <w:rPr>
          <w:rFonts w:ascii="Times New Roman" w:hAnsi="Times New Roman" w:cs="Times New Roman"/>
          <w:bCs/>
          <w:i/>
          <w:iCs/>
          <w:sz w:val="24"/>
          <w:szCs w:val="24"/>
        </w:rPr>
        <w:t xml:space="preserve">Todays Financial System </w:t>
      </w:r>
      <w:proofErr w:type="gramStart"/>
      <w:r w:rsidRPr="00D14331">
        <w:rPr>
          <w:rFonts w:ascii="Times New Roman" w:hAnsi="Times New Roman" w:cs="Times New Roman"/>
          <w:bCs/>
          <w:i/>
          <w:iCs/>
          <w:sz w:val="24"/>
          <w:szCs w:val="24"/>
        </w:rPr>
        <w:t>is not fit</w:t>
      </w:r>
      <w:proofErr w:type="gramEnd"/>
      <w:r w:rsidRPr="00D14331">
        <w:rPr>
          <w:rFonts w:ascii="Times New Roman" w:hAnsi="Times New Roman" w:cs="Times New Roman"/>
          <w:bCs/>
          <w:i/>
          <w:iCs/>
          <w:sz w:val="24"/>
          <w:szCs w:val="24"/>
        </w:rPr>
        <w:t xml:space="preserve"> for purpose</w:t>
      </w:r>
      <w:r w:rsidRPr="000F2352">
        <w:rPr>
          <w:rFonts w:ascii="Times New Roman" w:hAnsi="Times New Roman" w:cs="Times New Roman"/>
          <w:bCs/>
          <w:sz w:val="24"/>
          <w:szCs w:val="24"/>
        </w:rPr>
        <w:t xml:space="preserve">.  Available at: &lt; </w:t>
      </w:r>
      <w:hyperlink r:id="rId43" w:history="1">
        <w:r w:rsidRPr="000F2352">
          <w:rPr>
            <w:rFonts w:ascii="Times New Roman" w:hAnsi="Times New Roman" w:cs="Times New Roman"/>
            <w:bCs/>
            <w:color w:val="0563C1" w:themeColor="hyperlink"/>
            <w:sz w:val="24"/>
            <w:szCs w:val="24"/>
            <w:u w:val="single"/>
          </w:rPr>
          <w:t>https://sustainablefinance.hk/why-sustainablefinance/</w:t>
        </w:r>
      </w:hyperlink>
      <w:r w:rsidRPr="000F2352">
        <w:rPr>
          <w:rFonts w:ascii="Times New Roman" w:hAnsi="Times New Roman" w:cs="Times New Roman"/>
          <w:bCs/>
          <w:sz w:val="24"/>
          <w:szCs w:val="24"/>
        </w:rPr>
        <w:t xml:space="preserve">&gt; </w:t>
      </w:r>
      <w:r w:rsidR="00D14331">
        <w:rPr>
          <w:rFonts w:ascii="Times New Roman" w:hAnsi="Times New Roman" w:cs="Times New Roman"/>
          <w:bCs/>
          <w:sz w:val="24"/>
          <w:szCs w:val="24"/>
        </w:rPr>
        <w:t>(</w:t>
      </w:r>
      <w:r w:rsidRPr="000F2352">
        <w:rPr>
          <w:rFonts w:ascii="Times New Roman" w:hAnsi="Times New Roman" w:cs="Times New Roman"/>
          <w:bCs/>
          <w:sz w:val="24"/>
          <w:szCs w:val="24"/>
        </w:rPr>
        <w:t>Accessed: 20 July 2020</w:t>
      </w:r>
      <w:r w:rsidR="00D14331">
        <w:rPr>
          <w:rFonts w:ascii="Times New Roman" w:hAnsi="Times New Roman" w:cs="Times New Roman"/>
          <w:bCs/>
          <w:sz w:val="24"/>
          <w:szCs w:val="24"/>
        </w:rPr>
        <w:t>)</w:t>
      </w:r>
    </w:p>
    <w:p w14:paraId="22A06F7A" w14:textId="77777777" w:rsidR="000F2352" w:rsidRPr="000F2352" w:rsidRDefault="000F2352" w:rsidP="000F2352">
      <w:pPr>
        <w:rPr>
          <w:rFonts w:ascii="Times New Roman" w:hAnsi="Times New Roman" w:cs="Times New Roman"/>
          <w:bCs/>
          <w:sz w:val="24"/>
          <w:szCs w:val="24"/>
        </w:rPr>
      </w:pPr>
    </w:p>
    <w:p w14:paraId="7FE1504B" w14:textId="60D38427" w:rsidR="000F2352" w:rsidRPr="000F2352" w:rsidRDefault="000F2352" w:rsidP="000F2352">
      <w:pPr>
        <w:rPr>
          <w:rFonts w:ascii="Times New Roman" w:hAnsi="Times New Roman" w:cs="Times New Roman"/>
          <w:b/>
          <w:sz w:val="24"/>
          <w:szCs w:val="24"/>
        </w:rPr>
      </w:pPr>
      <w:r w:rsidRPr="000F2352">
        <w:rPr>
          <w:rFonts w:ascii="Times New Roman" w:hAnsi="Times New Roman" w:cs="Times New Roman"/>
          <w:sz w:val="24"/>
          <w:szCs w:val="24"/>
        </w:rPr>
        <w:t xml:space="preserve">The Economist  (2020) The trouble with climate change.  Green investing has shortcomings.  </w:t>
      </w:r>
      <w:r w:rsidRPr="000F2352">
        <w:rPr>
          <w:rFonts w:ascii="Times New Roman" w:hAnsi="Times New Roman" w:cs="Times New Roman"/>
          <w:i/>
          <w:iCs/>
          <w:sz w:val="24"/>
          <w:szCs w:val="24"/>
        </w:rPr>
        <w:t>The Economist</w:t>
      </w:r>
      <w:r w:rsidRPr="000F2352">
        <w:rPr>
          <w:rFonts w:ascii="Times New Roman" w:hAnsi="Times New Roman" w:cs="Times New Roman"/>
          <w:sz w:val="24"/>
          <w:szCs w:val="24"/>
        </w:rPr>
        <w:t xml:space="preserve">.  Edition 20 July.  Available at: &lt; </w:t>
      </w:r>
      <w:hyperlink r:id="rId44" w:history="1">
        <w:r w:rsidRPr="000F2352">
          <w:rPr>
            <w:rFonts w:ascii="Times New Roman" w:hAnsi="Times New Roman" w:cs="Times New Roman"/>
            <w:color w:val="0563C1" w:themeColor="hyperlink"/>
            <w:sz w:val="24"/>
            <w:szCs w:val="24"/>
            <w:u w:val="single"/>
          </w:rPr>
          <w:t>https://www.economist.com/leaders/2020/06/20/green-investing-has-shortcomings</w:t>
        </w:r>
      </w:hyperlink>
      <w:r w:rsidRPr="000F2352">
        <w:rPr>
          <w:rFonts w:ascii="Times New Roman" w:hAnsi="Times New Roman" w:cs="Times New Roman"/>
          <w:sz w:val="24"/>
          <w:szCs w:val="24"/>
        </w:rPr>
        <w:t xml:space="preserve"> &gt; </w:t>
      </w:r>
      <w:r w:rsidR="00D14331">
        <w:rPr>
          <w:rFonts w:ascii="Times New Roman" w:hAnsi="Times New Roman" w:cs="Times New Roman"/>
          <w:sz w:val="24"/>
          <w:szCs w:val="24"/>
        </w:rPr>
        <w:t>(</w:t>
      </w:r>
      <w:r w:rsidRPr="000F2352">
        <w:rPr>
          <w:rFonts w:ascii="Times New Roman" w:hAnsi="Times New Roman" w:cs="Times New Roman"/>
          <w:sz w:val="24"/>
          <w:szCs w:val="24"/>
        </w:rPr>
        <w:t>Accessed: 26 July 2020</w:t>
      </w:r>
      <w:r w:rsidR="00D14331">
        <w:rPr>
          <w:rFonts w:ascii="Times New Roman" w:hAnsi="Times New Roman" w:cs="Times New Roman"/>
          <w:sz w:val="24"/>
          <w:szCs w:val="24"/>
        </w:rPr>
        <w:t>)</w:t>
      </w:r>
    </w:p>
    <w:p w14:paraId="4AC4432F" w14:textId="77777777" w:rsidR="000F2352" w:rsidRDefault="000F2352" w:rsidP="000F2352">
      <w:pPr>
        <w:rPr>
          <w:rFonts w:ascii="Times New Roman" w:hAnsi="Times New Roman" w:cs="Times New Roman"/>
          <w:bCs/>
          <w:sz w:val="24"/>
          <w:szCs w:val="24"/>
        </w:rPr>
      </w:pPr>
    </w:p>
    <w:p w14:paraId="01D23733" w14:textId="342E0D91" w:rsidR="000F2352" w:rsidRPr="000F2352" w:rsidRDefault="000F2352" w:rsidP="000F2352">
      <w:pPr>
        <w:rPr>
          <w:rFonts w:ascii="Times New Roman" w:hAnsi="Times New Roman" w:cs="Times New Roman"/>
          <w:bCs/>
          <w:sz w:val="24"/>
          <w:szCs w:val="24"/>
        </w:rPr>
      </w:pPr>
      <w:r w:rsidRPr="000F2352">
        <w:rPr>
          <w:rFonts w:ascii="Times New Roman" w:hAnsi="Times New Roman" w:cs="Times New Roman"/>
          <w:bCs/>
          <w:sz w:val="24"/>
          <w:szCs w:val="24"/>
        </w:rPr>
        <w:t xml:space="preserve">Trading Economics (2020) </w:t>
      </w:r>
      <w:r w:rsidRPr="00D14331">
        <w:rPr>
          <w:rFonts w:ascii="Times New Roman" w:hAnsi="Times New Roman" w:cs="Times New Roman"/>
          <w:bCs/>
          <w:i/>
          <w:iCs/>
          <w:sz w:val="24"/>
          <w:szCs w:val="24"/>
        </w:rPr>
        <w:t>Switzerland Stock Market (SMI)</w:t>
      </w:r>
      <w:r w:rsidRPr="000F2352">
        <w:rPr>
          <w:rFonts w:ascii="Times New Roman" w:hAnsi="Times New Roman" w:cs="Times New Roman"/>
          <w:bCs/>
          <w:sz w:val="24"/>
          <w:szCs w:val="24"/>
        </w:rPr>
        <w:t xml:space="preserve">.  Available at: &lt; </w:t>
      </w:r>
      <w:hyperlink r:id="rId45" w:history="1">
        <w:r w:rsidRPr="000F2352">
          <w:rPr>
            <w:rFonts w:ascii="Times New Roman" w:hAnsi="Times New Roman" w:cs="Times New Roman"/>
            <w:bCs/>
            <w:color w:val="0563C1" w:themeColor="hyperlink"/>
            <w:sz w:val="24"/>
            <w:szCs w:val="24"/>
            <w:u w:val="single"/>
          </w:rPr>
          <w:t xml:space="preserve">https://tradingeconomics.com/switzerland/stock-market </w:t>
        </w:r>
      </w:hyperlink>
      <w:r w:rsidRPr="000F2352">
        <w:rPr>
          <w:rFonts w:ascii="Times New Roman" w:hAnsi="Times New Roman" w:cs="Times New Roman"/>
          <w:bCs/>
          <w:sz w:val="24"/>
          <w:szCs w:val="24"/>
        </w:rPr>
        <w:t xml:space="preserve">&gt; </w:t>
      </w:r>
      <w:r w:rsidR="00D14331">
        <w:rPr>
          <w:rFonts w:ascii="Times New Roman" w:hAnsi="Times New Roman" w:cs="Times New Roman"/>
          <w:bCs/>
          <w:sz w:val="24"/>
          <w:szCs w:val="24"/>
        </w:rPr>
        <w:t>(</w:t>
      </w:r>
      <w:r w:rsidRPr="000F2352">
        <w:rPr>
          <w:rFonts w:ascii="Times New Roman" w:hAnsi="Times New Roman" w:cs="Times New Roman"/>
          <w:bCs/>
          <w:sz w:val="24"/>
          <w:szCs w:val="24"/>
        </w:rPr>
        <w:t>Accessed: 22 July 2020</w:t>
      </w:r>
      <w:r w:rsidR="00D14331">
        <w:rPr>
          <w:rFonts w:ascii="Times New Roman" w:hAnsi="Times New Roman" w:cs="Times New Roman"/>
          <w:bCs/>
          <w:sz w:val="24"/>
          <w:szCs w:val="24"/>
        </w:rPr>
        <w:t>)</w:t>
      </w:r>
    </w:p>
    <w:p w14:paraId="789C4D01" w14:textId="77777777" w:rsidR="000F2352" w:rsidRPr="000F2352" w:rsidRDefault="000F2352" w:rsidP="000F2352">
      <w:pPr>
        <w:rPr>
          <w:rFonts w:ascii="Times New Roman" w:hAnsi="Times New Roman" w:cs="Times New Roman"/>
          <w:bCs/>
          <w:sz w:val="24"/>
          <w:szCs w:val="24"/>
        </w:rPr>
      </w:pPr>
    </w:p>
    <w:p w14:paraId="1F432963" w14:textId="327D08E1" w:rsidR="000F2352" w:rsidRPr="000F2352" w:rsidRDefault="000F2352" w:rsidP="000F2352">
      <w:pPr>
        <w:rPr>
          <w:rFonts w:ascii="Times New Roman" w:hAnsi="Times New Roman" w:cs="Times New Roman"/>
          <w:bCs/>
          <w:sz w:val="24"/>
          <w:szCs w:val="24"/>
        </w:rPr>
      </w:pPr>
      <w:r w:rsidRPr="000F2352">
        <w:rPr>
          <w:rFonts w:ascii="Times New Roman" w:hAnsi="Times New Roman" w:cs="Times New Roman"/>
          <w:bCs/>
          <w:sz w:val="24"/>
          <w:szCs w:val="24"/>
        </w:rPr>
        <w:t xml:space="preserve">United Nations (2015) </w:t>
      </w:r>
      <w:r w:rsidRPr="004047DD">
        <w:rPr>
          <w:rFonts w:ascii="Times New Roman" w:hAnsi="Times New Roman" w:cs="Times New Roman"/>
          <w:bCs/>
          <w:i/>
          <w:iCs/>
          <w:sz w:val="24"/>
          <w:szCs w:val="24"/>
        </w:rPr>
        <w:t>Sustainable Development Goals.</w:t>
      </w:r>
      <w:r w:rsidRPr="000F2352">
        <w:rPr>
          <w:rFonts w:ascii="Times New Roman" w:hAnsi="Times New Roman" w:cs="Times New Roman"/>
          <w:bCs/>
          <w:sz w:val="24"/>
          <w:szCs w:val="24"/>
        </w:rPr>
        <w:t xml:space="preserve">  Available at: &lt; </w:t>
      </w:r>
      <w:hyperlink r:id="rId46" w:history="1">
        <w:r w:rsidRPr="000F2352">
          <w:rPr>
            <w:rFonts w:ascii="Times New Roman" w:hAnsi="Times New Roman" w:cs="Times New Roman"/>
            <w:bCs/>
            <w:color w:val="0563C1" w:themeColor="hyperlink"/>
            <w:sz w:val="24"/>
            <w:szCs w:val="24"/>
            <w:u w:val="single"/>
          </w:rPr>
          <w:t>https://www.un.org/sustainabledevelopment/blog/2015/12/sustainable-development-goals-kick-off-with-start-of-new-year/</w:t>
        </w:r>
      </w:hyperlink>
      <w:r w:rsidRPr="000F2352">
        <w:rPr>
          <w:rFonts w:ascii="Times New Roman" w:hAnsi="Times New Roman" w:cs="Times New Roman"/>
          <w:bCs/>
          <w:sz w:val="24"/>
          <w:szCs w:val="24"/>
        </w:rPr>
        <w:t xml:space="preserve">&gt; </w:t>
      </w:r>
      <w:r w:rsidR="004047DD">
        <w:rPr>
          <w:rFonts w:ascii="Times New Roman" w:hAnsi="Times New Roman" w:cs="Times New Roman"/>
          <w:bCs/>
          <w:sz w:val="24"/>
          <w:szCs w:val="24"/>
        </w:rPr>
        <w:t>(</w:t>
      </w:r>
      <w:r w:rsidRPr="000F2352">
        <w:rPr>
          <w:rFonts w:ascii="Times New Roman" w:hAnsi="Times New Roman" w:cs="Times New Roman"/>
          <w:bCs/>
          <w:sz w:val="24"/>
          <w:szCs w:val="24"/>
        </w:rPr>
        <w:t>Accessed: 20 July 2020</w:t>
      </w:r>
      <w:r w:rsidR="004047DD">
        <w:rPr>
          <w:rFonts w:ascii="Times New Roman" w:hAnsi="Times New Roman" w:cs="Times New Roman"/>
          <w:bCs/>
          <w:sz w:val="24"/>
          <w:szCs w:val="24"/>
        </w:rPr>
        <w:t>)</w:t>
      </w:r>
    </w:p>
    <w:p w14:paraId="6E97757B" w14:textId="77777777" w:rsidR="000F2352" w:rsidRPr="000F2352" w:rsidRDefault="000F2352" w:rsidP="000F2352">
      <w:pPr>
        <w:rPr>
          <w:rFonts w:ascii="Times New Roman" w:hAnsi="Times New Roman" w:cs="Times New Roman"/>
          <w:bCs/>
          <w:sz w:val="24"/>
          <w:szCs w:val="24"/>
        </w:rPr>
      </w:pPr>
    </w:p>
    <w:p w14:paraId="4382EA91" w14:textId="79134739" w:rsidR="000F2352" w:rsidRPr="000F2352" w:rsidRDefault="000F2352" w:rsidP="000F2352">
      <w:pPr>
        <w:rPr>
          <w:rFonts w:ascii="Times New Roman" w:hAnsi="Times New Roman" w:cs="Times New Roman"/>
          <w:sz w:val="24"/>
          <w:szCs w:val="24"/>
          <w:lang w:val="en-GB"/>
        </w:rPr>
      </w:pPr>
      <w:r w:rsidRPr="000F2352">
        <w:rPr>
          <w:rFonts w:ascii="Times New Roman" w:hAnsi="Times New Roman" w:cs="Times New Roman"/>
          <w:bCs/>
          <w:sz w:val="24"/>
          <w:szCs w:val="24"/>
        </w:rPr>
        <w:t xml:space="preserve">UNEP Finance Initiative (2020) </w:t>
      </w:r>
      <w:hyperlink r:id="rId47" w:history="1">
        <w:r w:rsidRPr="004047DD">
          <w:rPr>
            <w:rFonts w:ascii="Times New Roman" w:hAnsi="Times New Roman" w:cs="Times New Roman"/>
            <w:i/>
            <w:iCs/>
            <w:sz w:val="24"/>
            <w:szCs w:val="24"/>
            <w:lang w:val="en-GB"/>
          </w:rPr>
          <w:t>Signatories to Principles for Responsible Banking agree robust accountability mechanisms involving civil society</w:t>
        </w:r>
      </w:hyperlink>
      <w:r w:rsidRPr="000F2352">
        <w:rPr>
          <w:rFonts w:ascii="Times New Roman" w:hAnsi="Times New Roman" w:cs="Times New Roman"/>
          <w:sz w:val="24"/>
          <w:szCs w:val="24"/>
          <w:lang w:val="en-GB"/>
        </w:rPr>
        <w:t xml:space="preserve">. Available at: &lt; </w:t>
      </w:r>
      <w:hyperlink r:id="rId48" w:history="1">
        <w:r w:rsidRPr="000F2352">
          <w:rPr>
            <w:rFonts w:ascii="Times New Roman" w:hAnsi="Times New Roman" w:cs="Times New Roman"/>
            <w:color w:val="0563C1" w:themeColor="hyperlink"/>
            <w:sz w:val="24"/>
            <w:szCs w:val="24"/>
            <w:u w:val="single"/>
            <w:lang w:val="en-GB"/>
          </w:rPr>
          <w:t>https://www.unepfi.org/tag/top-news/</w:t>
        </w:r>
      </w:hyperlink>
      <w:r w:rsidRPr="000F2352">
        <w:rPr>
          <w:rFonts w:ascii="Times New Roman" w:hAnsi="Times New Roman" w:cs="Times New Roman"/>
          <w:sz w:val="24"/>
          <w:szCs w:val="24"/>
          <w:lang w:val="en-GB"/>
        </w:rPr>
        <w:t xml:space="preserve"> &gt; </w:t>
      </w:r>
      <w:r w:rsidR="004047DD">
        <w:rPr>
          <w:rFonts w:ascii="Times New Roman" w:hAnsi="Times New Roman" w:cs="Times New Roman"/>
          <w:sz w:val="24"/>
          <w:szCs w:val="24"/>
          <w:lang w:val="en-GB"/>
        </w:rPr>
        <w:t>(</w:t>
      </w:r>
      <w:r w:rsidRPr="000F2352">
        <w:rPr>
          <w:rFonts w:ascii="Times New Roman" w:hAnsi="Times New Roman" w:cs="Times New Roman"/>
          <w:sz w:val="24"/>
          <w:szCs w:val="24"/>
          <w:lang w:val="en-GB"/>
        </w:rPr>
        <w:t>Accessed 26 July 2020</w:t>
      </w:r>
      <w:r w:rsidR="00D14331">
        <w:rPr>
          <w:rFonts w:ascii="Times New Roman" w:hAnsi="Times New Roman" w:cs="Times New Roman"/>
          <w:sz w:val="24"/>
          <w:szCs w:val="24"/>
          <w:lang w:val="en-GB"/>
        </w:rPr>
        <w:t>)</w:t>
      </w:r>
    </w:p>
    <w:p w14:paraId="106D9252" w14:textId="77777777" w:rsidR="000F2352" w:rsidRPr="000F2352" w:rsidRDefault="000F2352" w:rsidP="000F2352">
      <w:pPr>
        <w:rPr>
          <w:rFonts w:ascii="Times New Roman" w:hAnsi="Times New Roman" w:cs="Times New Roman"/>
          <w:sz w:val="24"/>
          <w:szCs w:val="24"/>
        </w:rPr>
      </w:pPr>
    </w:p>
    <w:p w14:paraId="56931EDE" w14:textId="6A15117E" w:rsidR="000F2352" w:rsidRPr="000F2352" w:rsidRDefault="000F2352" w:rsidP="000F2352">
      <w:pPr>
        <w:rPr>
          <w:rFonts w:ascii="Times New Roman" w:hAnsi="Times New Roman" w:cs="Times New Roman"/>
          <w:bCs/>
          <w:sz w:val="24"/>
          <w:szCs w:val="24"/>
        </w:rPr>
      </w:pPr>
      <w:r w:rsidRPr="000F2352">
        <w:rPr>
          <w:rFonts w:ascii="Times New Roman" w:hAnsi="Times New Roman" w:cs="Times New Roman"/>
          <w:bCs/>
          <w:sz w:val="24"/>
          <w:szCs w:val="24"/>
        </w:rPr>
        <w:t xml:space="preserve">United Nations Global Compact (2015) </w:t>
      </w:r>
      <w:r w:rsidRPr="00D14331">
        <w:rPr>
          <w:rFonts w:ascii="Times New Roman" w:hAnsi="Times New Roman" w:cs="Times New Roman"/>
          <w:bCs/>
          <w:i/>
          <w:iCs/>
          <w:sz w:val="24"/>
          <w:szCs w:val="24"/>
        </w:rPr>
        <w:t>Impact Transforming Business, Changing the World</w:t>
      </w:r>
      <w:r w:rsidRPr="000F2352">
        <w:rPr>
          <w:rFonts w:ascii="Times New Roman" w:hAnsi="Times New Roman" w:cs="Times New Roman"/>
          <w:bCs/>
          <w:sz w:val="24"/>
          <w:szCs w:val="24"/>
        </w:rPr>
        <w:t xml:space="preserve">.  Available at: &lt; </w:t>
      </w:r>
      <w:hyperlink r:id="rId49" w:history="1">
        <w:r w:rsidRPr="000F2352">
          <w:rPr>
            <w:rFonts w:ascii="Times New Roman" w:hAnsi="Times New Roman" w:cs="Times New Roman"/>
            <w:bCs/>
            <w:color w:val="0563C1" w:themeColor="hyperlink"/>
            <w:sz w:val="24"/>
            <w:szCs w:val="24"/>
            <w:u w:val="single"/>
          </w:rPr>
          <w:t>https://sustainabledevelopment.un.org/content/documents/2149Impact%20Transforming%20Business.pdf</w:t>
        </w:r>
      </w:hyperlink>
      <w:r w:rsidRPr="000F2352">
        <w:rPr>
          <w:rFonts w:ascii="Times New Roman" w:hAnsi="Times New Roman" w:cs="Times New Roman"/>
          <w:bCs/>
          <w:sz w:val="24"/>
          <w:szCs w:val="24"/>
        </w:rPr>
        <w:t xml:space="preserve"> &gt; </w:t>
      </w:r>
      <w:r w:rsidR="00D14331">
        <w:rPr>
          <w:rFonts w:ascii="Times New Roman" w:hAnsi="Times New Roman" w:cs="Times New Roman"/>
          <w:bCs/>
          <w:sz w:val="24"/>
          <w:szCs w:val="24"/>
        </w:rPr>
        <w:t>(</w:t>
      </w:r>
      <w:r w:rsidRPr="000F2352">
        <w:rPr>
          <w:rFonts w:ascii="Times New Roman" w:hAnsi="Times New Roman" w:cs="Times New Roman"/>
          <w:bCs/>
          <w:sz w:val="24"/>
          <w:szCs w:val="24"/>
        </w:rPr>
        <w:t>Accessed: 29 July 2020</w:t>
      </w:r>
      <w:r w:rsidR="00D14331">
        <w:rPr>
          <w:rFonts w:ascii="Times New Roman" w:hAnsi="Times New Roman" w:cs="Times New Roman"/>
          <w:bCs/>
          <w:sz w:val="24"/>
          <w:szCs w:val="24"/>
        </w:rPr>
        <w:t>)</w:t>
      </w:r>
    </w:p>
    <w:p w14:paraId="7A10E5DA" w14:textId="77777777" w:rsidR="000F2352" w:rsidRDefault="000F2352" w:rsidP="000F2352">
      <w:pPr>
        <w:rPr>
          <w:rFonts w:ascii="Times New Roman" w:hAnsi="Times New Roman" w:cs="Times New Roman"/>
          <w:bCs/>
          <w:sz w:val="24"/>
          <w:szCs w:val="24"/>
        </w:rPr>
      </w:pPr>
    </w:p>
    <w:p w14:paraId="651404A3" w14:textId="1C4FAFF2" w:rsidR="000F2352" w:rsidRPr="000F2352" w:rsidRDefault="000F2352" w:rsidP="000F2352">
      <w:pPr>
        <w:rPr>
          <w:rFonts w:ascii="Times New Roman" w:hAnsi="Times New Roman" w:cs="Times New Roman"/>
          <w:bCs/>
          <w:sz w:val="24"/>
          <w:szCs w:val="24"/>
        </w:rPr>
      </w:pPr>
      <w:r w:rsidRPr="000F2352">
        <w:rPr>
          <w:rFonts w:ascii="Times New Roman" w:hAnsi="Times New Roman" w:cs="Times New Roman"/>
          <w:bCs/>
          <w:sz w:val="24"/>
          <w:szCs w:val="24"/>
        </w:rPr>
        <w:t>W</w:t>
      </w:r>
      <w:r w:rsidR="00CD4D20">
        <w:rPr>
          <w:rFonts w:ascii="Times New Roman" w:hAnsi="Times New Roman" w:cs="Times New Roman"/>
          <w:bCs/>
          <w:sz w:val="24"/>
          <w:szCs w:val="24"/>
        </w:rPr>
        <w:t xml:space="preserve">orld </w:t>
      </w:r>
      <w:r w:rsidRPr="000F2352">
        <w:rPr>
          <w:rFonts w:ascii="Times New Roman" w:hAnsi="Times New Roman" w:cs="Times New Roman"/>
          <w:bCs/>
          <w:sz w:val="24"/>
          <w:szCs w:val="24"/>
        </w:rPr>
        <w:t>E</w:t>
      </w:r>
      <w:r w:rsidR="00CD4D20">
        <w:rPr>
          <w:rFonts w:ascii="Times New Roman" w:hAnsi="Times New Roman" w:cs="Times New Roman"/>
          <w:bCs/>
          <w:sz w:val="24"/>
          <w:szCs w:val="24"/>
        </w:rPr>
        <w:t xml:space="preserve">conomic </w:t>
      </w:r>
      <w:r w:rsidRPr="000F2352">
        <w:rPr>
          <w:rFonts w:ascii="Times New Roman" w:hAnsi="Times New Roman" w:cs="Times New Roman"/>
          <w:bCs/>
          <w:sz w:val="24"/>
          <w:szCs w:val="24"/>
        </w:rPr>
        <w:t>F</w:t>
      </w:r>
      <w:r w:rsidR="00CD4D20">
        <w:rPr>
          <w:rFonts w:ascii="Times New Roman" w:hAnsi="Times New Roman" w:cs="Times New Roman"/>
          <w:bCs/>
          <w:sz w:val="24"/>
          <w:szCs w:val="24"/>
        </w:rPr>
        <w:t>orum</w:t>
      </w:r>
      <w:r w:rsidRPr="000F2352">
        <w:rPr>
          <w:rFonts w:ascii="Times New Roman" w:hAnsi="Times New Roman" w:cs="Times New Roman"/>
          <w:bCs/>
          <w:sz w:val="24"/>
          <w:szCs w:val="24"/>
        </w:rPr>
        <w:t xml:space="preserve"> (2014) </w:t>
      </w:r>
      <w:r w:rsidRPr="00D14331">
        <w:rPr>
          <w:rFonts w:ascii="Times New Roman" w:hAnsi="Times New Roman" w:cs="Times New Roman"/>
          <w:bCs/>
          <w:i/>
          <w:iCs/>
          <w:sz w:val="24"/>
          <w:szCs w:val="24"/>
        </w:rPr>
        <w:t>Towards a Circular Economy: Accelerating the Scale-up across Global Supply Chains.</w:t>
      </w:r>
      <w:r w:rsidRPr="000F2352">
        <w:rPr>
          <w:rFonts w:ascii="Times New Roman" w:hAnsi="Times New Roman" w:cs="Times New Roman"/>
          <w:bCs/>
          <w:sz w:val="24"/>
          <w:szCs w:val="24"/>
        </w:rPr>
        <w:t xml:space="preserve">  Available at: &lt;</w:t>
      </w:r>
      <w:r w:rsidRPr="000F2352">
        <w:rPr>
          <w:rFonts w:ascii="Times New Roman" w:hAnsi="Times New Roman" w:cs="Times New Roman"/>
          <w:color w:val="000000"/>
          <w:sz w:val="24"/>
          <w:szCs w:val="24"/>
          <w:shd w:val="clear" w:color="auto" w:fill="FFFFFF"/>
        </w:rPr>
        <w:t xml:space="preserve"> </w:t>
      </w:r>
      <w:hyperlink r:id="rId50" w:history="1">
        <w:r w:rsidRPr="000F2352">
          <w:rPr>
            <w:rFonts w:ascii="Times New Roman" w:hAnsi="Times New Roman" w:cs="Times New Roman"/>
            <w:color w:val="0563C1" w:themeColor="hyperlink"/>
            <w:sz w:val="24"/>
            <w:szCs w:val="24"/>
            <w:u w:val="single"/>
            <w:shd w:val="clear" w:color="auto" w:fill="FFFFFF"/>
          </w:rPr>
          <w:t>http://www3.weforum.org/docs/WEF_ENV_TowardsCircularEconomy_Report_2014.pdf</w:t>
        </w:r>
      </w:hyperlink>
      <w:r w:rsidRPr="000F2352">
        <w:rPr>
          <w:rFonts w:ascii="Times New Roman" w:hAnsi="Times New Roman" w:cs="Times New Roman"/>
          <w:color w:val="000000"/>
          <w:sz w:val="24"/>
          <w:szCs w:val="24"/>
          <w:shd w:val="clear" w:color="auto" w:fill="FFFFFF"/>
        </w:rPr>
        <w:t xml:space="preserve">&gt; </w:t>
      </w:r>
      <w:r w:rsidR="00CD4D20">
        <w:rPr>
          <w:rFonts w:ascii="Times New Roman" w:hAnsi="Times New Roman" w:cs="Times New Roman"/>
          <w:color w:val="000000"/>
          <w:sz w:val="24"/>
          <w:szCs w:val="24"/>
          <w:shd w:val="clear" w:color="auto" w:fill="FFFFFF"/>
        </w:rPr>
        <w:t>(</w:t>
      </w:r>
      <w:r w:rsidRPr="000F2352">
        <w:rPr>
          <w:rFonts w:ascii="Times New Roman" w:hAnsi="Times New Roman" w:cs="Times New Roman"/>
          <w:color w:val="000000"/>
          <w:sz w:val="24"/>
          <w:szCs w:val="24"/>
          <w:shd w:val="clear" w:color="auto" w:fill="FFFFFF"/>
        </w:rPr>
        <w:t>Accessed: 22 July 2020</w:t>
      </w:r>
      <w:r w:rsidR="00CD4D20">
        <w:rPr>
          <w:rFonts w:ascii="Times New Roman" w:hAnsi="Times New Roman" w:cs="Times New Roman"/>
          <w:color w:val="000000"/>
          <w:sz w:val="24"/>
          <w:szCs w:val="24"/>
          <w:shd w:val="clear" w:color="auto" w:fill="FFFFFF"/>
        </w:rPr>
        <w:t>)</w:t>
      </w:r>
    </w:p>
    <w:p w14:paraId="6BF4579D" w14:textId="77777777" w:rsidR="000F2352" w:rsidRDefault="000F2352" w:rsidP="000F2352">
      <w:pPr>
        <w:rPr>
          <w:rFonts w:ascii="Times New Roman" w:hAnsi="Times New Roman" w:cs="Times New Roman"/>
          <w:bCs/>
          <w:sz w:val="24"/>
          <w:szCs w:val="24"/>
        </w:rPr>
      </w:pPr>
    </w:p>
    <w:p w14:paraId="4C02C0D3" w14:textId="3608570D" w:rsidR="000F2352" w:rsidRPr="000F2352" w:rsidRDefault="000F2352" w:rsidP="000F2352">
      <w:pPr>
        <w:rPr>
          <w:rFonts w:ascii="Times New Roman" w:hAnsi="Times New Roman" w:cs="Times New Roman"/>
          <w:bCs/>
          <w:sz w:val="24"/>
          <w:szCs w:val="24"/>
        </w:rPr>
      </w:pPr>
      <w:r w:rsidRPr="000F2352">
        <w:rPr>
          <w:rFonts w:ascii="Times New Roman" w:hAnsi="Times New Roman" w:cs="Times New Roman"/>
          <w:bCs/>
          <w:sz w:val="24"/>
          <w:szCs w:val="24"/>
        </w:rPr>
        <w:t xml:space="preserve">Wisdom, J., </w:t>
      </w:r>
      <w:r w:rsidR="00C7009C">
        <w:rPr>
          <w:rFonts w:ascii="Times New Roman" w:hAnsi="Times New Roman" w:cs="Times New Roman"/>
          <w:bCs/>
          <w:sz w:val="24"/>
          <w:szCs w:val="24"/>
        </w:rPr>
        <w:t>and</w:t>
      </w:r>
      <w:r w:rsidRPr="000F2352">
        <w:rPr>
          <w:rFonts w:ascii="Times New Roman" w:hAnsi="Times New Roman" w:cs="Times New Roman"/>
          <w:bCs/>
          <w:sz w:val="24"/>
          <w:szCs w:val="24"/>
        </w:rPr>
        <w:t xml:space="preserve"> Creswell, J. (2013) </w:t>
      </w:r>
      <w:r w:rsidR="000E26F7">
        <w:rPr>
          <w:rFonts w:ascii="Times New Roman" w:hAnsi="Times New Roman" w:cs="Times New Roman"/>
          <w:bCs/>
          <w:sz w:val="24"/>
          <w:szCs w:val="24"/>
        </w:rPr>
        <w:t>‘</w:t>
      </w:r>
      <w:r w:rsidRPr="000F2352">
        <w:rPr>
          <w:rFonts w:ascii="Times New Roman" w:hAnsi="Times New Roman" w:cs="Times New Roman"/>
          <w:bCs/>
          <w:sz w:val="24"/>
          <w:szCs w:val="24"/>
        </w:rPr>
        <w:t>Mixed Methods: Integrating Quantitative and Qualitative Data Collection and Analysis While Studying Patient – Centered Medical Home Models</w:t>
      </w:r>
      <w:r w:rsidR="000E26F7">
        <w:rPr>
          <w:rFonts w:ascii="Times New Roman" w:hAnsi="Times New Roman" w:cs="Times New Roman"/>
          <w:bCs/>
          <w:sz w:val="24"/>
          <w:szCs w:val="24"/>
        </w:rPr>
        <w:t>’</w:t>
      </w:r>
      <w:r w:rsidRPr="000F2352">
        <w:rPr>
          <w:rFonts w:ascii="Times New Roman" w:hAnsi="Times New Roman" w:cs="Times New Roman"/>
          <w:bCs/>
          <w:sz w:val="24"/>
          <w:szCs w:val="24"/>
        </w:rPr>
        <w:t xml:space="preserve">.  </w:t>
      </w:r>
      <w:r w:rsidRPr="000E26F7">
        <w:rPr>
          <w:rFonts w:ascii="Times New Roman" w:hAnsi="Times New Roman" w:cs="Times New Roman"/>
          <w:bCs/>
          <w:i/>
          <w:iCs/>
          <w:sz w:val="24"/>
          <w:szCs w:val="24"/>
        </w:rPr>
        <w:t>AHRQ</w:t>
      </w:r>
      <w:r w:rsidRPr="000F2352">
        <w:rPr>
          <w:rFonts w:ascii="Times New Roman" w:hAnsi="Times New Roman" w:cs="Times New Roman"/>
          <w:bCs/>
          <w:sz w:val="24"/>
          <w:szCs w:val="24"/>
        </w:rPr>
        <w:t xml:space="preserve"> publication No. 13-0028-EF . Available at: &lt; </w:t>
      </w:r>
      <w:hyperlink r:id="rId51" w:history="1">
        <w:r w:rsidRPr="000F2352">
          <w:rPr>
            <w:rFonts w:ascii="Times New Roman" w:hAnsi="Times New Roman" w:cs="Times New Roman"/>
            <w:bCs/>
            <w:color w:val="0563C1" w:themeColor="hyperlink"/>
            <w:sz w:val="24"/>
            <w:szCs w:val="24"/>
            <w:u w:val="single"/>
          </w:rPr>
          <w:t>https://pcmh.ahrq.gov/page/mixed-methods-integrating-quantitative-and-qualitative-data-collection-and-analysis-while</w:t>
        </w:r>
      </w:hyperlink>
      <w:r w:rsidRPr="000F2352">
        <w:rPr>
          <w:rFonts w:ascii="Times New Roman" w:hAnsi="Times New Roman" w:cs="Times New Roman"/>
          <w:bCs/>
          <w:sz w:val="24"/>
          <w:szCs w:val="24"/>
        </w:rPr>
        <w:t xml:space="preserve"> &gt; </w:t>
      </w:r>
      <w:r w:rsidR="000E26F7">
        <w:rPr>
          <w:rFonts w:ascii="Times New Roman" w:hAnsi="Times New Roman" w:cs="Times New Roman"/>
          <w:bCs/>
          <w:sz w:val="24"/>
          <w:szCs w:val="24"/>
        </w:rPr>
        <w:t>(</w:t>
      </w:r>
      <w:r w:rsidRPr="000F2352">
        <w:rPr>
          <w:rFonts w:ascii="Times New Roman" w:hAnsi="Times New Roman" w:cs="Times New Roman"/>
          <w:bCs/>
          <w:sz w:val="24"/>
          <w:szCs w:val="24"/>
        </w:rPr>
        <w:t>Accessed: 27 July 2020</w:t>
      </w:r>
      <w:r w:rsidR="000E26F7">
        <w:rPr>
          <w:rFonts w:ascii="Times New Roman" w:hAnsi="Times New Roman" w:cs="Times New Roman"/>
          <w:bCs/>
          <w:sz w:val="24"/>
          <w:szCs w:val="24"/>
        </w:rPr>
        <w:t>)</w:t>
      </w:r>
    </w:p>
    <w:p w14:paraId="20AC2FCD" w14:textId="77777777" w:rsidR="000F2352" w:rsidRPr="000F2352" w:rsidRDefault="000F2352" w:rsidP="000F2352">
      <w:pPr>
        <w:rPr>
          <w:rFonts w:ascii="Times New Roman" w:hAnsi="Times New Roman" w:cs="Times New Roman"/>
          <w:bCs/>
          <w:sz w:val="24"/>
          <w:szCs w:val="24"/>
        </w:rPr>
      </w:pPr>
    </w:p>
    <w:p w14:paraId="08B29A73" w14:textId="06E31136" w:rsidR="000F2352" w:rsidRPr="000F2352" w:rsidRDefault="000F2352" w:rsidP="000F2352">
      <w:pPr>
        <w:rPr>
          <w:rFonts w:ascii="Times New Roman" w:hAnsi="Times New Roman" w:cs="Times New Roman"/>
          <w:bCs/>
          <w:sz w:val="24"/>
          <w:szCs w:val="24"/>
        </w:rPr>
      </w:pPr>
      <w:proofErr w:type="spellStart"/>
      <w:r w:rsidRPr="000F2352">
        <w:rPr>
          <w:rFonts w:ascii="Times New Roman" w:hAnsi="Times New Roman" w:cs="Times New Roman"/>
          <w:bCs/>
          <w:sz w:val="24"/>
          <w:szCs w:val="24"/>
        </w:rPr>
        <w:t>Zhenmin</w:t>
      </w:r>
      <w:proofErr w:type="spellEnd"/>
      <w:r w:rsidRPr="000F2352">
        <w:rPr>
          <w:rFonts w:ascii="Times New Roman" w:hAnsi="Times New Roman" w:cs="Times New Roman"/>
          <w:bCs/>
          <w:sz w:val="24"/>
          <w:szCs w:val="24"/>
        </w:rPr>
        <w:t xml:space="preserve">, L. (2018) </w:t>
      </w:r>
      <w:r w:rsidRPr="000E26F7">
        <w:rPr>
          <w:rFonts w:ascii="Times New Roman" w:hAnsi="Times New Roman" w:cs="Times New Roman"/>
          <w:bCs/>
          <w:i/>
          <w:iCs/>
          <w:sz w:val="24"/>
          <w:szCs w:val="24"/>
        </w:rPr>
        <w:t>The Sustainable Development Goals Report 2018.  Interlinked Nature of Sustainable Development Goals</w:t>
      </w:r>
      <w:r w:rsidRPr="000F2352">
        <w:rPr>
          <w:rFonts w:ascii="Times New Roman" w:hAnsi="Times New Roman" w:cs="Times New Roman"/>
          <w:bCs/>
          <w:sz w:val="24"/>
          <w:szCs w:val="24"/>
        </w:rPr>
        <w:t xml:space="preserve">.  Available at: &lt; </w:t>
      </w:r>
      <w:hyperlink r:id="rId52" w:history="1">
        <w:r w:rsidRPr="000F2352">
          <w:rPr>
            <w:rFonts w:ascii="Times New Roman" w:hAnsi="Times New Roman" w:cs="Times New Roman"/>
            <w:bCs/>
            <w:color w:val="0563C1" w:themeColor="hyperlink"/>
            <w:sz w:val="24"/>
            <w:szCs w:val="24"/>
            <w:u w:val="single"/>
          </w:rPr>
          <w:t>https://unstats.un.org/sdgs/report/2018/interlinkages/</w:t>
        </w:r>
      </w:hyperlink>
      <w:r w:rsidRPr="000F2352">
        <w:rPr>
          <w:rFonts w:ascii="Times New Roman" w:hAnsi="Times New Roman" w:cs="Times New Roman"/>
          <w:bCs/>
          <w:sz w:val="24"/>
          <w:szCs w:val="24"/>
        </w:rPr>
        <w:t xml:space="preserve"> &gt; </w:t>
      </w:r>
      <w:r w:rsidR="000E26F7">
        <w:rPr>
          <w:rFonts w:ascii="Times New Roman" w:hAnsi="Times New Roman" w:cs="Times New Roman"/>
          <w:bCs/>
          <w:sz w:val="24"/>
          <w:szCs w:val="24"/>
        </w:rPr>
        <w:t>(</w:t>
      </w:r>
      <w:r w:rsidRPr="000F2352">
        <w:rPr>
          <w:rFonts w:ascii="Times New Roman" w:hAnsi="Times New Roman" w:cs="Times New Roman"/>
          <w:bCs/>
          <w:sz w:val="24"/>
          <w:szCs w:val="24"/>
        </w:rPr>
        <w:t>Accessed: 20 July 2020</w:t>
      </w:r>
      <w:r w:rsidR="000E26F7">
        <w:rPr>
          <w:rFonts w:ascii="Times New Roman" w:hAnsi="Times New Roman" w:cs="Times New Roman"/>
          <w:bCs/>
          <w:sz w:val="24"/>
          <w:szCs w:val="24"/>
        </w:rPr>
        <w:t>)</w:t>
      </w:r>
    </w:p>
    <w:p w14:paraId="46DBF27D" w14:textId="77777777" w:rsidR="000F2352" w:rsidRPr="000F2352" w:rsidRDefault="000F2352" w:rsidP="000F2352">
      <w:pPr>
        <w:rPr>
          <w:rFonts w:ascii="Times New Roman" w:hAnsi="Times New Roman" w:cs="Times New Roman"/>
          <w:bCs/>
          <w:sz w:val="24"/>
          <w:szCs w:val="24"/>
        </w:rPr>
      </w:pPr>
    </w:p>
    <w:p w14:paraId="7EF26E89" w14:textId="77777777" w:rsidR="000F2352" w:rsidRPr="000F2352" w:rsidRDefault="000F2352" w:rsidP="000F2352">
      <w:pPr>
        <w:rPr>
          <w:rFonts w:ascii="Times New Roman" w:hAnsi="Times New Roman" w:cs="Times New Roman"/>
          <w:bCs/>
          <w:sz w:val="24"/>
          <w:szCs w:val="24"/>
        </w:rPr>
      </w:pPr>
    </w:p>
    <w:p w14:paraId="358788C3" w14:textId="77777777" w:rsidR="000F2352" w:rsidRPr="000F2352" w:rsidRDefault="000F2352" w:rsidP="000F2352">
      <w:pPr>
        <w:rPr>
          <w:rFonts w:ascii="Times New Roman" w:hAnsi="Times New Roman" w:cs="Times New Roman"/>
          <w:sz w:val="24"/>
          <w:szCs w:val="24"/>
        </w:rPr>
      </w:pPr>
    </w:p>
    <w:p w14:paraId="35C49C11" w14:textId="7F73FD7D" w:rsidR="00903371" w:rsidRDefault="00903371" w:rsidP="00CB68CB">
      <w:pPr>
        <w:pStyle w:val="NormalWeb"/>
        <w:spacing w:before="0" w:beforeAutospacing="0" w:after="300" w:afterAutospacing="0" w:line="360" w:lineRule="auto"/>
        <w:jc w:val="both"/>
        <w:rPr>
          <w:lang w:val="en"/>
        </w:rPr>
      </w:pPr>
    </w:p>
    <w:p w14:paraId="1FD09986" w14:textId="77777777" w:rsidR="000F2352" w:rsidRDefault="000F2352" w:rsidP="00CB68CB">
      <w:pPr>
        <w:pStyle w:val="NormalWeb"/>
        <w:spacing w:before="0" w:beforeAutospacing="0" w:after="300" w:afterAutospacing="0" w:line="360" w:lineRule="auto"/>
        <w:jc w:val="both"/>
        <w:rPr>
          <w:lang w:val="en"/>
        </w:rPr>
      </w:pPr>
    </w:p>
    <w:p w14:paraId="311D65E5" w14:textId="77777777" w:rsidR="00CB68CB" w:rsidRDefault="00CB68CB" w:rsidP="00CB68CB">
      <w:pPr>
        <w:pStyle w:val="NormalWeb"/>
        <w:spacing w:before="0" w:beforeAutospacing="0" w:after="300" w:afterAutospacing="0" w:line="360" w:lineRule="auto"/>
        <w:jc w:val="both"/>
        <w:rPr>
          <w:lang w:val="en"/>
        </w:rPr>
      </w:pPr>
    </w:p>
    <w:p w14:paraId="3E62B51F" w14:textId="77777777" w:rsidR="00CB68CB" w:rsidRDefault="00CB68CB" w:rsidP="00CB68CB">
      <w:pPr>
        <w:pStyle w:val="NormalWeb"/>
        <w:spacing w:before="0" w:beforeAutospacing="0" w:after="300" w:afterAutospacing="0" w:line="360" w:lineRule="auto"/>
        <w:jc w:val="both"/>
        <w:rPr>
          <w:color w:val="4D4D4D"/>
        </w:rPr>
      </w:pPr>
    </w:p>
    <w:p w14:paraId="37D6F3B3" w14:textId="77777777" w:rsidR="00D30D45" w:rsidRDefault="00D30D45" w:rsidP="00237D64">
      <w:pPr>
        <w:spacing w:line="360" w:lineRule="auto"/>
        <w:jc w:val="both"/>
        <w:rPr>
          <w:rFonts w:ascii="Times New Roman" w:hAnsi="Times New Roman" w:cs="Times New Roman"/>
          <w:sz w:val="24"/>
          <w:szCs w:val="24"/>
        </w:rPr>
      </w:pPr>
    </w:p>
    <w:p w14:paraId="4C4FE40E" w14:textId="77777777" w:rsidR="00B27066" w:rsidRDefault="00B27066" w:rsidP="00237D64">
      <w:pPr>
        <w:spacing w:line="360" w:lineRule="auto"/>
        <w:jc w:val="both"/>
        <w:rPr>
          <w:rFonts w:ascii="Times New Roman" w:hAnsi="Times New Roman" w:cs="Times New Roman"/>
          <w:sz w:val="24"/>
          <w:szCs w:val="24"/>
        </w:rPr>
      </w:pPr>
    </w:p>
    <w:p w14:paraId="2FECD89C" w14:textId="77777777" w:rsidR="0044722C" w:rsidRDefault="0044722C" w:rsidP="00237D64">
      <w:pPr>
        <w:spacing w:line="360" w:lineRule="auto"/>
        <w:jc w:val="both"/>
        <w:rPr>
          <w:rFonts w:ascii="Times New Roman" w:hAnsi="Times New Roman" w:cs="Times New Roman"/>
          <w:sz w:val="24"/>
          <w:szCs w:val="24"/>
        </w:rPr>
      </w:pPr>
    </w:p>
    <w:p w14:paraId="2C3EA540" w14:textId="77777777" w:rsidR="00B329D9" w:rsidRPr="00B329D9" w:rsidRDefault="00B329D9" w:rsidP="00237D64">
      <w:pPr>
        <w:spacing w:line="360" w:lineRule="auto"/>
        <w:jc w:val="both"/>
        <w:rPr>
          <w:rFonts w:ascii="Times New Roman" w:hAnsi="Times New Roman" w:cs="Times New Roman"/>
          <w:sz w:val="24"/>
          <w:szCs w:val="24"/>
        </w:rPr>
      </w:pPr>
    </w:p>
    <w:p w14:paraId="7A565426" w14:textId="77777777" w:rsidR="00B329D9" w:rsidRDefault="00B329D9" w:rsidP="00237D64">
      <w:pPr>
        <w:spacing w:line="360" w:lineRule="auto"/>
        <w:ind w:left="2160" w:firstLine="720"/>
        <w:jc w:val="both"/>
        <w:rPr>
          <w:rFonts w:ascii="Times New Roman" w:hAnsi="Times New Roman" w:cs="Times New Roman"/>
          <w:b/>
          <w:sz w:val="24"/>
          <w:szCs w:val="24"/>
        </w:rPr>
      </w:pPr>
    </w:p>
    <w:p w14:paraId="5CE73615" w14:textId="77777777" w:rsidR="00B329D9" w:rsidRPr="00B329D9" w:rsidRDefault="00B329D9" w:rsidP="00B329D9">
      <w:pPr>
        <w:spacing w:line="360" w:lineRule="auto"/>
        <w:ind w:left="2160" w:firstLine="720"/>
        <w:rPr>
          <w:rFonts w:ascii="Times New Roman" w:hAnsi="Times New Roman" w:cs="Times New Roman"/>
          <w:b/>
          <w:sz w:val="24"/>
          <w:szCs w:val="24"/>
        </w:rPr>
      </w:pPr>
    </w:p>
    <w:sectPr w:rsidR="00B329D9" w:rsidRPr="00B329D9">
      <w:footerReference w:type="default" r:id="rId5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5C6183" w14:textId="77777777" w:rsidR="004D53D6" w:rsidRDefault="004D53D6" w:rsidP="006B031B">
      <w:pPr>
        <w:spacing w:after="0" w:line="240" w:lineRule="auto"/>
      </w:pPr>
      <w:r>
        <w:separator/>
      </w:r>
    </w:p>
  </w:endnote>
  <w:endnote w:type="continuationSeparator" w:id="0">
    <w:p w14:paraId="607E4A03" w14:textId="77777777" w:rsidR="004D53D6" w:rsidRDefault="004D53D6" w:rsidP="006B0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Lato">
    <w:altName w:val="Segoe UI"/>
    <w:charset w:val="00"/>
    <w:family w:val="auto"/>
    <w:pitch w:val="default"/>
  </w:font>
  <w:font w:name="Segoe UI">
    <w:panose1 w:val="020B0502040204020203"/>
    <w:charset w:val="00"/>
    <w:family w:val="swiss"/>
    <w:pitch w:val="variable"/>
    <w:sig w:usb0="E4002EFF" w:usb1="C000E47F" w:usb2="00000009" w:usb3="00000000" w:csb0="000001FF" w:csb1="00000000"/>
  </w:font>
  <w:font w:name="BrownT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4383835"/>
      <w:docPartObj>
        <w:docPartGallery w:val="Page Numbers (Bottom of Page)"/>
        <w:docPartUnique/>
      </w:docPartObj>
    </w:sdtPr>
    <w:sdtEndPr>
      <w:rPr>
        <w:noProof/>
      </w:rPr>
    </w:sdtEndPr>
    <w:sdtContent>
      <w:p w14:paraId="21593EF7" w14:textId="34142A2C" w:rsidR="00CD4D20" w:rsidRDefault="00CD4D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0DE1F4" w14:textId="77777777" w:rsidR="00CD4D20" w:rsidRDefault="00CD4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E2B762" w14:textId="77777777" w:rsidR="004D53D6" w:rsidRDefault="004D53D6" w:rsidP="006B031B">
      <w:pPr>
        <w:spacing w:after="0" w:line="240" w:lineRule="auto"/>
      </w:pPr>
      <w:r>
        <w:separator/>
      </w:r>
    </w:p>
  </w:footnote>
  <w:footnote w:type="continuationSeparator" w:id="0">
    <w:p w14:paraId="0754298D" w14:textId="77777777" w:rsidR="004D53D6" w:rsidRDefault="004D53D6" w:rsidP="006B03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A06B1"/>
    <w:multiLevelType w:val="multilevel"/>
    <w:tmpl w:val="CC66E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7C03DB"/>
    <w:multiLevelType w:val="hybridMultilevel"/>
    <w:tmpl w:val="C4FC8CC4"/>
    <w:lvl w:ilvl="0" w:tplc="B8E6FDA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527414"/>
    <w:multiLevelType w:val="multilevel"/>
    <w:tmpl w:val="DACC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EC3773"/>
    <w:multiLevelType w:val="multilevel"/>
    <w:tmpl w:val="DAFEE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93483D"/>
    <w:multiLevelType w:val="hybridMultilevel"/>
    <w:tmpl w:val="13A2AFF0"/>
    <w:lvl w:ilvl="0" w:tplc="8438D084">
      <w:start w:val="31"/>
      <w:numFmt w:val="bullet"/>
      <w:lvlText w:val="-"/>
      <w:lvlJc w:val="left"/>
      <w:pPr>
        <w:ind w:left="720" w:hanging="360"/>
      </w:pPr>
      <w:rPr>
        <w:rFonts w:ascii="Times New Roman" w:eastAsiaTheme="minorEastAsia" w:hAnsi="Times New Roman"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20206A"/>
    <w:multiLevelType w:val="hybridMultilevel"/>
    <w:tmpl w:val="A14EA9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7D452D"/>
    <w:multiLevelType w:val="multilevel"/>
    <w:tmpl w:val="0FD60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6"/>
  </w:num>
  <w:num w:numId="4">
    <w:abstractNumId w:val="4"/>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activeWritingStyle w:appName="MSWord" w:lang="en-HK"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9D9"/>
    <w:rsid w:val="00005A3C"/>
    <w:rsid w:val="00015EBE"/>
    <w:rsid w:val="00016138"/>
    <w:rsid w:val="00023322"/>
    <w:rsid w:val="000245A4"/>
    <w:rsid w:val="00030D78"/>
    <w:rsid w:val="0003721E"/>
    <w:rsid w:val="00042E01"/>
    <w:rsid w:val="00043A8B"/>
    <w:rsid w:val="00054C61"/>
    <w:rsid w:val="00055D3A"/>
    <w:rsid w:val="00057176"/>
    <w:rsid w:val="0007149D"/>
    <w:rsid w:val="0008494C"/>
    <w:rsid w:val="000B0E02"/>
    <w:rsid w:val="000B21F7"/>
    <w:rsid w:val="000C6619"/>
    <w:rsid w:val="000D0327"/>
    <w:rsid w:val="000D6A9E"/>
    <w:rsid w:val="000E0028"/>
    <w:rsid w:val="000E26F7"/>
    <w:rsid w:val="000E4287"/>
    <w:rsid w:val="000E6F42"/>
    <w:rsid w:val="000F0375"/>
    <w:rsid w:val="000F2352"/>
    <w:rsid w:val="00104675"/>
    <w:rsid w:val="00112E05"/>
    <w:rsid w:val="00122D52"/>
    <w:rsid w:val="00124DCE"/>
    <w:rsid w:val="001357C7"/>
    <w:rsid w:val="00154559"/>
    <w:rsid w:val="00181707"/>
    <w:rsid w:val="00183E0B"/>
    <w:rsid w:val="00191C2A"/>
    <w:rsid w:val="0019291D"/>
    <w:rsid w:val="00196F35"/>
    <w:rsid w:val="001A1B55"/>
    <w:rsid w:val="001A5D54"/>
    <w:rsid w:val="0020225E"/>
    <w:rsid w:val="00204F12"/>
    <w:rsid w:val="00211625"/>
    <w:rsid w:val="002144B9"/>
    <w:rsid w:val="00237D64"/>
    <w:rsid w:val="002428FD"/>
    <w:rsid w:val="0024622A"/>
    <w:rsid w:val="002462F9"/>
    <w:rsid w:val="0024652F"/>
    <w:rsid w:val="00247AB9"/>
    <w:rsid w:val="002543E1"/>
    <w:rsid w:val="002753BB"/>
    <w:rsid w:val="00282729"/>
    <w:rsid w:val="00283BA2"/>
    <w:rsid w:val="00285ABD"/>
    <w:rsid w:val="002A1286"/>
    <w:rsid w:val="002A4CDC"/>
    <w:rsid w:val="002A593D"/>
    <w:rsid w:val="002B4098"/>
    <w:rsid w:val="002B470E"/>
    <w:rsid w:val="002C6BDD"/>
    <w:rsid w:val="002E4059"/>
    <w:rsid w:val="002E48B8"/>
    <w:rsid w:val="002E6456"/>
    <w:rsid w:val="002E7800"/>
    <w:rsid w:val="002F0FF0"/>
    <w:rsid w:val="002F12E3"/>
    <w:rsid w:val="002F1E8B"/>
    <w:rsid w:val="002F4CA8"/>
    <w:rsid w:val="002F56E9"/>
    <w:rsid w:val="002F7123"/>
    <w:rsid w:val="00312E85"/>
    <w:rsid w:val="0032391A"/>
    <w:rsid w:val="0033146A"/>
    <w:rsid w:val="003349A4"/>
    <w:rsid w:val="0033649C"/>
    <w:rsid w:val="00343A05"/>
    <w:rsid w:val="00372A2D"/>
    <w:rsid w:val="0037303A"/>
    <w:rsid w:val="003877A0"/>
    <w:rsid w:val="003A2DCD"/>
    <w:rsid w:val="003A668C"/>
    <w:rsid w:val="003A7042"/>
    <w:rsid w:val="003C7D95"/>
    <w:rsid w:val="003D4D50"/>
    <w:rsid w:val="003E1E6E"/>
    <w:rsid w:val="003E292C"/>
    <w:rsid w:val="003E5FEA"/>
    <w:rsid w:val="003F0637"/>
    <w:rsid w:val="003F290C"/>
    <w:rsid w:val="004011DF"/>
    <w:rsid w:val="00404240"/>
    <w:rsid w:val="004047DD"/>
    <w:rsid w:val="00410F6A"/>
    <w:rsid w:val="00411292"/>
    <w:rsid w:val="00433541"/>
    <w:rsid w:val="00433E36"/>
    <w:rsid w:val="00440FD4"/>
    <w:rsid w:val="0044722C"/>
    <w:rsid w:val="004476FB"/>
    <w:rsid w:val="0045423B"/>
    <w:rsid w:val="00457CAC"/>
    <w:rsid w:val="00466B3C"/>
    <w:rsid w:val="004803FE"/>
    <w:rsid w:val="00481ADB"/>
    <w:rsid w:val="00490E62"/>
    <w:rsid w:val="004914E8"/>
    <w:rsid w:val="004A37CD"/>
    <w:rsid w:val="004B755A"/>
    <w:rsid w:val="004B7D2D"/>
    <w:rsid w:val="004C5322"/>
    <w:rsid w:val="004D19E4"/>
    <w:rsid w:val="004D53D6"/>
    <w:rsid w:val="004E36E2"/>
    <w:rsid w:val="004E73A4"/>
    <w:rsid w:val="00501061"/>
    <w:rsid w:val="0053035E"/>
    <w:rsid w:val="005321D1"/>
    <w:rsid w:val="0053458D"/>
    <w:rsid w:val="00541EA1"/>
    <w:rsid w:val="0055493A"/>
    <w:rsid w:val="00555B72"/>
    <w:rsid w:val="00570FB5"/>
    <w:rsid w:val="00573B3C"/>
    <w:rsid w:val="0057609B"/>
    <w:rsid w:val="005866EE"/>
    <w:rsid w:val="00590F2B"/>
    <w:rsid w:val="00594780"/>
    <w:rsid w:val="00597AAE"/>
    <w:rsid w:val="005C446A"/>
    <w:rsid w:val="005D2598"/>
    <w:rsid w:val="005E020F"/>
    <w:rsid w:val="005E3A31"/>
    <w:rsid w:val="005F68FA"/>
    <w:rsid w:val="00611331"/>
    <w:rsid w:val="006219CA"/>
    <w:rsid w:val="0064226E"/>
    <w:rsid w:val="0064566C"/>
    <w:rsid w:val="00655F86"/>
    <w:rsid w:val="006770CD"/>
    <w:rsid w:val="00692AC0"/>
    <w:rsid w:val="0069411D"/>
    <w:rsid w:val="00695FC3"/>
    <w:rsid w:val="00697FD5"/>
    <w:rsid w:val="006B008C"/>
    <w:rsid w:val="006B031B"/>
    <w:rsid w:val="006B6A20"/>
    <w:rsid w:val="006B6BFB"/>
    <w:rsid w:val="006D10F3"/>
    <w:rsid w:val="006D46E9"/>
    <w:rsid w:val="006F1A5E"/>
    <w:rsid w:val="006F3D6C"/>
    <w:rsid w:val="006F46B7"/>
    <w:rsid w:val="0071011C"/>
    <w:rsid w:val="0071695A"/>
    <w:rsid w:val="00727F3A"/>
    <w:rsid w:val="0073334A"/>
    <w:rsid w:val="0076769A"/>
    <w:rsid w:val="0078410A"/>
    <w:rsid w:val="007A0DFF"/>
    <w:rsid w:val="007A166A"/>
    <w:rsid w:val="007C0996"/>
    <w:rsid w:val="007C4D5B"/>
    <w:rsid w:val="007D3221"/>
    <w:rsid w:val="007D4AAD"/>
    <w:rsid w:val="007E4B10"/>
    <w:rsid w:val="007E6915"/>
    <w:rsid w:val="007F0BD3"/>
    <w:rsid w:val="007F4484"/>
    <w:rsid w:val="0080180A"/>
    <w:rsid w:val="00805B52"/>
    <w:rsid w:val="00806403"/>
    <w:rsid w:val="008147BF"/>
    <w:rsid w:val="00814908"/>
    <w:rsid w:val="00821AD8"/>
    <w:rsid w:val="00827917"/>
    <w:rsid w:val="00831269"/>
    <w:rsid w:val="00833442"/>
    <w:rsid w:val="00860FAA"/>
    <w:rsid w:val="00862B94"/>
    <w:rsid w:val="00872394"/>
    <w:rsid w:val="00877415"/>
    <w:rsid w:val="0089079F"/>
    <w:rsid w:val="008930EB"/>
    <w:rsid w:val="008B34FE"/>
    <w:rsid w:val="008C01BB"/>
    <w:rsid w:val="008F5EC2"/>
    <w:rsid w:val="00903371"/>
    <w:rsid w:val="009433D3"/>
    <w:rsid w:val="00946913"/>
    <w:rsid w:val="00953BDA"/>
    <w:rsid w:val="00990743"/>
    <w:rsid w:val="00991C31"/>
    <w:rsid w:val="009924FC"/>
    <w:rsid w:val="009935C2"/>
    <w:rsid w:val="009A035B"/>
    <w:rsid w:val="009A2994"/>
    <w:rsid w:val="009A7564"/>
    <w:rsid w:val="009B7486"/>
    <w:rsid w:val="009C1879"/>
    <w:rsid w:val="009C44F6"/>
    <w:rsid w:val="009D12D6"/>
    <w:rsid w:val="009D6F3C"/>
    <w:rsid w:val="009E21E4"/>
    <w:rsid w:val="00A041EA"/>
    <w:rsid w:val="00A20D5A"/>
    <w:rsid w:val="00A361DF"/>
    <w:rsid w:val="00A4435E"/>
    <w:rsid w:val="00A45B54"/>
    <w:rsid w:val="00A6574F"/>
    <w:rsid w:val="00A77C00"/>
    <w:rsid w:val="00A903C5"/>
    <w:rsid w:val="00A910F0"/>
    <w:rsid w:val="00AA0D91"/>
    <w:rsid w:val="00AA2B96"/>
    <w:rsid w:val="00AA6807"/>
    <w:rsid w:val="00AC2309"/>
    <w:rsid w:val="00AE363D"/>
    <w:rsid w:val="00B05C3B"/>
    <w:rsid w:val="00B1342E"/>
    <w:rsid w:val="00B13840"/>
    <w:rsid w:val="00B26BF2"/>
    <w:rsid w:val="00B27066"/>
    <w:rsid w:val="00B329D9"/>
    <w:rsid w:val="00B32F94"/>
    <w:rsid w:val="00B422B8"/>
    <w:rsid w:val="00B42B39"/>
    <w:rsid w:val="00B43C25"/>
    <w:rsid w:val="00B568C6"/>
    <w:rsid w:val="00B56ED1"/>
    <w:rsid w:val="00B601C6"/>
    <w:rsid w:val="00B65523"/>
    <w:rsid w:val="00B704D2"/>
    <w:rsid w:val="00B83884"/>
    <w:rsid w:val="00B85460"/>
    <w:rsid w:val="00B9677F"/>
    <w:rsid w:val="00BC0A98"/>
    <w:rsid w:val="00BC0C43"/>
    <w:rsid w:val="00BC25E9"/>
    <w:rsid w:val="00BC34C2"/>
    <w:rsid w:val="00BE5F76"/>
    <w:rsid w:val="00BE7651"/>
    <w:rsid w:val="00BF5EE0"/>
    <w:rsid w:val="00C009A4"/>
    <w:rsid w:val="00C163D2"/>
    <w:rsid w:val="00C22268"/>
    <w:rsid w:val="00C34484"/>
    <w:rsid w:val="00C55069"/>
    <w:rsid w:val="00C60BAA"/>
    <w:rsid w:val="00C7009C"/>
    <w:rsid w:val="00C8394E"/>
    <w:rsid w:val="00C86104"/>
    <w:rsid w:val="00C923E7"/>
    <w:rsid w:val="00C93B4D"/>
    <w:rsid w:val="00C97F9D"/>
    <w:rsid w:val="00CB68CB"/>
    <w:rsid w:val="00CC6D70"/>
    <w:rsid w:val="00CD08DA"/>
    <w:rsid w:val="00CD4D20"/>
    <w:rsid w:val="00CE19CA"/>
    <w:rsid w:val="00CE4ADB"/>
    <w:rsid w:val="00CF5B8F"/>
    <w:rsid w:val="00D029AB"/>
    <w:rsid w:val="00D03B76"/>
    <w:rsid w:val="00D14331"/>
    <w:rsid w:val="00D2279C"/>
    <w:rsid w:val="00D30D45"/>
    <w:rsid w:val="00D42BD3"/>
    <w:rsid w:val="00D45689"/>
    <w:rsid w:val="00D45A84"/>
    <w:rsid w:val="00D5781A"/>
    <w:rsid w:val="00D74215"/>
    <w:rsid w:val="00D8219B"/>
    <w:rsid w:val="00DA0F01"/>
    <w:rsid w:val="00DB3285"/>
    <w:rsid w:val="00DD250D"/>
    <w:rsid w:val="00DF4204"/>
    <w:rsid w:val="00DF499B"/>
    <w:rsid w:val="00E03817"/>
    <w:rsid w:val="00E3766B"/>
    <w:rsid w:val="00E50BE4"/>
    <w:rsid w:val="00E56A8C"/>
    <w:rsid w:val="00E61B7B"/>
    <w:rsid w:val="00E650DF"/>
    <w:rsid w:val="00E663F8"/>
    <w:rsid w:val="00E87484"/>
    <w:rsid w:val="00E96254"/>
    <w:rsid w:val="00EA5B64"/>
    <w:rsid w:val="00EB4C1A"/>
    <w:rsid w:val="00EB6D73"/>
    <w:rsid w:val="00EE060D"/>
    <w:rsid w:val="00EE50C0"/>
    <w:rsid w:val="00EE56CF"/>
    <w:rsid w:val="00F10D91"/>
    <w:rsid w:val="00F11A53"/>
    <w:rsid w:val="00F14BC7"/>
    <w:rsid w:val="00F2250A"/>
    <w:rsid w:val="00F225E9"/>
    <w:rsid w:val="00F53D27"/>
    <w:rsid w:val="00F63142"/>
    <w:rsid w:val="00F65F5D"/>
    <w:rsid w:val="00F66E53"/>
    <w:rsid w:val="00F74F78"/>
    <w:rsid w:val="00F77B91"/>
    <w:rsid w:val="00FB0E07"/>
    <w:rsid w:val="00FB2AF6"/>
    <w:rsid w:val="00FB3420"/>
    <w:rsid w:val="00FE2966"/>
    <w:rsid w:val="00FE565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1D856"/>
  <w15:chartTrackingRefBased/>
  <w15:docId w15:val="{776E49FE-93B7-438A-81C7-0EF57EF28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543E1"/>
    <w:pPr>
      <w:keepNext/>
      <w:spacing w:after="0" w:line="240" w:lineRule="auto"/>
      <w:jc w:val="both"/>
      <w:outlineLvl w:val="1"/>
    </w:pPr>
    <w:rPr>
      <w:rFonts w:ascii="Times New Roman" w:eastAsia="SimSun" w:hAnsi="Times New Roman" w:cs="Times New Roman"/>
      <w:b/>
      <w:sz w:val="24"/>
      <w:szCs w:val="20"/>
      <w:lang w:val="en-GB" w:eastAsia="en-GB"/>
    </w:rPr>
  </w:style>
  <w:style w:type="paragraph" w:styleId="Heading4">
    <w:name w:val="heading 4"/>
    <w:basedOn w:val="Normal"/>
    <w:next w:val="Normal"/>
    <w:link w:val="Heading4Char"/>
    <w:qFormat/>
    <w:rsid w:val="002543E1"/>
    <w:pPr>
      <w:keepNext/>
      <w:spacing w:before="120" w:after="120" w:line="240" w:lineRule="auto"/>
      <w:jc w:val="center"/>
      <w:outlineLvl w:val="3"/>
    </w:pPr>
    <w:rPr>
      <w:rFonts w:ascii="Times New Roman" w:eastAsia="SimSu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56E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2F56E9"/>
    <w:rPr>
      <w:color w:val="0000FF"/>
      <w:u w:val="single"/>
    </w:rPr>
  </w:style>
  <w:style w:type="paragraph" w:styleId="ListParagraph">
    <w:name w:val="List Paragraph"/>
    <w:basedOn w:val="Normal"/>
    <w:uiPriority w:val="34"/>
    <w:qFormat/>
    <w:rsid w:val="00DA0F01"/>
    <w:pPr>
      <w:ind w:left="720"/>
      <w:contextualSpacing/>
    </w:pPr>
  </w:style>
  <w:style w:type="character" w:styleId="UnresolvedMention">
    <w:name w:val="Unresolved Mention"/>
    <w:basedOn w:val="DefaultParagraphFont"/>
    <w:uiPriority w:val="99"/>
    <w:semiHidden/>
    <w:unhideWhenUsed/>
    <w:rsid w:val="00AA6807"/>
    <w:rPr>
      <w:color w:val="605E5C"/>
      <w:shd w:val="clear" w:color="auto" w:fill="E1DFDD"/>
    </w:rPr>
  </w:style>
  <w:style w:type="table" w:styleId="TableGrid">
    <w:name w:val="Table Grid"/>
    <w:basedOn w:val="TableNormal"/>
    <w:uiPriority w:val="39"/>
    <w:rsid w:val="009D6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3334A"/>
    <w:rPr>
      <w:b/>
      <w:bCs/>
    </w:rPr>
  </w:style>
  <w:style w:type="character" w:styleId="Emphasis">
    <w:name w:val="Emphasis"/>
    <w:basedOn w:val="DefaultParagraphFont"/>
    <w:uiPriority w:val="20"/>
    <w:qFormat/>
    <w:rsid w:val="0073334A"/>
    <w:rPr>
      <w:i/>
      <w:iCs/>
    </w:rPr>
  </w:style>
  <w:style w:type="character" w:customStyle="1" w:styleId="hgkelc">
    <w:name w:val="hgkelc"/>
    <w:basedOn w:val="DefaultParagraphFont"/>
    <w:rsid w:val="00E650DF"/>
  </w:style>
  <w:style w:type="character" w:customStyle="1" w:styleId="Heading2Char">
    <w:name w:val="Heading 2 Char"/>
    <w:basedOn w:val="DefaultParagraphFont"/>
    <w:link w:val="Heading2"/>
    <w:rsid w:val="002543E1"/>
    <w:rPr>
      <w:rFonts w:ascii="Times New Roman" w:eastAsia="SimSun" w:hAnsi="Times New Roman" w:cs="Times New Roman"/>
      <w:b/>
      <w:sz w:val="24"/>
      <w:szCs w:val="20"/>
      <w:lang w:val="en-GB" w:eastAsia="en-GB"/>
    </w:rPr>
  </w:style>
  <w:style w:type="character" w:customStyle="1" w:styleId="Heading4Char">
    <w:name w:val="Heading 4 Char"/>
    <w:basedOn w:val="DefaultParagraphFont"/>
    <w:link w:val="Heading4"/>
    <w:rsid w:val="002543E1"/>
    <w:rPr>
      <w:rFonts w:ascii="Times New Roman" w:eastAsia="SimSun" w:hAnsi="Times New Roman" w:cs="Times New Roman"/>
      <w:sz w:val="40"/>
      <w:szCs w:val="20"/>
      <w:lang w:val="en-GB" w:eastAsia="en-GB"/>
    </w:rPr>
  </w:style>
  <w:style w:type="paragraph" w:styleId="Header">
    <w:name w:val="header"/>
    <w:basedOn w:val="Normal"/>
    <w:link w:val="HeaderChar"/>
    <w:rsid w:val="002543E1"/>
    <w:pPr>
      <w:tabs>
        <w:tab w:val="center" w:pos="4153"/>
        <w:tab w:val="right" w:pos="8306"/>
      </w:tabs>
      <w:spacing w:after="0" w:line="240" w:lineRule="auto"/>
    </w:pPr>
    <w:rPr>
      <w:rFonts w:ascii="Times New Roman" w:eastAsia="SimSun" w:hAnsi="Times New Roman" w:cs="Times New Roman"/>
      <w:sz w:val="20"/>
      <w:szCs w:val="20"/>
      <w:lang w:val="en-GB" w:eastAsia="en-GB"/>
    </w:rPr>
  </w:style>
  <w:style w:type="character" w:customStyle="1" w:styleId="HeaderChar">
    <w:name w:val="Header Char"/>
    <w:basedOn w:val="DefaultParagraphFont"/>
    <w:link w:val="Header"/>
    <w:rsid w:val="002543E1"/>
    <w:rPr>
      <w:rFonts w:ascii="Times New Roman" w:eastAsia="SimSun" w:hAnsi="Times New Roman" w:cs="Times New Roman"/>
      <w:sz w:val="20"/>
      <w:szCs w:val="20"/>
      <w:lang w:val="en-GB" w:eastAsia="en-GB"/>
    </w:rPr>
  </w:style>
  <w:style w:type="paragraph" w:styleId="Footer">
    <w:name w:val="footer"/>
    <w:basedOn w:val="Normal"/>
    <w:link w:val="FooterChar"/>
    <w:uiPriority w:val="99"/>
    <w:unhideWhenUsed/>
    <w:rsid w:val="006B03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0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289495">
      <w:bodyDiv w:val="1"/>
      <w:marLeft w:val="0"/>
      <w:marRight w:val="0"/>
      <w:marTop w:val="0"/>
      <w:marBottom w:val="0"/>
      <w:divBdr>
        <w:top w:val="none" w:sz="0" w:space="0" w:color="auto"/>
        <w:left w:val="none" w:sz="0" w:space="0" w:color="auto"/>
        <w:bottom w:val="none" w:sz="0" w:space="0" w:color="auto"/>
        <w:right w:val="none" w:sz="0" w:space="0" w:color="auto"/>
      </w:divBdr>
      <w:divsChild>
        <w:div w:id="1786537204">
          <w:marLeft w:val="0"/>
          <w:marRight w:val="0"/>
          <w:marTop w:val="0"/>
          <w:marBottom w:val="0"/>
          <w:divBdr>
            <w:top w:val="none" w:sz="0" w:space="0" w:color="auto"/>
            <w:left w:val="none" w:sz="0" w:space="0" w:color="auto"/>
            <w:bottom w:val="none" w:sz="0" w:space="0" w:color="auto"/>
            <w:right w:val="none" w:sz="0" w:space="0" w:color="auto"/>
          </w:divBdr>
          <w:divsChild>
            <w:div w:id="2019695657">
              <w:marLeft w:val="0"/>
              <w:marRight w:val="0"/>
              <w:marTop w:val="0"/>
              <w:marBottom w:val="0"/>
              <w:divBdr>
                <w:top w:val="none" w:sz="0" w:space="0" w:color="auto"/>
                <w:left w:val="none" w:sz="0" w:space="0" w:color="auto"/>
                <w:bottom w:val="none" w:sz="0" w:space="0" w:color="auto"/>
                <w:right w:val="none" w:sz="0" w:space="0" w:color="auto"/>
              </w:divBdr>
              <w:divsChild>
                <w:div w:id="1758477783">
                  <w:marLeft w:val="0"/>
                  <w:marRight w:val="0"/>
                  <w:marTop w:val="0"/>
                  <w:marBottom w:val="0"/>
                  <w:divBdr>
                    <w:top w:val="none" w:sz="0" w:space="0" w:color="auto"/>
                    <w:left w:val="none" w:sz="0" w:space="0" w:color="auto"/>
                    <w:bottom w:val="none" w:sz="0" w:space="0" w:color="auto"/>
                    <w:right w:val="none" w:sz="0" w:space="0" w:color="auto"/>
                  </w:divBdr>
                  <w:divsChild>
                    <w:div w:id="617565692">
                      <w:marLeft w:val="0"/>
                      <w:marRight w:val="0"/>
                      <w:marTop w:val="0"/>
                      <w:marBottom w:val="0"/>
                      <w:divBdr>
                        <w:top w:val="single" w:sz="24" w:space="0" w:color="F1F1F1"/>
                        <w:left w:val="single" w:sz="24" w:space="0" w:color="F1F1F1"/>
                        <w:bottom w:val="single" w:sz="24" w:space="0" w:color="F1F1F1"/>
                        <w:right w:val="single" w:sz="6" w:space="23" w:color="F1F1F1"/>
                      </w:divBdr>
                      <w:divsChild>
                        <w:div w:id="594169045">
                          <w:marLeft w:val="0"/>
                          <w:marRight w:val="0"/>
                          <w:marTop w:val="0"/>
                          <w:marBottom w:val="0"/>
                          <w:divBdr>
                            <w:top w:val="none" w:sz="0" w:space="0" w:color="auto"/>
                            <w:left w:val="none" w:sz="0" w:space="0" w:color="auto"/>
                            <w:bottom w:val="none" w:sz="0" w:space="0" w:color="auto"/>
                            <w:right w:val="none" w:sz="0" w:space="0" w:color="auto"/>
                          </w:divBdr>
                          <w:divsChild>
                            <w:div w:id="116906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745970">
      <w:bodyDiv w:val="1"/>
      <w:marLeft w:val="0"/>
      <w:marRight w:val="0"/>
      <w:marTop w:val="0"/>
      <w:marBottom w:val="0"/>
      <w:divBdr>
        <w:top w:val="none" w:sz="0" w:space="0" w:color="auto"/>
        <w:left w:val="none" w:sz="0" w:space="0" w:color="auto"/>
        <w:bottom w:val="none" w:sz="0" w:space="0" w:color="auto"/>
        <w:right w:val="none" w:sz="0" w:space="0" w:color="auto"/>
      </w:divBdr>
      <w:divsChild>
        <w:div w:id="123888164">
          <w:marLeft w:val="0"/>
          <w:marRight w:val="0"/>
          <w:marTop w:val="0"/>
          <w:marBottom w:val="0"/>
          <w:divBdr>
            <w:top w:val="none" w:sz="0" w:space="0" w:color="auto"/>
            <w:left w:val="none" w:sz="0" w:space="0" w:color="auto"/>
            <w:bottom w:val="none" w:sz="0" w:space="0" w:color="auto"/>
            <w:right w:val="none" w:sz="0" w:space="0" w:color="auto"/>
          </w:divBdr>
          <w:divsChild>
            <w:div w:id="618872743">
              <w:marLeft w:val="0"/>
              <w:marRight w:val="0"/>
              <w:marTop w:val="0"/>
              <w:marBottom w:val="0"/>
              <w:divBdr>
                <w:top w:val="none" w:sz="0" w:space="0" w:color="auto"/>
                <w:left w:val="none" w:sz="0" w:space="0" w:color="auto"/>
                <w:bottom w:val="none" w:sz="0" w:space="0" w:color="auto"/>
                <w:right w:val="none" w:sz="0" w:space="0" w:color="auto"/>
              </w:divBdr>
              <w:divsChild>
                <w:div w:id="385568261">
                  <w:marLeft w:val="0"/>
                  <w:marRight w:val="0"/>
                  <w:marTop w:val="0"/>
                  <w:marBottom w:val="0"/>
                  <w:divBdr>
                    <w:top w:val="none" w:sz="0" w:space="0" w:color="auto"/>
                    <w:left w:val="none" w:sz="0" w:space="0" w:color="auto"/>
                    <w:bottom w:val="none" w:sz="0" w:space="0" w:color="auto"/>
                    <w:right w:val="none" w:sz="0" w:space="0" w:color="auto"/>
                  </w:divBdr>
                  <w:divsChild>
                    <w:div w:id="1215773540">
                      <w:marLeft w:val="0"/>
                      <w:marRight w:val="0"/>
                      <w:marTop w:val="0"/>
                      <w:marBottom w:val="0"/>
                      <w:divBdr>
                        <w:top w:val="none" w:sz="0" w:space="0" w:color="auto"/>
                        <w:left w:val="none" w:sz="0" w:space="0" w:color="auto"/>
                        <w:bottom w:val="none" w:sz="0" w:space="0" w:color="auto"/>
                        <w:right w:val="none" w:sz="0" w:space="0" w:color="auto"/>
                      </w:divBdr>
                      <w:divsChild>
                        <w:div w:id="878318311">
                          <w:marLeft w:val="0"/>
                          <w:marRight w:val="0"/>
                          <w:marTop w:val="0"/>
                          <w:marBottom w:val="0"/>
                          <w:divBdr>
                            <w:top w:val="none" w:sz="0" w:space="0" w:color="auto"/>
                            <w:left w:val="none" w:sz="0" w:space="0" w:color="auto"/>
                            <w:bottom w:val="none" w:sz="0" w:space="0" w:color="auto"/>
                            <w:right w:val="none" w:sz="0" w:space="0" w:color="auto"/>
                          </w:divBdr>
                          <w:divsChild>
                            <w:div w:id="619996545">
                              <w:marLeft w:val="0"/>
                              <w:marRight w:val="0"/>
                              <w:marTop w:val="0"/>
                              <w:marBottom w:val="0"/>
                              <w:divBdr>
                                <w:top w:val="none" w:sz="0" w:space="0" w:color="auto"/>
                                <w:left w:val="none" w:sz="0" w:space="0" w:color="auto"/>
                                <w:bottom w:val="none" w:sz="0" w:space="0" w:color="auto"/>
                                <w:right w:val="none" w:sz="0" w:space="0" w:color="auto"/>
                              </w:divBdr>
                              <w:divsChild>
                                <w:div w:id="592785479">
                                  <w:marLeft w:val="0"/>
                                  <w:marRight w:val="0"/>
                                  <w:marTop w:val="0"/>
                                  <w:marBottom w:val="0"/>
                                  <w:divBdr>
                                    <w:top w:val="none" w:sz="0" w:space="0" w:color="auto"/>
                                    <w:left w:val="none" w:sz="0" w:space="0" w:color="auto"/>
                                    <w:bottom w:val="none" w:sz="0" w:space="0" w:color="auto"/>
                                    <w:right w:val="none" w:sz="0" w:space="0" w:color="auto"/>
                                  </w:divBdr>
                                  <w:divsChild>
                                    <w:div w:id="90422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5955013">
      <w:bodyDiv w:val="1"/>
      <w:marLeft w:val="0"/>
      <w:marRight w:val="0"/>
      <w:marTop w:val="0"/>
      <w:marBottom w:val="0"/>
      <w:divBdr>
        <w:top w:val="none" w:sz="0" w:space="0" w:color="auto"/>
        <w:left w:val="none" w:sz="0" w:space="0" w:color="auto"/>
        <w:bottom w:val="none" w:sz="0" w:space="0" w:color="auto"/>
        <w:right w:val="none" w:sz="0" w:space="0" w:color="auto"/>
      </w:divBdr>
      <w:divsChild>
        <w:div w:id="2145926933">
          <w:marLeft w:val="0"/>
          <w:marRight w:val="0"/>
          <w:marTop w:val="0"/>
          <w:marBottom w:val="0"/>
          <w:divBdr>
            <w:top w:val="none" w:sz="0" w:space="0" w:color="auto"/>
            <w:left w:val="none" w:sz="0" w:space="0" w:color="auto"/>
            <w:bottom w:val="none" w:sz="0" w:space="0" w:color="auto"/>
            <w:right w:val="none" w:sz="0" w:space="0" w:color="auto"/>
          </w:divBdr>
          <w:divsChild>
            <w:div w:id="2011129246">
              <w:marLeft w:val="0"/>
              <w:marRight w:val="0"/>
              <w:marTop w:val="0"/>
              <w:marBottom w:val="0"/>
              <w:divBdr>
                <w:top w:val="none" w:sz="0" w:space="0" w:color="auto"/>
                <w:left w:val="none" w:sz="0" w:space="0" w:color="auto"/>
                <w:bottom w:val="none" w:sz="0" w:space="0" w:color="auto"/>
                <w:right w:val="none" w:sz="0" w:space="0" w:color="auto"/>
              </w:divBdr>
              <w:divsChild>
                <w:div w:id="1850482219">
                  <w:marLeft w:val="0"/>
                  <w:marRight w:val="0"/>
                  <w:marTop w:val="0"/>
                  <w:marBottom w:val="0"/>
                  <w:divBdr>
                    <w:top w:val="none" w:sz="0" w:space="0" w:color="auto"/>
                    <w:left w:val="none" w:sz="0" w:space="0" w:color="auto"/>
                    <w:bottom w:val="none" w:sz="0" w:space="0" w:color="auto"/>
                    <w:right w:val="none" w:sz="0" w:space="0" w:color="auto"/>
                  </w:divBdr>
                  <w:divsChild>
                    <w:div w:id="480926149">
                      <w:marLeft w:val="0"/>
                      <w:marRight w:val="0"/>
                      <w:marTop w:val="0"/>
                      <w:marBottom w:val="0"/>
                      <w:divBdr>
                        <w:top w:val="single" w:sz="24" w:space="0" w:color="F1F1F1"/>
                        <w:left w:val="single" w:sz="24" w:space="0" w:color="F1F1F1"/>
                        <w:bottom w:val="single" w:sz="24" w:space="0" w:color="F1F1F1"/>
                        <w:right w:val="single" w:sz="6" w:space="23" w:color="F1F1F1"/>
                      </w:divBdr>
                      <w:divsChild>
                        <w:div w:id="1036782547">
                          <w:marLeft w:val="0"/>
                          <w:marRight w:val="0"/>
                          <w:marTop w:val="0"/>
                          <w:marBottom w:val="0"/>
                          <w:divBdr>
                            <w:top w:val="none" w:sz="0" w:space="0" w:color="auto"/>
                            <w:left w:val="none" w:sz="0" w:space="0" w:color="auto"/>
                            <w:bottom w:val="none" w:sz="0" w:space="0" w:color="auto"/>
                            <w:right w:val="none" w:sz="0" w:space="0" w:color="auto"/>
                          </w:divBdr>
                          <w:divsChild>
                            <w:div w:id="32351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6673010">
      <w:bodyDiv w:val="1"/>
      <w:marLeft w:val="0"/>
      <w:marRight w:val="0"/>
      <w:marTop w:val="0"/>
      <w:marBottom w:val="0"/>
      <w:divBdr>
        <w:top w:val="none" w:sz="0" w:space="0" w:color="auto"/>
        <w:left w:val="none" w:sz="0" w:space="0" w:color="auto"/>
        <w:bottom w:val="none" w:sz="0" w:space="0" w:color="auto"/>
        <w:right w:val="none" w:sz="0" w:space="0" w:color="auto"/>
      </w:divBdr>
      <w:divsChild>
        <w:div w:id="1259098966">
          <w:marLeft w:val="0"/>
          <w:marRight w:val="0"/>
          <w:marTop w:val="0"/>
          <w:marBottom w:val="0"/>
          <w:divBdr>
            <w:top w:val="none" w:sz="0" w:space="0" w:color="auto"/>
            <w:left w:val="none" w:sz="0" w:space="0" w:color="auto"/>
            <w:bottom w:val="none" w:sz="0" w:space="0" w:color="auto"/>
            <w:right w:val="none" w:sz="0" w:space="0" w:color="auto"/>
          </w:divBdr>
          <w:divsChild>
            <w:div w:id="795366238">
              <w:marLeft w:val="0"/>
              <w:marRight w:val="0"/>
              <w:marTop w:val="0"/>
              <w:marBottom w:val="0"/>
              <w:divBdr>
                <w:top w:val="none" w:sz="0" w:space="0" w:color="auto"/>
                <w:left w:val="none" w:sz="0" w:space="0" w:color="auto"/>
                <w:bottom w:val="none" w:sz="0" w:space="0" w:color="auto"/>
                <w:right w:val="none" w:sz="0" w:space="0" w:color="auto"/>
              </w:divBdr>
              <w:divsChild>
                <w:div w:id="1132207754">
                  <w:marLeft w:val="0"/>
                  <w:marRight w:val="0"/>
                  <w:marTop w:val="0"/>
                  <w:marBottom w:val="0"/>
                  <w:divBdr>
                    <w:top w:val="none" w:sz="0" w:space="0" w:color="auto"/>
                    <w:left w:val="none" w:sz="0" w:space="0" w:color="auto"/>
                    <w:bottom w:val="none" w:sz="0" w:space="0" w:color="auto"/>
                    <w:right w:val="none" w:sz="0" w:space="0" w:color="auto"/>
                  </w:divBdr>
                  <w:divsChild>
                    <w:div w:id="468325853">
                      <w:marLeft w:val="0"/>
                      <w:marRight w:val="0"/>
                      <w:marTop w:val="0"/>
                      <w:marBottom w:val="0"/>
                      <w:divBdr>
                        <w:top w:val="none" w:sz="0" w:space="0" w:color="auto"/>
                        <w:left w:val="none" w:sz="0" w:space="0" w:color="auto"/>
                        <w:bottom w:val="none" w:sz="0" w:space="0" w:color="auto"/>
                        <w:right w:val="none" w:sz="0" w:space="0" w:color="auto"/>
                      </w:divBdr>
                      <w:divsChild>
                        <w:div w:id="1039627396">
                          <w:marLeft w:val="0"/>
                          <w:marRight w:val="0"/>
                          <w:marTop w:val="0"/>
                          <w:marBottom w:val="0"/>
                          <w:divBdr>
                            <w:top w:val="none" w:sz="0" w:space="0" w:color="auto"/>
                            <w:left w:val="none" w:sz="0" w:space="0" w:color="auto"/>
                            <w:bottom w:val="none" w:sz="0" w:space="0" w:color="auto"/>
                            <w:right w:val="none" w:sz="0" w:space="0" w:color="auto"/>
                          </w:divBdr>
                          <w:divsChild>
                            <w:div w:id="533271445">
                              <w:marLeft w:val="0"/>
                              <w:marRight w:val="0"/>
                              <w:marTop w:val="0"/>
                              <w:marBottom w:val="0"/>
                              <w:divBdr>
                                <w:top w:val="none" w:sz="0" w:space="0" w:color="auto"/>
                                <w:left w:val="none" w:sz="0" w:space="0" w:color="auto"/>
                                <w:bottom w:val="none" w:sz="0" w:space="0" w:color="auto"/>
                                <w:right w:val="none" w:sz="0" w:space="0" w:color="auto"/>
                              </w:divBdr>
                              <w:divsChild>
                                <w:div w:id="12441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0960724">
      <w:bodyDiv w:val="1"/>
      <w:marLeft w:val="0"/>
      <w:marRight w:val="0"/>
      <w:marTop w:val="0"/>
      <w:marBottom w:val="0"/>
      <w:divBdr>
        <w:top w:val="none" w:sz="0" w:space="0" w:color="auto"/>
        <w:left w:val="none" w:sz="0" w:space="0" w:color="auto"/>
        <w:bottom w:val="none" w:sz="0" w:space="0" w:color="auto"/>
        <w:right w:val="none" w:sz="0" w:space="0" w:color="auto"/>
      </w:divBdr>
      <w:divsChild>
        <w:div w:id="1505590182">
          <w:marLeft w:val="0"/>
          <w:marRight w:val="0"/>
          <w:marTop w:val="0"/>
          <w:marBottom w:val="0"/>
          <w:divBdr>
            <w:top w:val="none" w:sz="0" w:space="0" w:color="auto"/>
            <w:left w:val="none" w:sz="0" w:space="0" w:color="auto"/>
            <w:bottom w:val="none" w:sz="0" w:space="0" w:color="auto"/>
            <w:right w:val="none" w:sz="0" w:space="0" w:color="auto"/>
          </w:divBdr>
          <w:divsChild>
            <w:div w:id="1556231588">
              <w:marLeft w:val="0"/>
              <w:marRight w:val="0"/>
              <w:marTop w:val="0"/>
              <w:marBottom w:val="0"/>
              <w:divBdr>
                <w:top w:val="none" w:sz="0" w:space="0" w:color="auto"/>
                <w:left w:val="none" w:sz="0" w:space="0" w:color="auto"/>
                <w:bottom w:val="none" w:sz="0" w:space="0" w:color="auto"/>
                <w:right w:val="none" w:sz="0" w:space="0" w:color="auto"/>
              </w:divBdr>
              <w:divsChild>
                <w:div w:id="195780070">
                  <w:marLeft w:val="0"/>
                  <w:marRight w:val="0"/>
                  <w:marTop w:val="0"/>
                  <w:marBottom w:val="0"/>
                  <w:divBdr>
                    <w:top w:val="none" w:sz="0" w:space="0" w:color="auto"/>
                    <w:left w:val="none" w:sz="0" w:space="0" w:color="auto"/>
                    <w:bottom w:val="none" w:sz="0" w:space="0" w:color="auto"/>
                    <w:right w:val="none" w:sz="0" w:space="0" w:color="auto"/>
                  </w:divBdr>
                  <w:divsChild>
                    <w:div w:id="2003315672">
                      <w:marLeft w:val="0"/>
                      <w:marRight w:val="0"/>
                      <w:marTop w:val="0"/>
                      <w:marBottom w:val="0"/>
                      <w:divBdr>
                        <w:top w:val="none" w:sz="0" w:space="0" w:color="auto"/>
                        <w:left w:val="none" w:sz="0" w:space="0" w:color="auto"/>
                        <w:bottom w:val="none" w:sz="0" w:space="0" w:color="auto"/>
                        <w:right w:val="none" w:sz="0" w:space="0" w:color="auto"/>
                      </w:divBdr>
                      <w:divsChild>
                        <w:div w:id="2074698238">
                          <w:marLeft w:val="0"/>
                          <w:marRight w:val="0"/>
                          <w:marTop w:val="0"/>
                          <w:marBottom w:val="0"/>
                          <w:divBdr>
                            <w:top w:val="none" w:sz="0" w:space="0" w:color="auto"/>
                            <w:left w:val="none" w:sz="0" w:space="0" w:color="auto"/>
                            <w:bottom w:val="none" w:sz="0" w:space="0" w:color="auto"/>
                            <w:right w:val="none" w:sz="0" w:space="0" w:color="auto"/>
                          </w:divBdr>
                          <w:divsChild>
                            <w:div w:id="45762274">
                              <w:marLeft w:val="0"/>
                              <w:marRight w:val="0"/>
                              <w:marTop w:val="0"/>
                              <w:marBottom w:val="0"/>
                              <w:divBdr>
                                <w:top w:val="none" w:sz="0" w:space="0" w:color="auto"/>
                                <w:left w:val="none" w:sz="0" w:space="0" w:color="auto"/>
                                <w:bottom w:val="none" w:sz="0" w:space="0" w:color="auto"/>
                                <w:right w:val="none" w:sz="0" w:space="0" w:color="auto"/>
                              </w:divBdr>
                              <w:divsChild>
                                <w:div w:id="1083719181">
                                  <w:marLeft w:val="0"/>
                                  <w:marRight w:val="0"/>
                                  <w:marTop w:val="0"/>
                                  <w:marBottom w:val="0"/>
                                  <w:divBdr>
                                    <w:top w:val="none" w:sz="0" w:space="0" w:color="auto"/>
                                    <w:left w:val="none" w:sz="0" w:space="0" w:color="auto"/>
                                    <w:bottom w:val="none" w:sz="0" w:space="0" w:color="auto"/>
                                    <w:right w:val="none" w:sz="0" w:space="0" w:color="auto"/>
                                  </w:divBdr>
                                  <w:divsChild>
                                    <w:div w:id="882331121">
                                      <w:marLeft w:val="0"/>
                                      <w:marRight w:val="0"/>
                                      <w:marTop w:val="0"/>
                                      <w:marBottom w:val="0"/>
                                      <w:divBdr>
                                        <w:top w:val="none" w:sz="0" w:space="0" w:color="auto"/>
                                        <w:left w:val="none" w:sz="0" w:space="0" w:color="auto"/>
                                        <w:bottom w:val="none" w:sz="0" w:space="0" w:color="auto"/>
                                        <w:right w:val="none" w:sz="0" w:space="0" w:color="auto"/>
                                      </w:divBdr>
                                      <w:divsChild>
                                        <w:div w:id="27920643">
                                          <w:marLeft w:val="0"/>
                                          <w:marRight w:val="0"/>
                                          <w:marTop w:val="100"/>
                                          <w:marBottom w:val="100"/>
                                          <w:divBdr>
                                            <w:top w:val="none" w:sz="0" w:space="0" w:color="auto"/>
                                            <w:left w:val="none" w:sz="0" w:space="0" w:color="auto"/>
                                            <w:bottom w:val="none" w:sz="0" w:space="0" w:color="auto"/>
                                            <w:right w:val="none" w:sz="0" w:space="0" w:color="auto"/>
                                          </w:divBdr>
                                          <w:divsChild>
                                            <w:div w:id="1809979684">
                                              <w:marLeft w:val="0"/>
                                              <w:marRight w:val="0"/>
                                              <w:marTop w:val="0"/>
                                              <w:marBottom w:val="0"/>
                                              <w:divBdr>
                                                <w:top w:val="none" w:sz="0" w:space="0" w:color="auto"/>
                                                <w:left w:val="none" w:sz="0" w:space="0" w:color="auto"/>
                                                <w:bottom w:val="none" w:sz="0" w:space="0" w:color="auto"/>
                                                <w:right w:val="none" w:sz="0" w:space="0" w:color="auto"/>
                                              </w:divBdr>
                                              <w:divsChild>
                                                <w:div w:id="1560480629">
                                                  <w:marLeft w:val="0"/>
                                                  <w:marRight w:val="0"/>
                                                  <w:marTop w:val="0"/>
                                                  <w:marBottom w:val="0"/>
                                                  <w:divBdr>
                                                    <w:top w:val="none" w:sz="0" w:space="0" w:color="auto"/>
                                                    <w:left w:val="none" w:sz="0" w:space="0" w:color="auto"/>
                                                    <w:bottom w:val="none" w:sz="0" w:space="0" w:color="auto"/>
                                                    <w:right w:val="none" w:sz="0" w:space="0" w:color="auto"/>
                                                  </w:divBdr>
                                                  <w:divsChild>
                                                    <w:div w:id="149510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mf.org/en/Publications/GFSR/Issues/2019/10/01/global-financial-stability-report-october-2019" TargetMode="External"/><Relationship Id="rId18" Type="http://schemas.openxmlformats.org/officeDocument/2006/relationships/hyperlink" Target="https://eur-lex.europa.eu/legal-content/EN/TXT/HTML/?uri=CELEX:52015DC0614&amp;from=ES" TargetMode="External"/><Relationship Id="rId26" Type="http://schemas.openxmlformats.org/officeDocument/2006/relationships/hyperlink" Target="https://www.intechopen.com/books/corporate-governance-and-strategic-decision-making/creating-shared-value-in-the-context-of-sustainability-the-communication-strategy-of-mncs" TargetMode="External"/><Relationship Id="rId39" Type="http://schemas.openxmlformats.org/officeDocument/2006/relationships/hyperlink" Target="https://sustainabledevelopment.un.org/post2015/transformingourworld" TargetMode="External"/><Relationship Id="rId21" Type="http://schemas.openxmlformats.org/officeDocument/2006/relationships/hyperlink" Target="https://www.hkifa.org.hk/eng/industryinfo_sfcutmf_netvalue.aspx" TargetMode="External"/><Relationship Id="rId34" Type="http://schemas.openxmlformats.org/officeDocument/2006/relationships/hyperlink" Target="https://www.bsr.org/en/our-insights/blog-view/sustainable-business-in-asia-three-environmental-drivers-decisive-decade" TargetMode="External"/><Relationship Id="rId42" Type="http://schemas.openxmlformats.org/officeDocument/2006/relationships/hyperlink" Target="https://www.ncbi.nlm.nih.gov/pmc/articles/PMC5602001/" TargetMode="External"/><Relationship Id="rId47" Type="http://schemas.openxmlformats.org/officeDocument/2006/relationships/hyperlink" Target="https://www.unepfi.org/news/industries/banking/signatories-to-uns-principles-for-responsible-banking-agree-robust-accountability-mechanisms-involving-civil-society/" TargetMode="External"/><Relationship Id="rId50" Type="http://schemas.openxmlformats.org/officeDocument/2006/relationships/hyperlink" Target="http://www3.weforum.org/docs/WEF_ENV_TowardsCircularEconomy_Report_2014.pdf" TargetMode="External"/><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bloomberg.com/news/articles/2019-04-01/global-sustainable-investments-rise-34-percent-to-30-7-trillion" TargetMode="External"/><Relationship Id="rId17" Type="http://schemas.openxmlformats.org/officeDocument/2006/relationships/hyperlink" Target="https://ethosfund.ch/sites/default/files/2017-03/2017_Principes_Ethos_pour_ISR_EN_web.pdf" TargetMode="External"/><Relationship Id="rId25" Type="http://schemas.openxmlformats.org/officeDocument/2006/relationships/hyperlink" Target="https://statistics.laerd.com/spss-tutorials/cohens-kappa-in-spss-statistics.php" TargetMode="External"/><Relationship Id="rId33" Type="http://schemas.openxmlformats.org/officeDocument/2006/relationships/hyperlink" Target="https://www.pimco.com.hk/en-hk/insights/blog/dispatch-from-davos-sustainability-in-sharp-focus/?gclid=EAIaIQobChMI0dO6iZHj6gIVCq6WCh2u8QaXEAAYASAAEgJ2I_D_BwE&amp;gclsrc=aw.ds&amp;%20" TargetMode="External"/><Relationship Id="rId38" Type="http://schemas.openxmlformats.org/officeDocument/2006/relationships/hyperlink" Target="http://dx.doi.org/10.12775/JPM.2016.022" TargetMode="External"/><Relationship Id="rId46" Type="http://schemas.openxmlformats.org/officeDocument/2006/relationships/hyperlink" Target="https://www.un.org/sustainabledevelopment/blog/2015/12/sustainable-development-goals-kick-off-with-start-of-new-year/" TargetMode="External"/><Relationship Id="rId2" Type="http://schemas.openxmlformats.org/officeDocument/2006/relationships/styles" Target="styles.xml"/><Relationship Id="rId16" Type="http://schemas.openxmlformats.org/officeDocument/2006/relationships/hyperlink" Target="https://hbr.org/2019/05/the-investor-revolution%20" TargetMode="External"/><Relationship Id="rId20" Type="http://schemas.openxmlformats.org/officeDocument/2006/relationships/hyperlink" Target="https://www.hkifa.org.hk/eng/full-overseas-members.aspx" TargetMode="External"/><Relationship Id="rId29" Type="http://schemas.openxmlformats.org/officeDocument/2006/relationships/hyperlink" Target="https://ethicalboardroom.com/esg-in-times-of-crisis-and-beyond/" TargetMode="External"/><Relationship Id="rId41" Type="http://schemas.openxmlformats.org/officeDocument/2006/relationships/hyperlink" Target="https://doi.org/10.4300/JGME-5-4-18"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what-is-the-stakeholder-theory/" TargetMode="External"/><Relationship Id="rId24" Type="http://schemas.openxmlformats.org/officeDocument/2006/relationships/hyperlink" Target="https://knoema.com/atlas/topics/Economy/Financial-Sector-Capital-markets/Market-capitalization" TargetMode="External"/><Relationship Id="rId32" Type="http://schemas.openxmlformats.org/officeDocument/2006/relationships/hyperlink" Target="https://www.evidenceinvestor.com/does-esg-investing-make-financial-sense/" TargetMode="External"/><Relationship Id="rId37" Type="http://schemas.openxmlformats.org/officeDocument/2006/relationships/hyperlink" Target="http://www.lse.ac.uk/granthaminstitute/wp-content/uploads/2020/07/Financing-climate-action-with-positive-social-impact_How-banking-can-support-a-just-transition-in-the-UK-1.pdf" TargetMode="External"/><Relationship Id="rId40" Type="http://schemas.openxmlformats.org/officeDocument/2006/relationships/hyperlink" Target="http://www.ipe.com/news/swiss-am-association-draws-guidance-for-sustainable-investment/10046318.article" TargetMode="External"/><Relationship Id="rId45" Type="http://schemas.openxmlformats.org/officeDocument/2006/relationships/hyperlink" Target="https://tradingeconomics.com/switzerland/stock-market%20"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devere-group.com/news/56-of-investors-say-sustainable-investments-are-a-new-safe-haven.aspx" TargetMode="External"/><Relationship Id="rId23" Type="http://schemas.openxmlformats.org/officeDocument/2006/relationships/hyperlink" Target="https://www.forbes.com/sites/georgkell/2018/07/11/the-remarkable-rise-of-esg/" TargetMode="External"/><Relationship Id="rId28" Type="http://schemas.openxmlformats.org/officeDocument/2006/relationships/hyperlink" Target="https://oecd-development-matters.org/2017/09/25/ever-heard-of-sdg-washing-the-urgency-of-sdg-due-diligence/" TargetMode="External"/><Relationship Id="rId36" Type="http://schemas.openxmlformats.org/officeDocument/2006/relationships/hyperlink" Target="https://www.pwc.com/gx/en/news-room/press-releases/2019/responsible-investment-and-sustainable-development-growing-priority-for-private-equity-finds-pwc-sur.html" TargetMode="External"/><Relationship Id="rId49" Type="http://schemas.openxmlformats.org/officeDocument/2006/relationships/hyperlink" Target="https://sustainabledevelopment.un.org/content/documents/2149Impact%20Transforming%20Business.pdf" TargetMode="External"/><Relationship Id="rId10" Type="http://schemas.openxmlformats.org/officeDocument/2006/relationships/hyperlink" Target="https://sustainabilityx.co/economic-growth-to-sustainable-development-5d441e9a595e?gi=78f7b0ac7f57" TargetMode="External"/><Relationship Id="rId19" Type="http://schemas.openxmlformats.org/officeDocument/2006/relationships/hyperlink" Target="https://www.mckinsey.com/business-functions/strategy-and-corporate-finance/our-insights/five-ways-that-esg-creates-value" TargetMode="External"/><Relationship Id="rId31" Type="http://schemas.openxmlformats.org/officeDocument/2006/relationships/hyperlink" Target="https://corpgov.law.harvard.edu/2019/08/22/so-long-to-shareholder-primacy/" TargetMode="External"/><Relationship Id="rId44" Type="http://schemas.openxmlformats.org/officeDocument/2006/relationships/hyperlink" Target="https://www.economist.com/leaders/2020/06/20/green-investing-has-shortcomings" TargetMode="External"/><Relationship Id="rId52" Type="http://schemas.openxmlformats.org/officeDocument/2006/relationships/hyperlink" Target="https://unstats.un.org/sdgs/report/2018/interlinkages/" TargetMode="External"/><Relationship Id="rId4" Type="http://schemas.openxmlformats.org/officeDocument/2006/relationships/webSettings" Target="webSettings.xml"/><Relationship Id="rId9" Type="http://schemas.openxmlformats.org/officeDocument/2006/relationships/hyperlink" Target="https://sseinitiative.org/" TargetMode="External"/><Relationship Id="rId14" Type="http://schemas.openxmlformats.org/officeDocument/2006/relationships/hyperlink" Target="https://ethicalboardroom.com/shareholder-primacy-is-this-concept-fit-for-purpose/" TargetMode="External"/><Relationship Id="rId22" Type="http://schemas.openxmlformats.org/officeDocument/2006/relationships/hyperlink" Target="https://www.ibm.com/hk-en/analytics/spss-statistics-software" TargetMode="External"/><Relationship Id="rId27" Type="http://schemas.openxmlformats.org/officeDocument/2006/relationships/hyperlink" Target="http://www.nortonrosefulbright.com/en-hk/knowledge/publications/3b8ed971/shareholder-primacy-already-requires-directors-to-actively-consider--non-shareholder-interests" TargetMode="External"/><Relationship Id="rId30" Type="http://schemas.openxmlformats.org/officeDocument/2006/relationships/hyperlink" Target="https://www.ft.com/content/9692adda-5d73-11ea-ac5e-df00963c20e6" TargetMode="External"/><Relationship Id="rId35" Type="http://schemas.openxmlformats.org/officeDocument/2006/relationships/hyperlink" Target="https://www.institutionalinvestor.com/article/b1m8spzx5bp6g7/Private-Equity-Makes-ESG-Promises-But-Their-Impact-Is-Often-Superficial" TargetMode="External"/><Relationship Id="rId43" Type="http://schemas.openxmlformats.org/officeDocument/2006/relationships/hyperlink" Target="https://sustainablefinance.hk/why-sustainablefinance/" TargetMode="External"/><Relationship Id="rId48" Type="http://schemas.openxmlformats.org/officeDocument/2006/relationships/hyperlink" Target="https://www.unepfi.org/tag/top-news/" TargetMode="External"/><Relationship Id="rId8" Type="http://schemas.openxmlformats.org/officeDocument/2006/relationships/image" Target="cid:image001.png@01D0EA4A.2BD679A0" TargetMode="External"/><Relationship Id="rId51" Type="http://schemas.openxmlformats.org/officeDocument/2006/relationships/hyperlink" Target="https://pcmh.ahrq.gov/page/mixed-methods-integrating-quantitative-and-qualitative-data-collection-and-analysis-whil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33</Pages>
  <Words>8433</Words>
  <Characters>48074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使用者</dc:creator>
  <cp:keywords/>
  <dc:description/>
  <cp:lastModifiedBy>Burdett, Scott (PG)</cp:lastModifiedBy>
  <cp:revision>2</cp:revision>
  <cp:lastPrinted>2020-08-03T13:06:00Z</cp:lastPrinted>
  <dcterms:created xsi:type="dcterms:W3CDTF">2020-08-03T13:48:00Z</dcterms:created>
  <dcterms:modified xsi:type="dcterms:W3CDTF">2020-08-03T13:48:00Z</dcterms:modified>
</cp:coreProperties>
</file>