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65A749" w14:textId="77777777" w:rsidR="00915B09" w:rsidRDefault="00915B09" w:rsidP="00915B09">
      <w:pPr>
        <w:spacing w:line="360" w:lineRule="auto"/>
        <w:jc w:val="center"/>
        <w:rPr>
          <w:rFonts w:ascii="Times New Roman" w:hAnsi="Times New Roman" w:cs="Times New Roman"/>
          <w:sz w:val="36"/>
          <w:szCs w:val="36"/>
          <w:lang w:val="en-GB"/>
        </w:rPr>
      </w:pPr>
    </w:p>
    <w:p w14:paraId="1AD8D075" w14:textId="77777777" w:rsidR="00915B09" w:rsidRDefault="00915B09" w:rsidP="00915B09">
      <w:pPr>
        <w:spacing w:line="360" w:lineRule="auto"/>
        <w:jc w:val="center"/>
        <w:rPr>
          <w:rFonts w:ascii="Times New Roman" w:hAnsi="Times New Roman" w:cs="Times New Roman"/>
          <w:sz w:val="36"/>
          <w:szCs w:val="36"/>
          <w:lang w:val="en-GB"/>
        </w:rPr>
      </w:pPr>
    </w:p>
    <w:p w14:paraId="499298A5" w14:textId="77777777" w:rsidR="00915B09" w:rsidRDefault="00915B09" w:rsidP="00915B09">
      <w:pPr>
        <w:spacing w:line="360" w:lineRule="auto"/>
        <w:jc w:val="center"/>
        <w:rPr>
          <w:rFonts w:ascii="Times New Roman" w:hAnsi="Times New Roman" w:cs="Times New Roman"/>
          <w:sz w:val="36"/>
          <w:szCs w:val="36"/>
          <w:lang w:val="en-GB"/>
        </w:rPr>
      </w:pPr>
    </w:p>
    <w:p w14:paraId="0E1B5760" w14:textId="0AC1D845" w:rsidR="00044E96" w:rsidRPr="00915B09" w:rsidRDefault="00977408" w:rsidP="00915B09">
      <w:pPr>
        <w:spacing w:line="360" w:lineRule="auto"/>
        <w:jc w:val="center"/>
        <w:rPr>
          <w:rFonts w:ascii="Times New Roman" w:hAnsi="Times New Roman" w:cs="Times New Roman"/>
          <w:sz w:val="36"/>
          <w:szCs w:val="36"/>
          <w:lang w:val="en-GB"/>
        </w:rPr>
      </w:pPr>
      <w:r w:rsidRPr="00915B09">
        <w:rPr>
          <w:rFonts w:ascii="Times New Roman" w:hAnsi="Times New Roman" w:cs="Times New Roman"/>
          <w:sz w:val="36"/>
          <w:szCs w:val="36"/>
          <w:lang w:val="en-GB"/>
        </w:rPr>
        <w:t xml:space="preserve">Module Code: </w:t>
      </w:r>
      <w:r w:rsidRPr="00915B09">
        <w:rPr>
          <w:rFonts w:ascii="Times New Roman" w:hAnsi="Times New Roman" w:cs="Times New Roman"/>
          <w:b/>
          <w:bCs/>
          <w:sz w:val="36"/>
          <w:szCs w:val="36"/>
          <w:lang w:val="en-GB"/>
        </w:rPr>
        <w:t>LCBB4004</w:t>
      </w:r>
    </w:p>
    <w:p w14:paraId="316ABC0C" w14:textId="16C28FC9" w:rsidR="00977408" w:rsidRPr="00915B09" w:rsidRDefault="00977408" w:rsidP="00915B09">
      <w:pPr>
        <w:spacing w:line="360" w:lineRule="auto"/>
        <w:jc w:val="center"/>
        <w:rPr>
          <w:rFonts w:ascii="Times New Roman" w:hAnsi="Times New Roman" w:cs="Times New Roman"/>
          <w:sz w:val="36"/>
          <w:szCs w:val="36"/>
          <w:lang w:val="en-GB"/>
        </w:rPr>
      </w:pPr>
      <w:r w:rsidRPr="00915B09">
        <w:rPr>
          <w:rFonts w:ascii="Times New Roman" w:hAnsi="Times New Roman" w:cs="Times New Roman"/>
          <w:sz w:val="36"/>
          <w:szCs w:val="36"/>
          <w:lang w:val="en-GB"/>
        </w:rPr>
        <w:t xml:space="preserve">Module Title: </w:t>
      </w:r>
      <w:r w:rsidRPr="00915B09">
        <w:rPr>
          <w:rFonts w:ascii="Times New Roman" w:hAnsi="Times New Roman" w:cs="Times New Roman"/>
          <w:b/>
          <w:bCs/>
          <w:sz w:val="36"/>
          <w:szCs w:val="36"/>
          <w:lang w:val="en-GB"/>
        </w:rPr>
        <w:t>Marketing Fundamentals</w:t>
      </w:r>
    </w:p>
    <w:p w14:paraId="6CEBBCBE" w14:textId="6C4BD6E2" w:rsidR="00977408" w:rsidRPr="00915B09" w:rsidRDefault="00977408" w:rsidP="00915B09">
      <w:pPr>
        <w:spacing w:line="360" w:lineRule="auto"/>
        <w:jc w:val="center"/>
        <w:rPr>
          <w:rFonts w:ascii="Times New Roman" w:hAnsi="Times New Roman" w:cs="Times New Roman"/>
          <w:sz w:val="36"/>
          <w:szCs w:val="36"/>
          <w:lang w:val="en-GB"/>
        </w:rPr>
      </w:pPr>
      <w:r w:rsidRPr="00915B09">
        <w:rPr>
          <w:rFonts w:ascii="Times New Roman" w:hAnsi="Times New Roman" w:cs="Times New Roman"/>
          <w:sz w:val="36"/>
          <w:szCs w:val="36"/>
          <w:lang w:val="en-GB"/>
        </w:rPr>
        <w:t xml:space="preserve">Assessment Title: </w:t>
      </w:r>
      <w:r w:rsidRPr="00915B09">
        <w:rPr>
          <w:rFonts w:ascii="Times New Roman" w:hAnsi="Times New Roman" w:cs="Times New Roman"/>
          <w:b/>
          <w:bCs/>
          <w:sz w:val="36"/>
          <w:szCs w:val="36"/>
          <w:lang w:val="en-GB"/>
        </w:rPr>
        <w:t>Assessment 1-Blogging to communicate</w:t>
      </w:r>
    </w:p>
    <w:p w14:paraId="0CBDE9B9" w14:textId="0C5758DA" w:rsidR="00977408" w:rsidRDefault="00977408" w:rsidP="00915B09">
      <w:pPr>
        <w:spacing w:line="360" w:lineRule="auto"/>
        <w:jc w:val="center"/>
        <w:rPr>
          <w:rFonts w:ascii="Times New Roman" w:hAnsi="Times New Roman" w:cs="Times New Roman"/>
          <w:sz w:val="36"/>
          <w:szCs w:val="36"/>
          <w:lang w:val="en-GB"/>
        </w:rPr>
      </w:pPr>
      <w:r w:rsidRPr="00915B09">
        <w:rPr>
          <w:rFonts w:ascii="Times New Roman" w:hAnsi="Times New Roman" w:cs="Times New Roman"/>
          <w:sz w:val="36"/>
          <w:szCs w:val="36"/>
          <w:lang w:val="en-GB"/>
        </w:rPr>
        <w:t>Student Name &amp; ID:</w:t>
      </w:r>
    </w:p>
    <w:p w14:paraId="0DF85ACC" w14:textId="5011062D" w:rsidR="004510BD" w:rsidRDefault="004510BD" w:rsidP="00915B09">
      <w:pPr>
        <w:spacing w:line="360" w:lineRule="auto"/>
        <w:jc w:val="center"/>
        <w:rPr>
          <w:rFonts w:ascii="Times New Roman" w:hAnsi="Times New Roman" w:cs="Times New Roman"/>
          <w:sz w:val="36"/>
          <w:szCs w:val="36"/>
          <w:lang w:val="en-GB"/>
        </w:rPr>
      </w:pPr>
      <w:r>
        <w:rPr>
          <w:rFonts w:ascii="Times New Roman" w:hAnsi="Times New Roman" w:cs="Times New Roman"/>
          <w:sz w:val="36"/>
          <w:szCs w:val="36"/>
          <w:lang w:val="en-GB"/>
        </w:rPr>
        <w:t>DIDINA-STEFANIA TURAI</w:t>
      </w:r>
    </w:p>
    <w:p w14:paraId="3826C331" w14:textId="6A6FBD7C" w:rsidR="004510BD" w:rsidRPr="00915B09" w:rsidRDefault="004510BD" w:rsidP="00915B09">
      <w:pPr>
        <w:spacing w:line="360" w:lineRule="auto"/>
        <w:jc w:val="center"/>
        <w:rPr>
          <w:rFonts w:ascii="Times New Roman" w:hAnsi="Times New Roman" w:cs="Times New Roman"/>
          <w:sz w:val="36"/>
          <w:szCs w:val="36"/>
          <w:lang w:val="en-GB"/>
        </w:rPr>
      </w:pPr>
      <w:r>
        <w:rPr>
          <w:rFonts w:ascii="Times New Roman" w:hAnsi="Times New Roman" w:cs="Times New Roman"/>
          <w:sz w:val="36"/>
          <w:szCs w:val="36"/>
          <w:lang w:val="en-GB"/>
        </w:rPr>
        <w:t>2028048</w:t>
      </w:r>
    </w:p>
    <w:p w14:paraId="5DC5D292" w14:textId="17B40D7A" w:rsidR="00013177" w:rsidRPr="00A47AB2" w:rsidRDefault="00977408" w:rsidP="00A47AB2">
      <w:pPr>
        <w:spacing w:line="360" w:lineRule="auto"/>
        <w:jc w:val="center"/>
        <w:rPr>
          <w:rFonts w:ascii="Times New Roman" w:hAnsi="Times New Roman" w:cs="Times New Roman"/>
          <w:sz w:val="36"/>
          <w:szCs w:val="36"/>
          <w:lang w:val="en-GB"/>
        </w:rPr>
      </w:pPr>
      <w:r w:rsidRPr="00915B09">
        <w:rPr>
          <w:rFonts w:ascii="Times New Roman" w:hAnsi="Times New Roman" w:cs="Times New Roman"/>
          <w:sz w:val="36"/>
          <w:szCs w:val="36"/>
          <w:lang w:val="en-GB"/>
        </w:rPr>
        <w:br w:type="page"/>
      </w:r>
    </w:p>
    <w:p w14:paraId="2BDCBA14" w14:textId="4D8BFE05" w:rsidR="00977408" w:rsidRPr="00915B09" w:rsidRDefault="00013177" w:rsidP="00915B09">
      <w:pPr>
        <w:pStyle w:val="Heading1"/>
        <w:spacing w:line="360" w:lineRule="auto"/>
        <w:jc w:val="both"/>
        <w:rPr>
          <w:rFonts w:ascii="Times New Roman" w:hAnsi="Times New Roman" w:cs="Times New Roman"/>
          <w:b/>
          <w:bCs/>
          <w:lang w:val="en-GB"/>
        </w:rPr>
      </w:pPr>
      <w:r w:rsidRPr="00915B09">
        <w:rPr>
          <w:rFonts w:ascii="Times New Roman" w:hAnsi="Times New Roman" w:cs="Times New Roman"/>
          <w:b/>
          <w:bCs/>
          <w:lang w:val="en-GB"/>
        </w:rPr>
        <w:lastRenderedPageBreak/>
        <w:t>Background</w:t>
      </w:r>
      <w:r w:rsidR="00E51846" w:rsidRPr="00915B09">
        <w:rPr>
          <w:rFonts w:ascii="Times New Roman" w:hAnsi="Times New Roman" w:cs="Times New Roman"/>
          <w:b/>
          <w:bCs/>
          <w:lang w:val="en-GB"/>
        </w:rPr>
        <w:t xml:space="preserve"> </w:t>
      </w:r>
      <w:r w:rsidR="00670D10">
        <w:rPr>
          <w:rFonts w:ascii="Times New Roman" w:hAnsi="Times New Roman" w:cs="Times New Roman"/>
          <w:b/>
          <w:bCs/>
          <w:lang w:val="en-GB"/>
        </w:rPr>
        <w:t>Information about Reckitt</w:t>
      </w:r>
    </w:p>
    <w:p w14:paraId="74A27BC7" w14:textId="47089450" w:rsidR="006C5988" w:rsidRPr="00915B09" w:rsidRDefault="008D2BCB" w:rsidP="00915B09">
      <w:pPr>
        <w:spacing w:line="360" w:lineRule="auto"/>
        <w:jc w:val="both"/>
        <w:rPr>
          <w:rFonts w:ascii="Times New Roman" w:hAnsi="Times New Roman" w:cs="Times New Roman"/>
          <w:sz w:val="24"/>
          <w:szCs w:val="24"/>
          <w:lang w:val="en-GB"/>
        </w:rPr>
      </w:pPr>
      <w:r w:rsidRPr="00915B09">
        <w:rPr>
          <w:rFonts w:ascii="Times New Roman" w:hAnsi="Times New Roman" w:cs="Times New Roman"/>
          <w:noProof/>
          <w:sz w:val="24"/>
          <w:szCs w:val="24"/>
        </w:rPr>
        <w:drawing>
          <wp:anchor distT="0" distB="0" distL="114300" distR="114300" simplePos="0" relativeHeight="251661312" behindDoc="0" locked="0" layoutInCell="1" allowOverlap="1" wp14:anchorId="06CF7601" wp14:editId="1A755E50">
            <wp:simplePos x="0" y="0"/>
            <wp:positionH relativeFrom="margin">
              <wp:align>center</wp:align>
            </wp:positionH>
            <wp:positionV relativeFrom="paragraph">
              <wp:posOffset>776040</wp:posOffset>
            </wp:positionV>
            <wp:extent cx="3009900" cy="1524000"/>
            <wp:effectExtent l="152400" t="152400" r="228600" b="22860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7">
                      <a:extLst>
                        <a:ext uri="{28A0092B-C50C-407E-A947-70E740481C1C}">
                          <a14:useLocalDpi xmlns:a14="http://schemas.microsoft.com/office/drawing/2010/main" val="0"/>
                        </a:ext>
                      </a:extLst>
                    </a:blip>
                    <a:stretch>
                      <a:fillRect/>
                    </a:stretch>
                  </pic:blipFill>
                  <pic:spPr>
                    <a:xfrm>
                      <a:off x="0" y="0"/>
                      <a:ext cx="3009900" cy="152400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anchor>
        </w:drawing>
      </w:r>
      <w:r w:rsidR="00E51846" w:rsidRPr="00915B09">
        <w:rPr>
          <w:rFonts w:ascii="Times New Roman" w:hAnsi="Times New Roman" w:cs="Times New Roman"/>
          <w:sz w:val="24"/>
          <w:szCs w:val="24"/>
          <w:lang w:val="en-GB"/>
        </w:rPr>
        <w:t xml:space="preserve">Reckitt is one of the leading British Multinational companies that </w:t>
      </w:r>
      <w:r w:rsidR="003766CE" w:rsidRPr="00915B09">
        <w:rPr>
          <w:rFonts w:ascii="Times New Roman" w:hAnsi="Times New Roman" w:cs="Times New Roman"/>
          <w:sz w:val="24"/>
          <w:szCs w:val="24"/>
          <w:lang w:val="en-GB"/>
        </w:rPr>
        <w:t>are</w:t>
      </w:r>
      <w:r w:rsidR="00E51846" w:rsidRPr="00915B09">
        <w:rPr>
          <w:rFonts w:ascii="Times New Roman" w:hAnsi="Times New Roman" w:cs="Times New Roman"/>
          <w:sz w:val="24"/>
          <w:szCs w:val="24"/>
          <w:lang w:val="en-GB"/>
        </w:rPr>
        <w:t xml:space="preserve"> specialised in consumer and healthcare products. The company was </w:t>
      </w:r>
      <w:r w:rsidR="004D6421" w:rsidRPr="00915B09">
        <w:rPr>
          <w:rFonts w:ascii="Times New Roman" w:hAnsi="Times New Roman" w:cs="Times New Roman"/>
          <w:sz w:val="24"/>
          <w:szCs w:val="24"/>
          <w:lang w:val="en-GB"/>
        </w:rPr>
        <w:t>primarily known as Reckitt Benckiser Group but it has rebranded itself as Reckitt and it has also rebranded its organisational purpose, core values and missions</w:t>
      </w:r>
      <w:r w:rsidR="000B1D2E" w:rsidRPr="00915B09">
        <w:rPr>
          <w:rFonts w:ascii="Times New Roman" w:hAnsi="Times New Roman" w:cs="Times New Roman"/>
          <w:sz w:val="24"/>
          <w:szCs w:val="24"/>
          <w:lang w:val="en-GB"/>
        </w:rPr>
        <w:t xml:space="preserve"> (Jefferson, 2021)</w:t>
      </w:r>
      <w:r w:rsidR="004D6421" w:rsidRPr="00915B09">
        <w:rPr>
          <w:rFonts w:ascii="Times New Roman" w:hAnsi="Times New Roman" w:cs="Times New Roman"/>
          <w:sz w:val="24"/>
          <w:szCs w:val="24"/>
          <w:lang w:val="en-GB"/>
        </w:rPr>
        <w:t xml:space="preserve">. The company’s HQ is located at Slough, England. The company has a long and rich history. It was formed back in </w:t>
      </w:r>
      <w:r w:rsidR="00702009" w:rsidRPr="00915B09">
        <w:rPr>
          <w:rFonts w:ascii="Times New Roman" w:hAnsi="Times New Roman" w:cs="Times New Roman"/>
          <w:sz w:val="24"/>
          <w:szCs w:val="24"/>
          <w:lang w:val="en-GB"/>
        </w:rPr>
        <w:t xml:space="preserve">1814 by J&amp;J Colman and since then it has been shifting towards multiple changes and has grown bigger and better. The company’s present CEO Laxman Narasimhan and chairman Christopher A. Sinclair have given Reckitt new dimensions and possibilities towards organisational opportunities and success. Under the new branded Reckitt, the company has developed its purposeful vision of ‘To Protect, Heal and Nurture’ and it clarifies that the company is focused on optimising three main goals </w:t>
      </w:r>
      <w:r w:rsidR="006C5988" w:rsidRPr="00915B09">
        <w:rPr>
          <w:rFonts w:ascii="Times New Roman" w:hAnsi="Times New Roman" w:cs="Times New Roman"/>
          <w:sz w:val="24"/>
          <w:szCs w:val="24"/>
          <w:lang w:val="en-GB"/>
        </w:rPr>
        <w:t>through their innovative and expertise products which will enhance the customer’s life in terms of hygiene, health and nutrition</w:t>
      </w:r>
      <w:r w:rsidR="000B1D2E" w:rsidRPr="00915B09">
        <w:rPr>
          <w:rFonts w:ascii="Times New Roman" w:hAnsi="Times New Roman" w:cs="Times New Roman"/>
          <w:sz w:val="24"/>
          <w:szCs w:val="24"/>
          <w:lang w:val="en-GB"/>
        </w:rPr>
        <w:t xml:space="preserve"> (Ghosh, 2021).</w:t>
      </w:r>
      <w:r w:rsidR="003766CE" w:rsidRPr="00915B09">
        <w:rPr>
          <w:rFonts w:ascii="Times New Roman" w:hAnsi="Times New Roman" w:cs="Times New Roman"/>
          <w:sz w:val="24"/>
          <w:szCs w:val="24"/>
          <w:lang w:val="en-GB"/>
        </w:rPr>
        <w:t xml:space="preserve"> </w:t>
      </w:r>
      <w:r w:rsidR="006C5988" w:rsidRPr="00915B09">
        <w:rPr>
          <w:rFonts w:ascii="Times New Roman" w:hAnsi="Times New Roman" w:cs="Times New Roman"/>
          <w:sz w:val="24"/>
          <w:szCs w:val="24"/>
          <w:lang w:val="en-GB"/>
        </w:rPr>
        <w:t xml:space="preserve">The company’s main aim is also composed of creating a diverse and inclusive workplace as it has established a strong diverse workforce of over 43,000 people all over the world. According to the company’s CEO, the company is now determined to seek and explore sustainable and innovative solutions </w:t>
      </w:r>
      <w:r w:rsidR="00F24B10" w:rsidRPr="00915B09">
        <w:rPr>
          <w:rFonts w:ascii="Times New Roman" w:hAnsi="Times New Roman" w:cs="Times New Roman"/>
          <w:sz w:val="24"/>
          <w:szCs w:val="24"/>
          <w:lang w:val="en-GB"/>
        </w:rPr>
        <w:t xml:space="preserve">for the people and community </w:t>
      </w:r>
      <w:r w:rsidR="006C5988" w:rsidRPr="00915B09">
        <w:rPr>
          <w:rFonts w:ascii="Times New Roman" w:hAnsi="Times New Roman" w:cs="Times New Roman"/>
          <w:sz w:val="24"/>
          <w:szCs w:val="24"/>
          <w:lang w:val="en-GB"/>
        </w:rPr>
        <w:t xml:space="preserve">to </w:t>
      </w:r>
      <w:r w:rsidR="00F24B10" w:rsidRPr="00915B09">
        <w:rPr>
          <w:rFonts w:ascii="Times New Roman" w:hAnsi="Times New Roman" w:cs="Times New Roman"/>
          <w:sz w:val="24"/>
          <w:szCs w:val="24"/>
          <w:lang w:val="en-GB"/>
        </w:rPr>
        <w:t xml:space="preserve">respond </w:t>
      </w:r>
      <w:r w:rsidR="006C5988" w:rsidRPr="00915B09">
        <w:rPr>
          <w:rFonts w:ascii="Times New Roman" w:hAnsi="Times New Roman" w:cs="Times New Roman"/>
          <w:sz w:val="24"/>
          <w:szCs w:val="24"/>
          <w:lang w:val="en-GB"/>
        </w:rPr>
        <w:t xml:space="preserve">the complex </w:t>
      </w:r>
      <w:r w:rsidR="00F24B10" w:rsidRPr="00915B09">
        <w:rPr>
          <w:rFonts w:ascii="Times New Roman" w:hAnsi="Times New Roman" w:cs="Times New Roman"/>
          <w:sz w:val="24"/>
          <w:szCs w:val="24"/>
          <w:lang w:val="en-GB"/>
        </w:rPr>
        <w:t>and challenging situations</w:t>
      </w:r>
      <w:r w:rsidR="003766CE" w:rsidRPr="00915B09">
        <w:rPr>
          <w:rFonts w:ascii="Times New Roman" w:hAnsi="Times New Roman" w:cs="Times New Roman"/>
          <w:sz w:val="24"/>
          <w:szCs w:val="24"/>
          <w:lang w:val="en-GB"/>
        </w:rPr>
        <w:t xml:space="preserve"> (Reckitt.com, 2021).</w:t>
      </w:r>
      <w:r w:rsidR="00F24B10" w:rsidRPr="00915B09">
        <w:rPr>
          <w:rFonts w:ascii="Times New Roman" w:hAnsi="Times New Roman" w:cs="Times New Roman"/>
          <w:sz w:val="24"/>
          <w:szCs w:val="24"/>
          <w:lang w:val="en-GB"/>
        </w:rPr>
        <w:t xml:space="preserve"> This is why the company has been working hard to ensure such </w:t>
      </w:r>
      <w:r w:rsidR="003766CE" w:rsidRPr="00915B09">
        <w:rPr>
          <w:rFonts w:ascii="Times New Roman" w:hAnsi="Times New Roman" w:cs="Times New Roman"/>
          <w:sz w:val="24"/>
          <w:szCs w:val="24"/>
          <w:lang w:val="en-GB"/>
        </w:rPr>
        <w:t xml:space="preserve">a </w:t>
      </w:r>
      <w:r w:rsidR="00F24B10" w:rsidRPr="00915B09">
        <w:rPr>
          <w:rFonts w:ascii="Times New Roman" w:hAnsi="Times New Roman" w:cs="Times New Roman"/>
          <w:sz w:val="24"/>
          <w:szCs w:val="24"/>
          <w:lang w:val="en-GB"/>
        </w:rPr>
        <w:t xml:space="preserve">motto. </w:t>
      </w:r>
    </w:p>
    <w:p w14:paraId="35CC0355" w14:textId="2B4E8276" w:rsidR="00E51846" w:rsidRPr="00915B09" w:rsidRDefault="00E51846" w:rsidP="00915B09">
      <w:pPr>
        <w:spacing w:line="360" w:lineRule="auto"/>
        <w:jc w:val="both"/>
        <w:rPr>
          <w:rFonts w:ascii="Times New Roman" w:hAnsi="Times New Roman" w:cs="Times New Roman"/>
          <w:sz w:val="24"/>
          <w:szCs w:val="24"/>
          <w:lang w:val="en-GB"/>
        </w:rPr>
      </w:pPr>
      <w:r w:rsidRPr="00915B09">
        <w:rPr>
          <w:rFonts w:ascii="Times New Roman" w:hAnsi="Times New Roman" w:cs="Times New Roman"/>
          <w:sz w:val="24"/>
          <w:szCs w:val="24"/>
          <w:lang w:val="en-GB"/>
        </w:rPr>
        <w:br w:type="page"/>
      </w:r>
    </w:p>
    <w:p w14:paraId="316D604E" w14:textId="350AE8C2" w:rsidR="00013177" w:rsidRPr="00915B09" w:rsidRDefault="00013177" w:rsidP="00915B09">
      <w:pPr>
        <w:pStyle w:val="Heading1"/>
        <w:spacing w:line="360" w:lineRule="auto"/>
        <w:jc w:val="both"/>
        <w:rPr>
          <w:rFonts w:ascii="Times New Roman" w:hAnsi="Times New Roman" w:cs="Times New Roman"/>
          <w:b/>
          <w:bCs/>
          <w:lang w:val="en-GB"/>
        </w:rPr>
      </w:pPr>
      <w:r w:rsidRPr="00915B09">
        <w:rPr>
          <w:rFonts w:ascii="Times New Roman" w:hAnsi="Times New Roman" w:cs="Times New Roman"/>
          <w:b/>
          <w:bCs/>
          <w:lang w:val="en-GB"/>
        </w:rPr>
        <w:lastRenderedPageBreak/>
        <w:t xml:space="preserve">STP Analysis of Reckitt </w:t>
      </w:r>
    </w:p>
    <w:p w14:paraId="19E39896" w14:textId="09FC94CD" w:rsidR="00F23665" w:rsidRPr="00915B09" w:rsidRDefault="00F24B10" w:rsidP="00915B09">
      <w:pPr>
        <w:spacing w:line="360" w:lineRule="auto"/>
        <w:jc w:val="both"/>
        <w:rPr>
          <w:rFonts w:ascii="Times New Roman" w:hAnsi="Times New Roman" w:cs="Times New Roman"/>
          <w:sz w:val="24"/>
          <w:szCs w:val="24"/>
          <w:lang w:val="en-GB"/>
        </w:rPr>
      </w:pPr>
      <w:r w:rsidRPr="00915B09">
        <w:rPr>
          <w:rFonts w:ascii="Times New Roman" w:hAnsi="Times New Roman" w:cs="Times New Roman"/>
          <w:sz w:val="24"/>
          <w:szCs w:val="24"/>
          <w:lang w:val="en-GB"/>
        </w:rPr>
        <w:t>STP in marketing is an acronym that stands for Segmentation, Targeting, and Positioning. It is a popular three</w:t>
      </w:r>
      <w:r w:rsidR="003766CE" w:rsidRPr="00915B09">
        <w:rPr>
          <w:rFonts w:ascii="Times New Roman" w:hAnsi="Times New Roman" w:cs="Times New Roman"/>
          <w:sz w:val="24"/>
          <w:szCs w:val="24"/>
          <w:lang w:val="en-GB"/>
        </w:rPr>
        <w:t>-</w:t>
      </w:r>
      <w:r w:rsidRPr="00915B09">
        <w:rPr>
          <w:rFonts w:ascii="Times New Roman" w:hAnsi="Times New Roman" w:cs="Times New Roman"/>
          <w:sz w:val="24"/>
          <w:szCs w:val="24"/>
          <w:lang w:val="en-GB"/>
        </w:rPr>
        <w:t xml:space="preserve">faced model that </w:t>
      </w:r>
      <w:r w:rsidR="001F0FEF" w:rsidRPr="00915B09">
        <w:rPr>
          <w:rFonts w:ascii="Times New Roman" w:hAnsi="Times New Roman" w:cs="Times New Roman"/>
          <w:sz w:val="24"/>
          <w:szCs w:val="24"/>
          <w:lang w:val="en-GB"/>
        </w:rPr>
        <w:t>supports</w:t>
      </w:r>
      <w:r w:rsidRPr="00915B09">
        <w:rPr>
          <w:rFonts w:ascii="Times New Roman" w:hAnsi="Times New Roman" w:cs="Times New Roman"/>
          <w:sz w:val="24"/>
          <w:szCs w:val="24"/>
          <w:lang w:val="en-GB"/>
        </w:rPr>
        <w:t xml:space="preserve"> </w:t>
      </w:r>
      <w:r w:rsidR="003766CE" w:rsidRPr="00915B09">
        <w:rPr>
          <w:rFonts w:ascii="Times New Roman" w:hAnsi="Times New Roman" w:cs="Times New Roman"/>
          <w:sz w:val="24"/>
          <w:szCs w:val="24"/>
          <w:lang w:val="en-GB"/>
        </w:rPr>
        <w:t>evaluating</w:t>
      </w:r>
      <w:r w:rsidRPr="00915B09">
        <w:rPr>
          <w:rFonts w:ascii="Times New Roman" w:hAnsi="Times New Roman" w:cs="Times New Roman"/>
          <w:sz w:val="24"/>
          <w:szCs w:val="24"/>
          <w:lang w:val="en-GB"/>
        </w:rPr>
        <w:t xml:space="preserve"> how </w:t>
      </w:r>
      <w:r w:rsidR="003766CE" w:rsidRPr="00915B09">
        <w:rPr>
          <w:rFonts w:ascii="Times New Roman" w:hAnsi="Times New Roman" w:cs="Times New Roman"/>
          <w:sz w:val="24"/>
          <w:szCs w:val="24"/>
          <w:lang w:val="en-GB"/>
        </w:rPr>
        <w:t xml:space="preserve">a </w:t>
      </w:r>
      <w:r w:rsidRPr="00915B09">
        <w:rPr>
          <w:rFonts w:ascii="Times New Roman" w:hAnsi="Times New Roman" w:cs="Times New Roman"/>
          <w:sz w:val="24"/>
          <w:szCs w:val="24"/>
          <w:lang w:val="en-GB"/>
        </w:rPr>
        <w:t xml:space="preserve">company’s products and services </w:t>
      </w:r>
      <w:r w:rsidR="001F0FEF" w:rsidRPr="00915B09">
        <w:rPr>
          <w:rFonts w:ascii="Times New Roman" w:hAnsi="Times New Roman" w:cs="Times New Roman"/>
          <w:sz w:val="24"/>
          <w:szCs w:val="24"/>
          <w:lang w:val="en-GB"/>
        </w:rPr>
        <w:t xml:space="preserve">servers its target market through proper segmentation and </w:t>
      </w:r>
      <w:r w:rsidRPr="00915B09">
        <w:rPr>
          <w:rFonts w:ascii="Times New Roman" w:hAnsi="Times New Roman" w:cs="Times New Roman"/>
          <w:sz w:val="24"/>
          <w:szCs w:val="24"/>
          <w:lang w:val="en-GB"/>
        </w:rPr>
        <w:t>communicat</w:t>
      </w:r>
      <w:r w:rsidR="003766CE" w:rsidRPr="00915B09">
        <w:rPr>
          <w:rFonts w:ascii="Times New Roman" w:hAnsi="Times New Roman" w:cs="Times New Roman"/>
          <w:sz w:val="24"/>
          <w:szCs w:val="24"/>
          <w:lang w:val="en-GB"/>
        </w:rPr>
        <w:t>ing</w:t>
      </w:r>
      <w:r w:rsidRPr="00915B09">
        <w:rPr>
          <w:rFonts w:ascii="Times New Roman" w:hAnsi="Times New Roman" w:cs="Times New Roman"/>
          <w:sz w:val="24"/>
          <w:szCs w:val="24"/>
          <w:lang w:val="en-GB"/>
        </w:rPr>
        <w:t xml:space="preserve"> the benefits </w:t>
      </w:r>
      <w:r w:rsidR="001F0FEF" w:rsidRPr="00915B09">
        <w:rPr>
          <w:rFonts w:ascii="Times New Roman" w:hAnsi="Times New Roman" w:cs="Times New Roman"/>
          <w:sz w:val="24"/>
          <w:szCs w:val="24"/>
          <w:lang w:val="en-GB"/>
        </w:rPr>
        <w:t>of such products and services to those specific group of people</w:t>
      </w:r>
      <w:r w:rsidR="003766CE" w:rsidRPr="00915B09">
        <w:rPr>
          <w:rFonts w:ascii="Times New Roman" w:hAnsi="Times New Roman" w:cs="Times New Roman"/>
          <w:sz w:val="24"/>
          <w:szCs w:val="24"/>
        </w:rPr>
        <w:t xml:space="preserve"> (</w:t>
      </w:r>
      <w:r w:rsidR="00A47AB2">
        <w:rPr>
          <w:rFonts w:ascii="Times New Roman" w:hAnsi="Times New Roman" w:cs="Times New Roman"/>
          <w:sz w:val="24"/>
          <w:szCs w:val="24"/>
          <w:lang w:val="en-GB"/>
        </w:rPr>
        <w:t>Kotler and Armstrong, 2016</w:t>
      </w:r>
      <w:r w:rsidR="003766CE" w:rsidRPr="00915B09">
        <w:rPr>
          <w:rFonts w:ascii="Times New Roman" w:hAnsi="Times New Roman" w:cs="Times New Roman"/>
          <w:sz w:val="24"/>
          <w:szCs w:val="24"/>
          <w:lang w:val="en-GB"/>
        </w:rPr>
        <w:t>)</w:t>
      </w:r>
      <w:r w:rsidRPr="00915B09">
        <w:rPr>
          <w:rFonts w:ascii="Times New Roman" w:hAnsi="Times New Roman" w:cs="Times New Roman"/>
          <w:sz w:val="24"/>
          <w:szCs w:val="24"/>
          <w:lang w:val="en-GB"/>
        </w:rPr>
        <w:t>.</w:t>
      </w:r>
      <w:r w:rsidR="001F0FEF" w:rsidRPr="00915B09">
        <w:rPr>
          <w:rFonts w:ascii="Times New Roman" w:hAnsi="Times New Roman" w:cs="Times New Roman"/>
          <w:sz w:val="24"/>
          <w:szCs w:val="24"/>
          <w:lang w:val="en-GB"/>
        </w:rPr>
        <w:t xml:space="preserve"> The STP analysis helps an organisation in carefully designing their product and services by </w:t>
      </w:r>
      <w:r w:rsidR="003766CE" w:rsidRPr="00915B09">
        <w:rPr>
          <w:rFonts w:ascii="Times New Roman" w:hAnsi="Times New Roman" w:cs="Times New Roman"/>
          <w:sz w:val="24"/>
          <w:szCs w:val="24"/>
          <w:lang w:val="en-GB"/>
        </w:rPr>
        <w:t xml:space="preserve">a </w:t>
      </w:r>
      <w:r w:rsidR="001F0FEF" w:rsidRPr="00915B09">
        <w:rPr>
          <w:rFonts w:ascii="Times New Roman" w:hAnsi="Times New Roman" w:cs="Times New Roman"/>
          <w:sz w:val="24"/>
          <w:szCs w:val="24"/>
          <w:lang w:val="en-GB"/>
        </w:rPr>
        <w:t xml:space="preserve">properly identifying group of people whose interest will be fulfilled by the company and creates a </w:t>
      </w:r>
      <w:r w:rsidR="00E35ECF" w:rsidRPr="00915B09">
        <w:rPr>
          <w:rFonts w:ascii="Times New Roman" w:hAnsi="Times New Roman" w:cs="Times New Roman"/>
          <w:sz w:val="24"/>
          <w:szCs w:val="24"/>
          <w:lang w:val="en-GB"/>
        </w:rPr>
        <w:t>long-lasting</w:t>
      </w:r>
      <w:r w:rsidR="001F0FEF" w:rsidRPr="00915B09">
        <w:rPr>
          <w:rFonts w:ascii="Times New Roman" w:hAnsi="Times New Roman" w:cs="Times New Roman"/>
          <w:sz w:val="24"/>
          <w:szCs w:val="24"/>
          <w:lang w:val="en-GB"/>
        </w:rPr>
        <w:t xml:space="preserve"> effect into </w:t>
      </w:r>
      <w:r w:rsidR="00A47AB2" w:rsidRPr="00915B09">
        <w:rPr>
          <w:rFonts w:ascii="Times New Roman" w:hAnsi="Times New Roman" w:cs="Times New Roman"/>
          <w:sz w:val="24"/>
          <w:szCs w:val="24"/>
          <w:lang w:val="en-GB"/>
        </w:rPr>
        <w:t>customers’</w:t>
      </w:r>
      <w:r w:rsidR="001F0FEF" w:rsidRPr="00915B09">
        <w:rPr>
          <w:rFonts w:ascii="Times New Roman" w:hAnsi="Times New Roman" w:cs="Times New Roman"/>
          <w:sz w:val="24"/>
          <w:szCs w:val="24"/>
          <w:lang w:val="en-GB"/>
        </w:rPr>
        <w:t xml:space="preserve"> mind</w:t>
      </w:r>
      <w:r w:rsidR="003766CE" w:rsidRPr="00915B09">
        <w:rPr>
          <w:rFonts w:ascii="Times New Roman" w:hAnsi="Times New Roman" w:cs="Times New Roman"/>
          <w:sz w:val="24"/>
          <w:szCs w:val="24"/>
          <w:lang w:val="en-GB"/>
        </w:rPr>
        <w:t>s</w:t>
      </w:r>
      <w:r w:rsidR="001F0FEF" w:rsidRPr="00915B09">
        <w:rPr>
          <w:rFonts w:ascii="Times New Roman" w:hAnsi="Times New Roman" w:cs="Times New Roman"/>
          <w:sz w:val="24"/>
          <w:szCs w:val="24"/>
          <w:lang w:val="en-GB"/>
        </w:rPr>
        <w:t xml:space="preserve"> that enables a strong positioning for the company. As for Reckitt, the company has been remarked for their consumer goods products that </w:t>
      </w:r>
      <w:r w:rsidR="003766CE" w:rsidRPr="00915B09">
        <w:rPr>
          <w:rFonts w:ascii="Times New Roman" w:hAnsi="Times New Roman" w:cs="Times New Roman"/>
          <w:sz w:val="24"/>
          <w:szCs w:val="24"/>
          <w:lang w:val="en-GB"/>
        </w:rPr>
        <w:t>are</w:t>
      </w:r>
      <w:r w:rsidR="001F0FEF" w:rsidRPr="00915B09">
        <w:rPr>
          <w:rFonts w:ascii="Times New Roman" w:hAnsi="Times New Roman" w:cs="Times New Roman"/>
          <w:sz w:val="24"/>
          <w:szCs w:val="24"/>
          <w:lang w:val="en-GB"/>
        </w:rPr>
        <w:t xml:space="preserve"> mostly </w:t>
      </w:r>
      <w:r w:rsidR="00F23665" w:rsidRPr="00915B09">
        <w:rPr>
          <w:rFonts w:ascii="Times New Roman" w:hAnsi="Times New Roman" w:cs="Times New Roman"/>
          <w:sz w:val="24"/>
          <w:szCs w:val="24"/>
          <w:lang w:val="en-GB"/>
        </w:rPr>
        <w:t>health and hygiene driven</w:t>
      </w:r>
      <w:r w:rsidR="00F43039" w:rsidRPr="00915B09">
        <w:rPr>
          <w:rFonts w:ascii="Times New Roman" w:hAnsi="Times New Roman" w:cs="Times New Roman"/>
          <w:sz w:val="24"/>
          <w:szCs w:val="24"/>
          <w:lang w:val="en-GB"/>
        </w:rPr>
        <w:t xml:space="preserve"> (Allchin, 2019)</w:t>
      </w:r>
      <w:r w:rsidR="00F23665" w:rsidRPr="00915B09">
        <w:rPr>
          <w:rFonts w:ascii="Times New Roman" w:hAnsi="Times New Roman" w:cs="Times New Roman"/>
          <w:sz w:val="24"/>
          <w:szCs w:val="24"/>
          <w:lang w:val="en-GB"/>
        </w:rPr>
        <w:t xml:space="preserve">. From the company’s purpose statement which is to protect, heal and nurture, it can be said that the company has developed their segmentation as a </w:t>
      </w:r>
      <w:r w:rsidR="00E35ECF" w:rsidRPr="00915B09">
        <w:rPr>
          <w:rFonts w:ascii="Times New Roman" w:hAnsi="Times New Roman" w:cs="Times New Roman"/>
          <w:sz w:val="24"/>
          <w:szCs w:val="24"/>
          <w:lang w:val="en-GB"/>
        </w:rPr>
        <w:t>popular and quality products brand</w:t>
      </w:r>
      <w:r w:rsidR="00F23665" w:rsidRPr="00915B09">
        <w:rPr>
          <w:rFonts w:ascii="Times New Roman" w:hAnsi="Times New Roman" w:cs="Times New Roman"/>
          <w:sz w:val="24"/>
          <w:szCs w:val="24"/>
          <w:lang w:val="en-GB"/>
        </w:rPr>
        <w:t xml:space="preserve"> that specialises in </w:t>
      </w:r>
      <w:r w:rsidR="00E35ECF" w:rsidRPr="00915B09">
        <w:rPr>
          <w:rFonts w:ascii="Times New Roman" w:hAnsi="Times New Roman" w:cs="Times New Roman"/>
          <w:sz w:val="24"/>
          <w:szCs w:val="24"/>
          <w:lang w:val="en-GB"/>
        </w:rPr>
        <w:t xml:space="preserve">hygiene, health and nutrition. </w:t>
      </w:r>
      <w:r w:rsidR="007768AB" w:rsidRPr="00915B09">
        <w:rPr>
          <w:rFonts w:ascii="Times New Roman" w:hAnsi="Times New Roman" w:cs="Times New Roman"/>
          <w:sz w:val="24"/>
          <w:szCs w:val="24"/>
          <w:lang w:val="en-GB"/>
        </w:rPr>
        <w:t>In Reckitt, people’s health matters the most and hence they have identified their target market of normal households’ customers</w:t>
      </w:r>
      <w:r w:rsidR="003766CE" w:rsidRPr="00915B09">
        <w:rPr>
          <w:rFonts w:ascii="Times New Roman" w:hAnsi="Times New Roman" w:cs="Times New Roman"/>
          <w:sz w:val="24"/>
          <w:szCs w:val="24"/>
          <w:lang w:val="en-GB"/>
        </w:rPr>
        <w:t xml:space="preserve"> (Reckitt.com, 2021)</w:t>
      </w:r>
      <w:r w:rsidR="007768AB" w:rsidRPr="00915B09">
        <w:rPr>
          <w:rFonts w:ascii="Times New Roman" w:hAnsi="Times New Roman" w:cs="Times New Roman"/>
          <w:sz w:val="24"/>
          <w:szCs w:val="24"/>
          <w:lang w:val="en-GB"/>
        </w:rPr>
        <w:t>. Hospitals, clinic</w:t>
      </w:r>
      <w:r w:rsidR="003766CE" w:rsidRPr="00915B09">
        <w:rPr>
          <w:rFonts w:ascii="Times New Roman" w:hAnsi="Times New Roman" w:cs="Times New Roman"/>
          <w:sz w:val="24"/>
          <w:szCs w:val="24"/>
          <w:lang w:val="en-GB"/>
        </w:rPr>
        <w:t>s</w:t>
      </w:r>
      <w:r w:rsidR="007768AB" w:rsidRPr="00915B09">
        <w:rPr>
          <w:rFonts w:ascii="Times New Roman" w:hAnsi="Times New Roman" w:cs="Times New Roman"/>
          <w:sz w:val="24"/>
          <w:szCs w:val="24"/>
          <w:lang w:val="en-GB"/>
        </w:rPr>
        <w:t xml:space="preserve">, nursing homes etc. are also included in their target market scope. Finally, Reckitt has been providing innovative and quality solutions </w:t>
      </w:r>
      <w:r w:rsidR="003766CE" w:rsidRPr="00915B09">
        <w:rPr>
          <w:rFonts w:ascii="Times New Roman" w:hAnsi="Times New Roman" w:cs="Times New Roman"/>
          <w:sz w:val="24"/>
          <w:szCs w:val="24"/>
          <w:lang w:val="en-GB"/>
        </w:rPr>
        <w:t>to</w:t>
      </w:r>
      <w:r w:rsidR="007768AB" w:rsidRPr="00915B09">
        <w:rPr>
          <w:rFonts w:ascii="Times New Roman" w:hAnsi="Times New Roman" w:cs="Times New Roman"/>
          <w:sz w:val="24"/>
          <w:szCs w:val="24"/>
          <w:lang w:val="en-GB"/>
        </w:rPr>
        <w:t xml:space="preserve"> different health and hygiene factor related issues and hence they have established them </w:t>
      </w:r>
      <w:r w:rsidR="00F43039" w:rsidRPr="00915B09">
        <w:rPr>
          <w:rFonts w:ascii="Times New Roman" w:hAnsi="Times New Roman" w:cs="Times New Roman"/>
          <w:sz w:val="24"/>
          <w:szCs w:val="24"/>
          <w:lang w:val="en-GB"/>
        </w:rPr>
        <w:t xml:space="preserve">as </w:t>
      </w:r>
      <w:r w:rsidR="003766CE" w:rsidRPr="00915B09">
        <w:rPr>
          <w:rFonts w:ascii="Times New Roman" w:hAnsi="Times New Roman" w:cs="Times New Roman"/>
          <w:sz w:val="24"/>
          <w:szCs w:val="24"/>
          <w:lang w:val="en-GB"/>
        </w:rPr>
        <w:t xml:space="preserve">a </w:t>
      </w:r>
      <w:r w:rsidR="00F43039" w:rsidRPr="00915B09">
        <w:rPr>
          <w:rFonts w:ascii="Times New Roman" w:hAnsi="Times New Roman" w:cs="Times New Roman"/>
          <w:sz w:val="24"/>
          <w:szCs w:val="24"/>
          <w:lang w:val="en-GB"/>
        </w:rPr>
        <w:t>customer</w:t>
      </w:r>
      <w:r w:rsidR="003766CE" w:rsidRPr="00915B09">
        <w:rPr>
          <w:rFonts w:ascii="Times New Roman" w:hAnsi="Times New Roman" w:cs="Times New Roman"/>
          <w:sz w:val="24"/>
          <w:szCs w:val="24"/>
          <w:lang w:val="en-GB"/>
        </w:rPr>
        <w:t>-</w:t>
      </w:r>
      <w:r w:rsidR="00F43039" w:rsidRPr="00915B09">
        <w:rPr>
          <w:rFonts w:ascii="Times New Roman" w:hAnsi="Times New Roman" w:cs="Times New Roman"/>
          <w:sz w:val="24"/>
          <w:szCs w:val="24"/>
          <w:lang w:val="en-GB"/>
        </w:rPr>
        <w:t xml:space="preserve">centric innovative brand in </w:t>
      </w:r>
      <w:r w:rsidR="003766CE" w:rsidRPr="00915B09">
        <w:rPr>
          <w:rFonts w:ascii="Times New Roman" w:hAnsi="Times New Roman" w:cs="Times New Roman"/>
          <w:sz w:val="24"/>
          <w:szCs w:val="24"/>
          <w:lang w:val="en-GB"/>
        </w:rPr>
        <w:t xml:space="preserve">the </w:t>
      </w:r>
      <w:r w:rsidR="00F43039" w:rsidRPr="00915B09">
        <w:rPr>
          <w:rFonts w:ascii="Times New Roman" w:hAnsi="Times New Roman" w:cs="Times New Roman"/>
          <w:sz w:val="24"/>
          <w:szCs w:val="24"/>
          <w:lang w:val="en-GB"/>
        </w:rPr>
        <w:t>household and personal care category.</w:t>
      </w:r>
    </w:p>
    <w:p w14:paraId="36EE2689" w14:textId="2F56E4BF" w:rsidR="00013177" w:rsidRPr="00915B09" w:rsidRDefault="00013177" w:rsidP="00915B09">
      <w:pPr>
        <w:pStyle w:val="Heading1"/>
        <w:spacing w:line="360" w:lineRule="auto"/>
        <w:jc w:val="both"/>
        <w:rPr>
          <w:rFonts w:ascii="Times New Roman" w:hAnsi="Times New Roman" w:cs="Times New Roman"/>
          <w:b/>
          <w:bCs/>
          <w:lang w:val="en-GB"/>
        </w:rPr>
      </w:pPr>
      <w:r w:rsidRPr="00915B09">
        <w:rPr>
          <w:rFonts w:ascii="Times New Roman" w:hAnsi="Times New Roman" w:cs="Times New Roman"/>
          <w:b/>
          <w:bCs/>
          <w:lang w:val="en-GB"/>
        </w:rPr>
        <w:t xml:space="preserve">Marketing Mix Strategy of Reckitt </w:t>
      </w:r>
    </w:p>
    <w:p w14:paraId="43EED6B5" w14:textId="40EF1705" w:rsidR="00013177" w:rsidRPr="00A47AB2" w:rsidRDefault="00E51846" w:rsidP="00915B09">
      <w:pPr>
        <w:pStyle w:val="Heading2"/>
        <w:spacing w:line="360" w:lineRule="auto"/>
        <w:jc w:val="both"/>
        <w:rPr>
          <w:rFonts w:ascii="Times New Roman" w:hAnsi="Times New Roman" w:cs="Times New Roman"/>
          <w:b/>
          <w:lang w:val="en-GB"/>
        </w:rPr>
      </w:pPr>
      <w:r w:rsidRPr="00A47AB2">
        <w:rPr>
          <w:rFonts w:ascii="Times New Roman" w:hAnsi="Times New Roman" w:cs="Times New Roman"/>
          <w:b/>
          <w:lang w:val="en-GB"/>
        </w:rPr>
        <w:t>Product</w:t>
      </w:r>
      <w:r w:rsidR="008D2BCB" w:rsidRPr="00A47AB2">
        <w:rPr>
          <w:rFonts w:ascii="Times New Roman" w:hAnsi="Times New Roman" w:cs="Times New Roman"/>
          <w:b/>
          <w:lang w:val="en-GB"/>
        </w:rPr>
        <w:t xml:space="preserve"> </w:t>
      </w:r>
    </w:p>
    <w:p w14:paraId="7CD3B890" w14:textId="0478AE2F" w:rsidR="00D353EA" w:rsidRPr="00915B09" w:rsidRDefault="008D2BCB" w:rsidP="00915B09">
      <w:pPr>
        <w:spacing w:line="360" w:lineRule="auto"/>
        <w:jc w:val="both"/>
        <w:rPr>
          <w:rFonts w:ascii="Times New Roman" w:hAnsi="Times New Roman" w:cs="Times New Roman"/>
          <w:sz w:val="24"/>
          <w:szCs w:val="24"/>
          <w:lang w:val="en-GB"/>
        </w:rPr>
      </w:pPr>
      <w:r w:rsidRPr="00915B09">
        <w:rPr>
          <w:rFonts w:ascii="Times New Roman" w:hAnsi="Times New Roman" w:cs="Times New Roman"/>
          <w:noProof/>
          <w:sz w:val="24"/>
          <w:szCs w:val="24"/>
        </w:rPr>
        <w:drawing>
          <wp:anchor distT="0" distB="0" distL="114300" distR="114300" simplePos="0" relativeHeight="251660288" behindDoc="0" locked="0" layoutInCell="1" allowOverlap="1" wp14:anchorId="44227AF6" wp14:editId="75E1D9D3">
            <wp:simplePos x="0" y="0"/>
            <wp:positionH relativeFrom="column">
              <wp:posOffset>1867023</wp:posOffset>
            </wp:positionH>
            <wp:positionV relativeFrom="paragraph">
              <wp:posOffset>813045</wp:posOffset>
            </wp:positionV>
            <wp:extent cx="2552700" cy="1790700"/>
            <wp:effectExtent l="76200" t="76200" r="133350" b="13335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2552700" cy="1790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F050B8" w:rsidRPr="00915B09">
        <w:rPr>
          <w:rFonts w:ascii="Times New Roman" w:hAnsi="Times New Roman" w:cs="Times New Roman"/>
          <w:sz w:val="24"/>
          <w:szCs w:val="24"/>
          <w:lang w:val="en-GB"/>
        </w:rPr>
        <w:t xml:space="preserve">A product/service lies at the heart of any company’s marketing mix programs as the essential marketing activities start with designing and structuring the product/service type. A product is composed of both tangible and intangible items including size, shape, structure, colour, services, </w:t>
      </w:r>
      <w:r w:rsidR="00866E5B" w:rsidRPr="00915B09">
        <w:rPr>
          <w:rFonts w:ascii="Times New Roman" w:hAnsi="Times New Roman" w:cs="Times New Roman"/>
          <w:sz w:val="24"/>
          <w:szCs w:val="24"/>
          <w:lang w:val="en-GB"/>
        </w:rPr>
        <w:lastRenderedPageBreak/>
        <w:t>personality</w:t>
      </w:r>
      <w:r w:rsidR="00F050B8" w:rsidRPr="00915B09">
        <w:rPr>
          <w:rFonts w:ascii="Times New Roman" w:hAnsi="Times New Roman" w:cs="Times New Roman"/>
          <w:sz w:val="24"/>
          <w:szCs w:val="24"/>
          <w:lang w:val="en-GB"/>
        </w:rPr>
        <w:t xml:space="preserve"> etc. that </w:t>
      </w:r>
      <w:r w:rsidR="00FA70FC" w:rsidRPr="00915B09">
        <w:rPr>
          <w:rFonts w:ascii="Times New Roman" w:hAnsi="Times New Roman" w:cs="Times New Roman"/>
          <w:sz w:val="24"/>
          <w:szCs w:val="24"/>
          <w:lang w:val="en-GB"/>
        </w:rPr>
        <w:t>are</w:t>
      </w:r>
      <w:r w:rsidR="00F050B8" w:rsidRPr="00915B09">
        <w:rPr>
          <w:rFonts w:ascii="Times New Roman" w:hAnsi="Times New Roman" w:cs="Times New Roman"/>
          <w:sz w:val="24"/>
          <w:szCs w:val="24"/>
          <w:lang w:val="en-GB"/>
        </w:rPr>
        <w:t xml:space="preserve"> designed to fulfil a particular need or solve a particular problem</w:t>
      </w:r>
      <w:r w:rsidR="00FA70FC" w:rsidRPr="00915B09">
        <w:rPr>
          <w:rFonts w:ascii="Times New Roman" w:hAnsi="Times New Roman" w:cs="Times New Roman"/>
          <w:sz w:val="24"/>
          <w:szCs w:val="24"/>
        </w:rPr>
        <w:t xml:space="preserve"> </w:t>
      </w:r>
      <w:r w:rsidR="00FA70FC" w:rsidRPr="00915B09">
        <w:rPr>
          <w:rFonts w:ascii="Times New Roman" w:hAnsi="Times New Roman" w:cs="Times New Roman"/>
          <w:sz w:val="24"/>
          <w:szCs w:val="24"/>
          <w:lang w:val="en-GB"/>
        </w:rPr>
        <w:t>(</w:t>
      </w:r>
      <w:proofErr w:type="spellStart"/>
      <w:r w:rsidR="00FA70FC" w:rsidRPr="00915B09">
        <w:rPr>
          <w:rFonts w:ascii="Times New Roman" w:hAnsi="Times New Roman" w:cs="Times New Roman"/>
          <w:sz w:val="24"/>
          <w:szCs w:val="24"/>
          <w:lang w:val="en-GB"/>
        </w:rPr>
        <w:t>Porral</w:t>
      </w:r>
      <w:proofErr w:type="spellEnd"/>
      <w:r w:rsidR="00FA70FC" w:rsidRPr="00915B09">
        <w:rPr>
          <w:rFonts w:ascii="Times New Roman" w:hAnsi="Times New Roman" w:cs="Times New Roman"/>
          <w:sz w:val="24"/>
          <w:szCs w:val="24"/>
          <w:lang w:val="en-GB"/>
        </w:rPr>
        <w:t xml:space="preserve"> and Stanton, 2017)</w:t>
      </w:r>
      <w:r w:rsidR="00F050B8" w:rsidRPr="00915B09">
        <w:rPr>
          <w:rFonts w:ascii="Times New Roman" w:hAnsi="Times New Roman" w:cs="Times New Roman"/>
          <w:sz w:val="24"/>
          <w:szCs w:val="24"/>
          <w:lang w:val="en-GB"/>
        </w:rPr>
        <w:t xml:space="preserve">. </w:t>
      </w:r>
      <w:r w:rsidR="009427F2" w:rsidRPr="00915B09">
        <w:rPr>
          <w:rFonts w:ascii="Times New Roman" w:hAnsi="Times New Roman" w:cs="Times New Roman"/>
          <w:sz w:val="24"/>
          <w:szCs w:val="24"/>
          <w:lang w:val="en-GB"/>
        </w:rPr>
        <w:t xml:space="preserve">Reckitt has developed its product strategy that aims to maximise the opportunity of their variety of brands during COVID-19 and to enter new markets and broaden the current product offering. </w:t>
      </w:r>
      <w:r w:rsidR="00866E5B" w:rsidRPr="00915B09">
        <w:rPr>
          <w:rFonts w:ascii="Times New Roman" w:hAnsi="Times New Roman" w:cs="Times New Roman"/>
          <w:sz w:val="24"/>
          <w:szCs w:val="24"/>
          <w:lang w:val="en-GB"/>
        </w:rPr>
        <w:t xml:space="preserve">As per Reckitt, the company works on fulling the needs and solving problems of customers in three segments. The </w:t>
      </w:r>
      <w:r w:rsidR="00B675D3" w:rsidRPr="00915B09">
        <w:rPr>
          <w:rFonts w:ascii="Times New Roman" w:hAnsi="Times New Roman" w:cs="Times New Roman"/>
          <w:sz w:val="24"/>
          <w:szCs w:val="24"/>
          <w:lang w:val="en-GB"/>
        </w:rPr>
        <w:t xml:space="preserve">three main </w:t>
      </w:r>
      <w:r w:rsidR="00866E5B" w:rsidRPr="00915B09">
        <w:rPr>
          <w:rFonts w:ascii="Times New Roman" w:hAnsi="Times New Roman" w:cs="Times New Roman"/>
          <w:sz w:val="24"/>
          <w:szCs w:val="24"/>
          <w:lang w:val="en-GB"/>
        </w:rPr>
        <w:t xml:space="preserve">segments </w:t>
      </w:r>
      <w:r w:rsidR="00B675D3" w:rsidRPr="00915B09">
        <w:rPr>
          <w:rFonts w:ascii="Times New Roman" w:hAnsi="Times New Roman" w:cs="Times New Roman"/>
          <w:sz w:val="24"/>
          <w:szCs w:val="24"/>
          <w:lang w:val="en-GB"/>
        </w:rPr>
        <w:t xml:space="preserve">of their products category </w:t>
      </w:r>
      <w:r w:rsidR="00866E5B" w:rsidRPr="00915B09">
        <w:rPr>
          <w:rFonts w:ascii="Times New Roman" w:hAnsi="Times New Roman" w:cs="Times New Roman"/>
          <w:sz w:val="24"/>
          <w:szCs w:val="24"/>
          <w:lang w:val="en-GB"/>
        </w:rPr>
        <w:t>are hygiene, health and nutrition.</w:t>
      </w:r>
      <w:r w:rsidRPr="00915B09">
        <w:rPr>
          <w:rFonts w:ascii="Times New Roman" w:hAnsi="Times New Roman" w:cs="Times New Roman"/>
          <w:sz w:val="24"/>
          <w:szCs w:val="24"/>
          <w:lang w:val="en-GB"/>
        </w:rPr>
        <w:t xml:space="preserve"> T</w:t>
      </w:r>
      <w:r w:rsidR="001A455E" w:rsidRPr="00915B09">
        <w:rPr>
          <w:rFonts w:ascii="Times New Roman" w:hAnsi="Times New Roman" w:cs="Times New Roman"/>
          <w:sz w:val="24"/>
          <w:szCs w:val="24"/>
          <w:lang w:val="en-GB"/>
        </w:rPr>
        <w:t>he first segment of the company’s brand portfolio is the hygiene segment as the segment adds up 42% of Reckitt’s total revenue</w:t>
      </w:r>
      <w:r w:rsidR="00FA70FC" w:rsidRPr="00915B09">
        <w:rPr>
          <w:rFonts w:ascii="Times New Roman" w:hAnsi="Times New Roman" w:cs="Times New Roman"/>
          <w:sz w:val="24"/>
          <w:szCs w:val="24"/>
          <w:lang w:val="en-GB"/>
        </w:rPr>
        <w:t xml:space="preserve"> (Annual Report 2020 | reckitt.com, 2021)</w:t>
      </w:r>
      <w:r w:rsidR="001A455E" w:rsidRPr="00915B09">
        <w:rPr>
          <w:rFonts w:ascii="Times New Roman" w:hAnsi="Times New Roman" w:cs="Times New Roman"/>
          <w:sz w:val="24"/>
          <w:szCs w:val="24"/>
          <w:lang w:val="en-GB"/>
        </w:rPr>
        <w:t xml:space="preserve">. </w:t>
      </w:r>
      <w:r w:rsidR="00866E5B" w:rsidRPr="00915B09">
        <w:rPr>
          <w:rFonts w:ascii="Times New Roman" w:hAnsi="Times New Roman" w:cs="Times New Roman"/>
          <w:sz w:val="24"/>
          <w:szCs w:val="24"/>
          <w:lang w:val="en-GB"/>
        </w:rPr>
        <w:t>In the hygiene se</w:t>
      </w:r>
      <w:r w:rsidR="00B675D3" w:rsidRPr="00915B09">
        <w:rPr>
          <w:rFonts w:ascii="Times New Roman" w:hAnsi="Times New Roman" w:cs="Times New Roman"/>
          <w:sz w:val="24"/>
          <w:szCs w:val="24"/>
          <w:lang w:val="en-GB"/>
        </w:rPr>
        <w:t>gment, the company tries to emphasis</w:t>
      </w:r>
      <w:r w:rsidR="00FA70FC" w:rsidRPr="00915B09">
        <w:rPr>
          <w:rFonts w:ascii="Times New Roman" w:hAnsi="Times New Roman" w:cs="Times New Roman"/>
          <w:sz w:val="24"/>
          <w:szCs w:val="24"/>
          <w:lang w:val="en-GB"/>
        </w:rPr>
        <w:t>e</w:t>
      </w:r>
      <w:r w:rsidR="00B675D3" w:rsidRPr="00915B09">
        <w:rPr>
          <w:rFonts w:ascii="Times New Roman" w:hAnsi="Times New Roman" w:cs="Times New Roman"/>
          <w:sz w:val="24"/>
          <w:szCs w:val="24"/>
          <w:lang w:val="en-GB"/>
        </w:rPr>
        <w:t xml:space="preserve"> good hygiene as it is very much crucial in leading day to day lives and as a result, the company tries to innovate products that are effective enough to kill and reduce germs, pests, dirt and odours. Some of the popular brands in these sectors include </w:t>
      </w:r>
      <w:r w:rsidR="00D353EA" w:rsidRPr="00915B09">
        <w:rPr>
          <w:rFonts w:ascii="Times New Roman" w:hAnsi="Times New Roman" w:cs="Times New Roman"/>
          <w:sz w:val="24"/>
          <w:szCs w:val="24"/>
          <w:lang w:val="en-GB"/>
        </w:rPr>
        <w:t xml:space="preserve">Airwick, Harpic, Lysol, Finish, </w:t>
      </w:r>
      <w:proofErr w:type="spellStart"/>
      <w:r w:rsidR="00D353EA" w:rsidRPr="00915B09">
        <w:rPr>
          <w:rFonts w:ascii="Times New Roman" w:hAnsi="Times New Roman" w:cs="Times New Roman"/>
          <w:sz w:val="24"/>
          <w:szCs w:val="24"/>
          <w:lang w:val="en-GB"/>
        </w:rPr>
        <w:t>Mortein</w:t>
      </w:r>
      <w:proofErr w:type="spellEnd"/>
      <w:r w:rsidR="00D353EA" w:rsidRPr="00915B09">
        <w:rPr>
          <w:rFonts w:ascii="Times New Roman" w:hAnsi="Times New Roman" w:cs="Times New Roman"/>
          <w:sz w:val="24"/>
          <w:szCs w:val="24"/>
          <w:lang w:val="en-GB"/>
        </w:rPr>
        <w:t>, Vanish, Calgon etc.</w:t>
      </w:r>
      <w:r w:rsidR="000720BF" w:rsidRPr="00915B09">
        <w:rPr>
          <w:rFonts w:ascii="Times New Roman" w:hAnsi="Times New Roman" w:cs="Times New Roman"/>
          <w:sz w:val="24"/>
          <w:szCs w:val="24"/>
          <w:lang w:val="en-GB"/>
        </w:rPr>
        <w:t xml:space="preserve"> The second segment which is health covers 35% of the company’s revenue and is the second</w:t>
      </w:r>
      <w:r w:rsidR="00FA70FC" w:rsidRPr="00915B09">
        <w:rPr>
          <w:rFonts w:ascii="Times New Roman" w:hAnsi="Times New Roman" w:cs="Times New Roman"/>
          <w:sz w:val="24"/>
          <w:szCs w:val="24"/>
          <w:lang w:val="en-GB"/>
        </w:rPr>
        <w:t>-</w:t>
      </w:r>
      <w:r w:rsidR="000720BF" w:rsidRPr="00915B09">
        <w:rPr>
          <w:rFonts w:ascii="Times New Roman" w:hAnsi="Times New Roman" w:cs="Times New Roman"/>
          <w:sz w:val="24"/>
          <w:szCs w:val="24"/>
          <w:lang w:val="en-GB"/>
        </w:rPr>
        <w:t xml:space="preserve">largest portfolio. </w:t>
      </w:r>
      <w:r w:rsidR="00D353EA" w:rsidRPr="00915B09">
        <w:rPr>
          <w:rFonts w:ascii="Times New Roman" w:hAnsi="Times New Roman" w:cs="Times New Roman"/>
          <w:sz w:val="24"/>
          <w:szCs w:val="24"/>
          <w:lang w:val="en-GB"/>
        </w:rPr>
        <w:t>In the second segment, the company tries to</w:t>
      </w:r>
      <w:r w:rsidR="00B701DA" w:rsidRPr="00915B09">
        <w:rPr>
          <w:rFonts w:ascii="Times New Roman" w:hAnsi="Times New Roman" w:cs="Times New Roman"/>
          <w:sz w:val="24"/>
          <w:szCs w:val="24"/>
          <w:lang w:val="en-GB"/>
        </w:rPr>
        <w:t xml:space="preserve"> </w:t>
      </w:r>
      <w:r w:rsidR="00D353EA" w:rsidRPr="00915B09">
        <w:rPr>
          <w:rFonts w:ascii="Times New Roman" w:hAnsi="Times New Roman" w:cs="Times New Roman"/>
          <w:sz w:val="24"/>
          <w:szCs w:val="24"/>
          <w:lang w:val="en-GB"/>
        </w:rPr>
        <w:t xml:space="preserve">focus on ensuring better health of all customers, as the </w:t>
      </w:r>
      <w:r w:rsidR="00B954B9" w:rsidRPr="00915B09">
        <w:rPr>
          <w:rFonts w:ascii="Times New Roman" w:hAnsi="Times New Roman" w:cs="Times New Roman"/>
          <w:sz w:val="24"/>
          <w:szCs w:val="24"/>
          <w:lang w:val="en-GB"/>
        </w:rPr>
        <w:t xml:space="preserve">company follows the </w:t>
      </w:r>
      <w:r w:rsidR="00D353EA" w:rsidRPr="00915B09">
        <w:rPr>
          <w:rFonts w:ascii="Times New Roman" w:hAnsi="Times New Roman" w:cs="Times New Roman"/>
          <w:sz w:val="24"/>
          <w:szCs w:val="24"/>
          <w:lang w:val="en-GB"/>
        </w:rPr>
        <w:t xml:space="preserve">motive </w:t>
      </w:r>
      <w:r w:rsidR="00B954B9" w:rsidRPr="00915B09">
        <w:rPr>
          <w:rFonts w:ascii="Times New Roman" w:hAnsi="Times New Roman" w:cs="Times New Roman"/>
          <w:sz w:val="24"/>
          <w:szCs w:val="24"/>
          <w:lang w:val="en-GB"/>
        </w:rPr>
        <w:t>of</w:t>
      </w:r>
      <w:r w:rsidR="00D353EA" w:rsidRPr="00915B09">
        <w:rPr>
          <w:rFonts w:ascii="Times New Roman" w:hAnsi="Times New Roman" w:cs="Times New Roman"/>
          <w:sz w:val="24"/>
          <w:szCs w:val="24"/>
          <w:lang w:val="en-GB"/>
        </w:rPr>
        <w:t xml:space="preserve"> health is wealth.</w:t>
      </w:r>
      <w:r w:rsidR="00B954B9" w:rsidRPr="00915B09">
        <w:rPr>
          <w:rFonts w:ascii="Times New Roman" w:hAnsi="Times New Roman" w:cs="Times New Roman"/>
          <w:sz w:val="24"/>
          <w:szCs w:val="24"/>
          <w:lang w:val="en-GB"/>
        </w:rPr>
        <w:t xml:space="preserve"> Health is at the wellbeing of every people and hence the company provides products that are quite effective and tries to support </w:t>
      </w:r>
      <w:r w:rsidR="00B701DA" w:rsidRPr="00915B09">
        <w:rPr>
          <w:rFonts w:ascii="Times New Roman" w:hAnsi="Times New Roman" w:cs="Times New Roman"/>
          <w:sz w:val="24"/>
          <w:szCs w:val="24"/>
          <w:lang w:val="en-GB"/>
        </w:rPr>
        <w:t>good self</w:t>
      </w:r>
      <w:r w:rsidR="00D353EA" w:rsidRPr="00915B09">
        <w:rPr>
          <w:rFonts w:ascii="Times New Roman" w:hAnsi="Times New Roman" w:cs="Times New Roman"/>
          <w:sz w:val="24"/>
          <w:szCs w:val="24"/>
          <w:lang w:val="en-GB"/>
        </w:rPr>
        <w:t xml:space="preserve">-care, sexual health </w:t>
      </w:r>
      <w:r w:rsidR="00B954B9" w:rsidRPr="00915B09">
        <w:rPr>
          <w:rFonts w:ascii="Times New Roman" w:hAnsi="Times New Roman" w:cs="Times New Roman"/>
          <w:sz w:val="24"/>
          <w:szCs w:val="24"/>
          <w:lang w:val="en-GB"/>
        </w:rPr>
        <w:t xml:space="preserve">and personal hygiene </w:t>
      </w:r>
      <w:r w:rsidR="00D353EA" w:rsidRPr="00915B09">
        <w:rPr>
          <w:rFonts w:ascii="Times New Roman" w:hAnsi="Times New Roman" w:cs="Times New Roman"/>
          <w:sz w:val="24"/>
          <w:szCs w:val="24"/>
          <w:lang w:val="en-GB"/>
        </w:rPr>
        <w:t>and wellness.</w:t>
      </w:r>
      <w:r w:rsidR="00B954B9" w:rsidRPr="00915B09">
        <w:rPr>
          <w:rFonts w:ascii="Times New Roman" w:hAnsi="Times New Roman" w:cs="Times New Roman"/>
          <w:sz w:val="24"/>
          <w:szCs w:val="24"/>
          <w:lang w:val="en-GB"/>
        </w:rPr>
        <w:t xml:space="preserve"> To cover up the segment, the company offers products like </w:t>
      </w:r>
      <w:r w:rsidR="00B701DA" w:rsidRPr="00915B09">
        <w:rPr>
          <w:rFonts w:ascii="Times New Roman" w:hAnsi="Times New Roman" w:cs="Times New Roman"/>
          <w:sz w:val="24"/>
          <w:szCs w:val="24"/>
          <w:lang w:val="en-GB"/>
        </w:rPr>
        <w:t xml:space="preserve">Durex, Dettol, Gaviscon, Nurofen, </w:t>
      </w:r>
      <w:proofErr w:type="spellStart"/>
      <w:r w:rsidR="00B701DA" w:rsidRPr="00915B09">
        <w:rPr>
          <w:rFonts w:ascii="Times New Roman" w:hAnsi="Times New Roman" w:cs="Times New Roman"/>
          <w:sz w:val="24"/>
          <w:szCs w:val="24"/>
          <w:lang w:val="en-GB"/>
        </w:rPr>
        <w:t>Strepsil</w:t>
      </w:r>
      <w:proofErr w:type="spellEnd"/>
      <w:r w:rsidR="00B701DA" w:rsidRPr="00915B09">
        <w:rPr>
          <w:rFonts w:ascii="Times New Roman" w:hAnsi="Times New Roman" w:cs="Times New Roman"/>
          <w:sz w:val="24"/>
          <w:szCs w:val="24"/>
          <w:lang w:val="en-GB"/>
        </w:rPr>
        <w:t xml:space="preserve">, </w:t>
      </w:r>
      <w:proofErr w:type="spellStart"/>
      <w:r w:rsidR="00B701DA" w:rsidRPr="00915B09">
        <w:rPr>
          <w:rFonts w:ascii="Times New Roman" w:hAnsi="Times New Roman" w:cs="Times New Roman"/>
          <w:sz w:val="24"/>
          <w:szCs w:val="24"/>
          <w:lang w:val="en-GB"/>
        </w:rPr>
        <w:t>Veet</w:t>
      </w:r>
      <w:proofErr w:type="spellEnd"/>
      <w:r w:rsidR="00B701DA" w:rsidRPr="00915B09">
        <w:rPr>
          <w:rFonts w:ascii="Times New Roman" w:hAnsi="Times New Roman" w:cs="Times New Roman"/>
          <w:sz w:val="24"/>
          <w:szCs w:val="24"/>
          <w:lang w:val="en-GB"/>
        </w:rPr>
        <w:t xml:space="preserve">, Clearasil etc. Finally, the </w:t>
      </w:r>
      <w:r w:rsidR="000720BF" w:rsidRPr="00915B09">
        <w:rPr>
          <w:rFonts w:ascii="Times New Roman" w:hAnsi="Times New Roman" w:cs="Times New Roman"/>
          <w:sz w:val="24"/>
          <w:szCs w:val="24"/>
          <w:lang w:val="en-GB"/>
        </w:rPr>
        <w:t xml:space="preserve">third and final segment of </w:t>
      </w:r>
      <w:r w:rsidR="00B701DA" w:rsidRPr="00915B09">
        <w:rPr>
          <w:rFonts w:ascii="Times New Roman" w:hAnsi="Times New Roman" w:cs="Times New Roman"/>
          <w:sz w:val="24"/>
          <w:szCs w:val="24"/>
          <w:lang w:val="en-GB"/>
        </w:rPr>
        <w:t xml:space="preserve">nutrition </w:t>
      </w:r>
      <w:r w:rsidR="000720BF" w:rsidRPr="00915B09">
        <w:rPr>
          <w:rFonts w:ascii="Times New Roman" w:hAnsi="Times New Roman" w:cs="Times New Roman"/>
          <w:sz w:val="24"/>
          <w:szCs w:val="24"/>
          <w:lang w:val="en-GB"/>
        </w:rPr>
        <w:t xml:space="preserve">contributes 23% of the company’s revenue. The </w:t>
      </w:r>
      <w:r w:rsidR="00B701DA" w:rsidRPr="00915B09">
        <w:rPr>
          <w:rFonts w:ascii="Times New Roman" w:hAnsi="Times New Roman" w:cs="Times New Roman"/>
          <w:sz w:val="24"/>
          <w:szCs w:val="24"/>
          <w:lang w:val="en-GB"/>
        </w:rPr>
        <w:t>segment is vital to keep the healthier lives and support long term wellbeing</w:t>
      </w:r>
      <w:r w:rsidR="000720BF" w:rsidRPr="00915B09">
        <w:rPr>
          <w:rFonts w:ascii="Times New Roman" w:hAnsi="Times New Roman" w:cs="Times New Roman"/>
          <w:sz w:val="24"/>
          <w:szCs w:val="24"/>
        </w:rPr>
        <w:t xml:space="preserve"> for </w:t>
      </w:r>
      <w:r w:rsidR="000720BF" w:rsidRPr="00915B09">
        <w:rPr>
          <w:rFonts w:ascii="Times New Roman" w:hAnsi="Times New Roman" w:cs="Times New Roman"/>
          <w:sz w:val="24"/>
          <w:szCs w:val="24"/>
          <w:lang w:val="en-GB"/>
        </w:rPr>
        <w:t>leading infant and child nutrition, adult nutrition</w:t>
      </w:r>
      <w:r w:rsidR="00B701DA" w:rsidRPr="00915B09">
        <w:rPr>
          <w:rFonts w:ascii="Times New Roman" w:hAnsi="Times New Roman" w:cs="Times New Roman"/>
          <w:sz w:val="24"/>
          <w:szCs w:val="24"/>
          <w:lang w:val="en-GB"/>
        </w:rPr>
        <w:t xml:space="preserve">. In this segment, the company offers products like </w:t>
      </w:r>
      <w:r w:rsidR="000720BF" w:rsidRPr="00915B09">
        <w:rPr>
          <w:rFonts w:ascii="Times New Roman" w:hAnsi="Times New Roman" w:cs="Times New Roman"/>
          <w:sz w:val="24"/>
          <w:szCs w:val="24"/>
          <w:lang w:val="en-GB"/>
        </w:rPr>
        <w:t xml:space="preserve">Mead Johnson, </w:t>
      </w:r>
      <w:proofErr w:type="spellStart"/>
      <w:r w:rsidR="001A455E" w:rsidRPr="00915B09">
        <w:rPr>
          <w:rFonts w:ascii="Times New Roman" w:hAnsi="Times New Roman" w:cs="Times New Roman"/>
          <w:sz w:val="24"/>
          <w:szCs w:val="24"/>
          <w:lang w:val="en-GB"/>
        </w:rPr>
        <w:t>Enfa</w:t>
      </w:r>
      <w:proofErr w:type="spellEnd"/>
      <w:r w:rsidR="001A455E" w:rsidRPr="00915B09">
        <w:rPr>
          <w:rFonts w:ascii="Times New Roman" w:hAnsi="Times New Roman" w:cs="Times New Roman"/>
          <w:sz w:val="24"/>
          <w:szCs w:val="24"/>
          <w:lang w:val="en-GB"/>
        </w:rPr>
        <w:t xml:space="preserve">, Move Free, Airborne, </w:t>
      </w:r>
      <w:proofErr w:type="spellStart"/>
      <w:r w:rsidR="001A455E" w:rsidRPr="00915B09">
        <w:rPr>
          <w:rFonts w:ascii="Times New Roman" w:hAnsi="Times New Roman" w:cs="Times New Roman"/>
          <w:sz w:val="24"/>
          <w:szCs w:val="24"/>
          <w:lang w:val="en-GB"/>
        </w:rPr>
        <w:t>Nutramigen</w:t>
      </w:r>
      <w:proofErr w:type="spellEnd"/>
      <w:r w:rsidR="001A455E" w:rsidRPr="00915B09">
        <w:rPr>
          <w:rFonts w:ascii="Times New Roman" w:hAnsi="Times New Roman" w:cs="Times New Roman"/>
          <w:sz w:val="24"/>
          <w:szCs w:val="24"/>
          <w:lang w:val="en-GB"/>
        </w:rPr>
        <w:t xml:space="preserve">, </w:t>
      </w:r>
      <w:proofErr w:type="spellStart"/>
      <w:r w:rsidR="001A455E" w:rsidRPr="00915B09">
        <w:rPr>
          <w:rFonts w:ascii="Times New Roman" w:hAnsi="Times New Roman" w:cs="Times New Roman"/>
          <w:sz w:val="24"/>
          <w:szCs w:val="24"/>
          <w:lang w:val="en-GB"/>
        </w:rPr>
        <w:t>Neuriva</w:t>
      </w:r>
      <w:proofErr w:type="spellEnd"/>
      <w:r w:rsidR="001A455E" w:rsidRPr="00915B09">
        <w:rPr>
          <w:rFonts w:ascii="Times New Roman" w:hAnsi="Times New Roman" w:cs="Times New Roman"/>
          <w:sz w:val="24"/>
          <w:szCs w:val="24"/>
          <w:lang w:val="en-GB"/>
        </w:rPr>
        <w:t xml:space="preserve"> etc. </w:t>
      </w:r>
    </w:p>
    <w:p w14:paraId="76A0F5C3" w14:textId="56538D91" w:rsidR="00E51846" w:rsidRPr="00A47AB2" w:rsidRDefault="00E51846" w:rsidP="00915B09">
      <w:pPr>
        <w:pStyle w:val="Heading2"/>
        <w:spacing w:line="360" w:lineRule="auto"/>
        <w:jc w:val="both"/>
        <w:rPr>
          <w:rFonts w:ascii="Times New Roman" w:hAnsi="Times New Roman" w:cs="Times New Roman"/>
          <w:b/>
          <w:lang w:val="en-GB"/>
        </w:rPr>
      </w:pPr>
      <w:r w:rsidRPr="00A47AB2">
        <w:rPr>
          <w:rFonts w:ascii="Times New Roman" w:hAnsi="Times New Roman" w:cs="Times New Roman"/>
          <w:b/>
          <w:lang w:val="en-GB"/>
        </w:rPr>
        <w:t xml:space="preserve">Price </w:t>
      </w:r>
    </w:p>
    <w:p w14:paraId="3F584556" w14:textId="2A95361F" w:rsidR="00FA70FC" w:rsidRPr="00915B09" w:rsidRDefault="001472C6" w:rsidP="00915B09">
      <w:pPr>
        <w:spacing w:line="360" w:lineRule="auto"/>
        <w:jc w:val="both"/>
        <w:rPr>
          <w:rFonts w:ascii="Times New Roman" w:hAnsi="Times New Roman" w:cs="Times New Roman"/>
          <w:sz w:val="24"/>
          <w:szCs w:val="24"/>
          <w:lang w:val="en-GB"/>
        </w:rPr>
      </w:pPr>
      <w:r w:rsidRPr="00915B09">
        <w:rPr>
          <w:rFonts w:ascii="Times New Roman" w:hAnsi="Times New Roman" w:cs="Times New Roman"/>
          <w:sz w:val="24"/>
          <w:szCs w:val="24"/>
          <w:lang w:val="en-GB"/>
        </w:rPr>
        <w:t>Price is considered as the monetary value that is paid by the customer while exchanging and buying/obtaining the product and service</w:t>
      </w:r>
      <w:r w:rsidR="00A47AB2">
        <w:rPr>
          <w:rFonts w:ascii="Times New Roman" w:hAnsi="Times New Roman" w:cs="Times New Roman"/>
          <w:sz w:val="24"/>
          <w:szCs w:val="24"/>
          <w:lang w:val="en-GB"/>
        </w:rPr>
        <w:t xml:space="preserve"> (Kotler and Armstrong, 2016</w:t>
      </w:r>
      <w:r w:rsidR="00FA70FC" w:rsidRPr="00915B09">
        <w:rPr>
          <w:rFonts w:ascii="Times New Roman" w:hAnsi="Times New Roman" w:cs="Times New Roman"/>
          <w:sz w:val="24"/>
          <w:szCs w:val="24"/>
          <w:lang w:val="en-GB"/>
        </w:rPr>
        <w:t>)</w:t>
      </w:r>
      <w:r w:rsidRPr="00915B09">
        <w:rPr>
          <w:rFonts w:ascii="Times New Roman" w:hAnsi="Times New Roman" w:cs="Times New Roman"/>
          <w:sz w:val="24"/>
          <w:szCs w:val="24"/>
          <w:lang w:val="en-GB"/>
        </w:rPr>
        <w:t xml:space="preserve">. Price is the only segment within the </w:t>
      </w:r>
      <w:r w:rsidR="00130510" w:rsidRPr="00915B09">
        <w:rPr>
          <w:rFonts w:ascii="Times New Roman" w:hAnsi="Times New Roman" w:cs="Times New Roman"/>
          <w:sz w:val="24"/>
          <w:szCs w:val="24"/>
          <w:lang w:val="en-GB"/>
        </w:rPr>
        <w:t>marketing</w:t>
      </w:r>
      <w:r w:rsidRPr="00915B09">
        <w:rPr>
          <w:rFonts w:ascii="Times New Roman" w:hAnsi="Times New Roman" w:cs="Times New Roman"/>
          <w:sz w:val="24"/>
          <w:szCs w:val="24"/>
          <w:lang w:val="en-GB"/>
        </w:rPr>
        <w:t xml:space="preserve"> mix that helps to generate revenue for the company and can be a strong and competitive source of </w:t>
      </w:r>
      <w:r w:rsidR="00130510" w:rsidRPr="00915B09">
        <w:rPr>
          <w:rFonts w:ascii="Times New Roman" w:hAnsi="Times New Roman" w:cs="Times New Roman"/>
          <w:sz w:val="24"/>
          <w:szCs w:val="24"/>
          <w:lang w:val="en-GB"/>
        </w:rPr>
        <w:t>competi</w:t>
      </w:r>
      <w:r w:rsidR="00FA70FC" w:rsidRPr="00915B09">
        <w:rPr>
          <w:rFonts w:ascii="Times New Roman" w:hAnsi="Times New Roman" w:cs="Times New Roman"/>
          <w:sz w:val="24"/>
          <w:szCs w:val="24"/>
          <w:lang w:val="en-GB"/>
        </w:rPr>
        <w:t>tion</w:t>
      </w:r>
      <w:r w:rsidRPr="00915B09">
        <w:rPr>
          <w:rFonts w:ascii="Times New Roman" w:hAnsi="Times New Roman" w:cs="Times New Roman"/>
          <w:sz w:val="24"/>
          <w:szCs w:val="24"/>
          <w:lang w:val="en-GB"/>
        </w:rPr>
        <w:t xml:space="preserve"> in the market. Pricing decision or strategy of a product and service considers multiple facets including the </w:t>
      </w:r>
      <w:r w:rsidR="00130510" w:rsidRPr="00915B09">
        <w:rPr>
          <w:rFonts w:ascii="Times New Roman" w:hAnsi="Times New Roman" w:cs="Times New Roman"/>
          <w:sz w:val="24"/>
          <w:szCs w:val="24"/>
          <w:lang w:val="en-GB"/>
        </w:rPr>
        <w:t xml:space="preserve">cost of production, service costs, marketing costs, </w:t>
      </w:r>
      <w:r w:rsidR="00FA70FC" w:rsidRPr="00915B09">
        <w:rPr>
          <w:rFonts w:ascii="Times New Roman" w:hAnsi="Times New Roman" w:cs="Times New Roman"/>
          <w:sz w:val="24"/>
          <w:szCs w:val="24"/>
          <w:lang w:val="en-GB"/>
        </w:rPr>
        <w:t xml:space="preserve">the </w:t>
      </w:r>
      <w:r w:rsidR="00130510" w:rsidRPr="00915B09">
        <w:rPr>
          <w:rFonts w:ascii="Times New Roman" w:hAnsi="Times New Roman" w:cs="Times New Roman"/>
          <w:sz w:val="24"/>
          <w:szCs w:val="24"/>
          <w:lang w:val="en-GB"/>
        </w:rPr>
        <w:t xml:space="preserve">brand value which sums up the internal factors and environmental, political policies, taxation, economic inflation, customer demographic etc. </w:t>
      </w:r>
      <w:r w:rsidR="00B624D5" w:rsidRPr="00915B09">
        <w:rPr>
          <w:rFonts w:ascii="Times New Roman" w:hAnsi="Times New Roman" w:cs="Times New Roman"/>
          <w:sz w:val="24"/>
          <w:szCs w:val="24"/>
          <w:lang w:val="en-GB"/>
        </w:rPr>
        <w:t xml:space="preserve">As per Reckitt, the company has been facing huge challenges to keep up with the pricing adjustment as the global pandemic of COVID-19 has initiated several pricing issues. According to the company executives, the company had to initiate </w:t>
      </w:r>
      <w:r w:rsidR="00B624D5" w:rsidRPr="00915B09">
        <w:rPr>
          <w:rFonts w:ascii="Times New Roman" w:hAnsi="Times New Roman" w:cs="Times New Roman"/>
          <w:sz w:val="24"/>
          <w:szCs w:val="24"/>
          <w:lang w:val="en-GB"/>
        </w:rPr>
        <w:lastRenderedPageBreak/>
        <w:t>new pricing strategies that can tackle the inflation surging in 2022 causing the Costs of goods (COGS) of items such as surfactants, paper, tinplate and ocean freight</w:t>
      </w:r>
      <w:r w:rsidR="00435275" w:rsidRPr="00915B09">
        <w:rPr>
          <w:rFonts w:ascii="Times New Roman" w:hAnsi="Times New Roman" w:cs="Times New Roman"/>
          <w:sz w:val="24"/>
          <w:szCs w:val="24"/>
          <w:lang w:val="en-GB"/>
        </w:rPr>
        <w:t xml:space="preserve"> to be raised by </w:t>
      </w:r>
      <w:r w:rsidR="00B624D5" w:rsidRPr="00915B09">
        <w:rPr>
          <w:rFonts w:ascii="Times New Roman" w:hAnsi="Times New Roman" w:cs="Times New Roman"/>
          <w:sz w:val="24"/>
          <w:szCs w:val="24"/>
          <w:lang w:val="en-GB"/>
        </w:rPr>
        <w:t>10%</w:t>
      </w:r>
      <w:r w:rsidR="00FA70FC" w:rsidRPr="00915B09">
        <w:rPr>
          <w:rFonts w:ascii="Times New Roman" w:hAnsi="Times New Roman" w:cs="Times New Roman"/>
          <w:sz w:val="24"/>
          <w:szCs w:val="24"/>
        </w:rPr>
        <w:t xml:space="preserve"> </w:t>
      </w:r>
      <w:r w:rsidR="00FA70FC" w:rsidRPr="00915B09">
        <w:rPr>
          <w:rFonts w:ascii="Times New Roman" w:hAnsi="Times New Roman" w:cs="Times New Roman"/>
          <w:sz w:val="24"/>
          <w:szCs w:val="24"/>
          <w:lang w:val="en-GB"/>
        </w:rPr>
        <w:t>(Steve, 2020)</w:t>
      </w:r>
      <w:r w:rsidR="00B624D5" w:rsidRPr="00915B09">
        <w:rPr>
          <w:rFonts w:ascii="Times New Roman" w:hAnsi="Times New Roman" w:cs="Times New Roman"/>
          <w:sz w:val="24"/>
          <w:szCs w:val="24"/>
          <w:lang w:val="en-GB"/>
        </w:rPr>
        <w:t>.</w:t>
      </w:r>
      <w:r w:rsidR="00435275" w:rsidRPr="00915B09">
        <w:rPr>
          <w:rFonts w:ascii="Times New Roman" w:hAnsi="Times New Roman" w:cs="Times New Roman"/>
          <w:sz w:val="24"/>
          <w:szCs w:val="24"/>
          <w:lang w:val="en-GB"/>
        </w:rPr>
        <w:t xml:space="preserve"> </w:t>
      </w:r>
      <w:r w:rsidR="00130510" w:rsidRPr="00915B09">
        <w:rPr>
          <w:rFonts w:ascii="Times New Roman" w:hAnsi="Times New Roman" w:cs="Times New Roman"/>
          <w:sz w:val="24"/>
          <w:szCs w:val="24"/>
          <w:lang w:val="en-GB"/>
        </w:rPr>
        <w:t xml:space="preserve">A company can apply seven different kinds of pricing strategies such as price skimming, penetration, premium pricing, value-based pricing economy pricing, dynamic pricing and bundle pricing. </w:t>
      </w:r>
      <w:r w:rsidR="00435275" w:rsidRPr="00915B09">
        <w:rPr>
          <w:rFonts w:ascii="Times New Roman" w:hAnsi="Times New Roman" w:cs="Times New Roman"/>
          <w:sz w:val="24"/>
          <w:szCs w:val="24"/>
          <w:lang w:val="en-GB"/>
        </w:rPr>
        <w:t xml:space="preserve">Among these seven pricing strategies, the company applies four of the mentioned strategies. First, </w:t>
      </w:r>
      <w:r w:rsidR="00814EB8" w:rsidRPr="00915B09">
        <w:rPr>
          <w:rFonts w:ascii="Times New Roman" w:hAnsi="Times New Roman" w:cs="Times New Roman"/>
          <w:sz w:val="24"/>
          <w:szCs w:val="24"/>
          <w:lang w:val="en-GB"/>
        </w:rPr>
        <w:t>value-based</w:t>
      </w:r>
      <w:r w:rsidR="00435275" w:rsidRPr="00915B09">
        <w:rPr>
          <w:rFonts w:ascii="Times New Roman" w:hAnsi="Times New Roman" w:cs="Times New Roman"/>
          <w:sz w:val="24"/>
          <w:szCs w:val="24"/>
          <w:lang w:val="en-GB"/>
        </w:rPr>
        <w:t xml:space="preserve"> pricing is more often used by the company based on the factor </w:t>
      </w:r>
      <w:r w:rsidR="00FA70FC" w:rsidRPr="00915B09">
        <w:rPr>
          <w:rFonts w:ascii="Times New Roman" w:hAnsi="Times New Roman" w:cs="Times New Roman"/>
          <w:sz w:val="24"/>
          <w:szCs w:val="24"/>
          <w:lang w:val="en-GB"/>
        </w:rPr>
        <w:t xml:space="preserve">of </w:t>
      </w:r>
      <w:r w:rsidR="00435275" w:rsidRPr="00915B09">
        <w:rPr>
          <w:rFonts w:ascii="Times New Roman" w:hAnsi="Times New Roman" w:cs="Times New Roman"/>
          <w:sz w:val="24"/>
          <w:szCs w:val="24"/>
          <w:lang w:val="en-GB"/>
        </w:rPr>
        <w:t xml:space="preserve">how much the customer has developed the perception of the product being worthy and offering unique and specialised products. </w:t>
      </w:r>
      <w:r w:rsidR="00814EB8" w:rsidRPr="00915B09">
        <w:rPr>
          <w:rFonts w:ascii="Times New Roman" w:hAnsi="Times New Roman" w:cs="Times New Roman"/>
          <w:sz w:val="24"/>
          <w:szCs w:val="24"/>
          <w:lang w:val="en-GB"/>
        </w:rPr>
        <w:t xml:space="preserve">The company uses such pricing to promote their high range products. In </w:t>
      </w:r>
      <w:r w:rsidR="00FA70FC" w:rsidRPr="00915B09">
        <w:rPr>
          <w:rFonts w:ascii="Times New Roman" w:hAnsi="Times New Roman" w:cs="Times New Roman"/>
          <w:sz w:val="24"/>
          <w:szCs w:val="24"/>
          <w:lang w:val="en-GB"/>
        </w:rPr>
        <w:t xml:space="preserve">the </w:t>
      </w:r>
      <w:r w:rsidR="00814EB8" w:rsidRPr="00915B09">
        <w:rPr>
          <w:rFonts w:ascii="Times New Roman" w:hAnsi="Times New Roman" w:cs="Times New Roman"/>
          <w:sz w:val="24"/>
          <w:szCs w:val="24"/>
          <w:lang w:val="en-GB"/>
        </w:rPr>
        <w:t>case of innovation</w:t>
      </w:r>
      <w:r w:rsidR="00FA70FC" w:rsidRPr="00915B09">
        <w:rPr>
          <w:rFonts w:ascii="Times New Roman" w:hAnsi="Times New Roman" w:cs="Times New Roman"/>
          <w:sz w:val="24"/>
          <w:szCs w:val="24"/>
          <w:lang w:val="en-GB"/>
        </w:rPr>
        <w:t>-</w:t>
      </w:r>
      <w:r w:rsidR="00814EB8" w:rsidRPr="00915B09">
        <w:rPr>
          <w:rFonts w:ascii="Times New Roman" w:hAnsi="Times New Roman" w:cs="Times New Roman"/>
          <w:sz w:val="24"/>
          <w:szCs w:val="24"/>
          <w:lang w:val="en-GB"/>
        </w:rPr>
        <w:t>led</w:t>
      </w:r>
      <w:r w:rsidR="00626ACB" w:rsidRPr="00915B09">
        <w:rPr>
          <w:rFonts w:ascii="Times New Roman" w:hAnsi="Times New Roman" w:cs="Times New Roman"/>
          <w:sz w:val="24"/>
          <w:szCs w:val="24"/>
          <w:lang w:val="en-GB"/>
        </w:rPr>
        <w:t xml:space="preserve"> new</w:t>
      </w:r>
      <w:r w:rsidR="00814EB8" w:rsidRPr="00915B09">
        <w:rPr>
          <w:rFonts w:ascii="Times New Roman" w:hAnsi="Times New Roman" w:cs="Times New Roman"/>
          <w:sz w:val="24"/>
          <w:szCs w:val="24"/>
          <w:lang w:val="en-GB"/>
        </w:rPr>
        <w:t xml:space="preserve"> products, the company more often uses the price skimming strategy as it helps </w:t>
      </w:r>
      <w:r w:rsidR="00626ACB" w:rsidRPr="00915B09">
        <w:rPr>
          <w:rFonts w:ascii="Times New Roman" w:hAnsi="Times New Roman" w:cs="Times New Roman"/>
          <w:sz w:val="24"/>
          <w:szCs w:val="24"/>
          <w:lang w:val="en-GB"/>
        </w:rPr>
        <w:t xml:space="preserve">the company to captivate emerging markets and ensure </w:t>
      </w:r>
      <w:r w:rsidR="00FA70FC" w:rsidRPr="00915B09">
        <w:rPr>
          <w:rFonts w:ascii="Times New Roman" w:hAnsi="Times New Roman" w:cs="Times New Roman"/>
          <w:sz w:val="24"/>
          <w:szCs w:val="24"/>
          <w:lang w:val="en-GB"/>
        </w:rPr>
        <w:t xml:space="preserve">a </w:t>
      </w:r>
      <w:r w:rsidR="00626ACB" w:rsidRPr="00915B09">
        <w:rPr>
          <w:rFonts w:ascii="Times New Roman" w:hAnsi="Times New Roman" w:cs="Times New Roman"/>
          <w:sz w:val="24"/>
          <w:szCs w:val="24"/>
          <w:lang w:val="en-GB"/>
        </w:rPr>
        <w:t xml:space="preserve">strong position. In </w:t>
      </w:r>
      <w:r w:rsidR="00FA70FC" w:rsidRPr="00915B09">
        <w:rPr>
          <w:rFonts w:ascii="Times New Roman" w:hAnsi="Times New Roman" w:cs="Times New Roman"/>
          <w:sz w:val="24"/>
          <w:szCs w:val="24"/>
          <w:lang w:val="en-GB"/>
        </w:rPr>
        <w:t xml:space="preserve">the </w:t>
      </w:r>
      <w:r w:rsidR="00626ACB" w:rsidRPr="00915B09">
        <w:rPr>
          <w:rFonts w:ascii="Times New Roman" w:hAnsi="Times New Roman" w:cs="Times New Roman"/>
          <w:sz w:val="24"/>
          <w:szCs w:val="24"/>
          <w:lang w:val="en-GB"/>
        </w:rPr>
        <w:t xml:space="preserve">case of </w:t>
      </w:r>
      <w:r w:rsidR="00FA70FC" w:rsidRPr="00915B09">
        <w:rPr>
          <w:rFonts w:ascii="Times New Roman" w:hAnsi="Times New Roman" w:cs="Times New Roman"/>
          <w:sz w:val="24"/>
          <w:szCs w:val="24"/>
          <w:lang w:val="en-GB"/>
        </w:rPr>
        <w:t xml:space="preserve">the </w:t>
      </w:r>
      <w:r w:rsidR="00626ACB" w:rsidRPr="00915B09">
        <w:rPr>
          <w:rFonts w:ascii="Times New Roman" w:hAnsi="Times New Roman" w:cs="Times New Roman"/>
          <w:sz w:val="24"/>
          <w:szCs w:val="24"/>
          <w:lang w:val="en-GB"/>
        </w:rPr>
        <w:t xml:space="preserve">household target segment of health and hygiene products, the company more often use </w:t>
      </w:r>
      <w:r w:rsidR="00FA70FC" w:rsidRPr="00915B09">
        <w:rPr>
          <w:rFonts w:ascii="Times New Roman" w:hAnsi="Times New Roman" w:cs="Times New Roman"/>
          <w:sz w:val="24"/>
          <w:szCs w:val="24"/>
          <w:lang w:val="en-GB"/>
        </w:rPr>
        <w:t xml:space="preserve">a </w:t>
      </w:r>
      <w:r w:rsidR="00626ACB" w:rsidRPr="00915B09">
        <w:rPr>
          <w:rFonts w:ascii="Times New Roman" w:hAnsi="Times New Roman" w:cs="Times New Roman"/>
          <w:sz w:val="24"/>
          <w:szCs w:val="24"/>
          <w:lang w:val="en-GB"/>
        </w:rPr>
        <w:t xml:space="preserve">market penetration strategy </w:t>
      </w:r>
      <w:r w:rsidR="00FA70FC" w:rsidRPr="00915B09">
        <w:rPr>
          <w:rFonts w:ascii="Times New Roman" w:hAnsi="Times New Roman" w:cs="Times New Roman"/>
          <w:sz w:val="24"/>
          <w:szCs w:val="24"/>
          <w:lang w:val="en-GB"/>
        </w:rPr>
        <w:t>that</w:t>
      </w:r>
      <w:r w:rsidR="00626ACB" w:rsidRPr="00915B09">
        <w:rPr>
          <w:rFonts w:ascii="Times New Roman" w:hAnsi="Times New Roman" w:cs="Times New Roman"/>
          <w:sz w:val="24"/>
          <w:szCs w:val="24"/>
          <w:lang w:val="en-GB"/>
        </w:rPr>
        <w:t xml:space="preserve"> helps them to stay relevant and offer </w:t>
      </w:r>
      <w:r w:rsidR="00FA70FC" w:rsidRPr="00915B09">
        <w:rPr>
          <w:rFonts w:ascii="Times New Roman" w:hAnsi="Times New Roman" w:cs="Times New Roman"/>
          <w:sz w:val="24"/>
          <w:szCs w:val="24"/>
          <w:lang w:val="en-GB"/>
        </w:rPr>
        <w:t xml:space="preserve">the </w:t>
      </w:r>
      <w:r w:rsidR="00626ACB" w:rsidRPr="00915B09">
        <w:rPr>
          <w:rFonts w:ascii="Times New Roman" w:hAnsi="Times New Roman" w:cs="Times New Roman"/>
          <w:sz w:val="24"/>
          <w:szCs w:val="24"/>
          <w:lang w:val="en-GB"/>
        </w:rPr>
        <w:t xml:space="preserve">best value for money products in the competition. Finally, </w:t>
      </w:r>
      <w:r w:rsidR="00FA70FC" w:rsidRPr="00915B09">
        <w:rPr>
          <w:rFonts w:ascii="Times New Roman" w:hAnsi="Times New Roman" w:cs="Times New Roman"/>
          <w:sz w:val="24"/>
          <w:szCs w:val="24"/>
          <w:lang w:val="en-GB"/>
        </w:rPr>
        <w:t xml:space="preserve">the company utilises the benefits of the bundle pricing strategy. Applying such a strategy is successful when the company covers the product loss through selling low-value items. The company applies such a policy during different occasions and events. </w:t>
      </w:r>
    </w:p>
    <w:p w14:paraId="4E25BCC7" w14:textId="2161725A" w:rsidR="00E51846" w:rsidRPr="00A47AB2" w:rsidRDefault="00E51846" w:rsidP="00915B09">
      <w:pPr>
        <w:pStyle w:val="Heading2"/>
        <w:spacing w:line="360" w:lineRule="auto"/>
        <w:jc w:val="both"/>
        <w:rPr>
          <w:rFonts w:ascii="Times New Roman" w:hAnsi="Times New Roman" w:cs="Times New Roman"/>
          <w:b/>
          <w:lang w:val="en-GB"/>
        </w:rPr>
      </w:pPr>
      <w:r w:rsidRPr="00A47AB2">
        <w:rPr>
          <w:rFonts w:ascii="Times New Roman" w:hAnsi="Times New Roman" w:cs="Times New Roman"/>
          <w:b/>
          <w:lang w:val="en-GB"/>
        </w:rPr>
        <w:t xml:space="preserve">Place </w:t>
      </w:r>
    </w:p>
    <w:p w14:paraId="5E46CDC0" w14:textId="2E5AF2E4" w:rsidR="008D2BCB" w:rsidRPr="00915B09" w:rsidRDefault="00A5687F" w:rsidP="00915B09">
      <w:pPr>
        <w:spacing w:line="360" w:lineRule="auto"/>
        <w:jc w:val="both"/>
        <w:rPr>
          <w:rFonts w:ascii="Times New Roman" w:hAnsi="Times New Roman" w:cs="Times New Roman"/>
          <w:sz w:val="24"/>
          <w:szCs w:val="24"/>
          <w:lang w:val="en-GB"/>
        </w:rPr>
      </w:pPr>
      <w:r w:rsidRPr="00915B09">
        <w:rPr>
          <w:rFonts w:ascii="Times New Roman" w:hAnsi="Times New Roman" w:cs="Times New Roman"/>
          <w:sz w:val="24"/>
          <w:szCs w:val="24"/>
          <w:lang w:val="en-GB"/>
        </w:rPr>
        <w:t xml:space="preserve">The final element of </w:t>
      </w:r>
      <w:r w:rsidR="008D2BCB" w:rsidRPr="00915B09">
        <w:rPr>
          <w:rFonts w:ascii="Times New Roman" w:hAnsi="Times New Roman" w:cs="Times New Roman"/>
          <w:sz w:val="24"/>
          <w:szCs w:val="24"/>
          <w:lang w:val="en-GB"/>
        </w:rPr>
        <w:t xml:space="preserve">the </w:t>
      </w:r>
      <w:r w:rsidRPr="00915B09">
        <w:rPr>
          <w:rFonts w:ascii="Times New Roman" w:hAnsi="Times New Roman" w:cs="Times New Roman"/>
          <w:sz w:val="24"/>
          <w:szCs w:val="24"/>
          <w:lang w:val="en-GB"/>
        </w:rPr>
        <w:t xml:space="preserve">marketing mix is place or placement which refers </w:t>
      </w:r>
      <w:r w:rsidR="008D2BCB" w:rsidRPr="00915B09">
        <w:rPr>
          <w:rFonts w:ascii="Times New Roman" w:hAnsi="Times New Roman" w:cs="Times New Roman"/>
          <w:sz w:val="24"/>
          <w:szCs w:val="24"/>
          <w:lang w:val="en-GB"/>
        </w:rPr>
        <w:t xml:space="preserve">to </w:t>
      </w:r>
      <w:r w:rsidRPr="00915B09">
        <w:rPr>
          <w:rFonts w:ascii="Times New Roman" w:hAnsi="Times New Roman" w:cs="Times New Roman"/>
          <w:sz w:val="24"/>
          <w:szCs w:val="24"/>
          <w:lang w:val="en-GB"/>
        </w:rPr>
        <w:t xml:space="preserve">how and where the customers will get the desired product/service from the company. Place strategy can also be referred </w:t>
      </w:r>
      <w:r w:rsidR="008D2BCB" w:rsidRPr="00915B09">
        <w:rPr>
          <w:rFonts w:ascii="Times New Roman" w:hAnsi="Times New Roman" w:cs="Times New Roman"/>
          <w:sz w:val="24"/>
          <w:szCs w:val="24"/>
          <w:lang w:val="en-GB"/>
        </w:rPr>
        <w:t xml:space="preserve">to </w:t>
      </w:r>
      <w:r w:rsidRPr="00915B09">
        <w:rPr>
          <w:rFonts w:ascii="Times New Roman" w:hAnsi="Times New Roman" w:cs="Times New Roman"/>
          <w:sz w:val="24"/>
          <w:szCs w:val="24"/>
          <w:lang w:val="en-GB"/>
        </w:rPr>
        <w:t xml:space="preserve">as distribution strategy which holds </w:t>
      </w:r>
      <w:r w:rsidR="008D2BCB" w:rsidRPr="00915B09">
        <w:rPr>
          <w:rFonts w:ascii="Times New Roman" w:hAnsi="Times New Roman" w:cs="Times New Roman"/>
          <w:sz w:val="24"/>
          <w:szCs w:val="24"/>
          <w:lang w:val="en-GB"/>
        </w:rPr>
        <w:t xml:space="preserve">a </w:t>
      </w:r>
      <w:r w:rsidRPr="00915B09">
        <w:rPr>
          <w:rFonts w:ascii="Times New Roman" w:hAnsi="Times New Roman" w:cs="Times New Roman"/>
          <w:sz w:val="24"/>
          <w:szCs w:val="24"/>
          <w:lang w:val="en-GB"/>
        </w:rPr>
        <w:t>significant impact in designing the overall marketing mix. Through the placement strategy, companies can evaluate how they can sell the products/services to the customers and asse</w:t>
      </w:r>
      <w:r w:rsidR="008D2BCB" w:rsidRPr="00915B09">
        <w:rPr>
          <w:rFonts w:ascii="Times New Roman" w:hAnsi="Times New Roman" w:cs="Times New Roman"/>
          <w:sz w:val="24"/>
          <w:szCs w:val="24"/>
          <w:lang w:val="en-GB"/>
        </w:rPr>
        <w:t>s</w:t>
      </w:r>
      <w:r w:rsidRPr="00915B09">
        <w:rPr>
          <w:rFonts w:ascii="Times New Roman" w:hAnsi="Times New Roman" w:cs="Times New Roman"/>
          <w:sz w:val="24"/>
          <w:szCs w:val="24"/>
          <w:lang w:val="en-GB"/>
        </w:rPr>
        <w:t>s which channel will be perfect for the company</w:t>
      </w:r>
      <w:r w:rsidR="008D2BCB" w:rsidRPr="00915B09">
        <w:rPr>
          <w:rFonts w:ascii="Times New Roman" w:hAnsi="Times New Roman" w:cs="Times New Roman"/>
          <w:sz w:val="24"/>
          <w:szCs w:val="24"/>
        </w:rPr>
        <w:t xml:space="preserve"> (</w:t>
      </w:r>
      <w:r w:rsidR="008D2BCB" w:rsidRPr="00915B09">
        <w:rPr>
          <w:rFonts w:ascii="Times New Roman" w:hAnsi="Times New Roman" w:cs="Times New Roman"/>
          <w:sz w:val="24"/>
          <w:szCs w:val="24"/>
          <w:lang w:val="en-GB"/>
        </w:rPr>
        <w:t>Baker and Hart, 2016)</w:t>
      </w:r>
      <w:r w:rsidRPr="00915B09">
        <w:rPr>
          <w:rFonts w:ascii="Times New Roman" w:hAnsi="Times New Roman" w:cs="Times New Roman"/>
          <w:sz w:val="24"/>
          <w:szCs w:val="24"/>
          <w:lang w:val="en-GB"/>
        </w:rPr>
        <w:t>.  Reckitt reaches customer</w:t>
      </w:r>
      <w:r w:rsidR="008D2BCB" w:rsidRPr="00915B09">
        <w:rPr>
          <w:rFonts w:ascii="Times New Roman" w:hAnsi="Times New Roman" w:cs="Times New Roman"/>
          <w:sz w:val="24"/>
          <w:szCs w:val="24"/>
          <w:lang w:val="en-GB"/>
        </w:rPr>
        <w:t>s</w:t>
      </w:r>
      <w:r w:rsidRPr="00915B09">
        <w:rPr>
          <w:rFonts w:ascii="Times New Roman" w:hAnsi="Times New Roman" w:cs="Times New Roman"/>
          <w:sz w:val="24"/>
          <w:szCs w:val="24"/>
          <w:lang w:val="en-GB"/>
        </w:rPr>
        <w:t xml:space="preserve"> by following two types of strategies: one is through the e-commerce distributors and the second one is through traditional wholesalers.</w:t>
      </w:r>
      <w:r w:rsidR="008D2BCB" w:rsidRPr="00915B09">
        <w:rPr>
          <w:rFonts w:ascii="Times New Roman" w:hAnsi="Times New Roman" w:cs="Times New Roman"/>
          <w:sz w:val="24"/>
          <w:szCs w:val="24"/>
        </w:rPr>
        <w:t xml:space="preserve"> </w:t>
      </w:r>
      <w:r w:rsidR="008D2BCB" w:rsidRPr="00915B09">
        <w:rPr>
          <w:rFonts w:ascii="Times New Roman" w:hAnsi="Times New Roman" w:cs="Times New Roman"/>
          <w:sz w:val="24"/>
          <w:szCs w:val="24"/>
          <w:lang w:val="en-GB"/>
        </w:rPr>
        <w:t xml:space="preserve">The companies’ brands have simultaneous existence over all types of main distribution channels. The company’s prime distribution channel is operated in physical stores. In European countries, hygiene and health care products are mostly sold to different supermarket retailers like Tesco, Sainsbury’s, </w:t>
      </w:r>
      <w:r w:rsidR="00A47AB2" w:rsidRPr="00915B09">
        <w:rPr>
          <w:rFonts w:ascii="Times New Roman" w:hAnsi="Times New Roman" w:cs="Times New Roman"/>
          <w:sz w:val="24"/>
          <w:szCs w:val="24"/>
          <w:lang w:val="en-GB"/>
        </w:rPr>
        <w:t>and Walmart</w:t>
      </w:r>
      <w:r w:rsidR="008D2BCB" w:rsidRPr="00915B09">
        <w:rPr>
          <w:rFonts w:ascii="Times New Roman" w:hAnsi="Times New Roman" w:cs="Times New Roman"/>
          <w:sz w:val="24"/>
          <w:szCs w:val="24"/>
          <w:lang w:val="en-GB"/>
        </w:rPr>
        <w:t xml:space="preserve"> etc.</w:t>
      </w:r>
      <w:r w:rsidRPr="00915B09">
        <w:rPr>
          <w:rFonts w:ascii="Times New Roman" w:hAnsi="Times New Roman" w:cs="Times New Roman"/>
          <w:sz w:val="24"/>
          <w:szCs w:val="24"/>
          <w:lang w:val="en-GB"/>
        </w:rPr>
        <w:t xml:space="preserve"> Although a healthy portion of the company’s revenue is earned through physical outlets and traditional superstores, the company’s digital and online sales ha</w:t>
      </w:r>
      <w:r w:rsidR="008D2BCB" w:rsidRPr="00915B09">
        <w:rPr>
          <w:rFonts w:ascii="Times New Roman" w:hAnsi="Times New Roman" w:cs="Times New Roman"/>
          <w:sz w:val="24"/>
          <w:szCs w:val="24"/>
          <w:lang w:val="en-GB"/>
        </w:rPr>
        <w:t>ve</w:t>
      </w:r>
      <w:r w:rsidRPr="00915B09">
        <w:rPr>
          <w:rFonts w:ascii="Times New Roman" w:hAnsi="Times New Roman" w:cs="Times New Roman"/>
          <w:sz w:val="24"/>
          <w:szCs w:val="24"/>
          <w:lang w:val="en-GB"/>
        </w:rPr>
        <w:t xml:space="preserve"> been profitable as the company experienced a 15% increase in online sales</w:t>
      </w:r>
      <w:r w:rsidR="008D2BCB" w:rsidRPr="00915B09">
        <w:rPr>
          <w:rFonts w:ascii="Times New Roman" w:hAnsi="Times New Roman" w:cs="Times New Roman"/>
          <w:sz w:val="24"/>
          <w:szCs w:val="24"/>
          <w:lang w:val="en-GB"/>
        </w:rPr>
        <w:t xml:space="preserve"> (Reckitt.com, 2021)</w:t>
      </w:r>
      <w:r w:rsidRPr="00915B09">
        <w:rPr>
          <w:rFonts w:ascii="Times New Roman" w:hAnsi="Times New Roman" w:cs="Times New Roman"/>
          <w:sz w:val="24"/>
          <w:szCs w:val="24"/>
          <w:lang w:val="en-GB"/>
        </w:rPr>
        <w:t>. Some of the main reasons for such online sales increase are increased preference of digital channels, widespread lockdown, social distancing restrictions and protocols, convenienc</w:t>
      </w:r>
      <w:r w:rsidR="008D2BCB" w:rsidRPr="00915B09">
        <w:rPr>
          <w:rFonts w:ascii="Times New Roman" w:hAnsi="Times New Roman" w:cs="Times New Roman"/>
          <w:sz w:val="24"/>
          <w:szCs w:val="24"/>
          <w:lang w:val="en-GB"/>
        </w:rPr>
        <w:t>e</w:t>
      </w:r>
      <w:r w:rsidRPr="00915B09">
        <w:rPr>
          <w:rFonts w:ascii="Times New Roman" w:hAnsi="Times New Roman" w:cs="Times New Roman"/>
          <w:sz w:val="24"/>
          <w:szCs w:val="24"/>
          <w:lang w:val="en-GB"/>
        </w:rPr>
        <w:t xml:space="preserve"> etc. </w:t>
      </w:r>
      <w:r w:rsidR="008D2BCB" w:rsidRPr="00915B09">
        <w:rPr>
          <w:rFonts w:ascii="Times New Roman" w:hAnsi="Times New Roman" w:cs="Times New Roman"/>
          <w:sz w:val="24"/>
          <w:szCs w:val="24"/>
          <w:lang w:val="en-GB"/>
        </w:rPr>
        <w:t xml:space="preserve">but </w:t>
      </w:r>
      <w:r w:rsidRPr="00915B09">
        <w:rPr>
          <w:rFonts w:ascii="Times New Roman" w:hAnsi="Times New Roman" w:cs="Times New Roman"/>
          <w:sz w:val="24"/>
          <w:szCs w:val="24"/>
          <w:lang w:val="en-GB"/>
        </w:rPr>
        <w:lastRenderedPageBreak/>
        <w:t>the</w:t>
      </w:r>
      <w:r w:rsidR="008D2BCB" w:rsidRPr="00915B09">
        <w:rPr>
          <w:rFonts w:ascii="Times New Roman" w:hAnsi="Times New Roman" w:cs="Times New Roman"/>
          <w:sz w:val="24"/>
          <w:szCs w:val="24"/>
          <w:lang w:val="en-GB"/>
        </w:rPr>
        <w:t xml:space="preserve"> impact of</w:t>
      </w:r>
      <w:r w:rsidRPr="00915B09">
        <w:rPr>
          <w:rFonts w:ascii="Times New Roman" w:hAnsi="Times New Roman" w:cs="Times New Roman"/>
          <w:sz w:val="24"/>
          <w:szCs w:val="24"/>
          <w:lang w:val="en-GB"/>
        </w:rPr>
        <w:t xml:space="preserve"> </w:t>
      </w:r>
      <w:r w:rsidR="008D2BCB" w:rsidRPr="00915B09">
        <w:rPr>
          <w:rFonts w:ascii="Times New Roman" w:hAnsi="Times New Roman" w:cs="Times New Roman"/>
          <w:sz w:val="24"/>
          <w:szCs w:val="24"/>
          <w:lang w:val="en-GB"/>
        </w:rPr>
        <w:t xml:space="preserve">the </w:t>
      </w:r>
      <w:r w:rsidRPr="00915B09">
        <w:rPr>
          <w:rFonts w:ascii="Times New Roman" w:hAnsi="Times New Roman" w:cs="Times New Roman"/>
          <w:sz w:val="24"/>
          <w:szCs w:val="24"/>
          <w:lang w:val="en-GB"/>
        </w:rPr>
        <w:t>pandemic has</w:t>
      </w:r>
      <w:r w:rsidR="008D2BCB" w:rsidRPr="00915B09">
        <w:rPr>
          <w:rFonts w:ascii="Times New Roman" w:hAnsi="Times New Roman" w:cs="Times New Roman"/>
          <w:sz w:val="24"/>
          <w:szCs w:val="24"/>
          <w:lang w:val="en-GB"/>
        </w:rPr>
        <w:t xml:space="preserve"> largely </w:t>
      </w:r>
      <w:r w:rsidRPr="00915B09">
        <w:rPr>
          <w:rFonts w:ascii="Times New Roman" w:hAnsi="Times New Roman" w:cs="Times New Roman"/>
          <w:sz w:val="24"/>
          <w:szCs w:val="24"/>
          <w:lang w:val="en-GB"/>
        </w:rPr>
        <w:t>accelerated the shift from physical stores</w:t>
      </w:r>
      <w:r w:rsidR="008D2BCB" w:rsidRPr="00915B09">
        <w:rPr>
          <w:rFonts w:ascii="Times New Roman" w:hAnsi="Times New Roman" w:cs="Times New Roman"/>
          <w:sz w:val="24"/>
          <w:szCs w:val="24"/>
        </w:rPr>
        <w:t xml:space="preserve"> </w:t>
      </w:r>
      <w:r w:rsidR="008D2BCB" w:rsidRPr="00915B09">
        <w:rPr>
          <w:rFonts w:ascii="Times New Roman" w:hAnsi="Times New Roman" w:cs="Times New Roman"/>
          <w:sz w:val="24"/>
          <w:szCs w:val="24"/>
          <w:lang w:val="en-GB"/>
        </w:rPr>
        <w:t xml:space="preserve">(Das, Jain and Srinivasan, 2021). This shift has led the company to develop two of its digital channels which are E-Grocery retailers and E-Pharmacy. Both of these digitalised channels are specialised as on-demand platforms that provide 24x7 services to the customers and deliver products instantly. </w:t>
      </w:r>
      <w:r w:rsidR="00A47AB2" w:rsidRPr="00915B09">
        <w:rPr>
          <w:rFonts w:ascii="Times New Roman" w:hAnsi="Times New Roman" w:cs="Times New Roman"/>
          <w:sz w:val="24"/>
          <w:szCs w:val="24"/>
          <w:lang w:val="en-GB"/>
        </w:rPr>
        <w:t>All</w:t>
      </w:r>
      <w:r w:rsidR="008D2BCB" w:rsidRPr="00915B09">
        <w:rPr>
          <w:rFonts w:ascii="Times New Roman" w:hAnsi="Times New Roman" w:cs="Times New Roman"/>
          <w:sz w:val="24"/>
          <w:szCs w:val="24"/>
          <w:lang w:val="en-GB"/>
        </w:rPr>
        <w:t xml:space="preserve"> these distribution channels have been maintained superbly as the company has developed highly responsive strong supply chains systems. </w:t>
      </w:r>
    </w:p>
    <w:p w14:paraId="17B56FF8" w14:textId="77777777" w:rsidR="008D2BCB" w:rsidRPr="00A47AB2" w:rsidRDefault="00E51846" w:rsidP="00915B09">
      <w:pPr>
        <w:pStyle w:val="Heading2"/>
        <w:spacing w:line="360" w:lineRule="auto"/>
        <w:jc w:val="both"/>
        <w:rPr>
          <w:rFonts w:ascii="Times New Roman" w:hAnsi="Times New Roman" w:cs="Times New Roman"/>
          <w:b/>
          <w:lang w:val="en-GB"/>
        </w:rPr>
      </w:pPr>
      <w:r w:rsidRPr="00A47AB2">
        <w:rPr>
          <w:rFonts w:ascii="Times New Roman" w:hAnsi="Times New Roman" w:cs="Times New Roman"/>
          <w:b/>
          <w:lang w:val="en-GB"/>
        </w:rPr>
        <w:t>Promotion</w:t>
      </w:r>
      <w:r w:rsidR="008D2BCB" w:rsidRPr="00A47AB2">
        <w:rPr>
          <w:rFonts w:ascii="Times New Roman" w:hAnsi="Times New Roman" w:cs="Times New Roman"/>
          <w:b/>
          <w:noProof/>
        </w:rPr>
        <w:drawing>
          <wp:anchor distT="0" distB="0" distL="114300" distR="114300" simplePos="0" relativeHeight="251659264" behindDoc="0" locked="0" layoutInCell="1" allowOverlap="1" wp14:anchorId="3DE76772" wp14:editId="7C5D0CEB">
            <wp:simplePos x="0" y="0"/>
            <wp:positionH relativeFrom="margin">
              <wp:posOffset>229881</wp:posOffset>
            </wp:positionH>
            <wp:positionV relativeFrom="paragraph">
              <wp:posOffset>2871534</wp:posOffset>
            </wp:positionV>
            <wp:extent cx="2504440" cy="1436370"/>
            <wp:effectExtent l="76200" t="76200" r="124460" b="12573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04440" cy="1436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8D2BCB" w:rsidRPr="00A47AB2">
        <w:rPr>
          <w:rFonts w:ascii="Times New Roman" w:hAnsi="Times New Roman" w:cs="Times New Roman"/>
          <w:b/>
          <w:noProof/>
        </w:rPr>
        <w:drawing>
          <wp:anchor distT="0" distB="0" distL="114300" distR="114300" simplePos="0" relativeHeight="251658240" behindDoc="0" locked="0" layoutInCell="1" allowOverlap="1" wp14:anchorId="6DA974C9" wp14:editId="041DAACA">
            <wp:simplePos x="0" y="0"/>
            <wp:positionH relativeFrom="column">
              <wp:posOffset>3203591</wp:posOffset>
            </wp:positionH>
            <wp:positionV relativeFrom="paragraph">
              <wp:posOffset>2879218</wp:posOffset>
            </wp:positionV>
            <wp:extent cx="2543810" cy="1444625"/>
            <wp:effectExtent l="76200" t="76200" r="142240" b="13652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43810" cy="14446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8D2BCB" w:rsidRPr="00A47AB2">
        <w:rPr>
          <w:rFonts w:ascii="Times New Roman" w:hAnsi="Times New Roman" w:cs="Times New Roman"/>
          <w:b/>
          <w:lang w:val="en-GB"/>
        </w:rPr>
        <w:t xml:space="preserve"> </w:t>
      </w:r>
    </w:p>
    <w:p w14:paraId="7BFC599E" w14:textId="5FD0524D" w:rsidR="00A5687F" w:rsidRDefault="00A5687F" w:rsidP="00915B09">
      <w:pPr>
        <w:spacing w:line="360" w:lineRule="auto"/>
        <w:jc w:val="both"/>
        <w:rPr>
          <w:rFonts w:ascii="Times New Roman" w:hAnsi="Times New Roman" w:cs="Times New Roman"/>
          <w:sz w:val="24"/>
          <w:szCs w:val="24"/>
          <w:lang w:val="en-GB"/>
        </w:rPr>
      </w:pPr>
      <w:r w:rsidRPr="00915B09">
        <w:rPr>
          <w:rFonts w:ascii="Times New Roman" w:hAnsi="Times New Roman" w:cs="Times New Roman"/>
          <w:sz w:val="24"/>
          <w:szCs w:val="24"/>
          <w:lang w:val="en-GB"/>
        </w:rPr>
        <w:t>Promotion is the third element of the marketing mix that serves for fulfilling two main purposes which are developing awareness among the target market regarding the existence of the company and second, creating a sense of interest and desire among them that can help them to buy the product/service</w:t>
      </w:r>
      <w:r w:rsidRPr="00915B09">
        <w:rPr>
          <w:rFonts w:ascii="Times New Roman" w:hAnsi="Times New Roman" w:cs="Times New Roman"/>
          <w:sz w:val="24"/>
          <w:szCs w:val="24"/>
        </w:rPr>
        <w:t xml:space="preserve"> </w:t>
      </w:r>
      <w:r w:rsidRPr="00915B09">
        <w:rPr>
          <w:rFonts w:ascii="Times New Roman" w:hAnsi="Times New Roman" w:cs="Times New Roman"/>
          <w:sz w:val="24"/>
          <w:szCs w:val="24"/>
          <w:lang w:val="en-GB"/>
        </w:rPr>
        <w:t>(Khan, 2014). The better the promotion mix of a company, the better the reach of the company to its customer. An effective promotion includes composed key messages that can be delivered across different chan</w:t>
      </w:r>
      <w:r w:rsidR="009A1EE6">
        <w:rPr>
          <w:rFonts w:ascii="Times New Roman" w:hAnsi="Times New Roman" w:cs="Times New Roman"/>
          <w:sz w:val="24"/>
          <w:szCs w:val="24"/>
          <w:lang w:val="en-GB"/>
        </w:rPr>
        <w:t>nels (Kotler and Armstrong, 2016</w:t>
      </w:r>
      <w:r w:rsidRPr="00915B09">
        <w:rPr>
          <w:rFonts w:ascii="Times New Roman" w:hAnsi="Times New Roman" w:cs="Times New Roman"/>
          <w:sz w:val="24"/>
          <w:szCs w:val="24"/>
          <w:lang w:val="en-GB"/>
        </w:rPr>
        <w:t xml:space="preserve">). Reckitt has obtained one of the strongest marketing departments that plan and designs effective marketing programs. The company tries to utilise both online and offline platforms to gain more reach and create a potential customer base. During the pandemic times, the trend that focused majorly on ‘Health and Hygiene has created a significant impact on the Reckitt’s promotional campaign. The company had created a long-term vision of reaching 2 billion people globally through its marketing and promotional campaigns promoting a healthy and hygienic world. The company had incorporated the pandemic issue of COVID-19 and reorganised its promotional campaign. The main goal of developing the promotional strategy was to decrease the rate of virus transmission and spreading while making sure that the people and community stay safer and healthier. To boost up the campaign, they have inaugurated the COVID-19 facts.com which mainly serve the purpose of keeping people aware of pandemic and spreading general knowledge regarding how to stay well and use disinfector items </w:t>
      </w:r>
      <w:r w:rsidRPr="00915B09">
        <w:rPr>
          <w:rFonts w:ascii="Times New Roman" w:hAnsi="Times New Roman" w:cs="Times New Roman"/>
          <w:sz w:val="24"/>
          <w:szCs w:val="24"/>
          <w:lang w:val="en-GB"/>
        </w:rPr>
        <w:lastRenderedPageBreak/>
        <w:t>properly. The company’s dominant brand Dettol also launched a series of promotional and integrating marketing campaigns such as Dettol #HandWash challenge, D</w:t>
      </w:r>
      <w:r w:rsidR="00A47AB2">
        <w:rPr>
          <w:rFonts w:ascii="Times New Roman" w:hAnsi="Times New Roman" w:cs="Times New Roman"/>
          <w:sz w:val="24"/>
          <w:szCs w:val="24"/>
          <w:lang w:val="en-GB"/>
        </w:rPr>
        <w:t>ettol ‘Inspiring story of Covid-19’</w:t>
      </w:r>
      <w:r w:rsidRPr="00915B09">
        <w:rPr>
          <w:rFonts w:ascii="Times New Roman" w:hAnsi="Times New Roman" w:cs="Times New Roman"/>
          <w:sz w:val="24"/>
          <w:szCs w:val="24"/>
          <w:lang w:val="en-GB"/>
        </w:rPr>
        <w:t>s Protector’ that got customer attentions and were successful</w:t>
      </w:r>
      <w:r w:rsidR="008D2BCB" w:rsidRPr="00915B09">
        <w:rPr>
          <w:rFonts w:ascii="Times New Roman" w:hAnsi="Times New Roman" w:cs="Times New Roman"/>
          <w:sz w:val="24"/>
          <w:szCs w:val="24"/>
          <w:lang w:val="en-GB"/>
        </w:rPr>
        <w:t xml:space="preserve"> (Reckitt.com, 2021)</w:t>
      </w:r>
      <w:r w:rsidRPr="00915B09">
        <w:rPr>
          <w:rFonts w:ascii="Times New Roman" w:hAnsi="Times New Roman" w:cs="Times New Roman"/>
          <w:sz w:val="24"/>
          <w:szCs w:val="24"/>
          <w:lang w:val="en-GB"/>
        </w:rPr>
        <w:t>. The company’s most popular sexual well-being brand Durex also reshaped its promotional strategy through implementing a series of billboards and social campaigns that declares ‘simply freedom’ which means that people can have enjoyed healthy sex relations witho</w:t>
      </w:r>
      <w:r w:rsidR="00A47AB2">
        <w:rPr>
          <w:rFonts w:ascii="Times New Roman" w:hAnsi="Times New Roman" w:cs="Times New Roman"/>
          <w:sz w:val="24"/>
          <w:szCs w:val="24"/>
          <w:lang w:val="en-GB"/>
        </w:rPr>
        <w:t>ut any C</w:t>
      </w:r>
      <w:r w:rsidRPr="00915B09">
        <w:rPr>
          <w:rFonts w:ascii="Times New Roman" w:hAnsi="Times New Roman" w:cs="Times New Roman"/>
          <w:sz w:val="24"/>
          <w:szCs w:val="24"/>
          <w:lang w:val="en-GB"/>
        </w:rPr>
        <w:t>ovid</w:t>
      </w:r>
      <w:r w:rsidR="00A47AB2">
        <w:rPr>
          <w:rFonts w:ascii="Times New Roman" w:hAnsi="Times New Roman" w:cs="Times New Roman"/>
          <w:sz w:val="24"/>
          <w:szCs w:val="24"/>
          <w:lang w:val="en-GB"/>
        </w:rPr>
        <w:t>-19</w:t>
      </w:r>
      <w:r w:rsidRPr="00915B09">
        <w:rPr>
          <w:rFonts w:ascii="Times New Roman" w:hAnsi="Times New Roman" w:cs="Times New Roman"/>
          <w:sz w:val="24"/>
          <w:szCs w:val="24"/>
          <w:lang w:val="en-GB"/>
        </w:rPr>
        <w:t xml:space="preserve"> restrictions (Rosy, 2021). Besides, the company also utilises key social media elements including Facebook, Instagram, </w:t>
      </w:r>
      <w:proofErr w:type="spellStart"/>
      <w:r w:rsidRPr="00915B09">
        <w:rPr>
          <w:rFonts w:ascii="Times New Roman" w:hAnsi="Times New Roman" w:cs="Times New Roman"/>
          <w:sz w:val="24"/>
          <w:szCs w:val="24"/>
          <w:lang w:val="en-GB"/>
        </w:rPr>
        <w:t>Tiktok</w:t>
      </w:r>
      <w:proofErr w:type="spellEnd"/>
      <w:r w:rsidRPr="00915B09">
        <w:rPr>
          <w:rFonts w:ascii="Times New Roman" w:hAnsi="Times New Roman" w:cs="Times New Roman"/>
          <w:sz w:val="24"/>
          <w:szCs w:val="24"/>
          <w:lang w:val="en-GB"/>
        </w:rPr>
        <w:t xml:space="preserve">, YouTube etc. to promote different brand portfolios. </w:t>
      </w:r>
    </w:p>
    <w:p w14:paraId="44FA2149" w14:textId="77777777" w:rsidR="00A47AB2" w:rsidRDefault="00A47AB2" w:rsidP="00915B09">
      <w:pPr>
        <w:spacing w:line="360" w:lineRule="auto"/>
        <w:jc w:val="both"/>
        <w:rPr>
          <w:rFonts w:ascii="Times New Roman" w:hAnsi="Times New Roman" w:cs="Times New Roman"/>
          <w:sz w:val="24"/>
          <w:szCs w:val="24"/>
          <w:lang w:val="en-GB"/>
        </w:rPr>
      </w:pPr>
    </w:p>
    <w:p w14:paraId="4ADBC3C3" w14:textId="77777777" w:rsidR="00A47AB2" w:rsidRDefault="00A47AB2" w:rsidP="00915B09">
      <w:pPr>
        <w:spacing w:line="360" w:lineRule="auto"/>
        <w:jc w:val="both"/>
        <w:rPr>
          <w:rFonts w:ascii="Times New Roman" w:hAnsi="Times New Roman" w:cs="Times New Roman"/>
          <w:sz w:val="24"/>
          <w:szCs w:val="24"/>
          <w:lang w:val="en-GB"/>
        </w:rPr>
      </w:pPr>
    </w:p>
    <w:p w14:paraId="6BF1EC4D" w14:textId="77777777" w:rsidR="00A47AB2" w:rsidRDefault="00A47AB2" w:rsidP="00915B09">
      <w:pPr>
        <w:spacing w:line="360" w:lineRule="auto"/>
        <w:jc w:val="both"/>
        <w:rPr>
          <w:rFonts w:ascii="Times New Roman" w:hAnsi="Times New Roman" w:cs="Times New Roman"/>
          <w:sz w:val="24"/>
          <w:szCs w:val="24"/>
          <w:lang w:val="en-GB"/>
        </w:rPr>
      </w:pPr>
    </w:p>
    <w:p w14:paraId="3B03255B" w14:textId="77777777" w:rsidR="00A47AB2" w:rsidRDefault="00A47AB2" w:rsidP="00915B09">
      <w:pPr>
        <w:spacing w:line="360" w:lineRule="auto"/>
        <w:jc w:val="both"/>
        <w:rPr>
          <w:rFonts w:ascii="Times New Roman" w:hAnsi="Times New Roman" w:cs="Times New Roman"/>
          <w:sz w:val="24"/>
          <w:szCs w:val="24"/>
          <w:lang w:val="en-GB"/>
        </w:rPr>
      </w:pPr>
    </w:p>
    <w:p w14:paraId="02BCF6BE" w14:textId="77777777" w:rsidR="00A47AB2" w:rsidRDefault="00A47AB2" w:rsidP="00915B09">
      <w:pPr>
        <w:spacing w:line="360" w:lineRule="auto"/>
        <w:jc w:val="both"/>
        <w:rPr>
          <w:rFonts w:ascii="Times New Roman" w:hAnsi="Times New Roman" w:cs="Times New Roman"/>
          <w:sz w:val="24"/>
          <w:szCs w:val="24"/>
          <w:lang w:val="en-GB"/>
        </w:rPr>
      </w:pPr>
    </w:p>
    <w:p w14:paraId="265292F8" w14:textId="77777777" w:rsidR="00A47AB2" w:rsidRDefault="00A47AB2" w:rsidP="00915B09">
      <w:pPr>
        <w:spacing w:line="360" w:lineRule="auto"/>
        <w:jc w:val="both"/>
        <w:rPr>
          <w:rFonts w:ascii="Times New Roman" w:hAnsi="Times New Roman" w:cs="Times New Roman"/>
          <w:sz w:val="24"/>
          <w:szCs w:val="24"/>
          <w:lang w:val="en-GB"/>
        </w:rPr>
      </w:pPr>
    </w:p>
    <w:p w14:paraId="48DCF38F" w14:textId="77777777" w:rsidR="00A47AB2" w:rsidRDefault="00A47AB2" w:rsidP="00915B09">
      <w:pPr>
        <w:spacing w:line="360" w:lineRule="auto"/>
        <w:jc w:val="both"/>
        <w:rPr>
          <w:rFonts w:ascii="Times New Roman" w:hAnsi="Times New Roman" w:cs="Times New Roman"/>
          <w:sz w:val="24"/>
          <w:szCs w:val="24"/>
          <w:lang w:val="en-GB"/>
        </w:rPr>
      </w:pPr>
    </w:p>
    <w:p w14:paraId="5F78A005" w14:textId="77777777" w:rsidR="00A47AB2" w:rsidRDefault="00A47AB2" w:rsidP="00915B09">
      <w:pPr>
        <w:spacing w:line="360" w:lineRule="auto"/>
        <w:jc w:val="both"/>
        <w:rPr>
          <w:rFonts w:ascii="Times New Roman" w:hAnsi="Times New Roman" w:cs="Times New Roman"/>
          <w:sz w:val="24"/>
          <w:szCs w:val="24"/>
          <w:lang w:val="en-GB"/>
        </w:rPr>
      </w:pPr>
    </w:p>
    <w:p w14:paraId="319FCF50" w14:textId="77777777" w:rsidR="00A47AB2" w:rsidRDefault="00A47AB2" w:rsidP="00915B09">
      <w:pPr>
        <w:spacing w:line="360" w:lineRule="auto"/>
        <w:jc w:val="both"/>
        <w:rPr>
          <w:rFonts w:ascii="Times New Roman" w:hAnsi="Times New Roman" w:cs="Times New Roman"/>
          <w:sz w:val="24"/>
          <w:szCs w:val="24"/>
          <w:lang w:val="en-GB"/>
        </w:rPr>
      </w:pPr>
    </w:p>
    <w:p w14:paraId="5AE0EE54" w14:textId="77777777" w:rsidR="00A47AB2" w:rsidRDefault="00A47AB2" w:rsidP="00915B09">
      <w:pPr>
        <w:spacing w:line="360" w:lineRule="auto"/>
        <w:jc w:val="both"/>
        <w:rPr>
          <w:rFonts w:ascii="Times New Roman" w:hAnsi="Times New Roman" w:cs="Times New Roman"/>
          <w:sz w:val="24"/>
          <w:szCs w:val="24"/>
          <w:lang w:val="en-GB"/>
        </w:rPr>
      </w:pPr>
    </w:p>
    <w:p w14:paraId="0223E430" w14:textId="77777777" w:rsidR="00A47AB2" w:rsidRDefault="00A47AB2" w:rsidP="00915B09">
      <w:pPr>
        <w:spacing w:line="360" w:lineRule="auto"/>
        <w:jc w:val="both"/>
        <w:rPr>
          <w:rFonts w:ascii="Times New Roman" w:hAnsi="Times New Roman" w:cs="Times New Roman"/>
          <w:sz w:val="24"/>
          <w:szCs w:val="24"/>
          <w:lang w:val="en-GB"/>
        </w:rPr>
      </w:pPr>
    </w:p>
    <w:p w14:paraId="35F5A67B" w14:textId="77777777" w:rsidR="00A47AB2" w:rsidRDefault="00A47AB2" w:rsidP="00915B09">
      <w:pPr>
        <w:spacing w:line="360" w:lineRule="auto"/>
        <w:jc w:val="both"/>
        <w:rPr>
          <w:rFonts w:ascii="Times New Roman" w:hAnsi="Times New Roman" w:cs="Times New Roman"/>
          <w:sz w:val="24"/>
          <w:szCs w:val="24"/>
          <w:lang w:val="en-GB"/>
        </w:rPr>
      </w:pPr>
    </w:p>
    <w:p w14:paraId="2E33D480" w14:textId="77777777" w:rsidR="00A47AB2" w:rsidRDefault="00A47AB2" w:rsidP="00915B09">
      <w:pPr>
        <w:spacing w:line="360" w:lineRule="auto"/>
        <w:jc w:val="both"/>
        <w:rPr>
          <w:rFonts w:ascii="Times New Roman" w:hAnsi="Times New Roman" w:cs="Times New Roman"/>
          <w:sz w:val="24"/>
          <w:szCs w:val="24"/>
          <w:lang w:val="en-GB"/>
        </w:rPr>
      </w:pPr>
    </w:p>
    <w:p w14:paraId="2C009A7F" w14:textId="77777777" w:rsidR="00A47AB2" w:rsidRPr="00915B09" w:rsidRDefault="00A47AB2" w:rsidP="00915B09">
      <w:pPr>
        <w:spacing w:line="360" w:lineRule="auto"/>
        <w:jc w:val="both"/>
        <w:rPr>
          <w:rFonts w:ascii="Times New Roman" w:hAnsi="Times New Roman" w:cs="Times New Roman"/>
          <w:sz w:val="24"/>
          <w:szCs w:val="24"/>
          <w:lang w:val="en-GB"/>
        </w:rPr>
      </w:pPr>
    </w:p>
    <w:p w14:paraId="16FF74AF" w14:textId="156C0E97" w:rsidR="00A5687F" w:rsidRPr="00915B09" w:rsidRDefault="00915B09" w:rsidP="00915B09">
      <w:pPr>
        <w:pStyle w:val="Heading1"/>
        <w:spacing w:line="360" w:lineRule="auto"/>
        <w:jc w:val="both"/>
        <w:rPr>
          <w:rFonts w:ascii="Times New Roman" w:hAnsi="Times New Roman" w:cs="Times New Roman"/>
          <w:b/>
          <w:bCs/>
          <w:lang w:val="en-GB"/>
        </w:rPr>
      </w:pPr>
      <w:r w:rsidRPr="00915B09">
        <w:rPr>
          <w:rFonts w:ascii="Times New Roman" w:hAnsi="Times New Roman" w:cs="Times New Roman"/>
          <w:b/>
          <w:bCs/>
          <w:lang w:val="en-GB"/>
        </w:rPr>
        <w:lastRenderedPageBreak/>
        <w:t>Reference</w:t>
      </w:r>
      <w:r w:rsidR="00A47AB2">
        <w:rPr>
          <w:rFonts w:ascii="Times New Roman" w:hAnsi="Times New Roman" w:cs="Times New Roman"/>
          <w:b/>
          <w:bCs/>
          <w:lang w:val="en-GB"/>
        </w:rPr>
        <w:t>s</w:t>
      </w:r>
    </w:p>
    <w:p w14:paraId="4027577F" w14:textId="77777777" w:rsidR="00915B09" w:rsidRPr="00915B09" w:rsidRDefault="00915B09" w:rsidP="00915B09">
      <w:pPr>
        <w:spacing w:line="360" w:lineRule="auto"/>
        <w:jc w:val="both"/>
        <w:rPr>
          <w:rFonts w:ascii="Times New Roman" w:hAnsi="Times New Roman" w:cs="Times New Roman"/>
          <w:sz w:val="24"/>
          <w:szCs w:val="24"/>
        </w:rPr>
      </w:pPr>
      <w:r w:rsidRPr="00915B09">
        <w:rPr>
          <w:rFonts w:ascii="Times New Roman" w:hAnsi="Times New Roman" w:cs="Times New Roman"/>
          <w:sz w:val="24"/>
          <w:szCs w:val="24"/>
        </w:rPr>
        <w:t>Allchin, J. (2019). </w:t>
      </w:r>
      <w:r w:rsidRPr="00915B09">
        <w:rPr>
          <w:rFonts w:ascii="Times New Roman" w:hAnsi="Times New Roman" w:cs="Times New Roman"/>
          <w:i/>
          <w:iCs/>
          <w:sz w:val="24"/>
          <w:szCs w:val="24"/>
        </w:rPr>
        <w:t>Reckitt points to brand building and innovation for revenue lift – Marketing Week</w:t>
      </w:r>
      <w:r w:rsidRPr="00915B09">
        <w:rPr>
          <w:rFonts w:ascii="Times New Roman" w:hAnsi="Times New Roman" w:cs="Times New Roman"/>
          <w:sz w:val="24"/>
          <w:szCs w:val="24"/>
        </w:rPr>
        <w:t>. [online] Marketing Week. Available at: &lt;https://www.marketingweek.com/reckitt-points-to-brand-building-and-innovation-for-revenue-lift/&gt; [Accessed 28 November 2021].</w:t>
      </w:r>
    </w:p>
    <w:p w14:paraId="40546719" w14:textId="77777777" w:rsidR="00915B09" w:rsidRPr="00915B09" w:rsidRDefault="00915B09" w:rsidP="00915B09">
      <w:pPr>
        <w:spacing w:line="360" w:lineRule="auto"/>
        <w:jc w:val="both"/>
        <w:rPr>
          <w:rFonts w:ascii="Times New Roman" w:hAnsi="Times New Roman" w:cs="Times New Roman"/>
          <w:sz w:val="24"/>
          <w:szCs w:val="24"/>
        </w:rPr>
      </w:pPr>
      <w:bookmarkStart w:id="0" w:name="_Hlk89014948"/>
      <w:r w:rsidRPr="00915B09">
        <w:rPr>
          <w:rFonts w:ascii="Times New Roman" w:hAnsi="Times New Roman" w:cs="Times New Roman"/>
          <w:sz w:val="24"/>
          <w:szCs w:val="24"/>
        </w:rPr>
        <w:t>Baker, M.J. and Hart, S. eds. (2016)</w:t>
      </w:r>
      <w:bookmarkEnd w:id="0"/>
      <w:r w:rsidRPr="00915B09">
        <w:rPr>
          <w:rFonts w:ascii="Times New Roman" w:hAnsi="Times New Roman" w:cs="Times New Roman"/>
          <w:sz w:val="24"/>
          <w:szCs w:val="24"/>
        </w:rPr>
        <w:t>. </w:t>
      </w:r>
      <w:r w:rsidRPr="00915B09">
        <w:rPr>
          <w:rFonts w:ascii="Times New Roman" w:hAnsi="Times New Roman" w:cs="Times New Roman"/>
          <w:i/>
          <w:iCs/>
          <w:sz w:val="24"/>
          <w:szCs w:val="24"/>
        </w:rPr>
        <w:t xml:space="preserve">The marketing </w:t>
      </w:r>
      <w:proofErr w:type="gramStart"/>
      <w:r w:rsidRPr="00915B09">
        <w:rPr>
          <w:rFonts w:ascii="Times New Roman" w:hAnsi="Times New Roman" w:cs="Times New Roman"/>
          <w:i/>
          <w:iCs/>
          <w:sz w:val="24"/>
          <w:szCs w:val="24"/>
        </w:rPr>
        <w:t>book</w:t>
      </w:r>
      <w:proofErr w:type="gramEnd"/>
      <w:r w:rsidRPr="00915B09">
        <w:rPr>
          <w:rFonts w:ascii="Times New Roman" w:hAnsi="Times New Roman" w:cs="Times New Roman"/>
          <w:sz w:val="24"/>
          <w:szCs w:val="24"/>
        </w:rPr>
        <w:t>. Routledge.</w:t>
      </w:r>
    </w:p>
    <w:p w14:paraId="0103FA42" w14:textId="0547FF4C" w:rsidR="00915B09" w:rsidRPr="00915B09" w:rsidRDefault="00915B09" w:rsidP="00915B09">
      <w:pPr>
        <w:spacing w:line="360" w:lineRule="auto"/>
        <w:jc w:val="both"/>
        <w:rPr>
          <w:rFonts w:ascii="Times New Roman" w:hAnsi="Times New Roman" w:cs="Times New Roman"/>
          <w:sz w:val="24"/>
          <w:szCs w:val="24"/>
        </w:rPr>
      </w:pPr>
      <w:bookmarkStart w:id="1" w:name="_Hlk89014741"/>
      <w:r w:rsidRPr="00915B09">
        <w:rPr>
          <w:rFonts w:ascii="Times New Roman" w:hAnsi="Times New Roman" w:cs="Times New Roman"/>
          <w:sz w:val="24"/>
          <w:szCs w:val="24"/>
        </w:rPr>
        <w:t>Das, G., Jain, S.P. and Srinivasan, R.</w:t>
      </w:r>
      <w:r w:rsidR="00A915BF">
        <w:rPr>
          <w:rFonts w:ascii="Times New Roman" w:hAnsi="Times New Roman" w:cs="Times New Roman"/>
          <w:sz w:val="24"/>
          <w:szCs w:val="24"/>
        </w:rPr>
        <w:t xml:space="preserve"> (</w:t>
      </w:r>
      <w:r w:rsidRPr="00915B09">
        <w:rPr>
          <w:rFonts w:ascii="Times New Roman" w:hAnsi="Times New Roman" w:cs="Times New Roman"/>
          <w:sz w:val="24"/>
          <w:szCs w:val="24"/>
        </w:rPr>
        <w:t>2021</w:t>
      </w:r>
      <w:bookmarkEnd w:id="1"/>
      <w:r w:rsidR="00A915BF">
        <w:rPr>
          <w:rFonts w:ascii="Times New Roman" w:hAnsi="Times New Roman" w:cs="Times New Roman"/>
          <w:sz w:val="24"/>
          <w:szCs w:val="24"/>
        </w:rPr>
        <w:t>)</w:t>
      </w:r>
      <w:r w:rsidRPr="00915B09">
        <w:rPr>
          <w:rFonts w:ascii="Times New Roman" w:hAnsi="Times New Roman" w:cs="Times New Roman"/>
          <w:sz w:val="24"/>
          <w:szCs w:val="24"/>
        </w:rPr>
        <w:t>. Pandemics and marketing: insights, impacts, and research opportunities. </w:t>
      </w:r>
      <w:r w:rsidRPr="00915B09">
        <w:rPr>
          <w:rFonts w:ascii="Times New Roman" w:hAnsi="Times New Roman" w:cs="Times New Roman"/>
          <w:i/>
          <w:iCs/>
          <w:sz w:val="24"/>
          <w:szCs w:val="24"/>
        </w:rPr>
        <w:t>Journal of the Academy of Marketing Science</w:t>
      </w:r>
      <w:r w:rsidRPr="00915B09">
        <w:rPr>
          <w:rFonts w:ascii="Times New Roman" w:hAnsi="Times New Roman" w:cs="Times New Roman"/>
          <w:sz w:val="24"/>
          <w:szCs w:val="24"/>
        </w:rPr>
        <w:t>, pp.1-20.</w:t>
      </w:r>
    </w:p>
    <w:p w14:paraId="10A47718" w14:textId="77777777" w:rsidR="00915B09" w:rsidRPr="00915B09" w:rsidRDefault="00915B09" w:rsidP="00915B09">
      <w:pPr>
        <w:spacing w:line="360" w:lineRule="auto"/>
        <w:jc w:val="both"/>
        <w:rPr>
          <w:rFonts w:ascii="Times New Roman" w:hAnsi="Times New Roman" w:cs="Times New Roman"/>
          <w:sz w:val="24"/>
          <w:szCs w:val="24"/>
        </w:rPr>
      </w:pPr>
      <w:r w:rsidRPr="00915B09">
        <w:rPr>
          <w:rFonts w:ascii="Times New Roman" w:hAnsi="Times New Roman" w:cs="Times New Roman"/>
          <w:sz w:val="24"/>
          <w:szCs w:val="24"/>
        </w:rPr>
        <w:t>Ghosh, A. (2021). </w:t>
      </w:r>
      <w:r w:rsidRPr="00915B09">
        <w:rPr>
          <w:rFonts w:ascii="Times New Roman" w:hAnsi="Times New Roman" w:cs="Times New Roman"/>
          <w:i/>
          <w:iCs/>
          <w:sz w:val="24"/>
          <w:szCs w:val="24"/>
        </w:rPr>
        <w:t>Reckitt Benckiser rebrands itself to Reckitt, to tell the story of the organization’s purpose</w:t>
      </w:r>
      <w:r w:rsidRPr="00915B09">
        <w:rPr>
          <w:rFonts w:ascii="Times New Roman" w:hAnsi="Times New Roman" w:cs="Times New Roman"/>
          <w:sz w:val="24"/>
          <w:szCs w:val="24"/>
        </w:rPr>
        <w:t>. [online] Business Insider. Available at: &lt;https://www.businessinsider.in/advertising/brands/news/reckitt-benckiser-rebrands-itself-to-reckitt-to-tell-the-story-of-the-organizations-purpose/articleshow/81653843.cms&gt; [Accessed 28 November 2021].</w:t>
      </w:r>
    </w:p>
    <w:p w14:paraId="10798148" w14:textId="77777777" w:rsidR="00915B09" w:rsidRPr="00915B09" w:rsidRDefault="00915B09" w:rsidP="00915B09">
      <w:pPr>
        <w:spacing w:line="360" w:lineRule="auto"/>
        <w:jc w:val="both"/>
        <w:rPr>
          <w:rFonts w:ascii="Times New Roman" w:hAnsi="Times New Roman" w:cs="Times New Roman"/>
          <w:sz w:val="24"/>
          <w:szCs w:val="24"/>
        </w:rPr>
      </w:pPr>
      <w:r w:rsidRPr="00915B09">
        <w:rPr>
          <w:rFonts w:ascii="Times New Roman" w:hAnsi="Times New Roman" w:cs="Times New Roman"/>
          <w:sz w:val="24"/>
          <w:szCs w:val="24"/>
        </w:rPr>
        <w:t>Jefferson, M. (2021). </w:t>
      </w:r>
      <w:r w:rsidRPr="00915B09">
        <w:rPr>
          <w:rFonts w:ascii="Times New Roman" w:hAnsi="Times New Roman" w:cs="Times New Roman"/>
          <w:i/>
          <w:iCs/>
          <w:sz w:val="24"/>
          <w:szCs w:val="24"/>
        </w:rPr>
        <w:t>‘Consumers want to know the brand behind the brands’: Reckitt on its new identity</w:t>
      </w:r>
      <w:r w:rsidRPr="00915B09">
        <w:rPr>
          <w:rFonts w:ascii="Times New Roman" w:hAnsi="Times New Roman" w:cs="Times New Roman"/>
          <w:sz w:val="24"/>
          <w:szCs w:val="24"/>
        </w:rPr>
        <w:t>. [online] Marketing Week. Available at: &lt;https://www.marketingweek.com/reckitt-new-brand-identity/&gt; [Accessed 28 November 2021].</w:t>
      </w:r>
    </w:p>
    <w:p w14:paraId="2061508E" w14:textId="0FA6ECFF" w:rsidR="00915B09" w:rsidRPr="00915B09" w:rsidRDefault="00915B09" w:rsidP="00915B09">
      <w:pPr>
        <w:spacing w:line="360" w:lineRule="auto"/>
        <w:jc w:val="both"/>
        <w:rPr>
          <w:rFonts w:ascii="Times New Roman" w:hAnsi="Times New Roman" w:cs="Times New Roman"/>
          <w:sz w:val="24"/>
          <w:szCs w:val="24"/>
        </w:rPr>
      </w:pPr>
      <w:bookmarkStart w:id="2" w:name="_Hlk89011056"/>
      <w:r w:rsidRPr="00915B09">
        <w:rPr>
          <w:rFonts w:ascii="Times New Roman" w:hAnsi="Times New Roman" w:cs="Times New Roman"/>
          <w:sz w:val="24"/>
          <w:szCs w:val="24"/>
        </w:rPr>
        <w:t>Khan, M.T. (2014</w:t>
      </w:r>
      <w:bookmarkEnd w:id="2"/>
      <w:r w:rsidRPr="00915B09">
        <w:rPr>
          <w:rFonts w:ascii="Times New Roman" w:hAnsi="Times New Roman" w:cs="Times New Roman"/>
          <w:sz w:val="24"/>
          <w:szCs w:val="24"/>
        </w:rPr>
        <w:t>). The concept of</w:t>
      </w:r>
      <w:r>
        <w:rPr>
          <w:rFonts w:ascii="Times New Roman" w:hAnsi="Times New Roman" w:cs="Times New Roman"/>
          <w:sz w:val="24"/>
          <w:szCs w:val="24"/>
        </w:rPr>
        <w:t xml:space="preserve"> the </w:t>
      </w:r>
      <w:r w:rsidRPr="00915B09">
        <w:rPr>
          <w:rFonts w:ascii="Times New Roman" w:hAnsi="Times New Roman" w:cs="Times New Roman"/>
          <w:sz w:val="24"/>
          <w:szCs w:val="24"/>
        </w:rPr>
        <w:t>marketing mix</w:t>
      </w:r>
      <w:r>
        <w:rPr>
          <w:rFonts w:ascii="Times New Roman" w:hAnsi="Times New Roman" w:cs="Times New Roman"/>
          <w:sz w:val="24"/>
          <w:szCs w:val="24"/>
        </w:rPr>
        <w:t xml:space="preserve"> </w:t>
      </w:r>
      <w:r w:rsidRPr="00915B09">
        <w:rPr>
          <w:rFonts w:ascii="Times New Roman" w:hAnsi="Times New Roman" w:cs="Times New Roman"/>
          <w:sz w:val="24"/>
          <w:szCs w:val="24"/>
        </w:rPr>
        <w:t>and its elements (a conceptual review paper). </w:t>
      </w:r>
      <w:r w:rsidRPr="00915B09">
        <w:rPr>
          <w:rFonts w:ascii="Times New Roman" w:hAnsi="Times New Roman" w:cs="Times New Roman"/>
          <w:i/>
          <w:iCs/>
          <w:sz w:val="24"/>
          <w:szCs w:val="24"/>
        </w:rPr>
        <w:t>International journal of information, business and management</w:t>
      </w:r>
      <w:r w:rsidRPr="00915B09">
        <w:rPr>
          <w:rFonts w:ascii="Times New Roman" w:hAnsi="Times New Roman" w:cs="Times New Roman"/>
          <w:sz w:val="24"/>
          <w:szCs w:val="24"/>
        </w:rPr>
        <w:t>, </w:t>
      </w:r>
      <w:r w:rsidRPr="00915B09">
        <w:rPr>
          <w:rFonts w:ascii="Times New Roman" w:hAnsi="Times New Roman" w:cs="Times New Roman"/>
          <w:i/>
          <w:iCs/>
          <w:sz w:val="24"/>
          <w:szCs w:val="24"/>
        </w:rPr>
        <w:t>6</w:t>
      </w:r>
      <w:r w:rsidRPr="00915B09">
        <w:rPr>
          <w:rFonts w:ascii="Times New Roman" w:hAnsi="Times New Roman" w:cs="Times New Roman"/>
          <w:sz w:val="24"/>
          <w:szCs w:val="24"/>
        </w:rPr>
        <w:t>(2), p.95.</w:t>
      </w:r>
    </w:p>
    <w:p w14:paraId="2207B993" w14:textId="7E654E8D" w:rsidR="00A47AB2" w:rsidRDefault="00A47AB2" w:rsidP="00A47AB2">
      <w:pPr>
        <w:spacing w:line="360" w:lineRule="auto"/>
        <w:jc w:val="both"/>
        <w:rPr>
          <w:rFonts w:ascii="Times New Roman" w:hAnsi="Times New Roman" w:cs="Times New Roman"/>
          <w:sz w:val="24"/>
          <w:szCs w:val="24"/>
        </w:rPr>
      </w:pPr>
      <w:bookmarkStart w:id="3" w:name="_Hlk89005671"/>
      <w:r>
        <w:rPr>
          <w:rFonts w:ascii="Times New Roman" w:hAnsi="Times New Roman" w:cs="Times New Roman"/>
          <w:sz w:val="24"/>
          <w:szCs w:val="24"/>
        </w:rPr>
        <w:t>Kotler, P. and Armstrong, G.</w:t>
      </w:r>
      <w:r w:rsidRPr="00A47AB2">
        <w:rPr>
          <w:rFonts w:ascii="Times New Roman" w:hAnsi="Times New Roman" w:cs="Times New Roman"/>
          <w:sz w:val="24"/>
          <w:szCs w:val="24"/>
        </w:rPr>
        <w:t xml:space="preserve"> </w:t>
      </w:r>
      <w:r>
        <w:rPr>
          <w:rFonts w:ascii="Times New Roman" w:hAnsi="Times New Roman" w:cs="Times New Roman"/>
          <w:sz w:val="24"/>
          <w:szCs w:val="24"/>
        </w:rPr>
        <w:t>(</w:t>
      </w:r>
      <w:r w:rsidRPr="00A47AB2">
        <w:rPr>
          <w:rFonts w:ascii="Times New Roman" w:hAnsi="Times New Roman" w:cs="Times New Roman"/>
          <w:sz w:val="24"/>
          <w:szCs w:val="24"/>
        </w:rPr>
        <w:t>2016</w:t>
      </w:r>
      <w:r>
        <w:rPr>
          <w:rFonts w:ascii="Times New Roman" w:hAnsi="Times New Roman" w:cs="Times New Roman"/>
          <w:sz w:val="24"/>
          <w:szCs w:val="24"/>
        </w:rPr>
        <w:t>)</w:t>
      </w:r>
      <w:r w:rsidRPr="00A47AB2">
        <w:rPr>
          <w:rFonts w:ascii="Times New Roman" w:hAnsi="Times New Roman" w:cs="Times New Roman"/>
          <w:sz w:val="24"/>
          <w:szCs w:val="24"/>
        </w:rPr>
        <w:t xml:space="preserve">. </w:t>
      </w:r>
      <w:r w:rsidRPr="00A47AB2">
        <w:rPr>
          <w:rFonts w:ascii="Times New Roman" w:hAnsi="Times New Roman" w:cs="Times New Roman"/>
          <w:i/>
          <w:sz w:val="24"/>
          <w:szCs w:val="24"/>
        </w:rPr>
        <w:t>Principles of Marketing</w:t>
      </w:r>
      <w:r>
        <w:rPr>
          <w:rFonts w:ascii="Times New Roman" w:hAnsi="Times New Roman" w:cs="Times New Roman"/>
          <w:sz w:val="24"/>
          <w:szCs w:val="24"/>
        </w:rPr>
        <w:t xml:space="preserve">. 16th Global </w:t>
      </w:r>
      <w:r w:rsidRPr="00A47AB2">
        <w:rPr>
          <w:rFonts w:ascii="Times New Roman" w:hAnsi="Times New Roman" w:cs="Times New Roman"/>
          <w:sz w:val="24"/>
          <w:szCs w:val="24"/>
        </w:rPr>
        <w:t>edition. ed. Harlow: Pearson Education</w:t>
      </w:r>
    </w:p>
    <w:p w14:paraId="7B0DADC6" w14:textId="77777777" w:rsidR="00915B09" w:rsidRPr="00915B09" w:rsidRDefault="00915B09" w:rsidP="00915B09">
      <w:pPr>
        <w:spacing w:line="360" w:lineRule="auto"/>
        <w:jc w:val="both"/>
        <w:rPr>
          <w:rFonts w:ascii="Times New Roman" w:hAnsi="Times New Roman" w:cs="Times New Roman"/>
          <w:sz w:val="24"/>
          <w:szCs w:val="24"/>
        </w:rPr>
      </w:pPr>
      <w:proofErr w:type="spellStart"/>
      <w:r w:rsidRPr="00915B09">
        <w:rPr>
          <w:rFonts w:ascii="Times New Roman" w:hAnsi="Times New Roman" w:cs="Times New Roman"/>
          <w:sz w:val="24"/>
          <w:szCs w:val="24"/>
        </w:rPr>
        <w:t>Porral</w:t>
      </w:r>
      <w:proofErr w:type="spellEnd"/>
      <w:r w:rsidRPr="00915B09">
        <w:rPr>
          <w:rFonts w:ascii="Times New Roman" w:hAnsi="Times New Roman" w:cs="Times New Roman"/>
          <w:sz w:val="24"/>
          <w:szCs w:val="24"/>
        </w:rPr>
        <w:t>, C.C. and Stanton, J.L. (2017</w:t>
      </w:r>
      <w:bookmarkEnd w:id="3"/>
      <w:r w:rsidRPr="00915B09">
        <w:rPr>
          <w:rFonts w:ascii="Times New Roman" w:hAnsi="Times New Roman" w:cs="Times New Roman"/>
          <w:sz w:val="24"/>
          <w:szCs w:val="24"/>
        </w:rPr>
        <w:t>). </w:t>
      </w:r>
      <w:r w:rsidRPr="00915B09">
        <w:rPr>
          <w:rFonts w:ascii="Times New Roman" w:hAnsi="Times New Roman" w:cs="Times New Roman"/>
          <w:i/>
          <w:iCs/>
          <w:sz w:val="24"/>
          <w:szCs w:val="24"/>
        </w:rPr>
        <w:t>Principles of marketing</w:t>
      </w:r>
      <w:r w:rsidRPr="00915B09">
        <w:rPr>
          <w:rFonts w:ascii="Times New Roman" w:hAnsi="Times New Roman" w:cs="Times New Roman"/>
          <w:sz w:val="24"/>
          <w:szCs w:val="24"/>
        </w:rPr>
        <w:t>. ESIC Editorial.</w:t>
      </w:r>
    </w:p>
    <w:p w14:paraId="56D06D87" w14:textId="77777777" w:rsidR="00915B09" w:rsidRPr="00915B09" w:rsidRDefault="00915B09" w:rsidP="00915B09">
      <w:pPr>
        <w:spacing w:line="360" w:lineRule="auto"/>
        <w:jc w:val="both"/>
        <w:rPr>
          <w:rFonts w:ascii="Times New Roman" w:hAnsi="Times New Roman" w:cs="Times New Roman"/>
          <w:sz w:val="24"/>
          <w:szCs w:val="24"/>
        </w:rPr>
      </w:pPr>
      <w:r w:rsidRPr="00915B09">
        <w:rPr>
          <w:rFonts w:ascii="Times New Roman" w:hAnsi="Times New Roman" w:cs="Times New Roman"/>
          <w:sz w:val="24"/>
          <w:szCs w:val="24"/>
        </w:rPr>
        <w:t>Reckitt.com. (2021). </w:t>
      </w:r>
      <w:r w:rsidRPr="00915B09">
        <w:rPr>
          <w:rFonts w:ascii="Times New Roman" w:hAnsi="Times New Roman" w:cs="Times New Roman"/>
          <w:i/>
          <w:iCs/>
          <w:sz w:val="24"/>
          <w:szCs w:val="24"/>
        </w:rPr>
        <w:t>Annual Report 2020 | reckitt.com</w:t>
      </w:r>
      <w:r w:rsidRPr="00915B09">
        <w:rPr>
          <w:rFonts w:ascii="Times New Roman" w:hAnsi="Times New Roman" w:cs="Times New Roman"/>
          <w:sz w:val="24"/>
          <w:szCs w:val="24"/>
        </w:rPr>
        <w:t>. [online] Available at: &lt;https://www.reckitt.com/investors/annual-report-2020/&gt; [Accessed 28 November 2021].</w:t>
      </w:r>
    </w:p>
    <w:p w14:paraId="1506C3C4" w14:textId="77777777" w:rsidR="00915B09" w:rsidRPr="00915B09" w:rsidRDefault="00915B09" w:rsidP="00915B09">
      <w:pPr>
        <w:spacing w:line="360" w:lineRule="auto"/>
        <w:jc w:val="both"/>
        <w:rPr>
          <w:rFonts w:ascii="Times New Roman" w:hAnsi="Times New Roman" w:cs="Times New Roman"/>
          <w:sz w:val="24"/>
          <w:szCs w:val="24"/>
        </w:rPr>
      </w:pPr>
      <w:r w:rsidRPr="00915B09">
        <w:rPr>
          <w:rFonts w:ascii="Times New Roman" w:hAnsi="Times New Roman" w:cs="Times New Roman"/>
          <w:sz w:val="24"/>
          <w:szCs w:val="24"/>
        </w:rPr>
        <w:t>Reckitt.com. (2021). </w:t>
      </w:r>
      <w:r w:rsidRPr="00915B09">
        <w:rPr>
          <w:rFonts w:ascii="Times New Roman" w:hAnsi="Times New Roman" w:cs="Times New Roman"/>
          <w:i/>
          <w:iCs/>
          <w:sz w:val="24"/>
          <w:szCs w:val="24"/>
        </w:rPr>
        <w:t xml:space="preserve">Who we </w:t>
      </w:r>
      <w:proofErr w:type="gramStart"/>
      <w:r w:rsidRPr="00915B09">
        <w:rPr>
          <w:rFonts w:ascii="Times New Roman" w:hAnsi="Times New Roman" w:cs="Times New Roman"/>
          <w:i/>
          <w:iCs/>
          <w:sz w:val="24"/>
          <w:szCs w:val="24"/>
        </w:rPr>
        <w:t>are</w:t>
      </w:r>
      <w:r w:rsidRPr="00915B09">
        <w:rPr>
          <w:rFonts w:ascii="Times New Roman" w:hAnsi="Times New Roman" w:cs="Times New Roman"/>
          <w:sz w:val="24"/>
          <w:szCs w:val="24"/>
        </w:rPr>
        <w:t>.</w:t>
      </w:r>
      <w:proofErr w:type="gramEnd"/>
      <w:r w:rsidRPr="00915B09">
        <w:rPr>
          <w:rFonts w:ascii="Times New Roman" w:hAnsi="Times New Roman" w:cs="Times New Roman"/>
          <w:sz w:val="24"/>
          <w:szCs w:val="24"/>
        </w:rPr>
        <w:t xml:space="preserve"> [online] Available at: &lt;https://www.reckitt.com/about-us/who-we-are/&gt; [Accessed 28 November 2021].</w:t>
      </w:r>
    </w:p>
    <w:p w14:paraId="3F90E303" w14:textId="77777777" w:rsidR="00915B09" w:rsidRPr="00915B09" w:rsidRDefault="00915B09" w:rsidP="00915B09">
      <w:pPr>
        <w:spacing w:line="360" w:lineRule="auto"/>
        <w:jc w:val="both"/>
        <w:rPr>
          <w:rFonts w:ascii="Times New Roman" w:hAnsi="Times New Roman" w:cs="Times New Roman"/>
          <w:sz w:val="24"/>
          <w:szCs w:val="24"/>
        </w:rPr>
      </w:pPr>
      <w:r w:rsidRPr="00915B09">
        <w:rPr>
          <w:rFonts w:ascii="Times New Roman" w:hAnsi="Times New Roman" w:cs="Times New Roman"/>
          <w:sz w:val="24"/>
          <w:szCs w:val="24"/>
        </w:rPr>
        <w:t>Rosy, B. (2021). </w:t>
      </w:r>
      <w:r w:rsidRPr="00915B09">
        <w:rPr>
          <w:rFonts w:ascii="Times New Roman" w:hAnsi="Times New Roman" w:cs="Times New Roman"/>
          <w:i/>
          <w:iCs/>
          <w:sz w:val="24"/>
          <w:szCs w:val="24"/>
        </w:rPr>
        <w:t xml:space="preserve">Durex Marks the End of Covid Restrictions with ‘Freedom’ Billboards | </w:t>
      </w:r>
      <w:proofErr w:type="spellStart"/>
      <w:r w:rsidRPr="00915B09">
        <w:rPr>
          <w:rFonts w:ascii="Times New Roman" w:hAnsi="Times New Roman" w:cs="Times New Roman"/>
          <w:i/>
          <w:iCs/>
          <w:sz w:val="24"/>
          <w:szCs w:val="24"/>
        </w:rPr>
        <w:t>LBBOnline</w:t>
      </w:r>
      <w:proofErr w:type="spellEnd"/>
      <w:r w:rsidRPr="00915B09">
        <w:rPr>
          <w:rFonts w:ascii="Times New Roman" w:hAnsi="Times New Roman" w:cs="Times New Roman"/>
          <w:sz w:val="24"/>
          <w:szCs w:val="24"/>
        </w:rPr>
        <w:t>. [online] Lbbonline.com. Available at: &lt;https://www.lbbonline.com/news/durex-marks-the-end-of-covid-restrictions-with-freedom-billboards&gt; [Accessed 28 November 2021].</w:t>
      </w:r>
    </w:p>
    <w:p w14:paraId="3461B565" w14:textId="11DEA9C9" w:rsidR="00915B09" w:rsidRPr="00915B09" w:rsidRDefault="00915B09" w:rsidP="00915B09">
      <w:pPr>
        <w:spacing w:line="360" w:lineRule="auto"/>
        <w:jc w:val="both"/>
        <w:rPr>
          <w:rFonts w:ascii="Times New Roman" w:hAnsi="Times New Roman" w:cs="Times New Roman"/>
          <w:sz w:val="24"/>
          <w:szCs w:val="24"/>
        </w:rPr>
      </w:pPr>
      <w:r w:rsidRPr="00915B09">
        <w:rPr>
          <w:rFonts w:ascii="Times New Roman" w:hAnsi="Times New Roman" w:cs="Times New Roman"/>
          <w:sz w:val="24"/>
          <w:szCs w:val="24"/>
        </w:rPr>
        <w:lastRenderedPageBreak/>
        <w:t>Steve, D. (2020). </w:t>
      </w:r>
      <w:r w:rsidRPr="00915B09">
        <w:rPr>
          <w:rFonts w:ascii="Times New Roman" w:hAnsi="Times New Roman" w:cs="Times New Roman"/>
          <w:i/>
          <w:iCs/>
          <w:sz w:val="24"/>
          <w:szCs w:val="24"/>
        </w:rPr>
        <w:t>Reckitt Benckiser warns prices to rise as goods inflation hits 10%</w:t>
      </w:r>
      <w:r w:rsidRPr="00915B09">
        <w:rPr>
          <w:rFonts w:ascii="Times New Roman" w:hAnsi="Times New Roman" w:cs="Times New Roman"/>
          <w:sz w:val="24"/>
          <w:szCs w:val="24"/>
        </w:rPr>
        <w:t xml:space="preserve">. [online] </w:t>
      </w:r>
      <w:r>
        <w:rPr>
          <w:rFonts w:ascii="Times New Roman" w:hAnsi="Times New Roman" w:cs="Times New Roman"/>
          <w:sz w:val="24"/>
          <w:szCs w:val="24"/>
        </w:rPr>
        <w:t xml:space="preserve">the </w:t>
      </w:r>
      <w:proofErr w:type="spellStart"/>
      <w:r w:rsidRPr="00915B09">
        <w:rPr>
          <w:rFonts w:ascii="Times New Roman" w:hAnsi="Times New Roman" w:cs="Times New Roman"/>
          <w:sz w:val="24"/>
          <w:szCs w:val="24"/>
        </w:rPr>
        <w:t>Proactiveinvestors</w:t>
      </w:r>
      <w:proofErr w:type="spellEnd"/>
      <w:r w:rsidRPr="00915B09">
        <w:rPr>
          <w:rFonts w:ascii="Times New Roman" w:hAnsi="Times New Roman" w:cs="Times New Roman"/>
          <w:sz w:val="24"/>
          <w:szCs w:val="24"/>
        </w:rPr>
        <w:t xml:space="preserve"> UK. Available at: &lt;https://www.proactiveinvestors.co.uk/companies/news/964249/reckitt-benckiser-warns-prices-to-rise-as-goods-inflation-hits-10-964249.html&gt; [Accessed 28 November 2021].</w:t>
      </w:r>
    </w:p>
    <w:p w14:paraId="548CEC20" w14:textId="77777777" w:rsidR="00915B09" w:rsidRPr="00915B09" w:rsidRDefault="00915B09" w:rsidP="00915B09">
      <w:pPr>
        <w:spacing w:line="360" w:lineRule="auto"/>
        <w:jc w:val="both"/>
        <w:rPr>
          <w:rFonts w:ascii="Times New Roman" w:hAnsi="Times New Roman" w:cs="Times New Roman"/>
          <w:sz w:val="24"/>
          <w:szCs w:val="24"/>
          <w:lang w:val="en-GB"/>
        </w:rPr>
      </w:pPr>
    </w:p>
    <w:sectPr w:rsidR="00915B09" w:rsidRPr="00915B09">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639E36" w14:textId="77777777" w:rsidR="00816A45" w:rsidRDefault="00816A45" w:rsidP="00977408">
      <w:pPr>
        <w:spacing w:after="0" w:line="240" w:lineRule="auto"/>
      </w:pPr>
      <w:r>
        <w:separator/>
      </w:r>
    </w:p>
  </w:endnote>
  <w:endnote w:type="continuationSeparator" w:id="0">
    <w:p w14:paraId="1A01D2DE" w14:textId="77777777" w:rsidR="00816A45" w:rsidRDefault="00816A45" w:rsidP="009774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F585D6" w14:textId="77777777" w:rsidR="009A1EE6" w:rsidRDefault="009A1E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5652342"/>
      <w:docPartObj>
        <w:docPartGallery w:val="Page Numbers (Bottom of Page)"/>
        <w:docPartUnique/>
      </w:docPartObj>
    </w:sdtPr>
    <w:sdtEndPr>
      <w:rPr>
        <w:color w:val="7F7F7F" w:themeColor="background1" w:themeShade="7F"/>
        <w:spacing w:val="60"/>
      </w:rPr>
    </w:sdtEndPr>
    <w:sdtContent>
      <w:p w14:paraId="4B33134B" w14:textId="72784DE1" w:rsidR="00977408" w:rsidRDefault="00977408">
        <w:pPr>
          <w:pStyle w:val="Footer"/>
          <w:pBdr>
            <w:top w:val="single" w:sz="4" w:space="1" w:color="D9D9D9" w:themeColor="background1" w:themeShade="D9"/>
          </w:pBdr>
          <w:jc w:val="right"/>
        </w:pPr>
        <w:r>
          <w:fldChar w:fldCharType="begin"/>
        </w:r>
        <w:r>
          <w:instrText xml:space="preserve"> PAGE   \* MERGEFORMAT </w:instrText>
        </w:r>
        <w:r>
          <w:fldChar w:fldCharType="separate"/>
        </w:r>
        <w:r w:rsidR="009A1EE6">
          <w:rPr>
            <w:noProof/>
          </w:rPr>
          <w:t>1</w:t>
        </w:r>
        <w:r>
          <w:rPr>
            <w:noProof/>
          </w:rPr>
          <w:fldChar w:fldCharType="end"/>
        </w:r>
        <w:r>
          <w:t xml:space="preserve"> | </w:t>
        </w:r>
        <w:r>
          <w:rPr>
            <w:color w:val="7F7F7F" w:themeColor="background1" w:themeShade="7F"/>
            <w:spacing w:val="60"/>
          </w:rPr>
          <w:t>Page</w:t>
        </w:r>
      </w:p>
    </w:sdtContent>
  </w:sdt>
  <w:p w14:paraId="575570CE" w14:textId="77777777" w:rsidR="00977408" w:rsidRDefault="0097740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1B58F7" w14:textId="77777777" w:rsidR="009A1EE6" w:rsidRDefault="009A1E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0BC6C5" w14:textId="77777777" w:rsidR="00816A45" w:rsidRDefault="00816A45" w:rsidP="00977408">
      <w:pPr>
        <w:spacing w:after="0" w:line="240" w:lineRule="auto"/>
      </w:pPr>
      <w:r>
        <w:separator/>
      </w:r>
    </w:p>
  </w:footnote>
  <w:footnote w:type="continuationSeparator" w:id="0">
    <w:p w14:paraId="671E8AED" w14:textId="77777777" w:rsidR="00816A45" w:rsidRDefault="00816A45" w:rsidP="009774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ED5B85" w14:textId="77777777" w:rsidR="009A1EE6" w:rsidRDefault="009A1EE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78DCB9" w14:textId="77777777" w:rsidR="009A1EE6" w:rsidRDefault="009A1EE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66AF6" w14:textId="77777777" w:rsidR="009A1EE6" w:rsidRDefault="009A1EE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I1NjI1MzczMTYxMjRR0lEKTi0uzszPAykwqQUAdLNZqSwAAAA="/>
  </w:docVars>
  <w:rsids>
    <w:rsidRoot w:val="00F323F0"/>
    <w:rsid w:val="00013177"/>
    <w:rsid w:val="00044E96"/>
    <w:rsid w:val="000720BF"/>
    <w:rsid w:val="000B1D2E"/>
    <w:rsid w:val="00130510"/>
    <w:rsid w:val="001472C6"/>
    <w:rsid w:val="001A455E"/>
    <w:rsid w:val="001C3B1A"/>
    <w:rsid w:val="001F0FEF"/>
    <w:rsid w:val="003766CE"/>
    <w:rsid w:val="00435275"/>
    <w:rsid w:val="00446DAE"/>
    <w:rsid w:val="004510BD"/>
    <w:rsid w:val="004A4E08"/>
    <w:rsid w:val="004D6421"/>
    <w:rsid w:val="005A7B2F"/>
    <w:rsid w:val="00626ACB"/>
    <w:rsid w:val="00670D10"/>
    <w:rsid w:val="006C5988"/>
    <w:rsid w:val="00702009"/>
    <w:rsid w:val="007768AB"/>
    <w:rsid w:val="00814EB8"/>
    <w:rsid w:val="00816A45"/>
    <w:rsid w:val="00866E5B"/>
    <w:rsid w:val="008D2BCB"/>
    <w:rsid w:val="00915B09"/>
    <w:rsid w:val="009427F2"/>
    <w:rsid w:val="00977408"/>
    <w:rsid w:val="009A1EE6"/>
    <w:rsid w:val="009F31DF"/>
    <w:rsid w:val="00A47AB2"/>
    <w:rsid w:val="00A5687F"/>
    <w:rsid w:val="00A915BF"/>
    <w:rsid w:val="00B624D5"/>
    <w:rsid w:val="00B675D3"/>
    <w:rsid w:val="00B701DA"/>
    <w:rsid w:val="00B954B9"/>
    <w:rsid w:val="00D353EA"/>
    <w:rsid w:val="00E35ECF"/>
    <w:rsid w:val="00E51846"/>
    <w:rsid w:val="00F050B8"/>
    <w:rsid w:val="00F23665"/>
    <w:rsid w:val="00F24B10"/>
    <w:rsid w:val="00F323F0"/>
    <w:rsid w:val="00F42873"/>
    <w:rsid w:val="00F43039"/>
    <w:rsid w:val="00FA04C3"/>
    <w:rsid w:val="00FA70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B0F54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317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D2BC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74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77408"/>
  </w:style>
  <w:style w:type="paragraph" w:styleId="Footer">
    <w:name w:val="footer"/>
    <w:basedOn w:val="Normal"/>
    <w:link w:val="FooterChar"/>
    <w:uiPriority w:val="99"/>
    <w:unhideWhenUsed/>
    <w:rsid w:val="009774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7408"/>
  </w:style>
  <w:style w:type="character" w:customStyle="1" w:styleId="Heading1Char">
    <w:name w:val="Heading 1 Char"/>
    <w:basedOn w:val="DefaultParagraphFont"/>
    <w:link w:val="Heading1"/>
    <w:uiPriority w:val="9"/>
    <w:rsid w:val="0001317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13177"/>
    <w:pPr>
      <w:outlineLvl w:val="9"/>
    </w:pPr>
  </w:style>
  <w:style w:type="character" w:customStyle="1" w:styleId="Heading2Char">
    <w:name w:val="Heading 2 Char"/>
    <w:basedOn w:val="DefaultParagraphFont"/>
    <w:link w:val="Heading2"/>
    <w:uiPriority w:val="9"/>
    <w:rsid w:val="008D2BCB"/>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8D2BCB"/>
    <w:pPr>
      <w:spacing w:after="100"/>
    </w:pPr>
  </w:style>
  <w:style w:type="paragraph" w:styleId="TOC2">
    <w:name w:val="toc 2"/>
    <w:basedOn w:val="Normal"/>
    <w:next w:val="Normal"/>
    <w:autoRedefine/>
    <w:uiPriority w:val="39"/>
    <w:unhideWhenUsed/>
    <w:rsid w:val="008D2BCB"/>
    <w:pPr>
      <w:spacing w:after="100"/>
      <w:ind w:left="220"/>
    </w:pPr>
  </w:style>
  <w:style w:type="character" w:styleId="Hyperlink">
    <w:name w:val="Hyperlink"/>
    <w:basedOn w:val="DefaultParagraphFont"/>
    <w:uiPriority w:val="99"/>
    <w:unhideWhenUsed/>
    <w:rsid w:val="008D2BC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EFC6BB-1EB0-4194-BF3E-39C162020F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2167</Words>
  <Characters>12356</Characters>
  <Application>Microsoft Office Word</Application>
  <DocSecurity>0</DocSecurity>
  <Lines>102</Lines>
  <Paragraphs>28</Paragraphs>
  <ScaleCrop>false</ScaleCrop>
  <Company/>
  <LinksUpToDate>false</LinksUpToDate>
  <CharactersWithSpaces>14495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2021-12-15T20:57:00Z</dcterms:created>
  <dcterms:modified xsi:type="dcterms:W3CDTF">2021-12-15T20:57:00Z</dcterms:modified>
</cp:coreProperties>
</file>