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E32A9" w14:textId="5AB9BC0F" w:rsidR="003311D7" w:rsidRPr="00F644CD" w:rsidRDefault="003311D7" w:rsidP="00F644CD">
      <w:pPr>
        <w:pStyle w:val="Normal1"/>
        <w:jc w:val="center"/>
        <w:rPr>
          <w:rFonts w:ascii="Arial" w:eastAsia="Arial" w:hAnsi="Arial" w:cs="Arial"/>
          <w:b/>
          <w:sz w:val="22"/>
          <w:szCs w:val="22"/>
          <w:lang w:val="en-GB"/>
        </w:rPr>
      </w:pPr>
    </w:p>
    <w:p w14:paraId="086A5763" w14:textId="77777777" w:rsidR="003311D7" w:rsidRPr="00F644CD" w:rsidRDefault="003311D7" w:rsidP="00F644CD">
      <w:pPr>
        <w:pStyle w:val="Normal1"/>
        <w:jc w:val="center"/>
        <w:rPr>
          <w:rFonts w:ascii="Arial" w:eastAsia="Arial" w:hAnsi="Arial" w:cs="Arial"/>
          <w:b/>
          <w:sz w:val="22"/>
          <w:szCs w:val="22"/>
          <w:lang w:val="en-GB"/>
        </w:rPr>
      </w:pPr>
    </w:p>
    <w:p w14:paraId="72A72A35" w14:textId="77777777" w:rsidR="003311D7" w:rsidRPr="00F644CD" w:rsidRDefault="003311D7" w:rsidP="00F644CD">
      <w:pPr>
        <w:pStyle w:val="Normal1"/>
        <w:jc w:val="center"/>
        <w:rPr>
          <w:rFonts w:ascii="Arial" w:eastAsia="Arial" w:hAnsi="Arial" w:cs="Arial"/>
          <w:b/>
          <w:sz w:val="22"/>
          <w:szCs w:val="22"/>
          <w:lang w:val="en-GB"/>
        </w:rPr>
      </w:pPr>
    </w:p>
    <w:p w14:paraId="120B2AC5" w14:textId="77777777" w:rsidR="003311D7" w:rsidRPr="00F644CD" w:rsidRDefault="003311D7" w:rsidP="00F644CD">
      <w:pPr>
        <w:pStyle w:val="Normal1"/>
        <w:jc w:val="center"/>
        <w:rPr>
          <w:rFonts w:ascii="Arial" w:eastAsia="Arial" w:hAnsi="Arial" w:cs="Arial"/>
          <w:b/>
          <w:sz w:val="22"/>
          <w:szCs w:val="22"/>
          <w:lang w:val="en-GB"/>
        </w:rPr>
      </w:pPr>
    </w:p>
    <w:p w14:paraId="51747040" w14:textId="77777777" w:rsidR="003311D7" w:rsidRPr="00F644CD" w:rsidRDefault="003311D7" w:rsidP="00F644CD">
      <w:pPr>
        <w:pStyle w:val="Normal1"/>
        <w:jc w:val="center"/>
        <w:rPr>
          <w:rFonts w:ascii="Arial" w:eastAsia="Arial" w:hAnsi="Arial" w:cs="Arial"/>
          <w:b/>
          <w:sz w:val="22"/>
          <w:szCs w:val="22"/>
          <w:lang w:val="en-GB"/>
        </w:rPr>
      </w:pPr>
    </w:p>
    <w:p w14:paraId="7B03394A" w14:textId="77777777" w:rsidR="003311D7" w:rsidRPr="00F644CD" w:rsidRDefault="003311D7" w:rsidP="00F644CD">
      <w:pPr>
        <w:pStyle w:val="Normal1"/>
        <w:jc w:val="center"/>
        <w:rPr>
          <w:rFonts w:ascii="Arial" w:eastAsia="Arial" w:hAnsi="Arial" w:cs="Arial"/>
          <w:b/>
          <w:sz w:val="22"/>
          <w:szCs w:val="22"/>
          <w:lang w:val="en-GB"/>
        </w:rPr>
      </w:pPr>
      <w:r w:rsidRPr="00F644CD">
        <w:rPr>
          <w:rFonts w:ascii="Arial" w:eastAsia="Arial" w:hAnsi="Arial" w:cs="Arial"/>
          <w:b/>
          <w:sz w:val="22"/>
          <w:szCs w:val="22"/>
          <w:lang w:val="en-GB"/>
        </w:rPr>
        <w:t>BMHP5019 Introduction to Independent Research Skills</w:t>
      </w:r>
    </w:p>
    <w:p w14:paraId="45B9B741" w14:textId="77777777" w:rsidR="003311D7" w:rsidRPr="00F644CD" w:rsidRDefault="003311D7" w:rsidP="00F644CD">
      <w:pPr>
        <w:pStyle w:val="Normal1"/>
        <w:jc w:val="center"/>
        <w:rPr>
          <w:rFonts w:ascii="Arial" w:eastAsia="Arial" w:hAnsi="Arial" w:cs="Arial"/>
          <w:b/>
          <w:sz w:val="22"/>
          <w:szCs w:val="22"/>
          <w:lang w:val="en-GB"/>
        </w:rPr>
      </w:pPr>
      <w:r w:rsidRPr="00F644CD">
        <w:rPr>
          <w:rFonts w:ascii="Arial" w:eastAsia="Arial" w:hAnsi="Arial" w:cs="Arial"/>
          <w:b/>
          <w:sz w:val="22"/>
          <w:szCs w:val="22"/>
          <w:lang w:val="en-GB"/>
        </w:rPr>
        <w:t>Name: Augustine Daniel Ajayi</w:t>
      </w:r>
    </w:p>
    <w:p w14:paraId="00B81DB2" w14:textId="77777777" w:rsidR="003311D7" w:rsidRPr="00F644CD" w:rsidRDefault="003311D7" w:rsidP="00F644CD">
      <w:pPr>
        <w:pStyle w:val="Normal1"/>
        <w:jc w:val="center"/>
        <w:rPr>
          <w:rFonts w:ascii="Arial" w:eastAsia="Arial" w:hAnsi="Arial" w:cs="Arial"/>
          <w:b/>
          <w:sz w:val="22"/>
          <w:szCs w:val="22"/>
          <w:lang w:val="en-GB"/>
        </w:rPr>
      </w:pPr>
      <w:r w:rsidRPr="00F644CD">
        <w:rPr>
          <w:rFonts w:ascii="Arial" w:eastAsia="Arial" w:hAnsi="Arial" w:cs="Arial"/>
          <w:b/>
          <w:sz w:val="22"/>
          <w:szCs w:val="22"/>
          <w:lang w:val="en-GB"/>
        </w:rPr>
        <w:t>Student Number: 2321116</w:t>
      </w:r>
    </w:p>
    <w:p w14:paraId="3257EA6A" w14:textId="77777777" w:rsidR="003311D7" w:rsidRPr="00F644CD" w:rsidRDefault="003311D7" w:rsidP="00F644CD">
      <w:pPr>
        <w:pStyle w:val="Normal1"/>
        <w:jc w:val="center"/>
        <w:rPr>
          <w:rFonts w:ascii="Arial" w:eastAsia="Arial" w:hAnsi="Arial" w:cs="Arial"/>
          <w:b/>
          <w:sz w:val="22"/>
          <w:szCs w:val="22"/>
          <w:lang w:val="en-GB"/>
        </w:rPr>
      </w:pPr>
      <w:r w:rsidRPr="00F644CD">
        <w:rPr>
          <w:rFonts w:ascii="Arial" w:eastAsia="Arial" w:hAnsi="Arial" w:cs="Arial"/>
          <w:b/>
          <w:sz w:val="22"/>
          <w:szCs w:val="22"/>
          <w:lang w:val="en-GB"/>
        </w:rPr>
        <w:t>Title</w:t>
      </w:r>
    </w:p>
    <w:p w14:paraId="71C8B98D" w14:textId="344F17E8" w:rsidR="003311D7" w:rsidRPr="00F644CD" w:rsidRDefault="003311D7" w:rsidP="00F644CD">
      <w:pPr>
        <w:pStyle w:val="Normal1"/>
        <w:jc w:val="center"/>
        <w:rPr>
          <w:rFonts w:ascii="Arial" w:eastAsia="Arial" w:hAnsi="Arial" w:cs="Arial"/>
          <w:b/>
          <w:sz w:val="22"/>
          <w:szCs w:val="22"/>
          <w:lang w:val="en-GB"/>
        </w:rPr>
      </w:pPr>
      <w:r w:rsidRPr="00F644CD">
        <w:rPr>
          <w:rFonts w:ascii="Arial" w:eastAsia="Arial" w:hAnsi="Arial" w:cs="Arial"/>
          <w:b/>
          <w:sz w:val="22"/>
          <w:szCs w:val="22"/>
          <w:lang w:val="en-GB"/>
        </w:rPr>
        <w:t xml:space="preserve">[Heart </w:t>
      </w:r>
      <w:r w:rsidR="00DE0712" w:rsidRPr="00F644CD">
        <w:rPr>
          <w:rFonts w:ascii="Arial" w:eastAsia="Arial" w:hAnsi="Arial" w:cs="Arial"/>
          <w:b/>
          <w:sz w:val="22"/>
          <w:szCs w:val="22"/>
          <w:lang w:val="en-GB"/>
        </w:rPr>
        <w:t>Disease]</w:t>
      </w:r>
    </w:p>
    <w:p w14:paraId="3C8341C8" w14:textId="77777777" w:rsidR="00FB0D02" w:rsidRPr="00F644CD" w:rsidRDefault="003311D7" w:rsidP="00F644CD">
      <w:pPr>
        <w:pStyle w:val="Normal1"/>
        <w:jc w:val="center"/>
        <w:rPr>
          <w:rFonts w:ascii="Arial" w:eastAsia="Arial" w:hAnsi="Arial" w:cs="Arial"/>
          <w:b/>
          <w:sz w:val="22"/>
          <w:szCs w:val="22"/>
          <w:lang w:val="en-GB"/>
        </w:rPr>
      </w:pPr>
      <w:r w:rsidRPr="00F644CD">
        <w:rPr>
          <w:rFonts w:ascii="Arial" w:eastAsia="Arial" w:hAnsi="Arial" w:cs="Arial"/>
          <w:b/>
          <w:sz w:val="22"/>
          <w:szCs w:val="22"/>
          <w:lang w:val="en-GB"/>
        </w:rPr>
        <w:t>A Scoping Review of [</w:t>
      </w:r>
      <w:proofErr w:type="gramStart"/>
      <w:r w:rsidRPr="00F644CD">
        <w:rPr>
          <w:rFonts w:ascii="Arial" w:eastAsia="Arial" w:hAnsi="Arial" w:cs="Arial"/>
          <w:b/>
          <w:sz w:val="22"/>
          <w:szCs w:val="22"/>
          <w:lang w:val="en-GB"/>
        </w:rPr>
        <w:t>Heart disease</w:t>
      </w:r>
      <w:proofErr w:type="gramEnd"/>
      <w:r w:rsidRPr="00F644CD">
        <w:rPr>
          <w:rFonts w:ascii="Arial" w:eastAsia="Arial" w:hAnsi="Arial" w:cs="Arial"/>
          <w:b/>
          <w:sz w:val="22"/>
          <w:szCs w:val="22"/>
          <w:lang w:val="en-GB"/>
        </w:rPr>
        <w:t>]: Identifying Themes Using Aveyard’s Simplified Thematic Analysis</w:t>
      </w:r>
    </w:p>
    <w:p w14:paraId="127F78F0" w14:textId="77777777" w:rsidR="00FB0D02" w:rsidRPr="00F644CD" w:rsidRDefault="00FB0D02" w:rsidP="00F644CD">
      <w:pPr>
        <w:rPr>
          <w:rFonts w:ascii="Arial" w:eastAsia="Arial" w:hAnsi="Arial" w:cs="Arial"/>
          <w:b/>
          <w:sz w:val="22"/>
          <w:szCs w:val="22"/>
          <w:lang w:val="en-GB"/>
        </w:rPr>
      </w:pPr>
      <w:r w:rsidRPr="00F644CD">
        <w:rPr>
          <w:rFonts w:ascii="Arial" w:eastAsia="Arial" w:hAnsi="Arial" w:cs="Arial"/>
          <w:b/>
          <w:sz w:val="22"/>
          <w:szCs w:val="22"/>
          <w:lang w:val="en-GB"/>
        </w:rPr>
        <w:br w:type="page"/>
      </w:r>
    </w:p>
    <w:p w14:paraId="3F4F5C84" w14:textId="77777777" w:rsidR="003311D7" w:rsidRPr="00F644CD" w:rsidRDefault="00FB0D02" w:rsidP="00F644CD">
      <w:pPr>
        <w:pStyle w:val="Normal1"/>
        <w:jc w:val="center"/>
        <w:rPr>
          <w:rFonts w:ascii="Arial" w:eastAsia="Arial" w:hAnsi="Arial" w:cs="Arial"/>
          <w:b/>
          <w:sz w:val="22"/>
          <w:szCs w:val="22"/>
          <w:lang w:val="en-GB"/>
        </w:rPr>
      </w:pPr>
      <w:r w:rsidRPr="00F644CD">
        <w:rPr>
          <w:rFonts w:ascii="Arial" w:eastAsia="Arial" w:hAnsi="Arial" w:cs="Arial"/>
          <w:b/>
          <w:sz w:val="22"/>
          <w:szCs w:val="22"/>
          <w:lang w:val="en-GB"/>
        </w:rPr>
        <w:lastRenderedPageBreak/>
        <w:t>Abstract</w:t>
      </w:r>
    </w:p>
    <w:p w14:paraId="629CF8CF" w14:textId="7DE644A2" w:rsidR="00FB0D02" w:rsidRPr="00F644CD" w:rsidRDefault="00FB0D02" w:rsidP="00F644CD">
      <w:pPr>
        <w:pStyle w:val="Normal1"/>
        <w:rPr>
          <w:rFonts w:ascii="Arial" w:eastAsia="Arial" w:hAnsi="Arial" w:cs="Arial"/>
          <w:bCs/>
          <w:sz w:val="22"/>
          <w:szCs w:val="22"/>
          <w:lang w:val="en-GB"/>
        </w:rPr>
      </w:pPr>
      <w:r w:rsidRPr="00F644CD">
        <w:rPr>
          <w:rFonts w:ascii="Arial" w:eastAsia="Arial" w:hAnsi="Arial" w:cs="Arial"/>
          <w:bCs/>
          <w:sz w:val="22"/>
          <w:szCs w:val="22"/>
          <w:lang w:val="en-GB"/>
        </w:rPr>
        <w:t xml:space="preserve">The results section mainly enlightened the development and illustration of themes through the </w:t>
      </w:r>
      <w:r w:rsidR="004939E7" w:rsidRPr="00F644CD">
        <w:rPr>
          <w:rFonts w:ascii="Arial" w:eastAsia="Arial" w:hAnsi="Arial" w:cs="Arial"/>
          <w:bCs/>
          <w:sz w:val="22"/>
          <w:szCs w:val="22"/>
          <w:lang w:val="en-GB"/>
        </w:rPr>
        <w:t xml:space="preserve">implication of thematic analysis </w:t>
      </w:r>
      <w:r w:rsidRPr="00F644CD">
        <w:rPr>
          <w:rFonts w:ascii="Arial" w:eastAsia="Arial" w:hAnsi="Arial" w:cs="Arial"/>
          <w:bCs/>
          <w:sz w:val="22"/>
          <w:szCs w:val="22"/>
          <w:lang w:val="en-GB"/>
        </w:rPr>
        <w:t xml:space="preserve">in an effective manner. </w:t>
      </w:r>
      <w:r w:rsidR="00AD432A" w:rsidRPr="00F644CD">
        <w:rPr>
          <w:rFonts w:ascii="Arial" w:eastAsia="Arial" w:hAnsi="Arial" w:cs="Arial"/>
          <w:bCs/>
          <w:sz w:val="22"/>
          <w:szCs w:val="22"/>
          <w:lang w:val="en-GB"/>
        </w:rPr>
        <w:t xml:space="preserve">This paper will discuss mental health services to young carers in the United Kingdom. It follows an interpretivist, inductive, qualitative method based on secondary data sources via the Internet. Thematic analysis lays out the major themes of policy and practice that indicate the gaps in services and ethical concerns within a framework of Data Protection and Copyright Acts. </w:t>
      </w:r>
      <w:r w:rsidRPr="00F644CD">
        <w:rPr>
          <w:rFonts w:ascii="Arial" w:eastAsia="Arial" w:hAnsi="Arial" w:cs="Arial"/>
          <w:bCs/>
          <w:sz w:val="22"/>
          <w:szCs w:val="22"/>
          <w:lang w:val="en-GB"/>
        </w:rPr>
        <w:t>The chosen studies are reviewed and analysed accurately in this section to derive the key results.</w:t>
      </w:r>
      <w:r w:rsidR="004939E7" w:rsidRPr="00F644CD">
        <w:rPr>
          <w:rFonts w:ascii="Arial" w:eastAsia="Arial" w:hAnsi="Arial" w:cs="Arial"/>
          <w:bCs/>
          <w:sz w:val="22"/>
          <w:szCs w:val="22"/>
          <w:lang w:val="en-GB"/>
        </w:rPr>
        <w:t xml:space="preserve"> </w:t>
      </w:r>
      <w:r w:rsidR="004939E7" w:rsidRPr="00F644CD">
        <w:rPr>
          <w:rFonts w:ascii="Arial" w:hAnsi="Arial" w:cs="Arial"/>
          <w:sz w:val="22"/>
          <w:szCs w:val="22"/>
          <w:lang w:val="en-GB"/>
        </w:rPr>
        <w:t>Cardiovascular disease is the significant cause of death that is why the research on the CVD is extremely important. In the UK it is also found that heart disease harms the economy of a country.</w:t>
      </w:r>
    </w:p>
    <w:p w14:paraId="3B021AA1" w14:textId="77777777" w:rsidR="00FB0D02" w:rsidRPr="00F644CD" w:rsidRDefault="00FB0D02" w:rsidP="00F644CD">
      <w:pPr>
        <w:rPr>
          <w:rFonts w:ascii="Arial" w:eastAsia="Arial" w:hAnsi="Arial" w:cs="Arial"/>
          <w:bCs/>
          <w:sz w:val="22"/>
          <w:szCs w:val="22"/>
          <w:lang w:val="en-GB"/>
        </w:rPr>
      </w:pPr>
      <w:r w:rsidRPr="00F644CD">
        <w:rPr>
          <w:rFonts w:ascii="Arial" w:eastAsia="Arial" w:hAnsi="Arial" w:cs="Arial"/>
          <w:bCs/>
          <w:sz w:val="22"/>
          <w:szCs w:val="22"/>
          <w:lang w:val="en-GB"/>
        </w:rPr>
        <w:br w:type="page"/>
      </w:r>
    </w:p>
    <w:sdt>
      <w:sdtPr>
        <w:rPr>
          <w:rFonts w:ascii="Arial" w:eastAsia="Times New Roman" w:hAnsi="Arial" w:cs="Arial"/>
          <w:b w:val="0"/>
          <w:bCs w:val="0"/>
          <w:color w:val="auto"/>
          <w:sz w:val="22"/>
          <w:szCs w:val="22"/>
          <w:lang w:val="en-GB" w:bidi="bn-IN"/>
        </w:rPr>
        <w:id w:val="15473055"/>
        <w:docPartObj>
          <w:docPartGallery w:val="Table of Contents"/>
          <w:docPartUnique/>
        </w:docPartObj>
      </w:sdtPr>
      <w:sdtContent>
        <w:p w14:paraId="5AC46EE0" w14:textId="77777777" w:rsidR="00FB0D02" w:rsidRPr="00F644CD" w:rsidRDefault="00FB0D02" w:rsidP="00F644CD">
          <w:pPr>
            <w:pStyle w:val="TOCHeading"/>
            <w:spacing w:line="360" w:lineRule="auto"/>
            <w:jc w:val="center"/>
            <w:rPr>
              <w:rFonts w:ascii="Arial" w:hAnsi="Arial" w:cs="Arial"/>
              <w:color w:val="auto"/>
              <w:sz w:val="22"/>
              <w:szCs w:val="22"/>
              <w:lang w:val="en-GB"/>
            </w:rPr>
          </w:pPr>
          <w:r w:rsidRPr="00F644CD">
            <w:rPr>
              <w:rFonts w:ascii="Arial" w:hAnsi="Arial" w:cs="Arial"/>
              <w:color w:val="auto"/>
              <w:sz w:val="22"/>
              <w:szCs w:val="22"/>
              <w:lang w:val="en-GB"/>
            </w:rPr>
            <w:t>Table of Contents</w:t>
          </w:r>
        </w:p>
        <w:p w14:paraId="499094C6" w14:textId="39FA0867" w:rsidR="00686FA2" w:rsidRPr="00F644CD" w:rsidRDefault="007860C1"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r w:rsidRPr="00F644CD">
            <w:rPr>
              <w:rFonts w:ascii="Arial" w:hAnsi="Arial" w:cs="Arial"/>
              <w:sz w:val="22"/>
              <w:szCs w:val="22"/>
              <w:lang w:val="en-GB"/>
            </w:rPr>
            <w:fldChar w:fldCharType="begin"/>
          </w:r>
          <w:r w:rsidR="00FB0D02" w:rsidRPr="00F644CD">
            <w:rPr>
              <w:rFonts w:ascii="Arial" w:hAnsi="Arial" w:cs="Arial"/>
              <w:sz w:val="22"/>
              <w:szCs w:val="22"/>
              <w:lang w:val="en-GB"/>
            </w:rPr>
            <w:instrText xml:space="preserve"> TOC \o "1-3" \h \z \u </w:instrText>
          </w:r>
          <w:r w:rsidRPr="00F644CD">
            <w:rPr>
              <w:rFonts w:ascii="Arial" w:hAnsi="Arial" w:cs="Arial"/>
              <w:sz w:val="22"/>
              <w:szCs w:val="22"/>
              <w:lang w:val="en-GB"/>
            </w:rPr>
            <w:fldChar w:fldCharType="separate"/>
          </w:r>
          <w:hyperlink w:anchor="_Toc212463617" w:history="1">
            <w:r w:rsidR="00686FA2" w:rsidRPr="00F644CD">
              <w:rPr>
                <w:rStyle w:val="Hyperlink"/>
                <w:rFonts w:ascii="Arial" w:hAnsi="Arial" w:cs="Arial"/>
                <w:noProof/>
                <w:color w:val="auto"/>
                <w:sz w:val="22"/>
                <w:szCs w:val="22"/>
                <w:lang w:val="en-GB"/>
              </w:rPr>
              <w:t>Introduction</w:t>
            </w:r>
            <w:r w:rsidR="00686FA2" w:rsidRPr="00F644CD">
              <w:rPr>
                <w:rFonts w:ascii="Arial" w:hAnsi="Arial" w:cs="Arial"/>
                <w:noProof/>
                <w:webHidden/>
                <w:sz w:val="22"/>
                <w:szCs w:val="22"/>
                <w:lang w:val="en-GB"/>
              </w:rPr>
              <w:tab/>
            </w:r>
            <w:r w:rsidR="00686FA2" w:rsidRPr="00F644CD">
              <w:rPr>
                <w:rFonts w:ascii="Arial" w:hAnsi="Arial" w:cs="Arial"/>
                <w:noProof/>
                <w:webHidden/>
                <w:sz w:val="22"/>
                <w:szCs w:val="22"/>
                <w:lang w:val="en-GB"/>
              </w:rPr>
              <w:fldChar w:fldCharType="begin"/>
            </w:r>
            <w:r w:rsidR="00686FA2" w:rsidRPr="00F644CD">
              <w:rPr>
                <w:rFonts w:ascii="Arial" w:hAnsi="Arial" w:cs="Arial"/>
                <w:noProof/>
                <w:webHidden/>
                <w:sz w:val="22"/>
                <w:szCs w:val="22"/>
                <w:lang w:val="en-GB"/>
              </w:rPr>
              <w:instrText xml:space="preserve"> PAGEREF _Toc212463617 \h </w:instrText>
            </w:r>
            <w:r w:rsidR="00686FA2" w:rsidRPr="00F644CD">
              <w:rPr>
                <w:rFonts w:ascii="Arial" w:hAnsi="Arial" w:cs="Arial"/>
                <w:noProof/>
                <w:webHidden/>
                <w:sz w:val="22"/>
                <w:szCs w:val="22"/>
                <w:lang w:val="en-GB"/>
              </w:rPr>
            </w:r>
            <w:r w:rsidR="00686FA2"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3</w:t>
            </w:r>
            <w:r w:rsidR="00686FA2" w:rsidRPr="00F644CD">
              <w:rPr>
                <w:rFonts w:ascii="Arial" w:hAnsi="Arial" w:cs="Arial"/>
                <w:noProof/>
                <w:webHidden/>
                <w:sz w:val="22"/>
                <w:szCs w:val="22"/>
                <w:lang w:val="en-GB"/>
              </w:rPr>
              <w:fldChar w:fldCharType="end"/>
            </w:r>
          </w:hyperlink>
        </w:p>
        <w:p w14:paraId="4AA85CE0" w14:textId="228BADAC"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18" w:history="1">
            <w:r w:rsidRPr="00F644CD">
              <w:rPr>
                <w:rStyle w:val="Hyperlink"/>
                <w:rFonts w:ascii="Arial" w:hAnsi="Arial" w:cs="Arial"/>
                <w:noProof/>
                <w:color w:val="auto"/>
                <w:sz w:val="22"/>
                <w:szCs w:val="22"/>
                <w:lang w:val="en-GB"/>
              </w:rPr>
              <w:t>Definitions of the main concepts/Background</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_Toc212463618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3</w:t>
            </w:r>
            <w:r w:rsidRPr="00F644CD">
              <w:rPr>
                <w:rFonts w:ascii="Arial" w:hAnsi="Arial" w:cs="Arial"/>
                <w:noProof/>
                <w:webHidden/>
                <w:sz w:val="22"/>
                <w:szCs w:val="22"/>
                <w:lang w:val="en-GB"/>
              </w:rPr>
              <w:fldChar w:fldCharType="end"/>
            </w:r>
          </w:hyperlink>
        </w:p>
        <w:p w14:paraId="37FFDB43" w14:textId="6140206F"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19" w:history="1">
            <w:r w:rsidRPr="00F644CD">
              <w:rPr>
                <w:rStyle w:val="Hyperlink"/>
                <w:rFonts w:ascii="Arial" w:hAnsi="Arial" w:cs="Arial"/>
                <w:noProof/>
                <w:color w:val="auto"/>
                <w:sz w:val="22"/>
                <w:szCs w:val="22"/>
                <w:lang w:val="en-GB"/>
              </w:rPr>
              <w:t>Rationale</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_Toc212463619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3</w:t>
            </w:r>
            <w:r w:rsidRPr="00F644CD">
              <w:rPr>
                <w:rFonts w:ascii="Arial" w:hAnsi="Arial" w:cs="Arial"/>
                <w:noProof/>
                <w:webHidden/>
                <w:sz w:val="22"/>
                <w:szCs w:val="22"/>
                <w:lang w:val="en-GB"/>
              </w:rPr>
              <w:fldChar w:fldCharType="end"/>
            </w:r>
          </w:hyperlink>
        </w:p>
        <w:p w14:paraId="6D8B63AB" w14:textId="1B960AF7"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0" w:history="1">
            <w:r w:rsidRPr="00F644CD">
              <w:rPr>
                <w:rStyle w:val="Hyperlink"/>
                <w:rFonts w:ascii="Arial" w:hAnsi="Arial" w:cs="Arial"/>
                <w:noProof/>
                <w:color w:val="auto"/>
                <w:sz w:val="22"/>
                <w:szCs w:val="22"/>
                <w:lang w:val="en-GB"/>
              </w:rPr>
              <w:t>Problem statement</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_Toc212463620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3</w:t>
            </w:r>
            <w:r w:rsidRPr="00F644CD">
              <w:rPr>
                <w:rFonts w:ascii="Arial" w:hAnsi="Arial" w:cs="Arial"/>
                <w:noProof/>
                <w:webHidden/>
                <w:sz w:val="22"/>
                <w:szCs w:val="22"/>
                <w:lang w:val="en-GB"/>
              </w:rPr>
              <w:fldChar w:fldCharType="end"/>
            </w:r>
          </w:hyperlink>
        </w:p>
        <w:p w14:paraId="177B7828" w14:textId="4BDF379C"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1" w:history="1">
            <w:r w:rsidRPr="00F644CD">
              <w:rPr>
                <w:rStyle w:val="Hyperlink"/>
                <w:rFonts w:ascii="Arial" w:hAnsi="Arial" w:cs="Arial"/>
                <w:noProof/>
                <w:color w:val="auto"/>
                <w:sz w:val="22"/>
                <w:szCs w:val="22"/>
                <w:lang w:val="en-GB"/>
              </w:rPr>
              <w:t>The review question</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_Toc212463621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4</w:t>
            </w:r>
            <w:r w:rsidRPr="00F644CD">
              <w:rPr>
                <w:rFonts w:ascii="Arial" w:hAnsi="Arial" w:cs="Arial"/>
                <w:noProof/>
                <w:webHidden/>
                <w:sz w:val="22"/>
                <w:szCs w:val="22"/>
                <w:lang w:val="en-GB"/>
              </w:rPr>
              <w:fldChar w:fldCharType="end"/>
            </w:r>
          </w:hyperlink>
        </w:p>
        <w:p w14:paraId="76BD52B2" w14:textId="41D04126"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2" w:history="1">
            <w:r w:rsidRPr="00F644CD">
              <w:rPr>
                <w:rStyle w:val="Hyperlink"/>
                <w:rFonts w:ascii="Arial" w:hAnsi="Arial" w:cs="Arial"/>
                <w:noProof/>
                <w:color w:val="auto"/>
                <w:sz w:val="22"/>
                <w:szCs w:val="22"/>
                <w:lang w:val="en-GB"/>
              </w:rPr>
              <w:t>Research aim and objectives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_Toc212463622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4</w:t>
            </w:r>
            <w:r w:rsidRPr="00F644CD">
              <w:rPr>
                <w:rFonts w:ascii="Arial" w:hAnsi="Arial" w:cs="Arial"/>
                <w:noProof/>
                <w:webHidden/>
                <w:sz w:val="22"/>
                <w:szCs w:val="22"/>
                <w:lang w:val="en-GB"/>
              </w:rPr>
              <w:fldChar w:fldCharType="end"/>
            </w:r>
          </w:hyperlink>
        </w:p>
        <w:p w14:paraId="581A7165" w14:textId="4636C546"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3" w:history="1">
            <w:r w:rsidRPr="00F644CD">
              <w:rPr>
                <w:rStyle w:val="Hyperlink"/>
                <w:rFonts w:ascii="Arial" w:hAnsi="Arial" w:cs="Arial"/>
                <w:noProof/>
                <w:color w:val="auto"/>
                <w:sz w:val="22"/>
                <w:szCs w:val="22"/>
                <w:lang w:val="en-GB"/>
              </w:rPr>
              <w:t>Objectives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_Toc212463623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4</w:t>
            </w:r>
            <w:r w:rsidRPr="00F644CD">
              <w:rPr>
                <w:rFonts w:ascii="Arial" w:hAnsi="Arial" w:cs="Arial"/>
                <w:noProof/>
                <w:webHidden/>
                <w:sz w:val="22"/>
                <w:szCs w:val="22"/>
                <w:lang w:val="en-GB"/>
              </w:rPr>
              <w:fldChar w:fldCharType="end"/>
            </w:r>
          </w:hyperlink>
        </w:p>
        <w:p w14:paraId="097D1DEA" w14:textId="2D1F3BA0" w:rsidR="00686FA2" w:rsidRPr="00F644CD" w:rsidRDefault="00686FA2"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4" w:history="1">
            <w:r w:rsidRPr="00F644CD">
              <w:rPr>
                <w:rStyle w:val="Hyperlink"/>
                <w:rFonts w:ascii="Arial" w:hAnsi="Arial" w:cs="Arial"/>
                <w:noProof/>
                <w:color w:val="auto"/>
                <w:sz w:val="22"/>
                <w:szCs w:val="22"/>
                <w:lang w:val="en-GB"/>
              </w:rPr>
              <w:t>Background</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_Toc212463624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4</w:t>
            </w:r>
            <w:r w:rsidRPr="00F644CD">
              <w:rPr>
                <w:rFonts w:ascii="Arial" w:hAnsi="Arial" w:cs="Arial"/>
                <w:noProof/>
                <w:webHidden/>
                <w:sz w:val="22"/>
                <w:szCs w:val="22"/>
                <w:lang w:val="en-GB"/>
              </w:rPr>
              <w:fldChar w:fldCharType="end"/>
            </w:r>
          </w:hyperlink>
        </w:p>
        <w:p w14:paraId="1FF154E7" w14:textId="74FC000C"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5" w:history="1">
            <w:r w:rsidRPr="00F644CD">
              <w:rPr>
                <w:rStyle w:val="Hyperlink"/>
                <w:rFonts w:ascii="Arial" w:hAnsi="Arial" w:cs="Arial"/>
                <w:noProof/>
                <w:color w:val="auto"/>
                <w:sz w:val="22"/>
                <w:szCs w:val="22"/>
                <w:lang w:val="en-GB"/>
              </w:rPr>
              <w:t>Policy, Legislation and Guidance</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_Toc212463625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5</w:t>
            </w:r>
            <w:r w:rsidRPr="00F644CD">
              <w:rPr>
                <w:rFonts w:ascii="Arial" w:hAnsi="Arial" w:cs="Arial"/>
                <w:noProof/>
                <w:webHidden/>
                <w:sz w:val="22"/>
                <w:szCs w:val="22"/>
                <w:lang w:val="en-GB"/>
              </w:rPr>
              <w:fldChar w:fldCharType="end"/>
            </w:r>
          </w:hyperlink>
        </w:p>
        <w:p w14:paraId="0852F2EB" w14:textId="4D2D927A"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6" w:history="1">
            <w:r w:rsidRPr="00F644CD">
              <w:rPr>
                <w:rStyle w:val="Hyperlink"/>
                <w:rFonts w:ascii="Arial" w:hAnsi="Arial" w:cs="Arial"/>
                <w:noProof/>
                <w:color w:val="auto"/>
                <w:sz w:val="22"/>
                <w:szCs w:val="22"/>
                <w:lang w:val="en-GB"/>
              </w:rPr>
              <w:t>Rationale</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_Toc212463626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6</w:t>
            </w:r>
            <w:r w:rsidRPr="00F644CD">
              <w:rPr>
                <w:rFonts w:ascii="Arial" w:hAnsi="Arial" w:cs="Arial"/>
                <w:noProof/>
                <w:webHidden/>
                <w:sz w:val="22"/>
                <w:szCs w:val="22"/>
                <w:lang w:val="en-GB"/>
              </w:rPr>
              <w:fldChar w:fldCharType="end"/>
            </w:r>
          </w:hyperlink>
        </w:p>
        <w:p w14:paraId="713DE268" w14:textId="4D99371C" w:rsidR="00686FA2" w:rsidRPr="00F644CD" w:rsidRDefault="00686FA2"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7" w:history="1">
            <w:r w:rsidRPr="00F644CD">
              <w:rPr>
                <w:rStyle w:val="Hyperlink"/>
                <w:rFonts w:ascii="Arial" w:hAnsi="Arial" w:cs="Arial"/>
                <w:noProof/>
                <w:color w:val="auto"/>
                <w:sz w:val="22"/>
                <w:szCs w:val="22"/>
                <w:lang w:val="en-GB"/>
              </w:rPr>
              <w:t>Methodology</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_Toc212463627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6</w:t>
            </w:r>
            <w:r w:rsidRPr="00F644CD">
              <w:rPr>
                <w:rFonts w:ascii="Arial" w:hAnsi="Arial" w:cs="Arial"/>
                <w:noProof/>
                <w:webHidden/>
                <w:sz w:val="22"/>
                <w:szCs w:val="22"/>
                <w:lang w:val="en-GB"/>
              </w:rPr>
              <w:fldChar w:fldCharType="end"/>
            </w:r>
          </w:hyperlink>
        </w:p>
        <w:p w14:paraId="6E23A318" w14:textId="6A3D1B28"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8" w:history="1">
            <w:r w:rsidRPr="00F644CD">
              <w:rPr>
                <w:rStyle w:val="Hyperlink"/>
                <w:rFonts w:ascii="Arial" w:hAnsi="Arial" w:cs="Arial"/>
                <w:noProof/>
                <w:color w:val="auto"/>
                <w:sz w:val="22"/>
                <w:szCs w:val="22"/>
                <w:lang w:val="en-GB"/>
              </w:rPr>
              <w:t>Research Philosophy</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_Toc212463628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6</w:t>
            </w:r>
            <w:r w:rsidRPr="00F644CD">
              <w:rPr>
                <w:rFonts w:ascii="Arial" w:hAnsi="Arial" w:cs="Arial"/>
                <w:noProof/>
                <w:webHidden/>
                <w:sz w:val="22"/>
                <w:szCs w:val="22"/>
                <w:lang w:val="en-GB"/>
              </w:rPr>
              <w:fldChar w:fldCharType="end"/>
            </w:r>
          </w:hyperlink>
        </w:p>
        <w:p w14:paraId="6834BE89" w14:textId="4B5443CF"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29" w:history="1">
            <w:r w:rsidRPr="00F644CD">
              <w:rPr>
                <w:rStyle w:val="Hyperlink"/>
                <w:rFonts w:ascii="Arial" w:hAnsi="Arial" w:cs="Arial"/>
                <w:noProof/>
                <w:color w:val="auto"/>
                <w:sz w:val="22"/>
                <w:szCs w:val="22"/>
                <w:lang w:val="en-GB"/>
              </w:rPr>
              <w:t>Research Approach</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_Toc212463629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6</w:t>
            </w:r>
            <w:r w:rsidRPr="00F644CD">
              <w:rPr>
                <w:rFonts w:ascii="Arial" w:hAnsi="Arial" w:cs="Arial"/>
                <w:noProof/>
                <w:webHidden/>
                <w:sz w:val="22"/>
                <w:szCs w:val="22"/>
                <w:lang w:val="en-GB"/>
              </w:rPr>
              <w:fldChar w:fldCharType="end"/>
            </w:r>
          </w:hyperlink>
        </w:p>
        <w:p w14:paraId="4A7E807C" w14:textId="776ACCA2"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0" w:history="1">
            <w:r w:rsidRPr="00F644CD">
              <w:rPr>
                <w:rStyle w:val="Hyperlink"/>
                <w:rFonts w:ascii="Arial" w:hAnsi="Arial" w:cs="Arial"/>
                <w:noProof/>
                <w:color w:val="auto"/>
                <w:sz w:val="22"/>
                <w:szCs w:val="22"/>
                <w:lang w:val="en-GB"/>
              </w:rPr>
              <w:t>Research Strategy and Design</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_Toc212463630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6</w:t>
            </w:r>
            <w:r w:rsidRPr="00F644CD">
              <w:rPr>
                <w:rFonts w:ascii="Arial" w:hAnsi="Arial" w:cs="Arial"/>
                <w:noProof/>
                <w:webHidden/>
                <w:sz w:val="22"/>
                <w:szCs w:val="22"/>
                <w:lang w:val="en-GB"/>
              </w:rPr>
              <w:fldChar w:fldCharType="end"/>
            </w:r>
          </w:hyperlink>
        </w:p>
        <w:p w14:paraId="7213F268" w14:textId="6364DA8D"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1" w:history="1">
            <w:r w:rsidRPr="00F644CD">
              <w:rPr>
                <w:rStyle w:val="Hyperlink"/>
                <w:rFonts w:ascii="Arial" w:hAnsi="Arial" w:cs="Arial"/>
                <w:noProof/>
                <w:color w:val="auto"/>
                <w:sz w:val="22"/>
                <w:szCs w:val="22"/>
                <w:lang w:val="en-GB"/>
              </w:rPr>
              <w:t>Data Collection</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_Toc212463631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7</w:t>
            </w:r>
            <w:r w:rsidRPr="00F644CD">
              <w:rPr>
                <w:rFonts w:ascii="Arial" w:hAnsi="Arial" w:cs="Arial"/>
                <w:noProof/>
                <w:webHidden/>
                <w:sz w:val="22"/>
                <w:szCs w:val="22"/>
                <w:lang w:val="en-GB"/>
              </w:rPr>
              <w:fldChar w:fldCharType="end"/>
            </w:r>
          </w:hyperlink>
        </w:p>
        <w:p w14:paraId="02476610" w14:textId="26E225DB"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2" w:history="1">
            <w:r w:rsidRPr="00F644CD">
              <w:rPr>
                <w:rStyle w:val="Hyperlink"/>
                <w:rFonts w:ascii="Arial" w:hAnsi="Arial" w:cs="Arial"/>
                <w:noProof/>
                <w:color w:val="auto"/>
                <w:sz w:val="22"/>
                <w:szCs w:val="22"/>
                <w:lang w:val="en-GB"/>
              </w:rPr>
              <w:t>Data Analysis Techniques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_Toc212463632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7</w:t>
            </w:r>
            <w:r w:rsidRPr="00F644CD">
              <w:rPr>
                <w:rFonts w:ascii="Arial" w:hAnsi="Arial" w:cs="Arial"/>
                <w:noProof/>
                <w:webHidden/>
                <w:sz w:val="22"/>
                <w:szCs w:val="22"/>
                <w:lang w:val="en-GB"/>
              </w:rPr>
              <w:fldChar w:fldCharType="end"/>
            </w:r>
          </w:hyperlink>
        </w:p>
        <w:p w14:paraId="0823250B" w14:textId="1D18E543"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3" w:history="1">
            <w:r w:rsidRPr="00F644CD">
              <w:rPr>
                <w:rStyle w:val="Hyperlink"/>
                <w:rFonts w:ascii="Arial" w:hAnsi="Arial" w:cs="Arial"/>
                <w:noProof/>
                <w:color w:val="auto"/>
                <w:sz w:val="22"/>
                <w:szCs w:val="22"/>
                <w:lang w:val="en-GB"/>
              </w:rPr>
              <w:t>Ethical considerations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_Toc212463633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7</w:t>
            </w:r>
            <w:r w:rsidRPr="00F644CD">
              <w:rPr>
                <w:rFonts w:ascii="Arial" w:hAnsi="Arial" w:cs="Arial"/>
                <w:noProof/>
                <w:webHidden/>
                <w:sz w:val="22"/>
                <w:szCs w:val="22"/>
                <w:lang w:val="en-GB"/>
              </w:rPr>
              <w:fldChar w:fldCharType="end"/>
            </w:r>
          </w:hyperlink>
        </w:p>
        <w:p w14:paraId="4750D770" w14:textId="066258B1" w:rsidR="00686FA2" w:rsidRPr="00F644CD" w:rsidRDefault="00686FA2"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4" w:history="1">
            <w:r w:rsidRPr="00F644CD">
              <w:rPr>
                <w:rStyle w:val="Hyperlink"/>
                <w:rFonts w:ascii="Arial" w:hAnsi="Arial" w:cs="Arial"/>
                <w:noProof/>
                <w:color w:val="auto"/>
                <w:sz w:val="22"/>
                <w:szCs w:val="22"/>
                <w:highlight w:val="white"/>
                <w:lang w:val="en-GB"/>
              </w:rPr>
              <w:t>Results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_Toc212463634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7</w:t>
            </w:r>
            <w:r w:rsidRPr="00F644CD">
              <w:rPr>
                <w:rFonts w:ascii="Arial" w:hAnsi="Arial" w:cs="Arial"/>
                <w:noProof/>
                <w:webHidden/>
                <w:sz w:val="22"/>
                <w:szCs w:val="22"/>
                <w:lang w:val="en-GB"/>
              </w:rPr>
              <w:fldChar w:fldCharType="end"/>
            </w:r>
          </w:hyperlink>
        </w:p>
        <w:p w14:paraId="0365B641" w14:textId="3692D42D" w:rsidR="00686FA2" w:rsidRPr="00F644CD" w:rsidRDefault="00686FA2"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5" w:history="1">
            <w:r w:rsidRPr="00F644CD">
              <w:rPr>
                <w:rStyle w:val="Hyperlink"/>
                <w:rFonts w:ascii="Arial" w:hAnsi="Arial" w:cs="Arial"/>
                <w:noProof/>
                <w:color w:val="auto"/>
                <w:sz w:val="22"/>
                <w:szCs w:val="22"/>
                <w:highlight w:val="white"/>
                <w:lang w:val="en-GB"/>
              </w:rPr>
              <w:t>Discussions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_Toc212463635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11</w:t>
            </w:r>
            <w:r w:rsidRPr="00F644CD">
              <w:rPr>
                <w:rFonts w:ascii="Arial" w:hAnsi="Arial" w:cs="Arial"/>
                <w:noProof/>
                <w:webHidden/>
                <w:sz w:val="22"/>
                <w:szCs w:val="22"/>
                <w:lang w:val="en-GB"/>
              </w:rPr>
              <w:fldChar w:fldCharType="end"/>
            </w:r>
          </w:hyperlink>
        </w:p>
        <w:p w14:paraId="700D863F" w14:textId="055F4A17" w:rsidR="00686FA2" w:rsidRPr="00F644CD" w:rsidRDefault="00686FA2"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6" w:history="1">
            <w:r w:rsidRPr="00F644CD">
              <w:rPr>
                <w:rStyle w:val="Hyperlink"/>
                <w:rFonts w:ascii="Arial" w:hAnsi="Arial" w:cs="Arial"/>
                <w:noProof/>
                <w:color w:val="auto"/>
                <w:sz w:val="22"/>
                <w:szCs w:val="22"/>
                <w:highlight w:val="white"/>
                <w:lang w:val="en-GB"/>
              </w:rPr>
              <w:t>Conclusion and Recommendations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_Toc212463636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12</w:t>
            </w:r>
            <w:r w:rsidRPr="00F644CD">
              <w:rPr>
                <w:rFonts w:ascii="Arial" w:hAnsi="Arial" w:cs="Arial"/>
                <w:noProof/>
                <w:webHidden/>
                <w:sz w:val="22"/>
                <w:szCs w:val="22"/>
                <w:lang w:val="en-GB"/>
              </w:rPr>
              <w:fldChar w:fldCharType="end"/>
            </w:r>
          </w:hyperlink>
        </w:p>
        <w:p w14:paraId="51E40649" w14:textId="00DDC108"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7" w:history="1">
            <w:r w:rsidRPr="00F644CD">
              <w:rPr>
                <w:rStyle w:val="Hyperlink"/>
                <w:rFonts w:ascii="Arial" w:hAnsi="Arial" w:cs="Arial"/>
                <w:noProof/>
                <w:color w:val="auto"/>
                <w:sz w:val="22"/>
                <w:szCs w:val="22"/>
                <w:lang w:val="en-GB"/>
              </w:rPr>
              <w:t>Summarize the main findings: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_Toc212463637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12</w:t>
            </w:r>
            <w:r w:rsidRPr="00F644CD">
              <w:rPr>
                <w:rFonts w:ascii="Arial" w:hAnsi="Arial" w:cs="Arial"/>
                <w:noProof/>
                <w:webHidden/>
                <w:sz w:val="22"/>
                <w:szCs w:val="22"/>
                <w:lang w:val="en-GB"/>
              </w:rPr>
              <w:fldChar w:fldCharType="end"/>
            </w:r>
          </w:hyperlink>
        </w:p>
        <w:p w14:paraId="33D211D6" w14:textId="0594ECC9"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8" w:history="1">
            <w:r w:rsidRPr="00F644CD">
              <w:rPr>
                <w:rStyle w:val="Hyperlink"/>
                <w:rFonts w:ascii="Arial" w:hAnsi="Arial" w:cs="Arial"/>
                <w:noProof/>
                <w:color w:val="auto"/>
                <w:sz w:val="22"/>
                <w:szCs w:val="22"/>
                <w:lang w:val="en-GB"/>
              </w:rPr>
              <w:t>Present recommendation for the future research</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_Toc212463638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13</w:t>
            </w:r>
            <w:r w:rsidRPr="00F644CD">
              <w:rPr>
                <w:rFonts w:ascii="Arial" w:hAnsi="Arial" w:cs="Arial"/>
                <w:noProof/>
                <w:webHidden/>
                <w:sz w:val="22"/>
                <w:szCs w:val="22"/>
                <w:lang w:val="en-GB"/>
              </w:rPr>
              <w:fldChar w:fldCharType="end"/>
            </w:r>
          </w:hyperlink>
        </w:p>
        <w:p w14:paraId="1D030720" w14:textId="20D23198"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39" w:history="1">
            <w:r w:rsidRPr="00F644CD">
              <w:rPr>
                <w:rStyle w:val="Hyperlink"/>
                <w:rFonts w:ascii="Arial" w:eastAsia="Arial" w:hAnsi="Arial" w:cs="Arial"/>
                <w:noProof/>
                <w:color w:val="auto"/>
                <w:sz w:val="22"/>
                <w:szCs w:val="22"/>
                <w:highlight w:val="white"/>
                <w:lang w:val="en-GB"/>
              </w:rPr>
              <w:t>Provide recommendations for policy or practice based on your findings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_Toc212463639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13</w:t>
            </w:r>
            <w:r w:rsidRPr="00F644CD">
              <w:rPr>
                <w:rFonts w:ascii="Arial" w:hAnsi="Arial" w:cs="Arial"/>
                <w:noProof/>
                <w:webHidden/>
                <w:sz w:val="22"/>
                <w:szCs w:val="22"/>
                <w:lang w:val="en-GB"/>
              </w:rPr>
              <w:fldChar w:fldCharType="end"/>
            </w:r>
          </w:hyperlink>
        </w:p>
        <w:p w14:paraId="18351BF0" w14:textId="595155CD" w:rsidR="00686FA2" w:rsidRPr="00F644CD" w:rsidRDefault="00686FA2" w:rsidP="00F644CD">
          <w:pPr>
            <w:pStyle w:val="TOC2"/>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40" w:history="1">
            <w:r w:rsidRPr="00F644CD">
              <w:rPr>
                <w:rStyle w:val="Hyperlink"/>
                <w:rFonts w:ascii="Arial" w:eastAsia="Arial" w:hAnsi="Arial" w:cs="Arial"/>
                <w:noProof/>
                <w:color w:val="auto"/>
                <w:sz w:val="22"/>
                <w:szCs w:val="22"/>
                <w:highlight w:val="white"/>
                <w:lang w:val="en-GB"/>
              </w:rPr>
              <w:t>Prevent the consumption of oily foods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_Toc212463640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13</w:t>
            </w:r>
            <w:r w:rsidRPr="00F644CD">
              <w:rPr>
                <w:rFonts w:ascii="Arial" w:hAnsi="Arial" w:cs="Arial"/>
                <w:noProof/>
                <w:webHidden/>
                <w:sz w:val="22"/>
                <w:szCs w:val="22"/>
                <w:lang w:val="en-GB"/>
              </w:rPr>
              <w:fldChar w:fldCharType="end"/>
            </w:r>
          </w:hyperlink>
        </w:p>
        <w:p w14:paraId="487D7A56" w14:textId="5D4B39BA" w:rsidR="00686FA2" w:rsidRPr="00F644CD" w:rsidRDefault="00686FA2"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41" w:history="1">
            <w:r w:rsidRPr="00F644CD">
              <w:rPr>
                <w:rStyle w:val="Hyperlink"/>
                <w:rFonts w:ascii="Arial" w:hAnsi="Arial" w:cs="Arial"/>
                <w:noProof/>
                <w:color w:val="auto"/>
                <w:sz w:val="22"/>
                <w:szCs w:val="22"/>
                <w:lang w:val="en-GB"/>
              </w:rPr>
              <w:t>References</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_Toc212463641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14</w:t>
            </w:r>
            <w:r w:rsidRPr="00F644CD">
              <w:rPr>
                <w:rFonts w:ascii="Arial" w:hAnsi="Arial" w:cs="Arial"/>
                <w:noProof/>
                <w:webHidden/>
                <w:sz w:val="22"/>
                <w:szCs w:val="22"/>
                <w:lang w:val="en-GB"/>
              </w:rPr>
              <w:fldChar w:fldCharType="end"/>
            </w:r>
          </w:hyperlink>
        </w:p>
        <w:p w14:paraId="10CB1F45" w14:textId="52CC37E4" w:rsidR="00686FA2" w:rsidRPr="00F644CD" w:rsidRDefault="00686FA2" w:rsidP="00F644CD">
          <w:pPr>
            <w:pStyle w:val="TOC1"/>
            <w:tabs>
              <w:tab w:val="right" w:leader="dot" w:pos="9019"/>
            </w:tabs>
            <w:rPr>
              <w:rFonts w:ascii="Arial" w:eastAsiaTheme="minorEastAsia" w:hAnsi="Arial" w:cs="Arial"/>
              <w:noProof/>
              <w:kern w:val="2"/>
              <w:sz w:val="22"/>
              <w:szCs w:val="22"/>
              <w:lang w:val="en-GB" w:eastAsia="en-IN" w:bidi="ar-SA"/>
              <w14:ligatures w14:val="standardContextual"/>
            </w:rPr>
          </w:pPr>
          <w:hyperlink w:anchor="_Toc212463642" w:history="1">
            <w:r w:rsidRPr="00F644CD">
              <w:rPr>
                <w:rStyle w:val="Hyperlink"/>
                <w:rFonts w:ascii="Arial" w:hAnsi="Arial" w:cs="Arial"/>
                <w:noProof/>
                <w:color w:val="auto"/>
                <w:sz w:val="22"/>
                <w:szCs w:val="22"/>
                <w:lang w:val="en-GB"/>
              </w:rPr>
              <w:t>Appendix: Thematic Table</w:t>
            </w:r>
            <w:r w:rsidRPr="00F644CD">
              <w:rPr>
                <w:rFonts w:ascii="Arial" w:hAnsi="Arial" w:cs="Arial"/>
                <w:noProof/>
                <w:webHidden/>
                <w:sz w:val="22"/>
                <w:szCs w:val="22"/>
                <w:lang w:val="en-GB"/>
              </w:rPr>
              <w:tab/>
            </w:r>
            <w:r w:rsidRPr="00F644CD">
              <w:rPr>
                <w:rFonts w:ascii="Arial" w:hAnsi="Arial" w:cs="Arial"/>
                <w:noProof/>
                <w:webHidden/>
                <w:sz w:val="22"/>
                <w:szCs w:val="22"/>
                <w:lang w:val="en-GB"/>
              </w:rPr>
              <w:fldChar w:fldCharType="begin"/>
            </w:r>
            <w:r w:rsidRPr="00F644CD">
              <w:rPr>
                <w:rFonts w:ascii="Arial" w:hAnsi="Arial" w:cs="Arial"/>
                <w:noProof/>
                <w:webHidden/>
                <w:sz w:val="22"/>
                <w:szCs w:val="22"/>
                <w:lang w:val="en-GB"/>
              </w:rPr>
              <w:instrText xml:space="preserve"> PAGEREF _Toc212463642 \h </w:instrText>
            </w:r>
            <w:r w:rsidRPr="00F644CD">
              <w:rPr>
                <w:rFonts w:ascii="Arial" w:hAnsi="Arial" w:cs="Arial"/>
                <w:noProof/>
                <w:webHidden/>
                <w:sz w:val="22"/>
                <w:szCs w:val="22"/>
                <w:lang w:val="en-GB"/>
              </w:rPr>
            </w:r>
            <w:r w:rsidRPr="00F644CD">
              <w:rPr>
                <w:rFonts w:ascii="Arial" w:hAnsi="Arial" w:cs="Arial"/>
                <w:noProof/>
                <w:webHidden/>
                <w:sz w:val="22"/>
                <w:szCs w:val="22"/>
                <w:lang w:val="en-GB"/>
              </w:rPr>
              <w:fldChar w:fldCharType="separate"/>
            </w:r>
            <w:r w:rsidR="00B36CE4" w:rsidRPr="00F644CD">
              <w:rPr>
                <w:rFonts w:ascii="Arial" w:hAnsi="Arial" w:cs="Arial"/>
                <w:noProof/>
                <w:webHidden/>
                <w:sz w:val="22"/>
                <w:szCs w:val="22"/>
                <w:lang w:val="en-GB"/>
              </w:rPr>
              <w:t>18</w:t>
            </w:r>
            <w:r w:rsidRPr="00F644CD">
              <w:rPr>
                <w:rFonts w:ascii="Arial" w:hAnsi="Arial" w:cs="Arial"/>
                <w:noProof/>
                <w:webHidden/>
                <w:sz w:val="22"/>
                <w:szCs w:val="22"/>
                <w:lang w:val="en-GB"/>
              </w:rPr>
              <w:fldChar w:fldCharType="end"/>
            </w:r>
          </w:hyperlink>
        </w:p>
        <w:p w14:paraId="68E9E503" w14:textId="5B7B4E5D" w:rsidR="00FB0D02" w:rsidRPr="00F644CD" w:rsidRDefault="007860C1" w:rsidP="00F644CD">
          <w:pPr>
            <w:rPr>
              <w:rFonts w:ascii="Arial" w:hAnsi="Arial" w:cs="Arial"/>
              <w:sz w:val="22"/>
              <w:szCs w:val="22"/>
              <w:lang w:val="en-GB"/>
            </w:rPr>
          </w:pPr>
          <w:r w:rsidRPr="00F644CD">
            <w:rPr>
              <w:rFonts w:ascii="Arial" w:hAnsi="Arial" w:cs="Arial"/>
              <w:sz w:val="22"/>
              <w:szCs w:val="22"/>
              <w:lang w:val="en-GB"/>
            </w:rPr>
            <w:fldChar w:fldCharType="end"/>
          </w:r>
        </w:p>
      </w:sdtContent>
    </w:sdt>
    <w:p w14:paraId="16DDCC4F" w14:textId="58D6F65F" w:rsidR="00224025" w:rsidRPr="00F644CD" w:rsidRDefault="00224025" w:rsidP="00F644CD">
      <w:pPr>
        <w:pStyle w:val="Heading1"/>
        <w:rPr>
          <w:bCs/>
          <w:color w:val="auto"/>
          <w:lang w:val="en-GB"/>
        </w:rPr>
      </w:pPr>
      <w:bookmarkStart w:id="0" w:name="_Toc212463617"/>
      <w:r w:rsidRPr="00F644CD">
        <w:rPr>
          <w:color w:val="auto"/>
          <w:lang w:val="en-GB"/>
        </w:rPr>
        <w:t>Introduction</w:t>
      </w:r>
      <w:bookmarkEnd w:id="0"/>
      <w:r w:rsidRPr="00F644CD">
        <w:rPr>
          <w:color w:val="auto"/>
          <w:lang w:val="en-GB"/>
        </w:rPr>
        <w:t xml:space="preserve"> </w:t>
      </w:r>
    </w:p>
    <w:p w14:paraId="55F39D8F" w14:textId="77777777" w:rsidR="00224025" w:rsidRPr="00F644CD" w:rsidRDefault="00224025" w:rsidP="00F644CD">
      <w:pPr>
        <w:pStyle w:val="Heading2"/>
        <w:rPr>
          <w:rFonts w:cs="Arial"/>
          <w:szCs w:val="22"/>
          <w:lang w:val="en-GB"/>
        </w:rPr>
      </w:pPr>
      <w:bookmarkStart w:id="1" w:name="_Toc212463618"/>
      <w:r w:rsidRPr="00F644CD">
        <w:rPr>
          <w:rFonts w:cs="Arial"/>
          <w:szCs w:val="22"/>
          <w:lang w:val="en-GB"/>
        </w:rPr>
        <w:lastRenderedPageBreak/>
        <w:t>Definitions of the main concepts/Background</w:t>
      </w:r>
      <w:bookmarkEnd w:id="1"/>
      <w:r w:rsidRPr="00F644CD">
        <w:rPr>
          <w:rFonts w:cs="Arial"/>
          <w:szCs w:val="22"/>
          <w:lang w:val="en-GB"/>
        </w:rPr>
        <w:t xml:space="preserve"> </w:t>
      </w:r>
    </w:p>
    <w:p w14:paraId="7DF04CE3" w14:textId="77777777" w:rsidR="00224025" w:rsidRPr="00F644CD" w:rsidRDefault="00224025" w:rsidP="00F644CD">
      <w:pPr>
        <w:pStyle w:val="Normal1"/>
        <w:rPr>
          <w:rFonts w:ascii="Arial" w:hAnsi="Arial" w:cs="Arial"/>
          <w:sz w:val="22"/>
          <w:szCs w:val="22"/>
          <w:lang w:val="en-GB"/>
        </w:rPr>
      </w:pPr>
      <w:r w:rsidRPr="00F644CD">
        <w:rPr>
          <w:rFonts w:ascii="Arial" w:hAnsi="Arial" w:cs="Arial"/>
          <w:sz w:val="22"/>
          <w:szCs w:val="22"/>
          <w:lang w:val="en-GB"/>
        </w:rPr>
        <w:t xml:space="preserve">Cardiovascular diseases are an umbrella of numerous linked vascular diseases </w:t>
      </w:r>
      <w:r w:rsidRPr="00F644CD">
        <w:rPr>
          <w:rFonts w:ascii="Arial" w:hAnsi="Arial" w:cs="Arial"/>
          <w:sz w:val="22"/>
          <w:szCs w:val="22"/>
          <w:highlight w:val="white"/>
          <w:lang w:val="en-GB"/>
        </w:rPr>
        <w:t>which accounted for the approximately 20.5 million deaths in the year 2021.</w:t>
      </w:r>
      <w:r w:rsidRPr="00F644CD">
        <w:rPr>
          <w:rFonts w:ascii="Arial" w:hAnsi="Arial" w:cs="Arial"/>
          <w:sz w:val="22"/>
          <w:szCs w:val="22"/>
          <w:lang w:val="en-GB"/>
        </w:rPr>
        <w:t xml:space="preserve"> It is one of the growing problems in the UK. It can be found from the below figure that there are approximately 7.6 million people who are living with cardiovascular disease in the UK which is over 4 million males and over 3.6 million females (British Heart Foundation, 2025). It is the reason for a quarter (26 per cent) of all deaths in the UK; that is more than 170,000 deaths a year, or 480 each day – one every three minutes of time frame. Diseases such as arthritis, poor diet, </w:t>
      </w:r>
      <w:r w:rsidR="003C51BC" w:rsidRPr="00F644CD">
        <w:rPr>
          <w:rFonts w:ascii="Arial" w:hAnsi="Arial" w:cs="Arial"/>
          <w:sz w:val="22"/>
          <w:szCs w:val="22"/>
          <w:lang w:val="en-GB"/>
        </w:rPr>
        <w:t>and substance</w:t>
      </w:r>
      <w:r w:rsidRPr="00F644CD">
        <w:rPr>
          <w:rFonts w:ascii="Arial" w:hAnsi="Arial" w:cs="Arial"/>
          <w:sz w:val="22"/>
          <w:szCs w:val="22"/>
          <w:lang w:val="en-GB"/>
        </w:rPr>
        <w:t xml:space="preserve"> abuse can be the main reason for growing heart diseases</w:t>
      </w:r>
      <w:proofErr w:type="gramStart"/>
      <w:r w:rsidRPr="00F644CD">
        <w:rPr>
          <w:rFonts w:ascii="Arial" w:hAnsi="Arial" w:cs="Arial"/>
          <w:sz w:val="22"/>
          <w:szCs w:val="22"/>
          <w:lang w:val="en-GB"/>
        </w:rPr>
        <w:t>. ,</w:t>
      </w:r>
      <w:proofErr w:type="gramEnd"/>
      <w:r w:rsidRPr="00F644CD">
        <w:rPr>
          <w:rFonts w:ascii="Arial" w:hAnsi="Arial" w:cs="Arial"/>
          <w:sz w:val="22"/>
          <w:szCs w:val="22"/>
          <w:lang w:val="en-GB"/>
        </w:rPr>
        <w:t xml:space="preserve"> </w:t>
      </w:r>
    </w:p>
    <w:p w14:paraId="06C2ADC9" w14:textId="77777777" w:rsidR="00224025" w:rsidRPr="00F644CD" w:rsidRDefault="00224025" w:rsidP="00F644CD">
      <w:pPr>
        <w:pStyle w:val="Normal1"/>
        <w:jc w:val="center"/>
        <w:rPr>
          <w:rFonts w:ascii="Arial" w:hAnsi="Arial" w:cs="Arial"/>
          <w:sz w:val="22"/>
          <w:szCs w:val="22"/>
          <w:lang w:val="en-GB"/>
        </w:rPr>
      </w:pPr>
      <w:r w:rsidRPr="00F644CD">
        <w:rPr>
          <w:rFonts w:ascii="Arial" w:hAnsi="Arial" w:cs="Arial"/>
          <w:noProof/>
          <w:sz w:val="22"/>
          <w:szCs w:val="22"/>
          <w:lang w:val="en-GB" w:eastAsia="en-GB" w:bidi="ar-SA"/>
        </w:rPr>
        <w:drawing>
          <wp:inline distT="114300" distB="114300" distL="114300" distR="114300" wp14:anchorId="1A5269C2" wp14:editId="66AFF8D0">
            <wp:extent cx="5943600" cy="1371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1371600"/>
                    </a:xfrm>
                    <a:prstGeom prst="rect">
                      <a:avLst/>
                    </a:prstGeom>
                    <a:ln/>
                  </pic:spPr>
                </pic:pic>
              </a:graphicData>
            </a:graphic>
          </wp:inline>
        </w:drawing>
      </w:r>
    </w:p>
    <w:p w14:paraId="75919B4F" w14:textId="77777777" w:rsidR="00224025" w:rsidRPr="00F644CD" w:rsidRDefault="00224025" w:rsidP="00F644CD">
      <w:pPr>
        <w:pStyle w:val="Normal1"/>
        <w:jc w:val="center"/>
        <w:rPr>
          <w:rFonts w:ascii="Arial" w:hAnsi="Arial" w:cs="Arial"/>
          <w:sz w:val="22"/>
          <w:szCs w:val="22"/>
          <w:lang w:val="en-GB"/>
        </w:rPr>
      </w:pPr>
      <w:r w:rsidRPr="00F644CD">
        <w:rPr>
          <w:rFonts w:ascii="Arial" w:hAnsi="Arial" w:cs="Arial"/>
          <w:b/>
          <w:sz w:val="22"/>
          <w:szCs w:val="22"/>
          <w:lang w:val="en-GB"/>
        </w:rPr>
        <w:t>Image 1: People living with heart disease in UK in 2025</w:t>
      </w:r>
    </w:p>
    <w:p w14:paraId="6E0014BE" w14:textId="77777777" w:rsidR="00224025" w:rsidRPr="00F644CD" w:rsidRDefault="00224025" w:rsidP="00F644CD">
      <w:pPr>
        <w:pStyle w:val="Normal1"/>
        <w:jc w:val="center"/>
        <w:rPr>
          <w:rFonts w:ascii="Arial" w:hAnsi="Arial" w:cs="Arial"/>
          <w:sz w:val="22"/>
          <w:szCs w:val="22"/>
          <w:lang w:val="en-GB"/>
        </w:rPr>
      </w:pPr>
      <w:r w:rsidRPr="00F644CD">
        <w:rPr>
          <w:rFonts w:ascii="Arial" w:hAnsi="Arial" w:cs="Arial"/>
          <w:sz w:val="22"/>
          <w:szCs w:val="22"/>
          <w:lang w:val="en-GB"/>
        </w:rPr>
        <w:t>(Source: British Heart Foundation, 2025)</w:t>
      </w:r>
    </w:p>
    <w:p w14:paraId="14289E5C" w14:textId="77777777" w:rsidR="00224025" w:rsidRPr="00F644CD" w:rsidRDefault="00224025" w:rsidP="00F644CD">
      <w:pPr>
        <w:pStyle w:val="Heading2"/>
        <w:rPr>
          <w:rFonts w:cs="Arial"/>
          <w:szCs w:val="22"/>
          <w:lang w:val="en-GB"/>
        </w:rPr>
      </w:pPr>
      <w:bookmarkStart w:id="2" w:name="_Toc212463619"/>
      <w:r w:rsidRPr="00F644CD">
        <w:rPr>
          <w:rFonts w:cs="Arial"/>
          <w:szCs w:val="22"/>
          <w:lang w:val="en-GB"/>
        </w:rPr>
        <w:t>Rationale</w:t>
      </w:r>
      <w:bookmarkEnd w:id="2"/>
      <w:r w:rsidRPr="00F644CD">
        <w:rPr>
          <w:rFonts w:cs="Arial"/>
          <w:szCs w:val="22"/>
          <w:lang w:val="en-GB"/>
        </w:rPr>
        <w:t xml:space="preserve"> </w:t>
      </w:r>
    </w:p>
    <w:p w14:paraId="754FE119" w14:textId="37B28668" w:rsidR="00224025" w:rsidRPr="00F644CD" w:rsidRDefault="004D2425" w:rsidP="00F644CD">
      <w:pPr>
        <w:pStyle w:val="Normal1"/>
        <w:rPr>
          <w:rFonts w:ascii="Arial" w:hAnsi="Arial" w:cs="Arial"/>
          <w:sz w:val="22"/>
          <w:szCs w:val="22"/>
          <w:lang w:val="en-GB"/>
        </w:rPr>
      </w:pPr>
      <w:r w:rsidRPr="00F644CD">
        <w:rPr>
          <w:rFonts w:ascii="Arial" w:hAnsi="Arial" w:cs="Arial"/>
          <w:sz w:val="22"/>
          <w:szCs w:val="22"/>
          <w:lang w:val="en-GB"/>
        </w:rPr>
        <w:t>T</w:t>
      </w:r>
      <w:r w:rsidR="00224025" w:rsidRPr="00F644CD">
        <w:rPr>
          <w:rFonts w:ascii="Arial" w:hAnsi="Arial" w:cs="Arial"/>
          <w:sz w:val="22"/>
          <w:szCs w:val="22"/>
          <w:lang w:val="en-GB"/>
        </w:rPr>
        <w:t xml:space="preserve">he main causes of heart inequalities occurring in the UK nowadays. </w:t>
      </w:r>
      <w:r w:rsidRPr="00F644CD">
        <w:rPr>
          <w:rFonts w:ascii="Arial" w:hAnsi="Arial" w:cs="Arial"/>
          <w:sz w:val="22"/>
          <w:szCs w:val="22"/>
          <w:lang w:val="en-GB"/>
        </w:rPr>
        <w:t>It is identifying</w:t>
      </w:r>
      <w:r w:rsidR="00224025" w:rsidRPr="00F644CD">
        <w:rPr>
          <w:rFonts w:ascii="Arial" w:hAnsi="Arial" w:cs="Arial"/>
          <w:sz w:val="22"/>
          <w:szCs w:val="22"/>
          <w:lang w:val="en-GB"/>
        </w:rPr>
        <w:t xml:space="preserve"> the growing problem on CVD and finding out the reason is crucial for this research proposal. Early detection of heart disease can prevent heart attacks or cardiac attacks. </w:t>
      </w:r>
      <w:r w:rsidR="00224025" w:rsidRPr="00F644CD">
        <w:rPr>
          <w:rFonts w:ascii="Arial" w:hAnsi="Arial" w:cs="Arial"/>
          <w:sz w:val="22"/>
          <w:szCs w:val="22"/>
          <w:highlight w:val="white"/>
          <w:lang w:val="en-GB"/>
        </w:rPr>
        <w:t xml:space="preserve">Approximately 80% of the world's deaths happen in CVDs that occur in low- and middle-income countries (World Health Organisation, 2025). Research on cardiovascular diseases provides a deeper understanding of the reason for the diseases, which helps to prevent the diseases effectively. </w:t>
      </w:r>
    </w:p>
    <w:p w14:paraId="147B6655" w14:textId="77777777" w:rsidR="00224025" w:rsidRPr="00F644CD" w:rsidRDefault="00224025" w:rsidP="00F644CD">
      <w:pPr>
        <w:pStyle w:val="Heading2"/>
        <w:rPr>
          <w:rFonts w:cs="Arial"/>
          <w:szCs w:val="22"/>
          <w:lang w:val="en-GB"/>
        </w:rPr>
      </w:pPr>
      <w:bookmarkStart w:id="3" w:name="_Toc212463620"/>
      <w:r w:rsidRPr="00F644CD">
        <w:rPr>
          <w:rFonts w:cs="Arial"/>
          <w:szCs w:val="22"/>
          <w:lang w:val="en-GB"/>
        </w:rPr>
        <w:t>Problem statement</w:t>
      </w:r>
      <w:bookmarkEnd w:id="3"/>
      <w:r w:rsidRPr="00F644CD">
        <w:rPr>
          <w:rFonts w:cs="Arial"/>
          <w:szCs w:val="22"/>
          <w:lang w:val="en-GB"/>
        </w:rPr>
        <w:t xml:space="preserve"> </w:t>
      </w:r>
    </w:p>
    <w:p w14:paraId="5D11943B" w14:textId="36824838" w:rsidR="00224025" w:rsidRPr="00F644CD" w:rsidRDefault="00224025" w:rsidP="00F644CD">
      <w:pPr>
        <w:pStyle w:val="Normal1"/>
        <w:rPr>
          <w:rFonts w:ascii="Arial" w:hAnsi="Arial" w:cs="Arial"/>
          <w:sz w:val="22"/>
          <w:szCs w:val="22"/>
          <w:highlight w:val="white"/>
          <w:lang w:val="en-GB"/>
        </w:rPr>
      </w:pPr>
      <w:bookmarkStart w:id="4" w:name="OLE_LINK1"/>
      <w:r w:rsidRPr="00F644CD">
        <w:rPr>
          <w:rFonts w:ascii="Arial" w:hAnsi="Arial" w:cs="Arial"/>
          <w:sz w:val="22"/>
          <w:szCs w:val="22"/>
          <w:highlight w:val="white"/>
          <w:lang w:val="en-GB"/>
        </w:rPr>
        <w:t>More than half a billion people across the world continue to be affected by cardiovascular diseases. This research addressed the effective necessitates on the resea</w:t>
      </w:r>
      <w:r w:rsidR="00005570" w:rsidRPr="00F644CD">
        <w:rPr>
          <w:rFonts w:ascii="Arial" w:hAnsi="Arial" w:cs="Arial"/>
          <w:sz w:val="22"/>
          <w:szCs w:val="22"/>
          <w:highlight w:val="white"/>
          <w:lang w:val="en-GB"/>
        </w:rPr>
        <w:t>rch on cardiovascular diseases</w:t>
      </w:r>
      <w:r w:rsidR="004D2425" w:rsidRPr="00F644CD">
        <w:rPr>
          <w:rFonts w:ascii="Arial" w:hAnsi="Arial" w:cs="Arial"/>
          <w:sz w:val="22"/>
          <w:szCs w:val="22"/>
          <w:highlight w:val="white"/>
          <w:lang w:val="en-GB"/>
        </w:rPr>
        <w:t xml:space="preserve"> to get reduced risks of CVD</w:t>
      </w:r>
      <w:r w:rsidR="00005570" w:rsidRPr="00F644CD">
        <w:rPr>
          <w:rFonts w:ascii="Arial" w:hAnsi="Arial" w:cs="Arial"/>
          <w:sz w:val="22"/>
          <w:szCs w:val="22"/>
          <w:highlight w:val="white"/>
          <w:lang w:val="en-GB"/>
        </w:rPr>
        <w:t>.</w:t>
      </w:r>
      <w:r w:rsidRPr="00F644CD">
        <w:rPr>
          <w:rFonts w:ascii="Arial" w:hAnsi="Arial" w:cs="Arial"/>
          <w:sz w:val="22"/>
          <w:szCs w:val="22"/>
          <w:highlight w:val="white"/>
          <w:lang w:val="en-GB"/>
        </w:rPr>
        <w:t xml:space="preserve"> </w:t>
      </w:r>
      <w:proofErr w:type="gramStart"/>
      <w:r w:rsidRPr="00F644CD">
        <w:rPr>
          <w:rFonts w:ascii="Arial" w:hAnsi="Arial" w:cs="Arial"/>
          <w:sz w:val="22"/>
          <w:szCs w:val="22"/>
          <w:highlight w:val="white"/>
          <w:lang w:val="en-GB"/>
        </w:rPr>
        <w:t>The majority of</w:t>
      </w:r>
      <w:proofErr w:type="gramEnd"/>
      <w:r w:rsidRPr="00F644CD">
        <w:rPr>
          <w:rFonts w:ascii="Arial" w:hAnsi="Arial" w:cs="Arial"/>
          <w:sz w:val="22"/>
          <w:szCs w:val="22"/>
          <w:highlight w:val="white"/>
          <w:lang w:val="en-GB"/>
        </w:rPr>
        <w:t xml:space="preserve"> the CVDs, such as, the stroke and the cardiac arrest are caused by preventable various risk factors which include poor diet, lack of physical activity, usage of tobacco, excessive consumption of alcohol etc. However, the widespread adoption of healthy lifestyles remains a significant challenge in </w:t>
      </w:r>
      <w:r w:rsidR="003C51BC" w:rsidRPr="00F644CD">
        <w:rPr>
          <w:rFonts w:ascii="Arial" w:hAnsi="Arial" w:cs="Arial"/>
          <w:sz w:val="22"/>
          <w:szCs w:val="22"/>
          <w:highlight w:val="white"/>
          <w:lang w:val="en-GB"/>
        </w:rPr>
        <w:t>today’s scenarios</w:t>
      </w:r>
      <w:r w:rsidRPr="00F644CD">
        <w:rPr>
          <w:rFonts w:ascii="Arial" w:hAnsi="Arial" w:cs="Arial"/>
          <w:sz w:val="22"/>
          <w:szCs w:val="22"/>
          <w:highlight w:val="white"/>
          <w:lang w:val="en-GB"/>
        </w:rPr>
        <w:t xml:space="preserve"> (</w:t>
      </w:r>
      <w:proofErr w:type="spellStart"/>
      <w:r w:rsidRPr="00F644CD">
        <w:rPr>
          <w:rFonts w:ascii="Arial" w:hAnsi="Arial" w:cs="Arial"/>
          <w:sz w:val="22"/>
          <w:szCs w:val="22"/>
          <w:highlight w:val="white"/>
          <w:lang w:val="en-GB"/>
        </w:rPr>
        <w:t>Münzel</w:t>
      </w:r>
      <w:proofErr w:type="spellEnd"/>
      <w:r w:rsidRPr="00F644CD">
        <w:rPr>
          <w:rFonts w:ascii="Arial" w:hAnsi="Arial" w:cs="Arial"/>
          <w:sz w:val="22"/>
          <w:szCs w:val="22"/>
          <w:highlight w:val="white"/>
          <w:lang w:val="en-GB"/>
        </w:rPr>
        <w:t xml:space="preserve"> </w:t>
      </w:r>
      <w:r w:rsidRPr="00F644CD">
        <w:rPr>
          <w:rFonts w:ascii="Arial" w:hAnsi="Arial" w:cs="Arial"/>
          <w:i/>
          <w:sz w:val="22"/>
          <w:szCs w:val="22"/>
          <w:highlight w:val="white"/>
          <w:lang w:val="en-GB"/>
        </w:rPr>
        <w:t xml:space="preserve">et al. </w:t>
      </w:r>
      <w:r w:rsidRPr="00F644CD">
        <w:rPr>
          <w:rFonts w:ascii="Arial" w:hAnsi="Arial" w:cs="Arial"/>
          <w:sz w:val="22"/>
          <w:szCs w:val="22"/>
          <w:highlight w:val="white"/>
          <w:lang w:val="en-GB"/>
        </w:rPr>
        <w:t xml:space="preserve">2022).  As per the below image approximately 100,000 death happens in UK due to cardiac arrest. </w:t>
      </w:r>
    </w:p>
    <w:p w14:paraId="067094F9" w14:textId="77777777" w:rsidR="00224025" w:rsidRPr="00F644CD" w:rsidRDefault="00224025" w:rsidP="00F644CD">
      <w:pPr>
        <w:pStyle w:val="Normal1"/>
        <w:jc w:val="center"/>
        <w:rPr>
          <w:rFonts w:ascii="Arial" w:hAnsi="Arial" w:cs="Arial"/>
          <w:sz w:val="22"/>
          <w:szCs w:val="22"/>
          <w:highlight w:val="white"/>
          <w:lang w:val="en-GB"/>
        </w:rPr>
      </w:pPr>
      <w:r w:rsidRPr="00F644CD">
        <w:rPr>
          <w:rFonts w:ascii="Arial" w:hAnsi="Arial" w:cs="Arial"/>
          <w:noProof/>
          <w:sz w:val="22"/>
          <w:szCs w:val="22"/>
          <w:highlight w:val="white"/>
          <w:lang w:val="en-GB" w:eastAsia="en-GB" w:bidi="ar-SA"/>
        </w:rPr>
        <w:lastRenderedPageBreak/>
        <w:drawing>
          <wp:inline distT="114300" distB="114300" distL="114300" distR="114300" wp14:anchorId="07E92C64" wp14:editId="1758B03A">
            <wp:extent cx="5943600" cy="327073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270731"/>
                    </a:xfrm>
                    <a:prstGeom prst="rect">
                      <a:avLst/>
                    </a:prstGeom>
                    <a:ln>
                      <a:noFill/>
                    </a:ln>
                    <a:effectLst>
                      <a:softEdge rad="112500"/>
                    </a:effectLst>
                  </pic:spPr>
                </pic:pic>
              </a:graphicData>
            </a:graphic>
          </wp:inline>
        </w:drawing>
      </w:r>
    </w:p>
    <w:p w14:paraId="280FB966" w14:textId="77777777" w:rsidR="00224025" w:rsidRPr="00F644CD" w:rsidRDefault="00224025" w:rsidP="00F644CD">
      <w:pPr>
        <w:pStyle w:val="Normal1"/>
        <w:jc w:val="center"/>
        <w:rPr>
          <w:rFonts w:ascii="Arial" w:hAnsi="Arial" w:cs="Arial"/>
          <w:b/>
          <w:sz w:val="22"/>
          <w:szCs w:val="22"/>
          <w:highlight w:val="white"/>
          <w:lang w:val="en-GB"/>
        </w:rPr>
      </w:pPr>
      <w:r w:rsidRPr="00F644CD">
        <w:rPr>
          <w:rFonts w:ascii="Arial" w:hAnsi="Arial" w:cs="Arial"/>
          <w:b/>
          <w:sz w:val="22"/>
          <w:szCs w:val="22"/>
          <w:highlight w:val="white"/>
          <w:lang w:val="en-GB"/>
        </w:rPr>
        <w:t xml:space="preserve">Image 2: Death happens due to CVDs in UK </w:t>
      </w:r>
      <w:r w:rsidR="003C51BC" w:rsidRPr="00F644CD">
        <w:rPr>
          <w:rFonts w:ascii="Arial" w:hAnsi="Arial" w:cs="Arial"/>
          <w:b/>
          <w:sz w:val="22"/>
          <w:szCs w:val="22"/>
          <w:highlight w:val="white"/>
          <w:lang w:val="en-GB"/>
        </w:rPr>
        <w:t>up to</w:t>
      </w:r>
      <w:r w:rsidRPr="00F644CD">
        <w:rPr>
          <w:rFonts w:ascii="Arial" w:hAnsi="Arial" w:cs="Arial"/>
          <w:b/>
          <w:sz w:val="22"/>
          <w:szCs w:val="22"/>
          <w:highlight w:val="white"/>
          <w:lang w:val="en-GB"/>
        </w:rPr>
        <w:t xml:space="preserve"> 2023 </w:t>
      </w:r>
    </w:p>
    <w:p w14:paraId="7E484695" w14:textId="77777777" w:rsidR="00224025" w:rsidRPr="00F644CD" w:rsidRDefault="00224025" w:rsidP="00F644CD">
      <w:pPr>
        <w:pStyle w:val="Normal1"/>
        <w:jc w:val="center"/>
        <w:rPr>
          <w:rFonts w:ascii="Arial" w:hAnsi="Arial" w:cs="Arial"/>
          <w:b/>
          <w:i/>
          <w:sz w:val="22"/>
          <w:szCs w:val="22"/>
          <w:lang w:val="en-GB"/>
        </w:rPr>
      </w:pPr>
      <w:r w:rsidRPr="00F644CD">
        <w:rPr>
          <w:rFonts w:ascii="Arial" w:hAnsi="Arial" w:cs="Arial"/>
          <w:sz w:val="22"/>
          <w:szCs w:val="22"/>
          <w:highlight w:val="white"/>
          <w:lang w:val="en-GB"/>
        </w:rPr>
        <w:t>(British</w:t>
      </w:r>
      <w:r w:rsidRPr="00F644CD">
        <w:rPr>
          <w:rFonts w:ascii="Arial" w:hAnsi="Arial" w:cs="Arial"/>
          <w:sz w:val="22"/>
          <w:szCs w:val="22"/>
          <w:lang w:val="en-GB"/>
        </w:rPr>
        <w:t xml:space="preserve"> Heart Foundation, 2025) </w:t>
      </w:r>
    </w:p>
    <w:p w14:paraId="35C8BBBD" w14:textId="77777777" w:rsidR="00224025" w:rsidRPr="00F644CD" w:rsidRDefault="00224025" w:rsidP="00F644CD">
      <w:pPr>
        <w:pStyle w:val="Heading2"/>
        <w:rPr>
          <w:rFonts w:cs="Arial"/>
          <w:szCs w:val="22"/>
          <w:lang w:val="en-GB"/>
        </w:rPr>
      </w:pPr>
      <w:bookmarkStart w:id="5" w:name="_Toc212463621"/>
      <w:bookmarkEnd w:id="4"/>
      <w:r w:rsidRPr="00F644CD">
        <w:rPr>
          <w:rFonts w:cs="Arial"/>
          <w:szCs w:val="22"/>
          <w:lang w:val="en-GB"/>
        </w:rPr>
        <w:t>The review question</w:t>
      </w:r>
      <w:bookmarkEnd w:id="5"/>
    </w:p>
    <w:p w14:paraId="70D71401" w14:textId="77777777" w:rsidR="00224025" w:rsidRPr="00F644CD" w:rsidRDefault="00224025" w:rsidP="00F644CD">
      <w:pPr>
        <w:pStyle w:val="Normal1"/>
        <w:rPr>
          <w:rFonts w:ascii="Arial" w:hAnsi="Arial" w:cs="Arial"/>
          <w:sz w:val="22"/>
          <w:szCs w:val="22"/>
          <w:lang w:val="en-GB"/>
        </w:rPr>
      </w:pPr>
      <w:r w:rsidRPr="00F644CD">
        <w:rPr>
          <w:rFonts w:ascii="Arial" w:hAnsi="Arial" w:cs="Arial"/>
          <w:sz w:val="22"/>
          <w:szCs w:val="22"/>
          <w:lang w:val="en-GB"/>
        </w:rPr>
        <w:t>What factors lead to heart disease and what could be done for the reduction of the risk factors of heart disease in adulthood?</w:t>
      </w:r>
    </w:p>
    <w:p w14:paraId="06275C1C" w14:textId="77777777" w:rsidR="00224025" w:rsidRPr="00F644CD" w:rsidRDefault="00224025" w:rsidP="00F644CD">
      <w:pPr>
        <w:pStyle w:val="Heading2"/>
        <w:rPr>
          <w:rFonts w:cs="Arial"/>
          <w:szCs w:val="22"/>
          <w:lang w:val="en-GB"/>
        </w:rPr>
      </w:pPr>
      <w:bookmarkStart w:id="6" w:name="_Toc212463622"/>
      <w:r w:rsidRPr="00F644CD">
        <w:rPr>
          <w:rFonts w:cs="Arial"/>
          <w:szCs w:val="22"/>
          <w:lang w:val="en-GB"/>
        </w:rPr>
        <w:t xml:space="preserve">Research </w:t>
      </w:r>
      <w:proofErr w:type="gramStart"/>
      <w:r w:rsidRPr="00F644CD">
        <w:rPr>
          <w:rFonts w:cs="Arial"/>
          <w:szCs w:val="22"/>
          <w:lang w:val="en-GB"/>
        </w:rPr>
        <w:t>aim</w:t>
      </w:r>
      <w:proofErr w:type="gramEnd"/>
      <w:r w:rsidRPr="00F644CD">
        <w:rPr>
          <w:rFonts w:cs="Arial"/>
          <w:szCs w:val="22"/>
          <w:lang w:val="en-GB"/>
        </w:rPr>
        <w:t xml:space="preserve"> and objectives</w:t>
      </w:r>
      <w:bookmarkEnd w:id="6"/>
      <w:r w:rsidRPr="00F644CD">
        <w:rPr>
          <w:rFonts w:cs="Arial"/>
          <w:szCs w:val="22"/>
          <w:lang w:val="en-GB"/>
        </w:rPr>
        <w:t xml:space="preserve"> </w:t>
      </w:r>
    </w:p>
    <w:p w14:paraId="2F054775" w14:textId="77777777" w:rsidR="00224025" w:rsidRPr="00F644CD" w:rsidRDefault="00224025" w:rsidP="00F644CD">
      <w:pPr>
        <w:pStyle w:val="Normal1"/>
        <w:rPr>
          <w:rFonts w:ascii="Arial" w:hAnsi="Arial" w:cs="Arial"/>
          <w:sz w:val="22"/>
          <w:szCs w:val="22"/>
          <w:lang w:val="en-GB"/>
        </w:rPr>
      </w:pPr>
      <w:r w:rsidRPr="00F644CD">
        <w:rPr>
          <w:rFonts w:ascii="Arial" w:hAnsi="Arial" w:cs="Arial"/>
          <w:sz w:val="22"/>
          <w:szCs w:val="22"/>
          <w:lang w:val="en-GB"/>
        </w:rPr>
        <w:t>The primary aim of this research is to systematically review the map that exists on the research on to scoping the review strategy</w:t>
      </w:r>
    </w:p>
    <w:p w14:paraId="78933090" w14:textId="77777777" w:rsidR="00224025" w:rsidRPr="00F644CD" w:rsidRDefault="00224025" w:rsidP="00F644CD">
      <w:pPr>
        <w:pStyle w:val="Heading2"/>
        <w:rPr>
          <w:rFonts w:cs="Arial"/>
          <w:szCs w:val="22"/>
          <w:lang w:val="en-GB"/>
        </w:rPr>
      </w:pPr>
      <w:bookmarkStart w:id="7" w:name="_Toc212463623"/>
      <w:r w:rsidRPr="00F644CD">
        <w:rPr>
          <w:rFonts w:cs="Arial"/>
          <w:szCs w:val="22"/>
          <w:lang w:val="en-GB"/>
        </w:rPr>
        <w:t>Objectives</w:t>
      </w:r>
      <w:bookmarkEnd w:id="7"/>
      <w:r w:rsidRPr="00F644CD">
        <w:rPr>
          <w:rFonts w:cs="Arial"/>
          <w:szCs w:val="22"/>
          <w:lang w:val="en-GB"/>
        </w:rPr>
        <w:t xml:space="preserve"> </w:t>
      </w:r>
    </w:p>
    <w:p w14:paraId="41BAF514" w14:textId="77777777" w:rsidR="00224025" w:rsidRPr="00F644CD" w:rsidRDefault="00224025" w:rsidP="00F644CD">
      <w:pPr>
        <w:pStyle w:val="Normal1"/>
        <w:rPr>
          <w:rFonts w:ascii="Arial" w:hAnsi="Arial" w:cs="Arial"/>
          <w:sz w:val="22"/>
          <w:szCs w:val="22"/>
          <w:lang w:val="en-GB"/>
        </w:rPr>
      </w:pPr>
      <w:r w:rsidRPr="00F644CD">
        <w:rPr>
          <w:rFonts w:ascii="Arial" w:hAnsi="Arial" w:cs="Arial"/>
          <w:sz w:val="22"/>
          <w:szCs w:val="22"/>
          <w:lang w:val="en-GB"/>
        </w:rPr>
        <w:t>1. Identify and categories the main reason of the heart disease</w:t>
      </w:r>
    </w:p>
    <w:p w14:paraId="3C58E857" w14:textId="77777777" w:rsidR="00224025" w:rsidRPr="00F644CD" w:rsidRDefault="00224025" w:rsidP="00F644CD">
      <w:pPr>
        <w:pStyle w:val="Normal1"/>
        <w:rPr>
          <w:rFonts w:ascii="Arial" w:hAnsi="Arial" w:cs="Arial"/>
          <w:sz w:val="22"/>
          <w:szCs w:val="22"/>
          <w:lang w:val="en-GB"/>
        </w:rPr>
      </w:pPr>
      <w:r w:rsidRPr="00F644CD">
        <w:rPr>
          <w:rFonts w:ascii="Arial" w:hAnsi="Arial" w:cs="Arial"/>
          <w:sz w:val="22"/>
          <w:szCs w:val="22"/>
          <w:lang w:val="en-GB"/>
        </w:rPr>
        <w:t>2. Accumulate relevant statistics about the causes of the heart disease</w:t>
      </w:r>
    </w:p>
    <w:p w14:paraId="39D636E9" w14:textId="77777777" w:rsidR="00224025" w:rsidRPr="00F644CD" w:rsidRDefault="00224025" w:rsidP="00F644CD">
      <w:pPr>
        <w:pStyle w:val="Normal1"/>
        <w:rPr>
          <w:rFonts w:ascii="Arial" w:hAnsi="Arial" w:cs="Arial"/>
          <w:sz w:val="22"/>
          <w:szCs w:val="22"/>
          <w:lang w:val="en-GB"/>
        </w:rPr>
      </w:pPr>
      <w:r w:rsidRPr="00F644CD">
        <w:rPr>
          <w:rFonts w:ascii="Arial" w:hAnsi="Arial" w:cs="Arial"/>
          <w:sz w:val="22"/>
          <w:szCs w:val="22"/>
          <w:lang w:val="en-GB"/>
        </w:rPr>
        <w:t>3. Explore new strategies and approaches to the address the different key factors that might contribute to heart disease</w:t>
      </w:r>
    </w:p>
    <w:p w14:paraId="00FFF1AC" w14:textId="77777777" w:rsidR="00E53988" w:rsidRPr="00F644CD" w:rsidRDefault="00E53988" w:rsidP="00F644CD">
      <w:pPr>
        <w:pStyle w:val="Heading1"/>
        <w:spacing w:before="200" w:after="200"/>
        <w:rPr>
          <w:color w:val="auto"/>
          <w:lang w:val="en-GB"/>
        </w:rPr>
      </w:pPr>
      <w:bookmarkStart w:id="8" w:name="_mx0lhw86b6js" w:colFirst="0" w:colLast="0"/>
      <w:bookmarkStart w:id="9" w:name="_Toc212463624"/>
      <w:bookmarkEnd w:id="8"/>
      <w:r w:rsidRPr="00F644CD">
        <w:rPr>
          <w:color w:val="auto"/>
          <w:lang w:val="en-GB"/>
        </w:rPr>
        <w:t>Background</w:t>
      </w:r>
      <w:bookmarkEnd w:id="9"/>
    </w:p>
    <w:p w14:paraId="75E71053" w14:textId="254FA672" w:rsidR="00E53988" w:rsidRPr="00F644CD" w:rsidRDefault="00585BB1" w:rsidP="00F644CD">
      <w:pPr>
        <w:spacing w:before="200" w:after="200"/>
        <w:rPr>
          <w:rFonts w:ascii="Arial" w:hAnsi="Arial" w:cs="Arial"/>
          <w:sz w:val="22"/>
          <w:szCs w:val="22"/>
          <w:lang w:val="en-GB"/>
        </w:rPr>
      </w:pPr>
      <w:r w:rsidRPr="00F644CD">
        <w:rPr>
          <w:rFonts w:ascii="Arial" w:hAnsi="Arial" w:cs="Arial"/>
          <w:sz w:val="22"/>
          <w:szCs w:val="22"/>
          <w:lang w:val="en-GB"/>
        </w:rPr>
        <w:t xml:space="preserve">Cardiovascular disease (CVD) is a major global health concern, responsible for over 20.5 million deaths annually and significantly impacting the UK population. </w:t>
      </w:r>
      <w:r w:rsidR="00E53988" w:rsidRPr="00F644CD">
        <w:rPr>
          <w:rFonts w:ascii="Arial" w:hAnsi="Arial" w:cs="Arial"/>
          <w:sz w:val="22"/>
          <w:szCs w:val="22"/>
          <w:lang w:val="en-GB"/>
        </w:rPr>
        <w:t xml:space="preserve">A report estimates that in the United Kingdom, there are 39,000 known </w:t>
      </w:r>
      <w:r w:rsidRPr="00F644CD">
        <w:rPr>
          <w:rFonts w:ascii="Arial" w:hAnsi="Arial" w:cs="Arial"/>
          <w:sz w:val="22"/>
          <w:szCs w:val="22"/>
          <w:lang w:val="en-GB"/>
        </w:rPr>
        <w:t>young</w:t>
      </w:r>
      <w:r w:rsidR="00E53988" w:rsidRPr="00F644CD">
        <w:rPr>
          <w:rFonts w:ascii="Arial" w:hAnsi="Arial" w:cs="Arial"/>
          <w:sz w:val="22"/>
          <w:szCs w:val="22"/>
          <w:lang w:val="en-GB"/>
        </w:rPr>
        <w:t xml:space="preserve"> carers</w:t>
      </w:r>
      <w:r w:rsidRPr="00F644CD">
        <w:rPr>
          <w:rFonts w:ascii="Arial" w:hAnsi="Arial" w:cs="Arial"/>
          <w:sz w:val="22"/>
          <w:szCs w:val="22"/>
          <w:lang w:val="en-GB"/>
        </w:rPr>
        <w:t xml:space="preserve"> (</w:t>
      </w:r>
      <w:proofErr w:type="spellStart"/>
      <w:r w:rsidRPr="00F644CD">
        <w:rPr>
          <w:rFonts w:ascii="Arial" w:hAnsi="Arial" w:cs="Arial"/>
          <w:sz w:val="22"/>
          <w:szCs w:val="22"/>
          <w:lang w:val="en-GB"/>
        </w:rPr>
        <w:t>Childrenssociety</w:t>
      </w:r>
      <w:proofErr w:type="spellEnd"/>
      <w:r w:rsidRPr="00F644CD">
        <w:rPr>
          <w:rFonts w:ascii="Arial" w:hAnsi="Arial" w:cs="Arial"/>
          <w:sz w:val="22"/>
          <w:szCs w:val="22"/>
          <w:lang w:val="en-GB"/>
        </w:rPr>
        <w:t>, 2025). The report explores causes such as autoimmune disorders, obesity, diabetes, and smoking, emphasizing prevention through lifestyle changes, healthy diets, and early detection to reduce CVD risks effectively</w:t>
      </w:r>
      <w:r w:rsidR="00E53988" w:rsidRPr="00F644CD">
        <w:rPr>
          <w:rFonts w:ascii="Arial" w:hAnsi="Arial" w:cs="Arial"/>
          <w:sz w:val="22"/>
          <w:szCs w:val="22"/>
          <w:lang w:val="en-GB"/>
        </w:rPr>
        <w:t>. This information interprets school aged carers and young aged carers in the UK for development of their mental health.</w:t>
      </w:r>
    </w:p>
    <w:p w14:paraId="3C6A2CE0" w14:textId="77777777" w:rsidR="00E53988" w:rsidRPr="00F644CD" w:rsidRDefault="00E53988" w:rsidP="00F644CD">
      <w:pPr>
        <w:spacing w:before="200" w:after="200"/>
        <w:jc w:val="center"/>
        <w:rPr>
          <w:rFonts w:ascii="Arial" w:hAnsi="Arial" w:cs="Arial"/>
          <w:sz w:val="22"/>
          <w:szCs w:val="22"/>
          <w:lang w:val="en-GB"/>
        </w:rPr>
      </w:pPr>
      <w:r w:rsidRPr="00F644CD">
        <w:rPr>
          <w:rFonts w:ascii="Arial" w:hAnsi="Arial" w:cs="Arial"/>
          <w:noProof/>
          <w:sz w:val="22"/>
          <w:szCs w:val="22"/>
          <w:lang w:val="en-GB"/>
        </w:rPr>
        <w:lastRenderedPageBreak/>
        <w:drawing>
          <wp:inline distT="114300" distB="114300" distL="114300" distR="114300" wp14:anchorId="69449B8E" wp14:editId="0810954B">
            <wp:extent cx="5195888" cy="3896916"/>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95888" cy="3896916"/>
                    </a:xfrm>
                    <a:prstGeom prst="rect">
                      <a:avLst/>
                    </a:prstGeom>
                    <a:ln w="25400">
                      <a:solidFill>
                        <a:srgbClr val="000000"/>
                      </a:solidFill>
                      <a:prstDash val="solid"/>
                    </a:ln>
                  </pic:spPr>
                </pic:pic>
              </a:graphicData>
            </a:graphic>
          </wp:inline>
        </w:drawing>
      </w:r>
    </w:p>
    <w:p w14:paraId="504861F8" w14:textId="77777777" w:rsidR="00E53988" w:rsidRPr="00F644CD" w:rsidRDefault="00E53988" w:rsidP="00F644CD">
      <w:pPr>
        <w:spacing w:before="200" w:after="200"/>
        <w:jc w:val="center"/>
        <w:rPr>
          <w:rFonts w:ascii="Arial" w:hAnsi="Arial" w:cs="Arial"/>
          <w:b/>
          <w:sz w:val="22"/>
          <w:szCs w:val="22"/>
          <w:lang w:val="en-GB"/>
        </w:rPr>
      </w:pPr>
      <w:r w:rsidRPr="00F644CD">
        <w:rPr>
          <w:rFonts w:ascii="Arial" w:hAnsi="Arial" w:cs="Arial"/>
          <w:b/>
          <w:sz w:val="22"/>
          <w:szCs w:val="22"/>
          <w:lang w:val="en-GB"/>
        </w:rPr>
        <w:t>Figure 1: Global Mental Health Report</w:t>
      </w:r>
    </w:p>
    <w:p w14:paraId="03E343B6" w14:textId="77777777" w:rsidR="00E53988" w:rsidRPr="00F644CD" w:rsidRDefault="00E53988" w:rsidP="00F644CD">
      <w:pPr>
        <w:spacing w:before="200" w:after="200"/>
        <w:jc w:val="center"/>
        <w:rPr>
          <w:rFonts w:ascii="Arial" w:hAnsi="Arial" w:cs="Arial"/>
          <w:sz w:val="22"/>
          <w:szCs w:val="22"/>
          <w:lang w:val="en-GB"/>
        </w:rPr>
      </w:pPr>
      <w:r w:rsidRPr="00F644CD">
        <w:rPr>
          <w:rFonts w:ascii="Arial" w:hAnsi="Arial" w:cs="Arial"/>
          <w:sz w:val="22"/>
          <w:szCs w:val="22"/>
          <w:lang w:val="en-GB"/>
        </w:rPr>
        <w:t xml:space="preserve">(Source: </w:t>
      </w:r>
      <w:proofErr w:type="spellStart"/>
      <w:r w:rsidRPr="00F644CD">
        <w:rPr>
          <w:rFonts w:ascii="Arial" w:hAnsi="Arial" w:cs="Arial"/>
          <w:sz w:val="22"/>
          <w:szCs w:val="22"/>
          <w:lang w:val="en-GB"/>
        </w:rPr>
        <w:t>Thebusinessresearchcompany</w:t>
      </w:r>
      <w:proofErr w:type="spellEnd"/>
      <w:r w:rsidRPr="00F644CD">
        <w:rPr>
          <w:rFonts w:ascii="Arial" w:hAnsi="Arial" w:cs="Arial"/>
          <w:sz w:val="22"/>
          <w:szCs w:val="22"/>
          <w:lang w:val="en-GB"/>
        </w:rPr>
        <w:t>, 2025)</w:t>
      </w:r>
    </w:p>
    <w:p w14:paraId="40A93DB6" w14:textId="77CBCB77" w:rsidR="00E53988" w:rsidRPr="00F644CD" w:rsidRDefault="00604E80" w:rsidP="00F644CD">
      <w:pPr>
        <w:spacing w:before="200" w:after="200"/>
        <w:rPr>
          <w:rFonts w:ascii="Arial" w:hAnsi="Arial" w:cs="Arial"/>
          <w:sz w:val="22"/>
          <w:szCs w:val="22"/>
          <w:lang w:val="en-GB"/>
        </w:rPr>
      </w:pPr>
      <w:r w:rsidRPr="00F644CD">
        <w:rPr>
          <w:rFonts w:ascii="Arial" w:hAnsi="Arial" w:cs="Arial"/>
          <w:sz w:val="22"/>
          <w:szCs w:val="22"/>
          <w:lang w:val="en-GB"/>
        </w:rPr>
        <w:t xml:space="preserve">These responsibilities often begin early in life and can negatively affect a young carer’s learning, social development, and emotional wellbeing. Balancing school and caregiving duties can lead to stress, anxiety, and isolation. Therefore, strengthening health and social care support is essential to improve their quality of life and ensure equitable access to necessary services across education, family, and healthcare systems. </w:t>
      </w:r>
      <w:r w:rsidRPr="00F644CD">
        <w:rPr>
          <w:rFonts w:ascii="Arial" w:hAnsi="Arial" w:cs="Arial"/>
          <w:sz w:val="22"/>
          <w:szCs w:val="22"/>
        </w:rPr>
        <w:t>Collaborative action between education, healthcare, and social services can substitute inclusion, reduce inequalities, and ensure that young carers receive consistent, accessible, and empathetic support tailored to their unique challenges and developmental needs.</w:t>
      </w:r>
    </w:p>
    <w:p w14:paraId="37B1497B" w14:textId="77777777" w:rsidR="00E53988" w:rsidRPr="00F644CD" w:rsidRDefault="00E53988" w:rsidP="00F644CD">
      <w:pPr>
        <w:pStyle w:val="Heading2"/>
        <w:rPr>
          <w:rFonts w:cs="Arial"/>
          <w:szCs w:val="22"/>
          <w:lang w:val="en-GB"/>
        </w:rPr>
      </w:pPr>
      <w:bookmarkStart w:id="10" w:name="_Toc212463625"/>
      <w:r w:rsidRPr="00F644CD">
        <w:rPr>
          <w:rFonts w:cs="Arial"/>
          <w:szCs w:val="22"/>
          <w:lang w:val="en-GB"/>
        </w:rPr>
        <w:t>Policy, Legislation and Guidance</w:t>
      </w:r>
      <w:bookmarkEnd w:id="10"/>
    </w:p>
    <w:p w14:paraId="275CCFC6" w14:textId="55E08E5E" w:rsidR="00E53988" w:rsidRPr="00F644CD" w:rsidRDefault="00E53988" w:rsidP="00F644CD">
      <w:pPr>
        <w:spacing w:before="200" w:after="200"/>
        <w:rPr>
          <w:rFonts w:ascii="Arial" w:hAnsi="Arial" w:cs="Arial"/>
          <w:sz w:val="22"/>
          <w:szCs w:val="22"/>
          <w:lang w:val="en-GB"/>
        </w:rPr>
      </w:pPr>
      <w:r w:rsidRPr="00F644CD">
        <w:rPr>
          <w:rFonts w:ascii="Arial" w:hAnsi="Arial" w:cs="Arial"/>
          <w:sz w:val="22"/>
          <w:szCs w:val="22"/>
          <w:lang w:val="en-GB"/>
        </w:rPr>
        <w:t>The support of young carers has several policies and legal frameworks in the UK. Under section 123 and 125 of the Care Act 2014 and sections 135 and 136 of the Children and families Act 2014</w:t>
      </w:r>
      <w:r w:rsidR="00604E80" w:rsidRPr="00F644CD">
        <w:rPr>
          <w:rFonts w:ascii="Arial" w:hAnsi="Arial" w:cs="Arial"/>
          <w:sz w:val="22"/>
          <w:szCs w:val="22"/>
          <w:lang w:val="en-GB"/>
        </w:rPr>
        <w:t>,</w:t>
      </w:r>
      <w:r w:rsidRPr="00F644CD">
        <w:rPr>
          <w:rFonts w:ascii="Arial" w:hAnsi="Arial" w:cs="Arial"/>
          <w:sz w:val="22"/>
          <w:szCs w:val="22"/>
          <w:lang w:val="en-GB"/>
        </w:rPr>
        <w:t xml:space="preserve"> the Secretary of State is given the mandate to make sure that there are coordinated national actions on behalf of carers in the UK</w:t>
      </w:r>
      <w:r w:rsidR="00604E80" w:rsidRPr="00F644CD">
        <w:rPr>
          <w:rFonts w:ascii="Arial" w:hAnsi="Arial" w:cs="Arial"/>
          <w:sz w:val="22"/>
          <w:szCs w:val="22"/>
          <w:lang w:val="en-GB"/>
        </w:rPr>
        <w:t xml:space="preserve"> (Legislation, 2025)</w:t>
      </w:r>
      <w:r w:rsidRPr="00F644CD">
        <w:rPr>
          <w:rFonts w:ascii="Arial" w:hAnsi="Arial" w:cs="Arial"/>
          <w:sz w:val="22"/>
          <w:szCs w:val="22"/>
          <w:lang w:val="en-GB"/>
        </w:rPr>
        <w:t xml:space="preserve">. The Health and Social Care Act </w:t>
      </w:r>
      <w:r w:rsidR="00DE0712" w:rsidRPr="00F644CD">
        <w:rPr>
          <w:rFonts w:ascii="Arial" w:hAnsi="Arial" w:cs="Arial"/>
          <w:sz w:val="22"/>
          <w:szCs w:val="22"/>
          <w:lang w:val="en-GB"/>
        </w:rPr>
        <w:t>facilitate</w:t>
      </w:r>
      <w:r w:rsidRPr="00F644CD">
        <w:rPr>
          <w:rFonts w:ascii="Arial" w:hAnsi="Arial" w:cs="Arial"/>
          <w:sz w:val="22"/>
          <w:szCs w:val="22"/>
          <w:lang w:val="en-GB"/>
        </w:rPr>
        <w:t xml:space="preserve"> the incorporation of health and social care services, which facilitates early intervention of mental health demands. </w:t>
      </w:r>
      <w:r w:rsidR="00604E80" w:rsidRPr="00F644CD">
        <w:rPr>
          <w:rFonts w:ascii="Arial" w:hAnsi="Arial" w:cs="Arial"/>
          <w:sz w:val="22"/>
          <w:szCs w:val="22"/>
          <w:lang w:val="en-GB"/>
        </w:rPr>
        <w:t>The</w:t>
      </w:r>
      <w:r w:rsidRPr="00F644CD">
        <w:rPr>
          <w:rFonts w:ascii="Arial" w:hAnsi="Arial" w:cs="Arial"/>
          <w:sz w:val="22"/>
          <w:szCs w:val="22"/>
          <w:lang w:val="en-GB"/>
        </w:rPr>
        <w:t xml:space="preserve"> NHS Long Term Plan focuses on </w:t>
      </w:r>
      <w:r w:rsidRPr="00F644CD">
        <w:rPr>
          <w:rFonts w:ascii="Arial" w:hAnsi="Arial" w:cs="Arial"/>
          <w:sz w:val="22"/>
          <w:szCs w:val="22"/>
          <w:lang w:val="en-GB"/>
        </w:rPr>
        <w:lastRenderedPageBreak/>
        <w:t>the growth of community based mental health services to children and adolescents, which enhances a system of care and encourages the more active participation of the population in health decision making</w:t>
      </w:r>
      <w:r w:rsidR="00604E80" w:rsidRPr="00F644CD">
        <w:rPr>
          <w:rFonts w:ascii="Arial" w:hAnsi="Arial" w:cs="Arial"/>
          <w:sz w:val="22"/>
          <w:szCs w:val="22"/>
          <w:lang w:val="en-GB"/>
        </w:rPr>
        <w:t xml:space="preserve"> (Carers Trust, 2022)</w:t>
      </w:r>
      <w:r w:rsidRPr="00F644CD">
        <w:rPr>
          <w:rFonts w:ascii="Arial" w:hAnsi="Arial" w:cs="Arial"/>
          <w:sz w:val="22"/>
          <w:szCs w:val="22"/>
          <w:lang w:val="en-GB"/>
        </w:rPr>
        <w:t xml:space="preserve">. Good mental health is essential for young carers’ educational achievement and overall wellbeing, as early intervention can prevent more severe challenges and improve long-term outcomes (Lea </w:t>
      </w:r>
      <w:r w:rsidRPr="00F644CD">
        <w:rPr>
          <w:rFonts w:ascii="Arial" w:hAnsi="Arial" w:cs="Arial"/>
          <w:i/>
          <w:iCs/>
          <w:sz w:val="22"/>
          <w:szCs w:val="22"/>
          <w:lang w:val="en-GB"/>
        </w:rPr>
        <w:t>et al.</w:t>
      </w:r>
      <w:r w:rsidRPr="00F644CD">
        <w:rPr>
          <w:rFonts w:ascii="Arial" w:hAnsi="Arial" w:cs="Arial"/>
          <w:sz w:val="22"/>
          <w:szCs w:val="22"/>
          <w:lang w:val="en-GB"/>
        </w:rPr>
        <w:t xml:space="preserve"> 2020). Although these structures exist, it has been shown that the provision of mental health assistance is uneven around different areas which implies an inconsistency between policy intentions and the practice outcomes.</w:t>
      </w:r>
    </w:p>
    <w:p w14:paraId="2E9B9B79" w14:textId="77777777" w:rsidR="00E53988" w:rsidRPr="00F644CD" w:rsidRDefault="00E53988" w:rsidP="00F644CD">
      <w:pPr>
        <w:pStyle w:val="Heading2"/>
        <w:rPr>
          <w:rFonts w:cs="Arial"/>
          <w:szCs w:val="22"/>
          <w:lang w:val="en-GB"/>
        </w:rPr>
      </w:pPr>
      <w:bookmarkStart w:id="11" w:name="_Toc212463626"/>
      <w:r w:rsidRPr="00F644CD">
        <w:rPr>
          <w:rFonts w:cs="Arial"/>
          <w:szCs w:val="22"/>
          <w:lang w:val="en-GB"/>
        </w:rPr>
        <w:t>Rationale</w:t>
      </w:r>
      <w:bookmarkEnd w:id="11"/>
    </w:p>
    <w:p w14:paraId="22A841CF" w14:textId="77777777" w:rsidR="00E53988" w:rsidRPr="00F644CD" w:rsidRDefault="00E53988" w:rsidP="00F644CD">
      <w:pPr>
        <w:spacing w:before="200" w:after="200"/>
        <w:rPr>
          <w:rFonts w:ascii="Arial" w:hAnsi="Arial" w:cs="Arial"/>
          <w:sz w:val="22"/>
          <w:szCs w:val="22"/>
          <w:lang w:val="en-GB"/>
        </w:rPr>
      </w:pPr>
      <w:r w:rsidRPr="00F644CD">
        <w:rPr>
          <w:rFonts w:ascii="Arial" w:hAnsi="Arial" w:cs="Arial"/>
          <w:sz w:val="22"/>
          <w:szCs w:val="22"/>
          <w:lang w:val="en-GB"/>
        </w:rPr>
        <w:t xml:space="preserve">This is a scoping review with the aim of understanding the spectrum and standard of the research of mental health support of young carers in the United Kingdom. It will be able to map existing evidence and identify important themes, gaps and implications of practice. It is also important to understand these factors to inform future policy and make support services to promote emotional wellbeing among young carers better. </w:t>
      </w:r>
    </w:p>
    <w:p w14:paraId="2BF1554D" w14:textId="77777777" w:rsidR="00E53988" w:rsidRPr="00F644CD" w:rsidRDefault="00E53988" w:rsidP="00F644CD">
      <w:pPr>
        <w:pStyle w:val="Heading1"/>
        <w:spacing w:before="200" w:after="200"/>
        <w:rPr>
          <w:color w:val="auto"/>
          <w:lang w:val="en-GB"/>
        </w:rPr>
      </w:pPr>
      <w:bookmarkStart w:id="12" w:name="_hi95qdqf211b" w:colFirst="0" w:colLast="0"/>
      <w:bookmarkStart w:id="13" w:name="_Toc212463627"/>
      <w:bookmarkEnd w:id="12"/>
      <w:r w:rsidRPr="00F644CD">
        <w:rPr>
          <w:color w:val="auto"/>
          <w:lang w:val="en-GB"/>
        </w:rPr>
        <w:t>Methodology</w:t>
      </w:r>
      <w:bookmarkEnd w:id="13"/>
    </w:p>
    <w:p w14:paraId="6462402A" w14:textId="77777777" w:rsidR="00E53988" w:rsidRPr="00F644CD" w:rsidRDefault="00E53988" w:rsidP="00F644CD">
      <w:pPr>
        <w:pStyle w:val="Heading2"/>
        <w:rPr>
          <w:rFonts w:cs="Arial"/>
          <w:szCs w:val="22"/>
          <w:lang w:val="en-GB"/>
        </w:rPr>
      </w:pPr>
      <w:bookmarkStart w:id="14" w:name="_Toc212463628"/>
      <w:r w:rsidRPr="00F644CD">
        <w:rPr>
          <w:rFonts w:cs="Arial"/>
          <w:szCs w:val="22"/>
          <w:lang w:val="en-GB"/>
        </w:rPr>
        <w:t>Research Philosophy</w:t>
      </w:r>
      <w:bookmarkEnd w:id="14"/>
    </w:p>
    <w:p w14:paraId="28447941" w14:textId="77777777" w:rsidR="00E53988" w:rsidRPr="00F644CD" w:rsidRDefault="00E53988" w:rsidP="00F644CD">
      <w:pPr>
        <w:spacing w:before="200" w:after="200"/>
        <w:rPr>
          <w:rFonts w:ascii="Arial" w:hAnsi="Arial" w:cs="Arial"/>
          <w:sz w:val="22"/>
          <w:szCs w:val="22"/>
          <w:lang w:val="en-GB"/>
        </w:rPr>
      </w:pPr>
      <w:r w:rsidRPr="00F644CD">
        <w:rPr>
          <w:rFonts w:ascii="Arial" w:hAnsi="Arial" w:cs="Arial"/>
          <w:sz w:val="22"/>
          <w:szCs w:val="22"/>
          <w:lang w:val="en-GB"/>
        </w:rPr>
        <w:t xml:space="preserve">This report assumes the </w:t>
      </w:r>
      <w:r w:rsidRPr="00F644CD">
        <w:rPr>
          <w:rFonts w:ascii="Arial" w:hAnsi="Arial" w:cs="Arial"/>
          <w:b/>
          <w:i/>
          <w:sz w:val="22"/>
          <w:szCs w:val="22"/>
          <w:lang w:val="en-GB"/>
        </w:rPr>
        <w:t>philosophy of interpretivism</w:t>
      </w:r>
      <w:r w:rsidRPr="00F644CD">
        <w:rPr>
          <w:rFonts w:ascii="Arial" w:hAnsi="Arial" w:cs="Arial"/>
          <w:sz w:val="22"/>
          <w:szCs w:val="22"/>
          <w:lang w:val="en-GB"/>
        </w:rPr>
        <w:t xml:space="preserve"> rather than positivism because such experiences of young carers and their mental health support are subjective and influenced by social and cultural circumstances (</w:t>
      </w:r>
      <w:r w:rsidRPr="00F644CD">
        <w:rPr>
          <w:rFonts w:ascii="Arial" w:eastAsia="Arial" w:hAnsi="Arial" w:cs="Arial"/>
          <w:sz w:val="22"/>
          <w:szCs w:val="22"/>
          <w:highlight w:val="white"/>
          <w:lang w:val="en-GB"/>
        </w:rPr>
        <w:t>Wells and Giacco, 2025)</w:t>
      </w:r>
      <w:r w:rsidRPr="00F644CD">
        <w:rPr>
          <w:rFonts w:ascii="Arial" w:hAnsi="Arial" w:cs="Arial"/>
          <w:sz w:val="22"/>
          <w:szCs w:val="22"/>
          <w:lang w:val="en-GB"/>
        </w:rPr>
        <w:t xml:space="preserve">. The </w:t>
      </w:r>
      <w:r w:rsidRPr="00F644CD">
        <w:rPr>
          <w:rFonts w:ascii="Arial" w:hAnsi="Arial" w:cs="Arial"/>
          <w:b/>
          <w:i/>
          <w:sz w:val="22"/>
          <w:szCs w:val="22"/>
          <w:lang w:val="en-GB"/>
        </w:rPr>
        <w:t xml:space="preserve">interpretivism philosophy </w:t>
      </w:r>
      <w:r w:rsidRPr="00F644CD">
        <w:rPr>
          <w:rFonts w:ascii="Arial" w:hAnsi="Arial" w:cs="Arial"/>
          <w:sz w:val="22"/>
          <w:szCs w:val="22"/>
          <w:lang w:val="en-GB"/>
        </w:rPr>
        <w:t>also enables the researcher to delve into various views in the literature on the topic and the researcher can gain meaning and patterns based on qualitative data and not necessarily depending on numerical data.</w:t>
      </w:r>
    </w:p>
    <w:p w14:paraId="65EC7EF7" w14:textId="77777777" w:rsidR="00E53988" w:rsidRPr="00F644CD" w:rsidRDefault="00E53988" w:rsidP="00F644CD">
      <w:pPr>
        <w:pStyle w:val="Heading2"/>
        <w:rPr>
          <w:rFonts w:cs="Arial"/>
          <w:szCs w:val="22"/>
          <w:lang w:val="en-GB"/>
        </w:rPr>
      </w:pPr>
      <w:bookmarkStart w:id="15" w:name="_Toc212463629"/>
      <w:r w:rsidRPr="00F644CD">
        <w:rPr>
          <w:rFonts w:cs="Arial"/>
          <w:szCs w:val="22"/>
          <w:lang w:val="en-GB"/>
        </w:rPr>
        <w:t>Research Approach</w:t>
      </w:r>
      <w:bookmarkEnd w:id="15"/>
      <w:r w:rsidRPr="00F644CD">
        <w:rPr>
          <w:rFonts w:cs="Arial"/>
          <w:szCs w:val="22"/>
          <w:lang w:val="en-GB"/>
        </w:rPr>
        <w:t xml:space="preserve"> </w:t>
      </w:r>
    </w:p>
    <w:p w14:paraId="3CCFA717" w14:textId="77777777" w:rsidR="00E53988" w:rsidRPr="00F644CD" w:rsidRDefault="00E53988" w:rsidP="00F644CD">
      <w:pPr>
        <w:spacing w:before="200" w:after="200"/>
        <w:rPr>
          <w:rFonts w:ascii="Arial" w:hAnsi="Arial" w:cs="Arial"/>
          <w:sz w:val="22"/>
          <w:szCs w:val="22"/>
          <w:lang w:val="en-GB"/>
        </w:rPr>
      </w:pPr>
      <w:r w:rsidRPr="00F644CD">
        <w:rPr>
          <w:rFonts w:ascii="Arial" w:hAnsi="Arial" w:cs="Arial"/>
          <w:sz w:val="22"/>
          <w:szCs w:val="22"/>
          <w:lang w:val="en-GB"/>
        </w:rPr>
        <w:t xml:space="preserve">The method is the </w:t>
      </w:r>
      <w:r w:rsidRPr="00F644CD">
        <w:rPr>
          <w:rFonts w:ascii="Arial" w:hAnsi="Arial" w:cs="Arial"/>
          <w:b/>
          <w:i/>
          <w:sz w:val="22"/>
          <w:szCs w:val="22"/>
          <w:lang w:val="en-GB"/>
        </w:rPr>
        <w:t xml:space="preserve">inductive </w:t>
      </w:r>
      <w:r w:rsidRPr="00F644CD">
        <w:rPr>
          <w:rFonts w:ascii="Arial" w:hAnsi="Arial" w:cs="Arial"/>
          <w:sz w:val="22"/>
          <w:szCs w:val="22"/>
          <w:lang w:val="en-GB"/>
        </w:rPr>
        <w:t xml:space="preserve">approach starting with the </w:t>
      </w:r>
      <w:r w:rsidRPr="00F644CD">
        <w:rPr>
          <w:rFonts w:ascii="Arial" w:hAnsi="Arial" w:cs="Arial"/>
          <w:b/>
          <w:i/>
          <w:sz w:val="22"/>
          <w:szCs w:val="22"/>
          <w:lang w:val="en-GB"/>
        </w:rPr>
        <w:t>secondary data qualitative</w:t>
      </w:r>
      <w:r w:rsidRPr="00F644CD">
        <w:rPr>
          <w:rFonts w:ascii="Arial" w:hAnsi="Arial" w:cs="Arial"/>
          <w:sz w:val="22"/>
          <w:szCs w:val="22"/>
          <w:lang w:val="en-GB"/>
        </w:rPr>
        <w:t xml:space="preserve"> gathering and review to discover the emergent themes and associations. This is also suitable in the building of evidence-based knowledge found in literature instead of testing hypotheses as the scoping review is exploratory and theory building.</w:t>
      </w:r>
    </w:p>
    <w:p w14:paraId="054A03A3" w14:textId="77777777" w:rsidR="00E53988" w:rsidRPr="00F644CD" w:rsidRDefault="00E53988" w:rsidP="00F644CD">
      <w:pPr>
        <w:pStyle w:val="Heading2"/>
        <w:rPr>
          <w:rFonts w:cs="Arial"/>
          <w:szCs w:val="22"/>
          <w:lang w:val="en-GB"/>
        </w:rPr>
      </w:pPr>
      <w:bookmarkStart w:id="16" w:name="_Toc212463630"/>
      <w:r w:rsidRPr="00F644CD">
        <w:rPr>
          <w:rFonts w:cs="Arial"/>
          <w:szCs w:val="22"/>
          <w:lang w:val="en-GB"/>
        </w:rPr>
        <w:t>Research Strategy and Design</w:t>
      </w:r>
      <w:bookmarkEnd w:id="16"/>
      <w:r w:rsidRPr="00F644CD">
        <w:rPr>
          <w:rFonts w:cs="Arial"/>
          <w:szCs w:val="22"/>
          <w:lang w:val="en-GB"/>
        </w:rPr>
        <w:t xml:space="preserve"> </w:t>
      </w:r>
    </w:p>
    <w:p w14:paraId="037A355F" w14:textId="62BCA99E" w:rsidR="00E53988" w:rsidRPr="00F644CD" w:rsidRDefault="00E53988" w:rsidP="00F644CD">
      <w:pPr>
        <w:spacing w:before="200" w:after="200"/>
        <w:rPr>
          <w:rFonts w:ascii="Arial" w:hAnsi="Arial" w:cs="Arial"/>
          <w:sz w:val="22"/>
          <w:szCs w:val="22"/>
          <w:lang w:val="en-GB"/>
        </w:rPr>
      </w:pPr>
      <w:r w:rsidRPr="00F644CD">
        <w:rPr>
          <w:rFonts w:ascii="Arial" w:hAnsi="Arial" w:cs="Arial"/>
          <w:sz w:val="22"/>
          <w:szCs w:val="22"/>
          <w:lang w:val="en-GB"/>
        </w:rPr>
        <w:t xml:space="preserve">The </w:t>
      </w:r>
      <w:r w:rsidRPr="00F644CD">
        <w:rPr>
          <w:rFonts w:ascii="Arial" w:hAnsi="Arial" w:cs="Arial"/>
          <w:b/>
          <w:i/>
          <w:sz w:val="22"/>
          <w:szCs w:val="22"/>
          <w:lang w:val="en-GB"/>
        </w:rPr>
        <w:t>qualitative research design</w:t>
      </w:r>
      <w:r w:rsidRPr="00F644CD">
        <w:rPr>
          <w:rFonts w:ascii="Arial" w:hAnsi="Arial" w:cs="Arial"/>
          <w:sz w:val="22"/>
          <w:szCs w:val="22"/>
          <w:lang w:val="en-GB"/>
        </w:rPr>
        <w:t xml:space="preserve"> applied in this study is the mono method approach that enables a scoping review. The objective of the review is to discover existing research on the topic of mental health support among young carers in the UK by searching, </w:t>
      </w:r>
      <w:r w:rsidR="008B6E64" w:rsidRPr="00F644CD">
        <w:rPr>
          <w:rFonts w:ascii="Arial" w:hAnsi="Arial" w:cs="Arial"/>
          <w:sz w:val="22"/>
          <w:szCs w:val="22"/>
          <w:lang w:val="en-GB"/>
        </w:rPr>
        <w:t>analysing</w:t>
      </w:r>
      <w:r w:rsidRPr="00F644CD">
        <w:rPr>
          <w:rFonts w:ascii="Arial" w:hAnsi="Arial" w:cs="Arial"/>
          <w:sz w:val="22"/>
          <w:szCs w:val="22"/>
          <w:lang w:val="en-GB"/>
        </w:rPr>
        <w:t xml:space="preserve">, and synthesizing existing literature on the topic. </w:t>
      </w:r>
      <w:r w:rsidRPr="00F644CD">
        <w:rPr>
          <w:rFonts w:ascii="Arial" w:hAnsi="Arial" w:cs="Arial"/>
          <w:b/>
          <w:i/>
          <w:sz w:val="22"/>
          <w:szCs w:val="22"/>
          <w:lang w:val="en-GB"/>
        </w:rPr>
        <w:t>Mono method</w:t>
      </w:r>
      <w:r w:rsidRPr="00F644CD">
        <w:rPr>
          <w:rFonts w:ascii="Arial" w:hAnsi="Arial" w:cs="Arial"/>
          <w:sz w:val="22"/>
          <w:szCs w:val="22"/>
          <w:lang w:val="en-GB"/>
        </w:rPr>
        <w:t xml:space="preserve"> design provides depth and </w:t>
      </w:r>
      <w:r w:rsidRPr="00F644CD">
        <w:rPr>
          <w:rFonts w:ascii="Arial" w:hAnsi="Arial" w:cs="Arial"/>
          <w:sz w:val="22"/>
          <w:szCs w:val="22"/>
          <w:lang w:val="en-GB"/>
        </w:rPr>
        <w:lastRenderedPageBreak/>
        <w:t>consistency of collection and analysis of textual data</w:t>
      </w:r>
      <w:r w:rsidR="00431DC0" w:rsidRPr="00F644CD">
        <w:rPr>
          <w:rFonts w:ascii="Arial" w:hAnsi="Arial" w:cs="Arial"/>
          <w:sz w:val="22"/>
          <w:szCs w:val="22"/>
          <w:lang w:val="en-GB"/>
        </w:rPr>
        <w:t xml:space="preserve"> (</w:t>
      </w:r>
      <w:r w:rsidR="00431DC0" w:rsidRPr="00F644CD">
        <w:rPr>
          <w:rFonts w:ascii="Arial" w:hAnsi="Arial" w:cs="Arial"/>
          <w:sz w:val="22"/>
          <w:szCs w:val="22"/>
        </w:rPr>
        <w:t>Amini Farsani and Mohammadi, 2022</w:t>
      </w:r>
      <w:r w:rsidR="00431DC0" w:rsidRPr="00F644CD">
        <w:rPr>
          <w:rFonts w:ascii="Arial" w:hAnsi="Arial" w:cs="Arial"/>
          <w:sz w:val="22"/>
          <w:szCs w:val="22"/>
          <w:lang w:val="en-GB"/>
        </w:rPr>
        <w:t>)</w:t>
      </w:r>
      <w:r w:rsidRPr="00F644CD">
        <w:rPr>
          <w:rFonts w:ascii="Arial" w:hAnsi="Arial" w:cs="Arial"/>
          <w:sz w:val="22"/>
          <w:szCs w:val="22"/>
          <w:lang w:val="en-GB"/>
        </w:rPr>
        <w:t>. The strategy is appropriate as it allows critical analysis of the literature available without requiring any additional empirical evidence, which is an ethical and efficient method of academic research.</w:t>
      </w:r>
    </w:p>
    <w:p w14:paraId="025E36FC" w14:textId="77777777" w:rsidR="00E53988" w:rsidRPr="00F644CD" w:rsidRDefault="00E53988" w:rsidP="00F644CD">
      <w:pPr>
        <w:pStyle w:val="Heading2"/>
        <w:rPr>
          <w:rFonts w:cs="Arial"/>
          <w:szCs w:val="22"/>
          <w:lang w:val="en-GB"/>
        </w:rPr>
      </w:pPr>
      <w:bookmarkStart w:id="17" w:name="_Toc212463631"/>
      <w:r w:rsidRPr="00F644CD">
        <w:rPr>
          <w:rFonts w:cs="Arial"/>
          <w:szCs w:val="22"/>
          <w:lang w:val="en-GB"/>
        </w:rPr>
        <w:t>Data Collection</w:t>
      </w:r>
      <w:bookmarkEnd w:id="17"/>
    </w:p>
    <w:p w14:paraId="7370213C" w14:textId="6DA71BD5" w:rsidR="00E53988" w:rsidRPr="00F644CD" w:rsidRDefault="00E53988" w:rsidP="00F644CD">
      <w:pPr>
        <w:spacing w:before="200" w:after="200"/>
        <w:rPr>
          <w:rFonts w:ascii="Arial" w:hAnsi="Arial" w:cs="Arial"/>
          <w:sz w:val="22"/>
          <w:szCs w:val="22"/>
          <w:lang w:val="en-GB"/>
        </w:rPr>
      </w:pPr>
      <w:r w:rsidRPr="00F644CD">
        <w:rPr>
          <w:rFonts w:ascii="Arial" w:hAnsi="Arial" w:cs="Arial"/>
          <w:sz w:val="22"/>
          <w:szCs w:val="22"/>
          <w:lang w:val="en-GB"/>
        </w:rPr>
        <w:t>The secondary online sources used to gather data were Google Scholar, university libraries databases, government websites, and reliable organisations such as NHS, Carers UK, and the ONS (Office for National Statistics). Case studies, news publications, peer reviewed journal articles and such other materials were used to give a broad overview of the current evidence. The search terms that were used to select sources included such as young carers, mental health, support services, and UK policy (</w:t>
      </w:r>
      <w:r w:rsidRPr="00F644CD">
        <w:rPr>
          <w:rFonts w:ascii="Arial" w:eastAsia="Arial" w:hAnsi="Arial" w:cs="Arial"/>
          <w:sz w:val="22"/>
          <w:szCs w:val="22"/>
          <w:highlight w:val="white"/>
          <w:lang w:val="en-GB"/>
        </w:rPr>
        <w:t>Janes</w:t>
      </w:r>
      <w:r w:rsidRPr="00F644CD">
        <w:rPr>
          <w:rFonts w:ascii="Arial" w:eastAsia="Arial" w:hAnsi="Arial" w:cs="Arial"/>
          <w:i/>
          <w:sz w:val="22"/>
          <w:szCs w:val="22"/>
          <w:highlight w:val="white"/>
          <w:lang w:val="en-GB"/>
        </w:rPr>
        <w:t xml:space="preserve"> et al</w:t>
      </w:r>
      <w:r w:rsidRPr="00F644CD">
        <w:rPr>
          <w:rFonts w:ascii="Arial" w:eastAsia="Arial" w:hAnsi="Arial" w:cs="Arial"/>
          <w:sz w:val="22"/>
          <w:szCs w:val="22"/>
          <w:highlight w:val="white"/>
          <w:lang w:val="en-GB"/>
        </w:rPr>
        <w:t>. 2022)</w:t>
      </w:r>
      <w:r w:rsidRPr="00F644CD">
        <w:rPr>
          <w:rFonts w:ascii="Arial" w:hAnsi="Arial" w:cs="Arial"/>
          <w:sz w:val="22"/>
          <w:szCs w:val="22"/>
          <w:lang w:val="en-GB"/>
        </w:rPr>
        <w:t>. Inclusion criteria included the studies that had to be related to the UK setting and published in the past decade. This guaranteed topicality and credibility to the research question.</w:t>
      </w:r>
    </w:p>
    <w:p w14:paraId="2FB7E3C6" w14:textId="77777777" w:rsidR="00E53988" w:rsidRPr="00F644CD" w:rsidRDefault="00E53988" w:rsidP="00F644CD">
      <w:pPr>
        <w:pStyle w:val="Heading2"/>
        <w:rPr>
          <w:rFonts w:cs="Arial"/>
          <w:szCs w:val="22"/>
          <w:lang w:val="en-GB"/>
        </w:rPr>
      </w:pPr>
      <w:bookmarkStart w:id="18" w:name="_Toc212463632"/>
      <w:r w:rsidRPr="00F644CD">
        <w:rPr>
          <w:rFonts w:cs="Arial"/>
          <w:szCs w:val="22"/>
          <w:lang w:val="en-GB"/>
        </w:rPr>
        <w:t>Data Analysis Techniques</w:t>
      </w:r>
      <w:bookmarkEnd w:id="18"/>
      <w:r w:rsidRPr="00F644CD">
        <w:rPr>
          <w:rFonts w:cs="Arial"/>
          <w:szCs w:val="22"/>
          <w:lang w:val="en-GB"/>
        </w:rPr>
        <w:t xml:space="preserve"> </w:t>
      </w:r>
    </w:p>
    <w:p w14:paraId="3CA9FFC4" w14:textId="4BC8100E" w:rsidR="00E53988" w:rsidRPr="00F644CD" w:rsidRDefault="00E53988" w:rsidP="00F644CD">
      <w:pPr>
        <w:spacing w:before="200" w:after="200"/>
        <w:rPr>
          <w:rFonts w:ascii="Arial" w:hAnsi="Arial" w:cs="Arial"/>
          <w:sz w:val="22"/>
          <w:szCs w:val="22"/>
          <w:lang w:val="en-GB"/>
        </w:rPr>
      </w:pPr>
      <w:r w:rsidRPr="00F644CD">
        <w:rPr>
          <w:rFonts w:ascii="Arial" w:hAnsi="Arial" w:cs="Arial"/>
          <w:sz w:val="22"/>
          <w:szCs w:val="22"/>
          <w:lang w:val="en-GB"/>
        </w:rPr>
        <w:t xml:space="preserve">Data gathered in the secondary sources was interpreted and organised through a </w:t>
      </w:r>
      <w:r w:rsidRPr="00F644CD">
        <w:rPr>
          <w:rFonts w:ascii="Arial" w:hAnsi="Arial" w:cs="Arial"/>
          <w:b/>
          <w:i/>
          <w:sz w:val="22"/>
          <w:szCs w:val="22"/>
          <w:lang w:val="en-GB"/>
        </w:rPr>
        <w:t>thematic analysis</w:t>
      </w:r>
      <w:r w:rsidRPr="00F644CD">
        <w:rPr>
          <w:rFonts w:ascii="Arial" w:hAnsi="Arial" w:cs="Arial"/>
          <w:sz w:val="22"/>
          <w:szCs w:val="22"/>
          <w:lang w:val="en-GB"/>
        </w:rPr>
        <w:t xml:space="preserve"> approach. The themes were determined by using a literature reading </w:t>
      </w:r>
      <w:proofErr w:type="gramStart"/>
      <w:r w:rsidRPr="00F644CD">
        <w:rPr>
          <w:rFonts w:ascii="Arial" w:hAnsi="Arial" w:cs="Arial"/>
          <w:sz w:val="22"/>
          <w:szCs w:val="22"/>
          <w:lang w:val="en-GB"/>
        </w:rPr>
        <w:t>in order to</w:t>
      </w:r>
      <w:proofErr w:type="gramEnd"/>
      <w:r w:rsidRPr="00F644CD">
        <w:rPr>
          <w:rFonts w:ascii="Arial" w:hAnsi="Arial" w:cs="Arial"/>
          <w:sz w:val="22"/>
          <w:szCs w:val="22"/>
          <w:lang w:val="en-GB"/>
        </w:rPr>
        <w:t xml:space="preserve"> identify the recurrent ideas, concepts and policy implications of mental health support to young carers. The thematic analysis </w:t>
      </w:r>
      <w:r w:rsidR="00DE0712" w:rsidRPr="00F644CD">
        <w:rPr>
          <w:rFonts w:ascii="Arial" w:hAnsi="Arial" w:cs="Arial"/>
          <w:sz w:val="22"/>
          <w:szCs w:val="22"/>
          <w:lang w:val="en-GB"/>
        </w:rPr>
        <w:t>develops</w:t>
      </w:r>
      <w:r w:rsidRPr="00F644CD">
        <w:rPr>
          <w:rFonts w:ascii="Arial" w:hAnsi="Arial" w:cs="Arial"/>
          <w:sz w:val="22"/>
          <w:szCs w:val="22"/>
          <w:lang w:val="en-GB"/>
        </w:rPr>
        <w:t xml:space="preserve"> </w:t>
      </w:r>
      <w:r w:rsidR="00DE0712" w:rsidRPr="00F644CD">
        <w:rPr>
          <w:rFonts w:ascii="Arial" w:hAnsi="Arial" w:cs="Arial"/>
          <w:sz w:val="22"/>
          <w:szCs w:val="22"/>
          <w:lang w:val="en-GB"/>
        </w:rPr>
        <w:t>on coding</w:t>
      </w:r>
      <w:r w:rsidRPr="00F644CD">
        <w:rPr>
          <w:rFonts w:ascii="Arial" w:hAnsi="Arial" w:cs="Arial"/>
          <w:sz w:val="22"/>
          <w:szCs w:val="22"/>
          <w:lang w:val="en-GB"/>
        </w:rPr>
        <w:t xml:space="preserve"> evidence as a set of themes which included the notion of accessibility of the service, service barriers, and policy </w:t>
      </w:r>
      <w:r w:rsidR="00DE0712" w:rsidRPr="00F644CD">
        <w:rPr>
          <w:rFonts w:ascii="Arial" w:hAnsi="Arial" w:cs="Arial"/>
          <w:sz w:val="22"/>
          <w:szCs w:val="22"/>
          <w:lang w:val="en-GB"/>
        </w:rPr>
        <w:t>efficacy (</w:t>
      </w:r>
      <w:r w:rsidRPr="00F644CD">
        <w:rPr>
          <w:rFonts w:ascii="Arial" w:eastAsia="Arial" w:hAnsi="Arial" w:cs="Arial"/>
          <w:sz w:val="22"/>
          <w:szCs w:val="22"/>
          <w:highlight w:val="white"/>
          <w:lang w:val="en-GB"/>
        </w:rPr>
        <w:t xml:space="preserve">McArthur </w:t>
      </w:r>
      <w:r w:rsidRPr="00F644CD">
        <w:rPr>
          <w:rFonts w:ascii="Arial" w:eastAsia="Arial" w:hAnsi="Arial" w:cs="Arial"/>
          <w:i/>
          <w:sz w:val="22"/>
          <w:szCs w:val="22"/>
          <w:highlight w:val="white"/>
          <w:lang w:val="en-GB"/>
        </w:rPr>
        <w:t>et al</w:t>
      </w:r>
      <w:r w:rsidRPr="00F644CD">
        <w:rPr>
          <w:rFonts w:ascii="Arial" w:eastAsia="Arial" w:hAnsi="Arial" w:cs="Arial"/>
          <w:sz w:val="22"/>
          <w:szCs w:val="22"/>
          <w:highlight w:val="white"/>
          <w:lang w:val="en-GB"/>
        </w:rPr>
        <w:t>. 2021).</w:t>
      </w:r>
      <w:r w:rsidRPr="00F644CD">
        <w:rPr>
          <w:rFonts w:ascii="Arial" w:hAnsi="Arial" w:cs="Arial"/>
          <w:sz w:val="22"/>
          <w:szCs w:val="22"/>
          <w:lang w:val="en-GB"/>
        </w:rPr>
        <w:t xml:space="preserve"> This </w:t>
      </w:r>
      <w:r w:rsidRPr="00F644CD">
        <w:rPr>
          <w:rFonts w:ascii="Arial" w:hAnsi="Arial" w:cs="Arial"/>
          <w:b/>
          <w:i/>
          <w:sz w:val="22"/>
          <w:szCs w:val="22"/>
          <w:lang w:val="en-GB"/>
        </w:rPr>
        <w:t>qualitative approach</w:t>
      </w:r>
      <w:r w:rsidRPr="00F644CD">
        <w:rPr>
          <w:rFonts w:ascii="Arial" w:hAnsi="Arial" w:cs="Arial"/>
          <w:sz w:val="22"/>
          <w:szCs w:val="22"/>
          <w:lang w:val="en-GB"/>
        </w:rPr>
        <w:t xml:space="preserve"> to analysis enables one to understand patterns in the existing research in a more detailed way, which corresponds to the interpretivist philosophy. It also facilitates knowledge gaps identification and informs the recommendations of better health and social care practice in the UK.</w:t>
      </w:r>
    </w:p>
    <w:p w14:paraId="60C5DE10" w14:textId="77777777" w:rsidR="00E53988" w:rsidRPr="00F644CD" w:rsidRDefault="00E53988" w:rsidP="00F644CD">
      <w:pPr>
        <w:pStyle w:val="Heading2"/>
        <w:rPr>
          <w:rFonts w:cs="Arial"/>
          <w:szCs w:val="22"/>
          <w:lang w:val="en-GB"/>
        </w:rPr>
      </w:pPr>
      <w:bookmarkStart w:id="19" w:name="_Toc212463633"/>
      <w:r w:rsidRPr="00F644CD">
        <w:rPr>
          <w:rFonts w:cs="Arial"/>
          <w:szCs w:val="22"/>
          <w:lang w:val="en-GB"/>
        </w:rPr>
        <w:t>Ethical considerations</w:t>
      </w:r>
      <w:bookmarkEnd w:id="19"/>
    </w:p>
    <w:p w14:paraId="56376856" w14:textId="21E5002E" w:rsidR="00E53988" w:rsidRPr="00F644CD" w:rsidRDefault="00E53988" w:rsidP="00F644CD">
      <w:pPr>
        <w:pStyle w:val="Normal1"/>
        <w:rPr>
          <w:rFonts w:ascii="Arial" w:hAnsi="Arial" w:cs="Arial"/>
          <w:sz w:val="22"/>
          <w:szCs w:val="22"/>
          <w:lang w:val="en-GB"/>
        </w:rPr>
      </w:pPr>
      <w:proofErr w:type="gramStart"/>
      <w:r w:rsidRPr="00F644CD">
        <w:rPr>
          <w:rFonts w:ascii="Arial" w:hAnsi="Arial" w:cs="Arial"/>
          <w:sz w:val="22"/>
          <w:szCs w:val="22"/>
          <w:lang w:val="en-GB"/>
        </w:rPr>
        <w:t>Despite the fact that</w:t>
      </w:r>
      <w:proofErr w:type="gramEnd"/>
      <w:r w:rsidRPr="00F644CD">
        <w:rPr>
          <w:rFonts w:ascii="Arial" w:hAnsi="Arial" w:cs="Arial"/>
          <w:sz w:val="22"/>
          <w:szCs w:val="22"/>
          <w:lang w:val="en-GB"/>
        </w:rPr>
        <w:t xml:space="preserve"> this study uses only secondary data, the standards of ethics were followed during the research. The research followed </w:t>
      </w:r>
      <w:r w:rsidRPr="00F644CD">
        <w:rPr>
          <w:rFonts w:ascii="Arial" w:hAnsi="Arial" w:cs="Arial"/>
          <w:b/>
          <w:i/>
          <w:sz w:val="22"/>
          <w:szCs w:val="22"/>
          <w:lang w:val="en-GB"/>
        </w:rPr>
        <w:t>Data Protection Act 2018 and Copyright, Designs and Patents Act 1988</w:t>
      </w:r>
      <w:r w:rsidRPr="00F644CD">
        <w:rPr>
          <w:rFonts w:ascii="Arial" w:hAnsi="Arial" w:cs="Arial"/>
          <w:sz w:val="22"/>
          <w:szCs w:val="22"/>
          <w:lang w:val="en-GB"/>
        </w:rPr>
        <w:t xml:space="preserve">. The </w:t>
      </w:r>
      <w:r w:rsidRPr="00F644CD">
        <w:rPr>
          <w:rFonts w:ascii="Arial" w:hAnsi="Arial" w:cs="Arial"/>
          <w:b/>
          <w:i/>
          <w:sz w:val="22"/>
          <w:szCs w:val="22"/>
          <w:lang w:val="en-GB"/>
        </w:rPr>
        <w:t>Data Protection Act 2018</w:t>
      </w:r>
      <w:r w:rsidRPr="00F644CD">
        <w:rPr>
          <w:rFonts w:ascii="Arial" w:hAnsi="Arial" w:cs="Arial"/>
          <w:sz w:val="22"/>
          <w:szCs w:val="22"/>
          <w:lang w:val="en-GB"/>
        </w:rPr>
        <w:t xml:space="preserve"> is referred to as the </w:t>
      </w:r>
      <w:r w:rsidRPr="00F644CD">
        <w:rPr>
          <w:rFonts w:ascii="Arial" w:hAnsi="Arial" w:cs="Arial"/>
          <w:b/>
          <w:i/>
          <w:sz w:val="22"/>
          <w:szCs w:val="22"/>
          <w:lang w:val="en-GB"/>
        </w:rPr>
        <w:t>General Data Protection Regulation (GDPR)</w:t>
      </w:r>
      <w:r w:rsidRPr="00F644CD">
        <w:rPr>
          <w:rFonts w:ascii="Arial" w:hAnsi="Arial" w:cs="Arial"/>
          <w:sz w:val="22"/>
          <w:szCs w:val="22"/>
          <w:lang w:val="en-GB"/>
        </w:rPr>
        <w:t xml:space="preserve"> that contains a set of rules and regulations according to which the information about the population and the confidentiality of data must be preserved by the organisations and the authorities in the country (de Kok, 2023). Only information that was credible and publicly available was utilized, and sensitivity was also taken over the representation of vulnerable groups like young carers. The researcher also took care of the fact that interpretations were done in a respectful, accurate and bias-free manner, as well as to uphold the principles of an ethical academic inquiry.</w:t>
      </w:r>
    </w:p>
    <w:p w14:paraId="6A05524C" w14:textId="77777777" w:rsidR="00200D18" w:rsidRPr="00F644CD" w:rsidRDefault="009508CC" w:rsidP="00F644CD">
      <w:pPr>
        <w:pStyle w:val="Heading1"/>
        <w:rPr>
          <w:color w:val="auto"/>
          <w:highlight w:val="white"/>
          <w:lang w:val="en-GB"/>
        </w:rPr>
      </w:pPr>
      <w:bookmarkStart w:id="20" w:name="_Toc212463634"/>
      <w:r w:rsidRPr="00F644CD">
        <w:rPr>
          <w:color w:val="auto"/>
          <w:highlight w:val="white"/>
          <w:lang w:val="en-GB"/>
        </w:rPr>
        <w:lastRenderedPageBreak/>
        <w:t>Results</w:t>
      </w:r>
      <w:bookmarkEnd w:id="20"/>
    </w:p>
    <w:p w14:paraId="69331CA7"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Thematic Table</w:t>
      </w:r>
    </w:p>
    <w:p w14:paraId="68DF13D9"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 xml:space="preserve">[Refer to Appendix] </w:t>
      </w:r>
    </w:p>
    <w:p w14:paraId="51095C39" w14:textId="77777777" w:rsidR="00200D18" w:rsidRPr="00F644CD" w:rsidRDefault="009508CC" w:rsidP="00F644CD">
      <w:pPr>
        <w:pStyle w:val="Normal1"/>
        <w:rPr>
          <w:rFonts w:ascii="Arial" w:eastAsia="Arial" w:hAnsi="Arial" w:cs="Arial"/>
          <w:b/>
          <w:sz w:val="22"/>
          <w:szCs w:val="22"/>
          <w:highlight w:val="white"/>
          <w:lang w:val="en-GB"/>
        </w:rPr>
      </w:pPr>
      <w:r w:rsidRPr="00F644CD">
        <w:rPr>
          <w:rFonts w:ascii="Arial" w:eastAsia="Arial" w:hAnsi="Arial" w:cs="Arial"/>
          <w:b/>
          <w:i/>
          <w:sz w:val="22"/>
          <w:szCs w:val="22"/>
          <w:highlight w:val="white"/>
          <w:lang w:val="en-GB"/>
        </w:rPr>
        <w:t xml:space="preserve">Theme 1: Identification and categorisation of main reason of heart disease: Autoimmune disorders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E0712" w:rsidRPr="00F644CD" w14:paraId="07484525" w14:textId="77777777">
        <w:trPr>
          <w:cantSplit/>
          <w:tblHeader/>
        </w:trPr>
        <w:tc>
          <w:tcPr>
            <w:tcW w:w="4514" w:type="dxa"/>
            <w:tcMar>
              <w:top w:w="100" w:type="dxa"/>
              <w:left w:w="100" w:type="dxa"/>
              <w:bottom w:w="100" w:type="dxa"/>
              <w:right w:w="100" w:type="dxa"/>
            </w:tcMar>
          </w:tcPr>
          <w:p w14:paraId="6F23E23A"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Keywords</w:t>
            </w:r>
          </w:p>
        </w:tc>
        <w:tc>
          <w:tcPr>
            <w:tcW w:w="4514" w:type="dxa"/>
            <w:tcMar>
              <w:top w:w="100" w:type="dxa"/>
              <w:left w:w="100" w:type="dxa"/>
              <w:bottom w:w="100" w:type="dxa"/>
              <w:right w:w="100" w:type="dxa"/>
            </w:tcMar>
          </w:tcPr>
          <w:p w14:paraId="4EAABE02"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Findings</w:t>
            </w:r>
          </w:p>
        </w:tc>
      </w:tr>
      <w:tr w:rsidR="00DE0712" w:rsidRPr="00F644CD" w14:paraId="1EB12504" w14:textId="77777777">
        <w:trPr>
          <w:cantSplit/>
          <w:tblHeader/>
        </w:trPr>
        <w:tc>
          <w:tcPr>
            <w:tcW w:w="4514" w:type="dxa"/>
            <w:tcMar>
              <w:top w:w="100" w:type="dxa"/>
              <w:left w:w="100" w:type="dxa"/>
              <w:bottom w:w="100" w:type="dxa"/>
              <w:right w:w="100" w:type="dxa"/>
            </w:tcMar>
          </w:tcPr>
          <w:p w14:paraId="7A915DED"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“Cardiovascular risk”, “Autoimmune disorders”, “High Cholesterol”, smoking</w:t>
            </w:r>
          </w:p>
        </w:tc>
        <w:tc>
          <w:tcPr>
            <w:tcW w:w="4514" w:type="dxa"/>
            <w:tcMar>
              <w:top w:w="100" w:type="dxa"/>
              <w:left w:w="100" w:type="dxa"/>
              <w:bottom w:w="100" w:type="dxa"/>
              <w:right w:w="100" w:type="dxa"/>
            </w:tcMar>
          </w:tcPr>
          <w:p w14:paraId="35CD43DC"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12 cardiovascular diseases among 22 million individuals</w:t>
            </w:r>
          </w:p>
        </w:tc>
      </w:tr>
    </w:tbl>
    <w:p w14:paraId="0CE5D8FB" w14:textId="77777777" w:rsidR="00200D18" w:rsidRPr="00F644CD" w:rsidRDefault="009508CC" w:rsidP="00F644CD">
      <w:pPr>
        <w:pStyle w:val="Normal1"/>
        <w:jc w:val="cente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Table 1: Overview of key findings in Theme 1</w:t>
      </w:r>
    </w:p>
    <w:p w14:paraId="68C1D672" w14:textId="77777777" w:rsidR="00200D18" w:rsidRPr="00F644CD" w:rsidRDefault="009508CC" w:rsidP="00F644CD">
      <w:pPr>
        <w:pStyle w:val="Normal1"/>
        <w:jc w:val="cente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(Source: Self-created)</w:t>
      </w:r>
    </w:p>
    <w:p w14:paraId="6F4CB545"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Several factors are leading to increased heart disorders across the globe that might need to be prohibited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safeguard people against the development of heart disorders in an effective manner. In this regard, Conrad </w:t>
      </w:r>
      <w:r w:rsidRPr="00F644CD">
        <w:rPr>
          <w:rFonts w:ascii="Arial" w:eastAsia="Arial" w:hAnsi="Arial" w:cs="Arial"/>
          <w:i/>
          <w:sz w:val="22"/>
          <w:szCs w:val="22"/>
          <w:highlight w:val="white"/>
          <w:lang w:val="en-GB"/>
        </w:rPr>
        <w:t xml:space="preserve">et al. </w:t>
      </w:r>
      <w:r w:rsidRPr="00F644CD">
        <w:rPr>
          <w:rFonts w:ascii="Arial" w:eastAsia="Arial" w:hAnsi="Arial" w:cs="Arial"/>
          <w:sz w:val="22"/>
          <w:szCs w:val="22"/>
          <w:highlight w:val="white"/>
          <w:lang w:val="en-GB"/>
        </w:rPr>
        <w:t xml:space="preserve">(2022) observed and examined that the prevalence of “autoimmune disorders” and “cardiovascular risks” is elevating the threat of heart diseases among a population of 22 million. In essence, it is perceived that “cardiovascular diseases” and “autoimmune disorders” are the critical causes that give rise to increased risks associated with heart disorders across the globe. Thereafter, the </w:t>
      </w:r>
      <w:proofErr w:type="gramStart"/>
      <w:r w:rsidRPr="00F644CD">
        <w:rPr>
          <w:rFonts w:ascii="Arial" w:eastAsia="Arial" w:hAnsi="Arial" w:cs="Arial"/>
          <w:sz w:val="22"/>
          <w:szCs w:val="22"/>
          <w:highlight w:val="white"/>
          <w:lang w:val="en-GB"/>
        </w:rPr>
        <w:t>aforementioned causes</w:t>
      </w:r>
      <w:proofErr w:type="gramEnd"/>
      <w:r w:rsidRPr="00F644CD">
        <w:rPr>
          <w:rFonts w:ascii="Arial" w:eastAsia="Arial" w:hAnsi="Arial" w:cs="Arial"/>
          <w:sz w:val="22"/>
          <w:szCs w:val="22"/>
          <w:highlight w:val="white"/>
          <w:lang w:val="en-GB"/>
        </w:rPr>
        <w:t xml:space="preserve"> need to be tackled and mitigated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restore the heart conditions of people in an effective way. </w:t>
      </w:r>
    </w:p>
    <w:p w14:paraId="6CD2FA72"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It is observed that adverse lifestyles and daily habits are also resulting in the emergence and spread of heart diseases among people throughout the globe. In this regard, individuals are likely to emphasise the elimination or avoidance of adverse lifestyles and habits that are categorised as core factors or causes of “heart disorders”. In accordance with the illustration of </w:t>
      </w:r>
      <w:r w:rsidRPr="00F644CD">
        <w:rPr>
          <w:rFonts w:ascii="Arial" w:eastAsia="Arial" w:hAnsi="Arial" w:cs="Arial"/>
          <w:sz w:val="22"/>
          <w:szCs w:val="22"/>
          <w:lang w:val="en-GB"/>
        </w:rPr>
        <w:t xml:space="preserve">Alqahtani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 xml:space="preserve">(2022), sedentary lifestyles, smoking habits, the prevalence of high blood pressure and extreme cholesterol are major contributors to “cardiovascular diseases”. In this context, the aforementioned factors are causing adverse blockages in human hearts, which ultimately lead to mortality throughout the globe. It is also found by Alqahtani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 xml:space="preserve">(2022) that “cardiovascular diseases” are directly responsible for causing 19 million deaths in a single year. Hereafter, adverse habits such as smoking and sedentary lifestyles need to be altered and avoided to ensure better heart condition in an effective manner.  </w:t>
      </w:r>
      <w:r w:rsidRPr="00F644CD">
        <w:rPr>
          <w:rFonts w:ascii="Arial" w:eastAsia="Arial" w:hAnsi="Arial" w:cs="Arial"/>
          <w:sz w:val="22"/>
          <w:szCs w:val="22"/>
          <w:highlight w:val="white"/>
          <w:lang w:val="en-GB"/>
        </w:rPr>
        <w:t xml:space="preserve">       </w:t>
      </w:r>
    </w:p>
    <w:p w14:paraId="74DED448" w14:textId="77777777" w:rsidR="00200D18" w:rsidRPr="00F644CD" w:rsidRDefault="009508CC" w:rsidP="00F644CD">
      <w:pPr>
        <w:pStyle w:val="Normal1"/>
        <w:rPr>
          <w:rFonts w:ascii="Arial" w:eastAsia="Arial" w:hAnsi="Arial" w:cs="Arial"/>
          <w:b/>
          <w:sz w:val="22"/>
          <w:szCs w:val="22"/>
          <w:highlight w:val="white"/>
          <w:lang w:val="en-GB"/>
        </w:rPr>
      </w:pPr>
      <w:r w:rsidRPr="00F644CD">
        <w:rPr>
          <w:rFonts w:ascii="Arial" w:eastAsia="Arial" w:hAnsi="Arial" w:cs="Arial"/>
          <w:b/>
          <w:i/>
          <w:sz w:val="22"/>
          <w:szCs w:val="22"/>
          <w:highlight w:val="white"/>
          <w:lang w:val="en-GB"/>
        </w:rPr>
        <w:t>Theme 2: Rising trends in “cardiovascular disease incidence among 22 million people” in the UK over 20 years</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E0712" w:rsidRPr="00F644CD" w14:paraId="2E15A723" w14:textId="77777777">
        <w:trPr>
          <w:cantSplit/>
          <w:tblHeader/>
        </w:trPr>
        <w:tc>
          <w:tcPr>
            <w:tcW w:w="4514" w:type="dxa"/>
            <w:tcMar>
              <w:top w:w="100" w:type="dxa"/>
              <w:left w:w="100" w:type="dxa"/>
              <w:bottom w:w="100" w:type="dxa"/>
              <w:right w:w="100" w:type="dxa"/>
            </w:tcMar>
          </w:tcPr>
          <w:p w14:paraId="2382CB83"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 xml:space="preserve">Keywords </w:t>
            </w:r>
          </w:p>
        </w:tc>
        <w:tc>
          <w:tcPr>
            <w:tcW w:w="4514" w:type="dxa"/>
            <w:tcMar>
              <w:top w:w="100" w:type="dxa"/>
              <w:left w:w="100" w:type="dxa"/>
              <w:bottom w:w="100" w:type="dxa"/>
              <w:right w:w="100" w:type="dxa"/>
            </w:tcMar>
          </w:tcPr>
          <w:p w14:paraId="6BC63615"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Findings</w:t>
            </w:r>
          </w:p>
        </w:tc>
      </w:tr>
      <w:tr w:rsidR="00DE0712" w:rsidRPr="00F644CD" w14:paraId="32FB791A" w14:textId="77777777">
        <w:trPr>
          <w:cantSplit/>
          <w:tblHeader/>
        </w:trPr>
        <w:tc>
          <w:tcPr>
            <w:tcW w:w="4514" w:type="dxa"/>
            <w:tcMar>
              <w:top w:w="100" w:type="dxa"/>
              <w:left w:w="100" w:type="dxa"/>
              <w:bottom w:w="100" w:type="dxa"/>
              <w:right w:w="100" w:type="dxa"/>
            </w:tcMar>
          </w:tcPr>
          <w:p w14:paraId="0FB9A596"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lastRenderedPageBreak/>
              <w:t>Overweight, “cardiovascular risk factors”, diabetes</w:t>
            </w:r>
          </w:p>
        </w:tc>
        <w:tc>
          <w:tcPr>
            <w:tcW w:w="4514" w:type="dxa"/>
            <w:tcMar>
              <w:top w:w="100" w:type="dxa"/>
              <w:left w:w="100" w:type="dxa"/>
              <w:bottom w:w="100" w:type="dxa"/>
              <w:right w:w="100" w:type="dxa"/>
            </w:tcMar>
          </w:tcPr>
          <w:p w14:paraId="601223FD"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Extreme obesity and diabetes elevate the risk of heart disabilities</w:t>
            </w:r>
          </w:p>
        </w:tc>
      </w:tr>
    </w:tbl>
    <w:p w14:paraId="7461AC44" w14:textId="77777777" w:rsidR="00200D18" w:rsidRPr="00F644CD" w:rsidRDefault="009508CC" w:rsidP="00F644CD">
      <w:pPr>
        <w:pStyle w:val="Normal1"/>
        <w:jc w:val="cente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Table 2: Main Results in Theme 2</w:t>
      </w:r>
    </w:p>
    <w:p w14:paraId="621A9407" w14:textId="77777777" w:rsidR="00200D18" w:rsidRPr="00F644CD" w:rsidRDefault="009508CC" w:rsidP="00F644CD">
      <w:pPr>
        <w:pStyle w:val="Normal1"/>
        <w:jc w:val="cente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(Source: Developed by Author)</w:t>
      </w:r>
    </w:p>
    <w:p w14:paraId="30ADBCF7"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Failing to control obesity is perceived as a significant cause that is highly prevailing throughout the UK and ultimately leading to increased numbers of heart disorders or “cardiovascular disease”. Accordingly, Conrad </w:t>
      </w:r>
      <w:r w:rsidRPr="00F644CD">
        <w:rPr>
          <w:rFonts w:ascii="Arial" w:eastAsia="Arial" w:hAnsi="Arial" w:cs="Arial"/>
          <w:i/>
          <w:sz w:val="22"/>
          <w:szCs w:val="22"/>
          <w:highlight w:val="white"/>
          <w:lang w:val="en-GB"/>
        </w:rPr>
        <w:t xml:space="preserve">et al. </w:t>
      </w:r>
      <w:r w:rsidRPr="00F644CD">
        <w:rPr>
          <w:rFonts w:ascii="Arial" w:eastAsia="Arial" w:hAnsi="Arial" w:cs="Arial"/>
          <w:sz w:val="22"/>
          <w:szCs w:val="22"/>
          <w:highlight w:val="white"/>
          <w:lang w:val="en-GB"/>
        </w:rPr>
        <w:t xml:space="preserve">(2024) found that overweight has been derived to be between 25 to 29.9 among patients attending the first diagnosis session of “cardiovascular disease”. </w:t>
      </w:r>
      <w:proofErr w:type="gramStart"/>
      <w:r w:rsidRPr="00F644CD">
        <w:rPr>
          <w:rFonts w:ascii="Arial" w:eastAsia="Arial" w:hAnsi="Arial" w:cs="Arial"/>
          <w:sz w:val="22"/>
          <w:szCs w:val="22"/>
          <w:highlight w:val="white"/>
          <w:lang w:val="en-GB"/>
        </w:rPr>
        <w:t>As a consequence</w:t>
      </w:r>
      <w:proofErr w:type="gramEnd"/>
      <w:r w:rsidRPr="00F644CD">
        <w:rPr>
          <w:rFonts w:ascii="Arial" w:eastAsia="Arial" w:hAnsi="Arial" w:cs="Arial"/>
          <w:sz w:val="22"/>
          <w:szCs w:val="22"/>
          <w:highlight w:val="white"/>
          <w:lang w:val="en-GB"/>
        </w:rPr>
        <w:t xml:space="preserve">, obesity is classified as a critical cause that is elevating the intensity and spread of heart diseases due to its high prevalence throughout the UK in an adverse manner. Henceforth, the prevalence of obesity needs to be lowered with significant importance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prevent the growth of “heart diseases” in the UK successfully. </w:t>
      </w:r>
    </w:p>
    <w:p w14:paraId="14372334"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Diabetes is pointed out as another highly prevailing factor, which accelerates the risk of heart diseases or malfunctioning among patients in an adverse way. In accordance with the comment of </w:t>
      </w:r>
      <w:r w:rsidRPr="00F644CD">
        <w:rPr>
          <w:rFonts w:ascii="Arial" w:eastAsia="Arial" w:hAnsi="Arial" w:cs="Arial"/>
          <w:sz w:val="22"/>
          <w:szCs w:val="22"/>
          <w:lang w:val="en-GB"/>
        </w:rPr>
        <w:t xml:space="preserve">Seidu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 xml:space="preserve">(2023), individuals suffering from Diabetes are likely to encounter two or three times more risks of “heart attacks” as compared to non-diabetic care seekers. As a result, people might need to put stress on controlling the increase of Diabetes and further prevent the threat of heart disorders in a successful manner. Hereby, Diabetes acts as a catalyst among patients in relevance to fostering higher chances of facing “heart attacks”, which might ultimately lead to death. Hereafter, Diabetes and obesity are highly prevailing causes that are maximising the rate of “heart diseases” across the globe. Thus, people are likely to take precautionary tactics to address the above-discussed factors </w:t>
      </w:r>
      <w:proofErr w:type="gramStart"/>
      <w:r w:rsidRPr="00F644CD">
        <w:rPr>
          <w:rFonts w:ascii="Arial" w:eastAsia="Arial" w:hAnsi="Arial" w:cs="Arial"/>
          <w:sz w:val="22"/>
          <w:szCs w:val="22"/>
          <w:lang w:val="en-GB"/>
        </w:rPr>
        <w:t>in order to</w:t>
      </w:r>
      <w:proofErr w:type="gramEnd"/>
      <w:r w:rsidRPr="00F644CD">
        <w:rPr>
          <w:rFonts w:ascii="Arial" w:eastAsia="Arial" w:hAnsi="Arial" w:cs="Arial"/>
          <w:sz w:val="22"/>
          <w:szCs w:val="22"/>
          <w:lang w:val="en-GB"/>
        </w:rPr>
        <w:t xml:space="preserve"> mitigate the threat of “heart diseases”.      </w:t>
      </w:r>
      <w:r w:rsidRPr="00F644CD">
        <w:rPr>
          <w:rFonts w:ascii="Arial" w:eastAsia="Arial" w:hAnsi="Arial" w:cs="Arial"/>
          <w:sz w:val="22"/>
          <w:szCs w:val="22"/>
          <w:highlight w:val="white"/>
          <w:lang w:val="en-GB"/>
        </w:rPr>
        <w:t xml:space="preserve">    </w:t>
      </w:r>
    </w:p>
    <w:p w14:paraId="224E42B5"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Theme 3: “Triglyceride-rich lipoprotein remnants, low-density lipoproteins” increase risks of “coronary heart disease”</w:t>
      </w: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E0712" w:rsidRPr="00F644CD" w14:paraId="4AEF7A87" w14:textId="77777777">
        <w:trPr>
          <w:cantSplit/>
          <w:tblHeader/>
        </w:trPr>
        <w:tc>
          <w:tcPr>
            <w:tcW w:w="4514" w:type="dxa"/>
            <w:tcMar>
              <w:top w:w="100" w:type="dxa"/>
              <w:left w:w="100" w:type="dxa"/>
              <w:bottom w:w="100" w:type="dxa"/>
              <w:right w:w="100" w:type="dxa"/>
            </w:tcMar>
          </w:tcPr>
          <w:p w14:paraId="2F61D1CD"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Keywords</w:t>
            </w:r>
          </w:p>
        </w:tc>
        <w:tc>
          <w:tcPr>
            <w:tcW w:w="4514" w:type="dxa"/>
            <w:tcMar>
              <w:top w:w="100" w:type="dxa"/>
              <w:left w:w="100" w:type="dxa"/>
              <w:bottom w:w="100" w:type="dxa"/>
              <w:right w:w="100" w:type="dxa"/>
            </w:tcMar>
          </w:tcPr>
          <w:p w14:paraId="56BA7A37"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Findings</w:t>
            </w:r>
          </w:p>
        </w:tc>
      </w:tr>
      <w:tr w:rsidR="00DE0712" w:rsidRPr="00F644CD" w14:paraId="471639EB" w14:textId="77777777">
        <w:trPr>
          <w:cantSplit/>
          <w:tblHeader/>
        </w:trPr>
        <w:tc>
          <w:tcPr>
            <w:tcW w:w="4514" w:type="dxa"/>
            <w:tcMar>
              <w:top w:w="100" w:type="dxa"/>
              <w:left w:w="100" w:type="dxa"/>
              <w:bottom w:w="100" w:type="dxa"/>
              <w:right w:w="100" w:type="dxa"/>
            </w:tcMar>
          </w:tcPr>
          <w:p w14:paraId="603C721F"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 xml:space="preserve">“Triglyceride-rich lipoprotein remnants”, “low-density lipoproteins”, smoking cigarettes </w:t>
            </w:r>
          </w:p>
        </w:tc>
        <w:tc>
          <w:tcPr>
            <w:tcW w:w="4514" w:type="dxa"/>
            <w:tcMar>
              <w:top w:w="100" w:type="dxa"/>
              <w:left w:w="100" w:type="dxa"/>
              <w:bottom w:w="100" w:type="dxa"/>
              <w:right w:w="100" w:type="dxa"/>
            </w:tcMar>
          </w:tcPr>
          <w:p w14:paraId="09F2EA61"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“Triglyceride-rich lipoprotein remnants”, “low-density lipoproteins” and smoking cigarettes are leading to increased heart disorders </w:t>
            </w:r>
          </w:p>
        </w:tc>
      </w:tr>
    </w:tbl>
    <w:p w14:paraId="3AB8CC6E" w14:textId="77777777" w:rsidR="00200D18" w:rsidRPr="00F644CD" w:rsidRDefault="009508CC" w:rsidP="00F644CD">
      <w:pPr>
        <w:pStyle w:val="Normal1"/>
        <w:jc w:val="cente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Table 3: Core results derived in Theme 3</w:t>
      </w:r>
    </w:p>
    <w:p w14:paraId="5E876C8E" w14:textId="77777777" w:rsidR="00200D18" w:rsidRPr="00F644CD" w:rsidRDefault="009508CC" w:rsidP="00F644CD">
      <w:pPr>
        <w:pStyle w:val="Normal1"/>
        <w:jc w:val="cente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(Source: Created by Author)</w:t>
      </w:r>
    </w:p>
    <w:p w14:paraId="0C5C6033" w14:textId="0CCE3C9C"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The high intensity of “Triglyceride-rich lipoprotein remnants”, “low-density lipoproteins” has been recognised to be a key driver of elevating the risk of “heart diseases” adversely leading </w:t>
      </w:r>
      <w:r w:rsidRPr="00F644CD">
        <w:rPr>
          <w:rFonts w:ascii="Arial" w:eastAsia="Arial" w:hAnsi="Arial" w:cs="Arial"/>
          <w:sz w:val="22"/>
          <w:szCs w:val="22"/>
          <w:highlight w:val="white"/>
          <w:lang w:val="en-GB"/>
        </w:rPr>
        <w:lastRenderedPageBreak/>
        <w:t xml:space="preserve">to “coronary heart diseases”. As per the observation of Björnson </w:t>
      </w:r>
      <w:r w:rsidRPr="00F644CD">
        <w:rPr>
          <w:rFonts w:ascii="Arial" w:eastAsia="Arial" w:hAnsi="Arial" w:cs="Arial"/>
          <w:i/>
          <w:sz w:val="22"/>
          <w:szCs w:val="22"/>
          <w:highlight w:val="white"/>
          <w:lang w:val="en-GB"/>
        </w:rPr>
        <w:t xml:space="preserve">et al. </w:t>
      </w:r>
      <w:r w:rsidRPr="00F644CD">
        <w:rPr>
          <w:rFonts w:ascii="Arial" w:eastAsia="Arial" w:hAnsi="Arial" w:cs="Arial"/>
          <w:sz w:val="22"/>
          <w:szCs w:val="22"/>
          <w:highlight w:val="white"/>
          <w:lang w:val="en-GB"/>
        </w:rPr>
        <w:t xml:space="preserve">(2023), the link between “Triglyceride-rich lipoproteins” and “coronary heart diseases” is common among patients. </w:t>
      </w:r>
      <w:proofErr w:type="gramStart"/>
      <w:r w:rsidRPr="00F644CD">
        <w:rPr>
          <w:rFonts w:ascii="Arial" w:eastAsia="Arial" w:hAnsi="Arial" w:cs="Arial"/>
          <w:sz w:val="22"/>
          <w:szCs w:val="22"/>
          <w:highlight w:val="white"/>
          <w:lang w:val="en-GB"/>
        </w:rPr>
        <w:t>As a consequence</w:t>
      </w:r>
      <w:proofErr w:type="gramEnd"/>
      <w:r w:rsidRPr="00F644CD">
        <w:rPr>
          <w:rFonts w:ascii="Arial" w:eastAsia="Arial" w:hAnsi="Arial" w:cs="Arial"/>
          <w:sz w:val="22"/>
          <w:szCs w:val="22"/>
          <w:highlight w:val="white"/>
          <w:lang w:val="en-GB"/>
        </w:rPr>
        <w:t xml:space="preserve">, individuals are encountering critical threats like “cardiovascular arrests” and “heart failures” due to the high prevalence of “Triglyceride-rich lipoprotein”. In addition, Björnson </w:t>
      </w:r>
      <w:r w:rsidRPr="00F644CD">
        <w:rPr>
          <w:rFonts w:ascii="Arial" w:eastAsia="Arial" w:hAnsi="Arial" w:cs="Arial"/>
          <w:i/>
          <w:sz w:val="22"/>
          <w:szCs w:val="22"/>
          <w:highlight w:val="white"/>
          <w:lang w:val="en-GB"/>
        </w:rPr>
        <w:t xml:space="preserve">et al. </w:t>
      </w:r>
      <w:r w:rsidRPr="00F644CD">
        <w:rPr>
          <w:rFonts w:ascii="Arial" w:eastAsia="Arial" w:hAnsi="Arial" w:cs="Arial"/>
          <w:sz w:val="22"/>
          <w:szCs w:val="22"/>
          <w:highlight w:val="white"/>
          <w:lang w:val="en-GB"/>
        </w:rPr>
        <w:t xml:space="preserve">(2023) observed that “Triglyceride-rich lipoprotein” also displayed independent links with “coronary heart diseases” with per 1 mmol/L “higher cholesterol” of 2.59. This statistical data acts as evidence that highlights the adverse impact that “Triglyceride-rich lipoprotein” has in terms of increasing the margin or risk of “coronary heart diseases” among individuals. Henceforth, “Triglyceride-rich lipoprotein” needs to be controlled or reduced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overcome the threat of “coronary heart diseases” in a </w:t>
      </w:r>
      <w:r w:rsidR="001A15B6" w:rsidRPr="00F644CD">
        <w:rPr>
          <w:rFonts w:ascii="Arial" w:eastAsia="Arial" w:hAnsi="Arial" w:cs="Arial"/>
          <w:sz w:val="22"/>
          <w:szCs w:val="22"/>
          <w:highlight w:val="white"/>
          <w:lang w:val="en-GB"/>
        </w:rPr>
        <w:t>successful manner</w:t>
      </w:r>
      <w:r w:rsidRPr="00F644CD">
        <w:rPr>
          <w:rFonts w:ascii="Arial" w:eastAsia="Arial" w:hAnsi="Arial" w:cs="Arial"/>
          <w:sz w:val="22"/>
          <w:szCs w:val="22"/>
          <w:highlight w:val="white"/>
          <w:lang w:val="en-GB"/>
        </w:rPr>
        <w:t xml:space="preserve">. </w:t>
      </w:r>
      <w:r w:rsidRPr="00F644CD">
        <w:rPr>
          <w:rFonts w:ascii="Arial" w:eastAsia="Arial" w:hAnsi="Arial" w:cs="Arial"/>
          <w:sz w:val="22"/>
          <w:szCs w:val="22"/>
          <w:highlight w:val="white"/>
          <w:lang w:val="en-GB"/>
        </w:rPr>
        <w:br/>
        <w:t xml:space="preserve">Smoking habits are likely to be another critical threat that intends to elevate the risk of “heart diseases” throughout a particular population. In essence, the habit of smoking is prevailing among young adults, which is leading to disrupted heart functioning. Based on the finding of </w:t>
      </w:r>
      <w:r w:rsidRPr="00F644CD">
        <w:rPr>
          <w:rFonts w:ascii="Arial" w:eastAsia="Arial" w:hAnsi="Arial" w:cs="Arial"/>
          <w:sz w:val="22"/>
          <w:szCs w:val="22"/>
          <w:lang w:val="en-GB"/>
        </w:rPr>
        <w:t xml:space="preserve">Rahman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 xml:space="preserve">(2025), men smoking one cigarette each day have 1.74% of “coronary heart disease” and men with the smoking habit of 20 cigarettes per day have 2.27 risk of “coronary heart disease”. In this context, smoking cigarettes is a major factor or </w:t>
      </w:r>
      <w:proofErr w:type="gramStart"/>
      <w:r w:rsidRPr="00F644CD">
        <w:rPr>
          <w:rFonts w:ascii="Arial" w:eastAsia="Arial" w:hAnsi="Arial" w:cs="Arial"/>
          <w:sz w:val="22"/>
          <w:szCs w:val="22"/>
          <w:lang w:val="en-GB"/>
        </w:rPr>
        <w:t>cause</w:t>
      </w:r>
      <w:proofErr w:type="gramEnd"/>
      <w:r w:rsidRPr="00F644CD">
        <w:rPr>
          <w:rFonts w:ascii="Arial" w:eastAsia="Arial" w:hAnsi="Arial" w:cs="Arial"/>
          <w:sz w:val="22"/>
          <w:szCs w:val="22"/>
          <w:lang w:val="en-GB"/>
        </w:rPr>
        <w:t xml:space="preserve"> that catalyses the risk of “heart diseases” among young and older adults.     </w:t>
      </w:r>
      <w:r w:rsidRPr="00F644CD">
        <w:rPr>
          <w:rFonts w:ascii="Arial" w:eastAsia="Arial" w:hAnsi="Arial" w:cs="Arial"/>
          <w:sz w:val="22"/>
          <w:szCs w:val="22"/>
          <w:highlight w:val="white"/>
          <w:lang w:val="en-GB"/>
        </w:rPr>
        <w:t xml:space="preserve">        </w:t>
      </w:r>
    </w:p>
    <w:p w14:paraId="4EE34B7C"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 xml:space="preserve">Theme 4: Added sugars, trans fat, artificial colours and smoking need to be addressed that might cause heart diseases </w:t>
      </w:r>
    </w:p>
    <w:tbl>
      <w:tblPr>
        <w:tblStyle w:val="a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E0712" w:rsidRPr="00F644CD" w14:paraId="72B29056" w14:textId="77777777">
        <w:trPr>
          <w:cantSplit/>
          <w:tblHeader/>
        </w:trPr>
        <w:tc>
          <w:tcPr>
            <w:tcW w:w="4514" w:type="dxa"/>
            <w:tcMar>
              <w:top w:w="100" w:type="dxa"/>
              <w:left w:w="100" w:type="dxa"/>
              <w:bottom w:w="100" w:type="dxa"/>
              <w:right w:w="100" w:type="dxa"/>
            </w:tcMar>
          </w:tcPr>
          <w:p w14:paraId="00D3AE6A"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Keywords</w:t>
            </w:r>
          </w:p>
        </w:tc>
        <w:tc>
          <w:tcPr>
            <w:tcW w:w="4514" w:type="dxa"/>
            <w:tcMar>
              <w:top w:w="100" w:type="dxa"/>
              <w:left w:w="100" w:type="dxa"/>
              <w:bottom w:w="100" w:type="dxa"/>
              <w:right w:w="100" w:type="dxa"/>
            </w:tcMar>
          </w:tcPr>
          <w:p w14:paraId="53D6CE3B"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Findings</w:t>
            </w:r>
          </w:p>
        </w:tc>
      </w:tr>
      <w:tr w:rsidR="00DE0712" w:rsidRPr="00F644CD" w14:paraId="4B31C1C6" w14:textId="77777777">
        <w:trPr>
          <w:cantSplit/>
          <w:tblHeader/>
        </w:trPr>
        <w:tc>
          <w:tcPr>
            <w:tcW w:w="4514" w:type="dxa"/>
            <w:tcMar>
              <w:top w:w="100" w:type="dxa"/>
              <w:left w:w="100" w:type="dxa"/>
              <w:bottom w:w="100" w:type="dxa"/>
              <w:right w:w="100" w:type="dxa"/>
            </w:tcMar>
          </w:tcPr>
          <w:p w14:paraId="475835EB"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“Added sugars”, “</w:t>
            </w:r>
            <w:proofErr w:type="spellStart"/>
            <w:r w:rsidRPr="00F644CD">
              <w:rPr>
                <w:rFonts w:ascii="Arial" w:eastAsia="Arial" w:hAnsi="Arial" w:cs="Arial"/>
                <w:b/>
                <w:sz w:val="22"/>
                <w:szCs w:val="22"/>
                <w:highlight w:val="white"/>
                <w:lang w:val="en-GB"/>
              </w:rPr>
              <w:t>trans fat</w:t>
            </w:r>
            <w:proofErr w:type="spellEnd"/>
            <w:r w:rsidRPr="00F644CD">
              <w:rPr>
                <w:rFonts w:ascii="Arial" w:eastAsia="Arial" w:hAnsi="Arial" w:cs="Arial"/>
                <w:b/>
                <w:sz w:val="22"/>
                <w:szCs w:val="22"/>
                <w:highlight w:val="white"/>
                <w:lang w:val="en-GB"/>
              </w:rPr>
              <w:t>”, “artificial colours” and “smoking”</w:t>
            </w:r>
          </w:p>
        </w:tc>
        <w:tc>
          <w:tcPr>
            <w:tcW w:w="4514" w:type="dxa"/>
            <w:tcMar>
              <w:top w:w="100" w:type="dxa"/>
              <w:left w:w="100" w:type="dxa"/>
              <w:bottom w:w="100" w:type="dxa"/>
              <w:right w:w="100" w:type="dxa"/>
            </w:tcMar>
          </w:tcPr>
          <w:p w14:paraId="1E1949D2" w14:textId="77777777" w:rsidR="00200D18" w:rsidRPr="00F644CD" w:rsidRDefault="009508CC" w:rsidP="00F644CD">
            <w:pPr>
              <w:pStyle w:val="Normal1"/>
              <w:widowControl w:val="0"/>
              <w:pBdr>
                <w:top w:val="nil"/>
                <w:left w:val="nil"/>
                <w:bottom w:val="nil"/>
                <w:right w:val="nil"/>
                <w:between w:val="nil"/>
              </w:pBd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Added sugars, trans fat, artificial colours and smoking need to be avoided through healthy diets and appropriate lifestyles to lower the threat of heart diseases.  </w:t>
            </w:r>
          </w:p>
        </w:tc>
      </w:tr>
    </w:tbl>
    <w:p w14:paraId="4EE3A384" w14:textId="77777777" w:rsidR="00200D18" w:rsidRPr="00F644CD" w:rsidRDefault="009508CC" w:rsidP="00F644CD">
      <w:pPr>
        <w:pStyle w:val="Normal1"/>
        <w:jc w:val="center"/>
        <w:rPr>
          <w:rFonts w:ascii="Arial" w:eastAsia="Arial" w:hAnsi="Arial" w:cs="Arial"/>
          <w:b/>
          <w:sz w:val="22"/>
          <w:szCs w:val="22"/>
          <w:highlight w:val="white"/>
          <w:lang w:val="en-GB"/>
        </w:rPr>
      </w:pPr>
      <w:r w:rsidRPr="00F644CD">
        <w:rPr>
          <w:rFonts w:ascii="Arial" w:eastAsia="Arial" w:hAnsi="Arial" w:cs="Arial"/>
          <w:b/>
          <w:sz w:val="22"/>
          <w:szCs w:val="22"/>
          <w:highlight w:val="white"/>
          <w:lang w:val="en-GB"/>
        </w:rPr>
        <w:t>Table 4: Representation of the main results of Theme 4</w:t>
      </w:r>
    </w:p>
    <w:p w14:paraId="0E04EFF3" w14:textId="77777777" w:rsidR="00200D18" w:rsidRPr="00F644CD" w:rsidRDefault="009508CC" w:rsidP="00F644CD">
      <w:pPr>
        <w:pStyle w:val="Normal1"/>
        <w:jc w:val="cente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(Source: Self-developed)</w:t>
      </w:r>
    </w:p>
    <w:p w14:paraId="6E75ED74"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Consuming oily and fast foods has been perceived as a critical reason that elevates the risk of “heart diseases”. In accordance with the depiction of Diab </w:t>
      </w:r>
      <w:r w:rsidRPr="00F644CD">
        <w:rPr>
          <w:rFonts w:ascii="Arial" w:eastAsia="Arial" w:hAnsi="Arial" w:cs="Arial"/>
          <w:i/>
          <w:sz w:val="22"/>
          <w:szCs w:val="22"/>
          <w:highlight w:val="white"/>
          <w:lang w:val="en-GB"/>
        </w:rPr>
        <w:t xml:space="preserve">et al. </w:t>
      </w:r>
      <w:r w:rsidRPr="00F644CD">
        <w:rPr>
          <w:rFonts w:ascii="Arial" w:eastAsia="Arial" w:hAnsi="Arial" w:cs="Arial"/>
          <w:sz w:val="22"/>
          <w:szCs w:val="22"/>
          <w:highlight w:val="white"/>
          <w:lang w:val="en-GB"/>
        </w:rPr>
        <w:t xml:space="preserve">(2023), consuming added sugars, </w:t>
      </w:r>
      <w:r w:rsidR="00CD7B5D" w:rsidRPr="00F644CD">
        <w:rPr>
          <w:rFonts w:ascii="Arial" w:eastAsia="Arial" w:hAnsi="Arial" w:cs="Arial"/>
          <w:sz w:val="22"/>
          <w:szCs w:val="22"/>
          <w:highlight w:val="white"/>
          <w:lang w:val="en-GB"/>
        </w:rPr>
        <w:t>Trans</w:t>
      </w:r>
      <w:r w:rsidRPr="00F644CD">
        <w:rPr>
          <w:rFonts w:ascii="Arial" w:eastAsia="Arial" w:hAnsi="Arial" w:cs="Arial"/>
          <w:sz w:val="22"/>
          <w:szCs w:val="22"/>
          <w:highlight w:val="white"/>
          <w:lang w:val="en-GB"/>
        </w:rPr>
        <w:t xml:space="preserve"> fat, artificial colours and Sodium act as contributors to increasing “cardiometabolic risk factors” in an adverse manner. </w:t>
      </w:r>
      <w:proofErr w:type="gramStart"/>
      <w:r w:rsidRPr="00F644CD">
        <w:rPr>
          <w:rFonts w:ascii="Arial" w:eastAsia="Arial" w:hAnsi="Arial" w:cs="Arial"/>
          <w:sz w:val="22"/>
          <w:szCs w:val="22"/>
          <w:highlight w:val="white"/>
          <w:lang w:val="en-GB"/>
        </w:rPr>
        <w:t>As a consequence</w:t>
      </w:r>
      <w:proofErr w:type="gramEnd"/>
      <w:r w:rsidRPr="00F644CD">
        <w:rPr>
          <w:rFonts w:ascii="Arial" w:eastAsia="Arial" w:hAnsi="Arial" w:cs="Arial"/>
          <w:sz w:val="22"/>
          <w:szCs w:val="22"/>
          <w:highlight w:val="white"/>
          <w:lang w:val="en-GB"/>
        </w:rPr>
        <w:t xml:space="preserve">, individuals might need to concentrate on adopting healthier eating diets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avoid the </w:t>
      </w:r>
      <w:proofErr w:type="gramStart"/>
      <w:r w:rsidRPr="00F644CD">
        <w:rPr>
          <w:rFonts w:ascii="Arial" w:eastAsia="Arial" w:hAnsi="Arial" w:cs="Arial"/>
          <w:sz w:val="22"/>
          <w:szCs w:val="22"/>
          <w:highlight w:val="white"/>
          <w:lang w:val="en-GB"/>
        </w:rPr>
        <w:t>aforementioned elements</w:t>
      </w:r>
      <w:proofErr w:type="gramEnd"/>
      <w:r w:rsidRPr="00F644CD">
        <w:rPr>
          <w:rFonts w:ascii="Arial" w:eastAsia="Arial" w:hAnsi="Arial" w:cs="Arial"/>
          <w:sz w:val="22"/>
          <w:szCs w:val="22"/>
          <w:highlight w:val="white"/>
          <w:lang w:val="en-GB"/>
        </w:rPr>
        <w:t xml:space="preserve"> and further avoid the probability of “heart diseases” in an effective way. Thereby, following a proper and healthy diet is expected to be advantageous for individuals in </w:t>
      </w:r>
      <w:r w:rsidRPr="00F644CD">
        <w:rPr>
          <w:rFonts w:ascii="Arial" w:eastAsia="Arial" w:hAnsi="Arial" w:cs="Arial"/>
          <w:sz w:val="22"/>
          <w:szCs w:val="22"/>
          <w:highlight w:val="white"/>
          <w:lang w:val="en-GB"/>
        </w:rPr>
        <w:lastRenderedPageBreak/>
        <w:t>addressing the consumption of added sugars, trans fat, artificial colours and Sodium, which might result in heart diseases.</w:t>
      </w:r>
    </w:p>
    <w:p w14:paraId="3D23737A" w14:textId="77777777" w:rsidR="00200D18" w:rsidRPr="00F644CD" w:rsidRDefault="009508CC" w:rsidP="00F644CD">
      <w:pPr>
        <w:pStyle w:val="Normal1"/>
        <w:rPr>
          <w:rFonts w:ascii="Arial" w:eastAsia="Arial" w:hAnsi="Arial" w:cs="Arial"/>
          <w:b/>
          <w:sz w:val="22"/>
          <w:szCs w:val="22"/>
          <w:highlight w:val="white"/>
          <w:lang w:val="en-GB"/>
        </w:rPr>
      </w:pPr>
      <w:r w:rsidRPr="00F644CD">
        <w:rPr>
          <w:rFonts w:ascii="Arial" w:eastAsia="Arial" w:hAnsi="Arial" w:cs="Arial"/>
          <w:sz w:val="22"/>
          <w:szCs w:val="22"/>
          <w:highlight w:val="white"/>
          <w:lang w:val="en-GB"/>
        </w:rPr>
        <w:t xml:space="preserve">Smoking or consuming tobacco is recognised as a severe cause of “heart attacks” due to the deposition of tar in lungs and heart. As per the view of </w:t>
      </w:r>
      <w:r w:rsidRPr="00F644CD">
        <w:rPr>
          <w:rFonts w:ascii="Arial" w:eastAsia="Arial" w:hAnsi="Arial" w:cs="Arial"/>
          <w:sz w:val="22"/>
          <w:szCs w:val="22"/>
          <w:lang w:val="en-GB"/>
        </w:rPr>
        <w:t>Espinoza-</w:t>
      </w:r>
      <w:proofErr w:type="spellStart"/>
      <w:r w:rsidRPr="00F644CD">
        <w:rPr>
          <w:rFonts w:ascii="Arial" w:eastAsia="Arial" w:hAnsi="Arial" w:cs="Arial"/>
          <w:sz w:val="22"/>
          <w:szCs w:val="22"/>
          <w:lang w:val="en-GB"/>
        </w:rPr>
        <w:t>Derout</w:t>
      </w:r>
      <w:proofErr w:type="spellEnd"/>
      <w:r w:rsidRPr="00F644CD">
        <w:rPr>
          <w:rFonts w:ascii="Arial" w:eastAsia="Arial" w:hAnsi="Arial" w:cs="Arial"/>
          <w:sz w:val="22"/>
          <w:szCs w:val="22"/>
          <w:lang w:val="en-GB"/>
        </w:rPr>
        <w:t xml:space="preserve">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 xml:space="preserve">(2022), smoking is involved with the cause of 11% “cardiovascular deaths” across the globe each year. In this regard, developing healthy habits like e-cigarettes can be favourable for people in terms of avoiding “heart diseases” in a significant way. Hereafter, the above-discussed approaches might prove beneficial in addressing the specific causes that might lead to the emergence of heart diseases and further protecting individuals against “cardiovascular deaths”.    </w:t>
      </w:r>
      <w:r w:rsidRPr="00F644CD">
        <w:rPr>
          <w:rFonts w:ascii="Arial" w:eastAsia="Arial" w:hAnsi="Arial" w:cs="Arial"/>
          <w:sz w:val="22"/>
          <w:szCs w:val="22"/>
          <w:highlight w:val="white"/>
          <w:lang w:val="en-GB"/>
        </w:rPr>
        <w:t xml:space="preserve">       </w:t>
      </w:r>
      <w:r w:rsidRPr="00F644CD">
        <w:rPr>
          <w:rFonts w:ascii="Arial" w:eastAsia="Arial" w:hAnsi="Arial" w:cs="Arial"/>
          <w:b/>
          <w:sz w:val="22"/>
          <w:szCs w:val="22"/>
          <w:highlight w:val="white"/>
          <w:lang w:val="en-GB"/>
        </w:rPr>
        <w:t xml:space="preserve"> </w:t>
      </w:r>
    </w:p>
    <w:p w14:paraId="1411DE5F" w14:textId="77777777" w:rsidR="00224025" w:rsidRPr="00F644CD" w:rsidRDefault="00224025" w:rsidP="00F644CD">
      <w:pPr>
        <w:pStyle w:val="Heading1"/>
        <w:rPr>
          <w:color w:val="auto"/>
          <w:highlight w:val="white"/>
          <w:lang w:val="en-GB"/>
        </w:rPr>
      </w:pPr>
      <w:bookmarkStart w:id="21" w:name="_Toc212463635"/>
      <w:r w:rsidRPr="00F644CD">
        <w:rPr>
          <w:color w:val="auto"/>
          <w:highlight w:val="white"/>
          <w:lang w:val="en-GB"/>
        </w:rPr>
        <w:t>Discussions</w:t>
      </w:r>
      <w:bookmarkEnd w:id="21"/>
    </w:p>
    <w:p w14:paraId="0C8CAE31" w14:textId="77777777" w:rsidR="00224025" w:rsidRPr="00F644CD" w:rsidRDefault="00224025" w:rsidP="00F644CD">
      <w:pPr>
        <w:pStyle w:val="Normal1"/>
        <w:rPr>
          <w:rFonts w:ascii="Arial" w:hAnsi="Arial" w:cs="Arial"/>
          <w:b/>
          <w:i/>
          <w:sz w:val="22"/>
          <w:szCs w:val="22"/>
          <w:highlight w:val="white"/>
          <w:lang w:val="en-GB"/>
        </w:rPr>
      </w:pPr>
      <w:r w:rsidRPr="00F644CD">
        <w:rPr>
          <w:rFonts w:ascii="Arial" w:hAnsi="Arial" w:cs="Arial"/>
          <w:b/>
          <w:i/>
          <w:sz w:val="22"/>
          <w:szCs w:val="22"/>
          <w:highlight w:val="white"/>
          <w:lang w:val="en-GB"/>
        </w:rPr>
        <w:t xml:space="preserve">Theme 1: Identification and categorisation of main reason of heart disease: Autoimmune disorders </w:t>
      </w:r>
    </w:p>
    <w:p w14:paraId="0C0352D0" w14:textId="77777777" w:rsidR="00224025" w:rsidRPr="00F644CD" w:rsidRDefault="00224025" w:rsidP="00F644CD">
      <w:pPr>
        <w:pStyle w:val="Normal1"/>
        <w:rPr>
          <w:rFonts w:ascii="Arial" w:hAnsi="Arial" w:cs="Arial"/>
          <w:sz w:val="22"/>
          <w:szCs w:val="22"/>
          <w:highlight w:val="white"/>
          <w:lang w:val="en-GB"/>
        </w:rPr>
      </w:pPr>
      <w:r w:rsidRPr="00F644CD">
        <w:rPr>
          <w:rFonts w:ascii="Arial" w:hAnsi="Arial" w:cs="Arial"/>
          <w:sz w:val="22"/>
          <w:szCs w:val="22"/>
          <w:highlight w:val="white"/>
          <w:lang w:val="en-GB"/>
        </w:rPr>
        <w:t xml:space="preserve">Some of the autoimmune diseases are severely caused by heart diseases, such as stroke and cardiac diseases. These disorders caused significant damage to the heart and coronary vessels. Due to this disease inflammation which causes restriction on the vessels causes heart diseases. The immune system is a full network of specialized cells and organs that defends </w:t>
      </w:r>
      <w:r w:rsidR="003C51BC" w:rsidRPr="00F644CD">
        <w:rPr>
          <w:rFonts w:ascii="Arial" w:hAnsi="Arial" w:cs="Arial"/>
          <w:sz w:val="22"/>
          <w:szCs w:val="22"/>
          <w:highlight w:val="white"/>
          <w:lang w:val="en-GB"/>
        </w:rPr>
        <w:t>the body</w:t>
      </w:r>
      <w:r w:rsidRPr="00F644CD">
        <w:rPr>
          <w:rFonts w:ascii="Arial" w:hAnsi="Arial" w:cs="Arial"/>
          <w:sz w:val="22"/>
          <w:szCs w:val="22"/>
          <w:highlight w:val="white"/>
          <w:lang w:val="en-GB"/>
        </w:rPr>
        <w:t xml:space="preserve"> against the viruses, bacteria, and the other invaders </w:t>
      </w:r>
      <w:r w:rsidRPr="00F644CD">
        <w:rPr>
          <w:rFonts w:ascii="Arial" w:hAnsi="Arial" w:cs="Arial"/>
          <w:sz w:val="22"/>
          <w:szCs w:val="22"/>
          <w:lang w:val="en-GB"/>
        </w:rPr>
        <w:t>(Conrad</w:t>
      </w:r>
      <w:r w:rsidRPr="00F644CD">
        <w:rPr>
          <w:rFonts w:ascii="Arial" w:hAnsi="Arial" w:cs="Arial"/>
          <w:i/>
          <w:sz w:val="22"/>
          <w:szCs w:val="22"/>
          <w:lang w:val="en-GB"/>
        </w:rPr>
        <w:t xml:space="preserve"> et al.  </w:t>
      </w:r>
      <w:r w:rsidRPr="00F644CD">
        <w:rPr>
          <w:rFonts w:ascii="Arial" w:hAnsi="Arial" w:cs="Arial"/>
          <w:sz w:val="22"/>
          <w:szCs w:val="22"/>
          <w:lang w:val="en-GB"/>
        </w:rPr>
        <w:t xml:space="preserve">2022). </w:t>
      </w:r>
      <w:r w:rsidRPr="00F644CD">
        <w:rPr>
          <w:rFonts w:ascii="Arial" w:hAnsi="Arial" w:cs="Arial"/>
          <w:sz w:val="22"/>
          <w:szCs w:val="22"/>
          <w:highlight w:val="white"/>
          <w:lang w:val="en-GB"/>
        </w:rPr>
        <w:t xml:space="preserve">Destruction of immune cells causes an inappropriate attack against the body's own tissues. The resulting outpouring of white blood cells and other substances that cause inflammation, triggers the pain, causes redness, and swelling that characterizes numerous autoimmune diseases. </w:t>
      </w:r>
    </w:p>
    <w:p w14:paraId="768CB433" w14:textId="77777777" w:rsidR="00224025" w:rsidRPr="00F644CD" w:rsidRDefault="00224025" w:rsidP="00F644CD">
      <w:pPr>
        <w:pStyle w:val="Normal1"/>
        <w:rPr>
          <w:rFonts w:ascii="Arial" w:hAnsi="Arial" w:cs="Arial"/>
          <w:b/>
          <w:i/>
          <w:sz w:val="22"/>
          <w:szCs w:val="22"/>
          <w:highlight w:val="white"/>
          <w:lang w:val="en-GB"/>
        </w:rPr>
      </w:pPr>
      <w:r w:rsidRPr="00F644CD">
        <w:rPr>
          <w:rFonts w:ascii="Arial" w:hAnsi="Arial" w:cs="Arial"/>
          <w:b/>
          <w:i/>
          <w:sz w:val="22"/>
          <w:szCs w:val="22"/>
          <w:highlight w:val="white"/>
          <w:lang w:val="en-GB"/>
        </w:rPr>
        <w:t xml:space="preserve">Theme 2: Rising trends in “cardiovascular disease incidence among 22 million people” in the UK over 20 years </w:t>
      </w:r>
    </w:p>
    <w:p w14:paraId="0EEA030A" w14:textId="77777777" w:rsidR="00224025" w:rsidRPr="00F644CD" w:rsidRDefault="00224025" w:rsidP="00F644CD">
      <w:pPr>
        <w:pStyle w:val="Normal1"/>
        <w:rPr>
          <w:rFonts w:ascii="Arial" w:hAnsi="Arial" w:cs="Arial"/>
          <w:sz w:val="22"/>
          <w:szCs w:val="22"/>
          <w:highlight w:val="white"/>
          <w:lang w:val="en-GB"/>
        </w:rPr>
      </w:pPr>
      <w:r w:rsidRPr="00F644CD">
        <w:rPr>
          <w:rFonts w:ascii="Arial" w:hAnsi="Arial" w:cs="Arial"/>
          <w:sz w:val="22"/>
          <w:szCs w:val="22"/>
          <w:highlight w:val="white"/>
          <w:lang w:val="en-GB"/>
        </w:rPr>
        <w:t xml:space="preserve">The primary outcome of the incident diagnosed by the CVD is </w:t>
      </w:r>
      <w:r w:rsidRPr="00F644CD">
        <w:rPr>
          <w:rFonts w:ascii="Arial" w:eastAsia="Roboto" w:hAnsi="Arial" w:cs="Arial"/>
          <w:sz w:val="22"/>
          <w:szCs w:val="22"/>
          <w:highlight w:val="white"/>
          <w:lang w:val="en-GB"/>
        </w:rPr>
        <w:t xml:space="preserve">the acute </w:t>
      </w:r>
      <w:r w:rsidRPr="00F644CD">
        <w:rPr>
          <w:rFonts w:ascii="Arial" w:eastAsia="Roboto" w:hAnsi="Arial" w:cs="Arial"/>
          <w:i/>
          <w:sz w:val="22"/>
          <w:szCs w:val="22"/>
          <w:highlight w:val="white"/>
          <w:lang w:val="en-GB"/>
        </w:rPr>
        <w:t xml:space="preserve">coronary syndrome, aortic stenosis, atrial fibrillation or flutter, peripheral artery disease, </w:t>
      </w:r>
      <w:proofErr w:type="gramStart"/>
      <w:r w:rsidRPr="00F644CD">
        <w:rPr>
          <w:rFonts w:ascii="Arial" w:eastAsia="Roboto" w:hAnsi="Arial" w:cs="Arial"/>
          <w:i/>
          <w:sz w:val="22"/>
          <w:szCs w:val="22"/>
          <w:highlight w:val="white"/>
          <w:lang w:val="en-GB"/>
        </w:rPr>
        <w:t>second or third degree</w:t>
      </w:r>
      <w:proofErr w:type="gramEnd"/>
      <w:r w:rsidRPr="00F644CD">
        <w:rPr>
          <w:rFonts w:ascii="Arial" w:eastAsia="Roboto" w:hAnsi="Arial" w:cs="Arial"/>
          <w:i/>
          <w:sz w:val="22"/>
          <w:szCs w:val="22"/>
          <w:highlight w:val="white"/>
          <w:lang w:val="en-GB"/>
        </w:rPr>
        <w:t xml:space="preserve"> heart block etc. </w:t>
      </w:r>
      <w:r w:rsidRPr="00F644CD">
        <w:rPr>
          <w:rFonts w:ascii="Arial" w:eastAsia="Roboto" w:hAnsi="Arial" w:cs="Arial"/>
          <w:sz w:val="22"/>
          <w:szCs w:val="22"/>
          <w:highlight w:val="white"/>
          <w:lang w:val="en-GB"/>
        </w:rPr>
        <w:t xml:space="preserve">Most of the middle age population are affected by cardiovascular diseases (Conrad </w:t>
      </w:r>
      <w:r w:rsidRPr="00F644CD">
        <w:rPr>
          <w:rFonts w:ascii="Arial" w:eastAsia="Roboto" w:hAnsi="Arial" w:cs="Arial"/>
          <w:i/>
          <w:sz w:val="22"/>
          <w:szCs w:val="22"/>
          <w:highlight w:val="white"/>
          <w:lang w:val="en-GB"/>
        </w:rPr>
        <w:t>et al</w:t>
      </w:r>
      <w:r w:rsidRPr="00F644CD">
        <w:rPr>
          <w:rFonts w:ascii="Arial" w:eastAsia="Roboto" w:hAnsi="Arial" w:cs="Arial"/>
          <w:sz w:val="22"/>
          <w:szCs w:val="22"/>
          <w:highlight w:val="white"/>
          <w:lang w:val="en-GB"/>
        </w:rPr>
        <w:t>. 2024).</w:t>
      </w:r>
      <w:r w:rsidRPr="00F644CD">
        <w:rPr>
          <w:rFonts w:ascii="Arial" w:hAnsi="Arial" w:cs="Arial"/>
          <w:sz w:val="22"/>
          <w:szCs w:val="22"/>
          <w:highlight w:val="white"/>
          <w:lang w:val="en-GB"/>
        </w:rPr>
        <w:t xml:space="preserve"> It is an illness that affects numerous individuals in the United Kingdom in the 2019/20. The cardiovascular diseases in the UK, caused by the combination of various lifestyles, are underlying factors such as high blood pressure, diabetes type 2, smoking, poor diet and alcohol. </w:t>
      </w:r>
    </w:p>
    <w:p w14:paraId="42834982" w14:textId="77777777" w:rsidR="00224025" w:rsidRPr="00F644CD" w:rsidRDefault="00224025" w:rsidP="00F644CD">
      <w:pPr>
        <w:pStyle w:val="Normal1"/>
        <w:rPr>
          <w:rFonts w:ascii="Arial" w:hAnsi="Arial" w:cs="Arial"/>
          <w:b/>
          <w:i/>
          <w:sz w:val="22"/>
          <w:szCs w:val="22"/>
          <w:highlight w:val="white"/>
          <w:lang w:val="en-GB"/>
        </w:rPr>
      </w:pPr>
      <w:r w:rsidRPr="00F644CD">
        <w:rPr>
          <w:rFonts w:ascii="Arial" w:hAnsi="Arial" w:cs="Arial"/>
          <w:b/>
          <w:i/>
          <w:sz w:val="22"/>
          <w:szCs w:val="22"/>
          <w:highlight w:val="white"/>
          <w:lang w:val="en-GB"/>
        </w:rPr>
        <w:t xml:space="preserve">Theme 3: “Triglyceride-rich lipoprotein remnants, low-density lipoproteins” increases risk of “coronary heart disease” </w:t>
      </w:r>
    </w:p>
    <w:p w14:paraId="41A7E6E1" w14:textId="77777777" w:rsidR="00224025" w:rsidRPr="00F644CD" w:rsidRDefault="00224025" w:rsidP="00F644CD">
      <w:pPr>
        <w:pStyle w:val="Normal1"/>
        <w:rPr>
          <w:rFonts w:ascii="Arial" w:hAnsi="Arial" w:cs="Arial"/>
          <w:sz w:val="22"/>
          <w:szCs w:val="22"/>
          <w:highlight w:val="white"/>
          <w:lang w:val="en-GB"/>
        </w:rPr>
      </w:pPr>
      <w:r w:rsidRPr="00F644CD">
        <w:rPr>
          <w:rFonts w:ascii="Arial" w:hAnsi="Arial" w:cs="Arial"/>
          <w:sz w:val="22"/>
          <w:szCs w:val="22"/>
          <w:highlight w:val="white"/>
          <w:lang w:val="en-GB"/>
        </w:rPr>
        <w:t>Triglyceride rich lipoproteins increase the rate of heart diseases among the people of the UK. Lipoproteins are one of the essential elements of heart health because they transport cholesterol and triglycerides throughout the body (Björnson</w:t>
      </w:r>
      <w:r w:rsidRPr="00F644CD">
        <w:rPr>
          <w:rFonts w:ascii="Arial" w:hAnsi="Arial" w:cs="Arial"/>
          <w:i/>
          <w:sz w:val="22"/>
          <w:szCs w:val="22"/>
          <w:highlight w:val="white"/>
          <w:lang w:val="en-GB"/>
        </w:rPr>
        <w:t xml:space="preserve"> et al. </w:t>
      </w:r>
      <w:r w:rsidRPr="00F644CD">
        <w:rPr>
          <w:rFonts w:ascii="Arial" w:hAnsi="Arial" w:cs="Arial"/>
          <w:sz w:val="22"/>
          <w:szCs w:val="22"/>
          <w:highlight w:val="white"/>
          <w:lang w:val="en-GB"/>
        </w:rPr>
        <w:t xml:space="preserve"> 2023).</w:t>
      </w:r>
      <w:r w:rsidRPr="00F644CD">
        <w:rPr>
          <w:rFonts w:ascii="Arial" w:eastAsia="Roboto" w:hAnsi="Arial" w:cs="Arial"/>
          <w:sz w:val="22"/>
          <w:szCs w:val="22"/>
          <w:highlight w:val="white"/>
          <w:lang w:val="en-GB"/>
        </w:rPr>
        <w:t xml:space="preserve"> </w:t>
      </w:r>
      <w:r w:rsidRPr="00F644CD">
        <w:rPr>
          <w:rFonts w:ascii="Arial" w:hAnsi="Arial" w:cs="Arial"/>
          <w:sz w:val="22"/>
          <w:szCs w:val="22"/>
          <w:highlight w:val="white"/>
          <w:lang w:val="en-GB"/>
        </w:rPr>
        <w:t xml:space="preserve">High density lipoproteins are considered as the good cholesterol that can carry the extra cholesterol and </w:t>
      </w:r>
      <w:r w:rsidRPr="00F644CD">
        <w:rPr>
          <w:rFonts w:ascii="Arial" w:hAnsi="Arial" w:cs="Arial"/>
          <w:sz w:val="22"/>
          <w:szCs w:val="22"/>
          <w:highlight w:val="white"/>
          <w:lang w:val="en-GB"/>
        </w:rPr>
        <w:lastRenderedPageBreak/>
        <w:t xml:space="preserve">dispose of it. The risk of heart disease is increased </w:t>
      </w:r>
      <w:r w:rsidR="003C51BC" w:rsidRPr="00F644CD">
        <w:rPr>
          <w:rFonts w:ascii="Arial" w:hAnsi="Arial" w:cs="Arial"/>
          <w:sz w:val="22"/>
          <w:szCs w:val="22"/>
          <w:highlight w:val="white"/>
          <w:lang w:val="en-GB"/>
        </w:rPr>
        <w:t>by triglycerides</w:t>
      </w:r>
      <w:r w:rsidRPr="00F644CD">
        <w:rPr>
          <w:rFonts w:ascii="Arial" w:hAnsi="Arial" w:cs="Arial"/>
          <w:sz w:val="22"/>
          <w:szCs w:val="22"/>
          <w:highlight w:val="white"/>
          <w:lang w:val="en-GB"/>
        </w:rPr>
        <w:t xml:space="preserve"> and lipoproteins, which creates blockage in the arteries. </w:t>
      </w:r>
    </w:p>
    <w:p w14:paraId="615119BB" w14:textId="77777777" w:rsidR="00224025" w:rsidRPr="00F644CD" w:rsidRDefault="00224025" w:rsidP="00F644CD">
      <w:pPr>
        <w:pStyle w:val="Normal1"/>
        <w:rPr>
          <w:rFonts w:ascii="Arial" w:hAnsi="Arial" w:cs="Arial"/>
          <w:sz w:val="22"/>
          <w:szCs w:val="22"/>
          <w:highlight w:val="white"/>
          <w:lang w:val="en-GB"/>
        </w:rPr>
      </w:pPr>
      <w:r w:rsidRPr="00F644CD">
        <w:rPr>
          <w:rFonts w:ascii="Arial" w:hAnsi="Arial" w:cs="Arial"/>
          <w:sz w:val="22"/>
          <w:szCs w:val="22"/>
          <w:highlight w:val="white"/>
          <w:lang w:val="en-GB"/>
        </w:rPr>
        <w:t>High density lipoproteins clocked the blood vessels so that it cannot transfer the oxygen through the blood vessels. These molecules have an ingrained tendency to contain a hydrophobic lipid core which is protected by a hydrophilic outer layer of the proteins and phospholipids (</w:t>
      </w:r>
      <w:r w:rsidRPr="00F644CD">
        <w:rPr>
          <w:rFonts w:ascii="Arial" w:hAnsi="Arial" w:cs="Arial"/>
          <w:sz w:val="22"/>
          <w:szCs w:val="22"/>
          <w:lang w:val="en-GB"/>
        </w:rPr>
        <w:t>Alqahtani</w:t>
      </w:r>
      <w:r w:rsidRPr="00F644CD">
        <w:rPr>
          <w:rFonts w:ascii="Arial" w:hAnsi="Arial" w:cs="Arial"/>
          <w:i/>
          <w:sz w:val="22"/>
          <w:szCs w:val="22"/>
          <w:lang w:val="en-GB"/>
        </w:rPr>
        <w:t xml:space="preserve"> et al</w:t>
      </w:r>
      <w:r w:rsidRPr="00F644CD">
        <w:rPr>
          <w:rFonts w:ascii="Arial" w:hAnsi="Arial" w:cs="Arial"/>
          <w:sz w:val="22"/>
          <w:szCs w:val="22"/>
          <w:lang w:val="en-GB"/>
        </w:rPr>
        <w:t xml:space="preserve">. 2022). </w:t>
      </w:r>
      <w:r w:rsidRPr="00F644CD">
        <w:rPr>
          <w:rFonts w:ascii="Arial" w:hAnsi="Arial" w:cs="Arial"/>
          <w:sz w:val="22"/>
          <w:szCs w:val="22"/>
          <w:highlight w:val="white"/>
          <w:lang w:val="en-GB"/>
        </w:rPr>
        <w:t>This ingenious arrangement permits the lipoproteins to move by the aqueous environment of the bloodstream without clumping (</w:t>
      </w:r>
      <w:r w:rsidRPr="00F644CD">
        <w:rPr>
          <w:rFonts w:ascii="Arial" w:hAnsi="Arial" w:cs="Arial"/>
          <w:sz w:val="22"/>
          <w:szCs w:val="22"/>
          <w:lang w:val="en-GB"/>
        </w:rPr>
        <w:t xml:space="preserve">Seidu </w:t>
      </w:r>
      <w:r w:rsidRPr="00F644CD">
        <w:rPr>
          <w:rFonts w:ascii="Arial" w:hAnsi="Arial" w:cs="Arial"/>
          <w:i/>
          <w:sz w:val="22"/>
          <w:szCs w:val="22"/>
          <w:lang w:val="en-GB"/>
        </w:rPr>
        <w:t>et al.</w:t>
      </w:r>
      <w:r w:rsidRPr="00F644CD">
        <w:rPr>
          <w:rFonts w:ascii="Arial" w:hAnsi="Arial" w:cs="Arial"/>
          <w:sz w:val="22"/>
          <w:szCs w:val="22"/>
          <w:lang w:val="en-GB"/>
        </w:rPr>
        <w:t xml:space="preserve"> 2023).</w:t>
      </w:r>
      <w:r w:rsidRPr="00F644CD">
        <w:rPr>
          <w:rFonts w:ascii="Arial" w:hAnsi="Arial" w:cs="Arial"/>
          <w:sz w:val="22"/>
          <w:szCs w:val="22"/>
          <w:highlight w:val="white"/>
          <w:lang w:val="en-GB"/>
        </w:rPr>
        <w:t xml:space="preserve"> Lipoproteins are classified according to their density, which is determined by the proportion of lipids in the proteins that carry oxygenated blood through the bloodstream</w:t>
      </w:r>
      <w:proofErr w:type="gramStart"/>
      <w:r w:rsidRPr="00F644CD">
        <w:rPr>
          <w:rFonts w:ascii="Arial" w:hAnsi="Arial" w:cs="Arial"/>
          <w:sz w:val="22"/>
          <w:szCs w:val="22"/>
          <w:highlight w:val="white"/>
          <w:lang w:val="en-GB"/>
        </w:rPr>
        <w:t xml:space="preserve">. </w:t>
      </w:r>
      <w:r w:rsidRPr="00F644CD">
        <w:rPr>
          <w:rFonts w:ascii="Arial" w:hAnsi="Arial" w:cs="Arial"/>
          <w:sz w:val="22"/>
          <w:szCs w:val="22"/>
          <w:lang w:val="en-GB"/>
        </w:rPr>
        <w:t>.</w:t>
      </w:r>
      <w:proofErr w:type="gramEnd"/>
      <w:r w:rsidRPr="00F644CD">
        <w:rPr>
          <w:rFonts w:ascii="Arial" w:hAnsi="Arial" w:cs="Arial"/>
          <w:sz w:val="22"/>
          <w:szCs w:val="22"/>
          <w:lang w:val="en-GB"/>
        </w:rPr>
        <w:t xml:space="preserve">  </w:t>
      </w:r>
    </w:p>
    <w:p w14:paraId="7F550C85"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Discuss any patterns, gaps, or contradictions in the research</w:t>
      </w:r>
    </w:p>
    <w:p w14:paraId="7CCE589A"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This research is completely based on the integration and analysis of “secondary data”, which emerged as a critical gap. The avoidance of incorporating “primary data” has limited the accuracy and quality of this research’s outcomes based on evaluating the overall prevalence and causes of heart diseases. In this regard, applying “primary data” might have been beneficial in enhancing the outcomes of this research.  </w:t>
      </w:r>
    </w:p>
    <w:p w14:paraId="132A09C1"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Link your findings to the objectives stated in the introduction</w:t>
      </w:r>
    </w:p>
    <w:p w14:paraId="4EC4E3B0"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It is observed that “Cardiovascular risk”, “Autoimmune disorders”, “High Cholesterol”, and smoking are the significant factors that are responsible for the cause of “heart diseases”. In turn, the first objective is successfully linked and aligned with the key findings. Furthermore, statistical facts about overweight, “cardiovascular risk factors”, and diabetes have been analysed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accurately link the second objective. Lastly, “Added sugars”, “</w:t>
      </w:r>
      <w:proofErr w:type="spellStart"/>
      <w:r w:rsidRPr="00F644CD">
        <w:rPr>
          <w:rFonts w:ascii="Arial" w:eastAsia="Arial" w:hAnsi="Arial" w:cs="Arial"/>
          <w:sz w:val="22"/>
          <w:szCs w:val="22"/>
          <w:highlight w:val="white"/>
          <w:lang w:val="en-GB"/>
        </w:rPr>
        <w:t>trans fat</w:t>
      </w:r>
      <w:proofErr w:type="spellEnd"/>
      <w:r w:rsidRPr="00F644CD">
        <w:rPr>
          <w:rFonts w:ascii="Arial" w:eastAsia="Arial" w:hAnsi="Arial" w:cs="Arial"/>
          <w:sz w:val="22"/>
          <w:szCs w:val="22"/>
          <w:highlight w:val="white"/>
          <w:lang w:val="en-GB"/>
        </w:rPr>
        <w:t xml:space="preserve">”, “artificial colours” and “smoking” need to be avoided through better diets, which links the third research objective.   </w:t>
      </w:r>
    </w:p>
    <w:p w14:paraId="725FC814"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Offer critical analysis of the strengths and weaknesses of the reviewed studies</w:t>
      </w:r>
    </w:p>
    <w:p w14:paraId="5F8B8BBE"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The reviewed articles provided adequate and accurate information about the causes and factors that lead to “heart diseases”, which is the core strength of the studies. However, certain studies avoided focusing on any </w:t>
      </w:r>
      <w:proofErr w:type="gramStart"/>
      <w:r w:rsidRPr="00F644CD">
        <w:rPr>
          <w:rFonts w:ascii="Arial" w:eastAsia="Arial" w:hAnsi="Arial" w:cs="Arial"/>
          <w:sz w:val="22"/>
          <w:szCs w:val="22"/>
          <w:highlight w:val="white"/>
          <w:lang w:val="en-GB"/>
        </w:rPr>
        <w:t>particular country</w:t>
      </w:r>
      <w:proofErr w:type="gramEnd"/>
      <w:r w:rsidRPr="00F644CD">
        <w:rPr>
          <w:rFonts w:ascii="Arial" w:eastAsia="Arial" w:hAnsi="Arial" w:cs="Arial"/>
          <w:sz w:val="22"/>
          <w:szCs w:val="22"/>
          <w:highlight w:val="white"/>
          <w:lang w:val="en-GB"/>
        </w:rPr>
        <w:t xml:space="preserve"> or location, which is perceived as a critical weakness.  </w:t>
      </w:r>
    </w:p>
    <w:p w14:paraId="077CE832" w14:textId="77777777" w:rsidR="001A3BD7" w:rsidRPr="00F644CD" w:rsidRDefault="009508CC" w:rsidP="00F644CD">
      <w:pPr>
        <w:pStyle w:val="Heading1"/>
        <w:rPr>
          <w:color w:val="auto"/>
          <w:lang w:val="en-GB"/>
        </w:rPr>
      </w:pPr>
      <w:bookmarkStart w:id="22" w:name="_Toc212463636"/>
      <w:r w:rsidRPr="00F644CD">
        <w:rPr>
          <w:color w:val="auto"/>
          <w:highlight w:val="white"/>
          <w:lang w:val="en-GB"/>
        </w:rPr>
        <w:t>Conclusion and Recommendations</w:t>
      </w:r>
      <w:bookmarkEnd w:id="22"/>
      <w:r w:rsidR="00224025" w:rsidRPr="00F644CD">
        <w:rPr>
          <w:color w:val="auto"/>
          <w:highlight w:val="white"/>
          <w:lang w:val="en-GB"/>
        </w:rPr>
        <w:t xml:space="preserve"> </w:t>
      </w:r>
    </w:p>
    <w:p w14:paraId="5DE4766B" w14:textId="77777777" w:rsidR="00224025" w:rsidRPr="00F644CD" w:rsidRDefault="00224025" w:rsidP="00F644CD">
      <w:pPr>
        <w:pStyle w:val="Heading2"/>
        <w:rPr>
          <w:rFonts w:cs="Arial"/>
          <w:szCs w:val="22"/>
          <w:lang w:val="en-GB"/>
        </w:rPr>
      </w:pPr>
      <w:bookmarkStart w:id="23" w:name="_Toc212463637"/>
      <w:r w:rsidRPr="00F644CD">
        <w:rPr>
          <w:rFonts w:cs="Arial"/>
          <w:szCs w:val="22"/>
          <w:lang w:val="en-GB"/>
        </w:rPr>
        <w:t>Summarize the main findings:</w:t>
      </w:r>
      <w:bookmarkEnd w:id="23"/>
      <w:r w:rsidRPr="00F644CD">
        <w:rPr>
          <w:rFonts w:cs="Arial"/>
          <w:szCs w:val="22"/>
          <w:lang w:val="en-GB"/>
        </w:rPr>
        <w:t xml:space="preserve"> </w:t>
      </w:r>
    </w:p>
    <w:p w14:paraId="209FBFD0" w14:textId="77777777" w:rsidR="00224025" w:rsidRPr="00F644CD" w:rsidRDefault="00224025" w:rsidP="00F644CD">
      <w:pPr>
        <w:pStyle w:val="Normal1"/>
        <w:rPr>
          <w:rFonts w:ascii="Arial" w:hAnsi="Arial" w:cs="Arial"/>
          <w:sz w:val="22"/>
          <w:szCs w:val="22"/>
          <w:lang w:val="en-GB"/>
        </w:rPr>
      </w:pPr>
      <w:bookmarkStart w:id="24" w:name="OLE_LINK2"/>
      <w:r w:rsidRPr="00F644CD">
        <w:rPr>
          <w:rFonts w:ascii="Arial" w:hAnsi="Arial" w:cs="Arial"/>
          <w:sz w:val="22"/>
          <w:szCs w:val="22"/>
          <w:lang w:val="en-GB"/>
        </w:rPr>
        <w:t xml:space="preserve">Human heart cardiovascular disease causes a health burden among European countries, mainly in the UK. It is the most common health disease that causes severe injury to death, among the population of the UK. The inequalities that measure the morbidity, mortality and treatment within the continent. The development and implementation of the evidence-based treatments and the strategies must be supported by consistent monitoring, such that it can quantify the health burden of the CVD as well as specified interventions that provide severe health concern in the UK. </w:t>
      </w:r>
      <w:bookmarkEnd w:id="24"/>
    </w:p>
    <w:p w14:paraId="2B8E5958" w14:textId="77777777" w:rsidR="00224025" w:rsidRPr="00F644CD" w:rsidRDefault="00224025" w:rsidP="00F644CD">
      <w:pPr>
        <w:pStyle w:val="Normal1"/>
        <w:rPr>
          <w:rFonts w:ascii="Arial" w:hAnsi="Arial" w:cs="Arial"/>
          <w:sz w:val="22"/>
          <w:szCs w:val="22"/>
          <w:lang w:val="en-GB"/>
        </w:rPr>
      </w:pPr>
      <w:r w:rsidRPr="00F644CD">
        <w:rPr>
          <w:rFonts w:ascii="Arial" w:hAnsi="Arial" w:cs="Arial"/>
          <w:sz w:val="22"/>
          <w:szCs w:val="22"/>
          <w:lang w:val="en-GB"/>
        </w:rPr>
        <w:lastRenderedPageBreak/>
        <w:t xml:space="preserve">Autoimmune diseases are the set of diseases that can cause multiple organ failure. Many times, it can happen that autoimmune diseases are not specified, these types of diseases mainly occur in people in the age group of 20 to 30s. Among men and women, women are the main victim of autoimmune diseases such as rheumatoid arthritis, hepatitis b etc. Females across various diseases have the greater innate and adaptive immune responses. </w:t>
      </w:r>
    </w:p>
    <w:p w14:paraId="0F064316" w14:textId="77777777" w:rsidR="00224025" w:rsidRPr="00F644CD" w:rsidRDefault="00224025" w:rsidP="00F644CD">
      <w:pPr>
        <w:pStyle w:val="Heading2"/>
        <w:rPr>
          <w:rFonts w:cs="Arial"/>
          <w:szCs w:val="22"/>
          <w:lang w:val="en-GB"/>
        </w:rPr>
      </w:pPr>
      <w:bookmarkStart w:id="25" w:name="_Toc212463638"/>
      <w:r w:rsidRPr="00F644CD">
        <w:rPr>
          <w:rFonts w:cs="Arial"/>
          <w:szCs w:val="22"/>
          <w:lang w:val="en-GB"/>
        </w:rPr>
        <w:t>Present recommendation for the future research</w:t>
      </w:r>
      <w:bookmarkEnd w:id="25"/>
    </w:p>
    <w:p w14:paraId="7E486CB8" w14:textId="77777777" w:rsidR="00200D18" w:rsidRPr="00F644CD" w:rsidRDefault="00224025" w:rsidP="00F644CD">
      <w:pPr>
        <w:rPr>
          <w:rFonts w:ascii="Arial" w:hAnsi="Arial" w:cs="Arial"/>
          <w:b/>
          <w:sz w:val="22"/>
          <w:szCs w:val="22"/>
          <w:highlight w:val="white"/>
          <w:lang w:val="en-GB"/>
        </w:rPr>
      </w:pPr>
      <w:r w:rsidRPr="00F644CD">
        <w:rPr>
          <w:rFonts w:ascii="Arial" w:hAnsi="Arial" w:cs="Arial"/>
          <w:sz w:val="22"/>
          <w:szCs w:val="22"/>
          <w:lang w:val="en-GB"/>
        </w:rPr>
        <w:t>For improving the research on the cardiovascular system, in the future, advanced technologies such as machine learning and artificial intelligence can help to broaden the perspectives of the research (</w:t>
      </w:r>
      <w:r w:rsidRPr="00F644CD">
        <w:rPr>
          <w:rFonts w:ascii="Arial" w:hAnsi="Arial" w:cs="Arial"/>
          <w:sz w:val="22"/>
          <w:szCs w:val="22"/>
          <w:highlight w:val="white"/>
          <w:lang w:val="en-GB"/>
        </w:rPr>
        <w:t xml:space="preserve">Davidson </w:t>
      </w:r>
      <w:r w:rsidRPr="00F644CD">
        <w:rPr>
          <w:rFonts w:ascii="Arial" w:hAnsi="Arial" w:cs="Arial"/>
          <w:i/>
          <w:sz w:val="22"/>
          <w:szCs w:val="22"/>
          <w:highlight w:val="white"/>
          <w:lang w:val="en-GB"/>
        </w:rPr>
        <w:t>et al.</w:t>
      </w:r>
      <w:r w:rsidRPr="00F644CD">
        <w:rPr>
          <w:rFonts w:ascii="Arial" w:hAnsi="Arial" w:cs="Arial"/>
          <w:sz w:val="22"/>
          <w:szCs w:val="22"/>
          <w:highlight w:val="white"/>
          <w:lang w:val="en-GB"/>
        </w:rPr>
        <w:t xml:space="preserve"> 2022). </w:t>
      </w:r>
      <w:r w:rsidRPr="00F644CD">
        <w:rPr>
          <w:rFonts w:ascii="Arial" w:hAnsi="Arial" w:cs="Arial"/>
          <w:sz w:val="22"/>
          <w:szCs w:val="22"/>
          <w:lang w:val="en-GB"/>
        </w:rPr>
        <w:t xml:space="preserve"> It can leverage the biological system using the pluripotent stem cells and stem cell research. Stem cell research gives an innovative idea in the present scenarios</w:t>
      </w:r>
    </w:p>
    <w:p w14:paraId="3B7FC4DB" w14:textId="77777777" w:rsidR="00200D18" w:rsidRPr="00F644CD" w:rsidRDefault="009508CC" w:rsidP="00F644CD">
      <w:pPr>
        <w:pStyle w:val="Heading2"/>
        <w:rPr>
          <w:rFonts w:eastAsia="Arial" w:cs="Arial"/>
          <w:szCs w:val="22"/>
          <w:highlight w:val="white"/>
          <w:lang w:val="en-GB"/>
        </w:rPr>
      </w:pPr>
      <w:bookmarkStart w:id="26" w:name="_Toc212463639"/>
      <w:r w:rsidRPr="00F644CD">
        <w:rPr>
          <w:rFonts w:eastAsia="Arial" w:cs="Arial"/>
          <w:szCs w:val="22"/>
          <w:highlight w:val="white"/>
          <w:lang w:val="en-GB"/>
        </w:rPr>
        <w:t>Provide recommendations for policy or practice based on your findings</w:t>
      </w:r>
      <w:bookmarkEnd w:id="26"/>
    </w:p>
    <w:p w14:paraId="2FAFE2B2"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Avoid smoking through e-cigarettes to prevent heart disorders</w:t>
      </w:r>
    </w:p>
    <w:p w14:paraId="0998980A" w14:textId="77777777" w:rsidR="00200D18" w:rsidRPr="00F644CD" w:rsidRDefault="009508CC" w:rsidP="00F644CD">
      <w:pPr>
        <w:pStyle w:val="Normal1"/>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Smoking habits need to be prohibited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avoid the threat of heart diseases in an effective way. As mentioned by </w:t>
      </w:r>
      <w:r w:rsidRPr="00F644CD">
        <w:rPr>
          <w:rFonts w:ascii="Arial" w:eastAsia="Arial" w:hAnsi="Arial" w:cs="Arial"/>
          <w:sz w:val="22"/>
          <w:szCs w:val="22"/>
          <w:lang w:val="en-GB"/>
        </w:rPr>
        <w:t xml:space="preserve">Hartmann-Boyce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 xml:space="preserve">(2022), e-cigarettes assist individuals in restricting smoking habits. Hereby, this recommended tactic can be valuable in lowering “heart diseases”. </w:t>
      </w:r>
      <w:r w:rsidRPr="00F644CD">
        <w:rPr>
          <w:rFonts w:ascii="Arial" w:eastAsia="Arial" w:hAnsi="Arial" w:cs="Arial"/>
          <w:sz w:val="22"/>
          <w:szCs w:val="22"/>
          <w:highlight w:val="white"/>
          <w:lang w:val="en-GB"/>
        </w:rPr>
        <w:t xml:space="preserve">  </w:t>
      </w:r>
    </w:p>
    <w:p w14:paraId="3E0D7526" w14:textId="77777777" w:rsidR="00200D18" w:rsidRPr="00F644CD" w:rsidRDefault="009508CC" w:rsidP="00F644CD">
      <w:pPr>
        <w:pStyle w:val="Heading2"/>
        <w:rPr>
          <w:rFonts w:eastAsia="Arial" w:cs="Arial"/>
          <w:szCs w:val="22"/>
          <w:highlight w:val="white"/>
          <w:lang w:val="en-GB"/>
        </w:rPr>
      </w:pPr>
      <w:bookmarkStart w:id="27" w:name="_Toc212463640"/>
      <w:r w:rsidRPr="00F644CD">
        <w:rPr>
          <w:rFonts w:eastAsia="Arial" w:cs="Arial"/>
          <w:szCs w:val="22"/>
          <w:highlight w:val="white"/>
          <w:lang w:val="en-GB"/>
        </w:rPr>
        <w:t>Prevent the consumption of oily foods</w:t>
      </w:r>
      <w:bookmarkEnd w:id="27"/>
      <w:r w:rsidRPr="00F644CD">
        <w:rPr>
          <w:rFonts w:eastAsia="Arial" w:cs="Arial"/>
          <w:szCs w:val="22"/>
          <w:highlight w:val="white"/>
          <w:lang w:val="en-GB"/>
        </w:rPr>
        <w:t xml:space="preserve"> </w:t>
      </w:r>
    </w:p>
    <w:p w14:paraId="25541184" w14:textId="77777777" w:rsidR="00200D18" w:rsidRPr="00F644CD" w:rsidRDefault="009508CC" w:rsidP="00F644CD">
      <w:pPr>
        <w:pStyle w:val="Normal1"/>
        <w:rPr>
          <w:rFonts w:ascii="Arial" w:eastAsia="Arial" w:hAnsi="Arial" w:cs="Arial"/>
          <w:sz w:val="22"/>
          <w:szCs w:val="22"/>
          <w:lang w:val="en-GB"/>
        </w:rPr>
      </w:pPr>
      <w:r w:rsidRPr="00F644CD">
        <w:rPr>
          <w:rFonts w:ascii="Arial" w:eastAsia="Arial" w:hAnsi="Arial" w:cs="Arial"/>
          <w:sz w:val="22"/>
          <w:szCs w:val="22"/>
          <w:highlight w:val="white"/>
          <w:lang w:val="en-GB"/>
        </w:rPr>
        <w:t xml:space="preserve">Oily food items with high “saturated fats” and “trans fats” need to be avoided </w:t>
      </w:r>
      <w:proofErr w:type="gramStart"/>
      <w:r w:rsidRPr="00F644CD">
        <w:rPr>
          <w:rFonts w:ascii="Arial" w:eastAsia="Arial" w:hAnsi="Arial" w:cs="Arial"/>
          <w:sz w:val="22"/>
          <w:szCs w:val="22"/>
          <w:highlight w:val="white"/>
          <w:lang w:val="en-GB"/>
        </w:rPr>
        <w:t>in order to</w:t>
      </w:r>
      <w:proofErr w:type="gramEnd"/>
      <w:r w:rsidRPr="00F644CD">
        <w:rPr>
          <w:rFonts w:ascii="Arial" w:eastAsia="Arial" w:hAnsi="Arial" w:cs="Arial"/>
          <w:sz w:val="22"/>
          <w:szCs w:val="22"/>
          <w:highlight w:val="white"/>
          <w:lang w:val="en-GB"/>
        </w:rPr>
        <w:t xml:space="preserve"> overcome the risk of “heart diseases” by successfully lowering the level of Cholesterol in an effective manner. In accordance with the comment of </w:t>
      </w:r>
      <w:r w:rsidRPr="00F644CD">
        <w:rPr>
          <w:rFonts w:ascii="Arial" w:eastAsia="Arial" w:hAnsi="Arial" w:cs="Arial"/>
          <w:sz w:val="22"/>
          <w:szCs w:val="22"/>
          <w:lang w:val="en-GB"/>
        </w:rPr>
        <w:t xml:space="preserve">Lichtenstein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 xml:space="preserve">(2021), poor or adverse “diet quality” is predominantly associated with the acceleration of “cardiovascular disease morbidity”. In this regard, individuals are likely to focus on preventing the consumption of oily foods and adverse diets </w:t>
      </w:r>
      <w:proofErr w:type="gramStart"/>
      <w:r w:rsidRPr="00F644CD">
        <w:rPr>
          <w:rFonts w:ascii="Arial" w:eastAsia="Arial" w:hAnsi="Arial" w:cs="Arial"/>
          <w:sz w:val="22"/>
          <w:szCs w:val="22"/>
          <w:lang w:val="en-GB"/>
        </w:rPr>
        <w:t>in order to</w:t>
      </w:r>
      <w:proofErr w:type="gramEnd"/>
      <w:r w:rsidRPr="00F644CD">
        <w:rPr>
          <w:rFonts w:ascii="Arial" w:eastAsia="Arial" w:hAnsi="Arial" w:cs="Arial"/>
          <w:sz w:val="22"/>
          <w:szCs w:val="22"/>
          <w:lang w:val="en-GB"/>
        </w:rPr>
        <w:t xml:space="preserve"> overcome threats associated with “heart disorders” in a successful way. Henceforth, adopting the </w:t>
      </w:r>
      <w:proofErr w:type="gramStart"/>
      <w:r w:rsidRPr="00F644CD">
        <w:rPr>
          <w:rFonts w:ascii="Arial" w:eastAsia="Arial" w:hAnsi="Arial" w:cs="Arial"/>
          <w:sz w:val="22"/>
          <w:szCs w:val="22"/>
          <w:lang w:val="en-GB"/>
        </w:rPr>
        <w:t>aforementioned recommended</w:t>
      </w:r>
      <w:proofErr w:type="gramEnd"/>
      <w:r w:rsidRPr="00F644CD">
        <w:rPr>
          <w:rFonts w:ascii="Arial" w:eastAsia="Arial" w:hAnsi="Arial" w:cs="Arial"/>
          <w:sz w:val="22"/>
          <w:szCs w:val="22"/>
          <w:lang w:val="en-GB"/>
        </w:rPr>
        <w:t xml:space="preserve"> tactics seems to be valuable in relevance to safeguarding people against “heart diseases”.</w:t>
      </w:r>
      <w:r w:rsidRPr="00F644CD">
        <w:rPr>
          <w:rFonts w:ascii="Arial" w:hAnsi="Arial" w:cs="Arial"/>
          <w:sz w:val="22"/>
          <w:szCs w:val="22"/>
          <w:lang w:val="en-GB"/>
        </w:rPr>
        <w:br w:type="page"/>
      </w:r>
    </w:p>
    <w:p w14:paraId="77537C0C" w14:textId="0A425A59" w:rsidR="004065B2" w:rsidRPr="00F644CD" w:rsidRDefault="009508CC" w:rsidP="00F644CD">
      <w:pPr>
        <w:pStyle w:val="Heading1"/>
        <w:rPr>
          <w:color w:val="auto"/>
          <w:lang w:val="en-GB"/>
        </w:rPr>
      </w:pPr>
      <w:bookmarkStart w:id="28" w:name="_Toc212463641"/>
      <w:r w:rsidRPr="00F644CD">
        <w:rPr>
          <w:color w:val="auto"/>
          <w:lang w:val="en-GB"/>
        </w:rPr>
        <w:lastRenderedPageBreak/>
        <w:t>References</w:t>
      </w:r>
      <w:bookmarkEnd w:id="28"/>
    </w:p>
    <w:p w14:paraId="58CAD530" w14:textId="77777777" w:rsidR="004065B2" w:rsidRPr="00F644CD" w:rsidRDefault="004065B2" w:rsidP="00F644CD">
      <w:pPr>
        <w:pStyle w:val="Normal1"/>
        <w:spacing w:before="240" w:after="240"/>
        <w:rPr>
          <w:rFonts w:ascii="Arial" w:hAnsi="Arial" w:cs="Arial"/>
          <w:sz w:val="22"/>
          <w:szCs w:val="22"/>
          <w:lang w:val="en-GB"/>
        </w:rPr>
      </w:pPr>
      <w:r w:rsidRPr="00F644CD">
        <w:rPr>
          <w:rFonts w:ascii="Arial" w:eastAsia="Arial" w:hAnsi="Arial" w:cs="Arial"/>
          <w:sz w:val="22"/>
          <w:szCs w:val="22"/>
          <w:lang w:val="en-GB"/>
        </w:rPr>
        <w:t xml:space="preserve">Alqahtani, A., </w:t>
      </w:r>
      <w:proofErr w:type="spellStart"/>
      <w:r w:rsidRPr="00F644CD">
        <w:rPr>
          <w:rFonts w:ascii="Arial" w:eastAsia="Arial" w:hAnsi="Arial" w:cs="Arial"/>
          <w:sz w:val="22"/>
          <w:szCs w:val="22"/>
          <w:lang w:val="en-GB"/>
        </w:rPr>
        <w:t>Alsubai</w:t>
      </w:r>
      <w:proofErr w:type="spellEnd"/>
      <w:r w:rsidRPr="00F644CD">
        <w:rPr>
          <w:rFonts w:ascii="Arial" w:eastAsia="Arial" w:hAnsi="Arial" w:cs="Arial"/>
          <w:sz w:val="22"/>
          <w:szCs w:val="22"/>
          <w:lang w:val="en-GB"/>
        </w:rPr>
        <w:t>, S., Sha, M., Vilcekova, L. and Javed, T., (2022). Cardiovascular disease detection using ensemble learning.</w:t>
      </w:r>
      <w:r w:rsidRPr="00F644CD">
        <w:rPr>
          <w:rFonts w:ascii="Arial" w:eastAsia="Arial" w:hAnsi="Arial" w:cs="Arial"/>
          <w:i/>
          <w:sz w:val="22"/>
          <w:szCs w:val="22"/>
          <w:lang w:val="en-GB"/>
        </w:rPr>
        <w:t xml:space="preserve"> Computational Intelligence and Neuroscience, 2022</w:t>
      </w:r>
      <w:r w:rsidRPr="00F644CD">
        <w:rPr>
          <w:rFonts w:ascii="Arial" w:eastAsia="Arial" w:hAnsi="Arial" w:cs="Arial"/>
          <w:sz w:val="22"/>
          <w:szCs w:val="22"/>
          <w:lang w:val="en-GB"/>
        </w:rPr>
        <w:t xml:space="preserve">(1), p.5267498. Available at: </w:t>
      </w:r>
      <w:hyperlink r:id="rId10">
        <w:r w:rsidRPr="00F644CD">
          <w:rPr>
            <w:rFonts w:ascii="Arial" w:eastAsia="Arial" w:hAnsi="Arial" w:cs="Arial"/>
            <w:sz w:val="22"/>
            <w:szCs w:val="22"/>
            <w:u w:val="single"/>
            <w:lang w:val="en-GB"/>
          </w:rPr>
          <w:t>https://doi.org/10.1155/2022/5267498</w:t>
        </w:r>
      </w:hyperlink>
    </w:p>
    <w:p w14:paraId="29312B14" w14:textId="7415CFE0" w:rsidR="00DE0712" w:rsidRPr="00F644CD" w:rsidRDefault="00DE0712" w:rsidP="00F644CD">
      <w:pPr>
        <w:pStyle w:val="Normal1"/>
        <w:spacing w:before="240" w:after="240"/>
        <w:rPr>
          <w:rFonts w:ascii="Arial" w:eastAsia="Arial" w:hAnsi="Arial" w:cs="Arial"/>
          <w:sz w:val="22"/>
          <w:szCs w:val="22"/>
          <w:lang w:val="en-GB"/>
        </w:rPr>
      </w:pPr>
      <w:r w:rsidRPr="00F644CD">
        <w:rPr>
          <w:rFonts w:ascii="Arial" w:eastAsia="Arial" w:hAnsi="Arial" w:cs="Arial"/>
          <w:sz w:val="22"/>
          <w:szCs w:val="22"/>
        </w:rPr>
        <w:t>Amini Farsani, M. and Mohammadi, V., (2022). Mixed methods research in an EFL context: A quality assessment perspective. </w:t>
      </w:r>
      <w:r w:rsidRPr="00F644CD">
        <w:rPr>
          <w:rFonts w:ascii="Arial" w:eastAsia="Arial" w:hAnsi="Arial" w:cs="Arial"/>
          <w:i/>
          <w:iCs/>
          <w:sz w:val="22"/>
          <w:szCs w:val="22"/>
        </w:rPr>
        <w:t>Journal of Modern Research in English Language Studies</w:t>
      </w:r>
      <w:r w:rsidRPr="00F644CD">
        <w:rPr>
          <w:rFonts w:ascii="Arial" w:eastAsia="Arial" w:hAnsi="Arial" w:cs="Arial"/>
          <w:sz w:val="22"/>
          <w:szCs w:val="22"/>
        </w:rPr>
        <w:t>, </w:t>
      </w:r>
      <w:r w:rsidRPr="00F644CD">
        <w:rPr>
          <w:rFonts w:ascii="Arial" w:eastAsia="Arial" w:hAnsi="Arial" w:cs="Arial"/>
          <w:i/>
          <w:iCs/>
          <w:sz w:val="22"/>
          <w:szCs w:val="22"/>
        </w:rPr>
        <w:t>9</w:t>
      </w:r>
      <w:r w:rsidRPr="00F644CD">
        <w:rPr>
          <w:rFonts w:ascii="Arial" w:eastAsia="Arial" w:hAnsi="Arial" w:cs="Arial"/>
          <w:sz w:val="22"/>
          <w:szCs w:val="22"/>
        </w:rPr>
        <w:t xml:space="preserve">(2), pp.99-122. Available at: </w:t>
      </w:r>
      <w:hyperlink r:id="rId11" w:history="1">
        <w:r w:rsidRPr="00F644CD">
          <w:rPr>
            <w:rStyle w:val="Hyperlink"/>
            <w:rFonts w:ascii="Arial" w:eastAsia="Arial" w:hAnsi="Arial" w:cs="Arial"/>
            <w:color w:val="auto"/>
            <w:sz w:val="22"/>
            <w:szCs w:val="22"/>
          </w:rPr>
          <w:t>https://doi.org/10.30479/jmrels.2021.14436.1771</w:t>
        </w:r>
      </w:hyperlink>
      <w:r w:rsidRPr="00F644CD">
        <w:rPr>
          <w:rFonts w:ascii="Arial" w:eastAsia="Arial" w:hAnsi="Arial" w:cs="Arial"/>
          <w:sz w:val="22"/>
          <w:szCs w:val="22"/>
        </w:rPr>
        <w:t xml:space="preserve"> </w:t>
      </w:r>
    </w:p>
    <w:p w14:paraId="786183F3" w14:textId="77777777" w:rsidR="004065B2" w:rsidRPr="00F644CD" w:rsidRDefault="004065B2" w:rsidP="00F644CD">
      <w:pPr>
        <w:pStyle w:val="NormalWeb"/>
        <w:spacing w:before="240" w:beforeAutospacing="0" w:after="240" w:afterAutospacing="0" w:line="360" w:lineRule="auto"/>
        <w:jc w:val="both"/>
        <w:rPr>
          <w:rFonts w:ascii="Arial" w:hAnsi="Arial" w:cs="Arial"/>
          <w:sz w:val="22"/>
          <w:szCs w:val="22"/>
          <w:lang w:val="en-GB"/>
        </w:rPr>
      </w:pPr>
      <w:r w:rsidRPr="00F644CD">
        <w:rPr>
          <w:rFonts w:ascii="Arial" w:hAnsi="Arial" w:cs="Arial"/>
          <w:sz w:val="22"/>
          <w:szCs w:val="22"/>
          <w:shd w:val="clear" w:color="auto" w:fill="FFFFFF"/>
          <w:lang w:val="en-GB"/>
        </w:rPr>
        <w:t xml:space="preserve">British Heart Foundation (2025) </w:t>
      </w:r>
      <w:r w:rsidRPr="00F644CD">
        <w:rPr>
          <w:rFonts w:ascii="Arial" w:hAnsi="Arial" w:cs="Arial"/>
          <w:i/>
          <w:sz w:val="22"/>
          <w:szCs w:val="22"/>
          <w:shd w:val="clear" w:color="auto" w:fill="FFFFFF"/>
          <w:lang w:val="en-GB"/>
        </w:rPr>
        <w:t>UK Cardiovascular Disease Factsheet</w:t>
      </w:r>
      <w:r w:rsidRPr="00F644CD">
        <w:rPr>
          <w:rFonts w:ascii="Arial" w:hAnsi="Arial" w:cs="Arial"/>
          <w:sz w:val="22"/>
          <w:szCs w:val="22"/>
          <w:shd w:val="clear" w:color="auto" w:fill="FFFFFF"/>
          <w:lang w:val="en-GB"/>
        </w:rPr>
        <w:t>. Available at:</w:t>
      </w:r>
      <w:hyperlink r:id="rId12" w:history="1">
        <w:r w:rsidRPr="00F644CD">
          <w:rPr>
            <w:rStyle w:val="Hyperlink"/>
            <w:rFonts w:ascii="Arial" w:hAnsi="Arial" w:cs="Arial"/>
            <w:color w:val="auto"/>
            <w:sz w:val="22"/>
            <w:szCs w:val="22"/>
            <w:shd w:val="clear" w:color="auto" w:fill="FFFFFF"/>
            <w:lang w:val="en-GB"/>
          </w:rPr>
          <w:t xml:space="preserve"> https://www.bhf.org.uk/-/media/files/for-professionals/research/heart-statistics/bhf-cvd-statistics-uk-factsheet.pdf</w:t>
        </w:r>
      </w:hyperlink>
      <w:r w:rsidRPr="00F644CD">
        <w:rPr>
          <w:rFonts w:ascii="Arial" w:hAnsi="Arial" w:cs="Arial"/>
          <w:sz w:val="22"/>
          <w:szCs w:val="22"/>
          <w:shd w:val="clear" w:color="auto" w:fill="FFFFFF"/>
          <w:lang w:val="en-GB"/>
        </w:rPr>
        <w:t xml:space="preserve"> (Accessed: 27 October 2025)</w:t>
      </w:r>
    </w:p>
    <w:p w14:paraId="50100899" w14:textId="55F2E846" w:rsidR="004065B2" w:rsidRPr="00F644CD" w:rsidRDefault="004065B2" w:rsidP="00F644CD">
      <w:pPr>
        <w:spacing w:before="200" w:after="200"/>
        <w:rPr>
          <w:rFonts w:ascii="Arial" w:hAnsi="Arial" w:cs="Arial"/>
          <w:sz w:val="22"/>
          <w:szCs w:val="22"/>
          <w:lang w:val="en-GB"/>
        </w:rPr>
      </w:pPr>
      <w:proofErr w:type="spellStart"/>
      <w:r w:rsidRPr="00F644CD">
        <w:rPr>
          <w:rFonts w:ascii="Arial" w:hAnsi="Arial" w:cs="Arial"/>
          <w:sz w:val="22"/>
          <w:szCs w:val="22"/>
          <w:lang w:val="en-GB"/>
        </w:rPr>
        <w:t>Childrenssociety</w:t>
      </w:r>
      <w:proofErr w:type="spellEnd"/>
      <w:r w:rsidRPr="00F644CD">
        <w:rPr>
          <w:rFonts w:ascii="Arial" w:hAnsi="Arial" w:cs="Arial"/>
          <w:sz w:val="22"/>
          <w:szCs w:val="22"/>
          <w:lang w:val="en-GB"/>
        </w:rPr>
        <w:t xml:space="preserve"> (2025) </w:t>
      </w:r>
      <w:r w:rsidRPr="00F644CD">
        <w:rPr>
          <w:rFonts w:ascii="Arial" w:hAnsi="Arial" w:cs="Arial"/>
          <w:i/>
          <w:sz w:val="22"/>
          <w:szCs w:val="22"/>
          <w:lang w:val="en-GB"/>
        </w:rPr>
        <w:t xml:space="preserve">What do we know about being a young </w:t>
      </w:r>
      <w:proofErr w:type="spellStart"/>
      <w:proofErr w:type="gramStart"/>
      <w:r w:rsidRPr="00F644CD">
        <w:rPr>
          <w:rFonts w:ascii="Arial" w:hAnsi="Arial" w:cs="Arial"/>
          <w:i/>
          <w:sz w:val="22"/>
          <w:szCs w:val="22"/>
          <w:lang w:val="en-GB"/>
        </w:rPr>
        <w:t>carer</w:t>
      </w:r>
      <w:proofErr w:type="spellEnd"/>
      <w:r w:rsidRPr="00F644CD">
        <w:rPr>
          <w:rFonts w:ascii="Arial" w:hAnsi="Arial" w:cs="Arial"/>
          <w:i/>
          <w:sz w:val="22"/>
          <w:szCs w:val="22"/>
          <w:lang w:val="en-GB"/>
        </w:rPr>
        <w:t>?.</w:t>
      </w:r>
      <w:proofErr w:type="gramEnd"/>
      <w:r w:rsidRPr="00F644CD">
        <w:rPr>
          <w:rFonts w:ascii="Arial" w:hAnsi="Arial" w:cs="Arial"/>
          <w:sz w:val="22"/>
          <w:szCs w:val="22"/>
          <w:lang w:val="en-GB"/>
        </w:rPr>
        <w:t xml:space="preserve"> Available at: </w:t>
      </w:r>
      <w:hyperlink r:id="rId13" w:history="1">
        <w:r w:rsidR="00585BB1" w:rsidRPr="00F644CD">
          <w:rPr>
            <w:rStyle w:val="Hyperlink"/>
            <w:rFonts w:ascii="Arial" w:hAnsi="Arial" w:cs="Arial"/>
            <w:sz w:val="22"/>
            <w:szCs w:val="22"/>
            <w:lang w:val="en-GB"/>
          </w:rPr>
          <w:t>https://www.childrenssociety.org.uk/what-we-do/our-work/supporting-young-carers/facts-about-young-carers</w:t>
        </w:r>
      </w:hyperlink>
      <w:r w:rsidR="00585BB1" w:rsidRPr="00F644CD">
        <w:rPr>
          <w:rFonts w:ascii="Arial" w:hAnsi="Arial" w:cs="Arial"/>
          <w:sz w:val="22"/>
          <w:szCs w:val="22"/>
          <w:lang w:val="en-GB"/>
        </w:rPr>
        <w:t xml:space="preserve"> </w:t>
      </w:r>
      <w:r w:rsidRPr="00F644CD">
        <w:rPr>
          <w:rFonts w:ascii="Arial" w:hAnsi="Arial" w:cs="Arial"/>
          <w:sz w:val="22"/>
          <w:szCs w:val="22"/>
          <w:lang w:val="en-GB"/>
        </w:rPr>
        <w:t>(Accessed: 27 October 2025)</w:t>
      </w:r>
    </w:p>
    <w:p w14:paraId="1226B139" w14:textId="77777777" w:rsidR="004065B2" w:rsidRPr="00F644CD" w:rsidRDefault="004065B2" w:rsidP="00F644CD">
      <w:pPr>
        <w:pStyle w:val="NormalWeb"/>
        <w:spacing w:before="240" w:beforeAutospacing="0" w:after="240" w:afterAutospacing="0" w:line="360" w:lineRule="auto"/>
        <w:jc w:val="both"/>
        <w:rPr>
          <w:rFonts w:ascii="Arial" w:hAnsi="Arial" w:cs="Arial"/>
          <w:sz w:val="22"/>
          <w:szCs w:val="22"/>
          <w:lang w:val="en-GB"/>
        </w:rPr>
      </w:pPr>
      <w:r w:rsidRPr="00F644CD">
        <w:rPr>
          <w:rFonts w:ascii="Arial" w:hAnsi="Arial" w:cs="Arial"/>
          <w:sz w:val="22"/>
          <w:szCs w:val="22"/>
          <w:shd w:val="clear" w:color="auto" w:fill="FFFFFF"/>
          <w:lang w:val="en-GB"/>
        </w:rPr>
        <w:t xml:space="preserve">Conrad, N., Verbeke, G., </w:t>
      </w:r>
      <w:proofErr w:type="spellStart"/>
      <w:r w:rsidRPr="00F644CD">
        <w:rPr>
          <w:rFonts w:ascii="Arial" w:hAnsi="Arial" w:cs="Arial"/>
          <w:sz w:val="22"/>
          <w:szCs w:val="22"/>
          <w:shd w:val="clear" w:color="auto" w:fill="FFFFFF"/>
          <w:lang w:val="en-GB"/>
        </w:rPr>
        <w:t>Molenberghs</w:t>
      </w:r>
      <w:proofErr w:type="spellEnd"/>
      <w:r w:rsidRPr="00F644CD">
        <w:rPr>
          <w:rFonts w:ascii="Arial" w:hAnsi="Arial" w:cs="Arial"/>
          <w:sz w:val="22"/>
          <w:szCs w:val="22"/>
          <w:shd w:val="clear" w:color="auto" w:fill="FFFFFF"/>
          <w:lang w:val="en-GB"/>
        </w:rPr>
        <w:t xml:space="preserve">, G., Goetschalckx, L., Callender, T., Cambridge, G., Mason, J.C., Rahimi, K., McMurray, J.J. and </w:t>
      </w:r>
      <w:proofErr w:type="spellStart"/>
      <w:r w:rsidRPr="00F644CD">
        <w:rPr>
          <w:rFonts w:ascii="Arial" w:hAnsi="Arial" w:cs="Arial"/>
          <w:sz w:val="22"/>
          <w:szCs w:val="22"/>
          <w:shd w:val="clear" w:color="auto" w:fill="FFFFFF"/>
          <w:lang w:val="en-GB"/>
        </w:rPr>
        <w:t>Verbakel</w:t>
      </w:r>
      <w:proofErr w:type="spellEnd"/>
      <w:r w:rsidRPr="00F644CD">
        <w:rPr>
          <w:rFonts w:ascii="Arial" w:hAnsi="Arial" w:cs="Arial"/>
          <w:sz w:val="22"/>
          <w:szCs w:val="22"/>
          <w:shd w:val="clear" w:color="auto" w:fill="FFFFFF"/>
          <w:lang w:val="en-GB"/>
        </w:rPr>
        <w:t xml:space="preserve">, J.Y., 2022. ‘Autoimmune diseases and cardiovascular risk: a population-based study on 19 autoimmune diseases and 12 cardiovascular diseases in 22 million individuals in the UK’. </w:t>
      </w:r>
      <w:r w:rsidRPr="00F644CD">
        <w:rPr>
          <w:rFonts w:ascii="Arial" w:hAnsi="Arial" w:cs="Arial"/>
          <w:i/>
          <w:sz w:val="22"/>
          <w:szCs w:val="22"/>
          <w:shd w:val="clear" w:color="auto" w:fill="FFFFFF"/>
          <w:lang w:val="en-GB"/>
        </w:rPr>
        <w:t>The Lancet</w:t>
      </w:r>
      <w:r w:rsidRPr="00F644CD">
        <w:rPr>
          <w:rFonts w:ascii="Arial" w:hAnsi="Arial" w:cs="Arial"/>
          <w:sz w:val="22"/>
          <w:szCs w:val="22"/>
          <w:shd w:val="clear" w:color="auto" w:fill="FFFFFF"/>
          <w:lang w:val="en-GB"/>
        </w:rPr>
        <w:t xml:space="preserve">, 400(10354), pp.733-743. Available at:  </w:t>
      </w:r>
      <w:hyperlink r:id="rId14" w:history="1">
        <w:r w:rsidRPr="00F644CD">
          <w:rPr>
            <w:rStyle w:val="Hyperlink"/>
            <w:rFonts w:ascii="Arial" w:hAnsi="Arial" w:cs="Arial"/>
            <w:color w:val="auto"/>
            <w:sz w:val="22"/>
            <w:szCs w:val="22"/>
            <w:shd w:val="clear" w:color="auto" w:fill="FFFFFF"/>
            <w:lang w:val="en-GB"/>
          </w:rPr>
          <w:t>https://lirias.kuleuven.be/retrieve/671820</w:t>
        </w:r>
      </w:hyperlink>
      <w:r w:rsidRPr="00F644CD">
        <w:rPr>
          <w:rFonts w:ascii="Arial" w:hAnsi="Arial" w:cs="Arial"/>
          <w:sz w:val="22"/>
          <w:szCs w:val="22"/>
          <w:shd w:val="clear" w:color="auto" w:fill="FFFFFF"/>
          <w:lang w:val="en-GB"/>
        </w:rPr>
        <w:t> </w:t>
      </w:r>
    </w:p>
    <w:p w14:paraId="716990CD" w14:textId="77777777" w:rsidR="004065B2" w:rsidRPr="00F644CD" w:rsidRDefault="004065B2" w:rsidP="00F644CD">
      <w:pPr>
        <w:pStyle w:val="NormalWeb"/>
        <w:spacing w:before="240" w:beforeAutospacing="0" w:after="240" w:afterAutospacing="0" w:line="360" w:lineRule="auto"/>
        <w:jc w:val="both"/>
        <w:rPr>
          <w:rStyle w:val="Hyperlink"/>
          <w:rFonts w:ascii="Arial" w:hAnsi="Arial" w:cs="Arial"/>
          <w:color w:val="auto"/>
          <w:sz w:val="22"/>
          <w:szCs w:val="22"/>
          <w:shd w:val="clear" w:color="auto" w:fill="FFFFFF"/>
          <w:lang w:val="en-GB"/>
        </w:rPr>
      </w:pPr>
      <w:r w:rsidRPr="00F644CD">
        <w:rPr>
          <w:rFonts w:ascii="Arial" w:hAnsi="Arial" w:cs="Arial"/>
          <w:sz w:val="22"/>
          <w:szCs w:val="22"/>
          <w:shd w:val="clear" w:color="auto" w:fill="FFFFFF"/>
          <w:lang w:val="en-GB"/>
        </w:rPr>
        <w:t xml:space="preserve">Davidson, K.W., Barry, M.J., Mangione, C.M., Cabana, M., </w:t>
      </w:r>
      <w:proofErr w:type="spellStart"/>
      <w:r w:rsidRPr="00F644CD">
        <w:rPr>
          <w:rFonts w:ascii="Arial" w:hAnsi="Arial" w:cs="Arial"/>
          <w:sz w:val="22"/>
          <w:szCs w:val="22"/>
          <w:shd w:val="clear" w:color="auto" w:fill="FFFFFF"/>
          <w:lang w:val="en-GB"/>
        </w:rPr>
        <w:t>Chelmow</w:t>
      </w:r>
      <w:proofErr w:type="spellEnd"/>
      <w:r w:rsidRPr="00F644CD">
        <w:rPr>
          <w:rFonts w:ascii="Arial" w:hAnsi="Arial" w:cs="Arial"/>
          <w:sz w:val="22"/>
          <w:szCs w:val="22"/>
          <w:shd w:val="clear" w:color="auto" w:fill="FFFFFF"/>
          <w:lang w:val="en-GB"/>
        </w:rPr>
        <w:t xml:space="preserve">, D., Coker, T.R., Davis, E.M., Donahue, K.E., Jaén, C.R., Krist, A.H. and Kubik, M., 2022. ‘Aspirin use to prevent cardiovascular disease: US Preventive Services Task Force recommendation statement’. </w:t>
      </w:r>
      <w:r w:rsidRPr="00F644CD">
        <w:rPr>
          <w:rFonts w:ascii="Arial" w:hAnsi="Arial" w:cs="Arial"/>
          <w:i/>
          <w:iCs/>
          <w:sz w:val="22"/>
          <w:szCs w:val="22"/>
          <w:shd w:val="clear" w:color="auto" w:fill="FFFFFF"/>
          <w:lang w:val="en-GB"/>
        </w:rPr>
        <w:t>Jama</w:t>
      </w:r>
      <w:r w:rsidRPr="00F644CD">
        <w:rPr>
          <w:rFonts w:ascii="Arial" w:hAnsi="Arial" w:cs="Arial"/>
          <w:sz w:val="22"/>
          <w:szCs w:val="22"/>
          <w:shd w:val="clear" w:color="auto" w:fill="FFFFFF"/>
          <w:lang w:val="en-GB"/>
        </w:rPr>
        <w:t xml:space="preserve">, </w:t>
      </w:r>
      <w:r w:rsidRPr="00F644CD">
        <w:rPr>
          <w:rFonts w:ascii="Arial" w:hAnsi="Arial" w:cs="Arial"/>
          <w:i/>
          <w:iCs/>
          <w:sz w:val="22"/>
          <w:szCs w:val="22"/>
          <w:shd w:val="clear" w:color="auto" w:fill="FFFFFF"/>
          <w:lang w:val="en-GB"/>
        </w:rPr>
        <w:t>327</w:t>
      </w:r>
      <w:r w:rsidRPr="00F644CD">
        <w:rPr>
          <w:rFonts w:ascii="Arial" w:hAnsi="Arial" w:cs="Arial"/>
          <w:sz w:val="22"/>
          <w:szCs w:val="22"/>
          <w:shd w:val="clear" w:color="auto" w:fill="FFFFFF"/>
          <w:lang w:val="en-GB"/>
        </w:rPr>
        <w:t xml:space="preserve">(16), pp.1577-1584. Available at: </w:t>
      </w:r>
      <w:hyperlink r:id="rId15" w:history="1">
        <w:r w:rsidRPr="00F644CD">
          <w:rPr>
            <w:rStyle w:val="Hyperlink"/>
            <w:rFonts w:ascii="Arial" w:hAnsi="Arial" w:cs="Arial"/>
            <w:color w:val="auto"/>
            <w:sz w:val="22"/>
            <w:szCs w:val="22"/>
            <w:shd w:val="clear" w:color="auto" w:fill="FFFFFF"/>
            <w:lang w:val="en-GB"/>
          </w:rPr>
          <w:t>https://jamanetwork.com/journals/jama/articlepdf/2791399/jama_davidson_2022_us_220007_1650466044.25397.pdf</w:t>
        </w:r>
      </w:hyperlink>
    </w:p>
    <w:p w14:paraId="79E4F20B" w14:textId="77777777" w:rsidR="004065B2" w:rsidRPr="00F644CD" w:rsidRDefault="004065B2" w:rsidP="00F644CD">
      <w:pPr>
        <w:pStyle w:val="Normal1"/>
        <w:spacing w:before="240" w:after="240"/>
        <w:rPr>
          <w:rFonts w:ascii="Arial" w:eastAsia="Arial" w:hAnsi="Arial" w:cs="Arial"/>
          <w:sz w:val="22"/>
          <w:szCs w:val="22"/>
          <w:lang w:val="en-GB"/>
        </w:rPr>
      </w:pPr>
      <w:r w:rsidRPr="00F644CD">
        <w:rPr>
          <w:rFonts w:ascii="Arial" w:eastAsia="Arial" w:hAnsi="Arial" w:cs="Arial"/>
          <w:sz w:val="22"/>
          <w:szCs w:val="22"/>
          <w:lang w:val="en-GB"/>
        </w:rPr>
        <w:t xml:space="preserve">Diab, A., Dastmalchi, L.N., Gulati, M. and Michos, E.D., (2023). A heart-healthy diet for cardiovascular disease prevention: where are we </w:t>
      </w:r>
      <w:proofErr w:type="gramStart"/>
      <w:r w:rsidRPr="00F644CD">
        <w:rPr>
          <w:rFonts w:ascii="Arial" w:eastAsia="Arial" w:hAnsi="Arial" w:cs="Arial"/>
          <w:sz w:val="22"/>
          <w:szCs w:val="22"/>
          <w:lang w:val="en-GB"/>
        </w:rPr>
        <w:t>now?.</w:t>
      </w:r>
      <w:proofErr w:type="gramEnd"/>
      <w:r w:rsidRPr="00F644CD">
        <w:rPr>
          <w:rFonts w:ascii="Arial" w:eastAsia="Arial" w:hAnsi="Arial" w:cs="Arial"/>
          <w:sz w:val="22"/>
          <w:szCs w:val="22"/>
          <w:lang w:val="en-GB"/>
        </w:rPr>
        <w:t xml:space="preserve"> </w:t>
      </w:r>
      <w:r w:rsidRPr="00F644CD">
        <w:rPr>
          <w:rFonts w:ascii="Arial" w:eastAsia="Arial" w:hAnsi="Arial" w:cs="Arial"/>
          <w:i/>
          <w:sz w:val="22"/>
          <w:szCs w:val="22"/>
          <w:lang w:val="en-GB"/>
        </w:rPr>
        <w:t xml:space="preserve">Vascular health and risk management, </w:t>
      </w:r>
      <w:r w:rsidRPr="00F644CD">
        <w:rPr>
          <w:rFonts w:ascii="Arial" w:eastAsia="Arial" w:hAnsi="Arial" w:cs="Arial"/>
          <w:sz w:val="22"/>
          <w:szCs w:val="22"/>
          <w:lang w:val="en-GB"/>
        </w:rPr>
        <w:t xml:space="preserve">pp.237-253. Available at: </w:t>
      </w:r>
      <w:hyperlink r:id="rId16">
        <w:r w:rsidRPr="00F644CD">
          <w:rPr>
            <w:rFonts w:ascii="Arial" w:eastAsia="Arial" w:hAnsi="Arial" w:cs="Arial"/>
            <w:sz w:val="22"/>
            <w:szCs w:val="22"/>
            <w:u w:val="single"/>
            <w:lang w:val="en-GB"/>
          </w:rPr>
          <w:t>https://doi.org/10.2147/VHRM.S379874</w:t>
        </w:r>
      </w:hyperlink>
      <w:r w:rsidRPr="00F644CD">
        <w:rPr>
          <w:rFonts w:ascii="Arial" w:eastAsia="Arial" w:hAnsi="Arial" w:cs="Arial"/>
          <w:sz w:val="22"/>
          <w:szCs w:val="22"/>
          <w:lang w:val="en-GB"/>
        </w:rPr>
        <w:t xml:space="preserve"> </w:t>
      </w:r>
    </w:p>
    <w:p w14:paraId="5F268DA6" w14:textId="77777777" w:rsidR="004065B2" w:rsidRPr="00F644CD" w:rsidRDefault="004065B2" w:rsidP="00F644CD">
      <w:pPr>
        <w:pStyle w:val="Normal1"/>
        <w:spacing w:before="240" w:after="240"/>
        <w:rPr>
          <w:rFonts w:ascii="Arial" w:eastAsia="Arial" w:hAnsi="Arial" w:cs="Arial"/>
          <w:sz w:val="22"/>
          <w:szCs w:val="22"/>
          <w:lang w:val="en-GB"/>
        </w:rPr>
      </w:pPr>
      <w:r w:rsidRPr="00F644CD">
        <w:rPr>
          <w:rFonts w:ascii="Arial" w:eastAsia="Arial" w:hAnsi="Arial" w:cs="Arial"/>
          <w:sz w:val="22"/>
          <w:szCs w:val="22"/>
          <w:lang w:val="en-GB"/>
        </w:rPr>
        <w:t>Espinoza-</w:t>
      </w:r>
      <w:proofErr w:type="spellStart"/>
      <w:r w:rsidRPr="00F644CD">
        <w:rPr>
          <w:rFonts w:ascii="Arial" w:eastAsia="Arial" w:hAnsi="Arial" w:cs="Arial"/>
          <w:sz w:val="22"/>
          <w:szCs w:val="22"/>
          <w:lang w:val="en-GB"/>
        </w:rPr>
        <w:t>Derout</w:t>
      </w:r>
      <w:proofErr w:type="spellEnd"/>
      <w:r w:rsidRPr="00F644CD">
        <w:rPr>
          <w:rFonts w:ascii="Arial" w:eastAsia="Arial" w:hAnsi="Arial" w:cs="Arial"/>
          <w:sz w:val="22"/>
          <w:szCs w:val="22"/>
          <w:lang w:val="en-GB"/>
        </w:rPr>
        <w:t xml:space="preserve">, J., Shao, X.M., Lao, C.J., Hasan, K.M., Rivera, J.C., Jordan, M.C., Echeverria, V., </w:t>
      </w:r>
      <w:proofErr w:type="spellStart"/>
      <w:r w:rsidRPr="00F644CD">
        <w:rPr>
          <w:rFonts w:ascii="Arial" w:eastAsia="Arial" w:hAnsi="Arial" w:cs="Arial"/>
          <w:sz w:val="22"/>
          <w:szCs w:val="22"/>
          <w:lang w:val="en-GB"/>
        </w:rPr>
        <w:t>Roos</w:t>
      </w:r>
      <w:proofErr w:type="spellEnd"/>
      <w:r w:rsidRPr="00F644CD">
        <w:rPr>
          <w:rFonts w:ascii="Arial" w:eastAsia="Arial" w:hAnsi="Arial" w:cs="Arial"/>
          <w:sz w:val="22"/>
          <w:szCs w:val="22"/>
          <w:lang w:val="en-GB"/>
        </w:rPr>
        <w:t>, K.P., Sinha-</w:t>
      </w:r>
      <w:proofErr w:type="spellStart"/>
      <w:r w:rsidRPr="00F644CD">
        <w:rPr>
          <w:rFonts w:ascii="Arial" w:eastAsia="Arial" w:hAnsi="Arial" w:cs="Arial"/>
          <w:sz w:val="22"/>
          <w:szCs w:val="22"/>
          <w:lang w:val="en-GB"/>
        </w:rPr>
        <w:t>Hikim</w:t>
      </w:r>
      <w:proofErr w:type="spellEnd"/>
      <w:r w:rsidRPr="00F644CD">
        <w:rPr>
          <w:rFonts w:ascii="Arial" w:eastAsia="Arial" w:hAnsi="Arial" w:cs="Arial"/>
          <w:sz w:val="22"/>
          <w:szCs w:val="22"/>
          <w:lang w:val="en-GB"/>
        </w:rPr>
        <w:t xml:space="preserve">, A.P. and Friedman, T.C., (2022). Electronic </w:t>
      </w:r>
      <w:proofErr w:type="gramStart"/>
      <w:r w:rsidRPr="00F644CD">
        <w:rPr>
          <w:rFonts w:ascii="Arial" w:eastAsia="Arial" w:hAnsi="Arial" w:cs="Arial"/>
          <w:sz w:val="22"/>
          <w:szCs w:val="22"/>
          <w:lang w:val="en-GB"/>
        </w:rPr>
        <w:t>cigarette</w:t>
      </w:r>
      <w:proofErr w:type="gramEnd"/>
      <w:r w:rsidRPr="00F644CD">
        <w:rPr>
          <w:rFonts w:ascii="Arial" w:eastAsia="Arial" w:hAnsi="Arial" w:cs="Arial"/>
          <w:sz w:val="22"/>
          <w:szCs w:val="22"/>
          <w:lang w:val="en-GB"/>
        </w:rPr>
        <w:t xml:space="preserve"> use and the risk of cardiovascular diseases. </w:t>
      </w:r>
      <w:r w:rsidRPr="00F644CD">
        <w:rPr>
          <w:rFonts w:ascii="Arial" w:eastAsia="Arial" w:hAnsi="Arial" w:cs="Arial"/>
          <w:i/>
          <w:sz w:val="22"/>
          <w:szCs w:val="22"/>
          <w:lang w:val="en-GB"/>
        </w:rPr>
        <w:t>Frontiers in Cardiovascular Medicine, 9</w:t>
      </w:r>
      <w:r w:rsidRPr="00F644CD">
        <w:rPr>
          <w:rFonts w:ascii="Arial" w:eastAsia="Arial" w:hAnsi="Arial" w:cs="Arial"/>
          <w:sz w:val="22"/>
          <w:szCs w:val="22"/>
          <w:lang w:val="en-GB"/>
        </w:rPr>
        <w:t xml:space="preserve">, p.879726. Available at: </w:t>
      </w:r>
      <w:hyperlink r:id="rId17">
        <w:r w:rsidRPr="00F644CD">
          <w:rPr>
            <w:rFonts w:ascii="Arial" w:eastAsia="Arial" w:hAnsi="Arial" w:cs="Arial"/>
            <w:sz w:val="22"/>
            <w:szCs w:val="22"/>
            <w:u w:val="single"/>
            <w:lang w:val="en-GB"/>
          </w:rPr>
          <w:t>https://doi.org/10.3389/fcvm.2022.879726</w:t>
        </w:r>
      </w:hyperlink>
    </w:p>
    <w:p w14:paraId="65150AAB" w14:textId="77777777" w:rsidR="004065B2" w:rsidRPr="00F644CD" w:rsidRDefault="004065B2" w:rsidP="00F644CD">
      <w:pPr>
        <w:pStyle w:val="Normal1"/>
        <w:spacing w:before="240" w:after="240"/>
        <w:rPr>
          <w:rFonts w:ascii="Arial" w:eastAsia="Arial" w:hAnsi="Arial" w:cs="Arial"/>
          <w:sz w:val="22"/>
          <w:szCs w:val="22"/>
          <w:lang w:val="en-GB"/>
        </w:rPr>
      </w:pPr>
      <w:r w:rsidRPr="00F644CD">
        <w:rPr>
          <w:rFonts w:ascii="Arial" w:eastAsia="Arial" w:hAnsi="Arial" w:cs="Arial"/>
          <w:sz w:val="22"/>
          <w:szCs w:val="22"/>
          <w:lang w:val="en-GB"/>
        </w:rPr>
        <w:lastRenderedPageBreak/>
        <w:t xml:space="preserve">Hartmann-Boyce, J., Lindson, N., Butler, A.R., McRobbie, H., Bullen, C., Begh, R., </w:t>
      </w:r>
      <w:proofErr w:type="spellStart"/>
      <w:r w:rsidRPr="00F644CD">
        <w:rPr>
          <w:rFonts w:ascii="Arial" w:eastAsia="Arial" w:hAnsi="Arial" w:cs="Arial"/>
          <w:sz w:val="22"/>
          <w:szCs w:val="22"/>
          <w:lang w:val="en-GB"/>
        </w:rPr>
        <w:t>Theodoulou</w:t>
      </w:r>
      <w:proofErr w:type="spellEnd"/>
      <w:r w:rsidRPr="00F644CD">
        <w:rPr>
          <w:rFonts w:ascii="Arial" w:eastAsia="Arial" w:hAnsi="Arial" w:cs="Arial"/>
          <w:sz w:val="22"/>
          <w:szCs w:val="22"/>
          <w:lang w:val="en-GB"/>
        </w:rPr>
        <w:t xml:space="preserve">, A., Notley, C., Rigotti, N.A., Turner, T. and Fanshawe, T.R., (2022). Electronic cigarettes for smoking cessation. </w:t>
      </w:r>
      <w:r w:rsidRPr="00F644CD">
        <w:rPr>
          <w:rFonts w:ascii="Arial" w:eastAsia="Arial" w:hAnsi="Arial" w:cs="Arial"/>
          <w:i/>
          <w:sz w:val="22"/>
          <w:szCs w:val="22"/>
          <w:lang w:val="en-GB"/>
        </w:rPr>
        <w:t>The Cochrane database of systematic reviews, 2022</w:t>
      </w:r>
      <w:r w:rsidRPr="00F644CD">
        <w:rPr>
          <w:rFonts w:ascii="Arial" w:eastAsia="Arial" w:hAnsi="Arial" w:cs="Arial"/>
          <w:sz w:val="22"/>
          <w:szCs w:val="22"/>
          <w:lang w:val="en-GB"/>
        </w:rPr>
        <w:t xml:space="preserve">(11), p.CD010216. Available at: </w:t>
      </w:r>
      <w:hyperlink r:id="rId18">
        <w:r w:rsidRPr="00F644CD">
          <w:rPr>
            <w:rFonts w:ascii="Arial" w:eastAsia="Arial" w:hAnsi="Arial" w:cs="Arial"/>
            <w:sz w:val="22"/>
            <w:szCs w:val="22"/>
            <w:u w:val="single"/>
            <w:lang w:val="en-GB"/>
          </w:rPr>
          <w:t>https://doi.org/10.1002%2F14651858.CD010216.pub7</w:t>
        </w:r>
      </w:hyperlink>
      <w:r w:rsidRPr="00F644CD">
        <w:rPr>
          <w:rFonts w:ascii="Arial" w:eastAsia="Arial" w:hAnsi="Arial" w:cs="Arial"/>
          <w:sz w:val="22"/>
          <w:szCs w:val="22"/>
          <w:lang w:val="en-GB"/>
        </w:rPr>
        <w:t xml:space="preserve"> </w:t>
      </w:r>
    </w:p>
    <w:p w14:paraId="73473B81" w14:textId="77777777" w:rsidR="004065B2" w:rsidRPr="00F644CD" w:rsidRDefault="004065B2" w:rsidP="00F644CD">
      <w:pP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Janes, E., Forrester, D., Reed, H. and Melendez</w:t>
      </w:r>
      <w:r w:rsidRPr="00F644CD">
        <w:rPr>
          <w:rFonts w:ascii="Cambria Math" w:eastAsia="Arial" w:hAnsi="Cambria Math" w:cs="Cambria Math"/>
          <w:sz w:val="22"/>
          <w:szCs w:val="22"/>
          <w:highlight w:val="white"/>
          <w:lang w:val="en-GB"/>
        </w:rPr>
        <w:t>‐</w:t>
      </w:r>
      <w:r w:rsidRPr="00F644CD">
        <w:rPr>
          <w:rFonts w:ascii="Arial" w:eastAsia="Arial" w:hAnsi="Arial" w:cs="Arial"/>
          <w:sz w:val="22"/>
          <w:szCs w:val="22"/>
          <w:highlight w:val="white"/>
          <w:lang w:val="en-GB"/>
        </w:rPr>
        <w:t xml:space="preserve">Torres, G.J., (2022). ‘Young carers, mental health and psychosocial wellbeing: A realist synthesis’. </w:t>
      </w:r>
      <w:r w:rsidRPr="00F644CD">
        <w:rPr>
          <w:rFonts w:ascii="Arial" w:eastAsia="Arial" w:hAnsi="Arial" w:cs="Arial"/>
          <w:i/>
          <w:sz w:val="22"/>
          <w:szCs w:val="22"/>
          <w:highlight w:val="white"/>
          <w:lang w:val="en-GB"/>
        </w:rPr>
        <w:t>Child: Care, Health and Development</w:t>
      </w:r>
      <w:r w:rsidRPr="00F644CD">
        <w:rPr>
          <w:rFonts w:ascii="Arial" w:eastAsia="Arial" w:hAnsi="Arial" w:cs="Arial"/>
          <w:sz w:val="22"/>
          <w:szCs w:val="22"/>
          <w:highlight w:val="white"/>
          <w:lang w:val="en-GB"/>
        </w:rPr>
        <w:t xml:space="preserve">, </w:t>
      </w:r>
      <w:r w:rsidRPr="00F644CD">
        <w:rPr>
          <w:rFonts w:ascii="Arial" w:eastAsia="Arial" w:hAnsi="Arial" w:cs="Arial"/>
          <w:i/>
          <w:sz w:val="22"/>
          <w:szCs w:val="22"/>
          <w:highlight w:val="white"/>
          <w:lang w:val="en-GB"/>
        </w:rPr>
        <w:t>48</w:t>
      </w:r>
      <w:r w:rsidRPr="00F644CD">
        <w:rPr>
          <w:rFonts w:ascii="Arial" w:eastAsia="Arial" w:hAnsi="Arial" w:cs="Arial"/>
          <w:sz w:val="22"/>
          <w:szCs w:val="22"/>
          <w:highlight w:val="white"/>
          <w:lang w:val="en-GB"/>
        </w:rPr>
        <w:t>(2), pp.190-202.Available at:</w:t>
      </w:r>
      <w:r w:rsidRPr="00F644CD">
        <w:rPr>
          <w:rFonts w:ascii="Arial" w:eastAsia="Arial" w:hAnsi="Arial" w:cs="Arial"/>
          <w:sz w:val="22"/>
          <w:szCs w:val="22"/>
          <w:lang w:val="en-GB"/>
        </w:rPr>
        <w:t xml:space="preserve"> </w:t>
      </w:r>
      <w:hyperlink r:id="rId19" w:history="1">
        <w:r w:rsidRPr="00F644CD">
          <w:rPr>
            <w:rStyle w:val="Hyperlink"/>
            <w:rFonts w:ascii="Arial" w:eastAsia="Arial" w:hAnsi="Arial" w:cs="Arial"/>
            <w:color w:val="auto"/>
            <w:sz w:val="22"/>
            <w:szCs w:val="22"/>
            <w:highlight w:val="white"/>
            <w:lang w:val="en-GB"/>
          </w:rPr>
          <w:t>https://doi.org/10.1111/cch.12924</w:t>
        </w:r>
      </w:hyperlink>
    </w:p>
    <w:p w14:paraId="0EC2A799" w14:textId="77777777" w:rsidR="004065B2" w:rsidRPr="00F644CD" w:rsidRDefault="004065B2" w:rsidP="00F644CD">
      <w:pPr>
        <w:spacing w:before="200" w:after="200"/>
        <w:rPr>
          <w:rFonts w:ascii="Arial" w:hAnsi="Arial" w:cs="Arial"/>
          <w:sz w:val="22"/>
          <w:szCs w:val="22"/>
          <w:lang w:val="en-GB"/>
        </w:rPr>
      </w:pPr>
      <w:r w:rsidRPr="00F644CD">
        <w:rPr>
          <w:rFonts w:ascii="Arial" w:hAnsi="Arial" w:cs="Arial"/>
          <w:sz w:val="22"/>
          <w:szCs w:val="22"/>
          <w:lang w:val="en-GB"/>
        </w:rPr>
        <w:t xml:space="preserve">Legislation (2025) </w:t>
      </w:r>
      <w:r w:rsidRPr="00F644CD">
        <w:rPr>
          <w:rFonts w:ascii="Arial" w:hAnsi="Arial" w:cs="Arial"/>
          <w:i/>
          <w:sz w:val="22"/>
          <w:szCs w:val="22"/>
          <w:lang w:val="en-GB"/>
        </w:rPr>
        <w:t>Health and Social Care Act 2012</w:t>
      </w:r>
      <w:r w:rsidRPr="00F644CD">
        <w:rPr>
          <w:rFonts w:ascii="Arial" w:hAnsi="Arial" w:cs="Arial"/>
          <w:sz w:val="22"/>
          <w:szCs w:val="22"/>
          <w:lang w:val="en-GB"/>
        </w:rPr>
        <w:t>.Available at: https://www.legislation.gov.uk/ukpga/2012/7/introduction (Accessed: 27 October 2025)</w:t>
      </w:r>
    </w:p>
    <w:p w14:paraId="5CA44311" w14:textId="77777777" w:rsidR="004065B2" w:rsidRPr="00F644CD" w:rsidRDefault="004065B2" w:rsidP="00F644CD">
      <w:pPr>
        <w:spacing w:before="200" w:after="200"/>
        <w:rPr>
          <w:rFonts w:ascii="Arial" w:hAnsi="Arial" w:cs="Arial"/>
          <w:sz w:val="22"/>
          <w:szCs w:val="22"/>
          <w:lang w:val="en-GB"/>
        </w:rPr>
      </w:pPr>
      <w:r w:rsidRPr="00F644CD">
        <w:rPr>
          <w:rFonts w:ascii="Arial" w:hAnsi="Arial" w:cs="Arial"/>
          <w:sz w:val="22"/>
          <w:szCs w:val="22"/>
          <w:lang w:val="en-GB"/>
        </w:rPr>
        <w:t xml:space="preserve">Legislation (2025) </w:t>
      </w:r>
      <w:r w:rsidRPr="00F644CD">
        <w:rPr>
          <w:rFonts w:ascii="Arial" w:hAnsi="Arial" w:cs="Arial"/>
          <w:i/>
          <w:iCs/>
          <w:sz w:val="22"/>
          <w:szCs w:val="22"/>
          <w:lang w:val="en-GB"/>
        </w:rPr>
        <w:t>The Care Act 2014 and Children and Families Act 2014 (Consequential Amendments) Order 2015</w:t>
      </w:r>
      <w:r w:rsidRPr="00F644CD">
        <w:rPr>
          <w:rFonts w:ascii="Arial" w:hAnsi="Arial" w:cs="Arial"/>
          <w:i/>
          <w:sz w:val="22"/>
          <w:szCs w:val="22"/>
          <w:lang w:val="en-GB"/>
        </w:rPr>
        <w:t>.</w:t>
      </w:r>
      <w:r w:rsidRPr="00F644CD">
        <w:rPr>
          <w:rFonts w:ascii="Arial" w:hAnsi="Arial" w:cs="Arial"/>
          <w:sz w:val="22"/>
          <w:szCs w:val="22"/>
          <w:lang w:val="en-GB"/>
        </w:rPr>
        <w:t xml:space="preserve"> Available at: https://www.legislation.gov.uk/ukdsi/2015/9780111128626 (Accessed: 27 October 2025)</w:t>
      </w:r>
    </w:p>
    <w:p w14:paraId="24ADBCA4" w14:textId="77777777" w:rsidR="004065B2" w:rsidRPr="00F644CD" w:rsidRDefault="004065B2" w:rsidP="00F644CD">
      <w:pPr>
        <w:pStyle w:val="Normal1"/>
        <w:spacing w:before="240" w:after="240"/>
        <w:rPr>
          <w:rFonts w:ascii="Arial" w:hAnsi="Arial" w:cs="Arial"/>
          <w:sz w:val="22"/>
          <w:szCs w:val="22"/>
          <w:lang w:val="en-GB"/>
        </w:rPr>
      </w:pPr>
      <w:r w:rsidRPr="00F644CD">
        <w:rPr>
          <w:rFonts w:ascii="Arial" w:eastAsia="Arial" w:hAnsi="Arial" w:cs="Arial"/>
          <w:sz w:val="22"/>
          <w:szCs w:val="22"/>
          <w:lang w:val="en-GB"/>
        </w:rPr>
        <w:t xml:space="preserve">Lichtenstein, A.H., Appel, L.J., </w:t>
      </w:r>
      <w:proofErr w:type="spellStart"/>
      <w:r w:rsidRPr="00F644CD">
        <w:rPr>
          <w:rFonts w:ascii="Arial" w:eastAsia="Arial" w:hAnsi="Arial" w:cs="Arial"/>
          <w:sz w:val="22"/>
          <w:szCs w:val="22"/>
          <w:lang w:val="en-GB"/>
        </w:rPr>
        <w:t>Vadiveloo</w:t>
      </w:r>
      <w:proofErr w:type="spellEnd"/>
      <w:r w:rsidRPr="00F644CD">
        <w:rPr>
          <w:rFonts w:ascii="Arial" w:eastAsia="Arial" w:hAnsi="Arial" w:cs="Arial"/>
          <w:sz w:val="22"/>
          <w:szCs w:val="22"/>
          <w:lang w:val="en-GB"/>
        </w:rPr>
        <w:t xml:space="preserve">, M., Hu, F.B., Kris-Etherton, P.M., Rebholz, C.M., Sacks, F.M., Thorndike, A.N., Van Horn, L., Wylie-Rosett, J. and American Heart Association Council on Lifestyle and Cardiometabolic Health; Council on Arteriosclerosis, Thrombosis and Vascular Biology; Council on Cardiovascular Radiology and Intervention; Council on Clinical Cardiology; and Stroke Council, (2021). 2021 dietary guidance to improve cardiovascular health: a scientific statement from the American Heart Association. </w:t>
      </w:r>
      <w:r w:rsidRPr="00F644CD">
        <w:rPr>
          <w:rFonts w:ascii="Arial" w:eastAsia="Arial" w:hAnsi="Arial" w:cs="Arial"/>
          <w:i/>
          <w:sz w:val="22"/>
          <w:szCs w:val="22"/>
          <w:lang w:val="en-GB"/>
        </w:rPr>
        <w:t>Circulation</w:t>
      </w:r>
      <w:r w:rsidRPr="00F644CD">
        <w:rPr>
          <w:rFonts w:ascii="Arial" w:eastAsia="Arial" w:hAnsi="Arial" w:cs="Arial"/>
          <w:sz w:val="22"/>
          <w:szCs w:val="22"/>
          <w:lang w:val="en-GB"/>
        </w:rPr>
        <w:t xml:space="preserve">, 144(23), </w:t>
      </w:r>
      <w:proofErr w:type="gramStart"/>
      <w:r w:rsidRPr="00F644CD">
        <w:rPr>
          <w:rFonts w:ascii="Arial" w:eastAsia="Arial" w:hAnsi="Arial" w:cs="Arial"/>
          <w:sz w:val="22"/>
          <w:szCs w:val="22"/>
          <w:lang w:val="en-GB"/>
        </w:rPr>
        <w:t>pp.e</w:t>
      </w:r>
      <w:proofErr w:type="gramEnd"/>
      <w:r w:rsidRPr="00F644CD">
        <w:rPr>
          <w:rFonts w:ascii="Arial" w:eastAsia="Arial" w:hAnsi="Arial" w:cs="Arial"/>
          <w:sz w:val="22"/>
          <w:szCs w:val="22"/>
          <w:lang w:val="en-GB"/>
        </w:rPr>
        <w:t xml:space="preserve">472-e487. Available at: </w:t>
      </w:r>
      <w:r w:rsidRPr="00F644CD">
        <w:rPr>
          <w:rFonts w:ascii="Arial" w:hAnsi="Arial" w:cs="Arial"/>
          <w:sz w:val="22"/>
          <w:szCs w:val="22"/>
          <w:shd w:val="clear" w:color="auto" w:fill="FFFFFF"/>
          <w:lang w:val="en-GB"/>
        </w:rPr>
        <w:t xml:space="preserve">Available at: </w:t>
      </w:r>
      <w:hyperlink r:id="rId20">
        <w:r w:rsidRPr="00F644CD">
          <w:rPr>
            <w:rFonts w:ascii="Arial" w:eastAsia="Arial" w:hAnsi="Arial" w:cs="Arial"/>
            <w:sz w:val="22"/>
            <w:szCs w:val="22"/>
            <w:u w:val="single"/>
            <w:lang w:val="en-GB"/>
          </w:rPr>
          <w:t>https://doi.org/10.1161/CIR.0000000000001031</w:t>
        </w:r>
      </w:hyperlink>
      <w:r w:rsidRPr="00F644CD">
        <w:rPr>
          <w:rFonts w:ascii="Arial" w:hAnsi="Arial" w:cs="Arial"/>
          <w:sz w:val="22"/>
          <w:szCs w:val="22"/>
          <w:lang w:val="en-GB"/>
        </w:rPr>
        <w:t xml:space="preserve"> </w:t>
      </w:r>
    </w:p>
    <w:p w14:paraId="382AB4C6" w14:textId="24AB7EC5" w:rsidR="004065B2" w:rsidRPr="00F644CD" w:rsidRDefault="004065B2" w:rsidP="00F644CD">
      <w:pP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McArthur, C., Bai, Y., Hewston, P., Giangregorio, L., Straus, S. and Papaioannou, A., (2021). ‘Barriers and facilitators to implementing evidence-based guidelines in long-term care: a qualitative evidence synthesis’. </w:t>
      </w:r>
      <w:r w:rsidRPr="00F644CD">
        <w:rPr>
          <w:rFonts w:ascii="Arial" w:eastAsia="Arial" w:hAnsi="Arial" w:cs="Arial"/>
          <w:i/>
          <w:sz w:val="22"/>
          <w:szCs w:val="22"/>
          <w:highlight w:val="white"/>
          <w:lang w:val="en-GB"/>
        </w:rPr>
        <w:t>Implementation Science</w:t>
      </w:r>
      <w:r w:rsidRPr="00F644CD">
        <w:rPr>
          <w:rFonts w:ascii="Arial" w:eastAsia="Arial" w:hAnsi="Arial" w:cs="Arial"/>
          <w:sz w:val="22"/>
          <w:szCs w:val="22"/>
          <w:highlight w:val="white"/>
          <w:lang w:val="en-GB"/>
        </w:rPr>
        <w:t xml:space="preserve">, </w:t>
      </w:r>
      <w:r w:rsidRPr="00F644CD">
        <w:rPr>
          <w:rFonts w:ascii="Arial" w:eastAsia="Arial" w:hAnsi="Arial" w:cs="Arial"/>
          <w:i/>
          <w:sz w:val="22"/>
          <w:szCs w:val="22"/>
          <w:highlight w:val="white"/>
          <w:lang w:val="en-GB"/>
        </w:rPr>
        <w:t>16</w:t>
      </w:r>
      <w:r w:rsidRPr="00F644CD">
        <w:rPr>
          <w:rFonts w:ascii="Arial" w:eastAsia="Arial" w:hAnsi="Arial" w:cs="Arial"/>
          <w:sz w:val="22"/>
          <w:szCs w:val="22"/>
          <w:highlight w:val="white"/>
          <w:lang w:val="en-GB"/>
        </w:rPr>
        <w:t>(1), p.70.Available at:</w:t>
      </w:r>
      <w:r w:rsidR="00DE0712" w:rsidRPr="00F644CD">
        <w:rPr>
          <w:rFonts w:ascii="Arial" w:eastAsia="Arial" w:hAnsi="Arial" w:cs="Arial"/>
          <w:sz w:val="22"/>
          <w:szCs w:val="22"/>
          <w:lang w:val="en-GB"/>
        </w:rPr>
        <w:t xml:space="preserve"> </w:t>
      </w:r>
      <w:hyperlink r:id="rId21" w:history="1">
        <w:r w:rsidR="00DE0712" w:rsidRPr="00F644CD">
          <w:rPr>
            <w:rStyle w:val="Hyperlink"/>
            <w:rFonts w:ascii="Arial" w:eastAsia="Arial" w:hAnsi="Arial" w:cs="Arial"/>
            <w:color w:val="auto"/>
            <w:sz w:val="22"/>
            <w:szCs w:val="22"/>
            <w:highlight w:val="white"/>
            <w:lang w:val="en-GB"/>
          </w:rPr>
          <w:t>https://doi.org/10.1186/s13012-021-01140-0</w:t>
        </w:r>
      </w:hyperlink>
    </w:p>
    <w:p w14:paraId="5965D78F" w14:textId="77777777" w:rsidR="004065B2" w:rsidRPr="00F644CD" w:rsidRDefault="004065B2" w:rsidP="00F644CD">
      <w:pPr>
        <w:pStyle w:val="NormalWeb"/>
        <w:spacing w:before="240" w:beforeAutospacing="0" w:after="0" w:afterAutospacing="0" w:line="360" w:lineRule="auto"/>
        <w:jc w:val="both"/>
        <w:rPr>
          <w:rFonts w:ascii="Arial" w:hAnsi="Arial" w:cs="Arial"/>
          <w:sz w:val="22"/>
          <w:szCs w:val="22"/>
          <w:lang w:val="en-GB"/>
        </w:rPr>
      </w:pPr>
      <w:proofErr w:type="spellStart"/>
      <w:r w:rsidRPr="00F644CD">
        <w:rPr>
          <w:rFonts w:ascii="Arial" w:hAnsi="Arial" w:cs="Arial"/>
          <w:sz w:val="22"/>
          <w:szCs w:val="22"/>
          <w:shd w:val="clear" w:color="auto" w:fill="FFFFFF"/>
          <w:lang w:val="en-GB"/>
        </w:rPr>
        <w:t>Mijwil</w:t>
      </w:r>
      <w:proofErr w:type="spellEnd"/>
      <w:r w:rsidRPr="00F644CD">
        <w:rPr>
          <w:rFonts w:ascii="Arial" w:hAnsi="Arial" w:cs="Arial"/>
          <w:sz w:val="22"/>
          <w:szCs w:val="22"/>
          <w:shd w:val="clear" w:color="auto" w:fill="FFFFFF"/>
          <w:lang w:val="en-GB"/>
        </w:rPr>
        <w:t xml:space="preserve">, M.M., Shukur, B.S. and Mahmood, E.S., 2022. The most common heart diseases and their influence on human life: A </w:t>
      </w:r>
      <w:proofErr w:type="gramStart"/>
      <w:r w:rsidRPr="00F644CD">
        <w:rPr>
          <w:rFonts w:ascii="Arial" w:hAnsi="Arial" w:cs="Arial"/>
          <w:sz w:val="22"/>
          <w:szCs w:val="22"/>
          <w:shd w:val="clear" w:color="auto" w:fill="FFFFFF"/>
          <w:lang w:val="en-GB"/>
        </w:rPr>
        <w:t>Mini-review</w:t>
      </w:r>
      <w:proofErr w:type="gramEnd"/>
      <w:r w:rsidRPr="00F644CD">
        <w:rPr>
          <w:rFonts w:ascii="Arial" w:hAnsi="Arial" w:cs="Arial"/>
          <w:sz w:val="22"/>
          <w:szCs w:val="22"/>
          <w:shd w:val="clear" w:color="auto" w:fill="FFFFFF"/>
          <w:lang w:val="en-GB"/>
        </w:rPr>
        <w:t xml:space="preserve">. </w:t>
      </w:r>
      <w:r w:rsidRPr="00F644CD">
        <w:rPr>
          <w:rFonts w:ascii="Arial" w:hAnsi="Arial" w:cs="Arial"/>
          <w:i/>
          <w:iCs/>
          <w:sz w:val="22"/>
          <w:szCs w:val="22"/>
          <w:shd w:val="clear" w:color="auto" w:fill="FFFFFF"/>
          <w:lang w:val="en-GB"/>
        </w:rPr>
        <w:t>Journal of Advances in Medicine and Medical Research</w:t>
      </w:r>
      <w:r w:rsidRPr="00F644CD">
        <w:rPr>
          <w:rFonts w:ascii="Arial" w:hAnsi="Arial" w:cs="Arial"/>
          <w:sz w:val="22"/>
          <w:szCs w:val="22"/>
          <w:shd w:val="clear" w:color="auto" w:fill="FFFFFF"/>
          <w:lang w:val="en-GB"/>
        </w:rPr>
        <w:t xml:space="preserve">, </w:t>
      </w:r>
      <w:r w:rsidRPr="00F644CD">
        <w:rPr>
          <w:rFonts w:ascii="Arial" w:hAnsi="Arial" w:cs="Arial"/>
          <w:i/>
          <w:iCs/>
          <w:sz w:val="22"/>
          <w:szCs w:val="22"/>
          <w:shd w:val="clear" w:color="auto" w:fill="FFFFFF"/>
          <w:lang w:val="en-GB"/>
        </w:rPr>
        <w:t>34</w:t>
      </w:r>
      <w:r w:rsidRPr="00F644CD">
        <w:rPr>
          <w:rFonts w:ascii="Arial" w:hAnsi="Arial" w:cs="Arial"/>
          <w:sz w:val="22"/>
          <w:szCs w:val="22"/>
          <w:shd w:val="clear" w:color="auto" w:fill="FFFFFF"/>
          <w:lang w:val="en-GB"/>
        </w:rPr>
        <w:t xml:space="preserve">(15), pp.26-36. Available at: </w:t>
      </w:r>
      <w:hyperlink r:id="rId22" w:history="1">
        <w:r w:rsidRPr="00F644CD">
          <w:rPr>
            <w:rStyle w:val="Hyperlink"/>
            <w:rFonts w:ascii="Arial" w:hAnsi="Arial" w:cs="Arial"/>
            <w:color w:val="auto"/>
            <w:sz w:val="22"/>
            <w:szCs w:val="22"/>
            <w:shd w:val="clear" w:color="auto" w:fill="FFFFFF"/>
            <w:lang w:val="en-GB"/>
          </w:rPr>
          <w:t>https://www.academia.edu/download/107938105/58828.pdf</w:t>
        </w:r>
      </w:hyperlink>
    </w:p>
    <w:p w14:paraId="330B7BAA" w14:textId="77777777" w:rsidR="004065B2" w:rsidRPr="00F644CD" w:rsidRDefault="004065B2" w:rsidP="00F644CD">
      <w:pPr>
        <w:pStyle w:val="NormalWeb"/>
        <w:spacing w:before="240" w:beforeAutospacing="0" w:after="0" w:afterAutospacing="0" w:line="360" w:lineRule="auto"/>
        <w:jc w:val="both"/>
        <w:rPr>
          <w:rFonts w:ascii="Arial" w:hAnsi="Arial" w:cs="Arial"/>
          <w:sz w:val="22"/>
          <w:szCs w:val="22"/>
          <w:lang w:val="en-GB"/>
        </w:rPr>
      </w:pPr>
      <w:proofErr w:type="spellStart"/>
      <w:r w:rsidRPr="00F644CD">
        <w:rPr>
          <w:rFonts w:ascii="Arial" w:hAnsi="Arial" w:cs="Arial"/>
          <w:sz w:val="22"/>
          <w:szCs w:val="22"/>
          <w:shd w:val="clear" w:color="auto" w:fill="FFFFFF"/>
          <w:lang w:val="en-GB"/>
        </w:rPr>
        <w:t>Münzel</w:t>
      </w:r>
      <w:proofErr w:type="spellEnd"/>
      <w:r w:rsidRPr="00F644CD">
        <w:rPr>
          <w:rFonts w:ascii="Arial" w:hAnsi="Arial" w:cs="Arial"/>
          <w:sz w:val="22"/>
          <w:szCs w:val="22"/>
          <w:shd w:val="clear" w:color="auto" w:fill="FFFFFF"/>
          <w:lang w:val="en-GB"/>
        </w:rPr>
        <w:t xml:space="preserve">, T., Hahad, O., Sørensen, M., Lelieveld, J., Duerr, G.D., </w:t>
      </w:r>
      <w:proofErr w:type="spellStart"/>
      <w:r w:rsidRPr="00F644CD">
        <w:rPr>
          <w:rFonts w:ascii="Arial" w:hAnsi="Arial" w:cs="Arial"/>
          <w:sz w:val="22"/>
          <w:szCs w:val="22"/>
          <w:shd w:val="clear" w:color="auto" w:fill="FFFFFF"/>
          <w:lang w:val="en-GB"/>
        </w:rPr>
        <w:t>Nieuwenhuijsen</w:t>
      </w:r>
      <w:proofErr w:type="spellEnd"/>
      <w:r w:rsidRPr="00F644CD">
        <w:rPr>
          <w:rFonts w:ascii="Arial" w:hAnsi="Arial" w:cs="Arial"/>
          <w:sz w:val="22"/>
          <w:szCs w:val="22"/>
          <w:shd w:val="clear" w:color="auto" w:fill="FFFFFF"/>
          <w:lang w:val="en-GB"/>
        </w:rPr>
        <w:t xml:space="preserve">, M. and Daiber, A., 2022. Environmental risk factors and cardiovascular diseases: a comprehensive expert review. </w:t>
      </w:r>
      <w:r w:rsidRPr="00F644CD">
        <w:rPr>
          <w:rFonts w:ascii="Arial" w:hAnsi="Arial" w:cs="Arial"/>
          <w:i/>
          <w:iCs/>
          <w:sz w:val="22"/>
          <w:szCs w:val="22"/>
          <w:shd w:val="clear" w:color="auto" w:fill="FFFFFF"/>
          <w:lang w:val="en-GB"/>
        </w:rPr>
        <w:t>Cardiovascular research</w:t>
      </w:r>
      <w:r w:rsidRPr="00F644CD">
        <w:rPr>
          <w:rFonts w:ascii="Arial" w:hAnsi="Arial" w:cs="Arial"/>
          <w:sz w:val="22"/>
          <w:szCs w:val="22"/>
          <w:shd w:val="clear" w:color="auto" w:fill="FFFFFF"/>
          <w:lang w:val="en-GB"/>
        </w:rPr>
        <w:t xml:space="preserve">, </w:t>
      </w:r>
      <w:r w:rsidRPr="00F644CD">
        <w:rPr>
          <w:rFonts w:ascii="Arial" w:hAnsi="Arial" w:cs="Arial"/>
          <w:i/>
          <w:iCs/>
          <w:sz w:val="22"/>
          <w:szCs w:val="22"/>
          <w:shd w:val="clear" w:color="auto" w:fill="FFFFFF"/>
          <w:lang w:val="en-GB"/>
        </w:rPr>
        <w:t>118</w:t>
      </w:r>
      <w:r w:rsidRPr="00F644CD">
        <w:rPr>
          <w:rFonts w:ascii="Arial" w:hAnsi="Arial" w:cs="Arial"/>
          <w:sz w:val="22"/>
          <w:szCs w:val="22"/>
          <w:shd w:val="clear" w:color="auto" w:fill="FFFFFF"/>
          <w:lang w:val="en-GB"/>
        </w:rPr>
        <w:t xml:space="preserve">(14), pp.2880-2902. Available at: </w:t>
      </w:r>
      <w:hyperlink r:id="rId23" w:history="1">
        <w:r w:rsidRPr="00F644CD">
          <w:rPr>
            <w:rStyle w:val="Hyperlink"/>
            <w:rFonts w:ascii="Arial" w:hAnsi="Arial" w:cs="Arial"/>
            <w:color w:val="auto"/>
            <w:sz w:val="22"/>
            <w:szCs w:val="22"/>
            <w:shd w:val="clear" w:color="auto" w:fill="FFFFFF"/>
            <w:lang w:val="en-GB"/>
          </w:rPr>
          <w:t>https://academic.oup.com/cardiovascres/article-pdf/118/14/2880/46948502/cvab316.pdf</w:t>
        </w:r>
      </w:hyperlink>
    </w:p>
    <w:p w14:paraId="5A94061E" w14:textId="77777777" w:rsidR="004065B2" w:rsidRPr="00F644CD" w:rsidRDefault="004065B2" w:rsidP="00F644CD">
      <w:pPr>
        <w:pStyle w:val="Normal1"/>
        <w:spacing w:before="240" w:after="240"/>
        <w:rPr>
          <w:rFonts w:ascii="Arial" w:eastAsia="Arial" w:hAnsi="Arial" w:cs="Arial"/>
          <w:sz w:val="22"/>
          <w:szCs w:val="22"/>
          <w:lang w:val="en-GB"/>
        </w:rPr>
      </w:pPr>
      <w:r w:rsidRPr="00F644CD">
        <w:rPr>
          <w:rFonts w:ascii="Arial" w:eastAsia="Arial" w:hAnsi="Arial" w:cs="Arial"/>
          <w:sz w:val="22"/>
          <w:szCs w:val="22"/>
          <w:lang w:val="en-GB"/>
        </w:rPr>
        <w:lastRenderedPageBreak/>
        <w:t xml:space="preserve">Rahman, M., Alatiqi, M., Al Jarallah, M., Hussain, M.Y., </w:t>
      </w:r>
      <w:proofErr w:type="spellStart"/>
      <w:r w:rsidRPr="00F644CD">
        <w:rPr>
          <w:rFonts w:ascii="Arial" w:eastAsia="Arial" w:hAnsi="Arial" w:cs="Arial"/>
          <w:sz w:val="22"/>
          <w:szCs w:val="22"/>
          <w:lang w:val="en-GB"/>
        </w:rPr>
        <w:t>Monayem</w:t>
      </w:r>
      <w:proofErr w:type="spellEnd"/>
      <w:r w:rsidRPr="00F644CD">
        <w:rPr>
          <w:rFonts w:ascii="Arial" w:eastAsia="Arial" w:hAnsi="Arial" w:cs="Arial"/>
          <w:sz w:val="22"/>
          <w:szCs w:val="22"/>
          <w:lang w:val="en-GB"/>
        </w:rPr>
        <w:t xml:space="preserve">, A., Panduranga, P. and Rajan, R., (2025). Cardiovascular effects of smoking and smoking cessation: a 2024 update. </w:t>
      </w:r>
      <w:r w:rsidRPr="00F644CD">
        <w:rPr>
          <w:rFonts w:ascii="Arial" w:eastAsia="Arial" w:hAnsi="Arial" w:cs="Arial"/>
          <w:i/>
          <w:sz w:val="22"/>
          <w:szCs w:val="22"/>
          <w:lang w:val="en-GB"/>
        </w:rPr>
        <w:t>Global heart, 20</w:t>
      </w:r>
      <w:r w:rsidRPr="00F644CD">
        <w:rPr>
          <w:rFonts w:ascii="Arial" w:eastAsia="Arial" w:hAnsi="Arial" w:cs="Arial"/>
          <w:sz w:val="22"/>
          <w:szCs w:val="22"/>
          <w:lang w:val="en-GB"/>
        </w:rPr>
        <w:t xml:space="preserve">(1), p.15. Available at: </w:t>
      </w:r>
      <w:hyperlink r:id="rId24">
        <w:r w:rsidRPr="00F644CD">
          <w:rPr>
            <w:rFonts w:ascii="Arial" w:eastAsia="Arial" w:hAnsi="Arial" w:cs="Arial"/>
            <w:sz w:val="22"/>
            <w:szCs w:val="22"/>
            <w:u w:val="single"/>
            <w:lang w:val="en-GB"/>
          </w:rPr>
          <w:t>https://doi.org/10.5334/gh.1399</w:t>
        </w:r>
      </w:hyperlink>
      <w:r w:rsidRPr="00F644CD">
        <w:rPr>
          <w:rFonts w:ascii="Arial" w:eastAsia="Arial" w:hAnsi="Arial" w:cs="Arial"/>
          <w:sz w:val="22"/>
          <w:szCs w:val="22"/>
          <w:lang w:val="en-GB"/>
        </w:rPr>
        <w:t xml:space="preserve"> </w:t>
      </w:r>
    </w:p>
    <w:p w14:paraId="7BBB932C" w14:textId="77777777" w:rsidR="004065B2" w:rsidRPr="00F644CD" w:rsidRDefault="004065B2" w:rsidP="00F644CD">
      <w:pPr>
        <w:pStyle w:val="Normal1"/>
        <w:spacing w:before="240" w:after="240"/>
        <w:rPr>
          <w:rFonts w:ascii="Arial" w:eastAsia="Arial" w:hAnsi="Arial" w:cs="Arial"/>
          <w:sz w:val="22"/>
          <w:szCs w:val="22"/>
          <w:lang w:val="en-GB"/>
        </w:rPr>
      </w:pPr>
      <w:r w:rsidRPr="00F644CD">
        <w:rPr>
          <w:rFonts w:ascii="Arial" w:eastAsia="Arial" w:hAnsi="Arial" w:cs="Arial"/>
          <w:sz w:val="22"/>
          <w:szCs w:val="22"/>
          <w:lang w:val="en-GB"/>
        </w:rPr>
        <w:t xml:space="preserve">Seidu, B.S., Osman, H. and Seidu, S., (2023). Lifestyle or pharmacotherapy in cardio-metabolic disease prevention. </w:t>
      </w:r>
      <w:r w:rsidRPr="00F644CD">
        <w:rPr>
          <w:rFonts w:ascii="Arial" w:eastAsia="Arial" w:hAnsi="Arial" w:cs="Arial"/>
          <w:i/>
          <w:sz w:val="22"/>
          <w:szCs w:val="22"/>
          <w:lang w:val="en-GB"/>
        </w:rPr>
        <w:t>Therapeutic Advances in Cardiovascular Disease, 17</w:t>
      </w:r>
      <w:r w:rsidRPr="00F644CD">
        <w:rPr>
          <w:rFonts w:ascii="Arial" w:eastAsia="Arial" w:hAnsi="Arial" w:cs="Arial"/>
          <w:sz w:val="22"/>
          <w:szCs w:val="22"/>
          <w:lang w:val="en-GB"/>
        </w:rPr>
        <w:t xml:space="preserve">, p.17539447231177175. Available at: </w:t>
      </w:r>
      <w:hyperlink r:id="rId25">
        <w:r w:rsidRPr="00F644CD">
          <w:rPr>
            <w:rFonts w:ascii="Arial" w:eastAsia="Arial" w:hAnsi="Arial" w:cs="Arial"/>
            <w:sz w:val="22"/>
            <w:szCs w:val="22"/>
            <w:u w:val="single"/>
            <w:lang w:val="en-GB"/>
          </w:rPr>
          <w:t>https://doi.org/10.1177/17539447231177175</w:t>
        </w:r>
      </w:hyperlink>
      <w:r w:rsidRPr="00F644CD">
        <w:rPr>
          <w:rFonts w:ascii="Arial" w:eastAsia="Arial" w:hAnsi="Arial" w:cs="Arial"/>
          <w:sz w:val="22"/>
          <w:szCs w:val="22"/>
          <w:lang w:val="en-GB"/>
        </w:rPr>
        <w:t xml:space="preserve"> </w:t>
      </w:r>
    </w:p>
    <w:p w14:paraId="6609FCDD" w14:textId="77777777" w:rsidR="004065B2" w:rsidRPr="00F644CD" w:rsidRDefault="004065B2" w:rsidP="00F644CD">
      <w:pPr>
        <w:pStyle w:val="NormalWeb"/>
        <w:spacing w:before="240" w:beforeAutospacing="0" w:after="0" w:afterAutospacing="0" w:line="360" w:lineRule="auto"/>
        <w:jc w:val="both"/>
        <w:rPr>
          <w:rFonts w:ascii="Arial" w:hAnsi="Arial" w:cs="Arial"/>
          <w:sz w:val="22"/>
          <w:szCs w:val="22"/>
          <w:lang w:val="en-GB"/>
        </w:rPr>
      </w:pPr>
      <w:r w:rsidRPr="00F644CD">
        <w:rPr>
          <w:rFonts w:ascii="Arial" w:hAnsi="Arial" w:cs="Arial"/>
          <w:sz w:val="22"/>
          <w:szCs w:val="22"/>
          <w:shd w:val="clear" w:color="auto" w:fill="FFFFFF"/>
          <w:lang w:val="en-GB"/>
        </w:rPr>
        <w:t xml:space="preserve">Smith, R.W., Barnes, I., Green, J., Reeves, G.K., </w:t>
      </w:r>
      <w:proofErr w:type="spellStart"/>
      <w:r w:rsidRPr="00F644CD">
        <w:rPr>
          <w:rFonts w:ascii="Arial" w:hAnsi="Arial" w:cs="Arial"/>
          <w:sz w:val="22"/>
          <w:szCs w:val="22"/>
          <w:shd w:val="clear" w:color="auto" w:fill="FFFFFF"/>
          <w:lang w:val="en-GB"/>
        </w:rPr>
        <w:t>Beral</w:t>
      </w:r>
      <w:proofErr w:type="spellEnd"/>
      <w:r w:rsidRPr="00F644CD">
        <w:rPr>
          <w:rFonts w:ascii="Arial" w:hAnsi="Arial" w:cs="Arial"/>
          <w:sz w:val="22"/>
          <w:szCs w:val="22"/>
          <w:shd w:val="clear" w:color="auto" w:fill="FFFFFF"/>
          <w:lang w:val="en-GB"/>
        </w:rPr>
        <w:t xml:space="preserve">, V. and </w:t>
      </w:r>
      <w:proofErr w:type="spellStart"/>
      <w:r w:rsidRPr="00F644CD">
        <w:rPr>
          <w:rFonts w:ascii="Arial" w:hAnsi="Arial" w:cs="Arial"/>
          <w:sz w:val="22"/>
          <w:szCs w:val="22"/>
          <w:shd w:val="clear" w:color="auto" w:fill="FFFFFF"/>
          <w:lang w:val="en-GB"/>
        </w:rPr>
        <w:t>Floud</w:t>
      </w:r>
      <w:proofErr w:type="spellEnd"/>
      <w:r w:rsidRPr="00F644CD">
        <w:rPr>
          <w:rFonts w:ascii="Arial" w:hAnsi="Arial" w:cs="Arial"/>
          <w:sz w:val="22"/>
          <w:szCs w:val="22"/>
          <w:shd w:val="clear" w:color="auto" w:fill="FFFFFF"/>
          <w:lang w:val="en-GB"/>
        </w:rPr>
        <w:t xml:space="preserve">, S., 2021. ‘Social isolation and risk of heart disease and stroke: analysis of two large UK prospective </w:t>
      </w:r>
      <w:proofErr w:type="gramStart"/>
      <w:r w:rsidRPr="00F644CD">
        <w:rPr>
          <w:rFonts w:ascii="Arial" w:hAnsi="Arial" w:cs="Arial"/>
          <w:sz w:val="22"/>
          <w:szCs w:val="22"/>
          <w:shd w:val="clear" w:color="auto" w:fill="FFFFFF"/>
          <w:lang w:val="en-GB"/>
        </w:rPr>
        <w:t>studies’</w:t>
      </w:r>
      <w:proofErr w:type="gramEnd"/>
      <w:r w:rsidRPr="00F644CD">
        <w:rPr>
          <w:rFonts w:ascii="Arial" w:hAnsi="Arial" w:cs="Arial"/>
          <w:sz w:val="22"/>
          <w:szCs w:val="22"/>
          <w:shd w:val="clear" w:color="auto" w:fill="FFFFFF"/>
          <w:lang w:val="en-GB"/>
        </w:rPr>
        <w:t xml:space="preserve">. </w:t>
      </w:r>
      <w:r w:rsidRPr="00F644CD">
        <w:rPr>
          <w:rFonts w:ascii="Arial" w:hAnsi="Arial" w:cs="Arial"/>
          <w:i/>
          <w:iCs/>
          <w:sz w:val="22"/>
          <w:szCs w:val="22"/>
          <w:shd w:val="clear" w:color="auto" w:fill="FFFFFF"/>
          <w:lang w:val="en-GB"/>
        </w:rPr>
        <w:t>The Lancet Public Health</w:t>
      </w:r>
      <w:r w:rsidRPr="00F644CD">
        <w:rPr>
          <w:rFonts w:ascii="Arial" w:hAnsi="Arial" w:cs="Arial"/>
          <w:sz w:val="22"/>
          <w:szCs w:val="22"/>
          <w:shd w:val="clear" w:color="auto" w:fill="FFFFFF"/>
          <w:lang w:val="en-GB"/>
        </w:rPr>
        <w:t xml:space="preserve">, </w:t>
      </w:r>
      <w:r w:rsidRPr="00F644CD">
        <w:rPr>
          <w:rFonts w:ascii="Arial" w:hAnsi="Arial" w:cs="Arial"/>
          <w:i/>
          <w:iCs/>
          <w:sz w:val="22"/>
          <w:szCs w:val="22"/>
          <w:shd w:val="clear" w:color="auto" w:fill="FFFFFF"/>
          <w:lang w:val="en-GB"/>
        </w:rPr>
        <w:t>6</w:t>
      </w:r>
      <w:r w:rsidRPr="00F644CD">
        <w:rPr>
          <w:rFonts w:ascii="Arial" w:hAnsi="Arial" w:cs="Arial"/>
          <w:sz w:val="22"/>
          <w:szCs w:val="22"/>
          <w:shd w:val="clear" w:color="auto" w:fill="FFFFFF"/>
          <w:lang w:val="en-GB"/>
        </w:rPr>
        <w:t xml:space="preserve">(4), </w:t>
      </w:r>
      <w:proofErr w:type="gramStart"/>
      <w:r w:rsidRPr="00F644CD">
        <w:rPr>
          <w:rFonts w:ascii="Arial" w:hAnsi="Arial" w:cs="Arial"/>
          <w:sz w:val="22"/>
          <w:szCs w:val="22"/>
          <w:shd w:val="clear" w:color="auto" w:fill="FFFFFF"/>
          <w:lang w:val="en-GB"/>
        </w:rPr>
        <w:t>pp.e</w:t>
      </w:r>
      <w:proofErr w:type="gramEnd"/>
      <w:r w:rsidRPr="00F644CD">
        <w:rPr>
          <w:rFonts w:ascii="Arial" w:hAnsi="Arial" w:cs="Arial"/>
          <w:sz w:val="22"/>
          <w:szCs w:val="22"/>
          <w:shd w:val="clear" w:color="auto" w:fill="FFFFFF"/>
          <w:lang w:val="en-GB"/>
        </w:rPr>
        <w:t xml:space="preserve">232-e239. Available at: </w:t>
      </w:r>
      <w:hyperlink r:id="rId26" w:history="1">
        <w:r w:rsidRPr="00F644CD">
          <w:rPr>
            <w:rStyle w:val="Hyperlink"/>
            <w:rFonts w:ascii="Arial" w:hAnsi="Arial" w:cs="Arial"/>
            <w:color w:val="auto"/>
            <w:sz w:val="22"/>
            <w:szCs w:val="22"/>
            <w:shd w:val="clear" w:color="auto" w:fill="FFFFFF"/>
            <w:lang w:val="en-GB"/>
          </w:rPr>
          <w:t>https://www.thelancet.com/pdfs/journals/lanpub/PIIS2468-2667(20)30291-7.pdf</w:t>
        </w:r>
      </w:hyperlink>
    </w:p>
    <w:p w14:paraId="28368A1F" w14:textId="77777777" w:rsidR="004065B2" w:rsidRPr="00F644CD" w:rsidRDefault="004065B2" w:rsidP="00F644CD">
      <w:pPr>
        <w:spacing w:before="200" w:after="200"/>
        <w:rPr>
          <w:rFonts w:ascii="Arial" w:hAnsi="Arial" w:cs="Arial"/>
          <w:sz w:val="22"/>
          <w:szCs w:val="22"/>
          <w:lang w:val="en-GB"/>
        </w:rPr>
      </w:pPr>
      <w:proofErr w:type="spellStart"/>
      <w:r w:rsidRPr="00F644CD">
        <w:rPr>
          <w:rFonts w:ascii="Arial" w:hAnsi="Arial" w:cs="Arial"/>
          <w:sz w:val="22"/>
          <w:szCs w:val="22"/>
          <w:lang w:val="en-GB"/>
        </w:rPr>
        <w:t>Thebusinessresearchcompany</w:t>
      </w:r>
      <w:proofErr w:type="spellEnd"/>
      <w:r w:rsidRPr="00F644CD">
        <w:rPr>
          <w:rFonts w:ascii="Arial" w:hAnsi="Arial" w:cs="Arial"/>
          <w:sz w:val="22"/>
          <w:szCs w:val="22"/>
          <w:lang w:val="en-GB"/>
        </w:rPr>
        <w:t xml:space="preserve"> (2025) Digital Mental Health Global Market Report 2025</w:t>
      </w:r>
      <w:r w:rsidRPr="00F644CD">
        <w:rPr>
          <w:rFonts w:ascii="Arial" w:hAnsi="Arial" w:cs="Arial"/>
          <w:i/>
          <w:sz w:val="22"/>
          <w:szCs w:val="22"/>
          <w:lang w:val="en-GB"/>
        </w:rPr>
        <w:t>.</w:t>
      </w:r>
      <w:r w:rsidRPr="00F644CD">
        <w:rPr>
          <w:rFonts w:ascii="Arial" w:hAnsi="Arial" w:cs="Arial"/>
          <w:sz w:val="22"/>
          <w:szCs w:val="22"/>
          <w:lang w:val="en-GB"/>
        </w:rPr>
        <w:t xml:space="preserve"> Available at: https://www.thebusinessresearchcompany.com/report/digital-mental-health-global-market-report (Accessed: 27 October 2025)</w:t>
      </w:r>
    </w:p>
    <w:p w14:paraId="4F5D86F3" w14:textId="77777777" w:rsidR="004065B2" w:rsidRPr="00F644CD" w:rsidRDefault="004065B2" w:rsidP="00F644CD">
      <w:pPr>
        <w:rPr>
          <w:rFonts w:ascii="Arial" w:eastAsia="Arial" w:hAnsi="Arial" w:cs="Arial"/>
          <w:sz w:val="22"/>
          <w:szCs w:val="22"/>
          <w:highlight w:val="white"/>
          <w:lang w:val="en-GB"/>
        </w:rPr>
      </w:pPr>
      <w:r w:rsidRPr="00F644CD">
        <w:rPr>
          <w:rFonts w:ascii="Arial" w:eastAsia="Arial" w:hAnsi="Arial" w:cs="Arial"/>
          <w:sz w:val="22"/>
          <w:szCs w:val="22"/>
          <w:highlight w:val="white"/>
          <w:lang w:val="en-GB"/>
        </w:rPr>
        <w:t xml:space="preserve">Wells, I. and Giacco, D., (2025). ‘Theoretical frameworks used to inform qualitative mental health research: a focus on positivism, interpretivism and critical realism’. </w:t>
      </w:r>
      <w:proofErr w:type="spellStart"/>
      <w:r w:rsidRPr="00F644CD">
        <w:rPr>
          <w:rFonts w:ascii="Arial" w:eastAsia="Arial" w:hAnsi="Arial" w:cs="Arial"/>
          <w:i/>
          <w:sz w:val="22"/>
          <w:szCs w:val="22"/>
          <w:highlight w:val="white"/>
          <w:lang w:val="en-GB"/>
        </w:rPr>
        <w:t>BJPsych</w:t>
      </w:r>
      <w:proofErr w:type="spellEnd"/>
      <w:r w:rsidRPr="00F644CD">
        <w:rPr>
          <w:rFonts w:ascii="Arial" w:eastAsia="Arial" w:hAnsi="Arial" w:cs="Arial"/>
          <w:i/>
          <w:sz w:val="22"/>
          <w:szCs w:val="22"/>
          <w:highlight w:val="white"/>
          <w:lang w:val="en-GB"/>
        </w:rPr>
        <w:t xml:space="preserve"> advances</w:t>
      </w:r>
      <w:r w:rsidRPr="00F644CD">
        <w:rPr>
          <w:rFonts w:ascii="Arial" w:eastAsia="Arial" w:hAnsi="Arial" w:cs="Arial"/>
          <w:sz w:val="22"/>
          <w:szCs w:val="22"/>
          <w:highlight w:val="white"/>
          <w:lang w:val="en-GB"/>
        </w:rPr>
        <w:t xml:space="preserve">, </w:t>
      </w:r>
      <w:r w:rsidRPr="00F644CD">
        <w:rPr>
          <w:rFonts w:ascii="Arial" w:eastAsia="Arial" w:hAnsi="Arial" w:cs="Arial"/>
          <w:i/>
          <w:sz w:val="22"/>
          <w:szCs w:val="22"/>
          <w:highlight w:val="white"/>
          <w:lang w:val="en-GB"/>
        </w:rPr>
        <w:t>31</w:t>
      </w:r>
      <w:r w:rsidRPr="00F644CD">
        <w:rPr>
          <w:rFonts w:ascii="Arial" w:eastAsia="Arial" w:hAnsi="Arial" w:cs="Arial"/>
          <w:sz w:val="22"/>
          <w:szCs w:val="22"/>
          <w:highlight w:val="white"/>
          <w:lang w:val="en-GB"/>
        </w:rPr>
        <w:t xml:space="preserve">(5), pp.299-307. Available at: </w:t>
      </w:r>
      <w:hyperlink r:id="rId27">
        <w:r w:rsidRPr="00F644CD">
          <w:rPr>
            <w:rFonts w:ascii="Arial" w:eastAsia="Arial" w:hAnsi="Arial" w:cs="Arial"/>
            <w:sz w:val="22"/>
            <w:szCs w:val="22"/>
            <w:highlight w:val="white"/>
            <w:u w:val="single"/>
            <w:lang w:val="en-GB"/>
          </w:rPr>
          <w:t>https://doi.org/10.1192/bja.2024.66</w:t>
        </w:r>
      </w:hyperlink>
    </w:p>
    <w:p w14:paraId="520F0140" w14:textId="77777777" w:rsidR="004065B2" w:rsidRPr="00F644CD" w:rsidRDefault="004065B2" w:rsidP="00F644CD">
      <w:pPr>
        <w:spacing w:before="200" w:after="200"/>
        <w:rPr>
          <w:rFonts w:ascii="Arial" w:hAnsi="Arial" w:cs="Arial"/>
          <w:sz w:val="22"/>
          <w:szCs w:val="22"/>
          <w:highlight w:val="white"/>
          <w:lang w:val="en-GB"/>
        </w:rPr>
      </w:pPr>
      <w:r w:rsidRPr="00F644CD">
        <w:rPr>
          <w:rFonts w:ascii="Arial" w:hAnsi="Arial" w:cs="Arial"/>
          <w:sz w:val="22"/>
          <w:szCs w:val="22"/>
          <w:highlight w:val="white"/>
          <w:lang w:val="en-GB"/>
        </w:rPr>
        <w:t xml:space="preserve">Wiedermann, C.J., Barbieri, V., Plagg, B., Marino, P., </w:t>
      </w:r>
      <w:proofErr w:type="spellStart"/>
      <w:r w:rsidRPr="00F644CD">
        <w:rPr>
          <w:rFonts w:ascii="Arial" w:hAnsi="Arial" w:cs="Arial"/>
          <w:sz w:val="22"/>
          <w:szCs w:val="22"/>
          <w:highlight w:val="white"/>
          <w:lang w:val="en-GB"/>
        </w:rPr>
        <w:t>Piccoliori</w:t>
      </w:r>
      <w:proofErr w:type="spellEnd"/>
      <w:r w:rsidRPr="00F644CD">
        <w:rPr>
          <w:rFonts w:ascii="Arial" w:hAnsi="Arial" w:cs="Arial"/>
          <w:sz w:val="22"/>
          <w:szCs w:val="22"/>
          <w:highlight w:val="white"/>
          <w:lang w:val="en-GB"/>
        </w:rPr>
        <w:t xml:space="preserve">, G. and Engl, A., (2023, May). ‘Fortifying the foundations: a comprehensive approach to enhancing mental health support in educational policies amidst </w:t>
      </w:r>
      <w:proofErr w:type="gramStart"/>
      <w:r w:rsidRPr="00F644CD">
        <w:rPr>
          <w:rFonts w:ascii="Arial" w:hAnsi="Arial" w:cs="Arial"/>
          <w:sz w:val="22"/>
          <w:szCs w:val="22"/>
          <w:highlight w:val="white"/>
          <w:lang w:val="en-GB"/>
        </w:rPr>
        <w:t>crises’</w:t>
      </w:r>
      <w:proofErr w:type="gramEnd"/>
      <w:r w:rsidRPr="00F644CD">
        <w:rPr>
          <w:rFonts w:ascii="Arial" w:hAnsi="Arial" w:cs="Arial"/>
          <w:sz w:val="22"/>
          <w:szCs w:val="22"/>
          <w:highlight w:val="white"/>
          <w:lang w:val="en-GB"/>
        </w:rPr>
        <w:t xml:space="preserve">. In </w:t>
      </w:r>
      <w:r w:rsidRPr="00F644CD">
        <w:rPr>
          <w:rFonts w:ascii="Arial" w:hAnsi="Arial" w:cs="Arial"/>
          <w:i/>
          <w:sz w:val="22"/>
          <w:szCs w:val="22"/>
          <w:highlight w:val="white"/>
          <w:lang w:val="en-GB"/>
        </w:rPr>
        <w:t>Healthcare</w:t>
      </w:r>
      <w:r w:rsidRPr="00F644CD">
        <w:rPr>
          <w:rFonts w:ascii="Arial" w:hAnsi="Arial" w:cs="Arial"/>
          <w:sz w:val="22"/>
          <w:szCs w:val="22"/>
          <w:highlight w:val="white"/>
          <w:lang w:val="en-GB"/>
        </w:rPr>
        <w:t xml:space="preserve"> (Vol. 11, No. 10, p. 1423). MDPI. Available at: https://doi.org/10.3390/healthcare11101423</w:t>
      </w:r>
    </w:p>
    <w:p w14:paraId="24AFE073" w14:textId="77777777" w:rsidR="004065B2" w:rsidRPr="00F644CD" w:rsidRDefault="004065B2" w:rsidP="00F644CD">
      <w:pPr>
        <w:pStyle w:val="NormalWeb"/>
        <w:spacing w:before="240" w:beforeAutospacing="0" w:after="240" w:afterAutospacing="0" w:line="360" w:lineRule="auto"/>
        <w:jc w:val="both"/>
        <w:rPr>
          <w:rFonts w:ascii="Arial" w:hAnsi="Arial" w:cs="Arial"/>
          <w:sz w:val="22"/>
          <w:szCs w:val="22"/>
          <w:lang w:val="en-GB"/>
        </w:rPr>
      </w:pPr>
      <w:r w:rsidRPr="00F644CD">
        <w:rPr>
          <w:rFonts w:ascii="Arial" w:hAnsi="Arial" w:cs="Arial"/>
          <w:sz w:val="22"/>
          <w:szCs w:val="22"/>
          <w:shd w:val="clear" w:color="auto" w:fill="FFFFFF"/>
          <w:lang w:val="en-GB"/>
        </w:rPr>
        <w:t xml:space="preserve">World Health Organisation (July 2025) </w:t>
      </w:r>
      <w:proofErr w:type="gramStart"/>
      <w:r w:rsidRPr="00F644CD">
        <w:rPr>
          <w:rFonts w:ascii="Arial" w:hAnsi="Arial" w:cs="Arial"/>
          <w:i/>
          <w:sz w:val="22"/>
          <w:szCs w:val="22"/>
          <w:shd w:val="clear" w:color="auto" w:fill="FFFFFF"/>
          <w:lang w:val="en-GB"/>
        </w:rPr>
        <w:t>Cardiovascular diseases</w:t>
      </w:r>
      <w:proofErr w:type="gramEnd"/>
      <w:r w:rsidRPr="00F644CD">
        <w:rPr>
          <w:rFonts w:ascii="Arial" w:hAnsi="Arial" w:cs="Arial"/>
          <w:i/>
          <w:sz w:val="22"/>
          <w:szCs w:val="22"/>
          <w:shd w:val="clear" w:color="auto" w:fill="FFFFFF"/>
          <w:lang w:val="en-GB"/>
        </w:rPr>
        <w:t xml:space="preserve"> (CVDs).</w:t>
      </w:r>
      <w:r w:rsidRPr="00F644CD">
        <w:rPr>
          <w:rFonts w:ascii="Arial" w:hAnsi="Arial" w:cs="Arial"/>
          <w:sz w:val="22"/>
          <w:szCs w:val="22"/>
          <w:shd w:val="clear" w:color="auto" w:fill="FFFFFF"/>
          <w:lang w:val="en-GB"/>
        </w:rPr>
        <w:t xml:space="preserve"> Available at:</w:t>
      </w:r>
      <w:hyperlink r:id="rId28" w:history="1">
        <w:r w:rsidRPr="00F644CD">
          <w:rPr>
            <w:rStyle w:val="Hyperlink"/>
            <w:rFonts w:ascii="Arial" w:hAnsi="Arial" w:cs="Arial"/>
            <w:color w:val="auto"/>
            <w:sz w:val="22"/>
            <w:szCs w:val="22"/>
            <w:shd w:val="clear" w:color="auto" w:fill="FFFFFF"/>
            <w:lang w:val="en-GB"/>
          </w:rPr>
          <w:t xml:space="preserve"> https://www.who.int/news-room/fact-sheets/detail/cardiovascular-diseases-(cvds)</w:t>
        </w:r>
      </w:hyperlink>
      <w:r w:rsidRPr="00F644CD">
        <w:rPr>
          <w:rFonts w:ascii="Arial" w:hAnsi="Arial" w:cs="Arial"/>
          <w:sz w:val="22"/>
          <w:szCs w:val="22"/>
          <w:shd w:val="clear" w:color="auto" w:fill="FFFFFF"/>
          <w:lang w:val="en-GB"/>
        </w:rPr>
        <w:t xml:space="preserve"> (Accessed: 27 October 2025) </w:t>
      </w:r>
    </w:p>
    <w:p w14:paraId="69866316" w14:textId="77777777" w:rsidR="004065B2" w:rsidRPr="00F644CD" w:rsidRDefault="004065B2" w:rsidP="00F644CD">
      <w:pPr>
        <w:spacing w:before="200" w:after="200"/>
        <w:jc w:val="left"/>
        <w:rPr>
          <w:rFonts w:ascii="Arial" w:hAnsi="Arial" w:cs="Arial"/>
          <w:sz w:val="22"/>
          <w:szCs w:val="22"/>
          <w:lang w:val="en-GB"/>
        </w:rPr>
      </w:pPr>
    </w:p>
    <w:p w14:paraId="45E3E02A" w14:textId="77777777" w:rsidR="004065B2" w:rsidRPr="00F644CD" w:rsidRDefault="004065B2" w:rsidP="00F644CD">
      <w:pPr>
        <w:pStyle w:val="NormalWeb"/>
        <w:spacing w:before="240" w:beforeAutospacing="0" w:after="240" w:afterAutospacing="0" w:line="360" w:lineRule="auto"/>
        <w:jc w:val="both"/>
        <w:rPr>
          <w:rFonts w:ascii="Arial" w:hAnsi="Arial" w:cs="Arial"/>
          <w:sz w:val="22"/>
          <w:szCs w:val="22"/>
          <w:lang w:val="en-GB"/>
        </w:rPr>
      </w:pPr>
    </w:p>
    <w:p w14:paraId="03950901" w14:textId="77777777" w:rsidR="00200D18" w:rsidRPr="00F644CD" w:rsidRDefault="009508CC" w:rsidP="00F644CD">
      <w:pPr>
        <w:pStyle w:val="Normal1"/>
        <w:spacing w:before="240" w:after="240"/>
        <w:rPr>
          <w:rFonts w:ascii="Arial" w:eastAsia="Arial" w:hAnsi="Arial" w:cs="Arial"/>
          <w:sz w:val="22"/>
          <w:szCs w:val="22"/>
          <w:lang w:val="en-GB"/>
        </w:rPr>
      </w:pPr>
      <w:r w:rsidRPr="00F644CD">
        <w:rPr>
          <w:rFonts w:ascii="Arial" w:hAnsi="Arial" w:cs="Arial"/>
          <w:sz w:val="22"/>
          <w:szCs w:val="22"/>
          <w:lang w:val="en-GB"/>
        </w:rPr>
        <w:br w:type="page"/>
      </w:r>
    </w:p>
    <w:p w14:paraId="078730C0" w14:textId="77777777" w:rsidR="00200D18" w:rsidRPr="00F644CD" w:rsidRDefault="009508CC" w:rsidP="00F644CD">
      <w:pPr>
        <w:pStyle w:val="Heading1"/>
        <w:rPr>
          <w:color w:val="auto"/>
          <w:lang w:val="en-GB"/>
        </w:rPr>
      </w:pPr>
      <w:bookmarkStart w:id="29" w:name="_Toc212463642"/>
      <w:r w:rsidRPr="00F644CD">
        <w:rPr>
          <w:color w:val="auto"/>
          <w:lang w:val="en-GB"/>
        </w:rPr>
        <w:lastRenderedPageBreak/>
        <w:t>Appendix: Thematic Table</w:t>
      </w:r>
      <w:bookmarkEnd w:id="29"/>
    </w:p>
    <w:p w14:paraId="6865F0DE" w14:textId="77777777" w:rsidR="00200D18" w:rsidRPr="00F644CD" w:rsidRDefault="00200D18" w:rsidP="00F644CD">
      <w:pPr>
        <w:pStyle w:val="Normal1"/>
        <w:jc w:val="left"/>
        <w:rPr>
          <w:rFonts w:ascii="Arial" w:hAnsi="Arial" w:cs="Arial"/>
          <w:b/>
          <w:sz w:val="22"/>
          <w:szCs w:val="22"/>
          <w:lang w:val="en-GB"/>
        </w:rPr>
      </w:pPr>
    </w:p>
    <w:tbl>
      <w:tblPr>
        <w:tblStyle w:val="a3"/>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20"/>
        <w:gridCol w:w="2250"/>
        <w:gridCol w:w="2235"/>
      </w:tblGrid>
      <w:tr w:rsidR="00DE0712" w:rsidRPr="00F644CD" w14:paraId="73262027" w14:textId="77777777">
        <w:trPr>
          <w:cantSplit/>
          <w:tblHeader/>
        </w:trPr>
        <w:tc>
          <w:tcPr>
            <w:tcW w:w="2235" w:type="dxa"/>
            <w:tcMar>
              <w:top w:w="100" w:type="dxa"/>
              <w:left w:w="100" w:type="dxa"/>
              <w:bottom w:w="100" w:type="dxa"/>
              <w:right w:w="100" w:type="dxa"/>
            </w:tcMar>
          </w:tcPr>
          <w:p w14:paraId="29D65A8D" w14:textId="77777777" w:rsidR="00200D18" w:rsidRPr="00F644CD" w:rsidRDefault="009508CC" w:rsidP="00F644CD">
            <w:pPr>
              <w:pStyle w:val="Normal1"/>
              <w:widowControl w:val="0"/>
              <w:rPr>
                <w:rFonts w:ascii="Arial" w:eastAsia="Arial" w:hAnsi="Arial" w:cs="Arial"/>
                <w:b/>
                <w:sz w:val="22"/>
                <w:szCs w:val="22"/>
                <w:lang w:val="en-GB"/>
              </w:rPr>
            </w:pPr>
            <w:r w:rsidRPr="00F644CD">
              <w:rPr>
                <w:rFonts w:ascii="Arial" w:eastAsia="Arial" w:hAnsi="Arial" w:cs="Arial"/>
                <w:b/>
                <w:sz w:val="22"/>
                <w:szCs w:val="22"/>
                <w:lang w:val="en-GB"/>
              </w:rPr>
              <w:t>Intext</w:t>
            </w:r>
          </w:p>
        </w:tc>
        <w:tc>
          <w:tcPr>
            <w:tcW w:w="2220" w:type="dxa"/>
            <w:tcMar>
              <w:top w:w="100" w:type="dxa"/>
              <w:left w:w="100" w:type="dxa"/>
              <w:bottom w:w="100" w:type="dxa"/>
              <w:right w:w="100" w:type="dxa"/>
            </w:tcMar>
          </w:tcPr>
          <w:p w14:paraId="1F5CAE43" w14:textId="77777777" w:rsidR="00200D18" w:rsidRPr="00F644CD" w:rsidRDefault="009508CC" w:rsidP="00F644CD">
            <w:pPr>
              <w:pStyle w:val="Normal1"/>
              <w:widowControl w:val="0"/>
              <w:rPr>
                <w:rFonts w:ascii="Arial" w:eastAsia="Arial" w:hAnsi="Arial" w:cs="Arial"/>
                <w:b/>
                <w:sz w:val="22"/>
                <w:szCs w:val="22"/>
                <w:lang w:val="en-GB"/>
              </w:rPr>
            </w:pPr>
            <w:r w:rsidRPr="00F644CD">
              <w:rPr>
                <w:rFonts w:ascii="Arial" w:eastAsia="Arial" w:hAnsi="Arial" w:cs="Arial"/>
                <w:b/>
                <w:sz w:val="22"/>
                <w:szCs w:val="22"/>
                <w:lang w:val="en-GB"/>
              </w:rPr>
              <w:t>Reference</w:t>
            </w:r>
          </w:p>
        </w:tc>
        <w:tc>
          <w:tcPr>
            <w:tcW w:w="2250" w:type="dxa"/>
            <w:tcMar>
              <w:top w:w="100" w:type="dxa"/>
              <w:left w:w="100" w:type="dxa"/>
              <w:bottom w:w="100" w:type="dxa"/>
              <w:right w:w="100" w:type="dxa"/>
            </w:tcMar>
          </w:tcPr>
          <w:p w14:paraId="41960E6A" w14:textId="77777777" w:rsidR="00200D18" w:rsidRPr="00F644CD" w:rsidRDefault="009508CC" w:rsidP="00F644CD">
            <w:pPr>
              <w:pStyle w:val="Normal1"/>
              <w:widowControl w:val="0"/>
              <w:rPr>
                <w:rFonts w:ascii="Arial" w:eastAsia="Arial" w:hAnsi="Arial" w:cs="Arial"/>
                <w:b/>
                <w:sz w:val="22"/>
                <w:szCs w:val="22"/>
                <w:lang w:val="en-GB"/>
              </w:rPr>
            </w:pPr>
            <w:r w:rsidRPr="00F644CD">
              <w:rPr>
                <w:rFonts w:ascii="Arial" w:eastAsia="Arial" w:hAnsi="Arial" w:cs="Arial"/>
                <w:b/>
                <w:sz w:val="22"/>
                <w:szCs w:val="22"/>
                <w:lang w:val="en-GB"/>
              </w:rPr>
              <w:t xml:space="preserve">Title </w:t>
            </w:r>
          </w:p>
        </w:tc>
        <w:tc>
          <w:tcPr>
            <w:tcW w:w="2235" w:type="dxa"/>
            <w:tcMar>
              <w:top w:w="100" w:type="dxa"/>
              <w:left w:w="100" w:type="dxa"/>
              <w:bottom w:w="100" w:type="dxa"/>
              <w:right w:w="100" w:type="dxa"/>
            </w:tcMar>
          </w:tcPr>
          <w:p w14:paraId="34B3DCB0" w14:textId="77777777" w:rsidR="00200D18" w:rsidRPr="00F644CD" w:rsidRDefault="009508CC" w:rsidP="00F644CD">
            <w:pPr>
              <w:pStyle w:val="Normal1"/>
              <w:widowControl w:val="0"/>
              <w:rPr>
                <w:rFonts w:ascii="Arial" w:eastAsia="Arial" w:hAnsi="Arial" w:cs="Arial"/>
                <w:b/>
                <w:sz w:val="22"/>
                <w:szCs w:val="22"/>
                <w:lang w:val="en-GB"/>
              </w:rPr>
            </w:pPr>
            <w:r w:rsidRPr="00F644CD">
              <w:rPr>
                <w:rFonts w:ascii="Arial" w:eastAsia="Arial" w:hAnsi="Arial" w:cs="Arial"/>
                <w:b/>
                <w:sz w:val="22"/>
                <w:szCs w:val="22"/>
                <w:lang w:val="en-GB"/>
              </w:rPr>
              <w:t xml:space="preserve">Themes </w:t>
            </w:r>
          </w:p>
        </w:tc>
      </w:tr>
      <w:tr w:rsidR="00DE0712" w:rsidRPr="00F644CD" w14:paraId="1F08497B" w14:textId="77777777">
        <w:trPr>
          <w:cantSplit/>
          <w:trHeight w:val="420"/>
          <w:tblHeader/>
        </w:trPr>
        <w:tc>
          <w:tcPr>
            <w:tcW w:w="2235" w:type="dxa"/>
            <w:tcMar>
              <w:top w:w="100" w:type="dxa"/>
              <w:left w:w="100" w:type="dxa"/>
              <w:bottom w:w="100" w:type="dxa"/>
              <w:right w:w="100" w:type="dxa"/>
            </w:tcMar>
          </w:tcPr>
          <w:p w14:paraId="18AC7EAB"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sz w:val="22"/>
                <w:szCs w:val="22"/>
                <w:lang w:val="en-GB"/>
              </w:rPr>
              <w:t xml:space="preserve">Conrad </w:t>
            </w:r>
            <w:r w:rsidRPr="00F644CD">
              <w:rPr>
                <w:rFonts w:ascii="Arial" w:eastAsia="Arial" w:hAnsi="Arial" w:cs="Arial"/>
                <w:i/>
                <w:sz w:val="22"/>
                <w:szCs w:val="22"/>
                <w:lang w:val="en-GB"/>
              </w:rPr>
              <w:t>et al.</w:t>
            </w:r>
            <w:r w:rsidRPr="00F644CD">
              <w:rPr>
                <w:rFonts w:ascii="Arial" w:eastAsia="Arial" w:hAnsi="Arial" w:cs="Arial"/>
                <w:sz w:val="22"/>
                <w:szCs w:val="22"/>
                <w:lang w:val="en-GB"/>
              </w:rPr>
              <w:t xml:space="preserve"> 2022</w:t>
            </w:r>
          </w:p>
        </w:tc>
        <w:tc>
          <w:tcPr>
            <w:tcW w:w="2220" w:type="dxa"/>
            <w:tcMar>
              <w:top w:w="100" w:type="dxa"/>
              <w:left w:w="100" w:type="dxa"/>
              <w:bottom w:w="100" w:type="dxa"/>
              <w:right w:w="100" w:type="dxa"/>
            </w:tcMar>
          </w:tcPr>
          <w:p w14:paraId="2C841B66" w14:textId="77777777" w:rsidR="00200D18" w:rsidRPr="00F644CD" w:rsidRDefault="009508CC" w:rsidP="00F644CD">
            <w:pPr>
              <w:pStyle w:val="Normal1"/>
              <w:rPr>
                <w:rFonts w:ascii="Arial" w:eastAsia="Arial" w:hAnsi="Arial" w:cs="Arial"/>
                <w:sz w:val="22"/>
                <w:szCs w:val="22"/>
                <w:lang w:val="en-GB"/>
              </w:rPr>
            </w:pPr>
            <w:r w:rsidRPr="00F644CD">
              <w:rPr>
                <w:rFonts w:ascii="Arial" w:eastAsia="Arial" w:hAnsi="Arial" w:cs="Arial"/>
                <w:sz w:val="22"/>
                <w:szCs w:val="22"/>
                <w:lang w:val="en-GB"/>
              </w:rPr>
              <w:t xml:space="preserve">Conrad, N., Verbeke, G., </w:t>
            </w:r>
            <w:proofErr w:type="spellStart"/>
            <w:r w:rsidRPr="00F644CD">
              <w:rPr>
                <w:rFonts w:ascii="Arial" w:eastAsia="Arial" w:hAnsi="Arial" w:cs="Arial"/>
                <w:sz w:val="22"/>
                <w:szCs w:val="22"/>
                <w:lang w:val="en-GB"/>
              </w:rPr>
              <w:t>Molenberghs</w:t>
            </w:r>
            <w:proofErr w:type="spellEnd"/>
            <w:r w:rsidRPr="00F644CD">
              <w:rPr>
                <w:rFonts w:ascii="Arial" w:eastAsia="Arial" w:hAnsi="Arial" w:cs="Arial"/>
                <w:sz w:val="22"/>
                <w:szCs w:val="22"/>
                <w:lang w:val="en-GB"/>
              </w:rPr>
              <w:t xml:space="preserve">, G., Goetschalckx, L., Callender, T., Cambridge, G., Mason, J.C., Rahimi, K., McMurray, J.J. and </w:t>
            </w:r>
            <w:proofErr w:type="spellStart"/>
            <w:r w:rsidRPr="00F644CD">
              <w:rPr>
                <w:rFonts w:ascii="Arial" w:eastAsia="Arial" w:hAnsi="Arial" w:cs="Arial"/>
                <w:sz w:val="22"/>
                <w:szCs w:val="22"/>
                <w:lang w:val="en-GB"/>
              </w:rPr>
              <w:t>Verbakel</w:t>
            </w:r>
            <w:proofErr w:type="spellEnd"/>
            <w:r w:rsidRPr="00F644CD">
              <w:rPr>
                <w:rFonts w:ascii="Arial" w:eastAsia="Arial" w:hAnsi="Arial" w:cs="Arial"/>
                <w:sz w:val="22"/>
                <w:szCs w:val="22"/>
                <w:lang w:val="en-GB"/>
              </w:rPr>
              <w:t xml:space="preserve">, J.Y., (2022). ‘Autoimmune diseases and cardiovascular risk: a population-based study on 19 autoimmune diseases and 12 cardiovascular diseases in 22 million individuals in the UK’. The Lancet, 400(10354), pp.733-743. Available at: </w:t>
            </w:r>
            <w:hyperlink r:id="rId29">
              <w:r w:rsidRPr="00F644CD">
                <w:rPr>
                  <w:rFonts w:ascii="Arial" w:eastAsia="Arial" w:hAnsi="Arial" w:cs="Arial"/>
                  <w:sz w:val="22"/>
                  <w:szCs w:val="22"/>
                  <w:lang w:val="en-GB"/>
                </w:rPr>
                <w:t>https://lirias.kuleuven.be/retrieve/671820</w:t>
              </w:r>
            </w:hyperlink>
          </w:p>
          <w:p w14:paraId="631BD126" w14:textId="77777777" w:rsidR="00200D18" w:rsidRPr="00F644CD" w:rsidRDefault="00200D18" w:rsidP="00F644CD">
            <w:pPr>
              <w:pStyle w:val="Normal1"/>
              <w:widowControl w:val="0"/>
              <w:rPr>
                <w:rFonts w:ascii="Arial" w:eastAsia="Arial" w:hAnsi="Arial" w:cs="Arial"/>
                <w:b/>
                <w:sz w:val="22"/>
                <w:szCs w:val="22"/>
                <w:lang w:val="en-GB"/>
              </w:rPr>
            </w:pPr>
          </w:p>
        </w:tc>
        <w:tc>
          <w:tcPr>
            <w:tcW w:w="2250" w:type="dxa"/>
            <w:tcMar>
              <w:top w:w="100" w:type="dxa"/>
              <w:left w:w="100" w:type="dxa"/>
              <w:bottom w:w="100" w:type="dxa"/>
              <w:right w:w="100" w:type="dxa"/>
            </w:tcMar>
          </w:tcPr>
          <w:p w14:paraId="3D338861"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sz w:val="22"/>
                <w:szCs w:val="22"/>
                <w:lang w:val="en-GB"/>
              </w:rPr>
              <w:t>‘Autoimmune diseases and cardiovascular risk: a population-based study on 19 autoimmune diseases and 12 cardiovascular diseases in 22 million individuals in the UK’</w:t>
            </w:r>
          </w:p>
        </w:tc>
        <w:tc>
          <w:tcPr>
            <w:tcW w:w="2235" w:type="dxa"/>
            <w:vMerge w:val="restart"/>
            <w:tcMar>
              <w:top w:w="100" w:type="dxa"/>
              <w:left w:w="100" w:type="dxa"/>
              <w:bottom w:w="100" w:type="dxa"/>
              <w:right w:w="100" w:type="dxa"/>
            </w:tcMar>
          </w:tcPr>
          <w:p w14:paraId="7D03C874" w14:textId="77777777" w:rsidR="00200D18" w:rsidRPr="00F644CD" w:rsidRDefault="009508CC" w:rsidP="00F644CD">
            <w:pPr>
              <w:pStyle w:val="Normal1"/>
              <w:rPr>
                <w:rFonts w:ascii="Arial" w:eastAsia="Arial" w:hAnsi="Arial" w:cs="Arial"/>
                <w:b/>
                <w:i/>
                <w:sz w:val="22"/>
                <w:szCs w:val="22"/>
                <w:highlight w:val="white"/>
                <w:lang w:val="en-GB"/>
              </w:rPr>
            </w:pPr>
            <w:r w:rsidRPr="00F644CD">
              <w:rPr>
                <w:rFonts w:ascii="Arial" w:eastAsia="Arial" w:hAnsi="Arial" w:cs="Arial"/>
                <w:b/>
                <w:i/>
                <w:sz w:val="22"/>
                <w:szCs w:val="22"/>
                <w:highlight w:val="white"/>
                <w:lang w:val="en-GB"/>
              </w:rPr>
              <w:t xml:space="preserve">Theme 1: Identification and categorisation of main reason of heart disease: Autoimmune disorders </w:t>
            </w:r>
          </w:p>
          <w:p w14:paraId="152DF478" w14:textId="77777777" w:rsidR="00200D18" w:rsidRPr="00F644CD" w:rsidRDefault="00200D18" w:rsidP="00F644CD">
            <w:pPr>
              <w:pStyle w:val="Normal1"/>
              <w:widowControl w:val="0"/>
              <w:rPr>
                <w:rFonts w:ascii="Arial" w:eastAsia="Arial" w:hAnsi="Arial" w:cs="Arial"/>
                <w:b/>
                <w:sz w:val="22"/>
                <w:szCs w:val="22"/>
                <w:lang w:val="en-GB"/>
              </w:rPr>
            </w:pPr>
          </w:p>
        </w:tc>
      </w:tr>
      <w:tr w:rsidR="00DE0712" w:rsidRPr="00F644CD" w14:paraId="6D1BB13B" w14:textId="77777777">
        <w:trPr>
          <w:cantSplit/>
          <w:trHeight w:val="440"/>
          <w:tblHeader/>
        </w:trPr>
        <w:tc>
          <w:tcPr>
            <w:tcW w:w="2235" w:type="dxa"/>
            <w:tcMar>
              <w:top w:w="100" w:type="dxa"/>
              <w:left w:w="100" w:type="dxa"/>
              <w:bottom w:w="100" w:type="dxa"/>
              <w:right w:w="100" w:type="dxa"/>
            </w:tcMar>
          </w:tcPr>
          <w:p w14:paraId="1BF7BBC4" w14:textId="77777777" w:rsidR="00200D18" w:rsidRPr="00F644CD" w:rsidRDefault="009508CC" w:rsidP="00F644CD">
            <w:pPr>
              <w:pStyle w:val="Normal1"/>
              <w:spacing w:before="200"/>
              <w:rPr>
                <w:rFonts w:ascii="Arial" w:eastAsia="Arial" w:hAnsi="Arial" w:cs="Arial"/>
                <w:b/>
                <w:sz w:val="22"/>
                <w:szCs w:val="22"/>
                <w:lang w:val="en-GB"/>
              </w:rPr>
            </w:pPr>
            <w:r w:rsidRPr="00F644CD">
              <w:rPr>
                <w:rFonts w:ascii="Arial" w:eastAsia="Arial" w:hAnsi="Arial" w:cs="Arial"/>
                <w:sz w:val="22"/>
                <w:szCs w:val="22"/>
                <w:lang w:val="en-GB"/>
              </w:rPr>
              <w:lastRenderedPageBreak/>
              <w:t xml:space="preserve">Alqahtani </w:t>
            </w:r>
            <w:r w:rsidRPr="00F644CD">
              <w:rPr>
                <w:rFonts w:ascii="Arial" w:eastAsia="Arial" w:hAnsi="Arial" w:cs="Arial"/>
                <w:i/>
                <w:sz w:val="22"/>
                <w:szCs w:val="22"/>
                <w:lang w:val="en-GB"/>
              </w:rPr>
              <w:t>et al.</w:t>
            </w:r>
            <w:r w:rsidRPr="00F644CD">
              <w:rPr>
                <w:rFonts w:ascii="Arial" w:eastAsia="Arial" w:hAnsi="Arial" w:cs="Arial"/>
                <w:sz w:val="22"/>
                <w:szCs w:val="22"/>
                <w:lang w:val="en-GB"/>
              </w:rPr>
              <w:t xml:space="preserve"> 2022</w:t>
            </w:r>
          </w:p>
        </w:tc>
        <w:tc>
          <w:tcPr>
            <w:tcW w:w="2220" w:type="dxa"/>
            <w:tcMar>
              <w:top w:w="100" w:type="dxa"/>
              <w:left w:w="100" w:type="dxa"/>
              <w:bottom w:w="100" w:type="dxa"/>
              <w:right w:w="100" w:type="dxa"/>
            </w:tcMar>
          </w:tcPr>
          <w:p w14:paraId="09EB1E01" w14:textId="77777777" w:rsidR="00200D18" w:rsidRPr="00F644CD" w:rsidRDefault="009508CC" w:rsidP="00F644CD">
            <w:pPr>
              <w:pStyle w:val="Normal1"/>
              <w:spacing w:before="200"/>
              <w:rPr>
                <w:rFonts w:ascii="Arial" w:eastAsia="Arial" w:hAnsi="Arial" w:cs="Arial"/>
                <w:sz w:val="22"/>
                <w:szCs w:val="22"/>
                <w:lang w:val="en-GB"/>
              </w:rPr>
            </w:pPr>
            <w:r w:rsidRPr="00F644CD">
              <w:rPr>
                <w:rFonts w:ascii="Arial" w:eastAsia="Arial" w:hAnsi="Arial" w:cs="Arial"/>
                <w:sz w:val="22"/>
                <w:szCs w:val="22"/>
                <w:lang w:val="en-GB"/>
              </w:rPr>
              <w:t xml:space="preserve">Alqahtani, A., </w:t>
            </w:r>
            <w:proofErr w:type="spellStart"/>
            <w:r w:rsidRPr="00F644CD">
              <w:rPr>
                <w:rFonts w:ascii="Arial" w:eastAsia="Arial" w:hAnsi="Arial" w:cs="Arial"/>
                <w:sz w:val="22"/>
                <w:szCs w:val="22"/>
                <w:lang w:val="en-GB"/>
              </w:rPr>
              <w:t>Alsubai</w:t>
            </w:r>
            <w:proofErr w:type="spellEnd"/>
            <w:r w:rsidRPr="00F644CD">
              <w:rPr>
                <w:rFonts w:ascii="Arial" w:eastAsia="Arial" w:hAnsi="Arial" w:cs="Arial"/>
                <w:sz w:val="22"/>
                <w:szCs w:val="22"/>
                <w:lang w:val="en-GB"/>
              </w:rPr>
              <w:t>, S., Sha, M., Vilcekova, L. and Javed, T., (2022). Cardiovascular disease detection using ensemble learning.</w:t>
            </w:r>
            <w:r w:rsidRPr="00F644CD">
              <w:rPr>
                <w:rFonts w:ascii="Arial" w:eastAsia="Arial" w:hAnsi="Arial" w:cs="Arial"/>
                <w:i/>
                <w:sz w:val="22"/>
                <w:szCs w:val="22"/>
                <w:lang w:val="en-GB"/>
              </w:rPr>
              <w:t xml:space="preserve"> Computational Intelligence and Neuroscience, 2022</w:t>
            </w:r>
            <w:r w:rsidRPr="00F644CD">
              <w:rPr>
                <w:rFonts w:ascii="Arial" w:eastAsia="Arial" w:hAnsi="Arial" w:cs="Arial"/>
                <w:sz w:val="22"/>
                <w:szCs w:val="22"/>
                <w:lang w:val="en-GB"/>
              </w:rPr>
              <w:t xml:space="preserve">(1), p.5267498. Available at: </w:t>
            </w:r>
            <w:hyperlink r:id="rId30">
              <w:r w:rsidRPr="00F644CD">
                <w:rPr>
                  <w:rFonts w:ascii="Arial" w:eastAsia="Arial" w:hAnsi="Arial" w:cs="Arial"/>
                  <w:sz w:val="22"/>
                  <w:szCs w:val="22"/>
                  <w:u w:val="single"/>
                  <w:lang w:val="en-GB"/>
                </w:rPr>
                <w:t>https://doi.org/10.1155/2022/5267498</w:t>
              </w:r>
            </w:hyperlink>
          </w:p>
          <w:p w14:paraId="1BEAD100" w14:textId="77777777" w:rsidR="00200D18" w:rsidRPr="00F644CD" w:rsidRDefault="00200D18" w:rsidP="00F644CD">
            <w:pPr>
              <w:pStyle w:val="Normal1"/>
              <w:widowControl w:val="0"/>
              <w:rPr>
                <w:rFonts w:ascii="Arial" w:eastAsia="Arial" w:hAnsi="Arial" w:cs="Arial"/>
                <w:b/>
                <w:sz w:val="22"/>
                <w:szCs w:val="22"/>
                <w:lang w:val="en-GB"/>
              </w:rPr>
            </w:pPr>
          </w:p>
        </w:tc>
        <w:tc>
          <w:tcPr>
            <w:tcW w:w="2250" w:type="dxa"/>
            <w:tcMar>
              <w:top w:w="100" w:type="dxa"/>
              <w:left w:w="100" w:type="dxa"/>
              <w:bottom w:w="100" w:type="dxa"/>
              <w:right w:w="100" w:type="dxa"/>
            </w:tcMar>
          </w:tcPr>
          <w:p w14:paraId="1A60AF2A" w14:textId="77777777" w:rsidR="00200D18" w:rsidRPr="00F644CD" w:rsidRDefault="009508CC" w:rsidP="00F644CD">
            <w:pPr>
              <w:pStyle w:val="Normal1"/>
              <w:spacing w:before="200"/>
              <w:rPr>
                <w:rFonts w:ascii="Arial" w:eastAsia="Arial" w:hAnsi="Arial" w:cs="Arial"/>
                <w:b/>
                <w:sz w:val="22"/>
                <w:szCs w:val="22"/>
                <w:lang w:val="en-GB"/>
              </w:rPr>
            </w:pPr>
            <w:r w:rsidRPr="00F644CD">
              <w:rPr>
                <w:rFonts w:ascii="Arial" w:eastAsia="Arial" w:hAnsi="Arial" w:cs="Arial"/>
                <w:sz w:val="22"/>
                <w:szCs w:val="22"/>
                <w:lang w:val="en-GB"/>
              </w:rPr>
              <w:t>Cardiovascular disease detection using ensemble learning.</w:t>
            </w:r>
          </w:p>
        </w:tc>
        <w:tc>
          <w:tcPr>
            <w:tcW w:w="2235" w:type="dxa"/>
            <w:vMerge/>
            <w:tcMar>
              <w:top w:w="100" w:type="dxa"/>
              <w:left w:w="100" w:type="dxa"/>
              <w:bottom w:w="100" w:type="dxa"/>
              <w:right w:w="100" w:type="dxa"/>
            </w:tcMar>
          </w:tcPr>
          <w:p w14:paraId="0A2CA0A6" w14:textId="77777777" w:rsidR="00200D18" w:rsidRPr="00F644CD" w:rsidRDefault="00200D18" w:rsidP="00F644CD">
            <w:pPr>
              <w:pStyle w:val="Normal1"/>
              <w:widowControl w:val="0"/>
              <w:jc w:val="left"/>
              <w:rPr>
                <w:rFonts w:ascii="Arial" w:hAnsi="Arial" w:cs="Arial"/>
                <w:b/>
                <w:sz w:val="22"/>
                <w:szCs w:val="22"/>
                <w:lang w:val="en-GB"/>
              </w:rPr>
            </w:pPr>
          </w:p>
        </w:tc>
      </w:tr>
      <w:tr w:rsidR="00DE0712" w:rsidRPr="00F644CD" w14:paraId="43C09186" w14:textId="77777777">
        <w:trPr>
          <w:cantSplit/>
          <w:tblHeader/>
        </w:trPr>
        <w:tc>
          <w:tcPr>
            <w:tcW w:w="2235" w:type="dxa"/>
            <w:tcMar>
              <w:top w:w="100" w:type="dxa"/>
              <w:left w:w="100" w:type="dxa"/>
              <w:bottom w:w="100" w:type="dxa"/>
              <w:right w:w="100" w:type="dxa"/>
            </w:tcMar>
          </w:tcPr>
          <w:p w14:paraId="5A6B15B9"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sz w:val="22"/>
                <w:szCs w:val="22"/>
                <w:lang w:val="en-GB"/>
              </w:rPr>
              <w:lastRenderedPageBreak/>
              <w:t xml:space="preserve">Conrad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2024</w:t>
            </w:r>
          </w:p>
        </w:tc>
        <w:tc>
          <w:tcPr>
            <w:tcW w:w="2220" w:type="dxa"/>
            <w:tcMar>
              <w:top w:w="100" w:type="dxa"/>
              <w:left w:w="100" w:type="dxa"/>
              <w:bottom w:w="100" w:type="dxa"/>
              <w:right w:w="100" w:type="dxa"/>
            </w:tcMar>
          </w:tcPr>
          <w:p w14:paraId="592D4C9F" w14:textId="77777777" w:rsidR="00200D18" w:rsidRPr="00F644CD" w:rsidRDefault="009508CC" w:rsidP="00F644CD">
            <w:pPr>
              <w:pStyle w:val="Normal1"/>
              <w:rPr>
                <w:rFonts w:ascii="Arial" w:eastAsia="Arial" w:hAnsi="Arial" w:cs="Arial"/>
                <w:sz w:val="22"/>
                <w:szCs w:val="22"/>
                <w:lang w:val="en-GB"/>
              </w:rPr>
            </w:pPr>
            <w:r w:rsidRPr="00F644CD">
              <w:rPr>
                <w:rFonts w:ascii="Arial" w:eastAsia="Arial" w:hAnsi="Arial" w:cs="Arial"/>
                <w:sz w:val="22"/>
                <w:szCs w:val="22"/>
                <w:lang w:val="en-GB"/>
              </w:rPr>
              <w:t xml:space="preserve">Conrad, N., </w:t>
            </w:r>
            <w:proofErr w:type="spellStart"/>
            <w:r w:rsidRPr="00F644CD">
              <w:rPr>
                <w:rFonts w:ascii="Arial" w:eastAsia="Arial" w:hAnsi="Arial" w:cs="Arial"/>
                <w:sz w:val="22"/>
                <w:szCs w:val="22"/>
                <w:lang w:val="en-GB"/>
              </w:rPr>
              <w:t>Molenberghs</w:t>
            </w:r>
            <w:proofErr w:type="spellEnd"/>
            <w:r w:rsidRPr="00F644CD">
              <w:rPr>
                <w:rFonts w:ascii="Arial" w:eastAsia="Arial" w:hAnsi="Arial" w:cs="Arial"/>
                <w:sz w:val="22"/>
                <w:szCs w:val="22"/>
                <w:lang w:val="en-GB"/>
              </w:rPr>
              <w:t xml:space="preserve">, G., Verbeke, G., Zaccardi, F., Lawson, C., Friday, J.M., Su, H., </w:t>
            </w:r>
            <w:proofErr w:type="spellStart"/>
            <w:r w:rsidRPr="00F644CD">
              <w:rPr>
                <w:rFonts w:ascii="Arial" w:eastAsia="Arial" w:hAnsi="Arial" w:cs="Arial"/>
                <w:sz w:val="22"/>
                <w:szCs w:val="22"/>
                <w:lang w:val="en-GB"/>
              </w:rPr>
              <w:t>Jhund</w:t>
            </w:r>
            <w:proofErr w:type="spellEnd"/>
            <w:r w:rsidRPr="00F644CD">
              <w:rPr>
                <w:rFonts w:ascii="Arial" w:eastAsia="Arial" w:hAnsi="Arial" w:cs="Arial"/>
                <w:sz w:val="22"/>
                <w:szCs w:val="22"/>
                <w:lang w:val="en-GB"/>
              </w:rPr>
              <w:t xml:space="preserve">, P.S., Sattar, N., Rahimi, K. and Cleland, J.G., (2024). ‘Trends in cardiovascular disease incidence among 22 million people in the UK over 20 years: </w:t>
            </w:r>
            <w:proofErr w:type="gramStart"/>
            <w:r w:rsidRPr="00F644CD">
              <w:rPr>
                <w:rFonts w:ascii="Arial" w:eastAsia="Arial" w:hAnsi="Arial" w:cs="Arial"/>
                <w:sz w:val="22"/>
                <w:szCs w:val="22"/>
                <w:lang w:val="en-GB"/>
              </w:rPr>
              <w:t>population based</w:t>
            </w:r>
            <w:proofErr w:type="gramEnd"/>
            <w:r w:rsidRPr="00F644CD">
              <w:rPr>
                <w:rFonts w:ascii="Arial" w:eastAsia="Arial" w:hAnsi="Arial" w:cs="Arial"/>
                <w:sz w:val="22"/>
                <w:szCs w:val="22"/>
                <w:lang w:val="en-GB"/>
              </w:rPr>
              <w:t xml:space="preserve"> study’. </w:t>
            </w:r>
            <w:proofErr w:type="spellStart"/>
            <w:r w:rsidRPr="00F644CD">
              <w:rPr>
                <w:rFonts w:ascii="Arial" w:eastAsia="Arial" w:hAnsi="Arial" w:cs="Arial"/>
                <w:sz w:val="22"/>
                <w:szCs w:val="22"/>
                <w:lang w:val="en-GB"/>
              </w:rPr>
              <w:t>Bmj</w:t>
            </w:r>
            <w:proofErr w:type="spellEnd"/>
            <w:r w:rsidRPr="00F644CD">
              <w:rPr>
                <w:rFonts w:ascii="Arial" w:eastAsia="Arial" w:hAnsi="Arial" w:cs="Arial"/>
                <w:sz w:val="22"/>
                <w:szCs w:val="22"/>
                <w:lang w:val="en-GB"/>
              </w:rPr>
              <w:t xml:space="preserve">, 385. Available at: </w:t>
            </w:r>
            <w:hyperlink r:id="rId31">
              <w:r w:rsidRPr="00F644CD">
                <w:rPr>
                  <w:rFonts w:ascii="Arial" w:eastAsia="Arial" w:hAnsi="Arial" w:cs="Arial"/>
                  <w:sz w:val="22"/>
                  <w:szCs w:val="22"/>
                  <w:lang w:val="en-GB"/>
                </w:rPr>
                <w:t>https://dx.doi.org/10.1136/bmj-2023-078523</w:t>
              </w:r>
            </w:hyperlink>
          </w:p>
          <w:p w14:paraId="39E1579D" w14:textId="77777777" w:rsidR="00200D18" w:rsidRPr="00F644CD" w:rsidRDefault="00200D18" w:rsidP="00F644CD">
            <w:pPr>
              <w:pStyle w:val="Normal1"/>
              <w:widowControl w:val="0"/>
              <w:rPr>
                <w:rFonts w:ascii="Arial" w:eastAsia="Arial" w:hAnsi="Arial" w:cs="Arial"/>
                <w:b/>
                <w:sz w:val="22"/>
                <w:szCs w:val="22"/>
                <w:lang w:val="en-GB"/>
              </w:rPr>
            </w:pPr>
          </w:p>
        </w:tc>
        <w:tc>
          <w:tcPr>
            <w:tcW w:w="2250" w:type="dxa"/>
            <w:tcMar>
              <w:top w:w="100" w:type="dxa"/>
              <w:left w:w="100" w:type="dxa"/>
              <w:bottom w:w="100" w:type="dxa"/>
              <w:right w:w="100" w:type="dxa"/>
            </w:tcMar>
          </w:tcPr>
          <w:p w14:paraId="14EAF270"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sz w:val="22"/>
                <w:szCs w:val="22"/>
                <w:lang w:val="en-GB"/>
              </w:rPr>
              <w:t xml:space="preserve">‘Trends in cardiovascular disease incidence among 22 million people in the UK over 20 years: </w:t>
            </w:r>
            <w:proofErr w:type="gramStart"/>
            <w:r w:rsidRPr="00F644CD">
              <w:rPr>
                <w:rFonts w:ascii="Arial" w:eastAsia="Arial" w:hAnsi="Arial" w:cs="Arial"/>
                <w:sz w:val="22"/>
                <w:szCs w:val="22"/>
                <w:lang w:val="en-GB"/>
              </w:rPr>
              <w:t>population based</w:t>
            </w:r>
            <w:proofErr w:type="gramEnd"/>
            <w:r w:rsidRPr="00F644CD">
              <w:rPr>
                <w:rFonts w:ascii="Arial" w:eastAsia="Arial" w:hAnsi="Arial" w:cs="Arial"/>
                <w:sz w:val="22"/>
                <w:szCs w:val="22"/>
                <w:lang w:val="en-GB"/>
              </w:rPr>
              <w:t xml:space="preserve"> study’</w:t>
            </w:r>
          </w:p>
        </w:tc>
        <w:tc>
          <w:tcPr>
            <w:tcW w:w="2235" w:type="dxa"/>
            <w:tcMar>
              <w:top w:w="100" w:type="dxa"/>
              <w:left w:w="100" w:type="dxa"/>
              <w:bottom w:w="100" w:type="dxa"/>
              <w:right w:w="100" w:type="dxa"/>
            </w:tcMar>
          </w:tcPr>
          <w:p w14:paraId="14636258"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b/>
                <w:i/>
                <w:sz w:val="22"/>
                <w:szCs w:val="22"/>
                <w:highlight w:val="white"/>
                <w:lang w:val="en-GB"/>
              </w:rPr>
              <w:t>Theme 2: Rising trends in “cardiovascular disease incidence among 22 million people” in the UK over 20 years</w:t>
            </w:r>
          </w:p>
        </w:tc>
      </w:tr>
      <w:tr w:rsidR="00DE0712" w:rsidRPr="00F644CD" w14:paraId="7339DA78" w14:textId="77777777">
        <w:trPr>
          <w:cantSplit/>
          <w:tblHeader/>
        </w:trPr>
        <w:tc>
          <w:tcPr>
            <w:tcW w:w="2235" w:type="dxa"/>
            <w:tcMar>
              <w:top w:w="100" w:type="dxa"/>
              <w:left w:w="100" w:type="dxa"/>
              <w:bottom w:w="100" w:type="dxa"/>
              <w:right w:w="100" w:type="dxa"/>
            </w:tcMar>
          </w:tcPr>
          <w:p w14:paraId="4D9BAD6D" w14:textId="77777777" w:rsidR="00200D18" w:rsidRPr="00F644CD" w:rsidRDefault="009508CC" w:rsidP="00F644CD">
            <w:pPr>
              <w:pStyle w:val="Normal1"/>
              <w:spacing w:before="200"/>
              <w:jc w:val="left"/>
              <w:rPr>
                <w:rFonts w:ascii="Arial" w:eastAsia="Arial" w:hAnsi="Arial" w:cs="Arial"/>
                <w:b/>
                <w:sz w:val="22"/>
                <w:szCs w:val="22"/>
                <w:lang w:val="en-GB"/>
              </w:rPr>
            </w:pPr>
            <w:r w:rsidRPr="00F644CD">
              <w:rPr>
                <w:rFonts w:ascii="Arial" w:eastAsia="Arial" w:hAnsi="Arial" w:cs="Arial"/>
                <w:sz w:val="22"/>
                <w:szCs w:val="22"/>
                <w:lang w:val="en-GB"/>
              </w:rPr>
              <w:lastRenderedPageBreak/>
              <w:t xml:space="preserve">Seidu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(2023)</w:t>
            </w:r>
          </w:p>
        </w:tc>
        <w:tc>
          <w:tcPr>
            <w:tcW w:w="2220" w:type="dxa"/>
            <w:tcMar>
              <w:top w:w="100" w:type="dxa"/>
              <w:left w:w="100" w:type="dxa"/>
              <w:bottom w:w="100" w:type="dxa"/>
              <w:right w:w="100" w:type="dxa"/>
            </w:tcMar>
          </w:tcPr>
          <w:p w14:paraId="68591014" w14:textId="77777777" w:rsidR="00200D18" w:rsidRPr="00F644CD" w:rsidRDefault="009508CC" w:rsidP="00F644CD">
            <w:pPr>
              <w:pStyle w:val="Normal1"/>
              <w:spacing w:before="200"/>
              <w:jc w:val="left"/>
              <w:rPr>
                <w:rFonts w:ascii="Arial" w:eastAsia="Arial" w:hAnsi="Arial" w:cs="Arial"/>
                <w:b/>
                <w:sz w:val="22"/>
                <w:szCs w:val="22"/>
                <w:lang w:val="en-GB"/>
              </w:rPr>
            </w:pPr>
            <w:r w:rsidRPr="00F644CD">
              <w:rPr>
                <w:rFonts w:ascii="Arial" w:eastAsia="Arial" w:hAnsi="Arial" w:cs="Arial"/>
                <w:sz w:val="22"/>
                <w:szCs w:val="22"/>
                <w:lang w:val="en-GB"/>
              </w:rPr>
              <w:t xml:space="preserve">Seidu, B.S., Osman, H. and Seidu, S., (2023). Lifestyle or pharmacotherapy in cardio-metabolic disease prevention. </w:t>
            </w:r>
            <w:r w:rsidRPr="00F644CD">
              <w:rPr>
                <w:rFonts w:ascii="Arial" w:eastAsia="Arial" w:hAnsi="Arial" w:cs="Arial"/>
                <w:i/>
                <w:sz w:val="22"/>
                <w:szCs w:val="22"/>
                <w:lang w:val="en-GB"/>
              </w:rPr>
              <w:t>Therapeutic Advances in Cardiovascular Disease, 17</w:t>
            </w:r>
            <w:r w:rsidRPr="00F644CD">
              <w:rPr>
                <w:rFonts w:ascii="Arial" w:eastAsia="Arial" w:hAnsi="Arial" w:cs="Arial"/>
                <w:sz w:val="22"/>
                <w:szCs w:val="22"/>
                <w:lang w:val="en-GB"/>
              </w:rPr>
              <w:t xml:space="preserve">, p.17539447231177175. Available at: </w:t>
            </w:r>
            <w:hyperlink r:id="rId32">
              <w:r w:rsidRPr="00F644CD">
                <w:rPr>
                  <w:rFonts w:ascii="Arial" w:eastAsia="Arial" w:hAnsi="Arial" w:cs="Arial"/>
                  <w:sz w:val="22"/>
                  <w:szCs w:val="22"/>
                  <w:u w:val="single"/>
                  <w:lang w:val="en-GB"/>
                </w:rPr>
                <w:t>https://doi.org/10.1177/17539447231177175</w:t>
              </w:r>
            </w:hyperlink>
          </w:p>
        </w:tc>
        <w:tc>
          <w:tcPr>
            <w:tcW w:w="2250" w:type="dxa"/>
            <w:tcMar>
              <w:top w:w="100" w:type="dxa"/>
              <w:left w:w="100" w:type="dxa"/>
              <w:bottom w:w="100" w:type="dxa"/>
              <w:right w:w="100" w:type="dxa"/>
            </w:tcMar>
          </w:tcPr>
          <w:p w14:paraId="3BCAB52B" w14:textId="77777777" w:rsidR="00200D18" w:rsidRPr="00F644CD" w:rsidRDefault="009508CC" w:rsidP="00F644CD">
            <w:pPr>
              <w:pStyle w:val="Normal1"/>
              <w:widowControl w:val="0"/>
              <w:rPr>
                <w:rFonts w:ascii="Arial" w:eastAsia="Arial" w:hAnsi="Arial" w:cs="Arial"/>
                <w:sz w:val="22"/>
                <w:szCs w:val="22"/>
                <w:lang w:val="en-GB"/>
              </w:rPr>
            </w:pPr>
            <w:r w:rsidRPr="00F644CD">
              <w:rPr>
                <w:rFonts w:ascii="Arial" w:eastAsia="Arial" w:hAnsi="Arial" w:cs="Arial"/>
                <w:sz w:val="22"/>
                <w:szCs w:val="22"/>
                <w:lang w:val="en-GB"/>
              </w:rPr>
              <w:t>“Lifestyle or pharmacotherapy in cardio-metabolic disease prevention.”</w:t>
            </w:r>
          </w:p>
        </w:tc>
        <w:tc>
          <w:tcPr>
            <w:tcW w:w="2235" w:type="dxa"/>
            <w:tcMar>
              <w:top w:w="100" w:type="dxa"/>
              <w:left w:w="100" w:type="dxa"/>
              <w:bottom w:w="100" w:type="dxa"/>
              <w:right w:w="100" w:type="dxa"/>
            </w:tcMar>
          </w:tcPr>
          <w:p w14:paraId="6A950DA8" w14:textId="77777777" w:rsidR="00200D18" w:rsidRPr="00F644CD" w:rsidRDefault="00200D18" w:rsidP="00F644CD">
            <w:pPr>
              <w:pStyle w:val="Normal1"/>
              <w:widowControl w:val="0"/>
              <w:rPr>
                <w:rFonts w:ascii="Arial" w:eastAsia="Arial" w:hAnsi="Arial" w:cs="Arial"/>
                <w:b/>
                <w:sz w:val="22"/>
                <w:szCs w:val="22"/>
                <w:lang w:val="en-GB"/>
              </w:rPr>
            </w:pPr>
          </w:p>
        </w:tc>
      </w:tr>
      <w:tr w:rsidR="00DE0712" w:rsidRPr="00F644CD" w14:paraId="6F9E4339" w14:textId="77777777">
        <w:trPr>
          <w:cantSplit/>
          <w:tblHeader/>
        </w:trPr>
        <w:tc>
          <w:tcPr>
            <w:tcW w:w="2235" w:type="dxa"/>
            <w:tcMar>
              <w:top w:w="100" w:type="dxa"/>
              <w:left w:w="100" w:type="dxa"/>
              <w:bottom w:w="100" w:type="dxa"/>
              <w:right w:w="100" w:type="dxa"/>
            </w:tcMar>
          </w:tcPr>
          <w:p w14:paraId="0D7F11C7"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sz w:val="22"/>
                <w:szCs w:val="22"/>
                <w:lang w:val="en-GB"/>
              </w:rPr>
              <w:lastRenderedPageBreak/>
              <w:t xml:space="preserve">Björnson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2023</w:t>
            </w:r>
          </w:p>
        </w:tc>
        <w:tc>
          <w:tcPr>
            <w:tcW w:w="2220" w:type="dxa"/>
            <w:tcMar>
              <w:top w:w="100" w:type="dxa"/>
              <w:left w:w="100" w:type="dxa"/>
              <w:bottom w:w="100" w:type="dxa"/>
              <w:right w:w="100" w:type="dxa"/>
            </w:tcMar>
          </w:tcPr>
          <w:p w14:paraId="5ED9AD39" w14:textId="77777777" w:rsidR="00200D18" w:rsidRPr="00F644CD" w:rsidRDefault="009508CC" w:rsidP="00F644CD">
            <w:pPr>
              <w:pStyle w:val="Normal1"/>
              <w:rPr>
                <w:rFonts w:ascii="Arial" w:eastAsia="Arial" w:hAnsi="Arial" w:cs="Arial"/>
                <w:sz w:val="22"/>
                <w:szCs w:val="22"/>
                <w:lang w:val="en-GB"/>
              </w:rPr>
            </w:pPr>
            <w:r w:rsidRPr="00F644CD">
              <w:rPr>
                <w:rFonts w:ascii="Arial" w:eastAsia="Arial" w:hAnsi="Arial" w:cs="Arial"/>
                <w:sz w:val="22"/>
                <w:szCs w:val="22"/>
                <w:lang w:val="en-GB"/>
              </w:rPr>
              <w:t xml:space="preserve">Björnson, E., </w:t>
            </w:r>
            <w:proofErr w:type="spellStart"/>
            <w:r w:rsidRPr="00F644CD">
              <w:rPr>
                <w:rFonts w:ascii="Arial" w:eastAsia="Arial" w:hAnsi="Arial" w:cs="Arial"/>
                <w:sz w:val="22"/>
                <w:szCs w:val="22"/>
                <w:lang w:val="en-GB"/>
              </w:rPr>
              <w:t>Adiels</w:t>
            </w:r>
            <w:proofErr w:type="spellEnd"/>
            <w:r w:rsidRPr="00F644CD">
              <w:rPr>
                <w:rFonts w:ascii="Arial" w:eastAsia="Arial" w:hAnsi="Arial" w:cs="Arial"/>
                <w:sz w:val="22"/>
                <w:szCs w:val="22"/>
                <w:lang w:val="en-GB"/>
              </w:rPr>
              <w:t xml:space="preserve">, M., Taskinen, M.R., Burgess, S., </w:t>
            </w:r>
            <w:proofErr w:type="spellStart"/>
            <w:r w:rsidRPr="00F644CD">
              <w:rPr>
                <w:rFonts w:ascii="Arial" w:eastAsia="Arial" w:hAnsi="Arial" w:cs="Arial"/>
                <w:sz w:val="22"/>
                <w:szCs w:val="22"/>
                <w:lang w:val="en-GB"/>
              </w:rPr>
              <w:t>Rawshani</w:t>
            </w:r>
            <w:proofErr w:type="spellEnd"/>
            <w:r w:rsidRPr="00F644CD">
              <w:rPr>
                <w:rFonts w:ascii="Arial" w:eastAsia="Arial" w:hAnsi="Arial" w:cs="Arial"/>
                <w:sz w:val="22"/>
                <w:szCs w:val="22"/>
                <w:lang w:val="en-GB"/>
              </w:rPr>
              <w:t xml:space="preserve">, A., Borén, J. and Packard, C.J., (2023). ‘Triglyceride-rich lipoprotein remnants, low-density lipoproteins, and risk of coronary heart disease: a UK Biobank study’. European heart journal, 44(39), pp.4186-4195. Available at: </w:t>
            </w:r>
            <w:hyperlink r:id="rId33">
              <w:r w:rsidRPr="00F644CD">
                <w:rPr>
                  <w:rFonts w:ascii="Arial" w:eastAsia="Arial" w:hAnsi="Arial" w:cs="Arial"/>
                  <w:sz w:val="22"/>
                  <w:szCs w:val="22"/>
                  <w:lang w:val="en-GB"/>
                </w:rPr>
                <w:t>https://doi.org/10.1093/eurheartj/ehad337</w:t>
              </w:r>
            </w:hyperlink>
          </w:p>
          <w:p w14:paraId="5FD74ACF" w14:textId="77777777" w:rsidR="00200D18" w:rsidRPr="00F644CD" w:rsidRDefault="00200D18" w:rsidP="00F644CD">
            <w:pPr>
              <w:pStyle w:val="Normal1"/>
              <w:widowControl w:val="0"/>
              <w:rPr>
                <w:rFonts w:ascii="Arial" w:eastAsia="Arial" w:hAnsi="Arial" w:cs="Arial"/>
                <w:b/>
                <w:sz w:val="22"/>
                <w:szCs w:val="22"/>
                <w:lang w:val="en-GB"/>
              </w:rPr>
            </w:pPr>
          </w:p>
        </w:tc>
        <w:tc>
          <w:tcPr>
            <w:tcW w:w="2250" w:type="dxa"/>
            <w:tcMar>
              <w:top w:w="100" w:type="dxa"/>
              <w:left w:w="100" w:type="dxa"/>
              <w:bottom w:w="100" w:type="dxa"/>
              <w:right w:w="100" w:type="dxa"/>
            </w:tcMar>
          </w:tcPr>
          <w:p w14:paraId="615DBEA4"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sz w:val="22"/>
                <w:szCs w:val="22"/>
                <w:lang w:val="en-GB"/>
              </w:rPr>
              <w:t>‘Triglyceride-rich lipoprotein remnants, low-density lipoproteins, and risk of coronary heart disease: a UK Biobank study’.</w:t>
            </w:r>
          </w:p>
        </w:tc>
        <w:tc>
          <w:tcPr>
            <w:tcW w:w="2235" w:type="dxa"/>
            <w:tcMar>
              <w:top w:w="100" w:type="dxa"/>
              <w:left w:w="100" w:type="dxa"/>
              <w:bottom w:w="100" w:type="dxa"/>
              <w:right w:w="100" w:type="dxa"/>
            </w:tcMar>
          </w:tcPr>
          <w:p w14:paraId="64677271" w14:textId="77777777" w:rsidR="00200D18" w:rsidRPr="00F644CD" w:rsidRDefault="009508CC" w:rsidP="00F644CD">
            <w:pPr>
              <w:pStyle w:val="Normal1"/>
              <w:rPr>
                <w:rFonts w:ascii="Arial" w:eastAsia="Arial" w:hAnsi="Arial" w:cs="Arial"/>
                <w:b/>
                <w:sz w:val="22"/>
                <w:szCs w:val="22"/>
                <w:lang w:val="en-GB"/>
              </w:rPr>
            </w:pPr>
            <w:r w:rsidRPr="00F644CD">
              <w:rPr>
                <w:rFonts w:ascii="Arial" w:eastAsia="Arial" w:hAnsi="Arial" w:cs="Arial"/>
                <w:b/>
                <w:i/>
                <w:sz w:val="22"/>
                <w:szCs w:val="22"/>
                <w:highlight w:val="white"/>
                <w:lang w:val="en-GB"/>
              </w:rPr>
              <w:t>Theme 3: “Triglyceride-rich lipoprotein remnants, low-density lipoproteins” increases risk of “coronary heart disease”</w:t>
            </w:r>
          </w:p>
        </w:tc>
      </w:tr>
      <w:tr w:rsidR="00DE0712" w:rsidRPr="00F644CD" w14:paraId="023D7BB1" w14:textId="77777777">
        <w:trPr>
          <w:cantSplit/>
          <w:tblHeader/>
        </w:trPr>
        <w:tc>
          <w:tcPr>
            <w:tcW w:w="2235" w:type="dxa"/>
            <w:tcMar>
              <w:top w:w="100" w:type="dxa"/>
              <w:left w:w="100" w:type="dxa"/>
              <w:bottom w:w="100" w:type="dxa"/>
              <w:right w:w="100" w:type="dxa"/>
            </w:tcMar>
          </w:tcPr>
          <w:p w14:paraId="2585CA4F" w14:textId="77777777" w:rsidR="00200D18" w:rsidRPr="00F644CD" w:rsidRDefault="009508CC" w:rsidP="00F644CD">
            <w:pPr>
              <w:pStyle w:val="Normal1"/>
              <w:spacing w:before="200"/>
              <w:jc w:val="left"/>
              <w:rPr>
                <w:rFonts w:ascii="Arial" w:eastAsia="Arial" w:hAnsi="Arial" w:cs="Arial"/>
                <w:b/>
                <w:sz w:val="22"/>
                <w:szCs w:val="22"/>
                <w:lang w:val="en-GB"/>
              </w:rPr>
            </w:pPr>
            <w:r w:rsidRPr="00F644CD">
              <w:rPr>
                <w:rFonts w:ascii="Arial" w:eastAsia="Arial" w:hAnsi="Arial" w:cs="Arial"/>
                <w:sz w:val="22"/>
                <w:szCs w:val="22"/>
                <w:lang w:val="en-GB"/>
              </w:rPr>
              <w:lastRenderedPageBreak/>
              <w:t xml:space="preserve">Rahman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(2025)</w:t>
            </w:r>
          </w:p>
        </w:tc>
        <w:tc>
          <w:tcPr>
            <w:tcW w:w="2220" w:type="dxa"/>
            <w:tcMar>
              <w:top w:w="100" w:type="dxa"/>
              <w:left w:w="100" w:type="dxa"/>
              <w:bottom w:w="100" w:type="dxa"/>
              <w:right w:w="100" w:type="dxa"/>
            </w:tcMar>
          </w:tcPr>
          <w:p w14:paraId="18AF020F" w14:textId="77777777" w:rsidR="00200D18" w:rsidRPr="00F644CD" w:rsidRDefault="009508CC" w:rsidP="00F644CD">
            <w:pPr>
              <w:pStyle w:val="Normal1"/>
              <w:spacing w:before="200"/>
              <w:jc w:val="left"/>
              <w:rPr>
                <w:rFonts w:ascii="Arial" w:eastAsia="Arial" w:hAnsi="Arial" w:cs="Arial"/>
                <w:b/>
                <w:sz w:val="22"/>
                <w:szCs w:val="22"/>
                <w:lang w:val="en-GB"/>
              </w:rPr>
            </w:pPr>
            <w:r w:rsidRPr="00F644CD">
              <w:rPr>
                <w:rFonts w:ascii="Arial" w:eastAsia="Arial" w:hAnsi="Arial" w:cs="Arial"/>
                <w:sz w:val="22"/>
                <w:szCs w:val="22"/>
                <w:lang w:val="en-GB"/>
              </w:rPr>
              <w:t xml:space="preserve">Rahman, M., Alatiqi, M., Al Jarallah, M., Hussain, M.Y., </w:t>
            </w:r>
            <w:proofErr w:type="spellStart"/>
            <w:r w:rsidRPr="00F644CD">
              <w:rPr>
                <w:rFonts w:ascii="Arial" w:eastAsia="Arial" w:hAnsi="Arial" w:cs="Arial"/>
                <w:sz w:val="22"/>
                <w:szCs w:val="22"/>
                <w:lang w:val="en-GB"/>
              </w:rPr>
              <w:t>Monayem</w:t>
            </w:r>
            <w:proofErr w:type="spellEnd"/>
            <w:r w:rsidRPr="00F644CD">
              <w:rPr>
                <w:rFonts w:ascii="Arial" w:eastAsia="Arial" w:hAnsi="Arial" w:cs="Arial"/>
                <w:sz w:val="22"/>
                <w:szCs w:val="22"/>
                <w:lang w:val="en-GB"/>
              </w:rPr>
              <w:t xml:space="preserve">, A., Panduranga, P. and Rajan, R., (2025). Cardiovascular effects of smoking and smoking cessation: a 2024 update. </w:t>
            </w:r>
            <w:r w:rsidRPr="00F644CD">
              <w:rPr>
                <w:rFonts w:ascii="Arial" w:eastAsia="Arial" w:hAnsi="Arial" w:cs="Arial"/>
                <w:i/>
                <w:sz w:val="22"/>
                <w:szCs w:val="22"/>
                <w:lang w:val="en-GB"/>
              </w:rPr>
              <w:t>Global heart, 20</w:t>
            </w:r>
            <w:r w:rsidRPr="00F644CD">
              <w:rPr>
                <w:rFonts w:ascii="Arial" w:eastAsia="Arial" w:hAnsi="Arial" w:cs="Arial"/>
                <w:sz w:val="22"/>
                <w:szCs w:val="22"/>
                <w:lang w:val="en-GB"/>
              </w:rPr>
              <w:t xml:space="preserve">(1), p.15. Available at: </w:t>
            </w:r>
            <w:hyperlink r:id="rId34">
              <w:r w:rsidRPr="00F644CD">
                <w:rPr>
                  <w:rFonts w:ascii="Arial" w:eastAsia="Arial" w:hAnsi="Arial" w:cs="Arial"/>
                  <w:sz w:val="22"/>
                  <w:szCs w:val="22"/>
                  <w:u w:val="single"/>
                  <w:lang w:val="en-GB"/>
                </w:rPr>
                <w:t>https://doi.org/10.5334/gh.1399</w:t>
              </w:r>
            </w:hyperlink>
          </w:p>
        </w:tc>
        <w:tc>
          <w:tcPr>
            <w:tcW w:w="2250" w:type="dxa"/>
            <w:tcMar>
              <w:top w:w="100" w:type="dxa"/>
              <w:left w:w="100" w:type="dxa"/>
              <w:bottom w:w="100" w:type="dxa"/>
              <w:right w:w="100" w:type="dxa"/>
            </w:tcMar>
          </w:tcPr>
          <w:p w14:paraId="0CEEA643" w14:textId="77777777" w:rsidR="00200D18" w:rsidRPr="00F644CD" w:rsidRDefault="009508CC" w:rsidP="00F644CD">
            <w:pPr>
              <w:pStyle w:val="Normal1"/>
              <w:widowControl w:val="0"/>
              <w:rPr>
                <w:rFonts w:ascii="Arial" w:eastAsia="Arial" w:hAnsi="Arial" w:cs="Arial"/>
                <w:sz w:val="22"/>
                <w:szCs w:val="22"/>
                <w:lang w:val="en-GB"/>
              </w:rPr>
            </w:pPr>
            <w:r w:rsidRPr="00F644CD">
              <w:rPr>
                <w:rFonts w:ascii="Arial" w:eastAsia="Arial" w:hAnsi="Arial" w:cs="Arial"/>
                <w:sz w:val="22"/>
                <w:szCs w:val="22"/>
                <w:lang w:val="en-GB"/>
              </w:rPr>
              <w:t>“Cardiovascular effects of smoking and smoking cessation: a 2024 update.”</w:t>
            </w:r>
          </w:p>
        </w:tc>
        <w:tc>
          <w:tcPr>
            <w:tcW w:w="2235" w:type="dxa"/>
            <w:tcMar>
              <w:top w:w="100" w:type="dxa"/>
              <w:left w:w="100" w:type="dxa"/>
              <w:bottom w:w="100" w:type="dxa"/>
              <w:right w:w="100" w:type="dxa"/>
            </w:tcMar>
          </w:tcPr>
          <w:p w14:paraId="3A6CFD48" w14:textId="77777777" w:rsidR="00200D18" w:rsidRPr="00F644CD" w:rsidRDefault="00200D18" w:rsidP="00F644CD">
            <w:pPr>
              <w:pStyle w:val="Normal1"/>
              <w:widowControl w:val="0"/>
              <w:rPr>
                <w:rFonts w:ascii="Arial" w:eastAsia="Arial" w:hAnsi="Arial" w:cs="Arial"/>
                <w:b/>
                <w:sz w:val="22"/>
                <w:szCs w:val="22"/>
                <w:lang w:val="en-GB"/>
              </w:rPr>
            </w:pPr>
          </w:p>
        </w:tc>
      </w:tr>
      <w:tr w:rsidR="00DE0712" w:rsidRPr="00F644CD" w14:paraId="1496ECE0" w14:textId="77777777">
        <w:trPr>
          <w:cantSplit/>
          <w:tblHeader/>
        </w:trPr>
        <w:tc>
          <w:tcPr>
            <w:tcW w:w="2235" w:type="dxa"/>
            <w:tcMar>
              <w:top w:w="100" w:type="dxa"/>
              <w:left w:w="100" w:type="dxa"/>
              <w:bottom w:w="100" w:type="dxa"/>
              <w:right w:w="100" w:type="dxa"/>
            </w:tcMar>
          </w:tcPr>
          <w:p w14:paraId="0BBEE230" w14:textId="77777777" w:rsidR="00200D18" w:rsidRPr="00F644CD" w:rsidRDefault="009508CC" w:rsidP="00F644CD">
            <w:pPr>
              <w:pStyle w:val="Normal1"/>
              <w:widowControl w:val="0"/>
              <w:rPr>
                <w:rFonts w:ascii="Arial" w:eastAsia="Arial" w:hAnsi="Arial" w:cs="Arial"/>
                <w:b/>
                <w:sz w:val="22"/>
                <w:szCs w:val="22"/>
                <w:lang w:val="en-GB"/>
              </w:rPr>
            </w:pPr>
            <w:r w:rsidRPr="00F644CD">
              <w:rPr>
                <w:rFonts w:ascii="Arial" w:eastAsia="Arial" w:hAnsi="Arial" w:cs="Arial"/>
                <w:sz w:val="22"/>
                <w:szCs w:val="22"/>
                <w:lang w:val="en-GB"/>
              </w:rPr>
              <w:t xml:space="preserve">Diab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(2023)</w:t>
            </w:r>
          </w:p>
        </w:tc>
        <w:tc>
          <w:tcPr>
            <w:tcW w:w="2220" w:type="dxa"/>
            <w:tcMar>
              <w:top w:w="100" w:type="dxa"/>
              <w:left w:w="100" w:type="dxa"/>
              <w:bottom w:w="100" w:type="dxa"/>
              <w:right w:w="100" w:type="dxa"/>
            </w:tcMar>
          </w:tcPr>
          <w:p w14:paraId="34F7F759" w14:textId="77777777" w:rsidR="00200D18" w:rsidRPr="00F644CD" w:rsidRDefault="009508CC" w:rsidP="00F644CD">
            <w:pPr>
              <w:pStyle w:val="Normal1"/>
              <w:widowControl w:val="0"/>
              <w:rPr>
                <w:rFonts w:ascii="Arial" w:eastAsia="Arial" w:hAnsi="Arial" w:cs="Arial"/>
                <w:sz w:val="22"/>
                <w:szCs w:val="22"/>
                <w:lang w:val="en-GB"/>
              </w:rPr>
            </w:pPr>
            <w:r w:rsidRPr="00F644CD">
              <w:rPr>
                <w:rFonts w:ascii="Arial" w:eastAsia="Arial" w:hAnsi="Arial" w:cs="Arial"/>
                <w:sz w:val="22"/>
                <w:szCs w:val="22"/>
                <w:lang w:val="en-GB"/>
              </w:rPr>
              <w:t xml:space="preserve">Diab, A., Dastmalchi, L.N., Gulati, M. and Michos, E.D., (2023). A heart-healthy diet for cardiovascular disease prevention: where are we </w:t>
            </w:r>
            <w:proofErr w:type="gramStart"/>
            <w:r w:rsidRPr="00F644CD">
              <w:rPr>
                <w:rFonts w:ascii="Arial" w:eastAsia="Arial" w:hAnsi="Arial" w:cs="Arial"/>
                <w:sz w:val="22"/>
                <w:szCs w:val="22"/>
                <w:lang w:val="en-GB"/>
              </w:rPr>
              <w:t>now?.</w:t>
            </w:r>
            <w:proofErr w:type="gramEnd"/>
            <w:r w:rsidRPr="00F644CD">
              <w:rPr>
                <w:rFonts w:ascii="Arial" w:eastAsia="Arial" w:hAnsi="Arial" w:cs="Arial"/>
                <w:sz w:val="22"/>
                <w:szCs w:val="22"/>
                <w:lang w:val="en-GB"/>
              </w:rPr>
              <w:t xml:space="preserve"> Vascular health and risk management, pp.237-253. Available at: https://doi.org/10.2147/VHRM.S379874</w:t>
            </w:r>
          </w:p>
        </w:tc>
        <w:tc>
          <w:tcPr>
            <w:tcW w:w="2250" w:type="dxa"/>
            <w:tcMar>
              <w:top w:w="100" w:type="dxa"/>
              <w:left w:w="100" w:type="dxa"/>
              <w:bottom w:w="100" w:type="dxa"/>
              <w:right w:w="100" w:type="dxa"/>
            </w:tcMar>
          </w:tcPr>
          <w:p w14:paraId="27D8ECBD" w14:textId="77777777" w:rsidR="00200D18" w:rsidRPr="00F644CD" w:rsidRDefault="009508CC" w:rsidP="00F644CD">
            <w:pPr>
              <w:pStyle w:val="Normal1"/>
              <w:widowControl w:val="0"/>
              <w:rPr>
                <w:rFonts w:ascii="Arial" w:eastAsia="Arial" w:hAnsi="Arial" w:cs="Arial"/>
                <w:sz w:val="22"/>
                <w:szCs w:val="22"/>
                <w:lang w:val="en-GB"/>
              </w:rPr>
            </w:pPr>
            <w:r w:rsidRPr="00F644CD">
              <w:rPr>
                <w:rFonts w:ascii="Arial" w:eastAsia="Arial" w:hAnsi="Arial" w:cs="Arial"/>
                <w:sz w:val="22"/>
                <w:szCs w:val="22"/>
                <w:lang w:val="en-GB"/>
              </w:rPr>
              <w:t>“A heart-healthy diet for cardiovascular disease prevention: where are we now?”</w:t>
            </w:r>
          </w:p>
        </w:tc>
        <w:tc>
          <w:tcPr>
            <w:tcW w:w="2235" w:type="dxa"/>
            <w:tcMar>
              <w:top w:w="100" w:type="dxa"/>
              <w:left w:w="100" w:type="dxa"/>
              <w:bottom w:w="100" w:type="dxa"/>
              <w:right w:w="100" w:type="dxa"/>
            </w:tcMar>
          </w:tcPr>
          <w:p w14:paraId="47FEC9F7" w14:textId="77777777" w:rsidR="00200D18" w:rsidRPr="00F644CD" w:rsidRDefault="009508CC" w:rsidP="00F644CD">
            <w:pPr>
              <w:pStyle w:val="Normal1"/>
              <w:rPr>
                <w:rFonts w:ascii="Arial" w:eastAsia="Arial" w:hAnsi="Arial" w:cs="Arial"/>
                <w:sz w:val="22"/>
                <w:szCs w:val="22"/>
                <w:lang w:val="en-GB"/>
              </w:rPr>
            </w:pPr>
            <w:r w:rsidRPr="00F644CD">
              <w:rPr>
                <w:rFonts w:ascii="Arial" w:eastAsia="Arial" w:hAnsi="Arial" w:cs="Arial"/>
                <w:b/>
                <w:i/>
                <w:sz w:val="22"/>
                <w:szCs w:val="22"/>
                <w:highlight w:val="white"/>
                <w:lang w:val="en-GB"/>
              </w:rPr>
              <w:t xml:space="preserve">Theme 4: Added sugars, trans fat, artificial colours and smoking need to be addressed that might cause heart diseases </w:t>
            </w:r>
          </w:p>
        </w:tc>
      </w:tr>
      <w:tr w:rsidR="00DE0712" w:rsidRPr="00F644CD" w14:paraId="212EB362" w14:textId="77777777">
        <w:trPr>
          <w:cantSplit/>
          <w:tblHeader/>
        </w:trPr>
        <w:tc>
          <w:tcPr>
            <w:tcW w:w="2235" w:type="dxa"/>
            <w:tcMar>
              <w:top w:w="100" w:type="dxa"/>
              <w:left w:w="100" w:type="dxa"/>
              <w:bottom w:w="100" w:type="dxa"/>
              <w:right w:w="100" w:type="dxa"/>
            </w:tcMar>
          </w:tcPr>
          <w:p w14:paraId="7D0A0AF6" w14:textId="77777777" w:rsidR="00200D18" w:rsidRPr="00F644CD" w:rsidRDefault="009508CC" w:rsidP="00F644CD">
            <w:pPr>
              <w:pStyle w:val="Normal1"/>
              <w:spacing w:before="200"/>
              <w:jc w:val="left"/>
              <w:rPr>
                <w:rFonts w:ascii="Arial" w:eastAsia="Arial" w:hAnsi="Arial" w:cs="Arial"/>
                <w:sz w:val="22"/>
                <w:szCs w:val="22"/>
                <w:lang w:val="en-GB"/>
              </w:rPr>
            </w:pPr>
            <w:r w:rsidRPr="00F644CD">
              <w:rPr>
                <w:rFonts w:ascii="Arial" w:eastAsia="Arial" w:hAnsi="Arial" w:cs="Arial"/>
                <w:sz w:val="22"/>
                <w:szCs w:val="22"/>
                <w:lang w:val="en-GB"/>
              </w:rPr>
              <w:lastRenderedPageBreak/>
              <w:t>Espinoza-</w:t>
            </w:r>
            <w:proofErr w:type="spellStart"/>
            <w:r w:rsidRPr="00F644CD">
              <w:rPr>
                <w:rFonts w:ascii="Arial" w:eastAsia="Arial" w:hAnsi="Arial" w:cs="Arial"/>
                <w:sz w:val="22"/>
                <w:szCs w:val="22"/>
                <w:lang w:val="en-GB"/>
              </w:rPr>
              <w:t>Derout</w:t>
            </w:r>
            <w:proofErr w:type="spellEnd"/>
            <w:r w:rsidRPr="00F644CD">
              <w:rPr>
                <w:rFonts w:ascii="Arial" w:eastAsia="Arial" w:hAnsi="Arial" w:cs="Arial"/>
                <w:sz w:val="22"/>
                <w:szCs w:val="22"/>
                <w:lang w:val="en-GB"/>
              </w:rPr>
              <w:t xml:space="preserve"> </w:t>
            </w:r>
            <w:r w:rsidRPr="00F644CD">
              <w:rPr>
                <w:rFonts w:ascii="Arial" w:eastAsia="Arial" w:hAnsi="Arial" w:cs="Arial"/>
                <w:i/>
                <w:sz w:val="22"/>
                <w:szCs w:val="22"/>
                <w:lang w:val="en-GB"/>
              </w:rPr>
              <w:t xml:space="preserve">et al. </w:t>
            </w:r>
            <w:r w:rsidRPr="00F644CD">
              <w:rPr>
                <w:rFonts w:ascii="Arial" w:eastAsia="Arial" w:hAnsi="Arial" w:cs="Arial"/>
                <w:sz w:val="22"/>
                <w:szCs w:val="22"/>
                <w:lang w:val="en-GB"/>
              </w:rPr>
              <w:t>(2022)</w:t>
            </w:r>
          </w:p>
        </w:tc>
        <w:tc>
          <w:tcPr>
            <w:tcW w:w="2220" w:type="dxa"/>
            <w:tcMar>
              <w:top w:w="100" w:type="dxa"/>
              <w:left w:w="100" w:type="dxa"/>
              <w:bottom w:w="100" w:type="dxa"/>
              <w:right w:w="100" w:type="dxa"/>
            </w:tcMar>
          </w:tcPr>
          <w:p w14:paraId="05538B69" w14:textId="77777777" w:rsidR="00200D18" w:rsidRPr="00F644CD" w:rsidRDefault="009508CC" w:rsidP="00F644CD">
            <w:pPr>
              <w:pStyle w:val="Normal1"/>
              <w:spacing w:before="200"/>
              <w:jc w:val="left"/>
              <w:rPr>
                <w:rFonts w:ascii="Arial" w:eastAsia="Arial" w:hAnsi="Arial" w:cs="Arial"/>
                <w:sz w:val="22"/>
                <w:szCs w:val="22"/>
                <w:lang w:val="en-GB"/>
              </w:rPr>
            </w:pPr>
            <w:r w:rsidRPr="00F644CD">
              <w:rPr>
                <w:rFonts w:ascii="Arial" w:eastAsia="Arial" w:hAnsi="Arial" w:cs="Arial"/>
                <w:sz w:val="22"/>
                <w:szCs w:val="22"/>
                <w:lang w:val="en-GB"/>
              </w:rPr>
              <w:t>Espinoza-</w:t>
            </w:r>
            <w:proofErr w:type="spellStart"/>
            <w:r w:rsidRPr="00F644CD">
              <w:rPr>
                <w:rFonts w:ascii="Arial" w:eastAsia="Arial" w:hAnsi="Arial" w:cs="Arial"/>
                <w:sz w:val="22"/>
                <w:szCs w:val="22"/>
                <w:lang w:val="en-GB"/>
              </w:rPr>
              <w:t>Derout</w:t>
            </w:r>
            <w:proofErr w:type="spellEnd"/>
            <w:r w:rsidRPr="00F644CD">
              <w:rPr>
                <w:rFonts w:ascii="Arial" w:eastAsia="Arial" w:hAnsi="Arial" w:cs="Arial"/>
                <w:sz w:val="22"/>
                <w:szCs w:val="22"/>
                <w:lang w:val="en-GB"/>
              </w:rPr>
              <w:t xml:space="preserve">, J., Shao, X.M., Lao, C.J., Hasan, K.M., Rivera, J.C., Jordan, M.C., Echeverria, V., </w:t>
            </w:r>
            <w:proofErr w:type="spellStart"/>
            <w:r w:rsidRPr="00F644CD">
              <w:rPr>
                <w:rFonts w:ascii="Arial" w:eastAsia="Arial" w:hAnsi="Arial" w:cs="Arial"/>
                <w:sz w:val="22"/>
                <w:szCs w:val="22"/>
                <w:lang w:val="en-GB"/>
              </w:rPr>
              <w:t>Roos</w:t>
            </w:r>
            <w:proofErr w:type="spellEnd"/>
            <w:r w:rsidRPr="00F644CD">
              <w:rPr>
                <w:rFonts w:ascii="Arial" w:eastAsia="Arial" w:hAnsi="Arial" w:cs="Arial"/>
                <w:sz w:val="22"/>
                <w:szCs w:val="22"/>
                <w:lang w:val="en-GB"/>
              </w:rPr>
              <w:t>, K.P., Sinha-</w:t>
            </w:r>
            <w:proofErr w:type="spellStart"/>
            <w:r w:rsidRPr="00F644CD">
              <w:rPr>
                <w:rFonts w:ascii="Arial" w:eastAsia="Arial" w:hAnsi="Arial" w:cs="Arial"/>
                <w:sz w:val="22"/>
                <w:szCs w:val="22"/>
                <w:lang w:val="en-GB"/>
              </w:rPr>
              <w:t>Hikim</w:t>
            </w:r>
            <w:proofErr w:type="spellEnd"/>
            <w:r w:rsidRPr="00F644CD">
              <w:rPr>
                <w:rFonts w:ascii="Arial" w:eastAsia="Arial" w:hAnsi="Arial" w:cs="Arial"/>
                <w:sz w:val="22"/>
                <w:szCs w:val="22"/>
                <w:lang w:val="en-GB"/>
              </w:rPr>
              <w:t xml:space="preserve">, A.P. and Friedman, T.C., (2022). Electronic </w:t>
            </w:r>
            <w:proofErr w:type="gramStart"/>
            <w:r w:rsidRPr="00F644CD">
              <w:rPr>
                <w:rFonts w:ascii="Arial" w:eastAsia="Arial" w:hAnsi="Arial" w:cs="Arial"/>
                <w:sz w:val="22"/>
                <w:szCs w:val="22"/>
                <w:lang w:val="en-GB"/>
              </w:rPr>
              <w:t>cigarette</w:t>
            </w:r>
            <w:proofErr w:type="gramEnd"/>
            <w:r w:rsidRPr="00F644CD">
              <w:rPr>
                <w:rFonts w:ascii="Arial" w:eastAsia="Arial" w:hAnsi="Arial" w:cs="Arial"/>
                <w:sz w:val="22"/>
                <w:szCs w:val="22"/>
                <w:lang w:val="en-GB"/>
              </w:rPr>
              <w:t xml:space="preserve"> use and the risk of cardiovascular diseases. </w:t>
            </w:r>
            <w:r w:rsidRPr="00F644CD">
              <w:rPr>
                <w:rFonts w:ascii="Arial" w:eastAsia="Arial" w:hAnsi="Arial" w:cs="Arial"/>
                <w:i/>
                <w:sz w:val="22"/>
                <w:szCs w:val="22"/>
                <w:lang w:val="en-GB"/>
              </w:rPr>
              <w:t>Frontiers in Cardiovascular Medicine, 9</w:t>
            </w:r>
            <w:r w:rsidRPr="00F644CD">
              <w:rPr>
                <w:rFonts w:ascii="Arial" w:eastAsia="Arial" w:hAnsi="Arial" w:cs="Arial"/>
                <w:sz w:val="22"/>
                <w:szCs w:val="22"/>
                <w:lang w:val="en-GB"/>
              </w:rPr>
              <w:t xml:space="preserve">, p.879726. Available at: </w:t>
            </w:r>
            <w:hyperlink r:id="rId35">
              <w:r w:rsidRPr="00F644CD">
                <w:rPr>
                  <w:rFonts w:ascii="Arial" w:eastAsia="Arial" w:hAnsi="Arial" w:cs="Arial"/>
                  <w:sz w:val="22"/>
                  <w:szCs w:val="22"/>
                  <w:u w:val="single"/>
                  <w:lang w:val="en-GB"/>
                </w:rPr>
                <w:t>https://doi.org/10.3389/fcvm.2022.879726</w:t>
              </w:r>
            </w:hyperlink>
          </w:p>
        </w:tc>
        <w:tc>
          <w:tcPr>
            <w:tcW w:w="2250" w:type="dxa"/>
            <w:tcMar>
              <w:top w:w="100" w:type="dxa"/>
              <w:left w:w="100" w:type="dxa"/>
              <w:bottom w:w="100" w:type="dxa"/>
              <w:right w:w="100" w:type="dxa"/>
            </w:tcMar>
          </w:tcPr>
          <w:p w14:paraId="7118015A" w14:textId="77777777" w:rsidR="00200D18" w:rsidRPr="00F644CD" w:rsidRDefault="009508CC" w:rsidP="00F644CD">
            <w:pPr>
              <w:pStyle w:val="Normal1"/>
              <w:spacing w:before="200"/>
              <w:jc w:val="left"/>
              <w:rPr>
                <w:rFonts w:ascii="Arial" w:eastAsia="Arial" w:hAnsi="Arial" w:cs="Arial"/>
                <w:sz w:val="22"/>
                <w:szCs w:val="22"/>
                <w:lang w:val="en-GB"/>
              </w:rPr>
            </w:pPr>
            <w:r w:rsidRPr="00F644CD">
              <w:rPr>
                <w:rFonts w:ascii="Arial" w:eastAsia="Arial" w:hAnsi="Arial" w:cs="Arial"/>
                <w:sz w:val="22"/>
                <w:szCs w:val="22"/>
                <w:lang w:val="en-GB"/>
              </w:rPr>
              <w:t xml:space="preserve">“Electronic </w:t>
            </w:r>
            <w:proofErr w:type="gramStart"/>
            <w:r w:rsidRPr="00F644CD">
              <w:rPr>
                <w:rFonts w:ascii="Arial" w:eastAsia="Arial" w:hAnsi="Arial" w:cs="Arial"/>
                <w:sz w:val="22"/>
                <w:szCs w:val="22"/>
                <w:lang w:val="en-GB"/>
              </w:rPr>
              <w:t>cigarette</w:t>
            </w:r>
            <w:proofErr w:type="gramEnd"/>
            <w:r w:rsidRPr="00F644CD">
              <w:rPr>
                <w:rFonts w:ascii="Arial" w:eastAsia="Arial" w:hAnsi="Arial" w:cs="Arial"/>
                <w:sz w:val="22"/>
                <w:szCs w:val="22"/>
                <w:lang w:val="en-GB"/>
              </w:rPr>
              <w:t xml:space="preserve"> use and the risk of cardiovascular diseases.”</w:t>
            </w:r>
          </w:p>
        </w:tc>
        <w:tc>
          <w:tcPr>
            <w:tcW w:w="2235" w:type="dxa"/>
            <w:tcMar>
              <w:top w:w="100" w:type="dxa"/>
              <w:left w:w="100" w:type="dxa"/>
              <w:bottom w:w="100" w:type="dxa"/>
              <w:right w:w="100" w:type="dxa"/>
            </w:tcMar>
          </w:tcPr>
          <w:p w14:paraId="40F8BB1A" w14:textId="77777777" w:rsidR="00200D18" w:rsidRPr="00F644CD" w:rsidRDefault="00200D18" w:rsidP="00F644CD">
            <w:pPr>
              <w:pStyle w:val="Normal1"/>
              <w:rPr>
                <w:rFonts w:ascii="Arial" w:eastAsia="Arial" w:hAnsi="Arial" w:cs="Arial"/>
                <w:b/>
                <w:i/>
                <w:sz w:val="22"/>
                <w:szCs w:val="22"/>
                <w:highlight w:val="white"/>
                <w:lang w:val="en-GB"/>
              </w:rPr>
            </w:pPr>
          </w:p>
        </w:tc>
      </w:tr>
    </w:tbl>
    <w:p w14:paraId="17A46F66" w14:textId="77777777" w:rsidR="00200D18" w:rsidRPr="00F644CD" w:rsidRDefault="009508CC" w:rsidP="00F644CD">
      <w:pPr>
        <w:pStyle w:val="Normal1"/>
        <w:spacing w:before="200"/>
        <w:jc w:val="left"/>
        <w:rPr>
          <w:rFonts w:ascii="Arial" w:eastAsia="Arial" w:hAnsi="Arial" w:cs="Arial"/>
          <w:sz w:val="22"/>
          <w:szCs w:val="22"/>
          <w:highlight w:val="white"/>
          <w:lang w:val="en-GB"/>
        </w:rPr>
      </w:pPr>
      <w:r w:rsidRPr="00F644CD">
        <w:rPr>
          <w:rFonts w:ascii="Arial" w:eastAsia="Arial" w:hAnsi="Arial" w:cs="Arial"/>
          <w:sz w:val="22"/>
          <w:szCs w:val="22"/>
          <w:lang w:val="en-GB"/>
        </w:rPr>
        <w:t xml:space="preserve">   </w:t>
      </w:r>
      <w:r w:rsidRPr="00F644CD">
        <w:rPr>
          <w:rFonts w:ascii="Arial" w:eastAsia="Arial" w:hAnsi="Arial" w:cs="Arial"/>
          <w:sz w:val="22"/>
          <w:szCs w:val="22"/>
          <w:highlight w:val="white"/>
          <w:lang w:val="en-GB"/>
        </w:rPr>
        <w:t xml:space="preserve"> </w:t>
      </w:r>
    </w:p>
    <w:sectPr w:rsidR="00200D18" w:rsidRPr="00F644CD" w:rsidSect="003311D7">
      <w:footerReference w:type="default" r:id="rId36"/>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567B1" w14:textId="77777777" w:rsidR="005F4C33" w:rsidRDefault="005F4C33" w:rsidP="003311D7">
      <w:pPr>
        <w:spacing w:line="240" w:lineRule="auto"/>
      </w:pPr>
      <w:r>
        <w:separator/>
      </w:r>
    </w:p>
  </w:endnote>
  <w:endnote w:type="continuationSeparator" w:id="0">
    <w:p w14:paraId="7A4D65B6" w14:textId="77777777" w:rsidR="005F4C33" w:rsidRDefault="005F4C33" w:rsidP="003311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1367B727-2E9E-4B0B-8F73-A8B7FBDF4DC5}"/>
    <w:embedBold r:id="rId2" w:fontKey="{1A897AF7-64D4-43DC-8856-13A0B654F989}"/>
  </w:font>
  <w:font w:name="Tahoma">
    <w:panose1 w:val="020B0604030504040204"/>
    <w:charset w:val="00"/>
    <w:family w:val="swiss"/>
    <w:pitch w:val="variable"/>
    <w:sig w:usb0="E1002EFF" w:usb1="C000605B" w:usb2="00000029" w:usb3="00000000" w:csb0="000101FF" w:csb1="00000000"/>
    <w:embedRegular r:id="rId3" w:fontKey="{1D08E1B7-5833-46C9-8B3F-B6197F27C2A1}"/>
  </w:font>
  <w:font w:name="Roboto">
    <w:charset w:val="00"/>
    <w:family w:val="auto"/>
    <w:pitch w:val="variable"/>
    <w:sig w:usb0="E0000AFF" w:usb1="5000217F" w:usb2="00000021" w:usb3="00000000" w:csb0="0000019F" w:csb1="00000000"/>
    <w:embedRegular r:id="rId4" w:fontKey="{888DFEC3-374C-44C8-B699-296439BA1BA7}"/>
    <w:embedItalic r:id="rId5" w:fontKey="{D60A54CB-0687-4B20-A586-A7E7F2A56CBA}"/>
  </w:font>
  <w:font w:name="Cambria Math">
    <w:panose1 w:val="02040503050406030204"/>
    <w:charset w:val="00"/>
    <w:family w:val="roman"/>
    <w:pitch w:val="variable"/>
    <w:sig w:usb0="E00006FF" w:usb1="420024FF" w:usb2="02000000" w:usb3="00000000" w:csb0="0000019F" w:csb1="00000000"/>
    <w:embedRegular r:id="rId6" w:fontKey="{F16FFCDB-227E-40A8-8493-19C4EAD32C28}"/>
  </w:font>
  <w:font w:name="Cambria">
    <w:panose1 w:val="02040503050406030204"/>
    <w:charset w:val="00"/>
    <w:family w:val="roman"/>
    <w:pitch w:val="variable"/>
    <w:sig w:usb0="E00006FF" w:usb1="420024FF" w:usb2="02000000" w:usb3="00000000" w:csb0="0000019F" w:csb1="00000000"/>
    <w:embedRegular r:id="rId7" w:fontKey="{310B7713-EC9A-46C6-BDBC-A4F14CAE199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73053"/>
      <w:docPartObj>
        <w:docPartGallery w:val="Page Numbers (Bottom of Page)"/>
        <w:docPartUnique/>
      </w:docPartObj>
    </w:sdtPr>
    <w:sdtContent>
      <w:p w14:paraId="683BCFB0" w14:textId="77777777" w:rsidR="003311D7" w:rsidRDefault="00040C6D">
        <w:pPr>
          <w:pStyle w:val="Footer"/>
          <w:jc w:val="right"/>
        </w:pPr>
        <w:r>
          <w:fldChar w:fldCharType="begin"/>
        </w:r>
        <w:r>
          <w:instrText xml:space="preserve"> PAGE   \* MERGEFORMAT </w:instrText>
        </w:r>
        <w:r>
          <w:fldChar w:fldCharType="separate"/>
        </w:r>
        <w:r w:rsidR="00EE2E07">
          <w:rPr>
            <w:noProof/>
          </w:rPr>
          <w:t>11</w:t>
        </w:r>
        <w:r>
          <w:rPr>
            <w:noProof/>
          </w:rPr>
          <w:fldChar w:fldCharType="end"/>
        </w:r>
      </w:p>
    </w:sdtContent>
  </w:sdt>
  <w:p w14:paraId="599B8FD7" w14:textId="77777777" w:rsidR="003311D7" w:rsidRDefault="003311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4A71F" w14:textId="77777777" w:rsidR="005F4C33" w:rsidRDefault="005F4C33" w:rsidP="003311D7">
      <w:pPr>
        <w:spacing w:line="240" w:lineRule="auto"/>
      </w:pPr>
      <w:r>
        <w:separator/>
      </w:r>
    </w:p>
  </w:footnote>
  <w:footnote w:type="continuationSeparator" w:id="0">
    <w:p w14:paraId="2D8944A5" w14:textId="77777777" w:rsidR="005F4C33" w:rsidRDefault="005F4C33" w:rsidP="003311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00D18"/>
    <w:rsid w:val="00005570"/>
    <w:rsid w:val="000162FB"/>
    <w:rsid w:val="00040C6D"/>
    <w:rsid w:val="0014664D"/>
    <w:rsid w:val="00177AE5"/>
    <w:rsid w:val="001A15B6"/>
    <w:rsid w:val="001A3BD7"/>
    <w:rsid w:val="001D3EF2"/>
    <w:rsid w:val="001F1ED4"/>
    <w:rsid w:val="00200D18"/>
    <w:rsid w:val="00224025"/>
    <w:rsid w:val="00235C71"/>
    <w:rsid w:val="00240535"/>
    <w:rsid w:val="00293ABC"/>
    <w:rsid w:val="002D4EF6"/>
    <w:rsid w:val="002F5C3F"/>
    <w:rsid w:val="003311D7"/>
    <w:rsid w:val="00382A19"/>
    <w:rsid w:val="003C51BC"/>
    <w:rsid w:val="003D5ABE"/>
    <w:rsid w:val="004065B2"/>
    <w:rsid w:val="00411ADF"/>
    <w:rsid w:val="00431B7A"/>
    <w:rsid w:val="00431DC0"/>
    <w:rsid w:val="004939E7"/>
    <w:rsid w:val="00495446"/>
    <w:rsid w:val="004D2425"/>
    <w:rsid w:val="00585BB1"/>
    <w:rsid w:val="005F4C33"/>
    <w:rsid w:val="00604E80"/>
    <w:rsid w:val="00647FD6"/>
    <w:rsid w:val="00656484"/>
    <w:rsid w:val="00681DB8"/>
    <w:rsid w:val="00686FA2"/>
    <w:rsid w:val="006A7832"/>
    <w:rsid w:val="00702769"/>
    <w:rsid w:val="00717B69"/>
    <w:rsid w:val="0074767C"/>
    <w:rsid w:val="007860C1"/>
    <w:rsid w:val="007A1911"/>
    <w:rsid w:val="00860956"/>
    <w:rsid w:val="008B6E64"/>
    <w:rsid w:val="00925129"/>
    <w:rsid w:val="009508CC"/>
    <w:rsid w:val="00A151FB"/>
    <w:rsid w:val="00AD432A"/>
    <w:rsid w:val="00B24533"/>
    <w:rsid w:val="00B36CE4"/>
    <w:rsid w:val="00BC20CF"/>
    <w:rsid w:val="00BE6D0A"/>
    <w:rsid w:val="00C60AB5"/>
    <w:rsid w:val="00CD7B5D"/>
    <w:rsid w:val="00DE0712"/>
    <w:rsid w:val="00E53988"/>
    <w:rsid w:val="00EB50BA"/>
    <w:rsid w:val="00EE2E07"/>
    <w:rsid w:val="00EE763B"/>
    <w:rsid w:val="00F54FA0"/>
    <w:rsid w:val="00F644CD"/>
    <w:rsid w:val="00FB0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5E6DB"/>
  <w15:docId w15:val="{7B5349C3-B275-4601-A7C9-0DD09FE9A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C1"/>
  </w:style>
  <w:style w:type="paragraph" w:styleId="Heading1">
    <w:name w:val="heading 1"/>
    <w:basedOn w:val="Normal1"/>
    <w:next w:val="Normal1"/>
    <w:rsid w:val="00CD7B5D"/>
    <w:pPr>
      <w:outlineLvl w:val="0"/>
    </w:pPr>
    <w:rPr>
      <w:rFonts w:ascii="Arial" w:eastAsia="Arial" w:hAnsi="Arial" w:cs="Arial"/>
      <w:b/>
      <w:color w:val="222222"/>
      <w:sz w:val="22"/>
      <w:szCs w:val="22"/>
    </w:rPr>
  </w:style>
  <w:style w:type="paragraph" w:styleId="Heading2">
    <w:name w:val="heading 2"/>
    <w:basedOn w:val="Normal1"/>
    <w:next w:val="Normal1"/>
    <w:link w:val="Heading2Char"/>
    <w:rsid w:val="001A3BD7"/>
    <w:pPr>
      <w:keepNext/>
      <w:keepLines/>
      <w:outlineLvl w:val="1"/>
    </w:pPr>
    <w:rPr>
      <w:rFonts w:ascii="Arial" w:hAnsi="Arial"/>
      <w:b/>
      <w:sz w:val="22"/>
    </w:rPr>
  </w:style>
  <w:style w:type="paragraph" w:styleId="Heading3">
    <w:name w:val="heading 3"/>
    <w:basedOn w:val="Normal1"/>
    <w:next w:val="Normal1"/>
    <w:rsid w:val="00200D18"/>
    <w:pPr>
      <w:keepNext/>
      <w:keepLines/>
      <w:spacing w:before="320" w:after="80"/>
      <w:outlineLvl w:val="2"/>
    </w:pPr>
    <w:rPr>
      <w:color w:val="434343"/>
      <w:sz w:val="28"/>
      <w:szCs w:val="28"/>
    </w:rPr>
  </w:style>
  <w:style w:type="paragraph" w:styleId="Heading4">
    <w:name w:val="heading 4"/>
    <w:basedOn w:val="Normal1"/>
    <w:next w:val="Normal1"/>
    <w:rsid w:val="00200D18"/>
    <w:pPr>
      <w:keepNext/>
      <w:keepLines/>
      <w:spacing w:before="280" w:after="80"/>
      <w:outlineLvl w:val="3"/>
    </w:pPr>
    <w:rPr>
      <w:color w:val="666666"/>
    </w:rPr>
  </w:style>
  <w:style w:type="paragraph" w:styleId="Heading5">
    <w:name w:val="heading 5"/>
    <w:basedOn w:val="Normal1"/>
    <w:next w:val="Normal1"/>
    <w:rsid w:val="00200D18"/>
    <w:pPr>
      <w:keepNext/>
      <w:keepLines/>
      <w:spacing w:before="240" w:after="80"/>
      <w:outlineLvl w:val="4"/>
    </w:pPr>
    <w:rPr>
      <w:color w:val="666666"/>
      <w:sz w:val="22"/>
      <w:szCs w:val="22"/>
    </w:rPr>
  </w:style>
  <w:style w:type="paragraph" w:styleId="Heading6">
    <w:name w:val="heading 6"/>
    <w:basedOn w:val="Normal1"/>
    <w:next w:val="Normal1"/>
    <w:rsid w:val="00200D1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00D18"/>
    <w:tblPr>
      <w:tblCellMar>
        <w:top w:w="100" w:type="dxa"/>
        <w:left w:w="100" w:type="dxa"/>
        <w:bottom w:w="100" w:type="dxa"/>
        <w:right w:w="100" w:type="dxa"/>
      </w:tblCellMar>
    </w:tblPr>
  </w:style>
  <w:style w:type="paragraph" w:customStyle="1" w:styleId="Normal1">
    <w:name w:val="Normal1"/>
    <w:rsid w:val="00200D18"/>
  </w:style>
  <w:style w:type="paragraph" w:styleId="Title">
    <w:name w:val="Title"/>
    <w:basedOn w:val="Normal1"/>
    <w:next w:val="Normal1"/>
    <w:uiPriority w:val="10"/>
    <w:qFormat/>
    <w:rsid w:val="00200D18"/>
    <w:pPr>
      <w:keepNext/>
      <w:keepLines/>
      <w:spacing w:after="60"/>
    </w:pPr>
    <w:rPr>
      <w:sz w:val="52"/>
      <w:szCs w:val="52"/>
    </w:rPr>
  </w:style>
  <w:style w:type="paragraph" w:styleId="Subtitle">
    <w:name w:val="Subtitle"/>
    <w:basedOn w:val="Normal1"/>
    <w:next w:val="Normal1"/>
    <w:rsid w:val="00200D18"/>
    <w:pPr>
      <w:keepNext/>
      <w:keepLines/>
      <w:spacing w:after="320"/>
    </w:pPr>
    <w:rPr>
      <w:rFonts w:ascii="Arial" w:eastAsia="Arial" w:hAnsi="Arial" w:cs="Arial"/>
      <w:color w:val="666666"/>
      <w:sz w:val="30"/>
      <w:szCs w:val="30"/>
    </w:rPr>
  </w:style>
  <w:style w:type="table" w:customStyle="1" w:styleId="a">
    <w:basedOn w:val="TableNormal0"/>
    <w:rsid w:val="00200D18"/>
    <w:tblPr>
      <w:tblStyleRowBandSize w:val="1"/>
      <w:tblStyleColBandSize w:val="1"/>
    </w:tblPr>
  </w:style>
  <w:style w:type="table" w:customStyle="1" w:styleId="a0">
    <w:basedOn w:val="TableNormal0"/>
    <w:rsid w:val="00200D18"/>
    <w:tblPr>
      <w:tblStyleRowBandSize w:val="1"/>
      <w:tblStyleColBandSize w:val="1"/>
    </w:tblPr>
  </w:style>
  <w:style w:type="table" w:customStyle="1" w:styleId="a1">
    <w:basedOn w:val="TableNormal0"/>
    <w:rsid w:val="00200D18"/>
    <w:tblPr>
      <w:tblStyleRowBandSize w:val="1"/>
      <w:tblStyleColBandSize w:val="1"/>
    </w:tblPr>
  </w:style>
  <w:style w:type="table" w:customStyle="1" w:styleId="a2">
    <w:basedOn w:val="TableNormal0"/>
    <w:rsid w:val="00200D18"/>
    <w:tblPr>
      <w:tblStyleRowBandSize w:val="1"/>
      <w:tblStyleColBandSize w:val="1"/>
    </w:tblPr>
  </w:style>
  <w:style w:type="table" w:customStyle="1" w:styleId="a3">
    <w:basedOn w:val="TableNormal0"/>
    <w:rsid w:val="00200D18"/>
    <w:tblPr>
      <w:tblStyleRowBandSize w:val="1"/>
      <w:tblStyleColBandSize w:val="1"/>
    </w:tblPr>
  </w:style>
  <w:style w:type="paragraph" w:styleId="Header">
    <w:name w:val="header"/>
    <w:basedOn w:val="Normal"/>
    <w:link w:val="HeaderChar"/>
    <w:uiPriority w:val="99"/>
    <w:semiHidden/>
    <w:unhideWhenUsed/>
    <w:rsid w:val="003311D7"/>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semiHidden/>
    <w:rsid w:val="003311D7"/>
    <w:rPr>
      <w:szCs w:val="30"/>
    </w:rPr>
  </w:style>
  <w:style w:type="paragraph" w:styleId="Footer">
    <w:name w:val="footer"/>
    <w:basedOn w:val="Normal"/>
    <w:link w:val="FooterChar"/>
    <w:uiPriority w:val="99"/>
    <w:unhideWhenUsed/>
    <w:rsid w:val="003311D7"/>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3311D7"/>
    <w:rPr>
      <w:szCs w:val="30"/>
    </w:rPr>
  </w:style>
  <w:style w:type="paragraph" w:styleId="TOCHeading">
    <w:name w:val="TOC Heading"/>
    <w:basedOn w:val="Heading1"/>
    <w:next w:val="Normal"/>
    <w:uiPriority w:val="39"/>
    <w:semiHidden/>
    <w:unhideWhenUsed/>
    <w:qFormat/>
    <w:rsid w:val="00FB0D0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bidi="ar-SA"/>
    </w:rPr>
  </w:style>
  <w:style w:type="paragraph" w:styleId="TOC1">
    <w:name w:val="toc 1"/>
    <w:basedOn w:val="Normal"/>
    <w:next w:val="Normal"/>
    <w:autoRedefine/>
    <w:uiPriority w:val="39"/>
    <w:unhideWhenUsed/>
    <w:rsid w:val="00FB0D02"/>
    <w:pPr>
      <w:spacing w:after="100"/>
    </w:pPr>
    <w:rPr>
      <w:szCs w:val="30"/>
    </w:rPr>
  </w:style>
  <w:style w:type="character" w:styleId="Hyperlink">
    <w:name w:val="Hyperlink"/>
    <w:basedOn w:val="DefaultParagraphFont"/>
    <w:uiPriority w:val="99"/>
    <w:unhideWhenUsed/>
    <w:rsid w:val="00FB0D02"/>
    <w:rPr>
      <w:color w:val="0000FF" w:themeColor="hyperlink"/>
      <w:u w:val="single"/>
    </w:rPr>
  </w:style>
  <w:style w:type="paragraph" w:styleId="BalloonText">
    <w:name w:val="Balloon Text"/>
    <w:basedOn w:val="Normal"/>
    <w:link w:val="BalloonTextChar"/>
    <w:uiPriority w:val="99"/>
    <w:semiHidden/>
    <w:unhideWhenUsed/>
    <w:rsid w:val="00FB0D02"/>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B0D02"/>
    <w:rPr>
      <w:rFonts w:ascii="Tahoma" w:hAnsi="Tahoma" w:cs="Tahoma"/>
      <w:sz w:val="16"/>
      <w:szCs w:val="20"/>
    </w:rPr>
  </w:style>
  <w:style w:type="paragraph" w:styleId="NormalWeb">
    <w:name w:val="Normal (Web)"/>
    <w:basedOn w:val="Normal"/>
    <w:uiPriority w:val="99"/>
    <w:unhideWhenUsed/>
    <w:rsid w:val="00005570"/>
    <w:pPr>
      <w:spacing w:before="100" w:beforeAutospacing="1" w:after="100" w:afterAutospacing="1" w:line="240" w:lineRule="auto"/>
      <w:jc w:val="left"/>
    </w:pPr>
    <w:rPr>
      <w:lang w:bidi="ar-SA"/>
    </w:rPr>
  </w:style>
  <w:style w:type="paragraph" w:styleId="TOC2">
    <w:name w:val="toc 2"/>
    <w:basedOn w:val="Normal"/>
    <w:next w:val="Normal"/>
    <w:autoRedefine/>
    <w:uiPriority w:val="39"/>
    <w:unhideWhenUsed/>
    <w:rsid w:val="00A151FB"/>
    <w:pPr>
      <w:spacing w:after="100"/>
      <w:ind w:left="240"/>
    </w:pPr>
    <w:rPr>
      <w:szCs w:val="30"/>
    </w:rPr>
  </w:style>
  <w:style w:type="character" w:styleId="UnresolvedMention">
    <w:name w:val="Unresolved Mention"/>
    <w:basedOn w:val="DefaultParagraphFont"/>
    <w:uiPriority w:val="99"/>
    <w:semiHidden/>
    <w:unhideWhenUsed/>
    <w:rsid w:val="00DE0712"/>
    <w:rPr>
      <w:color w:val="605E5C"/>
      <w:shd w:val="clear" w:color="auto" w:fill="E1DFDD"/>
    </w:rPr>
  </w:style>
  <w:style w:type="character" w:styleId="FollowedHyperlink">
    <w:name w:val="FollowedHyperlink"/>
    <w:basedOn w:val="DefaultParagraphFont"/>
    <w:uiPriority w:val="99"/>
    <w:semiHidden/>
    <w:unhideWhenUsed/>
    <w:rsid w:val="00585BB1"/>
    <w:rPr>
      <w:color w:val="800080" w:themeColor="followedHyperlink"/>
      <w:u w:val="single"/>
    </w:rPr>
  </w:style>
  <w:style w:type="character" w:customStyle="1" w:styleId="Heading2Char">
    <w:name w:val="Heading 2 Char"/>
    <w:basedOn w:val="DefaultParagraphFont"/>
    <w:link w:val="Heading2"/>
    <w:rsid w:val="00177AE5"/>
    <w:rPr>
      <w:rFonts w:ascii="Arial" w:hAnsi="Arial"/>
      <w:b/>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41522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society.org.uk/what-we-do/our-work/supporting-young-carers/facts-about-young-carers" TargetMode="External"/><Relationship Id="rId18" Type="http://schemas.openxmlformats.org/officeDocument/2006/relationships/hyperlink" Target="https://doi.org/10.1002%2F14651858.CD010216.pub7" TargetMode="External"/><Relationship Id="rId26" Type="http://schemas.openxmlformats.org/officeDocument/2006/relationships/hyperlink" Target="https://www.thelancet.com/pdfs/journals/lanpub/PIIS2468-2667(20)30291-7.pdf" TargetMode="External"/><Relationship Id="rId21" Type="http://schemas.openxmlformats.org/officeDocument/2006/relationships/hyperlink" Target="https://doi.org/10.1186/s13012-021-01140-0" TargetMode="External"/><Relationship Id="rId34" Type="http://schemas.openxmlformats.org/officeDocument/2006/relationships/hyperlink" Target="https://doi.org/10.5334/gh.1399" TargetMode="External"/><Relationship Id="rId7" Type="http://schemas.openxmlformats.org/officeDocument/2006/relationships/image" Target="media/image1.png"/><Relationship Id="rId12" Type="http://schemas.openxmlformats.org/officeDocument/2006/relationships/hyperlink" Target="https://www.bhf.org.uk/-/media/files/for-professionals/research/heart-statistics/bhf-cvd-statistics-uk-factsheet.pdf" TargetMode="External"/><Relationship Id="rId17" Type="http://schemas.openxmlformats.org/officeDocument/2006/relationships/hyperlink" Target="https://doi.org/10.3389/fcvm.2022.879726" TargetMode="External"/><Relationship Id="rId25" Type="http://schemas.openxmlformats.org/officeDocument/2006/relationships/hyperlink" Target="https://doi.org/10.1177/17539447231177175" TargetMode="External"/><Relationship Id="rId33" Type="http://schemas.openxmlformats.org/officeDocument/2006/relationships/hyperlink" Target="https://doi.org/10.1093/eurheartj/ehad337"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2147/VHRM.S379874" TargetMode="External"/><Relationship Id="rId20" Type="http://schemas.openxmlformats.org/officeDocument/2006/relationships/hyperlink" Target="https://doi.org/10.1161/CIR.0000000000001031" TargetMode="External"/><Relationship Id="rId29" Type="http://schemas.openxmlformats.org/officeDocument/2006/relationships/hyperlink" Target="https://lirias.kuleuven.be/retrieve/6718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0479/jmrels.2021.14436.1771" TargetMode="External"/><Relationship Id="rId24" Type="http://schemas.openxmlformats.org/officeDocument/2006/relationships/hyperlink" Target="https://doi.org/10.5334/gh.1399" TargetMode="External"/><Relationship Id="rId32" Type="http://schemas.openxmlformats.org/officeDocument/2006/relationships/hyperlink" Target="https://doi.org/10.1177/17539447231177175"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amanetwork.com/journals/jama/articlepdf/2791399/jama_davidson_2022_us_220007_1650466044.25397.pdf" TargetMode="External"/><Relationship Id="rId23" Type="http://schemas.openxmlformats.org/officeDocument/2006/relationships/hyperlink" Target="https://academic.oup.com/cardiovascres/article-pdf/118/14/2880/46948502/cvab316.pdf" TargetMode="External"/><Relationship Id="rId28" Type="http://schemas.openxmlformats.org/officeDocument/2006/relationships/hyperlink" Target="https://www.who.int/news-room/fact-sheets/detail/cardiovascular-diseases-(cvds)" TargetMode="External"/><Relationship Id="rId36" Type="http://schemas.openxmlformats.org/officeDocument/2006/relationships/footer" Target="footer1.xml"/><Relationship Id="rId10" Type="http://schemas.openxmlformats.org/officeDocument/2006/relationships/hyperlink" Target="https://doi.org/10.1155/2022/5267498" TargetMode="External"/><Relationship Id="rId19" Type="http://schemas.openxmlformats.org/officeDocument/2006/relationships/hyperlink" Target="https://doi.org/10.1111/cch.12924" TargetMode="External"/><Relationship Id="rId31" Type="http://schemas.openxmlformats.org/officeDocument/2006/relationships/hyperlink" Target="https://dx.doi.org/10.1136/bmj-2023-07852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rias.kuleuven.be/retrieve/671820" TargetMode="External"/><Relationship Id="rId22" Type="http://schemas.openxmlformats.org/officeDocument/2006/relationships/hyperlink" Target="https://www.academia.edu/download/107938105/58828.pdf" TargetMode="External"/><Relationship Id="rId27" Type="http://schemas.openxmlformats.org/officeDocument/2006/relationships/hyperlink" Target="https://doi.org/10.1192/bja.2024.66" TargetMode="External"/><Relationship Id="rId30" Type="http://schemas.openxmlformats.org/officeDocument/2006/relationships/hyperlink" Target="https://doi.org/10.1155/2022/5267498" TargetMode="External"/><Relationship Id="rId35" Type="http://schemas.openxmlformats.org/officeDocument/2006/relationships/hyperlink" Target="https://doi.org/10.3389/fcvm.2022.879726"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5A242B-D4A5-47DA-85C8-C6F740677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24</Pages>
  <Words>6073</Words>
  <Characters>34620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Augustine Ajayi</cp:lastModifiedBy>
  <cp:revision>9</cp:revision>
  <dcterms:created xsi:type="dcterms:W3CDTF">2025-10-27T12:21:00Z</dcterms:created>
  <dcterms:modified xsi:type="dcterms:W3CDTF">2025-11-15T22:28:00Z</dcterms:modified>
</cp:coreProperties>
</file>