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044E80A4" w:rsidR="7908378C" w:rsidRDefault="7908378C" w:rsidP="33572C6E">
            <w:pPr>
              <w:ind w:right="237"/>
              <w:rPr>
                <w:b/>
                <w:bCs/>
                <w:color w:val="auto"/>
                <w:sz w:val="32"/>
                <w:szCs w:val="32"/>
              </w:rPr>
            </w:pPr>
            <w:r w:rsidRPr="33572C6E">
              <w:rPr>
                <w:b/>
                <w:bCs/>
                <w:color w:val="auto"/>
                <w:sz w:val="32"/>
                <w:szCs w:val="32"/>
              </w:rPr>
              <w:t xml:space="preserve">Learner name: </w:t>
            </w:r>
            <w:r w:rsidR="00EC4EDE" w:rsidRPr="00465626">
              <w:rPr>
                <w:color w:val="auto"/>
                <w:sz w:val="32"/>
                <w:szCs w:val="32"/>
              </w:rPr>
              <w:t>Joshua Perkins</w:t>
            </w:r>
            <w:r w:rsidR="00EC4EDE">
              <w:rPr>
                <w:b/>
                <w:bCs/>
                <w:color w:val="auto"/>
                <w:sz w:val="32"/>
                <w:szCs w:val="32"/>
              </w:rPr>
              <w:t xml:space="preserve"> </w:t>
            </w:r>
          </w:p>
          <w:p w14:paraId="3A3A802D" w14:textId="77777777" w:rsidR="33572C6E" w:rsidRDefault="33572C6E" w:rsidP="33572C6E">
            <w:pPr>
              <w:ind w:right="237"/>
              <w:rPr>
                <w:b/>
                <w:bCs/>
                <w:color w:val="auto"/>
                <w:sz w:val="32"/>
                <w:szCs w:val="32"/>
              </w:rPr>
            </w:pPr>
          </w:p>
          <w:p w14:paraId="1D86F74A" w14:textId="744FA842" w:rsidR="33572C6E" w:rsidRDefault="7908378C" w:rsidP="33572C6E">
            <w:pPr>
              <w:ind w:right="237"/>
              <w:rPr>
                <w:b/>
                <w:bCs/>
                <w:color w:val="auto"/>
                <w:sz w:val="32"/>
                <w:szCs w:val="32"/>
              </w:rPr>
            </w:pPr>
            <w:r w:rsidRPr="33572C6E">
              <w:rPr>
                <w:b/>
                <w:bCs/>
                <w:color w:val="auto"/>
                <w:sz w:val="32"/>
                <w:szCs w:val="32"/>
              </w:rPr>
              <w:t>Learner’s University Registration Number:</w:t>
            </w:r>
            <w:r w:rsidR="00EC4EDE">
              <w:rPr>
                <w:b/>
                <w:bCs/>
                <w:color w:val="auto"/>
                <w:sz w:val="32"/>
                <w:szCs w:val="32"/>
              </w:rPr>
              <w:t xml:space="preserve"> </w:t>
            </w:r>
            <w:r w:rsidR="00EC4EDE" w:rsidRPr="00465626">
              <w:rPr>
                <w:color w:val="auto"/>
                <w:sz w:val="32"/>
                <w:szCs w:val="32"/>
              </w:rPr>
              <w:t>2222327</w:t>
            </w: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0D95C94B" w14:textId="1CCB8AF6" w:rsidR="62FC6E27" w:rsidRPr="00EC4EDE" w:rsidRDefault="62FC6E27" w:rsidP="00EC4EDE">
      <w:pPr>
        <w:ind w:right="237"/>
        <w:rPr>
          <w:b/>
          <w:sz w:val="24"/>
          <w:szCs w:val="24"/>
        </w:rPr>
      </w:pPr>
    </w:p>
    <w:p w14:paraId="235E43AC" w14:textId="77777777" w:rsidR="00FF7EBB" w:rsidRPr="00E676F7" w:rsidRDefault="00FF7EBB" w:rsidP="00340E9A">
      <w:pPr>
        <w:ind w:right="237"/>
        <w:jc w:val="both"/>
        <w:rPr>
          <w:color w:val="auto"/>
          <w:sz w:val="24"/>
          <w:szCs w:val="24"/>
        </w:rPr>
      </w:pPr>
    </w:p>
    <w:p w14:paraId="32920C53" w14:textId="77777777" w:rsidR="000325D9" w:rsidRPr="00E676F7" w:rsidRDefault="000325D9" w:rsidP="00340E9A">
      <w:pPr>
        <w:ind w:right="237"/>
        <w:jc w:val="both"/>
        <w:rPr>
          <w:b/>
          <w:sz w:val="24"/>
          <w:szCs w:val="24"/>
        </w:rPr>
      </w:pPr>
    </w:p>
    <w:p w14:paraId="2D22D135" w14:textId="77777777" w:rsidR="00EC4EDE" w:rsidRDefault="00EC4EDE" w:rsidP="00EC4EDE">
      <w:pPr>
        <w:ind w:right="237"/>
        <w:rPr>
          <w:b/>
          <w:sz w:val="24"/>
          <w:szCs w:val="24"/>
        </w:rPr>
      </w:pPr>
    </w:p>
    <w:p w14:paraId="0C948C45" w14:textId="18310F40" w:rsidR="5B843AF0" w:rsidRPr="00E676F7" w:rsidRDefault="5B843AF0" w:rsidP="00EC4EDE">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5C70C767" w14:textId="77777777" w:rsidR="00ED1D2B" w:rsidRDefault="00ED1D2B" w:rsidP="5B843AF0">
      <w:pPr>
        <w:ind w:right="237"/>
        <w:jc w:val="both"/>
        <w:rPr>
          <w:rFonts w:eastAsia="Arial"/>
          <w:b/>
          <w:bCs/>
          <w:color w:val="000000" w:themeColor="text1"/>
          <w:sz w:val="24"/>
          <w:szCs w:val="24"/>
        </w:rPr>
      </w:pPr>
    </w:p>
    <w:p w14:paraId="7A9DEAF6" w14:textId="77777777" w:rsidR="00ED1D2B" w:rsidRPr="00ED1D2B" w:rsidRDefault="00ED1D2B" w:rsidP="00E36700">
      <w:pPr>
        <w:pStyle w:val="NormalWeb"/>
        <w:spacing w:line="480" w:lineRule="auto"/>
        <w:jc w:val="both"/>
        <w:rPr>
          <w:rFonts w:ascii="Arial" w:hAnsi="Arial" w:cs="Arial"/>
          <w:color w:val="000000"/>
        </w:rPr>
      </w:pPr>
      <w:r w:rsidRPr="00ED1D2B">
        <w:rPr>
          <w:rFonts w:ascii="Arial" w:hAnsi="Arial" w:cs="Arial"/>
          <w:color w:val="000000"/>
        </w:rPr>
        <w:t>As part of my 2nd year studies for the DHEP Diploma I have been tasked to focus on a police incident in which I was significantly involved which related to a young vulnerable female. I will be addressing the social and legislative contexts of the incident and will critically evaluate a variety of different approaches that can be used to support vulnerable young people.</w:t>
      </w:r>
    </w:p>
    <w:p w14:paraId="174BDF6C" w14:textId="77777777" w:rsidR="00ED1D2B" w:rsidRPr="00ED1D2B" w:rsidRDefault="00ED1D2B" w:rsidP="00E36700">
      <w:pPr>
        <w:pStyle w:val="NormalWeb"/>
        <w:spacing w:line="480" w:lineRule="auto"/>
        <w:jc w:val="both"/>
        <w:rPr>
          <w:rFonts w:ascii="Arial" w:hAnsi="Arial" w:cs="Arial"/>
          <w:color w:val="000000"/>
        </w:rPr>
      </w:pPr>
      <w:r w:rsidRPr="00ED1D2B">
        <w:rPr>
          <w:rFonts w:ascii="Arial" w:hAnsi="Arial" w:cs="Arial"/>
          <w:color w:val="000000"/>
        </w:rPr>
        <w:t>The Gibbs Reflective Model will be followed throughout the essay, together with the explanation of how evidence-based policing is important at recognising and handling vulnerability and risk to victims of crime. Gibbs (1988)</w:t>
      </w:r>
    </w:p>
    <w:p w14:paraId="54C6F60B" w14:textId="77777777" w:rsidR="00ED1D2B" w:rsidRPr="00ED1D2B" w:rsidRDefault="00ED1D2B" w:rsidP="00E36700">
      <w:pPr>
        <w:pStyle w:val="NormalWeb"/>
        <w:spacing w:line="480" w:lineRule="auto"/>
        <w:jc w:val="both"/>
        <w:rPr>
          <w:rFonts w:ascii="Arial" w:hAnsi="Arial" w:cs="Arial"/>
          <w:color w:val="000000"/>
        </w:rPr>
      </w:pPr>
      <w:r w:rsidRPr="00ED1D2B">
        <w:rPr>
          <w:rFonts w:ascii="Arial" w:hAnsi="Arial" w:cs="Arial"/>
          <w:color w:val="000000"/>
        </w:rPr>
        <w:t xml:space="preserve">Gibbs (1988) created his “structured debriefing” to support not just experiential learning but is used as a continuous cycle of improvement for any repeated experience. (Cumbria.ac.uk, 2020). From my personal point of view within the job role I am striving to reach, this model allows me to examine my own feelings as to how I </w:t>
      </w:r>
      <w:r w:rsidRPr="00ED1D2B">
        <w:rPr>
          <w:rFonts w:ascii="Arial" w:hAnsi="Arial" w:cs="Arial"/>
          <w:color w:val="000000"/>
        </w:rPr>
        <w:lastRenderedPageBreak/>
        <w:t>dealt with the incident and can record my ongoing learnings with an end action plan as to what can be done to handle vulnerability and risk to young people differently, that is, if concluded as necessary.</w:t>
      </w:r>
    </w:p>
    <w:p w14:paraId="6FD9EC98" w14:textId="77777777" w:rsidR="00ED1D2B" w:rsidRPr="00ED1D2B" w:rsidRDefault="00ED1D2B" w:rsidP="00E36700">
      <w:pPr>
        <w:pStyle w:val="NormalWeb"/>
        <w:spacing w:line="480" w:lineRule="auto"/>
        <w:jc w:val="both"/>
        <w:rPr>
          <w:rFonts w:ascii="Arial" w:hAnsi="Arial" w:cs="Arial"/>
          <w:color w:val="000000"/>
        </w:rPr>
      </w:pPr>
      <w:r w:rsidRPr="00ED1D2B">
        <w:rPr>
          <w:rFonts w:ascii="Arial" w:hAnsi="Arial" w:cs="Arial"/>
          <w:color w:val="000000"/>
        </w:rPr>
        <w:t>Ethical decision-making being a core element of the NDM (2012) was incorporated into my interviews as integrity and discretion was paramount to gaining trust of the VPR.</w:t>
      </w:r>
    </w:p>
    <w:p w14:paraId="165672F1" w14:textId="77777777" w:rsidR="00ED1D2B" w:rsidRPr="00ED1D2B" w:rsidRDefault="00ED1D2B" w:rsidP="00E36700">
      <w:pPr>
        <w:pStyle w:val="NormalWeb"/>
        <w:spacing w:line="480" w:lineRule="auto"/>
        <w:jc w:val="both"/>
        <w:rPr>
          <w:rFonts w:ascii="Arial" w:hAnsi="Arial" w:cs="Arial"/>
          <w:color w:val="000000"/>
        </w:rPr>
      </w:pPr>
      <w:r w:rsidRPr="00ED1D2B">
        <w:rPr>
          <w:rFonts w:ascii="Arial" w:hAnsi="Arial" w:cs="Arial"/>
          <w:color w:val="000000"/>
        </w:rPr>
        <w:t>I will now discuss what happened to bring this young lady to my attention within the response unit I work.</w:t>
      </w:r>
    </w:p>
    <w:p w14:paraId="23DC5899" w14:textId="511CDE4A" w:rsidR="00ED1D2B" w:rsidRPr="00ED1D2B" w:rsidRDefault="00ED1D2B" w:rsidP="00E36700">
      <w:pPr>
        <w:pStyle w:val="NormalWeb"/>
        <w:spacing w:line="480" w:lineRule="auto"/>
        <w:jc w:val="both"/>
        <w:rPr>
          <w:rFonts w:ascii="Arial" w:hAnsi="Arial" w:cs="Arial"/>
          <w:color w:val="000000"/>
        </w:rPr>
      </w:pPr>
      <w:r w:rsidRPr="00ED1D2B">
        <w:rPr>
          <w:rFonts w:ascii="Arial" w:hAnsi="Arial" w:cs="Arial"/>
          <w:color w:val="000000"/>
        </w:rPr>
        <w:t>A young female aged 15 years has frequently been going missing or out of contact from her current care home. Although she is located either after a long period of time or within a day or two, it is an increasingly worrying situation for all involved, especially as she has been found on a number of occasions with known associates linked to county lines. Police intelligence</w:t>
      </w:r>
      <w:r>
        <w:rPr>
          <w:rFonts w:ascii="Arial" w:hAnsi="Arial" w:cs="Arial"/>
          <w:color w:val="000000"/>
        </w:rPr>
        <w:t xml:space="preserve"> </w:t>
      </w:r>
      <w:r w:rsidRPr="00ED1D2B">
        <w:rPr>
          <w:rFonts w:ascii="Arial" w:hAnsi="Arial" w:cs="Arial"/>
          <w:color w:val="000000"/>
        </w:rPr>
        <w:t>have confirmed this and are liaising with many multi partners to alleviate harm coming to this young vulnerable 15-year-old young lady.</w:t>
      </w:r>
    </w:p>
    <w:p w14:paraId="573FA9FE" w14:textId="714081D6" w:rsidR="00ED1D2B" w:rsidRPr="00ED1D2B" w:rsidRDefault="00ED1D2B" w:rsidP="00E36700">
      <w:pPr>
        <w:pStyle w:val="NormalWeb"/>
        <w:spacing w:line="480" w:lineRule="auto"/>
        <w:jc w:val="both"/>
        <w:rPr>
          <w:rFonts w:ascii="Arial" w:hAnsi="Arial" w:cs="Arial"/>
          <w:color w:val="000000"/>
        </w:rPr>
      </w:pPr>
      <w:r w:rsidRPr="00ED1D2B">
        <w:rPr>
          <w:rFonts w:ascii="Arial" w:hAnsi="Arial" w:cs="Arial"/>
          <w:color w:val="000000"/>
        </w:rPr>
        <w:t xml:space="preserve">Initial concern was raised from both the </w:t>
      </w:r>
      <w:r w:rsidR="006D1F0D">
        <w:rPr>
          <w:rFonts w:ascii="Arial" w:hAnsi="Arial" w:cs="Arial"/>
          <w:color w:val="000000"/>
        </w:rPr>
        <w:t>c</w:t>
      </w:r>
      <w:r w:rsidRPr="00ED1D2B">
        <w:rPr>
          <w:rFonts w:ascii="Arial" w:hAnsi="Arial" w:cs="Arial"/>
          <w:color w:val="000000"/>
        </w:rPr>
        <w:t>are home staff and from her teachers at her high school.</w:t>
      </w:r>
    </w:p>
    <w:p w14:paraId="406948E5" w14:textId="20D776B8" w:rsidR="00ED1D2B" w:rsidRPr="00ED1D2B" w:rsidRDefault="00ED1D2B" w:rsidP="00E36700">
      <w:pPr>
        <w:pStyle w:val="NormalWeb"/>
        <w:spacing w:line="480" w:lineRule="auto"/>
        <w:jc w:val="both"/>
        <w:rPr>
          <w:rFonts w:ascii="Arial" w:hAnsi="Arial" w:cs="Arial"/>
          <w:color w:val="000000"/>
        </w:rPr>
      </w:pPr>
      <w:r w:rsidRPr="00ED1D2B">
        <w:rPr>
          <w:rFonts w:ascii="Arial" w:hAnsi="Arial" w:cs="Arial"/>
          <w:color w:val="000000"/>
        </w:rPr>
        <w:t xml:space="preserve">My own involvement with this incident came as part of a response call to my unit from the care home. It was my job role to ascertain as much information as possible and identify the issues surrounding her ongoing disappearances from both school and from where she is currently residing. During my initial investigations I found out that there was a huge decline in both her attendance and performance at her school, and she had on occasion been boasting to her classmates and other youngsters within her </w:t>
      </w:r>
      <w:r w:rsidRPr="00ED1D2B">
        <w:rPr>
          <w:rFonts w:ascii="Arial" w:hAnsi="Arial" w:cs="Arial"/>
          <w:color w:val="000000"/>
        </w:rPr>
        <w:lastRenderedPageBreak/>
        <w:t>care home that she had a new mobile smart phone, new clothes, and always had money which she was willingly spending.</w:t>
      </w:r>
    </w:p>
    <w:p w14:paraId="221E47F1" w14:textId="77777777" w:rsidR="00ED1D2B" w:rsidRPr="00ED1D2B" w:rsidRDefault="00ED1D2B" w:rsidP="00E36700">
      <w:pPr>
        <w:pStyle w:val="NormalWeb"/>
        <w:spacing w:line="480" w:lineRule="auto"/>
        <w:jc w:val="both"/>
        <w:rPr>
          <w:rFonts w:ascii="Arial" w:hAnsi="Arial" w:cs="Arial"/>
          <w:color w:val="000000"/>
        </w:rPr>
      </w:pPr>
      <w:r w:rsidRPr="00ED1D2B">
        <w:rPr>
          <w:rFonts w:ascii="Arial" w:hAnsi="Arial" w:cs="Arial"/>
          <w:color w:val="000000"/>
        </w:rPr>
        <w:t>There was also reported significant changes to her emotional and physical well-being.</w:t>
      </w:r>
    </w:p>
    <w:p w14:paraId="7EBABEB7" w14:textId="77777777" w:rsidR="00ED1D2B" w:rsidRPr="00ED1D2B" w:rsidRDefault="00ED1D2B" w:rsidP="00E36700">
      <w:pPr>
        <w:pStyle w:val="NormalWeb"/>
        <w:spacing w:line="480" w:lineRule="auto"/>
        <w:jc w:val="both"/>
        <w:rPr>
          <w:rFonts w:ascii="Arial" w:hAnsi="Arial" w:cs="Arial"/>
          <w:color w:val="000000"/>
        </w:rPr>
      </w:pPr>
      <w:r w:rsidRPr="00ED1D2B">
        <w:rPr>
          <w:rFonts w:ascii="Arial" w:hAnsi="Arial" w:cs="Arial"/>
          <w:color w:val="000000"/>
        </w:rPr>
        <w:t>For the purpose of data protection within this essay I will refer to the young lady as VPR which is a vulnerable person at risk.</w:t>
      </w:r>
    </w:p>
    <w:p w14:paraId="5D336E56" w14:textId="15E1C641" w:rsidR="00ED1D2B" w:rsidRPr="00ED1D2B" w:rsidRDefault="00ED1D2B" w:rsidP="00E36700">
      <w:pPr>
        <w:pStyle w:val="NormalWeb"/>
        <w:spacing w:line="480" w:lineRule="auto"/>
        <w:jc w:val="both"/>
        <w:rPr>
          <w:rFonts w:ascii="Arial" w:hAnsi="Arial" w:cs="Arial"/>
          <w:color w:val="000000"/>
        </w:rPr>
      </w:pPr>
      <w:r w:rsidRPr="00ED1D2B">
        <w:rPr>
          <w:rFonts w:ascii="Arial" w:hAnsi="Arial" w:cs="Arial"/>
          <w:color w:val="000000"/>
        </w:rPr>
        <w:t>The concern for vulnerable young people and those at risk is one of a safeguarding issue and as such must be followed through as an urgent case with ultimate actions to be put in place to protect VPR against threats, violence, coercion, exploitation, and blackmail into criminal activity being accepted as a norm within the community she lives.</w:t>
      </w:r>
    </w:p>
    <w:p w14:paraId="191CBCD3" w14:textId="77777777" w:rsidR="00ED1D2B" w:rsidRPr="00ED1D2B" w:rsidRDefault="00ED1D2B" w:rsidP="00E36700">
      <w:pPr>
        <w:pStyle w:val="NormalWeb"/>
        <w:spacing w:line="480" w:lineRule="auto"/>
        <w:jc w:val="both"/>
        <w:rPr>
          <w:rFonts w:ascii="Arial" w:hAnsi="Arial" w:cs="Arial"/>
          <w:color w:val="000000"/>
        </w:rPr>
      </w:pPr>
      <w:r w:rsidRPr="00ED1D2B">
        <w:rPr>
          <w:rFonts w:ascii="Arial" w:hAnsi="Arial" w:cs="Arial"/>
          <w:color w:val="000000"/>
        </w:rPr>
        <w:t>Being of an age where the police may be an alien opposition to the VPR, gaining trust was my first main aim and I knew I had to be careful of choosing the correct level of language to aid her understanding of the situation she finds herself in. I consider having patient communication skills which I demonstrated to encourage the VPR to give me the information I needed to allow her precarious social background to give way and allow my positive approach to demonstrate that there is a way forward, and a way out for her to benefit from the many services in place that will protect her. There were no other cultural or ethnicity issues to consider, but many legislative issues had to be addressed and accepted by the VPR if a successful conclusion to her safety were to be achieved.</w:t>
      </w:r>
    </w:p>
    <w:p w14:paraId="7E84AD7C" w14:textId="77777777" w:rsidR="00ED1D2B" w:rsidRPr="00ED1D2B" w:rsidRDefault="00ED1D2B" w:rsidP="00E36700">
      <w:pPr>
        <w:pStyle w:val="NormalWeb"/>
        <w:spacing w:line="480" w:lineRule="auto"/>
        <w:jc w:val="both"/>
        <w:rPr>
          <w:rFonts w:ascii="Arial" w:hAnsi="Arial" w:cs="Arial"/>
          <w:color w:val="000000"/>
        </w:rPr>
      </w:pPr>
      <w:r w:rsidRPr="00ED1D2B">
        <w:rPr>
          <w:rFonts w:ascii="Arial" w:hAnsi="Arial" w:cs="Arial"/>
          <w:color w:val="000000"/>
        </w:rPr>
        <w:t xml:space="preserve">Reflection on my part was very important as this quote explains ‘Without reflection, we go blindly on our own way, creating more unintended consequences, and failing to achieve anything useful.’ (Margaret J. Wheatley, 2002) that being focussed and being </w:t>
      </w:r>
      <w:r w:rsidRPr="00ED1D2B">
        <w:rPr>
          <w:rFonts w:ascii="Arial" w:hAnsi="Arial" w:cs="Arial"/>
          <w:color w:val="000000"/>
        </w:rPr>
        <w:lastRenderedPageBreak/>
        <w:t>able to follow a structured plan of action would be advantageous to both myself, and the VPR.</w:t>
      </w:r>
    </w:p>
    <w:p w14:paraId="43006F26" w14:textId="77777777" w:rsidR="00ED1D2B" w:rsidRPr="00ED1D2B" w:rsidRDefault="00ED1D2B" w:rsidP="00E36700">
      <w:pPr>
        <w:pStyle w:val="NormalWeb"/>
        <w:spacing w:line="480" w:lineRule="auto"/>
        <w:jc w:val="both"/>
        <w:rPr>
          <w:rFonts w:ascii="Arial" w:hAnsi="Arial" w:cs="Arial"/>
          <w:color w:val="000000"/>
        </w:rPr>
      </w:pPr>
      <w:r w:rsidRPr="00ED1D2B">
        <w:rPr>
          <w:rFonts w:ascii="Arial" w:hAnsi="Arial" w:cs="Arial"/>
          <w:color w:val="000000"/>
        </w:rPr>
        <w:t>Evaluating the situation, I reflected on what went well within the investigation and noted down any areas of improvement I could make next time a similar case arose.</w:t>
      </w:r>
    </w:p>
    <w:p w14:paraId="02B4DD73" w14:textId="77777777" w:rsidR="00ED1D2B" w:rsidRPr="00ED1D2B" w:rsidRDefault="00ED1D2B" w:rsidP="00E36700">
      <w:pPr>
        <w:pStyle w:val="NormalWeb"/>
        <w:spacing w:line="480" w:lineRule="auto"/>
        <w:jc w:val="both"/>
        <w:rPr>
          <w:rFonts w:ascii="Arial" w:hAnsi="Arial" w:cs="Arial"/>
          <w:color w:val="000000"/>
        </w:rPr>
      </w:pPr>
      <w:r w:rsidRPr="00ED1D2B">
        <w:rPr>
          <w:rFonts w:ascii="Arial" w:hAnsi="Arial" w:cs="Arial"/>
          <w:color w:val="000000"/>
        </w:rPr>
        <w:t>COP (2021) defines a vulnerable person as “A person is vulnerable if, as a result of their situation or circumstances, they are unable to take care of or protect themselves from harm or exploitation.” The VPR was not only vulnerable but still classed as a child as she was under the age of 18 years of age. (NSPCC 2024). It was important to ensure that a designated person was brought in from the Youth Offending Team (YOT) whilst our interviews were ongoing, especially as the VPR was a vulnerable child.</w:t>
      </w:r>
    </w:p>
    <w:p w14:paraId="6FA033AE" w14:textId="77777777" w:rsidR="00ED1D2B" w:rsidRPr="00ED1D2B" w:rsidRDefault="00ED1D2B" w:rsidP="00E36700">
      <w:pPr>
        <w:pStyle w:val="NormalWeb"/>
        <w:spacing w:line="480" w:lineRule="auto"/>
        <w:jc w:val="both"/>
        <w:rPr>
          <w:rFonts w:ascii="Arial" w:hAnsi="Arial" w:cs="Arial"/>
          <w:color w:val="000000"/>
        </w:rPr>
      </w:pPr>
      <w:r w:rsidRPr="00ED1D2B">
        <w:rPr>
          <w:rFonts w:ascii="Arial" w:hAnsi="Arial" w:cs="Arial"/>
          <w:color w:val="000000"/>
        </w:rPr>
        <w:t>Identifying, after careful questioning that the VPR was a victim of crime and groomed to become part of the county lines network I determined that immediate introductions were needed to the various safeguarding and support services available to her. The VPR had been exposed to drugs for a number of months and with no immediate family support the urgency was paramount to stop her from being used in the way she was, and prevention strategies had to be in place as soon as possible. I had used NICHE (the South Wales record management system) which did not show any family that could be approached to assist with support of the VPR.</w:t>
      </w:r>
    </w:p>
    <w:p w14:paraId="6FEB8F2C" w14:textId="51148933" w:rsidR="00ED1D2B" w:rsidRPr="00ED1D2B" w:rsidRDefault="00ED1D2B" w:rsidP="00E36700">
      <w:pPr>
        <w:pStyle w:val="NormalWeb"/>
        <w:spacing w:line="480" w:lineRule="auto"/>
        <w:jc w:val="both"/>
        <w:rPr>
          <w:rFonts w:ascii="Arial" w:hAnsi="Arial" w:cs="Arial"/>
          <w:color w:val="000000"/>
        </w:rPr>
      </w:pPr>
      <w:r w:rsidRPr="00ED1D2B">
        <w:rPr>
          <w:rFonts w:ascii="Arial" w:hAnsi="Arial" w:cs="Arial"/>
          <w:color w:val="000000"/>
        </w:rPr>
        <w:t xml:space="preserve">From dealing with victims previously I was aware to give the VPR as much information as possible and I went through the </w:t>
      </w:r>
      <w:r w:rsidR="00431A12" w:rsidRPr="00ED1D2B">
        <w:rPr>
          <w:rFonts w:ascii="Arial" w:hAnsi="Arial" w:cs="Arial"/>
          <w:color w:val="000000"/>
        </w:rPr>
        <w:t>victim’s</w:t>
      </w:r>
      <w:r w:rsidRPr="00ED1D2B">
        <w:rPr>
          <w:rFonts w:ascii="Arial" w:hAnsi="Arial" w:cs="Arial"/>
          <w:color w:val="000000"/>
        </w:rPr>
        <w:t xml:space="preserve"> code of policing (COP 2021) and explained about the rights she had as the realisation of herself being a targeted victim and not a willing participant. Being able to understand and to be understood being the first victim’s right, being summarily of the highest value I could portray to her. (Victim and Witness Information, n.d.)</w:t>
      </w:r>
    </w:p>
    <w:p w14:paraId="3AE09095" w14:textId="77777777" w:rsidR="00ED1D2B" w:rsidRPr="00ED1D2B" w:rsidRDefault="00ED1D2B" w:rsidP="00E36700">
      <w:pPr>
        <w:pStyle w:val="NormalWeb"/>
        <w:spacing w:line="480" w:lineRule="auto"/>
        <w:jc w:val="both"/>
        <w:rPr>
          <w:rFonts w:ascii="Arial" w:hAnsi="Arial" w:cs="Arial"/>
          <w:color w:val="000000"/>
        </w:rPr>
      </w:pPr>
      <w:r w:rsidRPr="00ED1D2B">
        <w:rPr>
          <w:rFonts w:ascii="Arial" w:hAnsi="Arial" w:cs="Arial"/>
          <w:color w:val="000000"/>
        </w:rPr>
        <w:lastRenderedPageBreak/>
        <w:t>During the following days I further introduced the VPR to programmes that have been set up for people such as herself, from which she would benefit in her current precarious lifestyle.</w:t>
      </w:r>
    </w:p>
    <w:p w14:paraId="541778DF" w14:textId="77777777" w:rsidR="00ED1D2B" w:rsidRPr="00ED1D2B" w:rsidRDefault="00ED1D2B" w:rsidP="00E36700">
      <w:pPr>
        <w:pStyle w:val="NormalWeb"/>
        <w:spacing w:line="480" w:lineRule="auto"/>
        <w:jc w:val="both"/>
        <w:rPr>
          <w:rFonts w:ascii="Arial" w:hAnsi="Arial" w:cs="Arial"/>
          <w:color w:val="000000"/>
        </w:rPr>
      </w:pPr>
      <w:r w:rsidRPr="00ED1D2B">
        <w:rPr>
          <w:rFonts w:ascii="Arial" w:hAnsi="Arial" w:cs="Arial"/>
          <w:color w:val="000000"/>
        </w:rPr>
        <w:t>Firstly, since the 24th of September 2022 there has been new support offered from the Government for victims of county lines exploitation and £5 million was allocated to better support young people and their families. Main aim to helping them free themselves from the grasp of vicious county line gangs. Since this programme started there have been many lines shut down, with a large number of arrests, but most importantly, through safeguarding, have engaged thousands of individuals such as VPR to a brighter future. Gov.uk (2022)</w:t>
      </w:r>
    </w:p>
    <w:p w14:paraId="3D9A6C07" w14:textId="07038DA0" w:rsidR="00ED1D2B" w:rsidRPr="00ED1D2B" w:rsidRDefault="00ED1D2B" w:rsidP="00E36700">
      <w:pPr>
        <w:pStyle w:val="NormalWeb"/>
        <w:spacing w:line="480" w:lineRule="auto"/>
        <w:jc w:val="both"/>
        <w:rPr>
          <w:rFonts w:ascii="Arial" w:hAnsi="Arial" w:cs="Arial"/>
          <w:color w:val="000000"/>
        </w:rPr>
      </w:pPr>
      <w:r w:rsidRPr="00ED1D2B">
        <w:rPr>
          <w:rFonts w:ascii="Arial" w:hAnsi="Arial" w:cs="Arial"/>
          <w:color w:val="000000"/>
        </w:rPr>
        <w:t>Working together to safeguard children is a statutory framework with the legislation relevant to both safeguarding and promoting the welfare of children. (HM Government Dec 2023) This</w:t>
      </w:r>
      <w:r w:rsidR="00431A12">
        <w:rPr>
          <w:rFonts w:ascii="Arial" w:hAnsi="Arial" w:cs="Arial"/>
          <w:color w:val="000000"/>
        </w:rPr>
        <w:t xml:space="preserve"> </w:t>
      </w:r>
      <w:r w:rsidRPr="00ED1D2B">
        <w:rPr>
          <w:rFonts w:ascii="Arial" w:hAnsi="Arial" w:cs="Arial"/>
          <w:color w:val="000000"/>
        </w:rPr>
        <w:t>is an extremely important document to refer to within this incident and for my future response work as a probationary police officer.</w:t>
      </w:r>
    </w:p>
    <w:p w14:paraId="682F23A7" w14:textId="77777777" w:rsidR="00ED1D2B" w:rsidRPr="00ED1D2B" w:rsidRDefault="00ED1D2B" w:rsidP="00E36700">
      <w:pPr>
        <w:pStyle w:val="NormalWeb"/>
        <w:spacing w:line="480" w:lineRule="auto"/>
        <w:jc w:val="both"/>
        <w:rPr>
          <w:rFonts w:ascii="Arial" w:hAnsi="Arial" w:cs="Arial"/>
          <w:color w:val="000000"/>
        </w:rPr>
      </w:pPr>
      <w:r w:rsidRPr="00ED1D2B">
        <w:rPr>
          <w:rFonts w:ascii="Arial" w:hAnsi="Arial" w:cs="Arial"/>
          <w:color w:val="000000"/>
        </w:rPr>
        <w:t>Due to the seriousness of protection required urgently a PPN (Public Protection Notification) referral was made and the PPU (Public Protection Unit) were subsequently involved with a strategy meeting set up to involve multi-agency services.</w:t>
      </w:r>
    </w:p>
    <w:p w14:paraId="7377B912" w14:textId="628A9EBB" w:rsidR="00ED1D2B" w:rsidRPr="00ED1D2B" w:rsidRDefault="00ED1D2B" w:rsidP="00E36700">
      <w:pPr>
        <w:pStyle w:val="NormalWeb"/>
        <w:spacing w:line="480" w:lineRule="auto"/>
        <w:jc w:val="both"/>
        <w:rPr>
          <w:rFonts w:ascii="Arial" w:hAnsi="Arial" w:cs="Arial"/>
          <w:color w:val="000000"/>
        </w:rPr>
      </w:pPr>
      <w:r w:rsidRPr="00ED1D2B">
        <w:rPr>
          <w:rFonts w:ascii="Arial" w:hAnsi="Arial" w:cs="Arial"/>
          <w:color w:val="000000"/>
        </w:rPr>
        <w:t xml:space="preserve">I took time to explain there are a number of services of a preventative nature that the VPR could access within the local area. However, this was met with some scepticism, as the VPR is residing in a care home she has negative </w:t>
      </w:r>
      <w:r w:rsidR="00A10FDF">
        <w:rPr>
          <w:rFonts w:ascii="Arial" w:hAnsi="Arial" w:cs="Arial"/>
          <w:color w:val="000000"/>
        </w:rPr>
        <w:t xml:space="preserve">thoughts </w:t>
      </w:r>
      <w:r w:rsidRPr="00ED1D2B">
        <w:rPr>
          <w:rFonts w:ascii="Arial" w:hAnsi="Arial" w:cs="Arial"/>
          <w:color w:val="000000"/>
        </w:rPr>
        <w:t>about discussing her feelings and motivations with her carers and feels she has been let down by the care system. Nevertheless, the allocation of a specially trained Youth Worker seemed to satisfy the VPR that the social services and its partners had her care and protection at the forefront of any decision making.</w:t>
      </w:r>
    </w:p>
    <w:p w14:paraId="5303EDF6" w14:textId="6DC9F6A1" w:rsidR="00ED1D2B" w:rsidRPr="00ED1D2B" w:rsidRDefault="00ED1D2B" w:rsidP="00E36700">
      <w:pPr>
        <w:pStyle w:val="NormalWeb"/>
        <w:spacing w:line="480" w:lineRule="auto"/>
        <w:jc w:val="both"/>
        <w:rPr>
          <w:rFonts w:ascii="Arial" w:hAnsi="Arial" w:cs="Arial"/>
          <w:color w:val="000000"/>
        </w:rPr>
      </w:pPr>
      <w:r w:rsidRPr="00ED1D2B">
        <w:rPr>
          <w:rFonts w:ascii="Arial" w:hAnsi="Arial" w:cs="Arial"/>
          <w:color w:val="000000"/>
        </w:rPr>
        <w:lastRenderedPageBreak/>
        <w:t xml:space="preserve">The EAT (Early Action Together) programme is where police and partnerships work together to respond to vulnerable children and their current circumstances and support offered can include counselling and educational support. </w:t>
      </w:r>
      <w:r w:rsidR="00440069">
        <w:rPr>
          <w:rFonts w:ascii="Arial" w:hAnsi="Arial" w:cs="Arial"/>
          <w:color w:val="000000"/>
        </w:rPr>
        <w:t>Their</w:t>
      </w:r>
      <w:r w:rsidRPr="00ED1D2B">
        <w:rPr>
          <w:rFonts w:ascii="Arial" w:hAnsi="Arial" w:cs="Arial"/>
          <w:color w:val="000000"/>
        </w:rPr>
        <w:t xml:space="preserve"> missions </w:t>
      </w:r>
      <w:r w:rsidR="00431A12" w:rsidRPr="00ED1D2B">
        <w:rPr>
          <w:rFonts w:ascii="Arial" w:hAnsi="Arial" w:cs="Arial"/>
          <w:color w:val="000000"/>
        </w:rPr>
        <w:t>are</w:t>
      </w:r>
      <w:r w:rsidRPr="00ED1D2B">
        <w:rPr>
          <w:rFonts w:ascii="Arial" w:hAnsi="Arial" w:cs="Arial"/>
          <w:color w:val="000000"/>
        </w:rPr>
        <w:t xml:space="preserve"> “to facilitate the transformation of policing in Wales to a multi-agency, ACE (Averse Childhood Experiences) informed approach that enables early intervention and root cause prevention” and it operationalises a public heath approach to achieve this. I found this information to be very valuable to support the VPR. (Christmas &amp; Srivastava 2019)</w:t>
      </w:r>
    </w:p>
    <w:p w14:paraId="58CCCB1C" w14:textId="77777777" w:rsidR="00ED1D2B" w:rsidRPr="00ED1D2B" w:rsidRDefault="00ED1D2B" w:rsidP="00E36700">
      <w:pPr>
        <w:pStyle w:val="NormalWeb"/>
        <w:spacing w:line="480" w:lineRule="auto"/>
        <w:jc w:val="both"/>
        <w:rPr>
          <w:rFonts w:ascii="Arial" w:hAnsi="Arial" w:cs="Arial"/>
          <w:color w:val="000000"/>
        </w:rPr>
      </w:pPr>
      <w:r w:rsidRPr="00ED1D2B">
        <w:rPr>
          <w:rFonts w:ascii="Arial" w:hAnsi="Arial" w:cs="Arial"/>
          <w:color w:val="000000"/>
        </w:rPr>
        <w:t>As the VPR has been missing quite a lot of school she will also be attending a catch-up programme so she can at least gain some qualifications with which she can move on with.</w:t>
      </w:r>
    </w:p>
    <w:p w14:paraId="4398DBB8" w14:textId="77777777" w:rsidR="00ED1D2B" w:rsidRPr="00ED1D2B" w:rsidRDefault="00ED1D2B" w:rsidP="00E36700">
      <w:pPr>
        <w:pStyle w:val="NormalWeb"/>
        <w:spacing w:line="480" w:lineRule="auto"/>
        <w:jc w:val="both"/>
        <w:rPr>
          <w:rFonts w:ascii="Arial" w:hAnsi="Arial" w:cs="Arial"/>
          <w:color w:val="000000"/>
        </w:rPr>
      </w:pPr>
      <w:r w:rsidRPr="00ED1D2B">
        <w:rPr>
          <w:rFonts w:ascii="Arial" w:hAnsi="Arial" w:cs="Arial"/>
          <w:color w:val="000000"/>
        </w:rPr>
        <w:t>Telephone numbers of suitable agencies such as Childline, Crimestoppers and the NSPCC have been given to the care home and to the VPR to access if and when she is feeling anxious.</w:t>
      </w:r>
    </w:p>
    <w:p w14:paraId="5A3206EC" w14:textId="652CFEEE" w:rsidR="00ED1D2B" w:rsidRPr="00ED1D2B" w:rsidRDefault="00ED1D2B" w:rsidP="00E36700">
      <w:pPr>
        <w:pStyle w:val="NormalWeb"/>
        <w:spacing w:line="480" w:lineRule="auto"/>
        <w:jc w:val="both"/>
        <w:rPr>
          <w:rFonts w:ascii="Arial" w:hAnsi="Arial" w:cs="Arial"/>
          <w:color w:val="000000"/>
        </w:rPr>
      </w:pPr>
      <w:r w:rsidRPr="00ED1D2B">
        <w:rPr>
          <w:rFonts w:ascii="Arial" w:hAnsi="Arial" w:cs="Arial"/>
          <w:color w:val="000000"/>
        </w:rPr>
        <w:t xml:space="preserve">Following the South Wales Peel report 2021/2022 recommendations to improve practices such as in their safeguarding processes the South Wales police force now has a clear strategy, </w:t>
      </w:r>
      <w:r w:rsidR="00431A12" w:rsidRPr="00ED1D2B">
        <w:rPr>
          <w:rFonts w:ascii="Arial" w:hAnsi="Arial" w:cs="Arial"/>
          <w:color w:val="000000"/>
        </w:rPr>
        <w:t>governance,</w:t>
      </w:r>
      <w:r w:rsidRPr="00ED1D2B">
        <w:rPr>
          <w:rFonts w:ascii="Arial" w:hAnsi="Arial" w:cs="Arial"/>
          <w:color w:val="000000"/>
        </w:rPr>
        <w:t xml:space="preserve"> and arrangements with partners to protect vulnerable adults and children. (Peel 2021/22)</w:t>
      </w:r>
    </w:p>
    <w:p w14:paraId="4C4066D9" w14:textId="77777777" w:rsidR="00ED1D2B" w:rsidRPr="00ED1D2B" w:rsidRDefault="00ED1D2B" w:rsidP="00E36700">
      <w:pPr>
        <w:pStyle w:val="NormalWeb"/>
        <w:spacing w:line="480" w:lineRule="auto"/>
        <w:jc w:val="both"/>
        <w:rPr>
          <w:rFonts w:ascii="Arial" w:hAnsi="Arial" w:cs="Arial"/>
          <w:color w:val="000000"/>
        </w:rPr>
      </w:pPr>
      <w:r w:rsidRPr="00ED1D2B">
        <w:rPr>
          <w:rFonts w:ascii="Arial" w:hAnsi="Arial" w:cs="Arial"/>
          <w:color w:val="000000"/>
        </w:rPr>
        <w:t>Together all of this information gave me confidence that the procedures in place to protect the VPR were robust and manageable.</w:t>
      </w:r>
    </w:p>
    <w:p w14:paraId="39BBDC6F" w14:textId="1F0B6A80" w:rsidR="00ED1D2B" w:rsidRPr="00ED1D2B" w:rsidRDefault="00ED1D2B" w:rsidP="00E36700">
      <w:pPr>
        <w:pStyle w:val="NormalWeb"/>
        <w:spacing w:line="480" w:lineRule="auto"/>
        <w:jc w:val="both"/>
        <w:rPr>
          <w:rFonts w:ascii="Arial" w:hAnsi="Arial" w:cs="Arial"/>
          <w:color w:val="000000"/>
        </w:rPr>
      </w:pPr>
      <w:r w:rsidRPr="00ED1D2B">
        <w:rPr>
          <w:rFonts w:ascii="Arial" w:hAnsi="Arial" w:cs="Arial"/>
          <w:color w:val="000000"/>
        </w:rPr>
        <w:t xml:space="preserve">The embedding of </w:t>
      </w:r>
      <w:r w:rsidR="00A10FDF">
        <w:rPr>
          <w:rFonts w:ascii="Arial" w:hAnsi="Arial" w:cs="Arial"/>
          <w:color w:val="000000"/>
        </w:rPr>
        <w:t xml:space="preserve">Evidence Based </w:t>
      </w:r>
      <w:r w:rsidR="00A10FDF" w:rsidRPr="00A10FDF">
        <w:rPr>
          <w:rFonts w:ascii="Arial" w:hAnsi="Arial" w:cs="Arial"/>
          <w:color w:val="000000"/>
        </w:rPr>
        <w:t>Policing (</w:t>
      </w:r>
      <w:r w:rsidRPr="00A10FDF">
        <w:rPr>
          <w:rFonts w:ascii="Arial" w:hAnsi="Arial" w:cs="Arial"/>
          <w:color w:val="000000"/>
        </w:rPr>
        <w:t>EBP</w:t>
      </w:r>
      <w:r w:rsidR="00A10FDF" w:rsidRPr="00A10FDF">
        <w:rPr>
          <w:rFonts w:ascii="Arial" w:hAnsi="Arial" w:cs="Arial"/>
          <w:color w:val="000000"/>
        </w:rPr>
        <w:t>)</w:t>
      </w:r>
      <w:r w:rsidRPr="00ED1D2B">
        <w:rPr>
          <w:rFonts w:ascii="Arial" w:hAnsi="Arial" w:cs="Arial"/>
          <w:color w:val="000000"/>
        </w:rPr>
        <w:t xml:space="preserve"> across the curriculum for all entry routes into the police force provides learners the opportunity to define, explain and adopt the concept of EBP whilst exploring its concept within the context of policing. </w:t>
      </w:r>
      <w:r w:rsidRPr="00ED1D2B">
        <w:rPr>
          <w:rFonts w:ascii="Arial" w:hAnsi="Arial" w:cs="Arial"/>
          <w:color w:val="000000"/>
        </w:rPr>
        <w:lastRenderedPageBreak/>
        <w:t>The actual scope of EBP can be debated but generally the consensus is that it is the development of knowledge which is shared to inform practice. It</w:t>
      </w:r>
      <w:r w:rsidR="00431A12">
        <w:rPr>
          <w:rFonts w:ascii="Arial" w:hAnsi="Arial" w:cs="Arial"/>
          <w:color w:val="000000"/>
        </w:rPr>
        <w:t xml:space="preserve"> </w:t>
      </w:r>
      <w:r w:rsidRPr="00ED1D2B">
        <w:rPr>
          <w:rFonts w:ascii="Arial" w:hAnsi="Arial" w:cs="Arial"/>
          <w:color w:val="000000"/>
        </w:rPr>
        <w:t xml:space="preserve">is also expected that by using EBP in practice officers can assess evidence using their professional judgement and will become reflective practitioners. (Pepper, </w:t>
      </w:r>
      <w:proofErr w:type="gramStart"/>
      <w:r w:rsidRPr="00ED1D2B">
        <w:rPr>
          <w:rFonts w:ascii="Arial" w:hAnsi="Arial" w:cs="Arial"/>
          <w:color w:val="000000"/>
        </w:rPr>
        <w:t>Rogers</w:t>
      </w:r>
      <w:proofErr w:type="gramEnd"/>
      <w:r w:rsidRPr="00ED1D2B">
        <w:rPr>
          <w:rFonts w:ascii="Arial" w:hAnsi="Arial" w:cs="Arial"/>
          <w:color w:val="000000"/>
        </w:rPr>
        <w:t xml:space="preserve"> and Martin 2020). One approach adopted within EBP is that of ATLAS which is used to encourage police practitioners to ask questions that challenge current practice; test and critically evaluate existing research and new ideas; learn from existing approaches; and adapt practices and policies using the best evidence available; whilst sharing the outcomes across the service (COP 2016) This approach to policing can be vital in relation to tackling repeat victimisation and repeat offending.</w:t>
      </w:r>
    </w:p>
    <w:p w14:paraId="73C26A71" w14:textId="77777777" w:rsidR="00431A12" w:rsidRDefault="00ED1D2B" w:rsidP="00E36700">
      <w:pPr>
        <w:pStyle w:val="NormalWeb"/>
        <w:spacing w:line="480" w:lineRule="auto"/>
        <w:jc w:val="both"/>
        <w:rPr>
          <w:rFonts w:ascii="Arial" w:hAnsi="Arial" w:cs="Arial"/>
          <w:color w:val="000000"/>
        </w:rPr>
      </w:pPr>
      <w:r w:rsidRPr="00ED1D2B">
        <w:rPr>
          <w:rFonts w:ascii="Arial" w:hAnsi="Arial" w:cs="Arial"/>
          <w:color w:val="000000"/>
        </w:rPr>
        <w:t xml:space="preserve">This has become the catalyst of change within the police recruitment program and allows police officers to review and use the best possible available evidence to inform and challenge policies, </w:t>
      </w:r>
      <w:r w:rsidR="00431A12" w:rsidRPr="00ED1D2B">
        <w:rPr>
          <w:rFonts w:ascii="Arial" w:hAnsi="Arial" w:cs="Arial"/>
          <w:color w:val="000000"/>
        </w:rPr>
        <w:t>practices,</w:t>
      </w:r>
      <w:r w:rsidRPr="00ED1D2B">
        <w:rPr>
          <w:rFonts w:ascii="Arial" w:hAnsi="Arial" w:cs="Arial"/>
          <w:color w:val="000000"/>
        </w:rPr>
        <w:t xml:space="preserve"> and decisions. (COP 2024). </w:t>
      </w:r>
    </w:p>
    <w:p w14:paraId="770462EA" w14:textId="67C460CC" w:rsidR="00ED1D2B" w:rsidRPr="00ED1D2B" w:rsidRDefault="00ED1D2B" w:rsidP="00E36700">
      <w:pPr>
        <w:pStyle w:val="NormalWeb"/>
        <w:spacing w:line="480" w:lineRule="auto"/>
        <w:jc w:val="both"/>
        <w:rPr>
          <w:rFonts w:ascii="Arial" w:hAnsi="Arial" w:cs="Arial"/>
          <w:color w:val="000000"/>
        </w:rPr>
      </w:pPr>
      <w:r w:rsidRPr="00ED1D2B">
        <w:rPr>
          <w:rFonts w:ascii="Arial" w:hAnsi="Arial" w:cs="Arial"/>
          <w:color w:val="000000"/>
        </w:rPr>
        <w:t>I believe the research I have carried out on what support is available for vulnerable people such as the VPR can be supported by the many strategies and plans that have been put in place to assist young people who are vulnerable and at risk. In essence I have researched to gain better understanding of the issues and dangers surrounding county lines, the measures that can be adopted to deal with risk and have advocated a number of areas proven to assist with repeat offending and repeat victimisation. Interventions are hugely beneficial as a matter of course, but budget cuts can hinder crime reductions even though help has been given by the government to victims of county lines exploitation.</w:t>
      </w:r>
    </w:p>
    <w:p w14:paraId="7E53ADFB" w14:textId="77777777" w:rsidR="00ED1D2B" w:rsidRPr="00ED1D2B" w:rsidRDefault="00ED1D2B" w:rsidP="00E36700">
      <w:pPr>
        <w:pStyle w:val="NormalWeb"/>
        <w:spacing w:line="480" w:lineRule="auto"/>
        <w:jc w:val="both"/>
        <w:rPr>
          <w:rFonts w:ascii="Arial" w:hAnsi="Arial" w:cs="Arial"/>
          <w:color w:val="000000"/>
        </w:rPr>
      </w:pPr>
      <w:r w:rsidRPr="00ED1D2B">
        <w:rPr>
          <w:rFonts w:ascii="Arial" w:hAnsi="Arial" w:cs="Arial"/>
          <w:color w:val="000000"/>
        </w:rPr>
        <w:t xml:space="preserve">Repeat victimisation to the VPR could happen as this is the first time the police and other partners are involved, and it is of utmost urgently that the VPR is totally aware </w:t>
      </w:r>
      <w:r w:rsidRPr="00ED1D2B">
        <w:rPr>
          <w:rFonts w:ascii="Arial" w:hAnsi="Arial" w:cs="Arial"/>
          <w:color w:val="000000"/>
        </w:rPr>
        <w:lastRenderedPageBreak/>
        <w:t>that she is being supported within a care system that will work for her. She was not totally aware of the seriousness of being involved with the county lines entailed, and she could still be a target for repeat victimisation.</w:t>
      </w:r>
    </w:p>
    <w:p w14:paraId="6B466380" w14:textId="18956F42" w:rsidR="00ED1D2B" w:rsidRPr="00ED1D2B" w:rsidRDefault="00ED1D2B" w:rsidP="00E36700">
      <w:pPr>
        <w:pStyle w:val="NormalWeb"/>
        <w:spacing w:line="480" w:lineRule="auto"/>
        <w:jc w:val="both"/>
        <w:rPr>
          <w:rFonts w:ascii="Arial" w:hAnsi="Arial" w:cs="Arial"/>
          <w:color w:val="000000"/>
        </w:rPr>
      </w:pPr>
      <w:r w:rsidRPr="00ED1D2B">
        <w:rPr>
          <w:rFonts w:ascii="Arial" w:hAnsi="Arial" w:cs="Arial"/>
          <w:color w:val="000000"/>
        </w:rPr>
        <w:t xml:space="preserve">As discussed previously from submitting a PPN where I recorded my safeguarding concerns this then was reviewed by a public </w:t>
      </w:r>
      <w:r w:rsidRPr="00A10FDF">
        <w:rPr>
          <w:rFonts w:ascii="Arial" w:hAnsi="Arial" w:cs="Arial"/>
          <w:color w:val="000000"/>
        </w:rPr>
        <w:t>protection off</w:t>
      </w:r>
      <w:r w:rsidR="00A10FDF" w:rsidRPr="00A10FDF">
        <w:rPr>
          <w:rFonts w:ascii="Arial" w:hAnsi="Arial" w:cs="Arial"/>
          <w:color w:val="000000"/>
        </w:rPr>
        <w:t>ic</w:t>
      </w:r>
      <w:r w:rsidRPr="00A10FDF">
        <w:rPr>
          <w:rFonts w:ascii="Arial" w:hAnsi="Arial" w:cs="Arial"/>
          <w:color w:val="000000"/>
        </w:rPr>
        <w:t>er</w:t>
      </w:r>
      <w:r w:rsidRPr="00ED1D2B">
        <w:rPr>
          <w:rFonts w:ascii="Arial" w:hAnsi="Arial" w:cs="Arial"/>
          <w:color w:val="000000"/>
        </w:rPr>
        <w:t xml:space="preserve"> and shared with relevant partner agencies as the seriousness of the case a multi-agency response was needed to tackle county lines and protect the VPR from further exploitation. However, information sharing only works if the separate multi-agency partners input up to date details regarding the victim/s.</w:t>
      </w:r>
    </w:p>
    <w:p w14:paraId="0664264E" w14:textId="77777777" w:rsidR="00ED1D2B" w:rsidRPr="00ED1D2B" w:rsidRDefault="00ED1D2B" w:rsidP="00E36700">
      <w:pPr>
        <w:pStyle w:val="NormalWeb"/>
        <w:spacing w:line="480" w:lineRule="auto"/>
        <w:jc w:val="both"/>
        <w:rPr>
          <w:rFonts w:ascii="Arial" w:hAnsi="Arial" w:cs="Arial"/>
          <w:color w:val="000000"/>
        </w:rPr>
      </w:pPr>
      <w:r w:rsidRPr="00ED1D2B">
        <w:rPr>
          <w:rFonts w:ascii="Arial" w:hAnsi="Arial" w:cs="Arial"/>
          <w:color w:val="000000"/>
        </w:rPr>
        <w:t xml:space="preserve">The EAT programme trains staff to build their understanding and confidence, developing organisational </w:t>
      </w:r>
      <w:proofErr w:type="gramStart"/>
      <w:r w:rsidRPr="00ED1D2B">
        <w:rPr>
          <w:rFonts w:ascii="Arial" w:hAnsi="Arial" w:cs="Arial"/>
          <w:color w:val="000000"/>
        </w:rPr>
        <w:t>capacity;</w:t>
      </w:r>
      <w:proofErr w:type="gramEnd"/>
      <w:r w:rsidRPr="00ED1D2B">
        <w:rPr>
          <w:rFonts w:ascii="Arial" w:hAnsi="Arial" w:cs="Arial"/>
          <w:color w:val="000000"/>
        </w:rPr>
        <w:t xml:space="preserve"> developing a single integrated ‘front door’ for vulnerability and working towards a whole system approach. (Christmas and Srivastava, 2019)</w:t>
      </w:r>
    </w:p>
    <w:p w14:paraId="61CE3A32" w14:textId="04F0F7FF" w:rsidR="00ED1D2B" w:rsidRPr="00ED1D2B" w:rsidRDefault="00ED1D2B" w:rsidP="00E36700">
      <w:pPr>
        <w:pStyle w:val="NormalWeb"/>
        <w:spacing w:line="480" w:lineRule="auto"/>
        <w:jc w:val="both"/>
        <w:rPr>
          <w:rFonts w:ascii="Arial" w:hAnsi="Arial" w:cs="Arial"/>
          <w:color w:val="000000"/>
        </w:rPr>
      </w:pPr>
      <w:r w:rsidRPr="00ED1D2B">
        <w:rPr>
          <w:rFonts w:ascii="Arial" w:hAnsi="Arial" w:cs="Arial"/>
          <w:color w:val="000000"/>
        </w:rPr>
        <w:t>Concluding I feel I have managed the incident well with the VPR seemingly having more trust in myself and the support services we offer to be a gateway to her emergence out of a naïve</w:t>
      </w:r>
      <w:r w:rsidR="00357F59">
        <w:rPr>
          <w:rFonts w:ascii="Arial" w:hAnsi="Arial" w:cs="Arial"/>
          <w:color w:val="000000"/>
        </w:rPr>
        <w:t xml:space="preserve"> </w:t>
      </w:r>
      <w:r w:rsidRPr="00ED1D2B">
        <w:rPr>
          <w:rFonts w:ascii="Arial" w:hAnsi="Arial" w:cs="Arial"/>
          <w:color w:val="000000"/>
        </w:rPr>
        <w:t xml:space="preserve">and frightening existence. Although at the onset of interviews the VPR was very cautious not to give names out as she was terrified she would be hurt by members of such as the county lines given the </w:t>
      </w:r>
      <w:r w:rsidR="00357F59" w:rsidRPr="00ED1D2B">
        <w:rPr>
          <w:rFonts w:ascii="Arial" w:hAnsi="Arial" w:cs="Arial"/>
          <w:color w:val="000000"/>
        </w:rPr>
        <w:t>number</w:t>
      </w:r>
      <w:r w:rsidRPr="00ED1D2B">
        <w:rPr>
          <w:rFonts w:ascii="Arial" w:hAnsi="Arial" w:cs="Arial"/>
          <w:color w:val="000000"/>
        </w:rPr>
        <w:t xml:space="preserve"> of programmes that can help her overcame distrust in the police service and I feel she will come out the other side a changed young lady.</w:t>
      </w:r>
    </w:p>
    <w:p w14:paraId="3F9B83A1" w14:textId="77777777" w:rsidR="00ED1D2B" w:rsidRPr="00ED1D2B" w:rsidRDefault="00ED1D2B" w:rsidP="00E36700">
      <w:pPr>
        <w:pStyle w:val="NormalWeb"/>
        <w:spacing w:line="480" w:lineRule="auto"/>
        <w:jc w:val="both"/>
        <w:rPr>
          <w:rFonts w:ascii="Arial" w:hAnsi="Arial" w:cs="Arial"/>
          <w:color w:val="000000"/>
        </w:rPr>
      </w:pPr>
      <w:r w:rsidRPr="00ED1D2B">
        <w:rPr>
          <w:rFonts w:ascii="Arial" w:hAnsi="Arial" w:cs="Arial"/>
          <w:color w:val="000000"/>
        </w:rPr>
        <w:t>Whilst working with the VPR and to make sense of what is a rather complex situation I have periodically returned to the reflection model of Gibbs (Gibbs 1988) as being structured with any investigation is drawing on my past learning experiences.</w:t>
      </w:r>
    </w:p>
    <w:p w14:paraId="794B46E5" w14:textId="640C6502" w:rsidR="00ED1D2B" w:rsidRPr="001477AA" w:rsidRDefault="001477AA" w:rsidP="00ED1D2B">
      <w:pPr>
        <w:spacing w:line="480" w:lineRule="auto"/>
        <w:ind w:right="237"/>
        <w:jc w:val="both"/>
        <w:rPr>
          <w:rFonts w:eastAsia="Arial"/>
          <w:b/>
          <w:bCs/>
          <w:color w:val="000000" w:themeColor="text1"/>
          <w:sz w:val="24"/>
          <w:szCs w:val="24"/>
        </w:rPr>
      </w:pPr>
      <w:bookmarkStart w:id="0" w:name="_Hlk165137932"/>
      <w:r w:rsidRPr="001477AA">
        <w:rPr>
          <w:rFonts w:eastAsia="Arial"/>
          <w:b/>
          <w:bCs/>
          <w:color w:val="000000" w:themeColor="text1"/>
          <w:sz w:val="24"/>
          <w:szCs w:val="24"/>
        </w:rPr>
        <w:t>Word count: 2190</w:t>
      </w:r>
    </w:p>
    <w:bookmarkEnd w:id="0"/>
    <w:p w14:paraId="28AD38CC" w14:textId="1A08E399" w:rsidR="00B838AE" w:rsidRPr="00B838AE" w:rsidRDefault="00B838AE" w:rsidP="00B838AE">
      <w:pPr>
        <w:overflowPunct/>
        <w:autoSpaceDE/>
        <w:autoSpaceDN/>
        <w:adjustRightInd/>
        <w:textAlignment w:val="auto"/>
        <w:rPr>
          <w:b/>
          <w:bCs/>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A core part of the policing mission is to prevent crime and disorder. Domestic abuse causes both serious harm and constitutes a considerable proportion of overall </w:t>
      </w:r>
      <w:proofErr w:type="gramStart"/>
      <w:r w:rsidRPr="5CE196A1">
        <w:rPr>
          <w:rFonts w:eastAsia="Arial"/>
          <w:color w:val="000000" w:themeColor="text1"/>
          <w:sz w:val="24"/>
          <w:szCs w:val="24"/>
        </w:rPr>
        <w:t>crime</w:t>
      </w:r>
      <w:proofErr w:type="gramEnd"/>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Default="005C76DE" w:rsidP="5CE196A1">
      <w:pPr>
        <w:ind w:right="237"/>
        <w:jc w:val="both"/>
        <w:rPr>
          <w:b/>
          <w:bCs/>
          <w:sz w:val="24"/>
          <w:szCs w:val="24"/>
        </w:rPr>
      </w:pPr>
      <w:r w:rsidRPr="5CE196A1">
        <w:rPr>
          <w:b/>
          <w:bCs/>
          <w:sz w:val="24"/>
          <w:szCs w:val="24"/>
        </w:rPr>
        <w:t>ANSWER:</w:t>
      </w:r>
    </w:p>
    <w:p w14:paraId="0B7DB421" w14:textId="77777777" w:rsidR="00B838AE" w:rsidRDefault="00B838AE" w:rsidP="5CE196A1">
      <w:pPr>
        <w:ind w:right="237"/>
        <w:jc w:val="both"/>
        <w:rPr>
          <w:b/>
          <w:bCs/>
          <w:sz w:val="24"/>
          <w:szCs w:val="24"/>
        </w:rPr>
      </w:pPr>
    </w:p>
    <w:p w14:paraId="2CBFE145" w14:textId="77777777" w:rsidR="00B838AE" w:rsidRPr="00B838AE" w:rsidRDefault="00B838AE" w:rsidP="00E36700">
      <w:pPr>
        <w:pStyle w:val="NormalWeb"/>
        <w:spacing w:line="480" w:lineRule="auto"/>
        <w:jc w:val="both"/>
        <w:rPr>
          <w:rFonts w:ascii="Arial" w:hAnsi="Arial" w:cs="Arial"/>
          <w:color w:val="000000"/>
        </w:rPr>
      </w:pPr>
      <w:r w:rsidRPr="00B838AE">
        <w:rPr>
          <w:rFonts w:ascii="Arial" w:hAnsi="Arial" w:cs="Arial"/>
          <w:color w:val="000000"/>
        </w:rPr>
        <w:t>During this essay I will be using the Gibbs Reflective Cycle (1988) to discuss and reflect on a domestic assault incident to which I responded to and played a significant role. Furthermore, I will be critically assessing the challenges associated with the incident and the operational strategies utilised in providing effective policing.</w:t>
      </w:r>
    </w:p>
    <w:p w14:paraId="5831E5F6" w14:textId="77777777" w:rsidR="00B838AE" w:rsidRPr="00B838AE" w:rsidRDefault="00B838AE" w:rsidP="00E36700">
      <w:pPr>
        <w:pStyle w:val="NormalWeb"/>
        <w:spacing w:line="480" w:lineRule="auto"/>
        <w:jc w:val="both"/>
        <w:rPr>
          <w:rFonts w:ascii="Arial" w:hAnsi="Arial" w:cs="Arial"/>
          <w:color w:val="000000"/>
        </w:rPr>
      </w:pPr>
      <w:r w:rsidRPr="00B838AE">
        <w:rPr>
          <w:rFonts w:ascii="Arial" w:hAnsi="Arial" w:cs="Arial"/>
          <w:color w:val="000000"/>
        </w:rPr>
        <w:t>The National Decision Model (NDM 2012) will be used to structure a rationale of what my role contributed during the incident. (COP 2023)</w:t>
      </w:r>
    </w:p>
    <w:p w14:paraId="0D4FFCAA" w14:textId="77777777" w:rsidR="00B838AE" w:rsidRPr="00B838AE" w:rsidRDefault="00B838AE" w:rsidP="00E36700">
      <w:pPr>
        <w:pStyle w:val="NormalWeb"/>
        <w:spacing w:line="480" w:lineRule="auto"/>
        <w:jc w:val="both"/>
        <w:rPr>
          <w:rFonts w:ascii="Arial" w:hAnsi="Arial" w:cs="Arial"/>
          <w:color w:val="000000"/>
        </w:rPr>
      </w:pPr>
      <w:r w:rsidRPr="00B838AE">
        <w:rPr>
          <w:rFonts w:ascii="Arial" w:hAnsi="Arial" w:cs="Arial"/>
          <w:color w:val="000000"/>
        </w:rPr>
        <w:t>A report was made regarding an ongoing disturbance between a male and a female inside a dwelling. A neighbour could hear the disturbance and notified the Police.</w:t>
      </w:r>
    </w:p>
    <w:p w14:paraId="509CC79E" w14:textId="77777777" w:rsidR="00B838AE" w:rsidRPr="00B838AE" w:rsidRDefault="00B838AE" w:rsidP="00E36700">
      <w:pPr>
        <w:pStyle w:val="NormalWeb"/>
        <w:spacing w:line="480" w:lineRule="auto"/>
        <w:jc w:val="both"/>
        <w:rPr>
          <w:rFonts w:ascii="Arial" w:hAnsi="Arial" w:cs="Arial"/>
          <w:color w:val="000000"/>
        </w:rPr>
      </w:pPr>
      <w:r w:rsidRPr="00B838AE">
        <w:rPr>
          <w:rFonts w:ascii="Arial" w:hAnsi="Arial" w:cs="Arial"/>
          <w:color w:val="000000"/>
        </w:rPr>
        <w:lastRenderedPageBreak/>
        <w:t>On arrival, members of the public directed myself and my colleague to the female involved, who was sat outside in distress with injuries apparent. A neighbour was in the process of applying basic first aid.</w:t>
      </w:r>
    </w:p>
    <w:p w14:paraId="29A2EBA4" w14:textId="77777777" w:rsidR="00B838AE" w:rsidRPr="00B838AE" w:rsidRDefault="00B838AE" w:rsidP="00E36700">
      <w:pPr>
        <w:pStyle w:val="NormalWeb"/>
        <w:spacing w:line="480" w:lineRule="auto"/>
        <w:jc w:val="both"/>
        <w:rPr>
          <w:rFonts w:ascii="Arial" w:hAnsi="Arial" w:cs="Arial"/>
          <w:color w:val="000000"/>
        </w:rPr>
      </w:pPr>
      <w:r w:rsidRPr="00B838AE">
        <w:rPr>
          <w:rFonts w:ascii="Arial" w:hAnsi="Arial" w:cs="Arial"/>
          <w:color w:val="000000"/>
        </w:rPr>
        <w:t>The female quickly disclosed to me that a verbal altercation had occurred between her and her partner, which escalated to him throwing a plate towards her causing what looked to be deep lacerations down to her bone on her left arm. The male was still inside the property throwing items around in the upstairs bedroom, and outside the window. After safeguarding the victim, my colleague and I went upstairs to detain the male. During this time, the male was non-compliant with handcuffing and actively resisting, therefore necessary force was used in order to detain the male.</w:t>
      </w:r>
    </w:p>
    <w:p w14:paraId="6A36B3FD" w14:textId="77777777" w:rsidR="00B838AE" w:rsidRPr="00B838AE" w:rsidRDefault="00B838AE" w:rsidP="00E36700">
      <w:pPr>
        <w:pStyle w:val="NormalWeb"/>
        <w:spacing w:line="480" w:lineRule="auto"/>
        <w:jc w:val="both"/>
        <w:rPr>
          <w:rFonts w:ascii="Arial" w:hAnsi="Arial" w:cs="Arial"/>
          <w:color w:val="000000"/>
        </w:rPr>
      </w:pPr>
      <w:r w:rsidRPr="00B838AE">
        <w:rPr>
          <w:rFonts w:ascii="Arial" w:hAnsi="Arial" w:cs="Arial"/>
          <w:color w:val="000000"/>
        </w:rPr>
        <w:t>The suspect was then arrested for GBH, escorted into the rear of a marked police vehicle where he was then conveyed to custody where his detention was authorised.</w:t>
      </w:r>
    </w:p>
    <w:p w14:paraId="4FA3E0B4" w14:textId="77777777" w:rsidR="00B838AE" w:rsidRPr="00B838AE" w:rsidRDefault="00B838AE" w:rsidP="00E36700">
      <w:pPr>
        <w:pStyle w:val="NormalWeb"/>
        <w:spacing w:line="480" w:lineRule="auto"/>
        <w:jc w:val="both"/>
        <w:rPr>
          <w:rFonts w:ascii="Arial" w:hAnsi="Arial" w:cs="Arial"/>
          <w:color w:val="000000"/>
        </w:rPr>
      </w:pPr>
      <w:r w:rsidRPr="00B838AE">
        <w:rPr>
          <w:rFonts w:ascii="Arial" w:hAnsi="Arial" w:cs="Arial"/>
          <w:color w:val="000000"/>
        </w:rPr>
        <w:t>Due to the nature of the injuries sustained, other officers conveyed the female to hospital to seek professional treatment.</w:t>
      </w:r>
    </w:p>
    <w:p w14:paraId="5CF03387" w14:textId="77777777" w:rsidR="00B838AE" w:rsidRPr="00B838AE" w:rsidRDefault="00B838AE" w:rsidP="00E36700">
      <w:pPr>
        <w:pStyle w:val="NormalWeb"/>
        <w:spacing w:line="480" w:lineRule="auto"/>
        <w:jc w:val="both"/>
        <w:rPr>
          <w:rFonts w:ascii="Arial" w:hAnsi="Arial" w:cs="Arial"/>
          <w:color w:val="000000"/>
        </w:rPr>
      </w:pPr>
      <w:r w:rsidRPr="00B838AE">
        <w:rPr>
          <w:rFonts w:ascii="Arial" w:hAnsi="Arial" w:cs="Arial"/>
          <w:color w:val="000000"/>
        </w:rPr>
        <w:t>The incident was deemed to be complex in nature with injuries sustained. The suspect was of a high-rate risk being both physically and verbally aggressive. The DASH risk checklist 2009-2024) assisted with the decision of whether the case was high risk or otherwise. (Dashriskchecklist.com 2024).</w:t>
      </w:r>
    </w:p>
    <w:p w14:paraId="05F5AF98" w14:textId="77777777" w:rsidR="00B838AE" w:rsidRPr="00B838AE" w:rsidRDefault="00B838AE" w:rsidP="00E36700">
      <w:pPr>
        <w:pStyle w:val="NormalWeb"/>
        <w:spacing w:line="480" w:lineRule="auto"/>
        <w:jc w:val="both"/>
        <w:rPr>
          <w:rFonts w:ascii="Arial" w:hAnsi="Arial" w:cs="Arial"/>
          <w:color w:val="000000"/>
        </w:rPr>
      </w:pPr>
      <w:r w:rsidRPr="00B838AE">
        <w:rPr>
          <w:rFonts w:ascii="Arial" w:hAnsi="Arial" w:cs="Arial"/>
          <w:color w:val="000000"/>
        </w:rPr>
        <w:t>There are many challenges associated with a domestic abuse incident which I will endeavour to address within this essay.</w:t>
      </w:r>
    </w:p>
    <w:p w14:paraId="3D5DFCC3" w14:textId="4C334F05" w:rsidR="00B838AE" w:rsidRPr="00B838AE" w:rsidRDefault="00B838AE" w:rsidP="00E36700">
      <w:pPr>
        <w:pStyle w:val="NormalWeb"/>
        <w:spacing w:line="480" w:lineRule="auto"/>
        <w:jc w:val="both"/>
        <w:rPr>
          <w:rFonts w:ascii="Arial" w:hAnsi="Arial" w:cs="Arial"/>
          <w:color w:val="000000"/>
        </w:rPr>
      </w:pPr>
      <w:r w:rsidRPr="00B838AE">
        <w:rPr>
          <w:rFonts w:ascii="Arial" w:hAnsi="Arial" w:cs="Arial"/>
          <w:color w:val="000000"/>
        </w:rPr>
        <w:t>Being a response officer I am part of a team of uniformed police off</w:t>
      </w:r>
      <w:r w:rsidR="009D329C">
        <w:rPr>
          <w:rFonts w:ascii="Arial" w:hAnsi="Arial" w:cs="Arial"/>
          <w:color w:val="000000"/>
        </w:rPr>
        <w:t>ic</w:t>
      </w:r>
      <w:r w:rsidRPr="00B838AE">
        <w:rPr>
          <w:rFonts w:ascii="Arial" w:hAnsi="Arial" w:cs="Arial"/>
          <w:color w:val="000000"/>
        </w:rPr>
        <w:t xml:space="preserve">ers who will be the first to attend an incident, </w:t>
      </w:r>
      <w:r w:rsidRPr="00985AEA">
        <w:rPr>
          <w:rFonts w:ascii="Arial" w:hAnsi="Arial" w:cs="Arial"/>
          <w:color w:val="000000"/>
        </w:rPr>
        <w:t>this being my primary role and protecting the public and managing critical incidents is</w:t>
      </w:r>
      <w:r w:rsidR="00985AEA" w:rsidRPr="00985AEA">
        <w:rPr>
          <w:rFonts w:ascii="Arial" w:hAnsi="Arial" w:cs="Arial"/>
          <w:color w:val="000000"/>
        </w:rPr>
        <w:t xml:space="preserve"> </w:t>
      </w:r>
      <w:r w:rsidRPr="00985AEA">
        <w:rPr>
          <w:rFonts w:ascii="Arial" w:hAnsi="Arial" w:cs="Arial"/>
          <w:color w:val="000000"/>
        </w:rPr>
        <w:t>what I am training to do.</w:t>
      </w:r>
      <w:r w:rsidRPr="00B838AE">
        <w:rPr>
          <w:rFonts w:ascii="Arial" w:hAnsi="Arial" w:cs="Arial"/>
          <w:color w:val="000000"/>
        </w:rPr>
        <w:t xml:space="preserve"> One of the most important </w:t>
      </w:r>
      <w:r w:rsidRPr="00B838AE">
        <w:rPr>
          <w:rFonts w:ascii="Arial" w:hAnsi="Arial" w:cs="Arial"/>
          <w:color w:val="000000"/>
        </w:rPr>
        <w:lastRenderedPageBreak/>
        <w:t>aspects of my role is to meet the ‘golden hour’ principles at the start of an investigation, and my actions within this first hour were key to ensure the victim was not only safeguarded but that the suspect was apprehended, and all evidence was recorded.(COP 2024)</w:t>
      </w:r>
    </w:p>
    <w:p w14:paraId="59B69490" w14:textId="028E503C" w:rsidR="00B838AE" w:rsidRPr="00B838AE" w:rsidRDefault="00B838AE" w:rsidP="00E36700">
      <w:pPr>
        <w:pStyle w:val="NormalWeb"/>
        <w:spacing w:line="480" w:lineRule="auto"/>
        <w:jc w:val="both"/>
        <w:rPr>
          <w:rFonts w:ascii="Arial" w:hAnsi="Arial" w:cs="Arial"/>
          <w:color w:val="000000"/>
        </w:rPr>
      </w:pPr>
      <w:r w:rsidRPr="00B838AE">
        <w:rPr>
          <w:rFonts w:ascii="Arial" w:hAnsi="Arial" w:cs="Arial"/>
          <w:color w:val="000000"/>
        </w:rPr>
        <w:t xml:space="preserve">Considering domestic abuse, it is also very necessary to research into how South Wales </w:t>
      </w:r>
      <w:r w:rsidR="00BD03EA">
        <w:rPr>
          <w:rFonts w:ascii="Arial" w:hAnsi="Arial" w:cs="Arial"/>
          <w:color w:val="000000"/>
        </w:rPr>
        <w:t>P</w:t>
      </w:r>
      <w:r w:rsidRPr="00B838AE">
        <w:rPr>
          <w:rFonts w:ascii="Arial" w:hAnsi="Arial" w:cs="Arial"/>
          <w:color w:val="000000"/>
        </w:rPr>
        <w:t>olice are handling this high proportionate area of crime. This information is very important to my own involvement within domestic violence/abuse incidents.</w:t>
      </w:r>
    </w:p>
    <w:p w14:paraId="4C6E3C57" w14:textId="6790C8B0" w:rsidR="00B838AE" w:rsidRPr="00B838AE" w:rsidRDefault="00B838AE" w:rsidP="00E36700">
      <w:pPr>
        <w:pStyle w:val="NormalWeb"/>
        <w:spacing w:line="480" w:lineRule="auto"/>
        <w:jc w:val="both"/>
        <w:rPr>
          <w:rFonts w:ascii="Arial" w:hAnsi="Arial" w:cs="Arial"/>
          <w:color w:val="000000"/>
        </w:rPr>
      </w:pPr>
      <w:r w:rsidRPr="00B838AE">
        <w:rPr>
          <w:rFonts w:ascii="Arial" w:hAnsi="Arial" w:cs="Arial"/>
          <w:color w:val="000000"/>
        </w:rPr>
        <w:t xml:space="preserve">Looking to what information was available I found out that on request of the Home Secretary in 2013, South Wales Police carried out an inspection of how they were handling the approach to tackling domestic abuse, </w:t>
      </w:r>
      <w:r w:rsidRPr="00985AEA">
        <w:rPr>
          <w:rFonts w:ascii="Arial" w:hAnsi="Arial" w:cs="Arial"/>
          <w:color w:val="000000"/>
        </w:rPr>
        <w:t xml:space="preserve">where  a number of considerations were taken into </w:t>
      </w:r>
      <w:proofErr w:type="gramStart"/>
      <w:r w:rsidRPr="00985AEA">
        <w:rPr>
          <w:rFonts w:ascii="Arial" w:hAnsi="Arial" w:cs="Arial"/>
          <w:color w:val="000000"/>
        </w:rPr>
        <w:t>account;</w:t>
      </w:r>
      <w:proofErr w:type="gramEnd"/>
    </w:p>
    <w:p w14:paraId="3C0DC241" w14:textId="0CC37F53" w:rsidR="00B838AE" w:rsidRPr="00B838AE" w:rsidRDefault="00B838AE" w:rsidP="00E36700">
      <w:pPr>
        <w:pStyle w:val="NormalWeb"/>
        <w:spacing w:line="480" w:lineRule="auto"/>
        <w:jc w:val="both"/>
        <w:rPr>
          <w:rFonts w:ascii="Arial" w:hAnsi="Arial" w:cs="Arial"/>
          <w:color w:val="000000"/>
        </w:rPr>
      </w:pPr>
      <w:r w:rsidRPr="00B838AE">
        <w:rPr>
          <w:rFonts w:ascii="Arial" w:hAnsi="Arial" w:cs="Arial"/>
          <w:color w:val="000000"/>
        </w:rPr>
        <w:t>This included examining the effectiveness of the police approach to domestic violence and abuse and, whether risks to victims were adequately managed. From this</w:t>
      </w:r>
      <w:r w:rsidR="009D329C">
        <w:rPr>
          <w:rFonts w:ascii="Arial" w:hAnsi="Arial" w:cs="Arial"/>
          <w:color w:val="000000"/>
        </w:rPr>
        <w:t>,</w:t>
      </w:r>
      <w:r w:rsidRPr="00B838AE">
        <w:rPr>
          <w:rFonts w:ascii="Arial" w:hAnsi="Arial" w:cs="Arial"/>
          <w:color w:val="000000"/>
        </w:rPr>
        <w:t xml:space="preserve"> recommendations were made and in my own personal opinion, the most pertinent being:-</w:t>
      </w:r>
    </w:p>
    <w:p w14:paraId="76E1F99F" w14:textId="426D3548" w:rsidR="00B838AE" w:rsidRPr="00B838AE" w:rsidRDefault="00B838AE" w:rsidP="00E36700">
      <w:pPr>
        <w:pStyle w:val="NormalWeb"/>
        <w:numPr>
          <w:ilvl w:val="0"/>
          <w:numId w:val="50"/>
        </w:numPr>
        <w:spacing w:line="480" w:lineRule="auto"/>
        <w:jc w:val="both"/>
        <w:rPr>
          <w:rFonts w:ascii="Arial" w:hAnsi="Arial" w:cs="Arial"/>
          <w:color w:val="000000"/>
        </w:rPr>
      </w:pPr>
      <w:r w:rsidRPr="00B838AE">
        <w:rPr>
          <w:rFonts w:ascii="Arial" w:hAnsi="Arial" w:cs="Arial"/>
          <w:color w:val="000000"/>
        </w:rPr>
        <w:t>The force to undertake a training needs analysis process to review the training already received by staff and establish the domestic abuse training required relevant to the rule</w:t>
      </w:r>
      <w:r w:rsidR="00E845E2">
        <w:rPr>
          <w:rFonts w:ascii="Arial" w:hAnsi="Arial" w:cs="Arial"/>
          <w:color w:val="000000"/>
        </w:rPr>
        <w:t>.</w:t>
      </w:r>
    </w:p>
    <w:p w14:paraId="563249F0" w14:textId="72A1F0AE" w:rsidR="00B838AE" w:rsidRPr="00B838AE" w:rsidRDefault="00B838AE" w:rsidP="00E36700">
      <w:pPr>
        <w:pStyle w:val="NormalWeb"/>
        <w:numPr>
          <w:ilvl w:val="0"/>
          <w:numId w:val="50"/>
        </w:numPr>
        <w:spacing w:line="480" w:lineRule="auto"/>
        <w:jc w:val="both"/>
        <w:rPr>
          <w:rFonts w:ascii="Arial" w:hAnsi="Arial" w:cs="Arial"/>
          <w:color w:val="000000"/>
        </w:rPr>
      </w:pPr>
      <w:r w:rsidRPr="00B838AE">
        <w:rPr>
          <w:rFonts w:ascii="Arial" w:hAnsi="Arial" w:cs="Arial"/>
          <w:color w:val="000000"/>
        </w:rPr>
        <w:t>The force to review the MARAC capacity across the force area and agree a process with partners that does not disadvantage victims of domestic abuse</w:t>
      </w:r>
      <w:r w:rsidR="00E845E2">
        <w:rPr>
          <w:rFonts w:ascii="Arial" w:hAnsi="Arial" w:cs="Arial"/>
          <w:color w:val="000000"/>
        </w:rPr>
        <w:t>.</w:t>
      </w:r>
    </w:p>
    <w:p w14:paraId="624B5BB8" w14:textId="7EC3301A" w:rsidR="00B838AE" w:rsidRDefault="00B838AE" w:rsidP="00E36700">
      <w:pPr>
        <w:pStyle w:val="NormalWeb"/>
        <w:numPr>
          <w:ilvl w:val="0"/>
          <w:numId w:val="50"/>
        </w:numPr>
        <w:spacing w:line="480" w:lineRule="auto"/>
        <w:jc w:val="both"/>
        <w:rPr>
          <w:rFonts w:ascii="Arial" w:hAnsi="Arial" w:cs="Arial"/>
          <w:color w:val="000000"/>
        </w:rPr>
      </w:pPr>
      <w:r w:rsidRPr="00B838AE">
        <w:rPr>
          <w:rFonts w:ascii="Arial" w:hAnsi="Arial" w:cs="Arial"/>
          <w:color w:val="000000"/>
        </w:rPr>
        <w:t>The force to review the MARAC support with partners across the force area and provide equitable support to provide better outcomes for victims. (HMIC 2014)</w:t>
      </w:r>
    </w:p>
    <w:p w14:paraId="40A54EAC" w14:textId="7946F3FE" w:rsidR="00274B6E" w:rsidRPr="00B838AE" w:rsidRDefault="00274B6E" w:rsidP="00274B6E">
      <w:pPr>
        <w:pStyle w:val="NormalWeb"/>
        <w:spacing w:line="480" w:lineRule="auto"/>
        <w:jc w:val="both"/>
        <w:rPr>
          <w:rFonts w:ascii="Arial" w:hAnsi="Arial" w:cs="Arial"/>
          <w:color w:val="000000"/>
        </w:rPr>
      </w:pPr>
      <w:r>
        <w:rPr>
          <w:rFonts w:ascii="Arial" w:hAnsi="Arial" w:cs="Arial"/>
          <w:color w:val="000000"/>
        </w:rPr>
        <w:lastRenderedPageBreak/>
        <w:t xml:space="preserve">MARAC is </w:t>
      </w:r>
      <w:r w:rsidR="006C6B58">
        <w:rPr>
          <w:rFonts w:ascii="Arial" w:hAnsi="Arial" w:cs="Arial"/>
          <w:color w:val="000000"/>
        </w:rPr>
        <w:t xml:space="preserve">a meeting where multiple agencies come together to discuss </w:t>
      </w:r>
      <w:r w:rsidR="00F539D0">
        <w:rPr>
          <w:rFonts w:ascii="Arial" w:hAnsi="Arial" w:cs="Arial"/>
          <w:color w:val="000000"/>
        </w:rPr>
        <w:t>options for increasing the safety of a domestic abuse victim. (</w:t>
      </w:r>
      <w:proofErr w:type="spellStart"/>
      <w:r w:rsidR="00F539D0">
        <w:rPr>
          <w:rFonts w:ascii="Arial" w:hAnsi="Arial" w:cs="Arial"/>
          <w:color w:val="000000"/>
        </w:rPr>
        <w:t>SafeLives</w:t>
      </w:r>
      <w:proofErr w:type="spellEnd"/>
      <w:r w:rsidR="00F539D0">
        <w:rPr>
          <w:rFonts w:ascii="Arial" w:hAnsi="Arial" w:cs="Arial"/>
          <w:color w:val="000000"/>
        </w:rPr>
        <w:t xml:space="preserve"> 2024)</w:t>
      </w:r>
    </w:p>
    <w:p w14:paraId="000A9264" w14:textId="77777777" w:rsidR="00B838AE" w:rsidRPr="00B838AE" w:rsidRDefault="00B838AE" w:rsidP="00E36700">
      <w:pPr>
        <w:pStyle w:val="NormalWeb"/>
        <w:spacing w:line="480" w:lineRule="auto"/>
        <w:jc w:val="both"/>
        <w:rPr>
          <w:rFonts w:ascii="Arial" w:hAnsi="Arial" w:cs="Arial"/>
          <w:color w:val="000000"/>
        </w:rPr>
      </w:pPr>
      <w:r w:rsidRPr="00B838AE">
        <w:rPr>
          <w:rFonts w:ascii="Arial" w:hAnsi="Arial" w:cs="Arial"/>
          <w:color w:val="000000"/>
        </w:rPr>
        <w:t>At this time in 2014, 8 % of all recorded crime was domestic abuse, with 25% being assault with intent, and 36% assault with injury.</w:t>
      </w:r>
    </w:p>
    <w:p w14:paraId="309EB310" w14:textId="77777777" w:rsidR="00B838AE" w:rsidRPr="00B838AE" w:rsidRDefault="00B838AE" w:rsidP="00E36700">
      <w:pPr>
        <w:pStyle w:val="NormalWeb"/>
        <w:spacing w:line="480" w:lineRule="auto"/>
        <w:jc w:val="both"/>
        <w:rPr>
          <w:rFonts w:ascii="Arial" w:hAnsi="Arial" w:cs="Arial"/>
          <w:color w:val="000000"/>
        </w:rPr>
      </w:pPr>
      <w:r w:rsidRPr="00B838AE">
        <w:rPr>
          <w:rFonts w:ascii="Arial" w:hAnsi="Arial" w:cs="Arial"/>
          <w:color w:val="000000"/>
        </w:rPr>
        <w:t>The recommendations given then have formed a basis of current police practices.</w:t>
      </w:r>
    </w:p>
    <w:p w14:paraId="53483126" w14:textId="77777777" w:rsidR="00B838AE" w:rsidRPr="00B838AE" w:rsidRDefault="00B838AE" w:rsidP="00E36700">
      <w:pPr>
        <w:pStyle w:val="NormalWeb"/>
        <w:spacing w:line="480" w:lineRule="auto"/>
        <w:jc w:val="both"/>
        <w:rPr>
          <w:rFonts w:ascii="Arial" w:hAnsi="Arial" w:cs="Arial"/>
          <w:color w:val="000000"/>
        </w:rPr>
      </w:pPr>
      <w:r w:rsidRPr="00B838AE">
        <w:rPr>
          <w:rFonts w:ascii="Arial" w:hAnsi="Arial" w:cs="Arial"/>
          <w:color w:val="000000"/>
        </w:rPr>
        <w:t>Since the Domestic Abuse Act 2021 came into being there is now a cross-government statutory definition of domestic abuse, this to ensure that domestic abuse is properly understood, is considered unacceptable and actively challenged across statutory agencies and in public attitudes. (CPS 2022)</w:t>
      </w:r>
    </w:p>
    <w:p w14:paraId="13925919" w14:textId="77777777" w:rsidR="00B838AE" w:rsidRPr="00B838AE" w:rsidRDefault="00B838AE" w:rsidP="00E36700">
      <w:pPr>
        <w:pStyle w:val="NormalWeb"/>
        <w:spacing w:line="480" w:lineRule="auto"/>
        <w:jc w:val="both"/>
        <w:rPr>
          <w:rFonts w:ascii="Arial" w:hAnsi="Arial" w:cs="Arial"/>
          <w:color w:val="000000"/>
        </w:rPr>
      </w:pPr>
      <w:r w:rsidRPr="00B838AE">
        <w:rPr>
          <w:rFonts w:ascii="Arial" w:hAnsi="Arial" w:cs="Arial"/>
          <w:color w:val="000000"/>
        </w:rPr>
        <w:t>Legislation.gov.uk (2022) gives the definition of Domestic Abuse as:-</w:t>
      </w:r>
    </w:p>
    <w:p w14:paraId="7070C2D6" w14:textId="77777777" w:rsidR="00B838AE" w:rsidRPr="00B838AE" w:rsidRDefault="00B838AE" w:rsidP="00E36700">
      <w:pPr>
        <w:pStyle w:val="NormalWeb"/>
        <w:spacing w:line="480" w:lineRule="auto"/>
        <w:jc w:val="both"/>
        <w:rPr>
          <w:rFonts w:ascii="Arial" w:hAnsi="Arial" w:cs="Arial"/>
          <w:color w:val="000000"/>
        </w:rPr>
      </w:pPr>
      <w:r w:rsidRPr="00B838AE">
        <w:rPr>
          <w:rFonts w:ascii="Arial" w:hAnsi="Arial" w:cs="Arial"/>
          <w:color w:val="000000"/>
        </w:rPr>
        <w:t>Behaviour of a person (“A”) towards another person (“B”) is “domestic abuse” if:-</w:t>
      </w:r>
    </w:p>
    <w:p w14:paraId="30EF72C5" w14:textId="77777777" w:rsidR="00B838AE" w:rsidRPr="00B838AE" w:rsidRDefault="00B838AE" w:rsidP="00E36700">
      <w:pPr>
        <w:pStyle w:val="NormalWeb"/>
        <w:spacing w:line="480" w:lineRule="auto"/>
        <w:jc w:val="both"/>
        <w:rPr>
          <w:rFonts w:ascii="Arial" w:hAnsi="Arial" w:cs="Arial"/>
          <w:color w:val="000000"/>
        </w:rPr>
      </w:pPr>
      <w:r w:rsidRPr="00B838AE">
        <w:rPr>
          <w:rFonts w:ascii="Arial" w:hAnsi="Arial" w:cs="Arial"/>
          <w:color w:val="000000"/>
        </w:rPr>
        <w:t>a) A &amp; B are aged 16 or older and are personally connected to each other,</w:t>
      </w:r>
    </w:p>
    <w:p w14:paraId="6D12C01D" w14:textId="77777777" w:rsidR="00B838AE" w:rsidRPr="00B838AE" w:rsidRDefault="00B838AE" w:rsidP="00E36700">
      <w:pPr>
        <w:pStyle w:val="NormalWeb"/>
        <w:spacing w:line="480" w:lineRule="auto"/>
        <w:jc w:val="both"/>
        <w:rPr>
          <w:rFonts w:ascii="Arial" w:hAnsi="Arial" w:cs="Arial"/>
          <w:color w:val="000000"/>
        </w:rPr>
      </w:pPr>
      <w:r w:rsidRPr="00B838AE">
        <w:rPr>
          <w:rFonts w:ascii="Arial" w:hAnsi="Arial" w:cs="Arial"/>
          <w:color w:val="000000"/>
        </w:rPr>
        <w:t>and</w:t>
      </w:r>
    </w:p>
    <w:p w14:paraId="0360FC7E" w14:textId="77777777" w:rsidR="00B838AE" w:rsidRPr="00B838AE" w:rsidRDefault="00B838AE" w:rsidP="00E36700">
      <w:pPr>
        <w:pStyle w:val="NormalWeb"/>
        <w:spacing w:line="480" w:lineRule="auto"/>
        <w:jc w:val="both"/>
        <w:rPr>
          <w:rFonts w:ascii="Arial" w:hAnsi="Arial" w:cs="Arial"/>
          <w:color w:val="000000"/>
        </w:rPr>
      </w:pPr>
      <w:r w:rsidRPr="00B838AE">
        <w:rPr>
          <w:rFonts w:ascii="Arial" w:hAnsi="Arial" w:cs="Arial"/>
          <w:color w:val="000000"/>
        </w:rPr>
        <w:t>b) The behaviour is abusive</w:t>
      </w:r>
    </w:p>
    <w:p w14:paraId="3AC32D3D" w14:textId="77777777" w:rsidR="00B838AE" w:rsidRPr="00B838AE" w:rsidRDefault="00B838AE" w:rsidP="00E36700">
      <w:pPr>
        <w:pStyle w:val="NormalWeb"/>
        <w:spacing w:line="480" w:lineRule="auto"/>
        <w:jc w:val="both"/>
        <w:rPr>
          <w:rFonts w:ascii="Arial" w:hAnsi="Arial" w:cs="Arial"/>
          <w:color w:val="000000"/>
        </w:rPr>
      </w:pPr>
      <w:r w:rsidRPr="00B838AE">
        <w:rPr>
          <w:rFonts w:ascii="Arial" w:hAnsi="Arial" w:cs="Arial"/>
          <w:color w:val="000000"/>
        </w:rPr>
        <w:t>The mission statement of South Wales Police is “South Wales Police is an organisation with a committed and proud workforce all of whom have the same mission – to keep South Wales Safe”. (Anon, 2023)</w:t>
      </w:r>
    </w:p>
    <w:p w14:paraId="035816A2" w14:textId="65E7504A" w:rsidR="00B838AE" w:rsidRPr="00B838AE" w:rsidRDefault="00B838AE" w:rsidP="00E36700">
      <w:pPr>
        <w:pStyle w:val="NormalWeb"/>
        <w:spacing w:line="480" w:lineRule="auto"/>
        <w:jc w:val="both"/>
        <w:rPr>
          <w:rFonts w:ascii="Arial" w:hAnsi="Arial" w:cs="Arial"/>
          <w:color w:val="000000"/>
        </w:rPr>
      </w:pPr>
      <w:r w:rsidRPr="00B838AE">
        <w:rPr>
          <w:rFonts w:ascii="Arial" w:hAnsi="Arial" w:cs="Arial"/>
          <w:color w:val="000000"/>
        </w:rPr>
        <w:t>This statement is most relevant as in 2022 there were 2.3 million victims of domestic abuse in England and Wales with approximately two-thirds of whom were women. However,</w:t>
      </w:r>
      <w:r w:rsidR="00BD03EA">
        <w:rPr>
          <w:rFonts w:ascii="Arial" w:hAnsi="Arial" w:cs="Arial"/>
          <w:color w:val="000000"/>
        </w:rPr>
        <w:t xml:space="preserve"> </w:t>
      </w:r>
      <w:r w:rsidRPr="00B838AE">
        <w:rPr>
          <w:rFonts w:ascii="Arial" w:hAnsi="Arial" w:cs="Arial"/>
          <w:color w:val="000000"/>
        </w:rPr>
        <w:t xml:space="preserve">according to the (CPS 2022) actual referrals have fallen in recent years with the volume of cases charged fallen in line with the referrals. The Crown Prosecution Service (CPS) ambition is to secure justice in every possible domestic abuse case and </w:t>
      </w:r>
      <w:r w:rsidRPr="00B838AE">
        <w:rPr>
          <w:rFonts w:ascii="Arial" w:hAnsi="Arial" w:cs="Arial"/>
          <w:color w:val="000000"/>
        </w:rPr>
        <w:lastRenderedPageBreak/>
        <w:t>the aim of the CPS is to help victims understand how they will be supported if they come forward to report abuse and their case if passed on by the police. Contradicting this, however, is where (HMICFRS 2022) state there has been an 180% increase in the recording of domestic abuse since their first report was published in 2014.</w:t>
      </w:r>
    </w:p>
    <w:p w14:paraId="6569025E" w14:textId="77777777" w:rsidR="00B838AE" w:rsidRPr="00B838AE" w:rsidRDefault="00B838AE" w:rsidP="00E36700">
      <w:pPr>
        <w:pStyle w:val="NormalWeb"/>
        <w:spacing w:line="480" w:lineRule="auto"/>
        <w:jc w:val="both"/>
        <w:rPr>
          <w:rFonts w:ascii="Arial" w:hAnsi="Arial" w:cs="Arial"/>
          <w:color w:val="000000"/>
        </w:rPr>
      </w:pPr>
      <w:r w:rsidRPr="00B838AE">
        <w:rPr>
          <w:rFonts w:ascii="Arial" w:hAnsi="Arial" w:cs="Arial"/>
          <w:color w:val="000000"/>
        </w:rPr>
        <w:t>Whether this is due to more police officers having specialised training to recognise and understand more about domestic abuse or because it is now a main priority for all police forces to use protective powers such as prevention orders and disclosures. E.g. Clare’s Law (2014).</w:t>
      </w:r>
    </w:p>
    <w:p w14:paraId="088CAEDD" w14:textId="77777777" w:rsidR="00B838AE" w:rsidRPr="00B838AE" w:rsidRDefault="00B838AE" w:rsidP="00E36700">
      <w:pPr>
        <w:pStyle w:val="NormalWeb"/>
        <w:spacing w:line="480" w:lineRule="auto"/>
        <w:jc w:val="both"/>
        <w:rPr>
          <w:rFonts w:ascii="Arial" w:hAnsi="Arial" w:cs="Arial"/>
          <w:color w:val="000000"/>
        </w:rPr>
      </w:pPr>
      <w:r w:rsidRPr="00B838AE">
        <w:rPr>
          <w:rFonts w:ascii="Arial" w:hAnsi="Arial" w:cs="Arial"/>
          <w:color w:val="000000"/>
        </w:rPr>
        <w:t>Working with partners to improve support available is also the focus of the criminal justice system.</w:t>
      </w:r>
    </w:p>
    <w:p w14:paraId="181CF82E" w14:textId="77777777" w:rsidR="00B838AE" w:rsidRPr="00B838AE" w:rsidRDefault="00B838AE" w:rsidP="00E36700">
      <w:pPr>
        <w:pStyle w:val="NormalWeb"/>
        <w:spacing w:line="480" w:lineRule="auto"/>
        <w:jc w:val="both"/>
        <w:rPr>
          <w:rFonts w:ascii="Arial" w:hAnsi="Arial" w:cs="Arial"/>
          <w:color w:val="000000"/>
        </w:rPr>
      </w:pPr>
      <w:r w:rsidRPr="00B838AE">
        <w:rPr>
          <w:rFonts w:ascii="Arial" w:hAnsi="Arial" w:cs="Arial"/>
          <w:color w:val="000000"/>
        </w:rPr>
        <w:t>Other strategies coming into fruition to counteract the challenges are referred to within the PEEL report (2021/2022)</w:t>
      </w:r>
    </w:p>
    <w:p w14:paraId="2A69B06A" w14:textId="77777777" w:rsidR="00B838AE" w:rsidRPr="00B838AE" w:rsidRDefault="00B838AE" w:rsidP="00E36700">
      <w:pPr>
        <w:pStyle w:val="NormalWeb"/>
        <w:spacing w:line="480" w:lineRule="auto"/>
        <w:jc w:val="both"/>
        <w:rPr>
          <w:rFonts w:ascii="Arial" w:hAnsi="Arial" w:cs="Arial"/>
          <w:color w:val="000000"/>
        </w:rPr>
      </w:pPr>
      <w:r w:rsidRPr="00B838AE">
        <w:rPr>
          <w:rFonts w:ascii="Arial" w:hAnsi="Arial" w:cs="Arial"/>
          <w:color w:val="000000"/>
        </w:rPr>
        <w:t>Within the South Wales PEEL report (2021/22) the force has created domestic abuse offender managers (DAOMs) who are part of the Integrated Offender Management (IOM) strategy. Opportunities within this initiative look to the DAOMs to work more closely with public protection partner staff who support domestic support victims, allowing better co-ordination of support.</w:t>
      </w:r>
    </w:p>
    <w:p w14:paraId="33A192B9" w14:textId="73F50943" w:rsidR="00B838AE" w:rsidRPr="00B838AE" w:rsidRDefault="00B838AE" w:rsidP="00E36700">
      <w:pPr>
        <w:pStyle w:val="NormalWeb"/>
        <w:spacing w:line="480" w:lineRule="auto"/>
        <w:jc w:val="both"/>
        <w:rPr>
          <w:rFonts w:ascii="Arial" w:hAnsi="Arial" w:cs="Arial"/>
          <w:color w:val="000000"/>
        </w:rPr>
      </w:pPr>
      <w:r w:rsidRPr="00B838AE">
        <w:rPr>
          <w:rFonts w:ascii="Arial" w:hAnsi="Arial" w:cs="Arial"/>
          <w:color w:val="000000"/>
        </w:rPr>
        <w:t>There was still concern within the South Wales Police that in the year ending September 2021 South Wales Police chaired nearly 4500 MARAC’s, which equated to 82 per 10,000 women, this is twice the recommended rate of what Safe</w:t>
      </w:r>
      <w:r w:rsidR="00E845E2">
        <w:rPr>
          <w:rFonts w:ascii="Arial" w:hAnsi="Arial" w:cs="Arial"/>
          <w:color w:val="000000"/>
        </w:rPr>
        <w:t xml:space="preserve"> </w:t>
      </w:r>
      <w:r w:rsidRPr="00B838AE">
        <w:rPr>
          <w:rFonts w:ascii="Arial" w:hAnsi="Arial" w:cs="Arial"/>
          <w:color w:val="000000"/>
        </w:rPr>
        <w:t xml:space="preserve">Lives (2015, 2023) recommend. There was a necessity to either increase the frequency of the MARAC meetings and take preventative action to de-escalate risk and ensure enough resources are allocated to meet the challenge of supporting domestic violence in </w:t>
      </w:r>
      <w:r w:rsidRPr="00B838AE">
        <w:rPr>
          <w:rFonts w:ascii="Arial" w:hAnsi="Arial" w:cs="Arial"/>
          <w:color w:val="000000"/>
        </w:rPr>
        <w:lastRenderedPageBreak/>
        <w:t xml:space="preserve">South Wales. (PEEL 2021/22). However, the latest UK </w:t>
      </w:r>
      <w:r w:rsidRPr="009649F3">
        <w:rPr>
          <w:rFonts w:ascii="Arial" w:hAnsi="Arial" w:cs="Arial"/>
          <w:color w:val="000000"/>
        </w:rPr>
        <w:t>M</w:t>
      </w:r>
      <w:r w:rsidR="009649F3" w:rsidRPr="009649F3">
        <w:rPr>
          <w:rFonts w:ascii="Arial" w:hAnsi="Arial" w:cs="Arial"/>
          <w:color w:val="000000"/>
        </w:rPr>
        <w:t>ARAC</w:t>
      </w:r>
      <w:r w:rsidRPr="00B838AE">
        <w:rPr>
          <w:rFonts w:ascii="Arial" w:hAnsi="Arial" w:cs="Arial"/>
          <w:color w:val="000000"/>
        </w:rPr>
        <w:t xml:space="preserve"> data has shown that up to the end of December 2023 the number of cases had dropped to 45 cases per 10,000 women which is indicative of strategies working to address domestic abuse. (</w:t>
      </w:r>
      <w:proofErr w:type="spellStart"/>
      <w:r w:rsidRPr="00B838AE">
        <w:rPr>
          <w:rFonts w:ascii="Arial" w:hAnsi="Arial" w:cs="Arial"/>
          <w:color w:val="000000"/>
        </w:rPr>
        <w:t>SafeLives</w:t>
      </w:r>
      <w:proofErr w:type="spellEnd"/>
      <w:r w:rsidRPr="00B838AE">
        <w:rPr>
          <w:rFonts w:ascii="Arial" w:hAnsi="Arial" w:cs="Arial"/>
          <w:color w:val="000000"/>
        </w:rPr>
        <w:t xml:space="preserve"> 2024)</w:t>
      </w:r>
    </w:p>
    <w:p w14:paraId="5886903B" w14:textId="77777777" w:rsidR="00B838AE" w:rsidRPr="00B838AE" w:rsidRDefault="00B838AE" w:rsidP="00E36700">
      <w:pPr>
        <w:pStyle w:val="NormalWeb"/>
        <w:spacing w:line="480" w:lineRule="auto"/>
        <w:jc w:val="both"/>
        <w:rPr>
          <w:rFonts w:ascii="Arial" w:hAnsi="Arial" w:cs="Arial"/>
          <w:color w:val="000000"/>
        </w:rPr>
      </w:pPr>
      <w:r w:rsidRPr="00B838AE">
        <w:rPr>
          <w:rFonts w:ascii="Arial" w:hAnsi="Arial" w:cs="Arial"/>
          <w:color w:val="000000"/>
        </w:rPr>
        <w:t>Data recorded at the end of March 2023 stated there were 2 million 124 thousand estimated victims, with crimes reported by police being 889,918, out of these only 69,314 were referred, and ultimately from the 47,361 charged, only 39,198 were actually convicted. (ONS 2023).These figures suggest more work is needed to encourage victims to report abuse more robustly, without fear of reprisals, and focus must be made on supporting the victims and charging offenders.</w:t>
      </w:r>
    </w:p>
    <w:p w14:paraId="3D581D25" w14:textId="652B232E" w:rsidR="00B838AE" w:rsidRPr="00B838AE" w:rsidRDefault="00B838AE" w:rsidP="00E36700">
      <w:pPr>
        <w:pStyle w:val="NormalWeb"/>
        <w:spacing w:line="480" w:lineRule="auto"/>
        <w:jc w:val="both"/>
        <w:rPr>
          <w:rFonts w:ascii="Arial" w:hAnsi="Arial" w:cs="Arial"/>
          <w:color w:val="000000"/>
        </w:rPr>
      </w:pPr>
      <w:r w:rsidRPr="00B838AE">
        <w:rPr>
          <w:rFonts w:ascii="Arial" w:hAnsi="Arial" w:cs="Arial"/>
          <w:color w:val="000000"/>
        </w:rPr>
        <w:t>South Wales Police and Crime Plan 23-27 was updated on the 22/</w:t>
      </w:r>
      <w:r w:rsidR="00E845E2">
        <w:rPr>
          <w:rFonts w:ascii="Arial" w:hAnsi="Arial" w:cs="Arial"/>
          <w:color w:val="000000"/>
        </w:rPr>
        <w:t>0</w:t>
      </w:r>
      <w:r w:rsidRPr="00B838AE">
        <w:rPr>
          <w:rFonts w:ascii="Arial" w:hAnsi="Arial" w:cs="Arial"/>
          <w:color w:val="000000"/>
        </w:rPr>
        <w:t>2/2024 and is very much focussed on making communities safer and especially working on preventing violence against women, domestic violence and abuse and sexual violence.</w:t>
      </w:r>
    </w:p>
    <w:p w14:paraId="7862FBFD" w14:textId="77777777" w:rsidR="00B838AE" w:rsidRPr="00B838AE" w:rsidRDefault="00B838AE" w:rsidP="00E36700">
      <w:pPr>
        <w:pStyle w:val="NormalWeb"/>
        <w:spacing w:line="480" w:lineRule="auto"/>
        <w:jc w:val="both"/>
        <w:rPr>
          <w:rFonts w:ascii="Arial" w:hAnsi="Arial" w:cs="Arial"/>
          <w:color w:val="000000"/>
        </w:rPr>
      </w:pPr>
      <w:r w:rsidRPr="00B838AE">
        <w:rPr>
          <w:rFonts w:ascii="Arial" w:hAnsi="Arial" w:cs="Arial"/>
          <w:color w:val="000000"/>
        </w:rPr>
        <w:t>Within the plan is “Tackling Violence Against Women and Girls Joint strategy 2019 – 2024” which demonstrates that South Wales police promote that the early identification of all forms of violence against women and girls is key to keeping people safe, they go on to state that victims are at the heart of all South Wales police carry out and services have been strengthened significantly to ensure focus is on the victim. There is also in place a Victim and Witness Strategy 2020 – 2025 developed jointly by the commissioner and chief constable in partnership with other MARAC stakeholders. (South Wales Commissioner.org n.d.)</w:t>
      </w:r>
    </w:p>
    <w:p w14:paraId="086A1A2A" w14:textId="77777777" w:rsidR="00B838AE" w:rsidRPr="00B838AE" w:rsidRDefault="00B838AE" w:rsidP="00E36700">
      <w:pPr>
        <w:pStyle w:val="NormalWeb"/>
        <w:spacing w:line="480" w:lineRule="auto"/>
        <w:jc w:val="both"/>
        <w:rPr>
          <w:rFonts w:ascii="Arial" w:hAnsi="Arial" w:cs="Arial"/>
          <w:color w:val="000000"/>
        </w:rPr>
      </w:pPr>
      <w:r w:rsidRPr="00B838AE">
        <w:rPr>
          <w:rFonts w:ascii="Arial" w:hAnsi="Arial" w:cs="Arial"/>
          <w:color w:val="000000"/>
        </w:rPr>
        <w:t>Returning to my own involvement with this incident there were several processes to go through and especially with safeguarding persons either involved, or within the vicinity of the incident.</w:t>
      </w:r>
    </w:p>
    <w:p w14:paraId="697A7D78" w14:textId="77777777" w:rsidR="00B838AE" w:rsidRPr="00B838AE" w:rsidRDefault="00B838AE" w:rsidP="00E36700">
      <w:pPr>
        <w:pStyle w:val="NormalWeb"/>
        <w:spacing w:line="480" w:lineRule="auto"/>
        <w:jc w:val="both"/>
        <w:rPr>
          <w:rFonts w:ascii="Arial" w:hAnsi="Arial" w:cs="Arial"/>
          <w:color w:val="000000"/>
        </w:rPr>
      </w:pPr>
      <w:r w:rsidRPr="00B838AE">
        <w:rPr>
          <w:rFonts w:ascii="Arial" w:hAnsi="Arial" w:cs="Arial"/>
          <w:color w:val="000000"/>
        </w:rPr>
        <w:lastRenderedPageBreak/>
        <w:t>My own significant role included safeguarding the victim, arresting the suspect, carrying out golden hour enquiries as explained briefly earlier, accessing CCTV/H2H. Witness statements were taken, and medical treatment sought, evidence of the broken plate was seized, and I ensured the preserving of the scene. Additional photos were captured on my body worn video.</w:t>
      </w:r>
    </w:p>
    <w:p w14:paraId="1B2C57FC" w14:textId="77777777" w:rsidR="00B838AE" w:rsidRPr="00B838AE" w:rsidRDefault="00B838AE" w:rsidP="00E36700">
      <w:pPr>
        <w:pStyle w:val="NormalWeb"/>
        <w:spacing w:line="480" w:lineRule="auto"/>
        <w:jc w:val="both"/>
        <w:rPr>
          <w:rFonts w:ascii="Arial" w:hAnsi="Arial" w:cs="Arial"/>
          <w:color w:val="000000"/>
        </w:rPr>
      </w:pPr>
      <w:r w:rsidRPr="00B838AE">
        <w:rPr>
          <w:rFonts w:ascii="Arial" w:hAnsi="Arial" w:cs="Arial"/>
          <w:color w:val="000000"/>
        </w:rPr>
        <w:t>Separating both parties to prevent escalation or injuries/further injuries/harm was also swiftly dealt with.</w:t>
      </w:r>
    </w:p>
    <w:p w14:paraId="794591BD" w14:textId="4792ED3A" w:rsidR="00B838AE" w:rsidRPr="00B838AE" w:rsidRDefault="00B838AE" w:rsidP="00E36700">
      <w:pPr>
        <w:pStyle w:val="NormalWeb"/>
        <w:spacing w:line="480" w:lineRule="auto"/>
        <w:jc w:val="both"/>
        <w:rPr>
          <w:rFonts w:ascii="Arial" w:hAnsi="Arial" w:cs="Arial"/>
          <w:color w:val="000000"/>
        </w:rPr>
      </w:pPr>
      <w:r w:rsidRPr="00B838AE">
        <w:rPr>
          <w:rFonts w:ascii="Arial" w:hAnsi="Arial" w:cs="Arial"/>
          <w:color w:val="000000"/>
        </w:rPr>
        <w:t>As the suspect was not known already to the police following checking the PND, my own personal feelings were wary, as the demeanour of the suspect was unpredictable. If, however he was, I would have advised the victim about Clare’s Law which is a police-run scheme</w:t>
      </w:r>
      <w:r w:rsidR="00E845E2">
        <w:rPr>
          <w:rFonts w:ascii="Arial" w:hAnsi="Arial" w:cs="Arial"/>
          <w:color w:val="000000"/>
        </w:rPr>
        <w:t xml:space="preserve"> </w:t>
      </w:r>
      <w:r w:rsidRPr="00B838AE">
        <w:rPr>
          <w:rFonts w:ascii="Arial" w:hAnsi="Arial" w:cs="Arial"/>
          <w:color w:val="000000"/>
        </w:rPr>
        <w:t>that allows a victim or close family member to formally request possibly confidential information about a partner’s criminal history if worried about abusive behaviour. Under this law you have the ‘right to ask’ and the ‘right to know’ but only if the disclosures are considered, lawful proportionate and necessary. (Clare’s Law, 2015)</w:t>
      </w:r>
    </w:p>
    <w:p w14:paraId="7CF500E8" w14:textId="6734E547" w:rsidR="00B838AE" w:rsidRPr="00B838AE" w:rsidRDefault="00B838AE" w:rsidP="00E36700">
      <w:pPr>
        <w:pStyle w:val="NormalWeb"/>
        <w:spacing w:line="480" w:lineRule="auto"/>
        <w:jc w:val="both"/>
        <w:rPr>
          <w:rFonts w:ascii="Arial" w:hAnsi="Arial" w:cs="Arial"/>
          <w:color w:val="000000"/>
        </w:rPr>
      </w:pPr>
      <w:r w:rsidRPr="00B838AE">
        <w:rPr>
          <w:rFonts w:ascii="Arial" w:hAnsi="Arial" w:cs="Arial"/>
          <w:color w:val="000000"/>
        </w:rPr>
        <w:t>There did not seem to be any cultural contexts or language barriers</w:t>
      </w:r>
      <w:r w:rsidR="007C3BD9">
        <w:rPr>
          <w:rFonts w:ascii="Arial" w:hAnsi="Arial" w:cs="Arial"/>
          <w:color w:val="000000"/>
        </w:rPr>
        <w:t xml:space="preserve">. </w:t>
      </w:r>
      <w:r w:rsidRPr="00B838AE">
        <w:rPr>
          <w:rFonts w:ascii="Arial" w:hAnsi="Arial" w:cs="Arial"/>
          <w:color w:val="000000"/>
        </w:rPr>
        <w:t>The suspect was a rather large person hence the safety of all concerned was paramount by following police procedures.</w:t>
      </w:r>
    </w:p>
    <w:p w14:paraId="5E30D138" w14:textId="289A0FA7" w:rsidR="00B838AE" w:rsidRPr="00B838AE" w:rsidRDefault="00B838AE" w:rsidP="00E36700">
      <w:pPr>
        <w:pStyle w:val="NormalWeb"/>
        <w:spacing w:line="480" w:lineRule="auto"/>
        <w:jc w:val="both"/>
        <w:rPr>
          <w:rFonts w:ascii="Arial" w:hAnsi="Arial" w:cs="Arial"/>
          <w:color w:val="000000"/>
        </w:rPr>
      </w:pPr>
      <w:r w:rsidRPr="00B838AE">
        <w:rPr>
          <w:rFonts w:ascii="Arial" w:hAnsi="Arial" w:cs="Arial"/>
          <w:color w:val="000000"/>
        </w:rPr>
        <w:t xml:space="preserve">There are many other challenges to consider when working with victims of abuse and especially on how to support victims, I ensured the victim had a copy of the </w:t>
      </w:r>
      <w:r w:rsidR="00E845E2" w:rsidRPr="00B838AE">
        <w:rPr>
          <w:rFonts w:ascii="Arial" w:hAnsi="Arial" w:cs="Arial"/>
          <w:color w:val="000000"/>
        </w:rPr>
        <w:t>victim’s</w:t>
      </w:r>
      <w:r w:rsidRPr="00B838AE">
        <w:rPr>
          <w:rFonts w:ascii="Arial" w:hAnsi="Arial" w:cs="Arial"/>
          <w:color w:val="000000"/>
        </w:rPr>
        <w:t xml:space="preserve"> code </w:t>
      </w:r>
      <w:r w:rsidRPr="009649F3">
        <w:rPr>
          <w:rFonts w:ascii="Arial" w:hAnsi="Arial" w:cs="Arial"/>
          <w:color w:val="000000"/>
        </w:rPr>
        <w:t>and a Personal Protection Notice</w:t>
      </w:r>
      <w:r w:rsidRPr="00B838AE">
        <w:rPr>
          <w:rFonts w:ascii="Arial" w:hAnsi="Arial" w:cs="Arial"/>
          <w:color w:val="000000"/>
        </w:rPr>
        <w:t xml:space="preserve"> was made with the Personal Protection Unit involved to set up a strategy meeting which would involve MARAC.</w:t>
      </w:r>
    </w:p>
    <w:p w14:paraId="11D744D0" w14:textId="36344DFD" w:rsidR="00B838AE" w:rsidRPr="00B838AE" w:rsidRDefault="00B838AE" w:rsidP="00E36700">
      <w:pPr>
        <w:pStyle w:val="NormalWeb"/>
        <w:spacing w:line="480" w:lineRule="auto"/>
        <w:jc w:val="both"/>
        <w:rPr>
          <w:rFonts w:ascii="Arial" w:hAnsi="Arial" w:cs="Arial"/>
          <w:color w:val="000000"/>
        </w:rPr>
      </w:pPr>
      <w:r w:rsidRPr="00B838AE">
        <w:rPr>
          <w:rFonts w:ascii="Arial" w:hAnsi="Arial" w:cs="Arial"/>
          <w:color w:val="000000"/>
        </w:rPr>
        <w:lastRenderedPageBreak/>
        <w:t xml:space="preserve">In many cases victims of abuse/violence suffer physical, </w:t>
      </w:r>
      <w:r w:rsidR="00E845E2" w:rsidRPr="00B838AE">
        <w:rPr>
          <w:rFonts w:ascii="Arial" w:hAnsi="Arial" w:cs="Arial"/>
          <w:color w:val="000000"/>
        </w:rPr>
        <w:t>emotional,</w:t>
      </w:r>
      <w:r w:rsidRPr="00B838AE">
        <w:rPr>
          <w:rFonts w:ascii="Arial" w:hAnsi="Arial" w:cs="Arial"/>
          <w:color w:val="000000"/>
        </w:rPr>
        <w:t xml:space="preserve"> and psychological abuse with the abuser intimidating and being very controlling to the victim. In return</w:t>
      </w:r>
      <w:r w:rsidR="003A05AF">
        <w:rPr>
          <w:rFonts w:ascii="Arial" w:hAnsi="Arial" w:cs="Arial"/>
          <w:color w:val="000000"/>
        </w:rPr>
        <w:t>,</w:t>
      </w:r>
      <w:r w:rsidRPr="00B838AE">
        <w:rPr>
          <w:rFonts w:ascii="Arial" w:hAnsi="Arial" w:cs="Arial"/>
          <w:color w:val="000000"/>
        </w:rPr>
        <w:t xml:space="preserve"> most of the time victims will stay quiet and not disclose the full extent of incidents in order to protect their partner. Barriers to reporting should always be addressed when interviewing the victim and emotional attachment, security and a feeling of fear or guilt need to be supported by professionals when a referral has been made. (Victims and Witnesses 2023).</w:t>
      </w:r>
    </w:p>
    <w:p w14:paraId="0A778F85" w14:textId="77777777" w:rsidR="00B838AE" w:rsidRPr="00B838AE" w:rsidRDefault="00B838AE" w:rsidP="00E36700">
      <w:pPr>
        <w:pStyle w:val="NormalWeb"/>
        <w:spacing w:line="480" w:lineRule="auto"/>
        <w:jc w:val="both"/>
        <w:rPr>
          <w:rFonts w:ascii="Arial" w:hAnsi="Arial" w:cs="Arial"/>
          <w:color w:val="000000"/>
        </w:rPr>
      </w:pPr>
      <w:r w:rsidRPr="00B838AE">
        <w:rPr>
          <w:rFonts w:ascii="Arial" w:hAnsi="Arial" w:cs="Arial"/>
          <w:color w:val="000000"/>
        </w:rPr>
        <w:t>The suspect was non-compliant with handcuffing and was resisting arrest therefore necessary force was used in order to detain the male, and to protect myself and other persons present.</w:t>
      </w:r>
    </w:p>
    <w:p w14:paraId="7CCDF0DC" w14:textId="1CAC7866" w:rsidR="00B838AE" w:rsidRPr="00B838AE" w:rsidRDefault="00B838AE" w:rsidP="00E36700">
      <w:pPr>
        <w:pStyle w:val="NormalWeb"/>
        <w:spacing w:line="480" w:lineRule="auto"/>
        <w:jc w:val="both"/>
        <w:rPr>
          <w:rFonts w:ascii="Arial" w:hAnsi="Arial" w:cs="Arial"/>
          <w:color w:val="000000"/>
        </w:rPr>
      </w:pPr>
      <w:r w:rsidRPr="00B838AE">
        <w:rPr>
          <w:rFonts w:ascii="Arial" w:hAnsi="Arial" w:cs="Arial"/>
          <w:color w:val="000000"/>
        </w:rPr>
        <w:t xml:space="preserve">Public and personal safety training is paramount in situations such as these and I had to carry out a tactical take down – leg swipe to restrain the suspect, putting what was learnt into practice, restraining the </w:t>
      </w:r>
      <w:r w:rsidR="008C19AA" w:rsidRPr="00B838AE">
        <w:rPr>
          <w:rFonts w:ascii="Arial" w:hAnsi="Arial" w:cs="Arial"/>
          <w:color w:val="000000"/>
        </w:rPr>
        <w:t>suspect,</w:t>
      </w:r>
      <w:r w:rsidRPr="00B838AE">
        <w:rPr>
          <w:rFonts w:ascii="Arial" w:hAnsi="Arial" w:cs="Arial"/>
          <w:color w:val="000000"/>
        </w:rPr>
        <w:t xml:space="preserve"> and then conveying him to the rear of a marked police vehicle. This action worked to alleviate what could have been a more serious altercation.</w:t>
      </w:r>
    </w:p>
    <w:p w14:paraId="039E3145" w14:textId="77777777" w:rsidR="00B838AE" w:rsidRPr="00B838AE" w:rsidRDefault="00B838AE" w:rsidP="00E36700">
      <w:pPr>
        <w:pStyle w:val="NormalWeb"/>
        <w:spacing w:line="480" w:lineRule="auto"/>
        <w:jc w:val="both"/>
        <w:rPr>
          <w:rFonts w:ascii="Arial" w:hAnsi="Arial" w:cs="Arial"/>
          <w:color w:val="000000"/>
        </w:rPr>
      </w:pPr>
      <w:r w:rsidRPr="00B838AE">
        <w:rPr>
          <w:rFonts w:ascii="Arial" w:hAnsi="Arial" w:cs="Arial"/>
          <w:color w:val="000000"/>
        </w:rPr>
        <w:t xml:space="preserve">Whilst carrying out my research to evaluate all aspects of the incident and strategies that have been developed are ethical, I came across the ‘Right Care Right Person’ (RCRP) approach which is a national programme to ensure vulnerable people do get the right support and the appropriate access to support and treatment services. Analysing the policy (COP 2024) it is an initiative which is designed to clarify where the police responsibility lies within incidents and that the police will only attend calls relating to core policing duties, such as if a real and immediate risk to life or real and immediate risk of serious harm or other inhumane treatment, Under the RCRP, following where call handlers have determined the circumstances, they may decline </w:t>
      </w:r>
      <w:r w:rsidRPr="00B838AE">
        <w:rPr>
          <w:rFonts w:ascii="Arial" w:hAnsi="Arial" w:cs="Arial"/>
          <w:color w:val="000000"/>
        </w:rPr>
        <w:lastRenderedPageBreak/>
        <w:t>to send officers and redirect calls to appropriate agencies. There are however serious concerns about this policy, including 1) widening gaps in public service 2) reputational risk for the force, and 3) moral injury to call centre staff. It will be interesting to follow how this policy is rolled out with releasing response officers whilst other partners take over responsibility. (Cymru.police.uk 2024)</w:t>
      </w:r>
    </w:p>
    <w:p w14:paraId="66D4D598" w14:textId="77777777" w:rsidR="00B838AE" w:rsidRPr="00B838AE" w:rsidRDefault="00B838AE" w:rsidP="00E36700">
      <w:pPr>
        <w:pStyle w:val="NormalWeb"/>
        <w:spacing w:line="480" w:lineRule="auto"/>
        <w:jc w:val="both"/>
        <w:rPr>
          <w:rFonts w:ascii="Arial" w:hAnsi="Arial" w:cs="Arial"/>
          <w:color w:val="000000"/>
        </w:rPr>
      </w:pPr>
      <w:r w:rsidRPr="00B838AE">
        <w:rPr>
          <w:rFonts w:ascii="Arial" w:hAnsi="Arial" w:cs="Arial"/>
          <w:color w:val="000000"/>
        </w:rPr>
        <w:t>Throughout my involvement during and after the incident I continually used the Gibbs Reflective Model (1988) to review and examine whether I had dealt with the complexity of the incident with care, meeting the needs of the victim and managing my own feelings to the extent of ensuring I acted with integrity and professional throughout. As the NDM (2012) has ethical principles at its core the courage of all professionals involved were seen to be applied.</w:t>
      </w:r>
    </w:p>
    <w:p w14:paraId="0E130489" w14:textId="77777777" w:rsidR="00B838AE" w:rsidRDefault="00B838AE" w:rsidP="00E36700">
      <w:pPr>
        <w:pStyle w:val="NormalWeb"/>
        <w:spacing w:line="480" w:lineRule="auto"/>
        <w:jc w:val="both"/>
        <w:rPr>
          <w:rFonts w:ascii="Arial" w:hAnsi="Arial" w:cs="Arial"/>
          <w:color w:val="000000"/>
        </w:rPr>
      </w:pPr>
      <w:r w:rsidRPr="00B838AE">
        <w:rPr>
          <w:rFonts w:ascii="Arial" w:hAnsi="Arial" w:cs="Arial"/>
          <w:color w:val="000000"/>
        </w:rPr>
        <w:t>The suspect was charged to the offence in court 3 months following the incident, where he pleaded guilty, hence a successful outcome for the victim and also for myself as managing my role with the complexities it involved.</w:t>
      </w:r>
    </w:p>
    <w:p w14:paraId="5C279410" w14:textId="003C29B7" w:rsidR="001477AA" w:rsidRDefault="001477AA" w:rsidP="001477AA">
      <w:pPr>
        <w:spacing w:line="480" w:lineRule="auto"/>
        <w:ind w:right="237"/>
        <w:jc w:val="both"/>
        <w:rPr>
          <w:rFonts w:eastAsia="Arial"/>
          <w:b/>
          <w:bCs/>
          <w:color w:val="000000" w:themeColor="text1"/>
          <w:sz w:val="24"/>
          <w:szCs w:val="24"/>
        </w:rPr>
      </w:pPr>
      <w:r w:rsidRPr="001477AA">
        <w:rPr>
          <w:rFonts w:eastAsia="Arial"/>
          <w:b/>
          <w:bCs/>
          <w:color w:val="000000" w:themeColor="text1"/>
          <w:sz w:val="24"/>
          <w:szCs w:val="24"/>
        </w:rPr>
        <w:t>Word count: 21</w:t>
      </w:r>
      <w:r w:rsidR="00BD65AC">
        <w:rPr>
          <w:rFonts w:eastAsia="Arial"/>
          <w:b/>
          <w:bCs/>
          <w:color w:val="000000" w:themeColor="text1"/>
          <w:sz w:val="24"/>
          <w:szCs w:val="24"/>
        </w:rPr>
        <w:t>62</w:t>
      </w:r>
    </w:p>
    <w:p w14:paraId="4FD27C51" w14:textId="77777777" w:rsidR="00E36700" w:rsidRDefault="00E36700" w:rsidP="001477AA">
      <w:pPr>
        <w:spacing w:line="480" w:lineRule="auto"/>
        <w:ind w:right="237"/>
        <w:jc w:val="both"/>
        <w:rPr>
          <w:b/>
          <w:bCs/>
          <w:sz w:val="24"/>
          <w:szCs w:val="24"/>
        </w:rPr>
      </w:pPr>
    </w:p>
    <w:p w14:paraId="3F15210A" w14:textId="77777777" w:rsidR="00E36700" w:rsidRDefault="00E36700" w:rsidP="001477AA">
      <w:pPr>
        <w:spacing w:line="480" w:lineRule="auto"/>
        <w:ind w:right="237"/>
        <w:jc w:val="both"/>
        <w:rPr>
          <w:b/>
          <w:bCs/>
          <w:sz w:val="24"/>
          <w:szCs w:val="24"/>
        </w:rPr>
      </w:pPr>
    </w:p>
    <w:p w14:paraId="4EE9E3DD" w14:textId="77777777" w:rsidR="00E36700" w:rsidRDefault="00E36700" w:rsidP="001477AA">
      <w:pPr>
        <w:spacing w:line="480" w:lineRule="auto"/>
        <w:ind w:right="237"/>
        <w:jc w:val="both"/>
        <w:rPr>
          <w:b/>
          <w:bCs/>
          <w:sz w:val="24"/>
          <w:szCs w:val="24"/>
        </w:rPr>
      </w:pPr>
    </w:p>
    <w:p w14:paraId="4D95475F" w14:textId="77777777" w:rsidR="00E36700" w:rsidRDefault="00E36700" w:rsidP="001477AA">
      <w:pPr>
        <w:spacing w:line="480" w:lineRule="auto"/>
        <w:ind w:right="237"/>
        <w:jc w:val="both"/>
        <w:rPr>
          <w:b/>
          <w:bCs/>
          <w:sz w:val="24"/>
          <w:szCs w:val="24"/>
        </w:rPr>
      </w:pPr>
    </w:p>
    <w:p w14:paraId="1527E517" w14:textId="77777777" w:rsidR="00E36700" w:rsidRDefault="00E36700" w:rsidP="001477AA">
      <w:pPr>
        <w:spacing w:line="480" w:lineRule="auto"/>
        <w:ind w:right="237"/>
        <w:jc w:val="both"/>
        <w:rPr>
          <w:b/>
          <w:bCs/>
          <w:sz w:val="24"/>
          <w:szCs w:val="24"/>
        </w:rPr>
      </w:pPr>
    </w:p>
    <w:p w14:paraId="420B6E1E" w14:textId="77777777" w:rsidR="00E36700" w:rsidRDefault="00E36700" w:rsidP="001477AA">
      <w:pPr>
        <w:spacing w:line="480" w:lineRule="auto"/>
        <w:ind w:right="237"/>
        <w:jc w:val="both"/>
        <w:rPr>
          <w:b/>
          <w:bCs/>
          <w:sz w:val="24"/>
          <w:szCs w:val="24"/>
        </w:rPr>
      </w:pPr>
    </w:p>
    <w:p w14:paraId="761F4960" w14:textId="77777777" w:rsidR="00537533" w:rsidRDefault="00537533" w:rsidP="001477AA">
      <w:pPr>
        <w:spacing w:line="480" w:lineRule="auto"/>
        <w:ind w:right="237"/>
        <w:jc w:val="both"/>
        <w:rPr>
          <w:b/>
          <w:bCs/>
          <w:sz w:val="24"/>
          <w:szCs w:val="24"/>
        </w:rPr>
      </w:pPr>
    </w:p>
    <w:p w14:paraId="53EAB06C" w14:textId="77777777" w:rsidR="00537533" w:rsidRDefault="00537533" w:rsidP="001477AA">
      <w:pPr>
        <w:spacing w:line="480" w:lineRule="auto"/>
        <w:ind w:right="237"/>
        <w:jc w:val="both"/>
        <w:rPr>
          <w:b/>
          <w:bCs/>
          <w:sz w:val="24"/>
          <w:szCs w:val="24"/>
        </w:rPr>
      </w:pPr>
    </w:p>
    <w:p w14:paraId="3C09355C" w14:textId="77777777" w:rsidR="00537533" w:rsidRDefault="00537533" w:rsidP="001477AA">
      <w:pPr>
        <w:spacing w:line="480" w:lineRule="auto"/>
        <w:ind w:right="237"/>
        <w:jc w:val="both"/>
        <w:rPr>
          <w:b/>
          <w:bCs/>
          <w:sz w:val="24"/>
          <w:szCs w:val="24"/>
        </w:rPr>
      </w:pPr>
    </w:p>
    <w:p w14:paraId="0736628F" w14:textId="368C5E53" w:rsidR="009649F3" w:rsidRPr="001477AA" w:rsidRDefault="009649F3" w:rsidP="001477AA">
      <w:pPr>
        <w:spacing w:line="480" w:lineRule="auto"/>
        <w:ind w:right="237"/>
        <w:jc w:val="both"/>
        <w:rPr>
          <w:rFonts w:eastAsia="Arial"/>
          <w:b/>
          <w:bCs/>
          <w:color w:val="000000" w:themeColor="text1"/>
          <w:sz w:val="24"/>
          <w:szCs w:val="24"/>
        </w:rPr>
      </w:pPr>
      <w:r w:rsidRPr="009649F3">
        <w:rPr>
          <w:b/>
          <w:bCs/>
          <w:sz w:val="24"/>
          <w:szCs w:val="24"/>
        </w:rPr>
        <w:lastRenderedPageBreak/>
        <w:t>Bibliography</w:t>
      </w:r>
    </w:p>
    <w:p w14:paraId="1DF28145" w14:textId="77777777" w:rsidR="009649F3" w:rsidRPr="009649F3" w:rsidRDefault="009649F3" w:rsidP="0FF883D4">
      <w:pPr>
        <w:ind w:right="237"/>
        <w:jc w:val="both"/>
        <w:rPr>
          <w:b/>
          <w:bCs/>
          <w:sz w:val="24"/>
          <w:szCs w:val="24"/>
        </w:rPr>
      </w:pPr>
    </w:p>
    <w:p w14:paraId="2E2CBCCB" w14:textId="581A4752" w:rsidR="009649F3" w:rsidRPr="009649F3" w:rsidRDefault="009649F3" w:rsidP="0FF883D4">
      <w:pPr>
        <w:ind w:right="237"/>
        <w:jc w:val="both"/>
        <w:rPr>
          <w:sz w:val="24"/>
          <w:szCs w:val="24"/>
        </w:rPr>
      </w:pPr>
      <w:r w:rsidRPr="009649F3">
        <w:rPr>
          <w:sz w:val="24"/>
          <w:szCs w:val="24"/>
        </w:rPr>
        <w:t xml:space="preserve">Task 1 </w:t>
      </w:r>
    </w:p>
    <w:p w14:paraId="1B46315A" w14:textId="77777777" w:rsidR="009649F3" w:rsidRPr="009649F3" w:rsidRDefault="009649F3" w:rsidP="0FF883D4">
      <w:pPr>
        <w:ind w:right="237"/>
        <w:jc w:val="both"/>
        <w:rPr>
          <w:sz w:val="24"/>
          <w:szCs w:val="24"/>
        </w:rPr>
      </w:pPr>
    </w:p>
    <w:p w14:paraId="2BA8CE84" w14:textId="1B763ABB" w:rsidR="009649F3" w:rsidRPr="009649F3" w:rsidRDefault="009649F3" w:rsidP="002F5E7F">
      <w:pPr>
        <w:pStyle w:val="NormalWeb"/>
        <w:jc w:val="both"/>
        <w:rPr>
          <w:rFonts w:ascii="Arial" w:hAnsi="Arial" w:cs="Arial"/>
          <w:color w:val="000000"/>
        </w:rPr>
      </w:pPr>
      <w:r w:rsidRPr="009649F3">
        <w:rPr>
          <w:rFonts w:ascii="Arial" w:hAnsi="Arial" w:cs="Arial"/>
          <w:color w:val="000000"/>
        </w:rPr>
        <w:t xml:space="preserve">Anon, (2023). South Wales Police Mission Statement [online] Available at: </w:t>
      </w:r>
      <w:hyperlink r:id="rId12" w:anchor=":~:text=South%20Wales%20Police%20is%2an,to%20keep%20South%20Wales%20safe" w:history="1">
        <w:r w:rsidR="001477AA" w:rsidRPr="006B2655">
          <w:rPr>
            <w:rStyle w:val="Hyperlink"/>
            <w:rFonts w:ascii="Arial" w:hAnsi="Arial" w:cs="Arial"/>
          </w:rPr>
          <w:t>https://www.Join-south-wales-police.co.uk/about-us/#:~:text=South%20Wales%20Police%20is%2an,to%20keep%20South%20Wales%20safe</w:t>
        </w:r>
      </w:hyperlink>
      <w:r w:rsidR="001477AA">
        <w:rPr>
          <w:rFonts w:ascii="Arial" w:hAnsi="Arial" w:cs="Arial"/>
          <w:color w:val="000000"/>
        </w:rPr>
        <w:t xml:space="preserve"> </w:t>
      </w:r>
      <w:r w:rsidRPr="009649F3">
        <w:rPr>
          <w:rFonts w:ascii="Arial" w:hAnsi="Arial" w:cs="Arial"/>
          <w:color w:val="000000"/>
        </w:rPr>
        <w:t>[Accessed 08 Apr</w:t>
      </w:r>
      <w:r w:rsidR="001477AA">
        <w:rPr>
          <w:rFonts w:ascii="Arial" w:hAnsi="Arial" w:cs="Arial"/>
          <w:color w:val="000000"/>
        </w:rPr>
        <w:t>il</w:t>
      </w:r>
      <w:r w:rsidRPr="009649F3">
        <w:rPr>
          <w:rFonts w:ascii="Arial" w:hAnsi="Arial" w:cs="Arial"/>
          <w:color w:val="000000"/>
        </w:rPr>
        <w:t xml:space="preserve"> 2024]</w:t>
      </w:r>
    </w:p>
    <w:p w14:paraId="060771CD" w14:textId="2828B533" w:rsidR="009649F3" w:rsidRPr="009649F3" w:rsidRDefault="009649F3" w:rsidP="002F5E7F">
      <w:pPr>
        <w:pStyle w:val="NormalWeb"/>
        <w:jc w:val="both"/>
        <w:rPr>
          <w:rFonts w:ascii="Arial" w:hAnsi="Arial" w:cs="Arial"/>
          <w:color w:val="000000"/>
        </w:rPr>
      </w:pPr>
      <w:r w:rsidRPr="009649F3">
        <w:rPr>
          <w:rFonts w:ascii="Arial" w:hAnsi="Arial" w:cs="Arial"/>
          <w:color w:val="000000"/>
        </w:rPr>
        <w:t xml:space="preserve">Clares-law.com (2014) What is Clare’s Law [online] Available at: </w:t>
      </w:r>
      <w:hyperlink r:id="rId13" w:history="1">
        <w:r w:rsidR="001477AA" w:rsidRPr="006B2655">
          <w:rPr>
            <w:rStyle w:val="Hyperlink"/>
            <w:rFonts w:ascii="Arial" w:hAnsi="Arial" w:cs="Arial"/>
          </w:rPr>
          <w:t>https://clares-law.com/what-is-clares-law/</w:t>
        </w:r>
      </w:hyperlink>
      <w:r w:rsidR="001477AA">
        <w:rPr>
          <w:rFonts w:ascii="Arial" w:hAnsi="Arial" w:cs="Arial"/>
          <w:color w:val="000000"/>
        </w:rPr>
        <w:t xml:space="preserve"> </w:t>
      </w:r>
      <w:r w:rsidRPr="009649F3">
        <w:rPr>
          <w:rFonts w:ascii="Arial" w:hAnsi="Arial" w:cs="Arial"/>
          <w:color w:val="000000"/>
        </w:rPr>
        <w:t xml:space="preserve"> [Accessed 08 Apr</w:t>
      </w:r>
      <w:r w:rsidR="001477AA">
        <w:rPr>
          <w:rFonts w:ascii="Arial" w:hAnsi="Arial" w:cs="Arial"/>
          <w:color w:val="000000"/>
        </w:rPr>
        <w:t>il</w:t>
      </w:r>
      <w:r w:rsidRPr="009649F3">
        <w:rPr>
          <w:rFonts w:ascii="Arial" w:hAnsi="Arial" w:cs="Arial"/>
          <w:color w:val="000000"/>
        </w:rPr>
        <w:t xml:space="preserve"> 2024]</w:t>
      </w:r>
    </w:p>
    <w:p w14:paraId="66A582C3" w14:textId="1C146929" w:rsidR="009649F3" w:rsidRPr="009649F3" w:rsidRDefault="009649F3" w:rsidP="002F5E7F">
      <w:pPr>
        <w:pStyle w:val="NormalWeb"/>
        <w:jc w:val="both"/>
        <w:rPr>
          <w:rFonts w:ascii="Arial" w:hAnsi="Arial" w:cs="Arial"/>
          <w:color w:val="000000"/>
        </w:rPr>
      </w:pPr>
      <w:r w:rsidRPr="009649F3">
        <w:rPr>
          <w:rFonts w:ascii="Arial" w:hAnsi="Arial" w:cs="Arial"/>
          <w:color w:val="000000"/>
        </w:rPr>
        <w:t xml:space="preserve">College of Policing (2023) National Decision Model.[online] Available at: </w:t>
      </w:r>
      <w:hyperlink r:id="rId14" w:history="1">
        <w:r w:rsidR="001477AA" w:rsidRPr="006B2655">
          <w:rPr>
            <w:rStyle w:val="Hyperlink"/>
            <w:rFonts w:ascii="Arial" w:hAnsi="Arial" w:cs="Arial"/>
          </w:rPr>
          <w:t>https://www.college.police.uk/national-decision-model</w:t>
        </w:r>
      </w:hyperlink>
      <w:r w:rsidR="001477AA">
        <w:rPr>
          <w:rFonts w:ascii="Arial" w:hAnsi="Arial" w:cs="Arial"/>
          <w:color w:val="000000"/>
        </w:rPr>
        <w:t xml:space="preserve"> </w:t>
      </w:r>
      <w:r w:rsidRPr="009649F3">
        <w:rPr>
          <w:rFonts w:ascii="Arial" w:hAnsi="Arial" w:cs="Arial"/>
          <w:color w:val="000000"/>
        </w:rPr>
        <w:t xml:space="preserve"> [Accessed 08 April 2024].</w:t>
      </w:r>
    </w:p>
    <w:p w14:paraId="76966301" w14:textId="28D34203" w:rsidR="009649F3" w:rsidRPr="009649F3" w:rsidRDefault="009649F3" w:rsidP="002F5E7F">
      <w:pPr>
        <w:pStyle w:val="NormalWeb"/>
        <w:jc w:val="both"/>
        <w:rPr>
          <w:rFonts w:ascii="Arial" w:hAnsi="Arial" w:cs="Arial"/>
          <w:color w:val="000000"/>
        </w:rPr>
      </w:pPr>
      <w:r w:rsidRPr="009649F3">
        <w:rPr>
          <w:rFonts w:ascii="Arial" w:hAnsi="Arial" w:cs="Arial"/>
          <w:color w:val="000000"/>
        </w:rPr>
        <w:t xml:space="preserve">College of Policing (2021) Introduction to vulnerability-related risk. [online] Available at: </w:t>
      </w:r>
      <w:hyperlink r:id="rId15" w:history="1">
        <w:r w:rsidR="001477AA" w:rsidRPr="006B2655">
          <w:rPr>
            <w:rStyle w:val="Hyperlink"/>
            <w:rFonts w:ascii="Arial" w:hAnsi="Arial" w:cs="Arial"/>
          </w:rPr>
          <w:t>https://www.college.police.uk/guidance/vulnerability-related-risks/introduction-vulnerability-related-risk</w:t>
        </w:r>
      </w:hyperlink>
      <w:r w:rsidR="001477AA">
        <w:rPr>
          <w:rFonts w:ascii="Arial" w:hAnsi="Arial" w:cs="Arial"/>
          <w:color w:val="000000"/>
        </w:rPr>
        <w:t xml:space="preserve"> </w:t>
      </w:r>
      <w:r w:rsidRPr="009649F3">
        <w:rPr>
          <w:rFonts w:ascii="Arial" w:hAnsi="Arial" w:cs="Arial"/>
          <w:color w:val="000000"/>
        </w:rPr>
        <w:t xml:space="preserve"> [Accessed 01 Apr</w:t>
      </w:r>
      <w:r w:rsidR="001477AA">
        <w:rPr>
          <w:rFonts w:ascii="Arial" w:hAnsi="Arial" w:cs="Arial"/>
          <w:color w:val="000000"/>
        </w:rPr>
        <w:t>il</w:t>
      </w:r>
      <w:r w:rsidRPr="009649F3">
        <w:rPr>
          <w:rFonts w:ascii="Arial" w:hAnsi="Arial" w:cs="Arial"/>
          <w:color w:val="000000"/>
        </w:rPr>
        <w:t xml:space="preserve"> 2024]</w:t>
      </w:r>
    </w:p>
    <w:p w14:paraId="02611A59" w14:textId="344E8089" w:rsidR="009649F3" w:rsidRPr="009649F3" w:rsidRDefault="009649F3" w:rsidP="002F5E7F">
      <w:pPr>
        <w:pStyle w:val="NormalWeb"/>
        <w:jc w:val="both"/>
        <w:rPr>
          <w:rFonts w:ascii="Arial" w:hAnsi="Arial" w:cs="Arial"/>
          <w:color w:val="000000"/>
        </w:rPr>
      </w:pPr>
      <w:r w:rsidRPr="009649F3">
        <w:rPr>
          <w:rFonts w:ascii="Arial" w:hAnsi="Arial" w:cs="Arial"/>
          <w:color w:val="000000"/>
        </w:rPr>
        <w:t xml:space="preserve">College of Policing (2021) Victims Code for Policing. [online] Available at: </w:t>
      </w:r>
      <w:hyperlink r:id="rId16" w:history="1">
        <w:r w:rsidR="001477AA" w:rsidRPr="006B2655">
          <w:rPr>
            <w:rStyle w:val="Hyperlink"/>
            <w:rFonts w:ascii="Arial" w:hAnsi="Arial" w:cs="Arial"/>
          </w:rPr>
          <w:t>https://www.college.police.uk/guidance/victims-code/victims-rights-policing</w:t>
        </w:r>
      </w:hyperlink>
      <w:r w:rsidR="001477AA">
        <w:rPr>
          <w:rFonts w:ascii="Arial" w:hAnsi="Arial" w:cs="Arial"/>
          <w:color w:val="000000"/>
        </w:rPr>
        <w:t xml:space="preserve"> </w:t>
      </w:r>
      <w:r w:rsidRPr="009649F3">
        <w:rPr>
          <w:rFonts w:ascii="Arial" w:hAnsi="Arial" w:cs="Arial"/>
          <w:color w:val="000000"/>
        </w:rPr>
        <w:t xml:space="preserve"> [Accessed 12 April 2024]</w:t>
      </w:r>
    </w:p>
    <w:p w14:paraId="623C7AE8" w14:textId="52E7B96C" w:rsidR="009649F3" w:rsidRPr="009649F3" w:rsidRDefault="009649F3" w:rsidP="002F5E7F">
      <w:pPr>
        <w:pStyle w:val="NormalWeb"/>
        <w:jc w:val="both"/>
        <w:rPr>
          <w:rFonts w:ascii="Arial" w:hAnsi="Arial" w:cs="Arial"/>
          <w:color w:val="000000"/>
        </w:rPr>
      </w:pPr>
      <w:r w:rsidRPr="009649F3">
        <w:rPr>
          <w:rFonts w:ascii="Arial" w:hAnsi="Arial" w:cs="Arial"/>
          <w:color w:val="000000"/>
        </w:rPr>
        <w:t xml:space="preserve">College of Policing (2023) Ensuring impartiality and recording investigative decisions. [online] Available at: </w:t>
      </w:r>
      <w:hyperlink r:id="rId17" w:history="1">
        <w:r w:rsidR="001477AA" w:rsidRPr="006B2655">
          <w:rPr>
            <w:rStyle w:val="Hyperlink"/>
            <w:rFonts w:ascii="Arial" w:hAnsi="Arial" w:cs="Arial"/>
          </w:rPr>
          <w:t>https://www.college-police.uk/guidance/conducting-effective-investigations/making-good-decisions</w:t>
        </w:r>
      </w:hyperlink>
      <w:r w:rsidR="001477AA">
        <w:rPr>
          <w:rFonts w:ascii="Arial" w:hAnsi="Arial" w:cs="Arial"/>
          <w:color w:val="000000"/>
        </w:rPr>
        <w:t xml:space="preserve"> </w:t>
      </w:r>
      <w:r w:rsidRPr="009649F3">
        <w:rPr>
          <w:rFonts w:ascii="Arial" w:hAnsi="Arial" w:cs="Arial"/>
          <w:color w:val="000000"/>
        </w:rPr>
        <w:t xml:space="preserve"> [Accessed 08 April 2024]</w:t>
      </w:r>
    </w:p>
    <w:p w14:paraId="4544076D" w14:textId="59DE6D26" w:rsidR="009649F3" w:rsidRPr="009649F3" w:rsidRDefault="009649F3" w:rsidP="002F5E7F">
      <w:pPr>
        <w:pStyle w:val="NormalWeb"/>
        <w:jc w:val="both"/>
        <w:rPr>
          <w:rFonts w:ascii="Arial" w:hAnsi="Arial" w:cs="Arial"/>
          <w:color w:val="000000"/>
        </w:rPr>
      </w:pPr>
      <w:r w:rsidRPr="009649F3">
        <w:rPr>
          <w:rFonts w:ascii="Arial" w:hAnsi="Arial" w:cs="Arial"/>
          <w:color w:val="000000"/>
        </w:rPr>
        <w:t xml:space="preserve">College of Policing 2024 Working Environment [online] Available at: </w:t>
      </w:r>
      <w:hyperlink r:id="rId18" w:history="1">
        <w:r w:rsidR="001477AA" w:rsidRPr="006B2655">
          <w:rPr>
            <w:rStyle w:val="Hyperlink"/>
            <w:rFonts w:ascii="Arial" w:hAnsi="Arial" w:cs="Arial"/>
          </w:rPr>
          <w:t>https://www.college.police.uk/career-learning/career-development/career-pathways/response-policing</w:t>
        </w:r>
      </w:hyperlink>
      <w:r w:rsidR="001477AA">
        <w:rPr>
          <w:rFonts w:ascii="Arial" w:hAnsi="Arial" w:cs="Arial"/>
          <w:color w:val="000000"/>
        </w:rPr>
        <w:t xml:space="preserve"> </w:t>
      </w:r>
      <w:r w:rsidRPr="009649F3">
        <w:rPr>
          <w:rFonts w:ascii="Arial" w:hAnsi="Arial" w:cs="Arial"/>
          <w:color w:val="000000"/>
        </w:rPr>
        <w:t xml:space="preserve"> [Accessed 21 Apr</w:t>
      </w:r>
      <w:r w:rsidR="001477AA">
        <w:rPr>
          <w:rFonts w:ascii="Arial" w:hAnsi="Arial" w:cs="Arial"/>
          <w:color w:val="000000"/>
        </w:rPr>
        <w:t>il</w:t>
      </w:r>
      <w:r w:rsidRPr="009649F3">
        <w:rPr>
          <w:rFonts w:ascii="Arial" w:hAnsi="Arial" w:cs="Arial"/>
          <w:color w:val="000000"/>
        </w:rPr>
        <w:t xml:space="preserve"> 2024]</w:t>
      </w:r>
    </w:p>
    <w:p w14:paraId="5DDDB5B7" w14:textId="3A23A61C" w:rsidR="009649F3" w:rsidRPr="009649F3" w:rsidRDefault="009649F3" w:rsidP="002F5E7F">
      <w:pPr>
        <w:pStyle w:val="NormalWeb"/>
        <w:jc w:val="both"/>
        <w:rPr>
          <w:rFonts w:ascii="Arial" w:hAnsi="Arial" w:cs="Arial"/>
          <w:color w:val="000000"/>
        </w:rPr>
      </w:pPr>
      <w:r w:rsidRPr="009649F3">
        <w:rPr>
          <w:rFonts w:ascii="Arial" w:hAnsi="Arial" w:cs="Arial"/>
          <w:color w:val="000000"/>
        </w:rPr>
        <w:t xml:space="preserve">College of Policing 2024 Neighbourhood Policing Guidelines [online] Available at </w:t>
      </w:r>
      <w:hyperlink r:id="rId19" w:history="1">
        <w:r w:rsidR="001477AA" w:rsidRPr="006B2655">
          <w:rPr>
            <w:rStyle w:val="Hyperlink"/>
            <w:rFonts w:ascii="Arial" w:hAnsi="Arial" w:cs="Arial"/>
          </w:rPr>
          <w:t>https://www.college-of-police.uk/guidance/neighbourhood-policing</w:t>
        </w:r>
      </w:hyperlink>
      <w:r w:rsidR="001477AA">
        <w:rPr>
          <w:rFonts w:ascii="Arial" w:hAnsi="Arial" w:cs="Arial"/>
          <w:color w:val="000000"/>
        </w:rPr>
        <w:t xml:space="preserve"> </w:t>
      </w:r>
      <w:r w:rsidRPr="009649F3">
        <w:rPr>
          <w:rFonts w:ascii="Arial" w:hAnsi="Arial" w:cs="Arial"/>
          <w:color w:val="000000"/>
        </w:rPr>
        <w:t xml:space="preserve"> [Accessed 21 Apr</w:t>
      </w:r>
      <w:r w:rsidR="001477AA">
        <w:rPr>
          <w:rFonts w:ascii="Arial" w:hAnsi="Arial" w:cs="Arial"/>
          <w:color w:val="000000"/>
        </w:rPr>
        <w:t>il</w:t>
      </w:r>
      <w:r w:rsidRPr="009649F3">
        <w:rPr>
          <w:rFonts w:ascii="Arial" w:hAnsi="Arial" w:cs="Arial"/>
          <w:color w:val="000000"/>
        </w:rPr>
        <w:t xml:space="preserve"> 2024]</w:t>
      </w:r>
    </w:p>
    <w:p w14:paraId="1D911482" w14:textId="34F38842" w:rsidR="009649F3" w:rsidRPr="009649F3" w:rsidRDefault="009649F3" w:rsidP="002F5E7F">
      <w:pPr>
        <w:pStyle w:val="NormalWeb"/>
        <w:jc w:val="both"/>
        <w:rPr>
          <w:rFonts w:ascii="Arial" w:hAnsi="Arial" w:cs="Arial"/>
          <w:color w:val="000000"/>
        </w:rPr>
      </w:pPr>
      <w:r w:rsidRPr="009649F3">
        <w:rPr>
          <w:rFonts w:ascii="Arial" w:hAnsi="Arial" w:cs="Arial"/>
          <w:color w:val="000000"/>
        </w:rPr>
        <w:t xml:space="preserve">College of Policing 2024 [online] Guidance for developing force policies relating to Right Care Right Person Available at: </w:t>
      </w:r>
      <w:hyperlink r:id="rId20" w:history="1">
        <w:r w:rsidR="001477AA" w:rsidRPr="006B2655">
          <w:rPr>
            <w:rStyle w:val="Hyperlink"/>
            <w:rFonts w:ascii="Arial" w:hAnsi="Arial" w:cs="Arial"/>
          </w:rPr>
          <w:t>https://www.college.police.uk/guidance/right-care-right-person-toolkit/policy-considerations</w:t>
        </w:r>
      </w:hyperlink>
      <w:r w:rsidR="001477AA">
        <w:rPr>
          <w:rFonts w:ascii="Arial" w:hAnsi="Arial" w:cs="Arial"/>
          <w:color w:val="000000"/>
        </w:rPr>
        <w:t xml:space="preserve"> </w:t>
      </w:r>
      <w:r w:rsidRPr="009649F3">
        <w:rPr>
          <w:rFonts w:ascii="Arial" w:hAnsi="Arial" w:cs="Arial"/>
          <w:color w:val="000000"/>
        </w:rPr>
        <w:t xml:space="preserve"> [Accessed 23 Apr</w:t>
      </w:r>
      <w:r w:rsidR="001477AA">
        <w:rPr>
          <w:rFonts w:ascii="Arial" w:hAnsi="Arial" w:cs="Arial"/>
          <w:color w:val="000000"/>
        </w:rPr>
        <w:t>il</w:t>
      </w:r>
      <w:r w:rsidRPr="009649F3">
        <w:rPr>
          <w:rFonts w:ascii="Arial" w:hAnsi="Arial" w:cs="Arial"/>
          <w:color w:val="000000"/>
        </w:rPr>
        <w:t xml:space="preserve"> 2024]</w:t>
      </w:r>
    </w:p>
    <w:p w14:paraId="61CC8FB3" w14:textId="503004A3" w:rsidR="009649F3" w:rsidRPr="009649F3" w:rsidRDefault="009649F3" w:rsidP="002F5E7F">
      <w:pPr>
        <w:pStyle w:val="NormalWeb"/>
        <w:jc w:val="both"/>
        <w:rPr>
          <w:rFonts w:ascii="Arial" w:hAnsi="Arial" w:cs="Arial"/>
          <w:color w:val="000000"/>
        </w:rPr>
      </w:pPr>
      <w:r w:rsidRPr="009649F3">
        <w:rPr>
          <w:rFonts w:ascii="Arial" w:hAnsi="Arial" w:cs="Arial"/>
          <w:color w:val="000000"/>
        </w:rPr>
        <w:t xml:space="preserve">Cps.gov.uk (2022) Domestic Abuse [online] Available at:– </w:t>
      </w:r>
      <w:hyperlink r:id="rId21" w:history="1">
        <w:r w:rsidR="001477AA" w:rsidRPr="006B2655">
          <w:rPr>
            <w:rStyle w:val="Hyperlink"/>
            <w:rFonts w:ascii="Arial" w:hAnsi="Arial" w:cs="Arial"/>
          </w:rPr>
          <w:t>https://www.cps.gov.uk/publication/domestic-abuse-policy-statement</w:t>
        </w:r>
      </w:hyperlink>
      <w:r w:rsidR="001477AA">
        <w:rPr>
          <w:rFonts w:ascii="Arial" w:hAnsi="Arial" w:cs="Arial"/>
          <w:color w:val="000000"/>
        </w:rPr>
        <w:t xml:space="preserve"> </w:t>
      </w:r>
      <w:r w:rsidRPr="009649F3">
        <w:rPr>
          <w:rFonts w:ascii="Arial" w:hAnsi="Arial" w:cs="Arial"/>
          <w:color w:val="000000"/>
        </w:rPr>
        <w:t xml:space="preserve"> [Accessed 22 Apr</w:t>
      </w:r>
      <w:r w:rsidR="001477AA">
        <w:rPr>
          <w:rFonts w:ascii="Arial" w:hAnsi="Arial" w:cs="Arial"/>
          <w:color w:val="000000"/>
        </w:rPr>
        <w:t>il</w:t>
      </w:r>
      <w:r w:rsidRPr="009649F3">
        <w:rPr>
          <w:rFonts w:ascii="Arial" w:hAnsi="Arial" w:cs="Arial"/>
          <w:color w:val="000000"/>
        </w:rPr>
        <w:t xml:space="preserve"> 2024]</w:t>
      </w:r>
    </w:p>
    <w:p w14:paraId="7FB1A303" w14:textId="1C220C0F" w:rsidR="009649F3" w:rsidRPr="009649F3" w:rsidRDefault="009649F3" w:rsidP="002F5E7F">
      <w:pPr>
        <w:pStyle w:val="NormalWeb"/>
        <w:jc w:val="both"/>
        <w:rPr>
          <w:rFonts w:ascii="Arial" w:hAnsi="Arial" w:cs="Arial"/>
          <w:color w:val="000000"/>
        </w:rPr>
      </w:pPr>
      <w:r w:rsidRPr="009649F3">
        <w:rPr>
          <w:rFonts w:ascii="Arial" w:hAnsi="Arial" w:cs="Arial"/>
          <w:color w:val="000000"/>
        </w:rPr>
        <w:t xml:space="preserve">CPS.gov.uk (2022) Victims Code [online] Available at: </w:t>
      </w:r>
      <w:hyperlink r:id="rId22" w:history="1">
        <w:r w:rsidR="001477AA" w:rsidRPr="006B2655">
          <w:rPr>
            <w:rStyle w:val="Hyperlink"/>
            <w:rFonts w:ascii="Arial" w:hAnsi="Arial" w:cs="Arial"/>
          </w:rPr>
          <w:t>https://www.cps.gov.uk/victims-guide</w:t>
        </w:r>
      </w:hyperlink>
      <w:r w:rsidR="001477AA">
        <w:rPr>
          <w:rFonts w:ascii="Arial" w:hAnsi="Arial" w:cs="Arial"/>
          <w:color w:val="000000"/>
        </w:rPr>
        <w:t xml:space="preserve"> </w:t>
      </w:r>
      <w:r w:rsidRPr="009649F3">
        <w:rPr>
          <w:rFonts w:ascii="Arial" w:hAnsi="Arial" w:cs="Arial"/>
          <w:color w:val="000000"/>
        </w:rPr>
        <w:t xml:space="preserve"> [Accessed 12 Apr</w:t>
      </w:r>
      <w:r w:rsidR="001477AA">
        <w:rPr>
          <w:rFonts w:ascii="Arial" w:hAnsi="Arial" w:cs="Arial"/>
          <w:color w:val="000000"/>
        </w:rPr>
        <w:t>il</w:t>
      </w:r>
      <w:r w:rsidRPr="009649F3">
        <w:rPr>
          <w:rFonts w:ascii="Arial" w:hAnsi="Arial" w:cs="Arial"/>
          <w:color w:val="000000"/>
        </w:rPr>
        <w:t xml:space="preserve"> 2024]</w:t>
      </w:r>
    </w:p>
    <w:p w14:paraId="5CC793E3" w14:textId="3AE689D1" w:rsidR="009649F3" w:rsidRPr="009649F3" w:rsidRDefault="009649F3" w:rsidP="002F5E7F">
      <w:pPr>
        <w:pStyle w:val="NormalWeb"/>
        <w:jc w:val="both"/>
        <w:rPr>
          <w:rFonts w:ascii="Arial" w:hAnsi="Arial" w:cs="Arial"/>
          <w:color w:val="000000"/>
        </w:rPr>
      </w:pPr>
      <w:r w:rsidRPr="009649F3">
        <w:rPr>
          <w:rFonts w:ascii="Arial" w:hAnsi="Arial" w:cs="Arial"/>
          <w:color w:val="000000"/>
        </w:rPr>
        <w:t xml:space="preserve">Cumbria.ac.uk (2020). Reflective Cycle Gibbs. [online] Available at: </w:t>
      </w:r>
      <w:hyperlink r:id="rId23" w:history="1">
        <w:r w:rsidR="001477AA" w:rsidRPr="006B2655">
          <w:rPr>
            <w:rStyle w:val="Hyperlink"/>
            <w:rFonts w:ascii="Arial" w:hAnsi="Arial" w:cs="Arial"/>
          </w:rPr>
          <w:t>https://my.cumbria.ac.uk/media/MyCumbria/Documents/ReflectiveCycleGibbs.pdf</w:t>
        </w:r>
      </w:hyperlink>
      <w:r w:rsidR="001477AA">
        <w:rPr>
          <w:rFonts w:ascii="Arial" w:hAnsi="Arial" w:cs="Arial"/>
          <w:color w:val="000000"/>
        </w:rPr>
        <w:t xml:space="preserve"> </w:t>
      </w:r>
      <w:r w:rsidRPr="009649F3">
        <w:rPr>
          <w:rFonts w:ascii="Arial" w:hAnsi="Arial" w:cs="Arial"/>
          <w:color w:val="000000"/>
        </w:rPr>
        <w:t xml:space="preserve"> [Accessed 9 Apr</w:t>
      </w:r>
      <w:r w:rsidR="001477AA">
        <w:rPr>
          <w:rFonts w:ascii="Arial" w:hAnsi="Arial" w:cs="Arial"/>
          <w:color w:val="000000"/>
        </w:rPr>
        <w:t>il</w:t>
      </w:r>
      <w:r w:rsidRPr="009649F3">
        <w:rPr>
          <w:rFonts w:ascii="Arial" w:hAnsi="Arial" w:cs="Arial"/>
          <w:color w:val="000000"/>
        </w:rPr>
        <w:t xml:space="preserve"> 2024].</w:t>
      </w:r>
    </w:p>
    <w:p w14:paraId="6F815795" w14:textId="77777777" w:rsidR="009649F3" w:rsidRPr="009649F3" w:rsidRDefault="009649F3" w:rsidP="002F5E7F">
      <w:pPr>
        <w:pStyle w:val="NormalWeb"/>
        <w:jc w:val="both"/>
        <w:rPr>
          <w:rFonts w:ascii="Arial" w:hAnsi="Arial" w:cs="Arial"/>
          <w:color w:val="000000"/>
        </w:rPr>
      </w:pPr>
      <w:r w:rsidRPr="009649F3">
        <w:rPr>
          <w:rFonts w:ascii="Arial" w:hAnsi="Arial" w:cs="Arial"/>
          <w:color w:val="000000"/>
        </w:rPr>
        <w:t>Gibbs G (1988) Learning by Doig: A guide to teaching and learning methods. Further Education Unit. Oxford Polytechnic: Oxford</w:t>
      </w:r>
    </w:p>
    <w:p w14:paraId="5009F374" w14:textId="08B812D5" w:rsidR="009649F3" w:rsidRPr="009649F3" w:rsidRDefault="009649F3" w:rsidP="002F5E7F">
      <w:pPr>
        <w:pStyle w:val="NormalWeb"/>
        <w:jc w:val="both"/>
        <w:rPr>
          <w:rFonts w:ascii="Arial" w:hAnsi="Arial" w:cs="Arial"/>
          <w:color w:val="000000"/>
        </w:rPr>
      </w:pPr>
      <w:r w:rsidRPr="009649F3">
        <w:rPr>
          <w:rFonts w:ascii="Arial" w:hAnsi="Arial" w:cs="Arial"/>
          <w:color w:val="000000"/>
        </w:rPr>
        <w:lastRenderedPageBreak/>
        <w:t xml:space="preserve">Dashriskchecklist.com (2024). Dash Risk Checklist [online] Available at: </w:t>
      </w:r>
      <w:hyperlink r:id="rId24" w:history="1">
        <w:r w:rsidR="001477AA" w:rsidRPr="006B2655">
          <w:rPr>
            <w:rStyle w:val="Hyperlink"/>
            <w:rFonts w:ascii="Arial" w:hAnsi="Arial" w:cs="Arial"/>
          </w:rPr>
          <w:t>https://www.dashriskchecklist.com/</w:t>
        </w:r>
      </w:hyperlink>
      <w:r w:rsidR="001477AA">
        <w:rPr>
          <w:rFonts w:ascii="Arial" w:hAnsi="Arial" w:cs="Arial"/>
          <w:color w:val="000000"/>
        </w:rPr>
        <w:t xml:space="preserve"> </w:t>
      </w:r>
      <w:r w:rsidRPr="009649F3">
        <w:rPr>
          <w:rFonts w:ascii="Arial" w:hAnsi="Arial" w:cs="Arial"/>
          <w:color w:val="000000"/>
        </w:rPr>
        <w:t xml:space="preserve"> [Accessed 27 Apr</w:t>
      </w:r>
      <w:r w:rsidR="001477AA">
        <w:rPr>
          <w:rFonts w:ascii="Arial" w:hAnsi="Arial" w:cs="Arial"/>
          <w:color w:val="000000"/>
        </w:rPr>
        <w:t>il</w:t>
      </w:r>
      <w:r w:rsidRPr="009649F3">
        <w:rPr>
          <w:rFonts w:ascii="Arial" w:hAnsi="Arial" w:cs="Arial"/>
          <w:color w:val="000000"/>
        </w:rPr>
        <w:t xml:space="preserve"> 2024]</w:t>
      </w:r>
    </w:p>
    <w:p w14:paraId="28CD7A97" w14:textId="2F2A318B" w:rsidR="009649F3" w:rsidRPr="009649F3" w:rsidRDefault="009649F3" w:rsidP="002F5E7F">
      <w:pPr>
        <w:pStyle w:val="NormalWeb"/>
        <w:jc w:val="both"/>
        <w:rPr>
          <w:rFonts w:ascii="Arial" w:hAnsi="Arial" w:cs="Arial"/>
          <w:color w:val="000000"/>
        </w:rPr>
      </w:pPr>
      <w:r w:rsidRPr="009649F3">
        <w:rPr>
          <w:rFonts w:ascii="Arial" w:hAnsi="Arial" w:cs="Arial"/>
          <w:color w:val="000000"/>
        </w:rPr>
        <w:t xml:space="preserve">Gov.uk. (2018). Data Protection Act 2018. [online] Available at http://www. </w:t>
      </w:r>
      <w:hyperlink r:id="rId25" w:history="1">
        <w:r w:rsidR="001477AA" w:rsidRPr="006B2655">
          <w:rPr>
            <w:rStyle w:val="Hyperlink"/>
            <w:rFonts w:ascii="Arial" w:hAnsi="Arial" w:cs="Arial"/>
          </w:rPr>
          <w:t>www.gov.uk/data-protection</w:t>
        </w:r>
      </w:hyperlink>
      <w:r w:rsidR="001477AA">
        <w:rPr>
          <w:rFonts w:ascii="Arial" w:hAnsi="Arial" w:cs="Arial"/>
          <w:color w:val="000000"/>
        </w:rPr>
        <w:t xml:space="preserve"> </w:t>
      </w:r>
      <w:r w:rsidRPr="009649F3">
        <w:rPr>
          <w:rFonts w:ascii="Arial" w:hAnsi="Arial" w:cs="Arial"/>
          <w:color w:val="000000"/>
        </w:rPr>
        <w:t xml:space="preserve"> [Accessed 9 Apr</w:t>
      </w:r>
      <w:r w:rsidR="001477AA">
        <w:rPr>
          <w:rFonts w:ascii="Arial" w:hAnsi="Arial" w:cs="Arial"/>
          <w:color w:val="000000"/>
        </w:rPr>
        <w:t>il</w:t>
      </w:r>
      <w:r w:rsidRPr="009649F3">
        <w:rPr>
          <w:rFonts w:ascii="Arial" w:hAnsi="Arial" w:cs="Arial"/>
          <w:color w:val="000000"/>
        </w:rPr>
        <w:t xml:space="preserve"> 2024].</w:t>
      </w:r>
    </w:p>
    <w:p w14:paraId="7A5A5F31" w14:textId="3358031A" w:rsidR="009649F3" w:rsidRPr="009649F3" w:rsidRDefault="009649F3" w:rsidP="002F5E7F">
      <w:pPr>
        <w:pStyle w:val="NormalWeb"/>
        <w:jc w:val="both"/>
        <w:rPr>
          <w:rFonts w:ascii="Arial" w:hAnsi="Arial" w:cs="Arial"/>
          <w:color w:val="000000"/>
        </w:rPr>
      </w:pPr>
      <w:proofErr w:type="spellStart"/>
      <w:r w:rsidRPr="009649F3">
        <w:rPr>
          <w:rFonts w:ascii="Arial" w:hAnsi="Arial" w:cs="Arial"/>
          <w:color w:val="000000"/>
        </w:rPr>
        <w:t>Heddlu</w:t>
      </w:r>
      <w:proofErr w:type="spellEnd"/>
      <w:r w:rsidRPr="009649F3">
        <w:rPr>
          <w:rFonts w:ascii="Arial" w:hAnsi="Arial" w:cs="Arial"/>
          <w:color w:val="000000"/>
        </w:rPr>
        <w:t xml:space="preserve"> – de- Cymru.police.uk (2024) Joint Independent Ethics Committee Minutes 14 Dec 2023 [online] Available from: </w:t>
      </w:r>
      <w:hyperlink r:id="rId26" w:history="1">
        <w:r w:rsidR="001477AA" w:rsidRPr="006B2655">
          <w:rPr>
            <w:rStyle w:val="Hyperlink"/>
            <w:rFonts w:ascii="Arial" w:hAnsi="Arial" w:cs="Arial"/>
          </w:rPr>
          <w:t>https://www.heddlu-de-cymru.police.uk/police-fores/south-wales-police/areas/about-us/about-us/our-visioon-values-and-ethics/</w:t>
        </w:r>
      </w:hyperlink>
      <w:r w:rsidR="001477AA">
        <w:rPr>
          <w:rFonts w:ascii="Arial" w:hAnsi="Arial" w:cs="Arial"/>
          <w:color w:val="000000"/>
        </w:rPr>
        <w:t xml:space="preserve"> </w:t>
      </w:r>
      <w:r w:rsidRPr="009649F3">
        <w:rPr>
          <w:rFonts w:ascii="Arial" w:hAnsi="Arial" w:cs="Arial"/>
          <w:color w:val="000000"/>
        </w:rPr>
        <w:t>[Accessed 23 Apr</w:t>
      </w:r>
      <w:r w:rsidR="001477AA">
        <w:rPr>
          <w:rFonts w:ascii="Arial" w:hAnsi="Arial" w:cs="Arial"/>
          <w:color w:val="000000"/>
        </w:rPr>
        <w:t>il</w:t>
      </w:r>
      <w:r w:rsidRPr="009649F3">
        <w:rPr>
          <w:rFonts w:ascii="Arial" w:hAnsi="Arial" w:cs="Arial"/>
          <w:color w:val="000000"/>
        </w:rPr>
        <w:t xml:space="preserve"> 2024]</w:t>
      </w:r>
    </w:p>
    <w:p w14:paraId="7802CBDD" w14:textId="1F08B890" w:rsidR="009649F3" w:rsidRPr="009649F3" w:rsidRDefault="009649F3" w:rsidP="002F5E7F">
      <w:pPr>
        <w:pStyle w:val="NormalWeb"/>
        <w:jc w:val="both"/>
        <w:rPr>
          <w:rFonts w:ascii="Arial" w:hAnsi="Arial" w:cs="Arial"/>
          <w:color w:val="000000"/>
        </w:rPr>
      </w:pPr>
      <w:r w:rsidRPr="009649F3">
        <w:rPr>
          <w:rFonts w:ascii="Arial" w:hAnsi="Arial" w:cs="Arial"/>
          <w:color w:val="000000"/>
        </w:rPr>
        <w:t xml:space="preserve">HMIC. (2014). South Wales Police’s Approach to Tackling Domestic Abuse. [online] Available at: </w:t>
      </w:r>
      <w:hyperlink r:id="rId27" w:history="1">
        <w:r w:rsidR="001477AA" w:rsidRPr="006B2655">
          <w:rPr>
            <w:rStyle w:val="Hyperlink"/>
            <w:rFonts w:ascii="Arial" w:hAnsi="Arial" w:cs="Arial"/>
          </w:rPr>
          <w:t>https://www.hmic.gov.uk</w:t>
        </w:r>
      </w:hyperlink>
      <w:r w:rsidR="001477AA">
        <w:rPr>
          <w:rFonts w:ascii="Arial" w:hAnsi="Arial" w:cs="Arial"/>
          <w:color w:val="000000"/>
        </w:rPr>
        <w:t xml:space="preserve"> </w:t>
      </w:r>
      <w:r w:rsidRPr="009649F3">
        <w:rPr>
          <w:rFonts w:ascii="Arial" w:hAnsi="Arial" w:cs="Arial"/>
          <w:color w:val="000000"/>
        </w:rPr>
        <w:t xml:space="preserve"> [Accessed 22 Apr</w:t>
      </w:r>
      <w:r w:rsidR="001477AA">
        <w:rPr>
          <w:rFonts w:ascii="Arial" w:hAnsi="Arial" w:cs="Arial"/>
          <w:color w:val="000000"/>
        </w:rPr>
        <w:t>il</w:t>
      </w:r>
      <w:r w:rsidRPr="009649F3">
        <w:rPr>
          <w:rFonts w:ascii="Arial" w:hAnsi="Arial" w:cs="Arial"/>
          <w:color w:val="000000"/>
        </w:rPr>
        <w:t xml:space="preserve"> 2024].</w:t>
      </w:r>
    </w:p>
    <w:p w14:paraId="12F48FB2" w14:textId="2715655A" w:rsidR="009649F3" w:rsidRPr="009649F3" w:rsidRDefault="009649F3" w:rsidP="002F5E7F">
      <w:pPr>
        <w:pStyle w:val="NormalWeb"/>
        <w:jc w:val="both"/>
        <w:rPr>
          <w:rFonts w:ascii="Arial" w:hAnsi="Arial" w:cs="Arial"/>
          <w:color w:val="000000"/>
        </w:rPr>
      </w:pPr>
      <w:r w:rsidRPr="009649F3">
        <w:rPr>
          <w:rFonts w:ascii="Arial" w:hAnsi="Arial" w:cs="Arial"/>
          <w:color w:val="000000"/>
        </w:rPr>
        <w:t xml:space="preserve">HMICFRS (2022) Domestic Violence and Abuse [online] Available at: </w:t>
      </w:r>
      <w:hyperlink r:id="rId28" w:history="1">
        <w:r w:rsidR="001477AA" w:rsidRPr="006B2655">
          <w:rPr>
            <w:rStyle w:val="Hyperlink"/>
            <w:rFonts w:ascii="Arial" w:hAnsi="Arial" w:cs="Arial"/>
          </w:rPr>
          <w:t>https://hmicfrs.justiceonspectorats.gov.uk/our-work/article/domestic-violence-and-abuse</w:t>
        </w:r>
      </w:hyperlink>
      <w:r w:rsidR="001477AA">
        <w:rPr>
          <w:rFonts w:ascii="Arial" w:hAnsi="Arial" w:cs="Arial"/>
          <w:color w:val="000000"/>
        </w:rPr>
        <w:t xml:space="preserve"> </w:t>
      </w:r>
      <w:r w:rsidRPr="009649F3">
        <w:rPr>
          <w:rFonts w:ascii="Arial" w:hAnsi="Arial" w:cs="Arial"/>
          <w:color w:val="000000"/>
        </w:rPr>
        <w:t>[Accessed 08 Apr</w:t>
      </w:r>
      <w:r w:rsidR="001477AA">
        <w:rPr>
          <w:rFonts w:ascii="Arial" w:hAnsi="Arial" w:cs="Arial"/>
          <w:color w:val="000000"/>
        </w:rPr>
        <w:t>il</w:t>
      </w:r>
      <w:r w:rsidRPr="009649F3">
        <w:rPr>
          <w:rFonts w:ascii="Arial" w:hAnsi="Arial" w:cs="Arial"/>
          <w:color w:val="000000"/>
        </w:rPr>
        <w:t xml:space="preserve"> 2024]</w:t>
      </w:r>
    </w:p>
    <w:p w14:paraId="4B394B6C" w14:textId="1D2E1DC1" w:rsidR="009649F3" w:rsidRPr="009649F3" w:rsidRDefault="009649F3" w:rsidP="002F5E7F">
      <w:pPr>
        <w:pStyle w:val="NormalWeb"/>
        <w:jc w:val="both"/>
        <w:rPr>
          <w:rFonts w:ascii="Arial" w:hAnsi="Arial" w:cs="Arial"/>
          <w:color w:val="000000"/>
        </w:rPr>
      </w:pPr>
      <w:r w:rsidRPr="009649F3">
        <w:rPr>
          <w:rFonts w:ascii="Arial" w:hAnsi="Arial" w:cs="Arial"/>
          <w:color w:val="000000"/>
        </w:rPr>
        <w:t xml:space="preserve">Legislation.gov.uk. (1986). Public Order Act 1986 [online] Available at: </w:t>
      </w:r>
      <w:hyperlink r:id="rId29" w:history="1">
        <w:r w:rsidR="001477AA" w:rsidRPr="006B2655">
          <w:rPr>
            <w:rStyle w:val="Hyperlink"/>
            <w:rFonts w:ascii="Arial" w:hAnsi="Arial" w:cs="Arial"/>
          </w:rPr>
          <w:t>https://www.legislation.gov.uk/ukpga/1986/64/section4A</w:t>
        </w:r>
      </w:hyperlink>
      <w:r w:rsidR="001477AA">
        <w:rPr>
          <w:rFonts w:ascii="Arial" w:hAnsi="Arial" w:cs="Arial"/>
          <w:color w:val="000000"/>
        </w:rPr>
        <w:t xml:space="preserve"> </w:t>
      </w:r>
      <w:r w:rsidRPr="009649F3">
        <w:rPr>
          <w:rFonts w:ascii="Arial" w:hAnsi="Arial" w:cs="Arial"/>
          <w:color w:val="000000"/>
        </w:rPr>
        <w:t xml:space="preserve"> [Accessed 11 Apr</w:t>
      </w:r>
      <w:r w:rsidR="001477AA">
        <w:rPr>
          <w:rFonts w:ascii="Arial" w:hAnsi="Arial" w:cs="Arial"/>
          <w:color w:val="000000"/>
        </w:rPr>
        <w:t>il</w:t>
      </w:r>
      <w:r w:rsidRPr="009649F3">
        <w:rPr>
          <w:rFonts w:ascii="Arial" w:hAnsi="Arial" w:cs="Arial"/>
          <w:color w:val="000000"/>
        </w:rPr>
        <w:t xml:space="preserve"> 2024].</w:t>
      </w:r>
    </w:p>
    <w:p w14:paraId="700F4B11" w14:textId="16A02542" w:rsidR="009649F3" w:rsidRPr="009649F3" w:rsidRDefault="009649F3" w:rsidP="002F5E7F">
      <w:pPr>
        <w:pStyle w:val="NormalWeb"/>
        <w:jc w:val="both"/>
        <w:rPr>
          <w:rFonts w:ascii="Arial" w:hAnsi="Arial" w:cs="Arial"/>
          <w:color w:val="000000"/>
        </w:rPr>
      </w:pPr>
      <w:r w:rsidRPr="009649F3">
        <w:rPr>
          <w:rFonts w:ascii="Arial" w:hAnsi="Arial" w:cs="Arial"/>
          <w:color w:val="000000"/>
        </w:rPr>
        <w:t xml:space="preserve">Legislation.gov.uk (2021). Definition of “Domestic Abuse” [online] Available at: </w:t>
      </w:r>
      <w:hyperlink r:id="rId30" w:history="1">
        <w:r w:rsidR="001477AA" w:rsidRPr="006B2655">
          <w:rPr>
            <w:rStyle w:val="Hyperlink"/>
            <w:rFonts w:ascii="Arial" w:hAnsi="Arial" w:cs="Arial"/>
          </w:rPr>
          <w:t>https://www.legislation.gov.uk/ukpga/2021/17/part/1/enacted</w:t>
        </w:r>
      </w:hyperlink>
      <w:r w:rsidR="001477AA">
        <w:rPr>
          <w:rFonts w:ascii="Arial" w:hAnsi="Arial" w:cs="Arial"/>
          <w:color w:val="000000"/>
        </w:rPr>
        <w:t xml:space="preserve"> </w:t>
      </w:r>
      <w:r w:rsidRPr="009649F3">
        <w:rPr>
          <w:rFonts w:ascii="Arial" w:hAnsi="Arial" w:cs="Arial"/>
          <w:color w:val="000000"/>
        </w:rPr>
        <w:t xml:space="preserve"> [Accessed 21 Apr</w:t>
      </w:r>
      <w:r w:rsidR="001477AA">
        <w:rPr>
          <w:rFonts w:ascii="Arial" w:hAnsi="Arial" w:cs="Arial"/>
          <w:color w:val="000000"/>
        </w:rPr>
        <w:t xml:space="preserve">il </w:t>
      </w:r>
      <w:r w:rsidRPr="009649F3">
        <w:rPr>
          <w:rFonts w:ascii="Arial" w:hAnsi="Arial" w:cs="Arial"/>
          <w:color w:val="000000"/>
        </w:rPr>
        <w:t>2024]</w:t>
      </w:r>
    </w:p>
    <w:p w14:paraId="15BFCD67" w14:textId="11F37001" w:rsidR="009649F3" w:rsidRPr="009649F3" w:rsidRDefault="009649F3" w:rsidP="002F5E7F">
      <w:pPr>
        <w:pStyle w:val="NormalWeb"/>
        <w:jc w:val="both"/>
        <w:rPr>
          <w:rFonts w:ascii="Arial" w:hAnsi="Arial" w:cs="Arial"/>
          <w:color w:val="000000"/>
        </w:rPr>
      </w:pPr>
      <w:r w:rsidRPr="009649F3">
        <w:rPr>
          <w:rFonts w:ascii="Arial" w:hAnsi="Arial" w:cs="Arial"/>
          <w:color w:val="000000"/>
        </w:rPr>
        <w:t xml:space="preserve">Legislation.gov.uk (2014) Social Services and Wellbeing Act [online] Available at: </w:t>
      </w:r>
      <w:hyperlink r:id="rId31" w:history="1">
        <w:r w:rsidR="001477AA" w:rsidRPr="006B2655">
          <w:rPr>
            <w:rStyle w:val="Hyperlink"/>
            <w:rFonts w:ascii="Arial" w:hAnsi="Arial" w:cs="Arial"/>
          </w:rPr>
          <w:t>https://legislation.gov.uk/anaw/2014/4/contents</w:t>
        </w:r>
      </w:hyperlink>
      <w:r w:rsidR="001477AA">
        <w:rPr>
          <w:rFonts w:ascii="Arial" w:hAnsi="Arial" w:cs="Arial"/>
          <w:color w:val="000000"/>
        </w:rPr>
        <w:t xml:space="preserve"> </w:t>
      </w:r>
      <w:r w:rsidRPr="009649F3">
        <w:rPr>
          <w:rFonts w:ascii="Arial" w:hAnsi="Arial" w:cs="Arial"/>
          <w:color w:val="000000"/>
        </w:rPr>
        <w:t xml:space="preserve"> [Accessed 02 Apr</w:t>
      </w:r>
      <w:r w:rsidR="001477AA">
        <w:rPr>
          <w:rFonts w:ascii="Arial" w:hAnsi="Arial" w:cs="Arial"/>
          <w:color w:val="000000"/>
        </w:rPr>
        <w:t>il</w:t>
      </w:r>
      <w:r w:rsidRPr="009649F3">
        <w:rPr>
          <w:rFonts w:ascii="Arial" w:hAnsi="Arial" w:cs="Arial"/>
          <w:color w:val="000000"/>
        </w:rPr>
        <w:t xml:space="preserve"> 2024].</w:t>
      </w:r>
    </w:p>
    <w:p w14:paraId="7A37B691" w14:textId="77777777" w:rsidR="009649F3" w:rsidRPr="009649F3" w:rsidRDefault="009649F3" w:rsidP="002F5E7F">
      <w:pPr>
        <w:pStyle w:val="NormalWeb"/>
        <w:jc w:val="both"/>
        <w:rPr>
          <w:rFonts w:ascii="Arial" w:hAnsi="Arial" w:cs="Arial"/>
          <w:color w:val="000000"/>
        </w:rPr>
      </w:pPr>
      <w:r w:rsidRPr="009649F3">
        <w:rPr>
          <w:rFonts w:ascii="Arial" w:hAnsi="Arial" w:cs="Arial"/>
          <w:color w:val="000000"/>
        </w:rPr>
        <w:t>Ministry of Justice, (2020) Code of Practice for Victims of Crime in England and Wales</w:t>
      </w:r>
    </w:p>
    <w:p w14:paraId="7C5C45E6" w14:textId="38CAB205" w:rsidR="009649F3" w:rsidRPr="009649F3" w:rsidRDefault="009649F3" w:rsidP="002F5E7F">
      <w:pPr>
        <w:pStyle w:val="NormalWeb"/>
        <w:jc w:val="both"/>
        <w:rPr>
          <w:rFonts w:ascii="Arial" w:hAnsi="Arial" w:cs="Arial"/>
          <w:color w:val="000000"/>
        </w:rPr>
      </w:pPr>
      <w:r w:rsidRPr="009649F3">
        <w:rPr>
          <w:rFonts w:ascii="Arial" w:hAnsi="Arial" w:cs="Arial"/>
          <w:color w:val="000000"/>
        </w:rPr>
        <w:t>Office for National Statistics (ONS) released 24 November 2023, Domestic abuse in England and Wales Overview: November 2023.</w:t>
      </w:r>
      <w:r w:rsidR="001477AA">
        <w:rPr>
          <w:rFonts w:ascii="Arial" w:hAnsi="Arial" w:cs="Arial"/>
          <w:color w:val="000000"/>
        </w:rPr>
        <w:t xml:space="preserve"> </w:t>
      </w:r>
      <w:r w:rsidRPr="009649F3">
        <w:rPr>
          <w:rFonts w:ascii="Arial" w:hAnsi="Arial" w:cs="Arial"/>
          <w:color w:val="000000"/>
        </w:rPr>
        <w:t xml:space="preserve">Available at: </w:t>
      </w:r>
      <w:hyperlink r:id="rId32" w:history="1">
        <w:r w:rsidR="001477AA" w:rsidRPr="006B2655">
          <w:rPr>
            <w:rStyle w:val="Hyperlink"/>
            <w:rFonts w:ascii="Arial" w:hAnsi="Arial" w:cs="Arial"/>
          </w:rPr>
          <w:t>https://www.ons.gov.uk/peoplepopulationandcommunity/crimeandjustice/bulletins/domesticabuseinenglandandwalesoverview/november2023</w:t>
        </w:r>
      </w:hyperlink>
      <w:r w:rsidR="001477AA">
        <w:rPr>
          <w:rFonts w:ascii="Arial" w:hAnsi="Arial" w:cs="Arial"/>
          <w:color w:val="000000"/>
        </w:rPr>
        <w:t xml:space="preserve"> </w:t>
      </w:r>
      <w:r w:rsidR="00C80710">
        <w:rPr>
          <w:rFonts w:ascii="Arial" w:hAnsi="Arial" w:cs="Arial"/>
          <w:color w:val="000000"/>
        </w:rPr>
        <w:t xml:space="preserve">[Accessed </w:t>
      </w:r>
      <w:r w:rsidR="00D600F9">
        <w:rPr>
          <w:rFonts w:ascii="Arial" w:hAnsi="Arial" w:cs="Arial"/>
          <w:color w:val="000000"/>
        </w:rPr>
        <w:t>21 April 2024]</w:t>
      </w:r>
    </w:p>
    <w:p w14:paraId="7AF276FF" w14:textId="5B23C8F8" w:rsidR="009649F3" w:rsidRPr="009649F3" w:rsidRDefault="009649F3" w:rsidP="002F5E7F">
      <w:pPr>
        <w:pStyle w:val="NormalWeb"/>
        <w:jc w:val="both"/>
        <w:rPr>
          <w:rFonts w:ascii="Arial" w:hAnsi="Arial" w:cs="Arial"/>
          <w:color w:val="000000"/>
        </w:rPr>
      </w:pPr>
      <w:r w:rsidRPr="009649F3">
        <w:rPr>
          <w:rFonts w:ascii="Arial" w:hAnsi="Arial" w:cs="Arial"/>
          <w:color w:val="000000"/>
        </w:rPr>
        <w:t xml:space="preserve">PEEL 2021/22: (2022) An inspection of South Wales Police. [online] Available at: </w:t>
      </w:r>
      <w:hyperlink r:id="rId33" w:history="1">
        <w:r w:rsidR="001477AA" w:rsidRPr="006B2655">
          <w:rPr>
            <w:rStyle w:val="Hyperlink"/>
            <w:rFonts w:ascii="Arial" w:hAnsi="Arial" w:cs="Arial"/>
          </w:rPr>
          <w:t>https://www.hmicfrs.justiceinspectorates.gov.uk/publications/peel-assessment-2021-22-south-wales</w:t>
        </w:r>
      </w:hyperlink>
      <w:r w:rsidR="001477AA">
        <w:rPr>
          <w:rFonts w:ascii="Arial" w:hAnsi="Arial" w:cs="Arial"/>
          <w:color w:val="000000"/>
        </w:rPr>
        <w:t xml:space="preserve"> </w:t>
      </w:r>
      <w:r w:rsidRPr="009649F3">
        <w:rPr>
          <w:rFonts w:ascii="Arial" w:hAnsi="Arial" w:cs="Arial"/>
          <w:color w:val="000000"/>
        </w:rPr>
        <w:t xml:space="preserve"> [Accessed 21 Apr</w:t>
      </w:r>
      <w:r w:rsidR="001477AA">
        <w:rPr>
          <w:rFonts w:ascii="Arial" w:hAnsi="Arial" w:cs="Arial"/>
          <w:color w:val="000000"/>
        </w:rPr>
        <w:t>il</w:t>
      </w:r>
      <w:r w:rsidRPr="009649F3">
        <w:rPr>
          <w:rFonts w:ascii="Arial" w:hAnsi="Arial" w:cs="Arial"/>
          <w:color w:val="000000"/>
        </w:rPr>
        <w:t xml:space="preserve"> 2024].</w:t>
      </w:r>
    </w:p>
    <w:p w14:paraId="42CC0AF3" w14:textId="340FE8FF" w:rsidR="009649F3" w:rsidRPr="009649F3" w:rsidRDefault="009649F3" w:rsidP="002F5E7F">
      <w:pPr>
        <w:pStyle w:val="NormalWeb"/>
        <w:jc w:val="both"/>
        <w:rPr>
          <w:rFonts w:ascii="Arial" w:hAnsi="Arial" w:cs="Arial"/>
          <w:color w:val="000000"/>
        </w:rPr>
      </w:pPr>
      <w:r w:rsidRPr="009649F3">
        <w:rPr>
          <w:rFonts w:ascii="Arial" w:hAnsi="Arial" w:cs="Arial"/>
          <w:color w:val="000000"/>
        </w:rPr>
        <w:t xml:space="preserve">Police &amp; Crime Plan 2023-2027 (no date) [online] Available at: </w:t>
      </w:r>
      <w:hyperlink r:id="rId34" w:history="1">
        <w:r w:rsidR="001477AA" w:rsidRPr="006B2655">
          <w:rPr>
            <w:rStyle w:val="Hyperlink"/>
            <w:rFonts w:ascii="Arial" w:hAnsi="Arial" w:cs="Arial"/>
          </w:rPr>
          <w:t>https://www.southwalescommissioner.org.uk/en/your-commisioner/police-crime-plan-2023-2027/</w:t>
        </w:r>
      </w:hyperlink>
      <w:r w:rsidR="001477AA">
        <w:rPr>
          <w:rFonts w:ascii="Arial" w:hAnsi="Arial" w:cs="Arial"/>
          <w:color w:val="000000"/>
        </w:rPr>
        <w:t xml:space="preserve"> </w:t>
      </w:r>
      <w:r w:rsidRPr="009649F3">
        <w:rPr>
          <w:rFonts w:ascii="Arial" w:hAnsi="Arial" w:cs="Arial"/>
          <w:color w:val="000000"/>
        </w:rPr>
        <w:t xml:space="preserve"> [Accessed 21 Apr</w:t>
      </w:r>
      <w:r w:rsidR="001477AA">
        <w:rPr>
          <w:rFonts w:ascii="Arial" w:hAnsi="Arial" w:cs="Arial"/>
          <w:color w:val="000000"/>
        </w:rPr>
        <w:t>il</w:t>
      </w:r>
      <w:r w:rsidRPr="009649F3">
        <w:rPr>
          <w:rFonts w:ascii="Arial" w:hAnsi="Arial" w:cs="Arial"/>
          <w:color w:val="000000"/>
        </w:rPr>
        <w:t xml:space="preserve"> 2024].</w:t>
      </w:r>
    </w:p>
    <w:p w14:paraId="28CCDEED" w14:textId="43F09454" w:rsidR="009649F3" w:rsidRPr="009649F3" w:rsidRDefault="009649F3" w:rsidP="002F5E7F">
      <w:pPr>
        <w:pStyle w:val="NormalWeb"/>
        <w:jc w:val="both"/>
        <w:rPr>
          <w:rFonts w:ascii="Arial" w:hAnsi="Arial" w:cs="Arial"/>
          <w:color w:val="000000"/>
        </w:rPr>
      </w:pPr>
      <w:r w:rsidRPr="009649F3">
        <w:rPr>
          <w:rFonts w:ascii="Arial" w:hAnsi="Arial" w:cs="Arial"/>
          <w:color w:val="000000"/>
        </w:rPr>
        <w:t xml:space="preserve">Ryan, J. ed., (2022). A Short Guide to the Criminal Justice System. [online] Commonslibrary.parliament.uk. Available at: </w:t>
      </w:r>
      <w:hyperlink r:id="rId35" w:history="1">
        <w:r w:rsidR="001477AA" w:rsidRPr="006B2655">
          <w:rPr>
            <w:rStyle w:val="Hyperlink"/>
            <w:rFonts w:ascii="Arial" w:hAnsi="Arial" w:cs="Arial"/>
          </w:rPr>
          <w:t>https://www.google.com/search?q=criminal+jystice+system&amp;oq=criminal+jystice+system&amp;aqs=chrome..69i57j0i13i433i512j0i13i512l7.12358j0j4&amp;sourceid=silk&amp;ie=UTF-8</w:t>
        </w:r>
      </w:hyperlink>
      <w:r w:rsidR="001477AA">
        <w:rPr>
          <w:rFonts w:ascii="Arial" w:hAnsi="Arial" w:cs="Arial"/>
          <w:color w:val="000000"/>
        </w:rPr>
        <w:t xml:space="preserve"> </w:t>
      </w:r>
      <w:r w:rsidRPr="009649F3">
        <w:rPr>
          <w:rFonts w:ascii="Arial" w:hAnsi="Arial" w:cs="Arial"/>
          <w:color w:val="000000"/>
        </w:rPr>
        <w:t>[Accessed 10 Apr</w:t>
      </w:r>
      <w:r w:rsidR="001477AA">
        <w:rPr>
          <w:rFonts w:ascii="Arial" w:hAnsi="Arial" w:cs="Arial"/>
          <w:color w:val="000000"/>
        </w:rPr>
        <w:t>il</w:t>
      </w:r>
      <w:r w:rsidRPr="009649F3">
        <w:rPr>
          <w:rFonts w:ascii="Arial" w:hAnsi="Arial" w:cs="Arial"/>
          <w:color w:val="000000"/>
        </w:rPr>
        <w:t xml:space="preserve"> 2024].</w:t>
      </w:r>
    </w:p>
    <w:p w14:paraId="5690EAFC" w14:textId="6551AD7D" w:rsidR="009649F3" w:rsidRPr="009649F3" w:rsidRDefault="009649F3" w:rsidP="002F5E7F">
      <w:pPr>
        <w:pStyle w:val="NormalWeb"/>
        <w:jc w:val="both"/>
        <w:rPr>
          <w:rFonts w:ascii="Arial" w:hAnsi="Arial" w:cs="Arial"/>
          <w:color w:val="000000"/>
        </w:rPr>
      </w:pPr>
      <w:r w:rsidRPr="009649F3">
        <w:rPr>
          <w:rFonts w:ascii="Arial" w:hAnsi="Arial" w:cs="Arial"/>
          <w:color w:val="000000"/>
        </w:rPr>
        <w:t xml:space="preserve">Safelives.org.uk (2024). Marac Meetings/Latest Marac Data [online] Available at: </w:t>
      </w:r>
      <w:hyperlink r:id="rId36" w:history="1">
        <w:r w:rsidR="001477AA" w:rsidRPr="006B2655">
          <w:rPr>
            <w:rStyle w:val="Hyperlink"/>
            <w:rFonts w:ascii="Arial" w:hAnsi="Arial" w:cs="Arial"/>
          </w:rPr>
          <w:t>https://safelives.org.uk/pactice-support/resources-marac-meetings/latest-marac-data</w:t>
        </w:r>
      </w:hyperlink>
      <w:r w:rsidR="001477AA">
        <w:rPr>
          <w:rFonts w:ascii="Arial" w:hAnsi="Arial" w:cs="Arial"/>
          <w:color w:val="000000"/>
        </w:rPr>
        <w:t xml:space="preserve"> </w:t>
      </w:r>
      <w:r w:rsidRPr="009649F3">
        <w:rPr>
          <w:rFonts w:ascii="Arial" w:hAnsi="Arial" w:cs="Arial"/>
          <w:color w:val="000000"/>
        </w:rPr>
        <w:t xml:space="preserve"> [Accessed 27 Apr</w:t>
      </w:r>
      <w:r w:rsidR="001477AA">
        <w:rPr>
          <w:rFonts w:ascii="Arial" w:hAnsi="Arial" w:cs="Arial"/>
          <w:color w:val="000000"/>
        </w:rPr>
        <w:t>il</w:t>
      </w:r>
      <w:r w:rsidRPr="009649F3">
        <w:rPr>
          <w:rFonts w:ascii="Arial" w:hAnsi="Arial" w:cs="Arial"/>
          <w:color w:val="000000"/>
        </w:rPr>
        <w:t xml:space="preserve"> 2024]</w:t>
      </w:r>
    </w:p>
    <w:p w14:paraId="1093AAEE" w14:textId="56CC7529" w:rsidR="009649F3" w:rsidRPr="009649F3" w:rsidRDefault="009649F3" w:rsidP="002F5E7F">
      <w:pPr>
        <w:pStyle w:val="NormalWeb"/>
        <w:jc w:val="both"/>
        <w:rPr>
          <w:rFonts w:ascii="Arial" w:hAnsi="Arial" w:cs="Arial"/>
          <w:color w:val="000000"/>
        </w:rPr>
      </w:pPr>
      <w:r w:rsidRPr="009649F3">
        <w:rPr>
          <w:rFonts w:ascii="Arial" w:hAnsi="Arial" w:cs="Arial"/>
          <w:color w:val="000000"/>
        </w:rPr>
        <w:lastRenderedPageBreak/>
        <w:t xml:space="preserve">Valuing Diversity and Inclusion V5.1 opt (2023) [online] Available at: </w:t>
      </w:r>
      <w:hyperlink r:id="rId37" w:history="1">
        <w:r w:rsidR="001477AA" w:rsidRPr="006B2655">
          <w:rPr>
            <w:rStyle w:val="Hyperlink"/>
            <w:rFonts w:ascii="Arial" w:hAnsi="Arial" w:cs="Arial"/>
          </w:rPr>
          <w:t>https://southwalesvictimfocus.org.up</w:t>
        </w:r>
      </w:hyperlink>
      <w:r w:rsidR="001477AA">
        <w:rPr>
          <w:rFonts w:ascii="Arial" w:hAnsi="Arial" w:cs="Arial"/>
          <w:color w:val="000000"/>
        </w:rPr>
        <w:t xml:space="preserve"> </w:t>
      </w:r>
      <w:r w:rsidRPr="009649F3">
        <w:rPr>
          <w:rFonts w:ascii="Arial" w:hAnsi="Arial" w:cs="Arial"/>
          <w:color w:val="000000"/>
        </w:rPr>
        <w:t xml:space="preserve"> [Accessed 12 Apr</w:t>
      </w:r>
      <w:r w:rsidR="001477AA">
        <w:rPr>
          <w:rFonts w:ascii="Arial" w:hAnsi="Arial" w:cs="Arial"/>
          <w:color w:val="000000"/>
        </w:rPr>
        <w:t xml:space="preserve">il </w:t>
      </w:r>
      <w:r w:rsidRPr="009649F3">
        <w:rPr>
          <w:rFonts w:ascii="Arial" w:hAnsi="Arial" w:cs="Arial"/>
          <w:color w:val="000000"/>
        </w:rPr>
        <w:t>2024].</w:t>
      </w:r>
    </w:p>
    <w:p w14:paraId="0C1116B9" w14:textId="73402A2C" w:rsidR="009649F3" w:rsidRPr="009649F3" w:rsidRDefault="009649F3" w:rsidP="002F5E7F">
      <w:pPr>
        <w:pStyle w:val="NormalWeb"/>
        <w:jc w:val="both"/>
        <w:rPr>
          <w:rFonts w:ascii="Arial" w:hAnsi="Arial" w:cs="Arial"/>
          <w:color w:val="000000"/>
        </w:rPr>
      </w:pPr>
      <w:r w:rsidRPr="009649F3">
        <w:rPr>
          <w:rFonts w:ascii="Arial" w:hAnsi="Arial" w:cs="Arial"/>
          <w:color w:val="000000"/>
        </w:rPr>
        <w:t xml:space="preserve">Victim Support. (2020). Code of Practice for Victims of Crime. [online] Available at: </w:t>
      </w:r>
      <w:hyperlink r:id="rId38" w:history="1">
        <w:r w:rsidR="001477AA" w:rsidRPr="006B2655">
          <w:rPr>
            <w:rStyle w:val="Hyperlink"/>
            <w:rFonts w:ascii="Arial" w:hAnsi="Arial" w:cs="Arial"/>
          </w:rPr>
          <w:t>http://www.victimsupport.co.uk</w:t>
        </w:r>
      </w:hyperlink>
      <w:r w:rsidR="001477AA">
        <w:rPr>
          <w:rFonts w:ascii="Arial" w:hAnsi="Arial" w:cs="Arial"/>
          <w:color w:val="000000"/>
        </w:rPr>
        <w:t xml:space="preserve"> </w:t>
      </w:r>
      <w:r w:rsidRPr="009649F3">
        <w:rPr>
          <w:rFonts w:ascii="Arial" w:hAnsi="Arial" w:cs="Arial"/>
          <w:color w:val="000000"/>
        </w:rPr>
        <w:t xml:space="preserve"> [Accessed 12 Apr</w:t>
      </w:r>
      <w:r w:rsidR="001477AA">
        <w:rPr>
          <w:rFonts w:ascii="Arial" w:hAnsi="Arial" w:cs="Arial"/>
          <w:color w:val="000000"/>
        </w:rPr>
        <w:t>il</w:t>
      </w:r>
      <w:r w:rsidRPr="009649F3">
        <w:rPr>
          <w:rFonts w:ascii="Arial" w:hAnsi="Arial" w:cs="Arial"/>
          <w:color w:val="000000"/>
        </w:rPr>
        <w:t xml:space="preserve"> 2024].</w:t>
      </w:r>
    </w:p>
    <w:p w14:paraId="06A17BC5" w14:textId="2542995B" w:rsidR="009649F3" w:rsidRPr="009649F3" w:rsidRDefault="009649F3" w:rsidP="002F5E7F">
      <w:pPr>
        <w:pStyle w:val="NormalWeb"/>
        <w:jc w:val="both"/>
        <w:rPr>
          <w:rFonts w:ascii="Arial" w:hAnsi="Arial" w:cs="Arial"/>
          <w:color w:val="000000"/>
        </w:rPr>
      </w:pPr>
      <w:r w:rsidRPr="009649F3">
        <w:rPr>
          <w:rFonts w:ascii="Arial" w:hAnsi="Arial" w:cs="Arial"/>
          <w:color w:val="000000"/>
        </w:rPr>
        <w:t>Victim and Witness Information. (n.d.). Know your rights as a victim. The Victims Code. [online] Available at: https//victimandwitnessinfromation.org.uk/your-rights/as-a-victim [Accessed 12 Apr</w:t>
      </w:r>
      <w:r w:rsidR="001477AA">
        <w:rPr>
          <w:rFonts w:ascii="Arial" w:hAnsi="Arial" w:cs="Arial"/>
          <w:color w:val="000000"/>
        </w:rPr>
        <w:t>il</w:t>
      </w:r>
      <w:r w:rsidRPr="009649F3">
        <w:rPr>
          <w:rFonts w:ascii="Arial" w:hAnsi="Arial" w:cs="Arial"/>
          <w:color w:val="000000"/>
        </w:rPr>
        <w:t xml:space="preserve"> 2024].</w:t>
      </w:r>
    </w:p>
    <w:p w14:paraId="7C15EFC2" w14:textId="6928D6F4" w:rsidR="009649F3" w:rsidRPr="009649F3" w:rsidRDefault="009649F3" w:rsidP="002F5E7F">
      <w:pPr>
        <w:pStyle w:val="NormalWeb"/>
        <w:jc w:val="both"/>
        <w:rPr>
          <w:rFonts w:ascii="Arial" w:hAnsi="Arial" w:cs="Arial"/>
          <w:color w:val="000000"/>
        </w:rPr>
      </w:pPr>
      <w:r w:rsidRPr="009649F3">
        <w:rPr>
          <w:rFonts w:ascii="Arial" w:hAnsi="Arial" w:cs="Arial"/>
          <w:color w:val="000000"/>
        </w:rPr>
        <w:t xml:space="preserve">Victims and Witnesses – V11-1.pptx (2023). [online] Available at: </w:t>
      </w:r>
      <w:hyperlink r:id="rId39" w:history="1">
        <w:r w:rsidR="001477AA" w:rsidRPr="006B2655">
          <w:rPr>
            <w:rStyle w:val="Hyperlink"/>
            <w:rFonts w:ascii="Arial" w:hAnsi="Arial" w:cs="Arial"/>
          </w:rPr>
          <w:t>https://southwalesvictimfocus.org.uk/</w:t>
        </w:r>
      </w:hyperlink>
      <w:r w:rsidR="001477AA">
        <w:rPr>
          <w:rFonts w:ascii="Arial" w:hAnsi="Arial" w:cs="Arial"/>
          <w:color w:val="000000"/>
        </w:rPr>
        <w:t xml:space="preserve"> </w:t>
      </w:r>
      <w:r w:rsidRPr="009649F3">
        <w:rPr>
          <w:rFonts w:ascii="Arial" w:hAnsi="Arial" w:cs="Arial"/>
          <w:color w:val="000000"/>
        </w:rPr>
        <w:t xml:space="preserve"> [Accessed 12 Ap</w:t>
      </w:r>
      <w:r w:rsidR="001477AA">
        <w:rPr>
          <w:rFonts w:ascii="Arial" w:hAnsi="Arial" w:cs="Arial"/>
          <w:color w:val="000000"/>
        </w:rPr>
        <w:t>ril</w:t>
      </w:r>
      <w:r w:rsidRPr="009649F3">
        <w:rPr>
          <w:rFonts w:ascii="Arial" w:hAnsi="Arial" w:cs="Arial"/>
          <w:color w:val="000000"/>
        </w:rPr>
        <w:t xml:space="preserve"> 2024].</w:t>
      </w:r>
    </w:p>
    <w:p w14:paraId="2222D11B" w14:textId="77777777" w:rsidR="009649F3" w:rsidRPr="009649F3" w:rsidRDefault="009649F3" w:rsidP="002F5E7F">
      <w:pPr>
        <w:ind w:right="237"/>
        <w:jc w:val="both"/>
        <w:rPr>
          <w:color w:val="000000" w:themeColor="text1"/>
          <w:sz w:val="24"/>
          <w:szCs w:val="24"/>
        </w:rPr>
      </w:pPr>
    </w:p>
    <w:p w14:paraId="672AE9E0" w14:textId="77777777" w:rsidR="00357F59" w:rsidRDefault="00357F59" w:rsidP="0FF883D4">
      <w:pPr>
        <w:ind w:right="237"/>
        <w:jc w:val="both"/>
        <w:rPr>
          <w:color w:val="000000" w:themeColor="text1"/>
          <w:sz w:val="24"/>
          <w:szCs w:val="24"/>
        </w:rPr>
      </w:pPr>
    </w:p>
    <w:p w14:paraId="42C19C03" w14:textId="77777777" w:rsidR="00357F59" w:rsidRDefault="00357F59" w:rsidP="0FF883D4">
      <w:pPr>
        <w:ind w:right="237"/>
        <w:jc w:val="both"/>
        <w:rPr>
          <w:color w:val="000000" w:themeColor="text1"/>
          <w:sz w:val="24"/>
          <w:szCs w:val="24"/>
        </w:rPr>
      </w:pPr>
    </w:p>
    <w:p w14:paraId="3B3C141C" w14:textId="2F2893FA" w:rsidR="00025650" w:rsidRPr="00357F59" w:rsidRDefault="00357F59" w:rsidP="0FF883D4">
      <w:pPr>
        <w:ind w:right="237"/>
        <w:jc w:val="both"/>
        <w:rPr>
          <w:color w:val="000000" w:themeColor="text1"/>
          <w:sz w:val="24"/>
          <w:szCs w:val="24"/>
        </w:rPr>
      </w:pPr>
      <w:r w:rsidRPr="00357F59">
        <w:rPr>
          <w:color w:val="000000" w:themeColor="text1"/>
          <w:sz w:val="24"/>
          <w:szCs w:val="24"/>
        </w:rPr>
        <w:t>Task 2</w:t>
      </w:r>
    </w:p>
    <w:p w14:paraId="20CB12E9" w14:textId="0C11CB62" w:rsidR="00025650" w:rsidRDefault="00025650" w:rsidP="0FF883D4">
      <w:pPr>
        <w:ind w:right="237"/>
        <w:jc w:val="both"/>
        <w:rPr>
          <w:b/>
          <w:bCs/>
          <w:color w:val="000000" w:themeColor="text1"/>
          <w:sz w:val="24"/>
          <w:szCs w:val="24"/>
        </w:rPr>
      </w:pPr>
    </w:p>
    <w:p w14:paraId="777B79B7" w14:textId="77777777" w:rsidR="00357F59" w:rsidRPr="00357F59" w:rsidRDefault="00357F59" w:rsidP="002F5E7F">
      <w:pPr>
        <w:pStyle w:val="NormalWeb"/>
        <w:jc w:val="both"/>
        <w:rPr>
          <w:rFonts w:ascii="Arial" w:hAnsi="Arial" w:cs="Arial"/>
          <w:color w:val="000000"/>
        </w:rPr>
      </w:pPr>
      <w:proofErr w:type="spellStart"/>
      <w:r w:rsidRPr="00357F59">
        <w:rPr>
          <w:rFonts w:ascii="Arial" w:hAnsi="Arial" w:cs="Arial"/>
          <w:color w:val="000000"/>
        </w:rPr>
        <w:t>Bartowiak</w:t>
      </w:r>
      <w:proofErr w:type="spellEnd"/>
      <w:r w:rsidRPr="00357F59">
        <w:rPr>
          <w:rFonts w:ascii="Arial" w:hAnsi="Arial" w:cs="Arial"/>
          <w:color w:val="000000"/>
        </w:rPr>
        <w:t>-Theron I, Layton C (2012) Educating for vulnerability. In: Bartkowiak-Theron I, Asquith NL (eds) Policing Vulnerability. Annandale, VA: Federation Press, 47-64</w:t>
      </w:r>
    </w:p>
    <w:p w14:paraId="56F9479B" w14:textId="77777777" w:rsidR="00357F59" w:rsidRPr="00357F59" w:rsidRDefault="00357F59" w:rsidP="002F5E7F">
      <w:pPr>
        <w:pStyle w:val="NormalWeb"/>
        <w:jc w:val="both"/>
        <w:rPr>
          <w:rFonts w:ascii="Arial" w:hAnsi="Arial" w:cs="Arial"/>
          <w:color w:val="000000"/>
        </w:rPr>
      </w:pPr>
      <w:r w:rsidRPr="00357F59">
        <w:rPr>
          <w:rFonts w:ascii="Arial" w:hAnsi="Arial" w:cs="Arial"/>
          <w:color w:val="000000"/>
        </w:rPr>
        <w:t>Christmas, H. and Srivastava, J. (2019). Public Health Approaches in Policing. p.12.</w:t>
      </w:r>
    </w:p>
    <w:p w14:paraId="343CF554" w14:textId="77777777" w:rsidR="00357F59" w:rsidRPr="00357F59" w:rsidRDefault="00357F59" w:rsidP="002F5E7F">
      <w:pPr>
        <w:pStyle w:val="NormalWeb"/>
        <w:jc w:val="both"/>
        <w:rPr>
          <w:rFonts w:ascii="Arial" w:hAnsi="Arial" w:cs="Arial"/>
          <w:color w:val="000000"/>
        </w:rPr>
      </w:pPr>
      <w:r w:rsidRPr="00357F59">
        <w:rPr>
          <w:rFonts w:ascii="Arial" w:hAnsi="Arial" w:cs="Arial"/>
          <w:color w:val="000000"/>
        </w:rPr>
        <w:t>College of Policing (2014) National Decision Model.[online] Available at:</w:t>
      </w:r>
    </w:p>
    <w:p w14:paraId="219C6033" w14:textId="210B998D" w:rsidR="00357F59" w:rsidRPr="00357F59" w:rsidRDefault="00BD65AC" w:rsidP="002F5E7F">
      <w:pPr>
        <w:pStyle w:val="NormalWeb"/>
        <w:jc w:val="both"/>
        <w:rPr>
          <w:rFonts w:ascii="Arial" w:hAnsi="Arial" w:cs="Arial"/>
          <w:color w:val="000000"/>
        </w:rPr>
      </w:pPr>
      <w:hyperlink r:id="rId40" w:history="1">
        <w:r w:rsidR="001477AA" w:rsidRPr="006B2655">
          <w:rPr>
            <w:rStyle w:val="Hyperlink"/>
            <w:rFonts w:ascii="Arial" w:hAnsi="Arial" w:cs="Arial"/>
          </w:rPr>
          <w:t>https://www.college.police.uk/national-decision-model</w:t>
        </w:r>
      </w:hyperlink>
      <w:r w:rsidR="001477AA">
        <w:rPr>
          <w:rFonts w:ascii="Arial" w:hAnsi="Arial" w:cs="Arial"/>
          <w:color w:val="000000"/>
        </w:rPr>
        <w:t xml:space="preserve"> </w:t>
      </w:r>
      <w:r w:rsidR="00357F59" w:rsidRPr="00357F59">
        <w:rPr>
          <w:rFonts w:ascii="Arial" w:hAnsi="Arial" w:cs="Arial"/>
          <w:color w:val="000000"/>
        </w:rPr>
        <w:t xml:space="preserve"> [Accessed 08 April 2024].</w:t>
      </w:r>
    </w:p>
    <w:p w14:paraId="07233F5A" w14:textId="45F0D791" w:rsidR="00357F59" w:rsidRPr="00357F59" w:rsidRDefault="00357F59" w:rsidP="002F5E7F">
      <w:pPr>
        <w:pStyle w:val="NormalWeb"/>
        <w:jc w:val="both"/>
        <w:rPr>
          <w:rFonts w:ascii="Arial" w:hAnsi="Arial" w:cs="Arial"/>
          <w:color w:val="000000"/>
        </w:rPr>
      </w:pPr>
      <w:r w:rsidRPr="00357F59">
        <w:rPr>
          <w:rFonts w:ascii="Arial" w:hAnsi="Arial" w:cs="Arial"/>
          <w:color w:val="000000"/>
        </w:rPr>
        <w:t xml:space="preserve">College of Policing (2021) Introduction to vulnerability-related risk. [online] Available at: </w:t>
      </w:r>
      <w:hyperlink r:id="rId41" w:history="1">
        <w:r w:rsidR="001477AA" w:rsidRPr="006B2655">
          <w:rPr>
            <w:rStyle w:val="Hyperlink"/>
            <w:rFonts w:ascii="Arial" w:hAnsi="Arial" w:cs="Arial"/>
          </w:rPr>
          <w:t>https://www.college.police.uk/guidance/vulnerability-related-risks/introduction-vulnerability-related-risk</w:t>
        </w:r>
      </w:hyperlink>
      <w:r w:rsidR="001477AA">
        <w:rPr>
          <w:rFonts w:ascii="Arial" w:hAnsi="Arial" w:cs="Arial"/>
          <w:color w:val="000000"/>
        </w:rPr>
        <w:t xml:space="preserve"> </w:t>
      </w:r>
      <w:r w:rsidRPr="00357F59">
        <w:rPr>
          <w:rFonts w:ascii="Arial" w:hAnsi="Arial" w:cs="Arial"/>
          <w:color w:val="000000"/>
        </w:rPr>
        <w:t xml:space="preserve"> [Accessed 01 Apr</w:t>
      </w:r>
      <w:r w:rsidR="001477AA">
        <w:rPr>
          <w:rFonts w:ascii="Arial" w:hAnsi="Arial" w:cs="Arial"/>
          <w:color w:val="000000"/>
        </w:rPr>
        <w:t>il</w:t>
      </w:r>
      <w:r w:rsidRPr="00357F59">
        <w:rPr>
          <w:rFonts w:ascii="Arial" w:hAnsi="Arial" w:cs="Arial"/>
          <w:color w:val="000000"/>
        </w:rPr>
        <w:t xml:space="preserve"> 2024]</w:t>
      </w:r>
    </w:p>
    <w:p w14:paraId="6E42035C" w14:textId="677B049C" w:rsidR="00357F59" w:rsidRPr="00357F59" w:rsidRDefault="00357F59" w:rsidP="002F5E7F">
      <w:pPr>
        <w:pStyle w:val="NormalWeb"/>
        <w:jc w:val="both"/>
        <w:rPr>
          <w:rFonts w:ascii="Arial" w:hAnsi="Arial" w:cs="Arial"/>
          <w:color w:val="000000"/>
        </w:rPr>
      </w:pPr>
      <w:r w:rsidRPr="00357F59">
        <w:rPr>
          <w:rFonts w:ascii="Arial" w:hAnsi="Arial" w:cs="Arial"/>
          <w:color w:val="000000"/>
        </w:rPr>
        <w:t xml:space="preserve">College of Policing (2021) Victims Code for Policing. [online] Available at: </w:t>
      </w:r>
      <w:hyperlink r:id="rId42" w:history="1">
        <w:r w:rsidR="001477AA" w:rsidRPr="006B2655">
          <w:rPr>
            <w:rStyle w:val="Hyperlink"/>
            <w:rFonts w:ascii="Arial" w:hAnsi="Arial" w:cs="Arial"/>
          </w:rPr>
          <w:t>https://www.college.police.uk/guidance/victims-code/victims-rights-policing</w:t>
        </w:r>
      </w:hyperlink>
      <w:r w:rsidR="001477AA">
        <w:rPr>
          <w:rFonts w:ascii="Arial" w:hAnsi="Arial" w:cs="Arial"/>
          <w:color w:val="000000"/>
        </w:rPr>
        <w:t xml:space="preserve"> </w:t>
      </w:r>
      <w:r w:rsidRPr="00357F59">
        <w:rPr>
          <w:rFonts w:ascii="Arial" w:hAnsi="Arial" w:cs="Arial"/>
          <w:color w:val="000000"/>
        </w:rPr>
        <w:t xml:space="preserve"> [Accessed 12 April 2024]</w:t>
      </w:r>
    </w:p>
    <w:p w14:paraId="7587CBF1" w14:textId="48844942" w:rsidR="00357F59" w:rsidRPr="00357F59" w:rsidRDefault="00357F59" w:rsidP="002F5E7F">
      <w:pPr>
        <w:pStyle w:val="NormalWeb"/>
        <w:jc w:val="both"/>
        <w:rPr>
          <w:rFonts w:ascii="Arial" w:hAnsi="Arial" w:cs="Arial"/>
          <w:color w:val="000000"/>
        </w:rPr>
      </w:pPr>
      <w:r w:rsidRPr="00357F59">
        <w:rPr>
          <w:rFonts w:ascii="Arial" w:hAnsi="Arial" w:cs="Arial"/>
          <w:color w:val="000000"/>
        </w:rPr>
        <w:t xml:space="preserve">College of Policing (2023) Ensuring impartiality and recording investigative decisions. [online] Available at: </w:t>
      </w:r>
      <w:hyperlink r:id="rId43" w:history="1">
        <w:r w:rsidR="001477AA" w:rsidRPr="006B2655">
          <w:rPr>
            <w:rStyle w:val="Hyperlink"/>
            <w:rFonts w:ascii="Arial" w:hAnsi="Arial" w:cs="Arial"/>
          </w:rPr>
          <w:t>https://www.college-police.uk/guidance/conducting-effective-investigations/making-good-decisions</w:t>
        </w:r>
      </w:hyperlink>
      <w:r w:rsidR="001477AA">
        <w:rPr>
          <w:rFonts w:ascii="Arial" w:hAnsi="Arial" w:cs="Arial"/>
          <w:color w:val="000000"/>
        </w:rPr>
        <w:t xml:space="preserve"> </w:t>
      </w:r>
      <w:r w:rsidRPr="00357F59">
        <w:rPr>
          <w:rFonts w:ascii="Arial" w:hAnsi="Arial" w:cs="Arial"/>
          <w:color w:val="000000"/>
        </w:rPr>
        <w:t xml:space="preserve"> [Accessed 08 April 2024]</w:t>
      </w:r>
    </w:p>
    <w:p w14:paraId="75A7CF90" w14:textId="0399F7C4" w:rsidR="00357F59" w:rsidRPr="00357F59" w:rsidRDefault="00357F59" w:rsidP="002F5E7F">
      <w:pPr>
        <w:pStyle w:val="NormalWeb"/>
        <w:jc w:val="both"/>
        <w:rPr>
          <w:rFonts w:ascii="Arial" w:hAnsi="Arial" w:cs="Arial"/>
          <w:color w:val="000000"/>
        </w:rPr>
      </w:pPr>
      <w:r w:rsidRPr="00357F59">
        <w:rPr>
          <w:rFonts w:ascii="Arial" w:hAnsi="Arial" w:cs="Arial"/>
          <w:color w:val="000000"/>
        </w:rPr>
        <w:t>College of Policing (2024) Evidence Based Policing [online] Available at: https//www.college.police.uk/research/evidence-based-policing-EBP [Accessed 16 Apr</w:t>
      </w:r>
      <w:r w:rsidR="001477AA">
        <w:rPr>
          <w:rFonts w:ascii="Arial" w:hAnsi="Arial" w:cs="Arial"/>
          <w:color w:val="000000"/>
        </w:rPr>
        <w:t>il</w:t>
      </w:r>
      <w:r w:rsidRPr="00357F59">
        <w:rPr>
          <w:rFonts w:ascii="Arial" w:hAnsi="Arial" w:cs="Arial"/>
          <w:color w:val="000000"/>
        </w:rPr>
        <w:t xml:space="preserve"> 2024]</w:t>
      </w:r>
    </w:p>
    <w:p w14:paraId="41D2C09F" w14:textId="141AAC12" w:rsidR="00357F59" w:rsidRPr="00357F59" w:rsidRDefault="00357F59" w:rsidP="002F5E7F">
      <w:pPr>
        <w:pStyle w:val="NormalWeb"/>
        <w:jc w:val="both"/>
        <w:rPr>
          <w:rFonts w:ascii="Arial" w:hAnsi="Arial" w:cs="Arial"/>
          <w:color w:val="000000"/>
        </w:rPr>
      </w:pPr>
      <w:r w:rsidRPr="00357F59">
        <w:rPr>
          <w:rFonts w:ascii="Arial" w:hAnsi="Arial" w:cs="Arial"/>
          <w:color w:val="000000"/>
        </w:rPr>
        <w:t xml:space="preserve">Copley, Selina. (2011) Reflective practice for policing students. Learning Matters. CPS.gov.uk (2022) Victims Code [online] Available at: </w:t>
      </w:r>
      <w:hyperlink r:id="rId44" w:history="1">
        <w:r w:rsidR="001477AA" w:rsidRPr="006B2655">
          <w:rPr>
            <w:rStyle w:val="Hyperlink"/>
            <w:rFonts w:ascii="Arial" w:hAnsi="Arial" w:cs="Arial"/>
          </w:rPr>
          <w:t>https://www.cps.gov.uk/victims-guide</w:t>
        </w:r>
      </w:hyperlink>
      <w:r w:rsidR="001477AA">
        <w:rPr>
          <w:rFonts w:ascii="Arial" w:hAnsi="Arial" w:cs="Arial"/>
          <w:color w:val="000000"/>
        </w:rPr>
        <w:t xml:space="preserve"> </w:t>
      </w:r>
      <w:r w:rsidRPr="00357F59">
        <w:rPr>
          <w:rFonts w:ascii="Arial" w:hAnsi="Arial" w:cs="Arial"/>
          <w:color w:val="000000"/>
        </w:rPr>
        <w:t xml:space="preserve"> [Accessed 12 Apr</w:t>
      </w:r>
      <w:r w:rsidR="001477AA">
        <w:rPr>
          <w:rFonts w:ascii="Arial" w:hAnsi="Arial" w:cs="Arial"/>
          <w:color w:val="000000"/>
        </w:rPr>
        <w:t>il</w:t>
      </w:r>
      <w:r w:rsidRPr="00357F59">
        <w:rPr>
          <w:rFonts w:ascii="Arial" w:hAnsi="Arial" w:cs="Arial"/>
          <w:color w:val="000000"/>
        </w:rPr>
        <w:t xml:space="preserve"> 2024]</w:t>
      </w:r>
    </w:p>
    <w:p w14:paraId="4D347099" w14:textId="67727A2B" w:rsidR="00357F59" w:rsidRPr="00357F59" w:rsidRDefault="00357F59" w:rsidP="002F5E7F">
      <w:pPr>
        <w:pStyle w:val="NormalWeb"/>
        <w:jc w:val="both"/>
        <w:rPr>
          <w:rFonts w:ascii="Arial" w:hAnsi="Arial" w:cs="Arial"/>
          <w:color w:val="000000"/>
        </w:rPr>
      </w:pPr>
      <w:r w:rsidRPr="00357F59">
        <w:rPr>
          <w:rFonts w:ascii="Arial" w:hAnsi="Arial" w:cs="Arial"/>
          <w:color w:val="000000"/>
        </w:rPr>
        <w:t xml:space="preserve">Cumbria.ac.uk (2020). Reflective Cycle Gibbs. [online] Available at: </w:t>
      </w:r>
      <w:hyperlink r:id="rId45" w:history="1">
        <w:r w:rsidR="001477AA" w:rsidRPr="006B2655">
          <w:rPr>
            <w:rStyle w:val="Hyperlink"/>
            <w:rFonts w:ascii="Arial" w:hAnsi="Arial" w:cs="Arial"/>
          </w:rPr>
          <w:t>https://my.cumbria.ac.uk/media/MyCumbria/Documents/ReflectiveCycleGibbs.pdf</w:t>
        </w:r>
      </w:hyperlink>
      <w:r w:rsidR="001477AA">
        <w:rPr>
          <w:rFonts w:ascii="Arial" w:hAnsi="Arial" w:cs="Arial"/>
          <w:color w:val="000000"/>
        </w:rPr>
        <w:t xml:space="preserve"> </w:t>
      </w:r>
      <w:r w:rsidRPr="00357F59">
        <w:rPr>
          <w:rFonts w:ascii="Arial" w:hAnsi="Arial" w:cs="Arial"/>
          <w:color w:val="000000"/>
        </w:rPr>
        <w:t>[Accessed 9 Apr</w:t>
      </w:r>
      <w:r w:rsidR="001477AA">
        <w:rPr>
          <w:rFonts w:ascii="Arial" w:hAnsi="Arial" w:cs="Arial"/>
          <w:color w:val="000000"/>
        </w:rPr>
        <w:t>il</w:t>
      </w:r>
      <w:r w:rsidRPr="00357F59">
        <w:rPr>
          <w:rFonts w:ascii="Arial" w:hAnsi="Arial" w:cs="Arial"/>
          <w:color w:val="000000"/>
        </w:rPr>
        <w:t xml:space="preserve"> 2024].</w:t>
      </w:r>
    </w:p>
    <w:p w14:paraId="6FD07971" w14:textId="77777777" w:rsidR="00357F59" w:rsidRPr="00357F59" w:rsidRDefault="00357F59" w:rsidP="002F5E7F">
      <w:pPr>
        <w:pStyle w:val="NormalWeb"/>
        <w:jc w:val="both"/>
        <w:rPr>
          <w:rFonts w:ascii="Arial" w:hAnsi="Arial" w:cs="Arial"/>
          <w:color w:val="000000"/>
        </w:rPr>
      </w:pPr>
      <w:r w:rsidRPr="00357F59">
        <w:rPr>
          <w:rFonts w:ascii="Arial" w:hAnsi="Arial" w:cs="Arial"/>
          <w:color w:val="000000"/>
        </w:rPr>
        <w:t>Gibbs G (1988) Learning by Doig: A guide to teaching and learning methods. Further Education Unit. Oxford Polytechnic: Oxford</w:t>
      </w:r>
    </w:p>
    <w:p w14:paraId="2BCFD86A" w14:textId="616CFF24" w:rsidR="00357F59" w:rsidRPr="00357F59" w:rsidRDefault="00357F59" w:rsidP="002F5E7F">
      <w:pPr>
        <w:pStyle w:val="NormalWeb"/>
        <w:jc w:val="both"/>
        <w:rPr>
          <w:rFonts w:ascii="Arial" w:hAnsi="Arial" w:cs="Arial"/>
          <w:color w:val="000000"/>
        </w:rPr>
      </w:pPr>
      <w:r w:rsidRPr="00357F59">
        <w:rPr>
          <w:rFonts w:ascii="Arial" w:hAnsi="Arial" w:cs="Arial"/>
          <w:color w:val="000000"/>
        </w:rPr>
        <w:lastRenderedPageBreak/>
        <w:t xml:space="preserve">Gov.uk. (2018). Data Protection Act 2018. [online] Available at http://www. </w:t>
      </w:r>
      <w:hyperlink r:id="rId46" w:history="1">
        <w:r w:rsidR="001477AA" w:rsidRPr="006B2655">
          <w:rPr>
            <w:rStyle w:val="Hyperlink"/>
            <w:rFonts w:ascii="Arial" w:hAnsi="Arial" w:cs="Arial"/>
          </w:rPr>
          <w:t>www.gov.uk/data-protection</w:t>
        </w:r>
      </w:hyperlink>
      <w:r w:rsidR="001477AA">
        <w:rPr>
          <w:rFonts w:ascii="Arial" w:hAnsi="Arial" w:cs="Arial"/>
          <w:color w:val="000000"/>
        </w:rPr>
        <w:t xml:space="preserve"> </w:t>
      </w:r>
      <w:r w:rsidRPr="00357F59">
        <w:rPr>
          <w:rFonts w:ascii="Arial" w:hAnsi="Arial" w:cs="Arial"/>
          <w:color w:val="000000"/>
        </w:rPr>
        <w:t xml:space="preserve"> [Accessed 9 Apr</w:t>
      </w:r>
      <w:r w:rsidR="001477AA">
        <w:rPr>
          <w:rFonts w:ascii="Arial" w:hAnsi="Arial" w:cs="Arial"/>
          <w:color w:val="000000"/>
        </w:rPr>
        <w:t>il</w:t>
      </w:r>
      <w:r w:rsidRPr="00357F59">
        <w:rPr>
          <w:rFonts w:ascii="Arial" w:hAnsi="Arial" w:cs="Arial"/>
          <w:color w:val="000000"/>
        </w:rPr>
        <w:t xml:space="preserve"> 2024].</w:t>
      </w:r>
    </w:p>
    <w:p w14:paraId="5FAE37CB" w14:textId="05460D4A" w:rsidR="00357F59" w:rsidRPr="00357F59" w:rsidRDefault="00357F59" w:rsidP="002F5E7F">
      <w:pPr>
        <w:pStyle w:val="NormalWeb"/>
        <w:jc w:val="both"/>
        <w:rPr>
          <w:rFonts w:ascii="Arial" w:hAnsi="Arial" w:cs="Arial"/>
          <w:color w:val="000000"/>
        </w:rPr>
      </w:pPr>
      <w:r w:rsidRPr="00357F59">
        <w:rPr>
          <w:rFonts w:ascii="Arial" w:hAnsi="Arial" w:cs="Arial"/>
          <w:color w:val="000000"/>
        </w:rPr>
        <w:t xml:space="preserve">Gov.uk. (2015, 2023, 2024) Working together to safeguard Children [online] Available at: </w:t>
      </w:r>
      <w:hyperlink r:id="rId47" w:anchor="full-publication-update-history" w:history="1">
        <w:r w:rsidR="001477AA" w:rsidRPr="006B2655">
          <w:rPr>
            <w:rStyle w:val="Hyperlink"/>
            <w:rFonts w:ascii="Arial" w:hAnsi="Arial" w:cs="Arial"/>
          </w:rPr>
          <w:t>https://www.gov.uk/publications/working-together-to-safeguard-children-2#full-publication-update-history</w:t>
        </w:r>
      </w:hyperlink>
      <w:r w:rsidR="001477AA">
        <w:rPr>
          <w:rFonts w:ascii="Arial" w:hAnsi="Arial" w:cs="Arial"/>
          <w:color w:val="000000"/>
        </w:rPr>
        <w:t xml:space="preserve"> </w:t>
      </w:r>
      <w:r w:rsidRPr="00357F59">
        <w:rPr>
          <w:rFonts w:ascii="Arial" w:hAnsi="Arial" w:cs="Arial"/>
          <w:color w:val="000000"/>
        </w:rPr>
        <w:t xml:space="preserve"> [Accessed 8 Apr</w:t>
      </w:r>
      <w:r w:rsidR="001477AA">
        <w:rPr>
          <w:rFonts w:ascii="Arial" w:hAnsi="Arial" w:cs="Arial"/>
          <w:color w:val="000000"/>
        </w:rPr>
        <w:t>il</w:t>
      </w:r>
      <w:r w:rsidRPr="00357F59">
        <w:rPr>
          <w:rFonts w:ascii="Arial" w:hAnsi="Arial" w:cs="Arial"/>
          <w:color w:val="000000"/>
        </w:rPr>
        <w:t xml:space="preserve"> 2024]</w:t>
      </w:r>
    </w:p>
    <w:p w14:paraId="399F460E" w14:textId="314A2EBB" w:rsidR="00357F59" w:rsidRPr="00357F59" w:rsidRDefault="00357F59" w:rsidP="002F5E7F">
      <w:pPr>
        <w:pStyle w:val="NormalWeb"/>
        <w:jc w:val="both"/>
        <w:rPr>
          <w:rFonts w:ascii="Arial" w:hAnsi="Arial" w:cs="Arial"/>
          <w:color w:val="000000"/>
        </w:rPr>
      </w:pPr>
      <w:r w:rsidRPr="00357F59">
        <w:rPr>
          <w:rFonts w:ascii="Arial" w:hAnsi="Arial" w:cs="Arial"/>
          <w:color w:val="000000"/>
        </w:rPr>
        <w:t xml:space="preserve">Gov.uk (2018) Information Sharing [online] Advice for practitioners providing safeguarding services to children, young people, parents and carers [online] Available at: </w:t>
      </w:r>
      <w:hyperlink r:id="rId48" w:history="1">
        <w:r w:rsidR="001477AA" w:rsidRPr="006B2655">
          <w:rPr>
            <w:rStyle w:val="Hyperlink"/>
            <w:rFonts w:ascii="Arial" w:hAnsi="Arial" w:cs="Arial"/>
          </w:rPr>
          <w:t>https://www.gov.uk/government/publications/safeguarding-practitioners-information-sharing-advice</w:t>
        </w:r>
      </w:hyperlink>
      <w:r w:rsidR="001477AA">
        <w:rPr>
          <w:rFonts w:ascii="Arial" w:hAnsi="Arial" w:cs="Arial"/>
          <w:color w:val="000000"/>
        </w:rPr>
        <w:t xml:space="preserve"> </w:t>
      </w:r>
      <w:r w:rsidRPr="00357F59">
        <w:rPr>
          <w:rFonts w:ascii="Arial" w:hAnsi="Arial" w:cs="Arial"/>
          <w:color w:val="000000"/>
        </w:rPr>
        <w:t xml:space="preserve"> [Accessed 03 Apr</w:t>
      </w:r>
      <w:r w:rsidR="001477AA">
        <w:rPr>
          <w:rFonts w:ascii="Arial" w:hAnsi="Arial" w:cs="Arial"/>
          <w:color w:val="000000"/>
        </w:rPr>
        <w:t>il</w:t>
      </w:r>
      <w:r w:rsidRPr="00357F59">
        <w:rPr>
          <w:rFonts w:ascii="Arial" w:hAnsi="Arial" w:cs="Arial"/>
          <w:color w:val="000000"/>
        </w:rPr>
        <w:t xml:space="preserve"> 2024]</w:t>
      </w:r>
    </w:p>
    <w:p w14:paraId="2E4F62BA" w14:textId="112545D9" w:rsidR="00357F59" w:rsidRPr="00357F59" w:rsidRDefault="00357F59" w:rsidP="002F5E7F">
      <w:pPr>
        <w:pStyle w:val="NormalWeb"/>
        <w:jc w:val="both"/>
        <w:rPr>
          <w:rFonts w:ascii="Arial" w:hAnsi="Arial" w:cs="Arial"/>
          <w:color w:val="000000"/>
        </w:rPr>
      </w:pPr>
      <w:r w:rsidRPr="00357F59">
        <w:rPr>
          <w:rFonts w:ascii="Arial" w:hAnsi="Arial" w:cs="Arial"/>
          <w:color w:val="000000"/>
        </w:rPr>
        <w:t xml:space="preserve">Gov.UK (2019) New support for victims of county lines exploitation [online]Available at: </w:t>
      </w:r>
      <w:hyperlink r:id="rId49" w:history="1">
        <w:r w:rsidR="001477AA" w:rsidRPr="006B2655">
          <w:rPr>
            <w:rStyle w:val="Hyperlink"/>
            <w:rFonts w:ascii="Arial" w:hAnsi="Arial" w:cs="Arial"/>
          </w:rPr>
          <w:t>https://www.gov.uk/government/news/new-support-for-victims-of-county-lines-exploitation</w:t>
        </w:r>
      </w:hyperlink>
      <w:r w:rsidR="001477AA">
        <w:rPr>
          <w:rFonts w:ascii="Arial" w:hAnsi="Arial" w:cs="Arial"/>
          <w:color w:val="000000"/>
        </w:rPr>
        <w:t xml:space="preserve"> </w:t>
      </w:r>
      <w:r w:rsidRPr="00357F59">
        <w:rPr>
          <w:rFonts w:ascii="Arial" w:hAnsi="Arial" w:cs="Arial"/>
          <w:color w:val="000000"/>
        </w:rPr>
        <w:t xml:space="preserve"> [Accessed 1 Apr</w:t>
      </w:r>
      <w:r w:rsidR="001477AA">
        <w:rPr>
          <w:rFonts w:ascii="Arial" w:hAnsi="Arial" w:cs="Arial"/>
          <w:color w:val="000000"/>
        </w:rPr>
        <w:t>il</w:t>
      </w:r>
      <w:r w:rsidRPr="00357F59">
        <w:rPr>
          <w:rFonts w:ascii="Arial" w:hAnsi="Arial" w:cs="Arial"/>
          <w:color w:val="000000"/>
        </w:rPr>
        <w:t xml:space="preserve"> 2024].</w:t>
      </w:r>
    </w:p>
    <w:p w14:paraId="368B32AB" w14:textId="20595A6B" w:rsidR="00357F59" w:rsidRPr="00357F59" w:rsidRDefault="00357F59" w:rsidP="002F5E7F">
      <w:pPr>
        <w:pStyle w:val="NormalWeb"/>
        <w:jc w:val="both"/>
        <w:rPr>
          <w:rFonts w:ascii="Arial" w:hAnsi="Arial" w:cs="Arial"/>
          <w:color w:val="000000"/>
        </w:rPr>
      </w:pPr>
      <w:r w:rsidRPr="00357F59">
        <w:rPr>
          <w:rFonts w:ascii="Arial" w:hAnsi="Arial" w:cs="Arial"/>
          <w:color w:val="000000"/>
        </w:rPr>
        <w:t xml:space="preserve">Learning.nspcc.org.uk (2024) [online] Children and the law Available at: </w:t>
      </w:r>
      <w:hyperlink r:id="rId50" w:anchor="article-totop" w:history="1">
        <w:r w:rsidR="001477AA" w:rsidRPr="006B2655">
          <w:rPr>
            <w:rStyle w:val="Hyperlink"/>
            <w:rFonts w:ascii="Arial" w:hAnsi="Arial" w:cs="Arial"/>
          </w:rPr>
          <w:t>https://learning.nspcc.org.uk/child-protection-system/children-the-law#article-totop</w:t>
        </w:r>
      </w:hyperlink>
      <w:r w:rsidR="001477AA">
        <w:rPr>
          <w:rFonts w:ascii="Arial" w:hAnsi="Arial" w:cs="Arial"/>
          <w:color w:val="000000"/>
        </w:rPr>
        <w:t xml:space="preserve"> </w:t>
      </w:r>
      <w:r w:rsidRPr="00357F59">
        <w:rPr>
          <w:rFonts w:ascii="Arial" w:hAnsi="Arial" w:cs="Arial"/>
          <w:color w:val="000000"/>
        </w:rPr>
        <w:t>[Accessed 02 Apr</w:t>
      </w:r>
      <w:r w:rsidR="001477AA">
        <w:rPr>
          <w:rFonts w:ascii="Arial" w:hAnsi="Arial" w:cs="Arial"/>
          <w:color w:val="000000"/>
        </w:rPr>
        <w:t>il</w:t>
      </w:r>
      <w:r w:rsidRPr="00357F59">
        <w:rPr>
          <w:rFonts w:ascii="Arial" w:hAnsi="Arial" w:cs="Arial"/>
          <w:color w:val="000000"/>
        </w:rPr>
        <w:t xml:space="preserve"> 2024].</w:t>
      </w:r>
    </w:p>
    <w:p w14:paraId="15238D56" w14:textId="724EEDAD" w:rsidR="00357F59" w:rsidRPr="00357F59" w:rsidRDefault="00357F59" w:rsidP="002F5E7F">
      <w:pPr>
        <w:pStyle w:val="NormalWeb"/>
        <w:jc w:val="both"/>
        <w:rPr>
          <w:rFonts w:ascii="Arial" w:hAnsi="Arial" w:cs="Arial"/>
          <w:color w:val="000000"/>
        </w:rPr>
      </w:pPr>
      <w:r w:rsidRPr="00357F59">
        <w:rPr>
          <w:rFonts w:ascii="Arial" w:hAnsi="Arial" w:cs="Arial"/>
          <w:color w:val="000000"/>
        </w:rPr>
        <w:t xml:space="preserve">Legislation.gov.uk. (1986). Public Order Act 1986 [online] Available at: </w:t>
      </w:r>
      <w:hyperlink r:id="rId51" w:history="1">
        <w:r w:rsidR="00973511" w:rsidRPr="006B2655">
          <w:rPr>
            <w:rStyle w:val="Hyperlink"/>
            <w:rFonts w:ascii="Arial" w:hAnsi="Arial" w:cs="Arial"/>
          </w:rPr>
          <w:t>https://www.legislation.gov.uk/ukpga/1986/64/section4A</w:t>
        </w:r>
      </w:hyperlink>
      <w:r w:rsidR="00973511">
        <w:rPr>
          <w:rFonts w:ascii="Arial" w:hAnsi="Arial" w:cs="Arial"/>
          <w:color w:val="000000"/>
        </w:rPr>
        <w:t xml:space="preserve"> </w:t>
      </w:r>
      <w:r w:rsidRPr="00357F59">
        <w:rPr>
          <w:rFonts w:ascii="Arial" w:hAnsi="Arial" w:cs="Arial"/>
          <w:color w:val="000000"/>
        </w:rPr>
        <w:t xml:space="preserve"> [Accessed 11 Apr</w:t>
      </w:r>
      <w:r w:rsidR="00973511">
        <w:rPr>
          <w:rFonts w:ascii="Arial" w:hAnsi="Arial" w:cs="Arial"/>
          <w:color w:val="000000"/>
        </w:rPr>
        <w:t>il</w:t>
      </w:r>
      <w:r w:rsidRPr="00357F59">
        <w:rPr>
          <w:rFonts w:ascii="Arial" w:hAnsi="Arial" w:cs="Arial"/>
          <w:color w:val="000000"/>
        </w:rPr>
        <w:t xml:space="preserve"> 2024].</w:t>
      </w:r>
    </w:p>
    <w:p w14:paraId="0FF1CD19" w14:textId="4D62CBAC" w:rsidR="00357F59" w:rsidRPr="00357F59" w:rsidRDefault="00357F59" w:rsidP="002F5E7F">
      <w:pPr>
        <w:pStyle w:val="NormalWeb"/>
        <w:jc w:val="both"/>
        <w:rPr>
          <w:rFonts w:ascii="Arial" w:hAnsi="Arial" w:cs="Arial"/>
          <w:color w:val="000000"/>
        </w:rPr>
      </w:pPr>
      <w:r w:rsidRPr="00357F59">
        <w:rPr>
          <w:rFonts w:ascii="Arial" w:hAnsi="Arial" w:cs="Arial"/>
          <w:color w:val="000000"/>
        </w:rPr>
        <w:t xml:space="preserve">Legislation.gov.uk (2014) Social Services and Wellbeing Act [online] Available at: </w:t>
      </w:r>
      <w:hyperlink r:id="rId52" w:history="1">
        <w:r w:rsidR="00973511" w:rsidRPr="006B2655">
          <w:rPr>
            <w:rStyle w:val="Hyperlink"/>
            <w:rFonts w:ascii="Arial" w:hAnsi="Arial" w:cs="Arial"/>
          </w:rPr>
          <w:t>https://legislation.gov.uk/anaw/2014/4/contents</w:t>
        </w:r>
      </w:hyperlink>
      <w:r w:rsidR="00973511">
        <w:rPr>
          <w:rFonts w:ascii="Arial" w:hAnsi="Arial" w:cs="Arial"/>
          <w:color w:val="000000"/>
        </w:rPr>
        <w:t xml:space="preserve"> </w:t>
      </w:r>
      <w:r w:rsidRPr="00357F59">
        <w:rPr>
          <w:rFonts w:ascii="Arial" w:hAnsi="Arial" w:cs="Arial"/>
          <w:color w:val="000000"/>
        </w:rPr>
        <w:t xml:space="preserve"> [Accessed 02 Apr</w:t>
      </w:r>
      <w:r w:rsidR="00973511">
        <w:rPr>
          <w:rFonts w:ascii="Arial" w:hAnsi="Arial" w:cs="Arial"/>
          <w:color w:val="000000"/>
        </w:rPr>
        <w:t>il</w:t>
      </w:r>
      <w:r w:rsidRPr="00357F59">
        <w:rPr>
          <w:rFonts w:ascii="Arial" w:hAnsi="Arial" w:cs="Arial"/>
          <w:color w:val="000000"/>
        </w:rPr>
        <w:t xml:space="preserve"> 2024].</w:t>
      </w:r>
    </w:p>
    <w:p w14:paraId="4A55FC0B" w14:textId="77777777" w:rsidR="00357F59" w:rsidRPr="00357F59" w:rsidRDefault="00357F59" w:rsidP="002F5E7F">
      <w:pPr>
        <w:pStyle w:val="NormalWeb"/>
        <w:jc w:val="both"/>
        <w:rPr>
          <w:rFonts w:ascii="Arial" w:hAnsi="Arial" w:cs="Arial"/>
          <w:color w:val="000000"/>
        </w:rPr>
      </w:pPr>
      <w:r w:rsidRPr="00357F59">
        <w:rPr>
          <w:rFonts w:ascii="Arial" w:hAnsi="Arial" w:cs="Arial"/>
          <w:color w:val="000000"/>
        </w:rPr>
        <w:t>Ministry of Justice, (2020) Code of Practice for Victims of Crime in England and Wales</w:t>
      </w:r>
    </w:p>
    <w:p w14:paraId="5FB3022B" w14:textId="06362343" w:rsidR="00357F59" w:rsidRPr="00357F59" w:rsidRDefault="00357F59" w:rsidP="002F5E7F">
      <w:pPr>
        <w:pStyle w:val="NormalWeb"/>
        <w:jc w:val="both"/>
        <w:rPr>
          <w:rFonts w:ascii="Arial" w:hAnsi="Arial" w:cs="Arial"/>
          <w:color w:val="000000"/>
        </w:rPr>
      </w:pPr>
      <w:r w:rsidRPr="00357F59">
        <w:rPr>
          <w:rFonts w:ascii="Arial" w:hAnsi="Arial" w:cs="Arial"/>
          <w:color w:val="000000"/>
        </w:rPr>
        <w:t xml:space="preserve">PEEL 2021/22: (2022) An inspection of South Wales Police. [online] Available at: </w:t>
      </w:r>
      <w:hyperlink r:id="rId53" w:history="1">
        <w:r w:rsidR="00973511" w:rsidRPr="006B2655">
          <w:rPr>
            <w:rStyle w:val="Hyperlink"/>
            <w:rFonts w:ascii="Arial" w:hAnsi="Arial" w:cs="Arial"/>
          </w:rPr>
          <w:t>https://www.hmicfrs.justiceinspectorates.gov.uk/publications/peel-assessment-2021-22-south-wales</w:t>
        </w:r>
      </w:hyperlink>
      <w:r w:rsidR="00973511">
        <w:rPr>
          <w:rFonts w:ascii="Arial" w:hAnsi="Arial" w:cs="Arial"/>
          <w:color w:val="000000"/>
        </w:rPr>
        <w:t xml:space="preserve"> </w:t>
      </w:r>
      <w:r w:rsidRPr="00357F59">
        <w:rPr>
          <w:rFonts w:ascii="Arial" w:hAnsi="Arial" w:cs="Arial"/>
          <w:color w:val="000000"/>
        </w:rPr>
        <w:t xml:space="preserve"> [Accessed 05 Apr</w:t>
      </w:r>
      <w:r w:rsidR="00973511">
        <w:rPr>
          <w:rFonts w:ascii="Arial" w:hAnsi="Arial" w:cs="Arial"/>
          <w:color w:val="000000"/>
        </w:rPr>
        <w:t>il</w:t>
      </w:r>
      <w:r w:rsidRPr="00357F59">
        <w:rPr>
          <w:rFonts w:ascii="Arial" w:hAnsi="Arial" w:cs="Arial"/>
          <w:color w:val="000000"/>
        </w:rPr>
        <w:t xml:space="preserve"> 2024].</w:t>
      </w:r>
    </w:p>
    <w:p w14:paraId="71671318" w14:textId="20E176AD" w:rsidR="00357F59" w:rsidRPr="00357F59" w:rsidRDefault="00357F59" w:rsidP="002F5E7F">
      <w:pPr>
        <w:pStyle w:val="NormalWeb"/>
        <w:jc w:val="both"/>
        <w:rPr>
          <w:rFonts w:ascii="Arial" w:hAnsi="Arial" w:cs="Arial"/>
          <w:color w:val="000000"/>
        </w:rPr>
      </w:pPr>
      <w:r w:rsidRPr="00357F59">
        <w:rPr>
          <w:rFonts w:ascii="Arial" w:hAnsi="Arial" w:cs="Arial"/>
          <w:color w:val="000000"/>
        </w:rPr>
        <w:t xml:space="preserve">Pepper, I., Rogers, C. and Martin, H. (2020). Evidence Based Policing. A view on its development within the police service. [online] Emerald.com/insight. Available at: </w:t>
      </w:r>
      <w:hyperlink r:id="rId54" w:history="1">
        <w:r w:rsidR="00973511" w:rsidRPr="006B2655">
          <w:rPr>
            <w:rStyle w:val="Hyperlink"/>
            <w:rFonts w:ascii="Arial" w:hAnsi="Arial" w:cs="Arial"/>
          </w:rPr>
          <w:t>https://www.emerald.com/insight/2205-2062.htm</w:t>
        </w:r>
      </w:hyperlink>
      <w:r w:rsidR="00973511">
        <w:rPr>
          <w:rFonts w:ascii="Arial" w:hAnsi="Arial" w:cs="Arial"/>
          <w:color w:val="000000"/>
        </w:rPr>
        <w:t xml:space="preserve"> </w:t>
      </w:r>
      <w:r w:rsidRPr="00357F59">
        <w:rPr>
          <w:rFonts w:ascii="Arial" w:hAnsi="Arial" w:cs="Arial"/>
          <w:color w:val="000000"/>
        </w:rPr>
        <w:t xml:space="preserve"> [Accessed 16 Apr</w:t>
      </w:r>
      <w:r w:rsidR="00973511">
        <w:rPr>
          <w:rFonts w:ascii="Arial" w:hAnsi="Arial" w:cs="Arial"/>
          <w:color w:val="000000"/>
        </w:rPr>
        <w:t xml:space="preserve">il </w:t>
      </w:r>
      <w:r w:rsidRPr="00357F59">
        <w:rPr>
          <w:rFonts w:ascii="Arial" w:hAnsi="Arial" w:cs="Arial"/>
          <w:color w:val="000000"/>
        </w:rPr>
        <w:t>2024].</w:t>
      </w:r>
    </w:p>
    <w:p w14:paraId="1A547A01" w14:textId="1A85DD84" w:rsidR="00357F59" w:rsidRPr="00357F59" w:rsidRDefault="00357F59" w:rsidP="002F5E7F">
      <w:pPr>
        <w:pStyle w:val="NormalWeb"/>
        <w:jc w:val="both"/>
        <w:rPr>
          <w:rFonts w:ascii="Arial" w:hAnsi="Arial" w:cs="Arial"/>
          <w:color w:val="000000"/>
        </w:rPr>
      </w:pPr>
      <w:r w:rsidRPr="00357F59">
        <w:rPr>
          <w:rFonts w:ascii="Arial" w:hAnsi="Arial" w:cs="Arial"/>
          <w:color w:val="000000"/>
        </w:rPr>
        <w:t xml:space="preserve">Police &amp; Crime Plan 2023-2027 (no date) [online] Available at: </w:t>
      </w:r>
      <w:hyperlink r:id="rId55" w:history="1">
        <w:r w:rsidR="00973511" w:rsidRPr="006B2655">
          <w:rPr>
            <w:rStyle w:val="Hyperlink"/>
            <w:rFonts w:ascii="Arial" w:hAnsi="Arial" w:cs="Arial"/>
          </w:rPr>
          <w:t>https://www.southwalescommissioner.org.uk/en/your-commisioner/police-crime-plan-2023-2027/</w:t>
        </w:r>
      </w:hyperlink>
      <w:r w:rsidR="00973511">
        <w:rPr>
          <w:rFonts w:ascii="Arial" w:hAnsi="Arial" w:cs="Arial"/>
          <w:color w:val="000000"/>
        </w:rPr>
        <w:t xml:space="preserve"> </w:t>
      </w:r>
      <w:r w:rsidRPr="00357F59">
        <w:rPr>
          <w:rFonts w:ascii="Arial" w:hAnsi="Arial" w:cs="Arial"/>
          <w:color w:val="000000"/>
        </w:rPr>
        <w:t xml:space="preserve"> [Accessed 05 Apr</w:t>
      </w:r>
      <w:r w:rsidR="00973511">
        <w:rPr>
          <w:rFonts w:ascii="Arial" w:hAnsi="Arial" w:cs="Arial"/>
          <w:color w:val="000000"/>
        </w:rPr>
        <w:t>il</w:t>
      </w:r>
      <w:r w:rsidRPr="00357F59">
        <w:rPr>
          <w:rFonts w:ascii="Arial" w:hAnsi="Arial" w:cs="Arial"/>
          <w:color w:val="000000"/>
        </w:rPr>
        <w:t xml:space="preserve"> 2024].</w:t>
      </w:r>
    </w:p>
    <w:p w14:paraId="47A7CE90" w14:textId="77777777" w:rsidR="00973511" w:rsidRDefault="00357F59" w:rsidP="002F5E7F">
      <w:pPr>
        <w:pStyle w:val="NormalWeb"/>
        <w:jc w:val="both"/>
        <w:rPr>
          <w:rFonts w:ascii="Arial" w:hAnsi="Arial" w:cs="Arial"/>
          <w:color w:val="000000"/>
        </w:rPr>
      </w:pPr>
      <w:r w:rsidRPr="00357F59">
        <w:rPr>
          <w:rFonts w:ascii="Arial" w:hAnsi="Arial" w:cs="Arial"/>
          <w:color w:val="000000"/>
        </w:rPr>
        <w:t>Ryan, J. ed., (2022). A Short Guide to the Criminal Justice System. [online] Commonslibrary.parliament.uk</w:t>
      </w:r>
      <w:r w:rsidR="00973511">
        <w:rPr>
          <w:rFonts w:ascii="Arial" w:hAnsi="Arial" w:cs="Arial"/>
          <w:color w:val="000000"/>
        </w:rPr>
        <w:t xml:space="preserve"> </w:t>
      </w:r>
      <w:r w:rsidRPr="00357F59">
        <w:rPr>
          <w:rFonts w:ascii="Arial" w:hAnsi="Arial" w:cs="Arial"/>
          <w:color w:val="000000"/>
        </w:rPr>
        <w:t xml:space="preserve"> Available at: </w:t>
      </w:r>
      <w:hyperlink r:id="rId56" w:history="1">
        <w:r w:rsidR="00973511" w:rsidRPr="006B2655">
          <w:rPr>
            <w:rStyle w:val="Hyperlink"/>
            <w:rFonts w:ascii="Arial" w:hAnsi="Arial" w:cs="Arial"/>
          </w:rPr>
          <w:t>https://www.google.com/search?q=criminal+jystice+system&amp;oq=criminal+jystice+system&amp;aqs=chrome..69i57j0i13i433i512j0i13i512l7.12358j0j4&amp;sourceid=silk&amp;ie=UTF-8</w:t>
        </w:r>
      </w:hyperlink>
      <w:r w:rsidR="00973511">
        <w:rPr>
          <w:rFonts w:ascii="Arial" w:hAnsi="Arial" w:cs="Arial"/>
          <w:color w:val="000000"/>
        </w:rPr>
        <w:t xml:space="preserve"> </w:t>
      </w:r>
      <w:r w:rsidRPr="00357F59">
        <w:rPr>
          <w:rFonts w:ascii="Arial" w:hAnsi="Arial" w:cs="Arial"/>
          <w:color w:val="000000"/>
        </w:rPr>
        <w:t xml:space="preserve"> [Accessed 10 Apr</w:t>
      </w:r>
      <w:r w:rsidR="00973511">
        <w:rPr>
          <w:rFonts w:ascii="Arial" w:hAnsi="Arial" w:cs="Arial"/>
          <w:color w:val="000000"/>
        </w:rPr>
        <w:t>il</w:t>
      </w:r>
      <w:r w:rsidRPr="00357F59">
        <w:rPr>
          <w:rFonts w:ascii="Arial" w:hAnsi="Arial" w:cs="Arial"/>
          <w:color w:val="000000"/>
        </w:rPr>
        <w:t xml:space="preserve"> 2024]. </w:t>
      </w:r>
    </w:p>
    <w:p w14:paraId="35D93CA0" w14:textId="2D089C69" w:rsidR="00357F59" w:rsidRPr="00357F59" w:rsidRDefault="00357F59" w:rsidP="002F5E7F">
      <w:pPr>
        <w:pStyle w:val="NormalWeb"/>
        <w:jc w:val="both"/>
        <w:rPr>
          <w:rFonts w:ascii="Arial" w:hAnsi="Arial" w:cs="Arial"/>
          <w:color w:val="000000"/>
        </w:rPr>
      </w:pPr>
      <w:r w:rsidRPr="00357F59">
        <w:rPr>
          <w:rFonts w:ascii="Arial" w:hAnsi="Arial" w:cs="Arial"/>
          <w:color w:val="000000"/>
        </w:rPr>
        <w:t xml:space="preserve">South Wales Police.co.uk (2024) County Lines [online] Available at: </w:t>
      </w:r>
      <w:hyperlink r:id="rId57" w:history="1">
        <w:r w:rsidR="00973511" w:rsidRPr="006B2655">
          <w:rPr>
            <w:rStyle w:val="Hyperlink"/>
            <w:rFonts w:ascii="Arial" w:hAnsi="Arial" w:cs="Arial"/>
          </w:rPr>
          <w:t>https://www.south-wales.police.uk/advice/advice-and-information/cl/county-lines/</w:t>
        </w:r>
      </w:hyperlink>
      <w:r w:rsidR="00973511">
        <w:rPr>
          <w:rFonts w:ascii="Arial" w:hAnsi="Arial" w:cs="Arial"/>
          <w:color w:val="000000"/>
        </w:rPr>
        <w:t xml:space="preserve"> </w:t>
      </w:r>
      <w:r w:rsidRPr="00357F59">
        <w:rPr>
          <w:rFonts w:ascii="Arial" w:hAnsi="Arial" w:cs="Arial"/>
          <w:color w:val="000000"/>
        </w:rPr>
        <w:t>[Accessed 01 Apr</w:t>
      </w:r>
      <w:r w:rsidR="00973511">
        <w:rPr>
          <w:rFonts w:ascii="Arial" w:hAnsi="Arial" w:cs="Arial"/>
          <w:color w:val="000000"/>
        </w:rPr>
        <w:t>il</w:t>
      </w:r>
      <w:r w:rsidRPr="00357F59">
        <w:rPr>
          <w:rFonts w:ascii="Arial" w:hAnsi="Arial" w:cs="Arial"/>
          <w:color w:val="000000"/>
        </w:rPr>
        <w:t xml:space="preserve"> 2024].</w:t>
      </w:r>
    </w:p>
    <w:p w14:paraId="69F78BCE" w14:textId="2355C3A7" w:rsidR="00357F59" w:rsidRPr="00357F59" w:rsidRDefault="00357F59" w:rsidP="002F5E7F">
      <w:pPr>
        <w:pStyle w:val="NormalWeb"/>
        <w:jc w:val="both"/>
        <w:rPr>
          <w:rFonts w:ascii="Arial" w:hAnsi="Arial" w:cs="Arial"/>
          <w:color w:val="000000"/>
        </w:rPr>
      </w:pPr>
      <w:r w:rsidRPr="00357F59">
        <w:rPr>
          <w:rFonts w:ascii="Arial" w:hAnsi="Arial" w:cs="Arial"/>
          <w:color w:val="000000"/>
        </w:rPr>
        <w:t xml:space="preserve">Valuing Diversity and Inclusion V5.1 opt (2023) [online] Available at: </w:t>
      </w:r>
      <w:hyperlink r:id="rId58" w:history="1">
        <w:r w:rsidR="00973511" w:rsidRPr="006B2655">
          <w:rPr>
            <w:rStyle w:val="Hyperlink"/>
            <w:rFonts w:ascii="Arial" w:hAnsi="Arial" w:cs="Arial"/>
          </w:rPr>
          <w:t>https://southwalesvictimfoces.org.up</w:t>
        </w:r>
      </w:hyperlink>
      <w:r w:rsidR="00973511">
        <w:rPr>
          <w:rFonts w:ascii="Arial" w:hAnsi="Arial" w:cs="Arial"/>
          <w:color w:val="000000"/>
        </w:rPr>
        <w:t xml:space="preserve"> </w:t>
      </w:r>
      <w:r w:rsidRPr="00357F59">
        <w:rPr>
          <w:rFonts w:ascii="Arial" w:hAnsi="Arial" w:cs="Arial"/>
          <w:color w:val="000000"/>
        </w:rPr>
        <w:t xml:space="preserve"> [Accessed 12 Apr</w:t>
      </w:r>
      <w:r w:rsidR="00973511">
        <w:rPr>
          <w:rFonts w:ascii="Arial" w:hAnsi="Arial" w:cs="Arial"/>
          <w:color w:val="000000"/>
        </w:rPr>
        <w:t>il</w:t>
      </w:r>
      <w:r w:rsidRPr="00357F59">
        <w:rPr>
          <w:rFonts w:ascii="Arial" w:hAnsi="Arial" w:cs="Arial"/>
          <w:color w:val="000000"/>
        </w:rPr>
        <w:t xml:space="preserve"> 2024].</w:t>
      </w:r>
    </w:p>
    <w:p w14:paraId="58BB5B31" w14:textId="4094F2BB" w:rsidR="00357F59" w:rsidRPr="00357F59" w:rsidRDefault="00357F59" w:rsidP="002F5E7F">
      <w:pPr>
        <w:pStyle w:val="NormalWeb"/>
        <w:jc w:val="both"/>
        <w:rPr>
          <w:rFonts w:ascii="Arial" w:hAnsi="Arial" w:cs="Arial"/>
          <w:color w:val="000000"/>
        </w:rPr>
      </w:pPr>
      <w:r w:rsidRPr="00357F59">
        <w:rPr>
          <w:rFonts w:ascii="Arial" w:hAnsi="Arial" w:cs="Arial"/>
          <w:color w:val="000000"/>
        </w:rPr>
        <w:lastRenderedPageBreak/>
        <w:t xml:space="preserve">Victim Support. (2020). Code of Practice for Victims of Crime. [online] Available at: </w:t>
      </w:r>
      <w:hyperlink r:id="rId59" w:history="1">
        <w:r w:rsidR="00973511" w:rsidRPr="006B2655">
          <w:rPr>
            <w:rStyle w:val="Hyperlink"/>
            <w:rFonts w:ascii="Arial" w:hAnsi="Arial" w:cs="Arial"/>
          </w:rPr>
          <w:t>http://www.victimsupport.co.uk</w:t>
        </w:r>
      </w:hyperlink>
      <w:r w:rsidR="00973511">
        <w:rPr>
          <w:rFonts w:ascii="Arial" w:hAnsi="Arial" w:cs="Arial"/>
          <w:color w:val="000000"/>
        </w:rPr>
        <w:t xml:space="preserve"> </w:t>
      </w:r>
      <w:r w:rsidRPr="00357F59">
        <w:rPr>
          <w:rFonts w:ascii="Arial" w:hAnsi="Arial" w:cs="Arial"/>
          <w:color w:val="000000"/>
        </w:rPr>
        <w:t xml:space="preserve"> [Accessed 12 Apr</w:t>
      </w:r>
      <w:r w:rsidR="00973511">
        <w:rPr>
          <w:rFonts w:ascii="Arial" w:hAnsi="Arial" w:cs="Arial"/>
          <w:color w:val="000000"/>
        </w:rPr>
        <w:t xml:space="preserve">il </w:t>
      </w:r>
      <w:r w:rsidRPr="00357F59">
        <w:rPr>
          <w:rFonts w:ascii="Arial" w:hAnsi="Arial" w:cs="Arial"/>
          <w:color w:val="000000"/>
        </w:rPr>
        <w:t>2024].</w:t>
      </w:r>
    </w:p>
    <w:p w14:paraId="26A63C39" w14:textId="559B8717" w:rsidR="00357F59" w:rsidRPr="00357F59" w:rsidRDefault="00357F59" w:rsidP="002F5E7F">
      <w:pPr>
        <w:pStyle w:val="NormalWeb"/>
        <w:jc w:val="both"/>
        <w:rPr>
          <w:rFonts w:ascii="Arial" w:hAnsi="Arial" w:cs="Arial"/>
          <w:color w:val="000000"/>
        </w:rPr>
      </w:pPr>
      <w:r w:rsidRPr="00357F59">
        <w:rPr>
          <w:rFonts w:ascii="Arial" w:hAnsi="Arial" w:cs="Arial"/>
          <w:color w:val="000000"/>
        </w:rPr>
        <w:t>Victim and Witness Information. (n.d.). Know your rights as a victim. The Victims Code. [online] Available at: https//victimandwitnessinfromation.org.uk/your-rights/as-a-victim [Accessed 12 Apr</w:t>
      </w:r>
      <w:r w:rsidR="00973511">
        <w:rPr>
          <w:rFonts w:ascii="Arial" w:hAnsi="Arial" w:cs="Arial"/>
          <w:color w:val="000000"/>
        </w:rPr>
        <w:t xml:space="preserve">il </w:t>
      </w:r>
      <w:r w:rsidRPr="00357F59">
        <w:rPr>
          <w:rFonts w:ascii="Arial" w:hAnsi="Arial" w:cs="Arial"/>
          <w:color w:val="000000"/>
        </w:rPr>
        <w:t>2024].</w:t>
      </w:r>
    </w:p>
    <w:p w14:paraId="52610CE1" w14:textId="3E3A240A" w:rsidR="00357F59" w:rsidRPr="00357F59" w:rsidRDefault="00357F59" w:rsidP="002F5E7F">
      <w:pPr>
        <w:pStyle w:val="NormalWeb"/>
        <w:jc w:val="both"/>
        <w:rPr>
          <w:rFonts w:ascii="Arial" w:hAnsi="Arial" w:cs="Arial"/>
          <w:color w:val="000000"/>
        </w:rPr>
      </w:pPr>
      <w:r w:rsidRPr="00357F59">
        <w:rPr>
          <w:rFonts w:ascii="Arial" w:hAnsi="Arial" w:cs="Arial"/>
          <w:color w:val="000000"/>
        </w:rPr>
        <w:t xml:space="preserve">Victims and Witnesses – V11-1.pptx (2023). [online] Available at: </w:t>
      </w:r>
      <w:hyperlink r:id="rId60" w:history="1">
        <w:r w:rsidR="00973511" w:rsidRPr="006B2655">
          <w:rPr>
            <w:rStyle w:val="Hyperlink"/>
            <w:rFonts w:ascii="Arial" w:hAnsi="Arial" w:cs="Arial"/>
          </w:rPr>
          <w:t>https://southwalesvictimfocus.org.uk/</w:t>
        </w:r>
      </w:hyperlink>
      <w:r w:rsidR="00973511">
        <w:rPr>
          <w:rFonts w:ascii="Arial" w:hAnsi="Arial" w:cs="Arial"/>
          <w:color w:val="000000"/>
        </w:rPr>
        <w:t xml:space="preserve"> </w:t>
      </w:r>
      <w:r w:rsidRPr="00357F59">
        <w:rPr>
          <w:rFonts w:ascii="Arial" w:hAnsi="Arial" w:cs="Arial"/>
          <w:color w:val="000000"/>
        </w:rPr>
        <w:t xml:space="preserve"> [Accessed 12 Apr</w:t>
      </w:r>
      <w:r w:rsidR="00973511">
        <w:rPr>
          <w:rFonts w:ascii="Arial" w:hAnsi="Arial" w:cs="Arial"/>
          <w:color w:val="000000"/>
        </w:rPr>
        <w:t>il</w:t>
      </w:r>
      <w:r w:rsidRPr="00357F59">
        <w:rPr>
          <w:rFonts w:ascii="Arial" w:hAnsi="Arial" w:cs="Arial"/>
          <w:color w:val="000000"/>
        </w:rPr>
        <w:t xml:space="preserve"> 2024].</w:t>
      </w:r>
    </w:p>
    <w:p w14:paraId="7037FA16" w14:textId="2AC109D0" w:rsidR="00357F59" w:rsidRPr="00357F59" w:rsidRDefault="00357F59" w:rsidP="002F5E7F">
      <w:pPr>
        <w:pStyle w:val="NormalWeb"/>
        <w:jc w:val="both"/>
        <w:rPr>
          <w:rFonts w:ascii="Arial" w:hAnsi="Arial" w:cs="Arial"/>
          <w:color w:val="000000"/>
        </w:rPr>
      </w:pPr>
      <w:r w:rsidRPr="00357F59">
        <w:rPr>
          <w:rFonts w:ascii="Arial" w:hAnsi="Arial" w:cs="Arial"/>
          <w:color w:val="000000"/>
        </w:rPr>
        <w:t xml:space="preserve">Wheatley, M.J.(2002) It’s an interconnected world. [online] Available at: </w:t>
      </w:r>
      <w:hyperlink r:id="rId61" w:history="1">
        <w:r w:rsidR="00973511" w:rsidRPr="006B2655">
          <w:rPr>
            <w:rStyle w:val="Hyperlink"/>
            <w:rFonts w:ascii="Arial" w:hAnsi="Arial" w:cs="Arial"/>
          </w:rPr>
          <w:t>http://www.margaretwheatley.com/articles/interconnected.html</w:t>
        </w:r>
      </w:hyperlink>
      <w:r w:rsidR="00973511">
        <w:rPr>
          <w:rFonts w:ascii="Arial" w:hAnsi="Arial" w:cs="Arial"/>
          <w:color w:val="000000"/>
        </w:rPr>
        <w:t xml:space="preserve"> </w:t>
      </w:r>
      <w:r w:rsidRPr="00357F59">
        <w:rPr>
          <w:rFonts w:ascii="Arial" w:hAnsi="Arial" w:cs="Arial"/>
          <w:color w:val="000000"/>
        </w:rPr>
        <w:t xml:space="preserve"> [Accessed 6 Apr</w:t>
      </w:r>
      <w:r w:rsidR="00973511">
        <w:rPr>
          <w:rFonts w:ascii="Arial" w:hAnsi="Arial" w:cs="Arial"/>
          <w:color w:val="000000"/>
        </w:rPr>
        <w:t xml:space="preserve">il </w:t>
      </w:r>
      <w:r w:rsidRPr="00357F59">
        <w:rPr>
          <w:rFonts w:ascii="Arial" w:hAnsi="Arial" w:cs="Arial"/>
          <w:color w:val="000000"/>
        </w:rPr>
        <w:t>2024].</w:t>
      </w:r>
    </w:p>
    <w:p w14:paraId="6963A7C8" w14:textId="77777777" w:rsidR="00357F59" w:rsidRPr="009649F3" w:rsidRDefault="00357F59" w:rsidP="0FF883D4">
      <w:pPr>
        <w:ind w:right="237"/>
        <w:jc w:val="both"/>
        <w:rPr>
          <w:b/>
          <w:bCs/>
          <w:color w:val="000000" w:themeColor="text1"/>
          <w:sz w:val="24"/>
          <w:szCs w:val="24"/>
        </w:rPr>
      </w:pPr>
    </w:p>
    <w:p w14:paraId="37FD5A60" w14:textId="30198D46" w:rsidR="00025650" w:rsidRPr="009649F3" w:rsidRDefault="00025650" w:rsidP="0FF883D4">
      <w:pPr>
        <w:ind w:right="237"/>
        <w:jc w:val="both"/>
        <w:rPr>
          <w:b/>
          <w:bCs/>
          <w:color w:val="000000" w:themeColor="text1"/>
          <w:sz w:val="24"/>
          <w:szCs w:val="24"/>
        </w:rPr>
      </w:pPr>
    </w:p>
    <w:p w14:paraId="05BAADFB" w14:textId="37C091BC" w:rsidR="00025650" w:rsidRPr="009649F3" w:rsidRDefault="00025650" w:rsidP="0FF883D4">
      <w:pPr>
        <w:ind w:right="237"/>
        <w:jc w:val="both"/>
        <w:rPr>
          <w:b/>
          <w:bCs/>
          <w:color w:val="000000" w:themeColor="text1"/>
          <w:sz w:val="24"/>
          <w:szCs w:val="24"/>
        </w:rPr>
      </w:pPr>
    </w:p>
    <w:p w14:paraId="06660279" w14:textId="6A9EF7C7" w:rsidR="0FF883D4" w:rsidRPr="009649F3" w:rsidRDefault="0FF883D4" w:rsidP="0FF883D4">
      <w:pPr>
        <w:ind w:right="237"/>
        <w:jc w:val="both"/>
        <w:rPr>
          <w:b/>
          <w:bCs/>
          <w:color w:val="000000" w:themeColor="text1"/>
          <w:sz w:val="24"/>
          <w:szCs w:val="24"/>
        </w:rPr>
      </w:pPr>
    </w:p>
    <w:p w14:paraId="0B368BA9" w14:textId="69D7EB0E" w:rsidR="0FF883D4" w:rsidRPr="009649F3" w:rsidRDefault="0FF883D4" w:rsidP="0FF883D4">
      <w:pPr>
        <w:ind w:right="237"/>
        <w:jc w:val="both"/>
        <w:rPr>
          <w:b/>
          <w:bCs/>
          <w:color w:val="000000" w:themeColor="text1"/>
          <w:sz w:val="24"/>
          <w:szCs w:val="24"/>
        </w:rPr>
      </w:pPr>
    </w:p>
    <w:p w14:paraId="52DFCF8D" w14:textId="3662C727" w:rsidR="0FF883D4" w:rsidRPr="009649F3" w:rsidRDefault="0FF883D4" w:rsidP="0FF883D4">
      <w:pPr>
        <w:ind w:right="237"/>
        <w:jc w:val="both"/>
        <w:rPr>
          <w:b/>
          <w:bCs/>
          <w:color w:val="000000" w:themeColor="text1"/>
          <w:sz w:val="24"/>
          <w:szCs w:val="24"/>
        </w:rPr>
      </w:pPr>
    </w:p>
    <w:p w14:paraId="64B43CE1" w14:textId="0CE5E547" w:rsidR="0FF883D4" w:rsidRPr="009649F3" w:rsidRDefault="0FF883D4" w:rsidP="0FF883D4">
      <w:pPr>
        <w:ind w:right="237"/>
        <w:jc w:val="both"/>
        <w:rPr>
          <w:b/>
          <w:bCs/>
          <w:color w:val="000000" w:themeColor="text1"/>
          <w:sz w:val="24"/>
          <w:szCs w:val="24"/>
        </w:rPr>
      </w:pPr>
    </w:p>
    <w:p w14:paraId="6CE270A0" w14:textId="1661F9A8" w:rsidR="0FF883D4" w:rsidRPr="009649F3" w:rsidRDefault="0FF883D4" w:rsidP="0FF883D4">
      <w:pPr>
        <w:ind w:right="237"/>
        <w:jc w:val="both"/>
        <w:rPr>
          <w:b/>
          <w:bCs/>
          <w:color w:val="000000" w:themeColor="text1"/>
          <w:sz w:val="24"/>
          <w:szCs w:val="24"/>
        </w:rPr>
      </w:pPr>
    </w:p>
    <w:p w14:paraId="01672133" w14:textId="678260E2" w:rsidR="0FF883D4" w:rsidRPr="009649F3" w:rsidRDefault="0FF883D4" w:rsidP="0FF883D4">
      <w:pPr>
        <w:ind w:right="237"/>
        <w:jc w:val="both"/>
        <w:rPr>
          <w:b/>
          <w:bCs/>
          <w:color w:val="000000" w:themeColor="text1"/>
          <w:sz w:val="24"/>
          <w:szCs w:val="24"/>
        </w:rPr>
      </w:pPr>
    </w:p>
    <w:p w14:paraId="31927F11" w14:textId="77777777" w:rsidR="00B838AE" w:rsidRPr="009649F3" w:rsidRDefault="00B838AE" w:rsidP="00340E9A">
      <w:pPr>
        <w:ind w:right="237"/>
        <w:rPr>
          <w:b/>
          <w:bCs/>
          <w:color w:val="000000" w:themeColor="text1"/>
          <w:sz w:val="24"/>
          <w:szCs w:val="24"/>
        </w:rPr>
      </w:pPr>
    </w:p>
    <w:p w14:paraId="1C6E93E6" w14:textId="54BE99A8" w:rsidR="00025650" w:rsidRDefault="00025650" w:rsidP="00340E9A">
      <w:pPr>
        <w:ind w:right="237"/>
        <w:rPr>
          <w:b/>
          <w:bCs/>
          <w:color w:val="000000" w:themeColor="text1"/>
          <w:sz w:val="24"/>
          <w:szCs w:val="24"/>
        </w:rPr>
      </w:pPr>
    </w:p>
    <w:p w14:paraId="1AAD3497" w14:textId="77777777" w:rsidR="00273EF0" w:rsidRDefault="00273EF0" w:rsidP="5CE196A1">
      <w:pPr>
        <w:rPr>
          <w:rFonts w:eastAsia="Arial"/>
          <w:b/>
          <w:bCs/>
          <w:color w:val="000000" w:themeColor="text1"/>
          <w:sz w:val="24"/>
          <w:szCs w:val="24"/>
        </w:rPr>
      </w:pPr>
    </w:p>
    <w:p w14:paraId="5480B2C3" w14:textId="77777777" w:rsidR="00273EF0" w:rsidRDefault="00273EF0" w:rsidP="5CE196A1">
      <w:pPr>
        <w:rPr>
          <w:rFonts w:eastAsia="Arial"/>
          <w:b/>
          <w:bCs/>
          <w:color w:val="000000" w:themeColor="text1"/>
          <w:sz w:val="24"/>
          <w:szCs w:val="24"/>
        </w:rPr>
      </w:pPr>
    </w:p>
    <w:p w14:paraId="65BEC349" w14:textId="77777777" w:rsidR="00273EF0" w:rsidRDefault="00273EF0" w:rsidP="5CE196A1">
      <w:pPr>
        <w:rPr>
          <w:rFonts w:eastAsia="Arial"/>
          <w:b/>
          <w:bCs/>
          <w:color w:val="000000" w:themeColor="text1"/>
          <w:sz w:val="24"/>
          <w:szCs w:val="24"/>
        </w:rPr>
      </w:pPr>
    </w:p>
    <w:p w14:paraId="327E80D1" w14:textId="77777777" w:rsidR="00273EF0" w:rsidRDefault="00273EF0" w:rsidP="5CE196A1">
      <w:pPr>
        <w:rPr>
          <w:rFonts w:eastAsia="Arial"/>
          <w:b/>
          <w:bCs/>
          <w:color w:val="000000" w:themeColor="text1"/>
          <w:sz w:val="24"/>
          <w:szCs w:val="24"/>
        </w:rPr>
      </w:pPr>
    </w:p>
    <w:p w14:paraId="106AA6E6" w14:textId="77777777" w:rsidR="00273EF0" w:rsidRDefault="00273EF0" w:rsidP="5CE196A1">
      <w:pPr>
        <w:rPr>
          <w:rFonts w:eastAsia="Arial"/>
          <w:b/>
          <w:bCs/>
          <w:color w:val="000000" w:themeColor="text1"/>
          <w:sz w:val="24"/>
          <w:szCs w:val="24"/>
        </w:rPr>
      </w:pPr>
    </w:p>
    <w:p w14:paraId="767DF255" w14:textId="77777777" w:rsidR="00273EF0" w:rsidRDefault="00273EF0" w:rsidP="5CE196A1">
      <w:pPr>
        <w:rPr>
          <w:rFonts w:eastAsia="Arial"/>
          <w:b/>
          <w:bCs/>
          <w:color w:val="000000" w:themeColor="text1"/>
          <w:sz w:val="24"/>
          <w:szCs w:val="24"/>
        </w:rPr>
      </w:pPr>
    </w:p>
    <w:p w14:paraId="0D3BAFEB" w14:textId="77777777" w:rsidR="00465626" w:rsidRDefault="00465626" w:rsidP="5CE196A1">
      <w:pPr>
        <w:rPr>
          <w:rFonts w:eastAsia="Arial"/>
          <w:b/>
          <w:bCs/>
          <w:color w:val="000000" w:themeColor="text1"/>
          <w:sz w:val="24"/>
          <w:szCs w:val="24"/>
        </w:rPr>
      </w:pPr>
    </w:p>
    <w:p w14:paraId="1D861DD3" w14:textId="77777777" w:rsidR="00465626" w:rsidRDefault="00465626" w:rsidP="5CE196A1">
      <w:pPr>
        <w:rPr>
          <w:rFonts w:eastAsia="Arial"/>
          <w:b/>
          <w:bCs/>
          <w:color w:val="000000" w:themeColor="text1"/>
          <w:sz w:val="24"/>
          <w:szCs w:val="24"/>
        </w:rPr>
      </w:pPr>
    </w:p>
    <w:p w14:paraId="66744B79" w14:textId="77777777" w:rsidR="00465626" w:rsidRDefault="00465626" w:rsidP="5CE196A1">
      <w:pPr>
        <w:rPr>
          <w:rFonts w:eastAsia="Arial"/>
          <w:b/>
          <w:bCs/>
          <w:color w:val="000000" w:themeColor="text1"/>
          <w:sz w:val="24"/>
          <w:szCs w:val="24"/>
        </w:rPr>
      </w:pPr>
    </w:p>
    <w:p w14:paraId="52E338AF" w14:textId="77777777" w:rsidR="00465626" w:rsidRDefault="00465626" w:rsidP="5CE196A1">
      <w:pPr>
        <w:rPr>
          <w:rFonts w:eastAsia="Arial"/>
          <w:b/>
          <w:bCs/>
          <w:color w:val="000000" w:themeColor="text1"/>
          <w:sz w:val="24"/>
          <w:szCs w:val="24"/>
        </w:rPr>
      </w:pPr>
    </w:p>
    <w:p w14:paraId="60D43F35" w14:textId="77777777" w:rsidR="00465626" w:rsidRDefault="00465626" w:rsidP="5CE196A1">
      <w:pPr>
        <w:rPr>
          <w:rFonts w:eastAsia="Arial"/>
          <w:b/>
          <w:bCs/>
          <w:color w:val="000000" w:themeColor="text1"/>
          <w:sz w:val="24"/>
          <w:szCs w:val="24"/>
        </w:rPr>
      </w:pPr>
    </w:p>
    <w:p w14:paraId="41CBE1AF" w14:textId="77777777" w:rsidR="00465626" w:rsidRDefault="00465626" w:rsidP="5CE196A1">
      <w:pPr>
        <w:rPr>
          <w:rFonts w:eastAsia="Arial"/>
          <w:b/>
          <w:bCs/>
          <w:color w:val="000000" w:themeColor="text1"/>
          <w:sz w:val="24"/>
          <w:szCs w:val="24"/>
        </w:rPr>
      </w:pPr>
    </w:p>
    <w:p w14:paraId="52AD400A" w14:textId="77777777" w:rsidR="00465626" w:rsidRDefault="00465626" w:rsidP="5CE196A1">
      <w:pPr>
        <w:rPr>
          <w:rFonts w:eastAsia="Arial"/>
          <w:b/>
          <w:bCs/>
          <w:color w:val="000000" w:themeColor="text1"/>
          <w:sz w:val="24"/>
          <w:szCs w:val="24"/>
        </w:rPr>
      </w:pPr>
    </w:p>
    <w:p w14:paraId="25FD2429" w14:textId="77777777" w:rsidR="00465626" w:rsidRDefault="00465626" w:rsidP="5CE196A1">
      <w:pPr>
        <w:rPr>
          <w:rFonts w:eastAsia="Arial"/>
          <w:b/>
          <w:bCs/>
          <w:color w:val="000000" w:themeColor="text1"/>
          <w:sz w:val="24"/>
          <w:szCs w:val="24"/>
        </w:rPr>
      </w:pPr>
    </w:p>
    <w:p w14:paraId="54581C25" w14:textId="77777777" w:rsidR="00465626" w:rsidRDefault="00465626" w:rsidP="5CE196A1">
      <w:pPr>
        <w:rPr>
          <w:rFonts w:eastAsia="Arial"/>
          <w:b/>
          <w:bCs/>
          <w:color w:val="000000" w:themeColor="text1"/>
          <w:sz w:val="24"/>
          <w:szCs w:val="24"/>
        </w:rPr>
      </w:pPr>
    </w:p>
    <w:p w14:paraId="542E5962" w14:textId="77777777" w:rsidR="00465626" w:rsidRDefault="00465626" w:rsidP="5CE196A1">
      <w:pPr>
        <w:rPr>
          <w:rFonts w:eastAsia="Arial"/>
          <w:b/>
          <w:bCs/>
          <w:color w:val="000000" w:themeColor="text1"/>
          <w:sz w:val="24"/>
          <w:szCs w:val="24"/>
        </w:rPr>
      </w:pPr>
    </w:p>
    <w:p w14:paraId="400C380D" w14:textId="77777777" w:rsidR="00465626" w:rsidRDefault="00465626" w:rsidP="5CE196A1">
      <w:pPr>
        <w:rPr>
          <w:rFonts w:eastAsia="Arial"/>
          <w:b/>
          <w:bCs/>
          <w:color w:val="000000" w:themeColor="text1"/>
          <w:sz w:val="24"/>
          <w:szCs w:val="24"/>
        </w:rPr>
      </w:pPr>
    </w:p>
    <w:p w14:paraId="3AEDE0A3" w14:textId="77777777" w:rsidR="00465626" w:rsidRDefault="00465626" w:rsidP="5CE196A1">
      <w:pPr>
        <w:rPr>
          <w:rFonts w:eastAsia="Arial"/>
          <w:b/>
          <w:bCs/>
          <w:color w:val="000000" w:themeColor="text1"/>
          <w:sz w:val="24"/>
          <w:szCs w:val="24"/>
        </w:rPr>
      </w:pPr>
    </w:p>
    <w:p w14:paraId="02E6DA29" w14:textId="77777777" w:rsidR="00465626" w:rsidRDefault="00465626" w:rsidP="5CE196A1">
      <w:pPr>
        <w:rPr>
          <w:rFonts w:eastAsia="Arial"/>
          <w:b/>
          <w:bCs/>
          <w:color w:val="000000" w:themeColor="text1"/>
          <w:sz w:val="24"/>
          <w:szCs w:val="24"/>
        </w:rPr>
      </w:pPr>
    </w:p>
    <w:p w14:paraId="1725C7FC" w14:textId="77777777" w:rsidR="00465626" w:rsidRDefault="00465626" w:rsidP="5CE196A1">
      <w:pPr>
        <w:rPr>
          <w:rFonts w:eastAsia="Arial"/>
          <w:b/>
          <w:bCs/>
          <w:color w:val="000000" w:themeColor="text1"/>
          <w:sz w:val="24"/>
          <w:szCs w:val="24"/>
        </w:rPr>
      </w:pPr>
    </w:p>
    <w:p w14:paraId="05AC5A51" w14:textId="77777777" w:rsidR="00465626" w:rsidRDefault="00465626" w:rsidP="5CE196A1">
      <w:pPr>
        <w:rPr>
          <w:rFonts w:eastAsia="Arial"/>
          <w:b/>
          <w:bCs/>
          <w:color w:val="000000" w:themeColor="text1"/>
          <w:sz w:val="24"/>
          <w:szCs w:val="24"/>
        </w:rPr>
      </w:pPr>
    </w:p>
    <w:p w14:paraId="7E41BA9E" w14:textId="77777777" w:rsidR="00465626" w:rsidRDefault="00465626" w:rsidP="5CE196A1">
      <w:pPr>
        <w:rPr>
          <w:rFonts w:eastAsia="Arial"/>
          <w:b/>
          <w:bCs/>
          <w:color w:val="000000" w:themeColor="text1"/>
          <w:sz w:val="24"/>
          <w:szCs w:val="24"/>
        </w:rPr>
      </w:pPr>
    </w:p>
    <w:p w14:paraId="56A48D9B" w14:textId="77777777" w:rsidR="00465626" w:rsidRDefault="00465626" w:rsidP="5CE196A1">
      <w:pPr>
        <w:rPr>
          <w:rFonts w:eastAsia="Arial"/>
          <w:b/>
          <w:bCs/>
          <w:color w:val="000000" w:themeColor="text1"/>
          <w:sz w:val="24"/>
          <w:szCs w:val="24"/>
        </w:rPr>
      </w:pPr>
    </w:p>
    <w:p w14:paraId="09E44BCC" w14:textId="77777777" w:rsidR="00465626" w:rsidRDefault="00465626" w:rsidP="5CE196A1">
      <w:pPr>
        <w:rPr>
          <w:rFonts w:eastAsia="Arial"/>
          <w:b/>
          <w:bCs/>
          <w:color w:val="000000" w:themeColor="text1"/>
          <w:sz w:val="24"/>
          <w:szCs w:val="24"/>
        </w:rPr>
      </w:pPr>
    </w:p>
    <w:p w14:paraId="2B77EE7F" w14:textId="77777777" w:rsidR="00465626" w:rsidRDefault="00465626" w:rsidP="5CE196A1">
      <w:pPr>
        <w:rPr>
          <w:rFonts w:eastAsia="Arial"/>
          <w:b/>
          <w:bCs/>
          <w:color w:val="000000" w:themeColor="text1"/>
          <w:sz w:val="24"/>
          <w:szCs w:val="24"/>
        </w:rPr>
      </w:pPr>
    </w:p>
    <w:p w14:paraId="6A348B4B" w14:textId="77777777" w:rsidR="00465626" w:rsidRDefault="00465626" w:rsidP="5CE196A1">
      <w:pPr>
        <w:rPr>
          <w:rFonts w:eastAsia="Arial"/>
          <w:b/>
          <w:bCs/>
          <w:color w:val="000000" w:themeColor="text1"/>
          <w:sz w:val="24"/>
          <w:szCs w:val="24"/>
        </w:rPr>
      </w:pPr>
    </w:p>
    <w:p w14:paraId="6DF013F3" w14:textId="77777777" w:rsidR="00465626" w:rsidRDefault="00465626" w:rsidP="5CE196A1">
      <w:pPr>
        <w:rPr>
          <w:rFonts w:eastAsia="Arial"/>
          <w:b/>
          <w:bCs/>
          <w:color w:val="000000" w:themeColor="text1"/>
          <w:sz w:val="24"/>
          <w:szCs w:val="24"/>
        </w:rPr>
      </w:pPr>
    </w:p>
    <w:p w14:paraId="1ADEFAE5" w14:textId="7CD0B657" w:rsidR="0FF883D4" w:rsidRDefault="5CE196A1" w:rsidP="5CE196A1">
      <w:r w:rsidRPr="5CE196A1">
        <w:rPr>
          <w:rFonts w:eastAsia="Arial"/>
          <w:b/>
          <w:bCs/>
          <w:color w:val="000000" w:themeColor="text1"/>
          <w:sz w:val="24"/>
          <w:szCs w:val="24"/>
        </w:rPr>
        <w:lastRenderedPageBreak/>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43FB4B2F" w:rsidR="0FF883D4" w:rsidRDefault="5CE196A1" w:rsidP="5CE196A1">
      <w:r w:rsidRPr="5CE196A1">
        <w:rPr>
          <w:rFonts w:eastAsia="Arial"/>
          <w:b/>
          <w:bCs/>
          <w:color w:val="000000" w:themeColor="text1"/>
          <w:sz w:val="24"/>
          <w:szCs w:val="24"/>
        </w:rPr>
        <w:t>Signed:</w:t>
      </w:r>
      <w:r w:rsidR="00973511">
        <w:rPr>
          <w:rFonts w:eastAsia="Arial"/>
          <w:b/>
          <w:bCs/>
          <w:color w:val="000000" w:themeColor="text1"/>
          <w:sz w:val="24"/>
          <w:szCs w:val="24"/>
        </w:rPr>
        <w:t xml:space="preserve"> </w:t>
      </w:r>
      <w:r w:rsidRPr="5CE196A1">
        <w:rPr>
          <w:rFonts w:eastAsia="Arial"/>
          <w:b/>
          <w:bCs/>
          <w:color w:val="000000" w:themeColor="text1"/>
          <w:sz w:val="24"/>
          <w:szCs w:val="24"/>
        </w:rPr>
        <w:t xml:space="preserve"> </w:t>
      </w:r>
      <w:proofErr w:type="spellStart"/>
      <w:r w:rsidR="00973511" w:rsidRPr="00973511">
        <w:rPr>
          <w:rFonts w:ascii="Bradley Hand ITC" w:eastAsia="STXingkai" w:hAnsi="Bradley Hand ITC"/>
          <w:color w:val="000000" w:themeColor="text1"/>
          <w:sz w:val="52"/>
          <w:szCs w:val="52"/>
        </w:rPr>
        <w:t>Jperkins</w:t>
      </w:r>
      <w:proofErr w:type="spellEnd"/>
    </w:p>
    <w:p w14:paraId="563192E7" w14:textId="7A83C86F" w:rsidR="0FF883D4" w:rsidRDefault="5CE196A1" w:rsidP="5CE196A1">
      <w:r w:rsidRPr="5CE196A1">
        <w:rPr>
          <w:rFonts w:eastAsia="Arial"/>
          <w:b/>
          <w:bCs/>
          <w:color w:val="000000" w:themeColor="text1"/>
          <w:sz w:val="24"/>
          <w:szCs w:val="24"/>
        </w:rPr>
        <w:t xml:space="preserve"> </w:t>
      </w:r>
    </w:p>
    <w:p w14:paraId="482B2B3A" w14:textId="3E519060" w:rsidR="0FF883D4" w:rsidRPr="00973511" w:rsidRDefault="5CE196A1" w:rsidP="00973511">
      <w:pPr>
        <w:sectPr w:rsidR="0FF883D4" w:rsidRPr="00973511" w:rsidSect="00A335D6">
          <w:footerReference w:type="default" r:id="rId62"/>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973511">
        <w:t xml:space="preserve"> </w:t>
      </w:r>
      <w:r w:rsidR="00973511">
        <w:rPr>
          <w:sz w:val="24"/>
          <w:szCs w:val="24"/>
          <w:lang w:eastAsia="zh-TW"/>
        </w:rPr>
        <w:t>28/0</w:t>
      </w:r>
      <w:r w:rsidR="00273EF0">
        <w:rPr>
          <w:sz w:val="24"/>
          <w:szCs w:val="24"/>
          <w:lang w:eastAsia="zh-TW"/>
        </w:rPr>
        <w:t>4/202</w:t>
      </w:r>
      <w:r w:rsidR="00465626">
        <w:rPr>
          <w:sz w:val="24"/>
          <w:szCs w:val="24"/>
          <w:lang w:eastAsia="zh-TW"/>
        </w:rPr>
        <w:t>4</w:t>
      </w:r>
    </w:p>
    <w:p w14:paraId="0AB807FE" w14:textId="11256891" w:rsidR="1E8636EB" w:rsidRPr="00EC4EDE" w:rsidRDefault="00465626" w:rsidP="00EA28F1">
      <w:pPr>
        <w:keepNext/>
        <w:spacing w:before="240" w:after="60"/>
        <w:ind w:right="237"/>
        <w:jc w:val="both"/>
        <w:rPr>
          <w:b/>
          <w:sz w:val="24"/>
          <w:szCs w:val="24"/>
        </w:rPr>
      </w:pPr>
      <w:r>
        <w:rPr>
          <w:b/>
          <w:sz w:val="24"/>
          <w:szCs w:val="24"/>
        </w:rPr>
        <w:lastRenderedPageBreak/>
        <w:tab/>
      </w:r>
    </w:p>
    <w:sectPr w:rsidR="1E8636EB" w:rsidRPr="00EC4EDE" w:rsidSect="00A335D6">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DB8F0" w14:textId="77777777" w:rsidR="00A335D6" w:rsidRDefault="00A335D6">
      <w:r>
        <w:separator/>
      </w:r>
    </w:p>
  </w:endnote>
  <w:endnote w:type="continuationSeparator" w:id="0">
    <w:p w14:paraId="7AB4AE14" w14:textId="77777777" w:rsidR="00A335D6" w:rsidRDefault="00A335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Bradley Hand ITC">
    <w:panose1 w:val="03070402050302030203"/>
    <w:charset w:val="00"/>
    <w:family w:val="script"/>
    <w:pitch w:val="variable"/>
    <w:sig w:usb0="00000003" w:usb1="00000000" w:usb2="00000000" w:usb3="00000000" w:csb0="00000001" w:csb1="00000000"/>
  </w:font>
  <w:font w:name="STXingkai">
    <w:charset w:val="86"/>
    <w:family w:val="auto"/>
    <w:pitch w:val="variable"/>
    <w:sig w:usb0="00000001" w:usb1="080F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F26586" w14:textId="77777777" w:rsidR="00A335D6" w:rsidRDefault="00A335D6">
      <w:r>
        <w:separator/>
      </w:r>
    </w:p>
  </w:footnote>
  <w:footnote w:type="continuationSeparator" w:id="0">
    <w:p w14:paraId="26C1D9E6" w14:textId="77777777" w:rsidR="00A335D6" w:rsidRDefault="00A335D6">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C2B4FB8E"/>
    <w:lvl w:ilvl="0" w:tplc="2B20F9FE">
      <w:start w:val="1"/>
      <w:numFmt w:val="decimal"/>
      <w:lvlText w:val="%1."/>
      <w:lvlJc w:val="left"/>
      <w:pPr>
        <w:ind w:left="720" w:hanging="360"/>
      </w:pPr>
    </w:lvl>
    <w:lvl w:ilvl="1" w:tplc="529EF94C">
      <w:start w:val="1"/>
      <w:numFmt w:val="lowerLetter"/>
      <w:lvlText w:val="%2."/>
      <w:lvlJc w:val="left"/>
      <w:pPr>
        <w:ind w:left="1440" w:hanging="360"/>
      </w:pPr>
    </w:lvl>
    <w:lvl w:ilvl="2" w:tplc="5AA85256">
      <w:start w:val="1"/>
      <w:numFmt w:val="lowerRoman"/>
      <w:lvlText w:val="%3."/>
      <w:lvlJc w:val="right"/>
      <w:pPr>
        <w:ind w:left="2160" w:hanging="180"/>
      </w:pPr>
    </w:lvl>
    <w:lvl w:ilvl="3" w:tplc="2D14B53E">
      <w:start w:val="1"/>
      <w:numFmt w:val="decimal"/>
      <w:lvlText w:val="%4."/>
      <w:lvlJc w:val="left"/>
      <w:pPr>
        <w:ind w:left="2880" w:hanging="360"/>
      </w:pPr>
    </w:lvl>
    <w:lvl w:ilvl="4" w:tplc="AE849C6E">
      <w:start w:val="1"/>
      <w:numFmt w:val="lowerLetter"/>
      <w:lvlText w:val="%5."/>
      <w:lvlJc w:val="left"/>
      <w:pPr>
        <w:ind w:left="3600" w:hanging="360"/>
      </w:pPr>
    </w:lvl>
    <w:lvl w:ilvl="5" w:tplc="951282B0">
      <w:start w:val="1"/>
      <w:numFmt w:val="lowerRoman"/>
      <w:lvlText w:val="%6."/>
      <w:lvlJc w:val="right"/>
      <w:pPr>
        <w:ind w:left="4320" w:hanging="180"/>
      </w:pPr>
    </w:lvl>
    <w:lvl w:ilvl="6" w:tplc="325EC90E">
      <w:start w:val="1"/>
      <w:numFmt w:val="decimal"/>
      <w:lvlText w:val="%7."/>
      <w:lvlJc w:val="left"/>
      <w:pPr>
        <w:ind w:left="5040" w:hanging="360"/>
      </w:pPr>
    </w:lvl>
    <w:lvl w:ilvl="7" w:tplc="B3EC1840">
      <w:start w:val="1"/>
      <w:numFmt w:val="lowerLetter"/>
      <w:lvlText w:val="%8."/>
      <w:lvlJc w:val="left"/>
      <w:pPr>
        <w:ind w:left="5760" w:hanging="360"/>
      </w:pPr>
    </w:lvl>
    <w:lvl w:ilvl="8" w:tplc="D76E227E">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35744AF"/>
    <w:multiLevelType w:val="hybridMultilevel"/>
    <w:tmpl w:val="3D36C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483197">
    <w:abstractNumId w:val="48"/>
  </w:num>
  <w:num w:numId="2" w16cid:durableId="1938901848">
    <w:abstractNumId w:val="10"/>
  </w:num>
  <w:num w:numId="3" w16cid:durableId="1470124959">
    <w:abstractNumId w:val="1"/>
    <w:lvlOverride w:ilvl="0">
      <w:lvl w:ilvl="0">
        <w:start w:val="1"/>
        <w:numFmt w:val="bullet"/>
        <w:lvlText w:val=""/>
        <w:lvlJc w:val="left"/>
        <w:pPr>
          <w:ind w:left="720" w:hanging="360"/>
        </w:pPr>
        <w:rPr>
          <w:rFonts w:ascii="Symbol" w:hAnsi="Symbol" w:hint="default"/>
        </w:rPr>
      </w:lvl>
    </w:lvlOverride>
  </w:num>
  <w:num w:numId="4" w16cid:durableId="1106581371">
    <w:abstractNumId w:val="22"/>
  </w:num>
  <w:num w:numId="5" w16cid:durableId="681973665">
    <w:abstractNumId w:val="45"/>
  </w:num>
  <w:num w:numId="6" w16cid:durableId="2030257421">
    <w:abstractNumId w:val="47"/>
  </w:num>
  <w:num w:numId="7" w16cid:durableId="1001156350">
    <w:abstractNumId w:val="35"/>
  </w:num>
  <w:num w:numId="8" w16cid:durableId="693071113">
    <w:abstractNumId w:val="33"/>
  </w:num>
  <w:num w:numId="9" w16cid:durableId="1461191123">
    <w:abstractNumId w:val="30"/>
  </w:num>
  <w:num w:numId="10" w16cid:durableId="47804158">
    <w:abstractNumId w:val="31"/>
  </w:num>
  <w:num w:numId="11" w16cid:durableId="1906380597">
    <w:abstractNumId w:val="9"/>
  </w:num>
  <w:num w:numId="12" w16cid:durableId="1916237999">
    <w:abstractNumId w:val="34"/>
  </w:num>
  <w:num w:numId="13" w16cid:durableId="101875315">
    <w:abstractNumId w:val="17"/>
  </w:num>
  <w:num w:numId="14" w16cid:durableId="1284531750">
    <w:abstractNumId w:val="16"/>
  </w:num>
  <w:num w:numId="15" w16cid:durableId="2067952899">
    <w:abstractNumId w:val="27"/>
  </w:num>
  <w:num w:numId="16" w16cid:durableId="1798572232">
    <w:abstractNumId w:val="7"/>
  </w:num>
  <w:num w:numId="17" w16cid:durableId="1574390430">
    <w:abstractNumId w:val="26"/>
  </w:num>
  <w:num w:numId="18" w16cid:durableId="2029672228">
    <w:abstractNumId w:val="15"/>
  </w:num>
  <w:num w:numId="19" w16cid:durableId="1446851564">
    <w:abstractNumId w:val="13"/>
  </w:num>
  <w:num w:numId="20" w16cid:durableId="4444225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88720080">
    <w:abstractNumId w:val="23"/>
  </w:num>
  <w:num w:numId="22" w16cid:durableId="555354352">
    <w:abstractNumId w:val="18"/>
  </w:num>
  <w:num w:numId="23" w16cid:durableId="398673831">
    <w:abstractNumId w:val="14"/>
  </w:num>
  <w:num w:numId="24" w16cid:durableId="182718511">
    <w:abstractNumId w:val="11"/>
  </w:num>
  <w:num w:numId="25" w16cid:durableId="741802029">
    <w:abstractNumId w:val="28"/>
  </w:num>
  <w:num w:numId="26" w16cid:durableId="1650397480">
    <w:abstractNumId w:val="19"/>
  </w:num>
  <w:num w:numId="27" w16cid:durableId="797259064">
    <w:abstractNumId w:val="41"/>
  </w:num>
  <w:num w:numId="28" w16cid:durableId="1722634903">
    <w:abstractNumId w:val="36"/>
  </w:num>
  <w:num w:numId="29" w16cid:durableId="1249390611">
    <w:abstractNumId w:val="40"/>
  </w:num>
  <w:num w:numId="30" w16cid:durableId="1344282584">
    <w:abstractNumId w:val="20"/>
  </w:num>
  <w:num w:numId="31" w16cid:durableId="1746609829">
    <w:abstractNumId w:val="43"/>
  </w:num>
  <w:num w:numId="32" w16cid:durableId="1988586761">
    <w:abstractNumId w:val="32"/>
  </w:num>
  <w:num w:numId="33" w16cid:durableId="1557475669">
    <w:abstractNumId w:val="12"/>
  </w:num>
  <w:num w:numId="34" w16cid:durableId="2114667185">
    <w:abstractNumId w:val="44"/>
  </w:num>
  <w:num w:numId="35" w16cid:durableId="1402630006">
    <w:abstractNumId w:val="39"/>
  </w:num>
  <w:num w:numId="36" w16cid:durableId="2135364684">
    <w:abstractNumId w:val="4"/>
  </w:num>
  <w:num w:numId="37" w16cid:durableId="1523282661">
    <w:abstractNumId w:val="46"/>
  </w:num>
  <w:num w:numId="38" w16cid:durableId="384984533">
    <w:abstractNumId w:val="42"/>
  </w:num>
  <w:num w:numId="39" w16cid:durableId="119036455">
    <w:abstractNumId w:val="37"/>
  </w:num>
  <w:num w:numId="40" w16cid:durableId="186407522">
    <w:abstractNumId w:val="38"/>
  </w:num>
  <w:num w:numId="41" w16cid:durableId="538278770">
    <w:abstractNumId w:val="3"/>
  </w:num>
  <w:num w:numId="42" w16cid:durableId="270403961">
    <w:abstractNumId w:val="5"/>
  </w:num>
  <w:num w:numId="43" w16cid:durableId="375279222">
    <w:abstractNumId w:val="25"/>
  </w:num>
  <w:num w:numId="44" w16cid:durableId="865367823">
    <w:abstractNumId w:val="6"/>
  </w:num>
  <w:num w:numId="45" w16cid:durableId="30696390">
    <w:abstractNumId w:val="2"/>
  </w:num>
  <w:num w:numId="46" w16cid:durableId="2036300638">
    <w:abstractNumId w:val="0"/>
  </w:num>
  <w:num w:numId="47" w16cid:durableId="1663193171">
    <w:abstractNumId w:val="21"/>
  </w:num>
  <w:num w:numId="48" w16cid:durableId="1686589403">
    <w:abstractNumId w:val="29"/>
  </w:num>
  <w:num w:numId="49" w16cid:durableId="339695764">
    <w:abstractNumId w:val="49"/>
  </w:num>
  <w:num w:numId="50" w16cid:durableId="2016610815">
    <w:abstractNumId w:val="2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7AA"/>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3EF0"/>
    <w:rsid w:val="00274B6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2F5E7F"/>
    <w:rsid w:val="003015C3"/>
    <w:rsid w:val="0030698D"/>
    <w:rsid w:val="0031350A"/>
    <w:rsid w:val="00316815"/>
    <w:rsid w:val="003168CA"/>
    <w:rsid w:val="00321255"/>
    <w:rsid w:val="0032230D"/>
    <w:rsid w:val="00322A0B"/>
    <w:rsid w:val="00331BC6"/>
    <w:rsid w:val="00332F54"/>
    <w:rsid w:val="00335FC5"/>
    <w:rsid w:val="00340E9A"/>
    <w:rsid w:val="003516C0"/>
    <w:rsid w:val="00352E59"/>
    <w:rsid w:val="00354DBE"/>
    <w:rsid w:val="00355210"/>
    <w:rsid w:val="003555D5"/>
    <w:rsid w:val="00357F59"/>
    <w:rsid w:val="00365DF9"/>
    <w:rsid w:val="0036668D"/>
    <w:rsid w:val="00372DB4"/>
    <w:rsid w:val="0037490C"/>
    <w:rsid w:val="00375AF5"/>
    <w:rsid w:val="003761BD"/>
    <w:rsid w:val="003769F6"/>
    <w:rsid w:val="00385414"/>
    <w:rsid w:val="00390074"/>
    <w:rsid w:val="00394EC2"/>
    <w:rsid w:val="0039762B"/>
    <w:rsid w:val="003A05AF"/>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1A12"/>
    <w:rsid w:val="004348AE"/>
    <w:rsid w:val="00435E9A"/>
    <w:rsid w:val="004376C0"/>
    <w:rsid w:val="00440069"/>
    <w:rsid w:val="0044115F"/>
    <w:rsid w:val="0044223A"/>
    <w:rsid w:val="00446792"/>
    <w:rsid w:val="00446F80"/>
    <w:rsid w:val="00450C83"/>
    <w:rsid w:val="00451851"/>
    <w:rsid w:val="00453343"/>
    <w:rsid w:val="004608B9"/>
    <w:rsid w:val="00460ADB"/>
    <w:rsid w:val="00465626"/>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37533"/>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C6B58"/>
    <w:rsid w:val="006D18A3"/>
    <w:rsid w:val="006D1F0D"/>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3BD9"/>
    <w:rsid w:val="007C6A87"/>
    <w:rsid w:val="007C705D"/>
    <w:rsid w:val="007D0A07"/>
    <w:rsid w:val="007D0C96"/>
    <w:rsid w:val="007D133D"/>
    <w:rsid w:val="007D3EB4"/>
    <w:rsid w:val="007D3F16"/>
    <w:rsid w:val="007D78CC"/>
    <w:rsid w:val="007F3F7E"/>
    <w:rsid w:val="007F5497"/>
    <w:rsid w:val="008121F9"/>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19AA"/>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9F3"/>
    <w:rsid w:val="00964CC6"/>
    <w:rsid w:val="00973511"/>
    <w:rsid w:val="00985AEA"/>
    <w:rsid w:val="00991FDA"/>
    <w:rsid w:val="009927A1"/>
    <w:rsid w:val="0099774D"/>
    <w:rsid w:val="009A310E"/>
    <w:rsid w:val="009A5F3B"/>
    <w:rsid w:val="009B0B61"/>
    <w:rsid w:val="009B28C0"/>
    <w:rsid w:val="009B395A"/>
    <w:rsid w:val="009B7136"/>
    <w:rsid w:val="009B7806"/>
    <w:rsid w:val="009C3AC2"/>
    <w:rsid w:val="009D329C"/>
    <w:rsid w:val="009D4365"/>
    <w:rsid w:val="009D4E3B"/>
    <w:rsid w:val="009D7BC9"/>
    <w:rsid w:val="009E0C5A"/>
    <w:rsid w:val="009E1982"/>
    <w:rsid w:val="009E4D2C"/>
    <w:rsid w:val="009F0978"/>
    <w:rsid w:val="009F3AEC"/>
    <w:rsid w:val="00A00081"/>
    <w:rsid w:val="00A015F7"/>
    <w:rsid w:val="00A10D56"/>
    <w:rsid w:val="00A10FDF"/>
    <w:rsid w:val="00A12AAE"/>
    <w:rsid w:val="00A16DD1"/>
    <w:rsid w:val="00A221AB"/>
    <w:rsid w:val="00A22441"/>
    <w:rsid w:val="00A23F3B"/>
    <w:rsid w:val="00A24406"/>
    <w:rsid w:val="00A25F64"/>
    <w:rsid w:val="00A27CC2"/>
    <w:rsid w:val="00A3273B"/>
    <w:rsid w:val="00A335D6"/>
    <w:rsid w:val="00A372AD"/>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38AE"/>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03EA"/>
    <w:rsid w:val="00BD30B1"/>
    <w:rsid w:val="00BD65AC"/>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710"/>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A08"/>
    <w:rsid w:val="00D07BAB"/>
    <w:rsid w:val="00D11C62"/>
    <w:rsid w:val="00D22C8F"/>
    <w:rsid w:val="00D33491"/>
    <w:rsid w:val="00D44F8E"/>
    <w:rsid w:val="00D44FD0"/>
    <w:rsid w:val="00D5733C"/>
    <w:rsid w:val="00D600F9"/>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36700"/>
    <w:rsid w:val="00E50821"/>
    <w:rsid w:val="00E50EF8"/>
    <w:rsid w:val="00E51F91"/>
    <w:rsid w:val="00E676F7"/>
    <w:rsid w:val="00E7086E"/>
    <w:rsid w:val="00E7374A"/>
    <w:rsid w:val="00E73C41"/>
    <w:rsid w:val="00E7598F"/>
    <w:rsid w:val="00E76F60"/>
    <w:rsid w:val="00E83D90"/>
    <w:rsid w:val="00E83F28"/>
    <w:rsid w:val="00E83F91"/>
    <w:rsid w:val="00E845E2"/>
    <w:rsid w:val="00E9107A"/>
    <w:rsid w:val="00E91F62"/>
    <w:rsid w:val="00E929FD"/>
    <w:rsid w:val="00E93240"/>
    <w:rsid w:val="00E9479B"/>
    <w:rsid w:val="00EA28F1"/>
    <w:rsid w:val="00EA4D48"/>
    <w:rsid w:val="00EB2173"/>
    <w:rsid w:val="00EB62E6"/>
    <w:rsid w:val="00EC4EDE"/>
    <w:rsid w:val="00ED1B30"/>
    <w:rsid w:val="00ED1D2B"/>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9D0"/>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semiHidden/>
    <w:unhideWhenUsed/>
    <w:rsid w:val="00B838A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1477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35490660">
      <w:bodyDiv w:val="1"/>
      <w:marLeft w:val="0"/>
      <w:marRight w:val="0"/>
      <w:marTop w:val="0"/>
      <w:marBottom w:val="0"/>
      <w:divBdr>
        <w:top w:val="none" w:sz="0" w:space="0" w:color="auto"/>
        <w:left w:val="none" w:sz="0" w:space="0" w:color="auto"/>
        <w:bottom w:val="none" w:sz="0" w:space="0" w:color="auto"/>
        <w:right w:val="none" w:sz="0" w:space="0" w:color="auto"/>
      </w:divBdr>
    </w:div>
    <w:div w:id="387581867">
      <w:bodyDiv w:val="1"/>
      <w:marLeft w:val="0"/>
      <w:marRight w:val="0"/>
      <w:marTop w:val="0"/>
      <w:marBottom w:val="0"/>
      <w:divBdr>
        <w:top w:val="none" w:sz="0" w:space="0" w:color="auto"/>
        <w:left w:val="none" w:sz="0" w:space="0" w:color="auto"/>
        <w:bottom w:val="none" w:sz="0" w:space="0" w:color="auto"/>
        <w:right w:val="none" w:sz="0" w:space="0" w:color="auto"/>
      </w:divBdr>
    </w:div>
    <w:div w:id="811603949">
      <w:bodyDiv w:val="1"/>
      <w:marLeft w:val="0"/>
      <w:marRight w:val="0"/>
      <w:marTop w:val="0"/>
      <w:marBottom w:val="0"/>
      <w:divBdr>
        <w:top w:val="none" w:sz="0" w:space="0" w:color="auto"/>
        <w:left w:val="none" w:sz="0" w:space="0" w:color="auto"/>
        <w:bottom w:val="none" w:sz="0" w:space="0" w:color="auto"/>
        <w:right w:val="none" w:sz="0" w:space="0" w:color="auto"/>
      </w:divBdr>
    </w:div>
    <w:div w:id="104217392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heddlu-de-cymru.police.uk/police-fores/south-wales-police/areas/about-us/about-us/our-visioon-values-and-ethics/" TargetMode="External"/><Relationship Id="rId21" Type="http://schemas.openxmlformats.org/officeDocument/2006/relationships/hyperlink" Target="https://www.cps.gov.uk/publication/domestic-abuse-policy-statement" TargetMode="External"/><Relationship Id="rId34" Type="http://schemas.openxmlformats.org/officeDocument/2006/relationships/hyperlink" Target="https://www.southwalescommissioner.org.uk/en/your-commisioner/police-crime-plan-2023-2027/" TargetMode="External"/><Relationship Id="rId42" Type="http://schemas.openxmlformats.org/officeDocument/2006/relationships/hyperlink" Target="https://www.college.police.uk/guidance/victims-code/victims-rights-policing" TargetMode="External"/><Relationship Id="rId47" Type="http://schemas.openxmlformats.org/officeDocument/2006/relationships/hyperlink" Target="https://www.gov.uk/publications/working-together-to-safeguard-children-2" TargetMode="External"/><Relationship Id="rId50" Type="http://schemas.openxmlformats.org/officeDocument/2006/relationships/hyperlink" Target="https://learning.nspcc.org.uk/child-protection-system/children-the-law" TargetMode="External"/><Relationship Id="rId55" Type="http://schemas.openxmlformats.org/officeDocument/2006/relationships/hyperlink" Target="https://www.southwalescommissioner.org.uk/en/your-commisioner/police-crime-plan-2023-2027/" TargetMode="External"/><Relationship Id="rId63"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college.police.uk/guidance/victims-code/victims-rights-policing" TargetMode="External"/><Relationship Id="rId29" Type="http://schemas.openxmlformats.org/officeDocument/2006/relationships/hyperlink" Target="https://www.legislation.gov.uk/ukpga/1986/64/section4A" TargetMode="External"/><Relationship Id="rId11" Type="http://schemas.openxmlformats.org/officeDocument/2006/relationships/image" Target="media/image1.png"/><Relationship Id="rId24" Type="http://schemas.openxmlformats.org/officeDocument/2006/relationships/hyperlink" Target="https://www.dashriskchecklist.com/" TargetMode="External"/><Relationship Id="rId32" Type="http://schemas.openxmlformats.org/officeDocument/2006/relationships/hyperlink" Target="https://www.ons.gov.uk/peoplepopulationandcommunity/crimeandjustice/bulletins/domesticabuseinenglandandwalesoverview/november2023" TargetMode="External"/><Relationship Id="rId37" Type="http://schemas.openxmlformats.org/officeDocument/2006/relationships/hyperlink" Target="https://southwalesvictimfocus.org.up" TargetMode="External"/><Relationship Id="rId40" Type="http://schemas.openxmlformats.org/officeDocument/2006/relationships/hyperlink" Target="https://www.college.police.uk/national-decision-model" TargetMode="External"/><Relationship Id="rId45" Type="http://schemas.openxmlformats.org/officeDocument/2006/relationships/hyperlink" Target="https://my.cumbria.ac.uk/media/MyCumbria/Documents/ReflectiveCycleGibbs.pdf" TargetMode="External"/><Relationship Id="rId53" Type="http://schemas.openxmlformats.org/officeDocument/2006/relationships/hyperlink" Target="https://www.hmicfrs.justiceinspectorates.gov.uk/publications/peel-assessment-2021-22-south-wales" TargetMode="External"/><Relationship Id="rId58" Type="http://schemas.openxmlformats.org/officeDocument/2006/relationships/hyperlink" Target="https://southwalesvictimfoces.org.up" TargetMode="External"/><Relationship Id="rId5" Type="http://schemas.openxmlformats.org/officeDocument/2006/relationships/numbering" Target="numbering.xml"/><Relationship Id="rId61" Type="http://schemas.openxmlformats.org/officeDocument/2006/relationships/hyperlink" Target="http://www.margaretwheatley.com/articles/interconnected.html" TargetMode="External"/><Relationship Id="rId19" Type="http://schemas.openxmlformats.org/officeDocument/2006/relationships/hyperlink" Target="https://www.college-of-police.uk/guidance/neighbourhood-policing" TargetMode="External"/><Relationship Id="rId14" Type="http://schemas.openxmlformats.org/officeDocument/2006/relationships/hyperlink" Target="https://www.college.police.uk/national-decision-model" TargetMode="External"/><Relationship Id="rId22" Type="http://schemas.openxmlformats.org/officeDocument/2006/relationships/hyperlink" Target="https://www.cps.gov.uk/victims-guide" TargetMode="External"/><Relationship Id="rId27" Type="http://schemas.openxmlformats.org/officeDocument/2006/relationships/hyperlink" Target="https://www.hmic.gov.uk" TargetMode="External"/><Relationship Id="rId30" Type="http://schemas.openxmlformats.org/officeDocument/2006/relationships/hyperlink" Target="https://www.legislation.gov.uk/ukpga/2021/17/part/1/enacted" TargetMode="External"/><Relationship Id="rId35" Type="http://schemas.openxmlformats.org/officeDocument/2006/relationships/hyperlink" Target="https://www.google.com/search?q=criminal+jystice+system&amp;oq=criminal+jystice+system&amp;aqs=chrome..69i57j0i13i433i512j0i13i512l7.12358j0j4&amp;sourceid=silk&amp;ie=UTF-8" TargetMode="External"/><Relationship Id="rId43" Type="http://schemas.openxmlformats.org/officeDocument/2006/relationships/hyperlink" Target="https://www.college-police.uk/guidance/conducting-effective-investigations/making-good-decisions" TargetMode="External"/><Relationship Id="rId48" Type="http://schemas.openxmlformats.org/officeDocument/2006/relationships/hyperlink" Target="https://www.gov.uk/government/publications/safeguarding-practitioners-information-sharing-advice" TargetMode="External"/><Relationship Id="rId56" Type="http://schemas.openxmlformats.org/officeDocument/2006/relationships/hyperlink" Target="https://www.google.com/search?q=criminal+jystice+system&amp;oq=criminal+jystice+system&amp;aqs=chrome..69i57j0i13i433i512j0i13i512l7.12358j0j4&amp;sourceid=silk&amp;ie=UTF-8" TargetMode="External"/><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legislation.gov.uk/ukpga/1986/64/section4A" TargetMode="External"/><Relationship Id="rId3" Type="http://schemas.openxmlformats.org/officeDocument/2006/relationships/customXml" Target="../customXml/item3.xml"/><Relationship Id="rId12" Type="http://schemas.openxmlformats.org/officeDocument/2006/relationships/hyperlink" Target="https://www.Join-south-wales-police.co.uk/about-us/" TargetMode="External"/><Relationship Id="rId17" Type="http://schemas.openxmlformats.org/officeDocument/2006/relationships/hyperlink" Target="https://www.college-police.uk/guidance/conducting-effective-investigations/making-good-decisions" TargetMode="External"/><Relationship Id="rId25" Type="http://schemas.openxmlformats.org/officeDocument/2006/relationships/hyperlink" Target="http://www.gov.uk/data-protection" TargetMode="External"/><Relationship Id="rId33" Type="http://schemas.openxmlformats.org/officeDocument/2006/relationships/hyperlink" Target="https://www.hmicfrs.justiceinspectorates.gov.uk/publications/peel-assessment-2021-22-south-wales" TargetMode="External"/><Relationship Id="rId38" Type="http://schemas.openxmlformats.org/officeDocument/2006/relationships/hyperlink" Target="http://www.victimsupport.co.uk" TargetMode="External"/><Relationship Id="rId46" Type="http://schemas.openxmlformats.org/officeDocument/2006/relationships/hyperlink" Target="http://www.gov.uk/data-protection" TargetMode="External"/><Relationship Id="rId59" Type="http://schemas.openxmlformats.org/officeDocument/2006/relationships/hyperlink" Target="http://www.victimsupport.co.uk" TargetMode="External"/><Relationship Id="rId20" Type="http://schemas.openxmlformats.org/officeDocument/2006/relationships/hyperlink" Target="https://www.college.police.uk/guidance/right-care-right-person-toolkit/policy-considerations" TargetMode="External"/><Relationship Id="rId41" Type="http://schemas.openxmlformats.org/officeDocument/2006/relationships/hyperlink" Target="https://www.college.police.uk/guidance/vulnerability-related-risks/introduction-vulnerability-related-risk" TargetMode="External"/><Relationship Id="rId54" Type="http://schemas.openxmlformats.org/officeDocument/2006/relationships/hyperlink" Target="https://www.emerald.com/insight/2205-2062.htm"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college.police.uk/guidance/vulnerability-related-risks/introduction-vulnerability-related-risk" TargetMode="External"/><Relationship Id="rId23" Type="http://schemas.openxmlformats.org/officeDocument/2006/relationships/hyperlink" Target="https://my.cumbria.ac.uk/media/MyCumbria/Documents/ReflectiveCycleGibbs.pdf" TargetMode="External"/><Relationship Id="rId28" Type="http://schemas.openxmlformats.org/officeDocument/2006/relationships/hyperlink" Target="https://hmicfrs.justiceonspectorats.gov.uk/our-work/article/domestic-violence-and-abuse" TargetMode="External"/><Relationship Id="rId36" Type="http://schemas.openxmlformats.org/officeDocument/2006/relationships/hyperlink" Target="https://safelives.org.uk/pactice-support/resources-marac-meetings/latest-marac-data" TargetMode="External"/><Relationship Id="rId49" Type="http://schemas.openxmlformats.org/officeDocument/2006/relationships/hyperlink" Target="https://www.gov.uk/government/news/new-support-for-victims-of-county-lines-exploitation" TargetMode="External"/><Relationship Id="rId57" Type="http://schemas.openxmlformats.org/officeDocument/2006/relationships/hyperlink" Target="https://www.south-wales.police.uk/advice/advice-and-information/cl/county-lines/" TargetMode="External"/><Relationship Id="rId10" Type="http://schemas.openxmlformats.org/officeDocument/2006/relationships/endnotes" Target="endnotes.xml"/><Relationship Id="rId31" Type="http://schemas.openxmlformats.org/officeDocument/2006/relationships/hyperlink" Target="https://legislation.gov.uk/anaw/2014/4/contents" TargetMode="External"/><Relationship Id="rId44" Type="http://schemas.openxmlformats.org/officeDocument/2006/relationships/hyperlink" Target="https://www.cps.gov.uk/victims-guide" TargetMode="External"/><Relationship Id="rId52" Type="http://schemas.openxmlformats.org/officeDocument/2006/relationships/hyperlink" Target="https://legislation.gov.uk/anaw/2014/4/contents" TargetMode="External"/><Relationship Id="rId60" Type="http://schemas.openxmlformats.org/officeDocument/2006/relationships/hyperlink" Target="https://southwalesvictimfocus.org.uk/" TargetMode="External"/><Relationship Id="rId65"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clares-law.com/what-is-clares-law/" TargetMode="External"/><Relationship Id="rId18" Type="http://schemas.openxmlformats.org/officeDocument/2006/relationships/hyperlink" Target="https://www.college.police.uk/career-learning/career-development/career-pathways/response-policing" TargetMode="External"/><Relationship Id="rId39" Type="http://schemas.openxmlformats.org/officeDocument/2006/relationships/hyperlink" Target="https://southwalesvictimfocus.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Props1.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25</Pages>
  <Words>5638</Words>
  <Characters>38057</Characters>
  <Application>Microsoft Office Word</Application>
  <DocSecurity>0</DocSecurity>
  <Lines>317</Lines>
  <Paragraphs>87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Perkins,Joshua swp8432</cp:lastModifiedBy>
  <cp:revision>24</cp:revision>
  <cp:lastPrinted>2014-08-26T08:55:00Z</cp:lastPrinted>
  <dcterms:created xsi:type="dcterms:W3CDTF">2024-04-27T18:34:00Z</dcterms:created>
  <dcterms:modified xsi:type="dcterms:W3CDTF">2024-04-28T12:51:00Z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2023-10-09T18:45:10Z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9bae74e4-f8e8-4f3c-a489-c6e427fca10c</vt:lpwstr>
  </property>
  <property fmtid="{D5CDD505-2E9C-101B-9397-08002B2CF9AE}" pid="9" name="MSIP_Label_66cf8fe5-b7b7-4df7-b38d-1c61ac2f6639_ContentBits">
    <vt:lpwstr>0</vt:lpwstr>
  </property>
</Properties>
</file>