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ayout w:type="fixed"/>
        <w:tblLook w:val="0600" w:firstRow="0" w:lastRow="0" w:firstColumn="0" w:lastColumn="0" w:noHBand="1" w:noVBand="1"/>
      </w:tblPr>
      <w:tblGrid>
        <w:gridCol w:w="5395"/>
        <w:gridCol w:w="5395"/>
      </w:tblGrid>
      <w:tr w:rsidR="00A81248" w:rsidRPr="003A798E" w14:paraId="50782011" w14:textId="77777777" w:rsidTr="00FB65B8">
        <w:tc>
          <w:tcPr>
            <w:tcW w:w="5395" w:type="dxa"/>
          </w:tcPr>
          <w:p w14:paraId="2AFAC7CE" w14:textId="77777777" w:rsidR="00A81248" w:rsidRPr="003A798E" w:rsidRDefault="00A81248" w:rsidP="00A81248">
            <w:pPr>
              <w:pStyle w:val="GraphicAnchor"/>
            </w:pPr>
          </w:p>
        </w:tc>
        <w:tc>
          <w:tcPr>
            <w:tcW w:w="5395" w:type="dxa"/>
          </w:tcPr>
          <w:p w14:paraId="71CFEB05" w14:textId="77777777" w:rsidR="00A81248" w:rsidRPr="003A798E" w:rsidRDefault="00A81248" w:rsidP="00A81248">
            <w:pPr>
              <w:pStyle w:val="GraphicAnchor"/>
            </w:pPr>
          </w:p>
        </w:tc>
      </w:tr>
      <w:tr w:rsidR="00A81248" w:rsidRPr="003A798E" w14:paraId="2A538B6E" w14:textId="77777777" w:rsidTr="00FB65B8">
        <w:trPr>
          <w:trHeight w:val="2719"/>
        </w:trPr>
        <w:tc>
          <w:tcPr>
            <w:tcW w:w="5395" w:type="dxa"/>
          </w:tcPr>
          <w:p w14:paraId="2B7312C1" w14:textId="1E278F5A" w:rsidR="00A81248" w:rsidRPr="003A798E" w:rsidRDefault="008B6994" w:rsidP="00C66528">
            <w:pPr>
              <w:pStyle w:val="Heading1"/>
            </w:pPr>
            <w:r w:rsidRPr="008B6994">
              <w:rPr>
                <w:sz w:val="56"/>
                <w:szCs w:val="24"/>
              </w:rPr>
              <w:t>What is the most effective way to motivate staff</w:t>
            </w:r>
          </w:p>
        </w:tc>
        <w:tc>
          <w:tcPr>
            <w:tcW w:w="5395" w:type="dxa"/>
          </w:tcPr>
          <w:p w14:paraId="78A34323" w14:textId="77777777" w:rsidR="00A81248" w:rsidRPr="003A798E" w:rsidRDefault="00A81248"/>
        </w:tc>
      </w:tr>
      <w:tr w:rsidR="00A81248" w:rsidRPr="003A798E" w14:paraId="2C2A4EB2" w14:textId="77777777" w:rsidTr="00FB65B8">
        <w:trPr>
          <w:trHeight w:val="8059"/>
        </w:trPr>
        <w:tc>
          <w:tcPr>
            <w:tcW w:w="5395" w:type="dxa"/>
          </w:tcPr>
          <w:p w14:paraId="6218BC39" w14:textId="77777777" w:rsidR="00A81248" w:rsidRPr="003A798E" w:rsidRDefault="00A81248"/>
        </w:tc>
        <w:tc>
          <w:tcPr>
            <w:tcW w:w="5395" w:type="dxa"/>
          </w:tcPr>
          <w:p w14:paraId="69F9B890" w14:textId="77777777" w:rsidR="00A81248" w:rsidRPr="003A798E" w:rsidRDefault="00A81248"/>
        </w:tc>
      </w:tr>
      <w:tr w:rsidR="00A81248" w:rsidRPr="003A798E" w14:paraId="25140D8D" w14:textId="77777777" w:rsidTr="00FB65B8">
        <w:trPr>
          <w:trHeight w:val="1299"/>
        </w:trPr>
        <w:tc>
          <w:tcPr>
            <w:tcW w:w="5395" w:type="dxa"/>
          </w:tcPr>
          <w:p w14:paraId="6E19C918" w14:textId="77777777" w:rsidR="00A81248" w:rsidRPr="003A798E" w:rsidRDefault="00A81248"/>
        </w:tc>
        <w:tc>
          <w:tcPr>
            <w:tcW w:w="5395" w:type="dxa"/>
          </w:tcPr>
          <w:p w14:paraId="6E449407" w14:textId="48814ECB" w:rsidR="00A81248" w:rsidRPr="009F6EED" w:rsidRDefault="00B011D1" w:rsidP="00A81248">
            <w:pPr>
              <w:pStyle w:val="Heading2"/>
              <w:rPr>
                <w:rFonts w:ascii="Arial" w:hAnsi="Arial" w:cs="Arial"/>
                <w:sz w:val="32"/>
                <w:szCs w:val="20"/>
              </w:rPr>
            </w:pPr>
            <w:r w:rsidRPr="009F6EED">
              <w:rPr>
                <w:rFonts w:ascii="Arial" w:hAnsi="Arial" w:cs="Arial"/>
                <w:sz w:val="32"/>
                <w:szCs w:val="20"/>
              </w:rPr>
              <w:t xml:space="preserve">Academic and Employability skills </w:t>
            </w:r>
          </w:p>
          <w:p w14:paraId="57EFC98D" w14:textId="2DF6C3B0" w:rsidR="009F6EED" w:rsidRPr="009F6EED" w:rsidRDefault="00B011D1" w:rsidP="009F6EED">
            <w:pPr>
              <w:pStyle w:val="Heading2"/>
              <w:rPr>
                <w:rFonts w:ascii="Arial" w:hAnsi="Arial" w:cs="Arial"/>
                <w:sz w:val="32"/>
                <w:szCs w:val="20"/>
              </w:rPr>
            </w:pPr>
            <w:r w:rsidRPr="009F6EED">
              <w:rPr>
                <w:rFonts w:ascii="Arial" w:hAnsi="Arial" w:cs="Arial"/>
                <w:sz w:val="32"/>
                <w:szCs w:val="20"/>
              </w:rPr>
              <w:t>BMSW 4001_BIRM</w:t>
            </w:r>
          </w:p>
        </w:tc>
      </w:tr>
      <w:tr w:rsidR="00A81248" w:rsidRPr="003A798E" w14:paraId="24C63A2E" w14:textId="77777777" w:rsidTr="00FB65B8">
        <w:trPr>
          <w:trHeight w:val="1402"/>
        </w:trPr>
        <w:tc>
          <w:tcPr>
            <w:tcW w:w="5395" w:type="dxa"/>
          </w:tcPr>
          <w:p w14:paraId="0D58A036" w14:textId="77777777" w:rsidR="00A81248" w:rsidRPr="003A798E" w:rsidRDefault="00A81248"/>
        </w:tc>
        <w:tc>
          <w:tcPr>
            <w:tcW w:w="5395" w:type="dxa"/>
          </w:tcPr>
          <w:p w14:paraId="0D290D5F" w14:textId="77777777" w:rsidR="009F6EED" w:rsidRDefault="0027011E" w:rsidP="00A81248">
            <w:pPr>
              <w:pStyle w:val="Heading2"/>
              <w:rPr>
                <w:rFonts w:ascii="Arial" w:hAnsi="Arial" w:cs="Arial"/>
                <w:sz w:val="32"/>
                <w:szCs w:val="20"/>
              </w:rPr>
            </w:pPr>
            <w:r w:rsidRPr="009F6EED">
              <w:rPr>
                <w:rFonts w:ascii="Arial" w:hAnsi="Arial" w:cs="Arial"/>
                <w:sz w:val="32"/>
                <w:szCs w:val="20"/>
              </w:rPr>
              <w:t>Name: Mohammed Samad</w:t>
            </w:r>
          </w:p>
          <w:p w14:paraId="1C06DDC2" w14:textId="0AE9A08E" w:rsidR="00A81248" w:rsidRPr="009F6EED" w:rsidRDefault="009F6EED" w:rsidP="00A81248">
            <w:pPr>
              <w:pStyle w:val="Heading2"/>
              <w:rPr>
                <w:rFonts w:ascii="Arial" w:hAnsi="Arial" w:cs="Arial"/>
                <w:sz w:val="32"/>
                <w:szCs w:val="20"/>
              </w:rPr>
            </w:pPr>
            <w:r>
              <w:rPr>
                <w:rFonts w:ascii="Arial" w:hAnsi="Arial" w:cs="Arial"/>
                <w:sz w:val="32"/>
                <w:szCs w:val="20"/>
              </w:rPr>
              <w:t>ID: 2106950</w:t>
            </w:r>
            <w:r w:rsidR="00C66528" w:rsidRPr="009F6EED">
              <w:rPr>
                <w:rFonts w:ascii="Arial" w:hAnsi="Arial" w:cs="Arial"/>
                <w:sz w:val="32"/>
                <w:szCs w:val="20"/>
              </w:rPr>
              <w:t xml:space="preserve"> </w:t>
            </w:r>
          </w:p>
          <w:p w14:paraId="4E762069" w14:textId="5E6B7C05" w:rsidR="00A81248" w:rsidRPr="009F6EED" w:rsidRDefault="006116E2" w:rsidP="00A81248">
            <w:pPr>
              <w:pStyle w:val="Heading2"/>
              <w:rPr>
                <w:rFonts w:ascii="Arial" w:hAnsi="Arial" w:cs="Arial"/>
                <w:sz w:val="32"/>
                <w:szCs w:val="20"/>
              </w:rPr>
            </w:pPr>
            <w:r>
              <w:rPr>
                <w:rFonts w:ascii="Arial" w:hAnsi="Arial" w:cs="Arial"/>
                <w:sz w:val="32"/>
                <w:szCs w:val="20"/>
              </w:rPr>
              <w:t>Module</w:t>
            </w:r>
            <w:r w:rsidR="00AD118F">
              <w:rPr>
                <w:rFonts w:ascii="Arial" w:hAnsi="Arial" w:cs="Arial"/>
                <w:sz w:val="32"/>
                <w:szCs w:val="20"/>
              </w:rPr>
              <w:t xml:space="preserve"> verifier</w:t>
            </w:r>
            <w:r>
              <w:rPr>
                <w:rFonts w:ascii="Arial" w:hAnsi="Arial" w:cs="Arial"/>
                <w:sz w:val="32"/>
                <w:szCs w:val="20"/>
              </w:rPr>
              <w:t xml:space="preserve">: </w:t>
            </w:r>
            <w:r w:rsidR="0027011E" w:rsidRPr="009F6EED">
              <w:rPr>
                <w:rFonts w:ascii="Arial" w:hAnsi="Arial" w:cs="Arial"/>
                <w:sz w:val="32"/>
                <w:szCs w:val="20"/>
              </w:rPr>
              <w:t>Dr Betsy Jose</w:t>
            </w:r>
          </w:p>
        </w:tc>
      </w:tr>
    </w:tbl>
    <w:p w14:paraId="6BC629FD" w14:textId="4199F814" w:rsidR="00A81248" w:rsidRDefault="006F508F" w:rsidP="00D64325">
      <w:pPr>
        <w:tabs>
          <w:tab w:val="right" w:pos="10800"/>
        </w:tabs>
      </w:pPr>
      <w:r w:rsidRPr="003A798E">
        <w:rPr>
          <w:noProof/>
          <w:lang w:eastAsia="en-AU"/>
        </w:rPr>
        <mc:AlternateContent>
          <mc:Choice Requires="wpg">
            <w:drawing>
              <wp:anchor distT="0" distB="0" distL="114300" distR="114300" simplePos="0" relativeHeight="251659264" behindDoc="1" locked="0" layoutInCell="1" allowOverlap="1" wp14:anchorId="2C45B005" wp14:editId="087E72E2">
                <wp:simplePos x="0" y="0"/>
                <wp:positionH relativeFrom="margin">
                  <wp:posOffset>-460375</wp:posOffset>
                </wp:positionH>
                <wp:positionV relativeFrom="page">
                  <wp:posOffset>13970</wp:posOffset>
                </wp:positionV>
                <wp:extent cx="7772400" cy="10054800"/>
                <wp:effectExtent l="0" t="0" r="0" b="3810"/>
                <wp:wrapNone/>
                <wp:docPr id="2" name="Group 1">
                  <a:extLst xmlns:a="http://schemas.openxmlformats.org/drawingml/2006/main">
                    <a:ext uri="{FF2B5EF4-FFF2-40B4-BE49-F238E27FC236}">
                      <a16:creationId xmlns:a16="http://schemas.microsoft.com/office/drawing/2014/main" id="{405C8564-9AA1-3741-A518-06A1556F88BC}"/>
                    </a:ext>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Group">
                    <wpg:wgp>
                      <wpg:cNvGrpSpPr/>
                      <wpg:grpSpPr>
                        <a:xfrm>
                          <a:off x="0" y="0"/>
                          <a:ext cx="7772400" cy="10054800"/>
                          <a:chOff x="0" y="0"/>
                          <a:chExt cx="7771132" cy="10053322"/>
                        </a:xfrm>
                      </wpg:grpSpPr>
                      <wps:wsp>
                        <wps:cNvPr id="3" name="Shape"/>
                        <wps:cNvSpPr/>
                        <wps:spPr>
                          <a:xfrm>
                            <a:off x="0" y="2552701"/>
                            <a:ext cx="5845812" cy="7500621"/>
                          </a:xfrm>
                          <a:custGeom>
                            <a:avLst/>
                            <a:gdLst/>
                            <a:ahLst/>
                            <a:cxnLst>
                              <a:cxn ang="0">
                                <a:pos x="wd2" y="hd2"/>
                              </a:cxn>
                              <a:cxn ang="5400000">
                                <a:pos x="wd2" y="hd2"/>
                              </a:cxn>
                              <a:cxn ang="10800000">
                                <a:pos x="wd2" y="hd2"/>
                              </a:cxn>
                              <a:cxn ang="16200000">
                                <a:pos x="wd2" y="hd2"/>
                              </a:cxn>
                            </a:cxnLst>
                            <a:rect l="0" t="0" r="r" b="b"/>
                            <a:pathLst>
                              <a:path w="21600" h="21600" extrusionOk="0">
                                <a:moveTo>
                                  <a:pt x="0" y="10687"/>
                                </a:moveTo>
                                <a:lnTo>
                                  <a:pt x="0" y="21600"/>
                                </a:lnTo>
                                <a:lnTo>
                                  <a:pt x="1769" y="21600"/>
                                </a:lnTo>
                                <a:lnTo>
                                  <a:pt x="21600" y="6148"/>
                                </a:lnTo>
                                <a:lnTo>
                                  <a:pt x="13712" y="0"/>
                                </a:lnTo>
                                <a:close/>
                              </a:path>
                            </a:pathLst>
                          </a:custGeom>
                          <a:solidFill>
                            <a:schemeClr val="bg1">
                              <a:lumMod val="85000"/>
                            </a:schemeClr>
                          </a:solidFill>
                          <a:ln w="12700">
                            <a:miter lim="400000"/>
                          </a:ln>
                        </wps:spPr>
                        <wps:bodyPr lIns="38100" tIns="38100" rIns="38100" bIns="38100" anchor="ctr"/>
                      </wps:wsp>
                      <wps:wsp>
                        <wps:cNvPr id="4" name="Triangle"/>
                        <wps:cNvSpPr/>
                        <wps:spPr>
                          <a:xfrm>
                            <a:off x="0" y="2044700"/>
                            <a:ext cx="3907791" cy="7816851"/>
                          </a:xfrm>
                          <a:custGeom>
                            <a:avLst/>
                            <a:gdLst/>
                            <a:ahLst/>
                            <a:cxnLst>
                              <a:cxn ang="0">
                                <a:pos x="wd2" y="hd2"/>
                              </a:cxn>
                              <a:cxn ang="5400000">
                                <a:pos x="wd2" y="hd2"/>
                              </a:cxn>
                              <a:cxn ang="10800000">
                                <a:pos x="wd2" y="hd2"/>
                              </a:cxn>
                              <a:cxn ang="16200000">
                                <a:pos x="wd2" y="hd2"/>
                              </a:cxn>
                            </a:cxnLst>
                            <a:rect l="0" t="0" r="r" b="b"/>
                            <a:pathLst>
                              <a:path w="21600" h="21600" extrusionOk="0">
                                <a:moveTo>
                                  <a:pt x="0" y="21600"/>
                                </a:moveTo>
                                <a:lnTo>
                                  <a:pt x="21600" y="10802"/>
                                </a:lnTo>
                                <a:lnTo>
                                  <a:pt x="0" y="0"/>
                                </a:lnTo>
                                <a:close/>
                              </a:path>
                            </a:pathLst>
                          </a:custGeom>
                          <a:solidFill>
                            <a:schemeClr val="accent2"/>
                          </a:solidFill>
                          <a:ln w="12700">
                            <a:miter lim="400000"/>
                          </a:ln>
                        </wps:spPr>
                        <wps:bodyPr lIns="38100" tIns="38100" rIns="38100" bIns="38100" anchor="ctr"/>
                      </wps:wsp>
                      <wps:wsp>
                        <wps:cNvPr id="5" name="Shape"/>
                        <wps:cNvSpPr/>
                        <wps:spPr>
                          <a:xfrm>
                            <a:off x="0" y="0"/>
                            <a:ext cx="7771132" cy="9039861"/>
                          </a:xfrm>
                          <a:custGeom>
                            <a:avLst/>
                            <a:gdLst/>
                            <a:ahLst/>
                            <a:cxnLst>
                              <a:cxn ang="0">
                                <a:pos x="wd2" y="hd2"/>
                              </a:cxn>
                              <a:cxn ang="5400000">
                                <a:pos x="wd2" y="hd2"/>
                              </a:cxn>
                              <a:cxn ang="10800000">
                                <a:pos x="wd2" y="hd2"/>
                              </a:cxn>
                              <a:cxn ang="16200000">
                                <a:pos x="wd2" y="hd2"/>
                              </a:cxn>
                            </a:cxnLst>
                            <a:rect l="0" t="0" r="r" b="b"/>
                            <a:pathLst>
                              <a:path w="21600" h="21600" extrusionOk="0">
                                <a:moveTo>
                                  <a:pt x="0" y="14678"/>
                                </a:moveTo>
                                <a:lnTo>
                                  <a:pt x="0" y="21600"/>
                                </a:lnTo>
                                <a:lnTo>
                                  <a:pt x="21600" y="3032"/>
                                </a:lnTo>
                                <a:lnTo>
                                  <a:pt x="21600" y="0"/>
                                </a:lnTo>
                                <a:lnTo>
                                  <a:pt x="17075" y="0"/>
                                </a:lnTo>
                                <a:close/>
                              </a:path>
                            </a:pathLst>
                          </a:custGeom>
                          <a:solidFill>
                            <a:schemeClr val="accent1"/>
                          </a:solidFill>
                          <a:ln w="12700">
                            <a:miter lim="400000"/>
                          </a:ln>
                        </wps:spPr>
                        <wps:bodyPr lIns="38100" tIns="38100" rIns="38100" bIns="38100" anchor="ctr"/>
                      </wps:wsp>
                    </wpg:wgp>
                  </a:graphicData>
                </a:graphic>
                <wp14:sizeRelH relativeFrom="margin">
                  <wp14:pctWidth>0</wp14:pctWidth>
                </wp14:sizeRelH>
                <wp14:sizeRelV relativeFrom="margin">
                  <wp14:pctHeight>0</wp14:pctHeight>
                </wp14:sizeRelV>
              </wp:anchor>
            </w:drawing>
          </mc:Choice>
          <mc:Fallback>
            <w:pict>
              <v:group w14:anchorId="0C1C06F8" id="Group 1" o:spid="_x0000_s1026" alt="&quot;&quot;" style="position:absolute;margin-left:-36.25pt;margin-top:1.1pt;width:612pt;height:791.7pt;z-index:-251657216;mso-position-horizontal-relative:margin;mso-position-vertical-relative:page;mso-width-relative:margin;mso-height-relative:margin" coordsize="77711,10053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">
                <v:shape id="Shape" o:spid="_x0000_s1027" style="position:absolute;top:25527;width:58458;height:75006;visibility:visible;mso-wrap-style:square;v-text-anchor:middle" coordsize="21600,21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" path="m,10687l,21600r1769,l21600,6148,13712,,,10687xe" fillcolor="#d8d8d8 [2732]" stroked="f" strokeweight="1pt">
                  <v:stroke miterlimit="4" joinstyle="miter"/>
                  <v:path arrowok="t" o:extrusionok="f" o:connecttype="custom" o:connectlocs="2922906,3750311;2922906,3750311;2922906,3750311;2922906,3750311" o:connectangles="0,90,180,270"/>
                </v:shape>
                <v:shape id="Triangle" o:spid="_x0000_s1028" style="position:absolute;top:20447;width:39077;height:78168;visibility:visible;mso-wrap-style:square;v-text-anchor:middle" coordsize="21600,21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" path="m,21600l21600,10802,,,,21600xe" fillcolor="#00c1c7 [3205]" stroked="f" strokeweight="1pt">
                  <v:stroke miterlimit="4" joinstyle="miter"/>
                  <v:path arrowok="t" o:extrusionok="f" o:connecttype="custom" o:connectlocs="1953896,3908426;1953896,3908426;1953896,3908426;1953896,3908426" o:connectangles="0,90,180,270"/>
                </v:shape>
                <v:shape id="Shape" o:spid="_x0000_s1029" style="position:absolute;width:77711;height:90398;visibility:visible;mso-wrap-style:square;v-text-anchor:middle" coordsize="21600,21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" path="m,14678r,6922l21600,3032,21600,,17075,,,14678xe" fillcolor="#123869 [3204]" stroked="f" strokeweight="1pt">
                  <v:stroke miterlimit="4" joinstyle="miter"/>
                  <v:path arrowok="t" o:extrusionok="f" o:connecttype="custom" o:connectlocs="3885566,4519931;3885566,4519931;3885566,4519931;3885566,4519931" o:connectangles="0,90,180,270"/>
                </v:shape>
                <w10:wrap anchorx="margin" anchory="page"/>
              </v:group>
            </w:pict>
          </mc:Fallback>
        </mc:AlternateContent>
      </w:r>
      <w:r w:rsidR="00C66528" w:rsidRPr="003A798E">
        <w:rPr>
          <w:noProof/>
          <w:lang w:eastAsia="en-AU"/>
        </w:rPr>
        <mc:AlternateContent>
          <mc:Choice Requires="wps">
            <w:drawing>
              <wp:anchor distT="0" distB="0" distL="114300" distR="114300" simplePos="0" relativeHeight="251661312" behindDoc="1" locked="0" layoutInCell="1" allowOverlap="1" wp14:anchorId="4709EE51" wp14:editId="630868A0">
                <wp:simplePos x="0" y="0"/>
                <wp:positionH relativeFrom="column">
                  <wp:posOffset>-433705</wp:posOffset>
                </wp:positionH>
                <wp:positionV relativeFrom="paragraph">
                  <wp:posOffset>-8985744</wp:posOffset>
                </wp:positionV>
                <wp:extent cx="7771130" cy="9039860"/>
                <wp:effectExtent l="0" t="0" r="1270" b="8890"/>
                <wp:wrapNone/>
                <wp:docPr id="23" name="Shape">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SpPr/>
                      <wps:spPr>
                        <a:xfrm>
                          <a:off x="0" y="0"/>
                          <a:ext cx="7771130" cy="9039860"/>
                        </a:xfrm>
                        <a:custGeom>
                          <a:avLst/>
                          <a:gdLst/>
                          <a:ahLst/>
                          <a:cxnLst>
                            <a:cxn ang="0">
                              <a:pos x="wd2" y="hd2"/>
                            </a:cxn>
                            <a:cxn ang="5400000">
                              <a:pos x="wd2" y="hd2"/>
                            </a:cxn>
                            <a:cxn ang="10800000">
                              <a:pos x="wd2" y="hd2"/>
                            </a:cxn>
                            <a:cxn ang="16200000">
                              <a:pos x="wd2" y="hd2"/>
                            </a:cxn>
                          </a:cxnLst>
                          <a:rect l="0" t="0" r="r" b="b"/>
                          <a:pathLst>
                            <a:path w="21600" h="21600" extrusionOk="0">
                              <a:moveTo>
                                <a:pt x="0" y="14678"/>
                              </a:moveTo>
                              <a:lnTo>
                                <a:pt x="0" y="21600"/>
                              </a:lnTo>
                              <a:lnTo>
                                <a:pt x="21600" y="3032"/>
                              </a:lnTo>
                              <a:lnTo>
                                <a:pt x="21600" y="0"/>
                              </a:lnTo>
                              <a:lnTo>
                                <a:pt x="17075" y="0"/>
                              </a:lnTo>
                              <a:close/>
                            </a:path>
                          </a:pathLst>
                        </a:custGeom>
                        <a:solidFill>
                          <a:schemeClr val="accent1"/>
                        </a:solidFill>
                        <a:ln w="12700">
                          <a:miter lim="400000"/>
                        </a:ln>
                      </wps:spPr>
                      <wps:bodyPr lIns="38100" tIns="38100" rIns="38100" bIns="38100" anchor="ctr"/>
                    </wps:wsp>
                  </a:graphicData>
                </a:graphic>
              </wp:anchor>
            </w:drawing>
          </mc:Choice>
          <mc:Fallback>
            <w:pict>
              <v:shape w14:anchorId="53C494DD" id="Shape" o:spid="_x0000_s1026" alt="&quot;&quot;" style="position:absolute;margin-left:-34.15pt;margin-top:-707.55pt;width:611.9pt;height:711.8pt;z-index:-251655168;visibility:visible;mso-wrap-style:square;mso-wrap-distance-left:9pt;mso-wrap-distance-top:0;mso-wrap-distance-right:9pt;mso-wrap-distance-bottom:0;mso-position-horizontal:absolute;mso-position-horizontal-relative:text;mso-position-vertical:absolute;mso-position-vertical-relative:text;v-text-anchor:middle" coordsize="21600,216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" path="m,14678r,6922l21600,3032,21600,,17075,,,14678xe" fillcolor="#123869 [3204]" stroked="f" strokeweight="1pt">
                <v:stroke miterlimit="4" joinstyle="miter"/>
                <v:path arrowok="t" o:extrusionok="f" o:connecttype="custom" o:connectlocs="3885565,4519930;3885565,4519930;3885565,4519930;3885565,4519930" o:connectangles="0,90,180,270"/>
              </v:shape>
            </w:pict>
          </mc:Fallback>
        </mc:AlternateContent>
      </w:r>
      <w:r w:rsidR="00D64325">
        <w:tab/>
      </w:r>
    </w:p>
    <w:p w14:paraId="1B4796CA" w14:textId="77777777" w:rsidR="001703D6" w:rsidRDefault="008306A2" w:rsidP="00D64325">
      <w:pPr>
        <w:tabs>
          <w:tab w:val="right" w:pos="10800"/>
        </w:tabs>
        <w:rPr>
          <w:rFonts w:ascii="Arial" w:hAnsi="Arial" w:cs="Arial"/>
        </w:rPr>
      </w:pPr>
      <w:r w:rsidRPr="008306A2">
        <w:rPr>
          <w:rFonts w:ascii="Arial" w:hAnsi="Arial" w:cs="Arial"/>
        </w:rPr>
        <w:lastRenderedPageBreak/>
        <w:t xml:space="preserve">                                                                        </w:t>
      </w:r>
      <w:r w:rsidRPr="00214E29">
        <w:rPr>
          <w:rFonts w:ascii="Arial" w:hAnsi="Arial" w:cs="Arial"/>
          <w:sz w:val="28"/>
          <w:szCs w:val="28"/>
        </w:rPr>
        <w:t>Task 1</w:t>
      </w:r>
    </w:p>
    <w:p w14:paraId="0B94F030" w14:textId="77777777" w:rsidR="001703D6" w:rsidRDefault="001703D6" w:rsidP="00D64325">
      <w:pPr>
        <w:tabs>
          <w:tab w:val="right" w:pos="10800"/>
        </w:tabs>
        <w:rPr>
          <w:rFonts w:ascii="Arial" w:hAnsi="Arial" w:cs="Arial"/>
        </w:rPr>
      </w:pPr>
    </w:p>
    <w:p w14:paraId="0584229A" w14:textId="77777777" w:rsidR="001703D6" w:rsidRDefault="001703D6" w:rsidP="00D64325">
      <w:pPr>
        <w:tabs>
          <w:tab w:val="right" w:pos="10800"/>
        </w:tabs>
        <w:rPr>
          <w:rFonts w:ascii="Arial" w:hAnsi="Arial" w:cs="Arial"/>
        </w:rPr>
      </w:pPr>
    </w:p>
    <w:p w14:paraId="1F8FFD17" w14:textId="77777777" w:rsidR="001703D6" w:rsidRDefault="001703D6" w:rsidP="001703D6">
      <w:pPr>
        <w:pStyle w:val="Heading3"/>
      </w:pPr>
      <w:r>
        <w:t xml:space="preserve">                              Introduction</w:t>
      </w:r>
    </w:p>
    <w:p w14:paraId="4ACEFC91" w14:textId="694A65DE" w:rsidR="00D64325" w:rsidRDefault="001703D6" w:rsidP="001703D6">
      <w:pPr>
        <w:pStyle w:val="Heading3"/>
      </w:pPr>
      <w:r>
        <w:t xml:space="preserve"> </w:t>
      </w:r>
      <w:r w:rsidR="008306A2" w:rsidRPr="008306A2">
        <w:t xml:space="preserve"> </w:t>
      </w:r>
    </w:p>
    <w:p w14:paraId="6632E7B0" w14:textId="49EF364F" w:rsidR="001703D6" w:rsidRPr="001703D6" w:rsidRDefault="001703D6" w:rsidP="001703D6"/>
    <w:p w14:paraId="0AB262E3" w14:textId="77777777" w:rsidR="00924D3B" w:rsidRPr="00FA6700" w:rsidRDefault="001703D6" w:rsidP="001703D6">
      <w:pPr>
        <w:rPr>
          <w:rFonts w:ascii="Arial" w:hAnsi="Arial" w:cs="Arial"/>
          <w:sz w:val="22"/>
          <w:szCs w:val="22"/>
        </w:rPr>
      </w:pPr>
      <w:r w:rsidRPr="00FA6700">
        <w:rPr>
          <w:rFonts w:ascii="Arial" w:hAnsi="Arial" w:cs="Arial"/>
          <w:sz w:val="22"/>
          <w:szCs w:val="22"/>
        </w:rPr>
        <w:t>‘Motivation is what makes people act or behave in specific ways,</w:t>
      </w:r>
      <w:r w:rsidR="00860DFA" w:rsidRPr="00FA6700">
        <w:rPr>
          <w:rFonts w:ascii="Arial" w:hAnsi="Arial" w:cs="Arial"/>
          <w:sz w:val="22"/>
          <w:szCs w:val="22"/>
        </w:rPr>
        <w:t xml:space="preserve"> </w:t>
      </w:r>
      <w:r w:rsidRPr="00FA6700">
        <w:rPr>
          <w:rFonts w:ascii="Arial" w:hAnsi="Arial" w:cs="Arial"/>
          <w:sz w:val="22"/>
          <w:szCs w:val="22"/>
        </w:rPr>
        <w:t>or to achieve specific goals’ states Chris Pearce (2007) in his guide to help nursing leaders motivate their staffs.</w:t>
      </w:r>
      <w:r w:rsidR="00D26C99" w:rsidRPr="00FA6700">
        <w:rPr>
          <w:rFonts w:ascii="Arial" w:hAnsi="Arial" w:cs="Arial"/>
          <w:sz w:val="22"/>
          <w:szCs w:val="22"/>
        </w:rPr>
        <w:t xml:space="preserve"> Setting good motivation goals for employees is extremely important for a healthy and productive business operation. ‘Employee motivation is a critical aspect at the workplace which leads to the performance of the department and even the company’ says </w:t>
      </w:r>
      <w:proofErr w:type="spellStart"/>
      <w:r w:rsidR="00D26C99" w:rsidRPr="00FA6700">
        <w:rPr>
          <w:rFonts w:ascii="Arial" w:hAnsi="Arial" w:cs="Arial"/>
          <w:sz w:val="22"/>
          <w:szCs w:val="22"/>
        </w:rPr>
        <w:t>Heryati</w:t>
      </w:r>
      <w:proofErr w:type="spellEnd"/>
      <w:r w:rsidR="00D26C99" w:rsidRPr="00FA6700">
        <w:rPr>
          <w:rFonts w:ascii="Arial" w:hAnsi="Arial" w:cs="Arial"/>
          <w:sz w:val="22"/>
          <w:szCs w:val="22"/>
        </w:rPr>
        <w:t xml:space="preserve"> R (2022) in her article for ‘Inside’ which explains why motivation is important and such an integral part of work culture</w:t>
      </w:r>
      <w:r w:rsidR="00385A34" w:rsidRPr="00FA6700">
        <w:rPr>
          <w:rFonts w:ascii="Arial" w:hAnsi="Arial" w:cs="Arial"/>
          <w:sz w:val="22"/>
          <w:szCs w:val="22"/>
        </w:rPr>
        <w:t xml:space="preserve">. Without motivation companies would be in a risky situation as management of company goals would be a nightmare to achieve. Therefore, the following assignment will aim to analysis good methods of motivation by researching motivation methods used by success full companies such as </w:t>
      </w:r>
      <w:proofErr w:type="spellStart"/>
      <w:r w:rsidR="00385A34" w:rsidRPr="00FA6700">
        <w:rPr>
          <w:rFonts w:ascii="Arial" w:hAnsi="Arial" w:cs="Arial"/>
          <w:sz w:val="22"/>
          <w:szCs w:val="22"/>
        </w:rPr>
        <w:t>Virgin</w:t>
      </w:r>
      <w:r w:rsidR="00D81459" w:rsidRPr="00FA6700">
        <w:rPr>
          <w:rFonts w:ascii="Arial" w:hAnsi="Arial" w:cs="Arial"/>
          <w:sz w:val="22"/>
          <w:szCs w:val="22"/>
        </w:rPr>
        <w:t>incentives</w:t>
      </w:r>
      <w:proofErr w:type="spellEnd"/>
      <w:r w:rsidR="00385A34" w:rsidRPr="00FA6700">
        <w:rPr>
          <w:rFonts w:ascii="Arial" w:hAnsi="Arial" w:cs="Arial"/>
          <w:sz w:val="22"/>
          <w:szCs w:val="22"/>
        </w:rPr>
        <w:t xml:space="preserve"> and hopes to find some of the most effective motivation methods</w:t>
      </w:r>
      <w:r w:rsidR="00317B14" w:rsidRPr="00FA6700">
        <w:rPr>
          <w:rFonts w:ascii="Arial" w:hAnsi="Arial" w:cs="Arial"/>
          <w:sz w:val="22"/>
          <w:szCs w:val="22"/>
        </w:rPr>
        <w:t xml:space="preserve"> to date</w:t>
      </w:r>
      <w:r w:rsidR="00385A34" w:rsidRPr="00FA6700">
        <w:rPr>
          <w:rFonts w:ascii="Arial" w:hAnsi="Arial" w:cs="Arial"/>
          <w:sz w:val="22"/>
          <w:szCs w:val="22"/>
        </w:rPr>
        <w:t>.</w:t>
      </w:r>
      <w:r w:rsidR="00924D3B" w:rsidRPr="00FA6700">
        <w:rPr>
          <w:rFonts w:ascii="Arial" w:hAnsi="Arial" w:cs="Arial"/>
          <w:sz w:val="22"/>
          <w:szCs w:val="22"/>
        </w:rPr>
        <w:t xml:space="preserve"> </w:t>
      </w:r>
    </w:p>
    <w:p w14:paraId="1F636BBE" w14:textId="77777777" w:rsidR="00924D3B" w:rsidRDefault="00924D3B" w:rsidP="001703D6">
      <w:pPr>
        <w:rPr>
          <w:rFonts w:ascii="Arial" w:hAnsi="Arial" w:cs="Arial"/>
        </w:rPr>
      </w:pPr>
    </w:p>
    <w:p w14:paraId="033B2E39" w14:textId="358E31E1" w:rsidR="00D81459" w:rsidRDefault="004775ED" w:rsidP="004775ED">
      <w:pPr>
        <w:pStyle w:val="Heading3"/>
      </w:pPr>
      <w:r>
        <w:t xml:space="preserve">                Different Methods</w:t>
      </w:r>
      <w:r w:rsidR="00223736">
        <w:t xml:space="preserve"> of motivation</w:t>
      </w:r>
      <w:r>
        <w:t xml:space="preserve"> </w:t>
      </w:r>
      <w:r w:rsidR="008D66D9">
        <w:t xml:space="preserve"> </w:t>
      </w:r>
    </w:p>
    <w:p w14:paraId="7E355B72" w14:textId="77777777" w:rsidR="00DF5E7F" w:rsidRDefault="00DF5E7F" w:rsidP="001703D6">
      <w:pPr>
        <w:rPr>
          <w:rFonts w:ascii="Arial" w:hAnsi="Arial" w:cs="Arial"/>
        </w:rPr>
      </w:pPr>
    </w:p>
    <w:p w14:paraId="63509D2A" w14:textId="77777777" w:rsidR="00357E9C" w:rsidRPr="00FA6700" w:rsidRDefault="00223736" w:rsidP="001703D6">
      <w:pPr>
        <w:rPr>
          <w:rFonts w:ascii="Arial" w:hAnsi="Arial" w:cs="Arial"/>
          <w:sz w:val="22"/>
          <w:szCs w:val="22"/>
        </w:rPr>
      </w:pPr>
      <w:r w:rsidRPr="00223736">
        <w:rPr>
          <w:rFonts w:ascii="Arial" w:hAnsi="Arial" w:cs="Arial"/>
          <w:sz w:val="36"/>
          <w:szCs w:val="36"/>
        </w:rPr>
        <w:t>Pay</w:t>
      </w:r>
      <w:r>
        <w:rPr>
          <w:rFonts w:ascii="Arial" w:hAnsi="Arial" w:cs="Arial"/>
          <w:sz w:val="36"/>
          <w:szCs w:val="36"/>
        </w:rPr>
        <w:t xml:space="preserve">: </w:t>
      </w:r>
      <w:r w:rsidR="00DF5E7F" w:rsidRPr="00FA6700">
        <w:rPr>
          <w:rFonts w:ascii="Arial" w:hAnsi="Arial" w:cs="Arial"/>
          <w:sz w:val="22"/>
          <w:szCs w:val="22"/>
        </w:rPr>
        <w:t xml:space="preserve">Pay is arguably the biggest incentive for employee motivation, and as Alice Wilde </w:t>
      </w:r>
      <w:r w:rsidR="00E416B8" w:rsidRPr="00FA6700">
        <w:rPr>
          <w:rFonts w:ascii="Arial" w:hAnsi="Arial" w:cs="Arial"/>
          <w:sz w:val="22"/>
          <w:szCs w:val="22"/>
        </w:rPr>
        <w:t>states in her article ‘4 Ways Compensation Affects Employee Performance’</w:t>
      </w:r>
      <w:r w:rsidR="0095414A" w:rsidRPr="00FA6700">
        <w:rPr>
          <w:rFonts w:ascii="Arial" w:hAnsi="Arial" w:cs="Arial"/>
          <w:sz w:val="22"/>
          <w:szCs w:val="22"/>
        </w:rPr>
        <w:t xml:space="preserve"> (2018), </w:t>
      </w:r>
      <w:r w:rsidR="000A0707" w:rsidRPr="00FA6700">
        <w:rPr>
          <w:rFonts w:ascii="Arial" w:hAnsi="Arial" w:cs="Arial"/>
          <w:sz w:val="22"/>
          <w:szCs w:val="22"/>
        </w:rPr>
        <w:t>“</w:t>
      </w:r>
      <w:r w:rsidR="0095414A" w:rsidRPr="00FA6700">
        <w:rPr>
          <w:rFonts w:ascii="Arial" w:hAnsi="Arial" w:cs="Arial"/>
          <w:sz w:val="22"/>
          <w:szCs w:val="22"/>
        </w:rPr>
        <w:t>Employees who feel they are under-compensated at work may not be motivated to work any harder. They may believe their time is better spent on personal projects or they may simply check out from the position mentally when they feel they have completed work in proportion to their salary</w:t>
      </w:r>
      <w:r w:rsidR="00F9313B" w:rsidRPr="00FA6700">
        <w:rPr>
          <w:rFonts w:ascii="Arial" w:hAnsi="Arial" w:cs="Arial"/>
          <w:sz w:val="22"/>
          <w:szCs w:val="22"/>
        </w:rPr>
        <w:t>.</w:t>
      </w:r>
      <w:r w:rsidR="000A0707" w:rsidRPr="00FA6700">
        <w:rPr>
          <w:rFonts w:ascii="Arial" w:hAnsi="Arial" w:cs="Arial"/>
          <w:sz w:val="22"/>
          <w:szCs w:val="22"/>
        </w:rPr>
        <w:t>”</w:t>
      </w:r>
      <w:r w:rsidR="0095414A" w:rsidRPr="00FA6700">
        <w:rPr>
          <w:rFonts w:ascii="Arial" w:hAnsi="Arial" w:cs="Arial"/>
          <w:sz w:val="22"/>
          <w:szCs w:val="22"/>
        </w:rPr>
        <w:t xml:space="preserve"> </w:t>
      </w:r>
    </w:p>
    <w:p w14:paraId="6CD942AB" w14:textId="77777777" w:rsidR="00357E9C" w:rsidRPr="00FA6700" w:rsidRDefault="00357E9C" w:rsidP="001703D6">
      <w:pPr>
        <w:rPr>
          <w:rFonts w:ascii="Arial" w:hAnsi="Arial" w:cs="Arial"/>
          <w:sz w:val="22"/>
          <w:szCs w:val="22"/>
        </w:rPr>
      </w:pPr>
    </w:p>
    <w:p w14:paraId="062D4878" w14:textId="0E91AA75" w:rsidR="00C77FA8" w:rsidRPr="00FA6700" w:rsidRDefault="00F125FA" w:rsidP="001703D6">
      <w:pPr>
        <w:rPr>
          <w:rFonts w:ascii="Arial" w:hAnsi="Arial" w:cs="Arial"/>
          <w:sz w:val="22"/>
          <w:szCs w:val="22"/>
        </w:rPr>
      </w:pPr>
      <w:r w:rsidRPr="00FA6700">
        <w:rPr>
          <w:rFonts w:ascii="Arial" w:hAnsi="Arial" w:cs="Arial"/>
          <w:sz w:val="22"/>
          <w:szCs w:val="22"/>
        </w:rPr>
        <w:t xml:space="preserve">From a survey conducted by </w:t>
      </w:r>
      <w:proofErr w:type="gramStart"/>
      <w:r w:rsidRPr="00FA6700">
        <w:rPr>
          <w:rFonts w:ascii="Arial" w:hAnsi="Arial" w:cs="Arial"/>
          <w:sz w:val="22"/>
          <w:szCs w:val="22"/>
        </w:rPr>
        <w:t>Better</w:t>
      </w:r>
      <w:proofErr w:type="gramEnd"/>
      <w:r w:rsidRPr="00FA6700">
        <w:rPr>
          <w:rFonts w:ascii="Arial" w:hAnsi="Arial" w:cs="Arial"/>
          <w:sz w:val="22"/>
          <w:szCs w:val="22"/>
        </w:rPr>
        <w:t xml:space="preserve"> workplace Better world (2014) ‘96% of surveyed employees said compensation is very important to their overall happiness on the job’</w:t>
      </w:r>
      <w:r w:rsidR="00C77FA8" w:rsidRPr="00FA6700">
        <w:rPr>
          <w:rFonts w:ascii="Arial" w:hAnsi="Arial" w:cs="Arial"/>
          <w:sz w:val="22"/>
          <w:szCs w:val="22"/>
        </w:rPr>
        <w:t xml:space="preserve"> and ‘70 percent of high-retention-risk employees believe they must leave their current position in order to advance their careers’</w:t>
      </w:r>
      <w:r w:rsidRPr="00FA6700">
        <w:rPr>
          <w:rFonts w:ascii="Arial" w:hAnsi="Arial" w:cs="Arial"/>
          <w:sz w:val="22"/>
          <w:szCs w:val="22"/>
        </w:rPr>
        <w:t xml:space="preserve">. </w:t>
      </w:r>
      <w:r w:rsidR="00F9313B" w:rsidRPr="00FA6700">
        <w:rPr>
          <w:rFonts w:ascii="Arial" w:hAnsi="Arial" w:cs="Arial"/>
          <w:sz w:val="22"/>
          <w:szCs w:val="22"/>
        </w:rPr>
        <w:t>From this we can extrapolate a lack of good salary leads to lack of</w:t>
      </w:r>
      <w:r w:rsidRPr="00FA6700">
        <w:rPr>
          <w:rFonts w:ascii="Arial" w:hAnsi="Arial" w:cs="Arial"/>
          <w:sz w:val="22"/>
          <w:szCs w:val="22"/>
        </w:rPr>
        <w:t xml:space="preserve"> job satisfaction and</w:t>
      </w:r>
      <w:r w:rsidR="00F9313B" w:rsidRPr="00FA6700">
        <w:rPr>
          <w:rFonts w:ascii="Arial" w:hAnsi="Arial" w:cs="Arial"/>
          <w:sz w:val="22"/>
          <w:szCs w:val="22"/>
        </w:rPr>
        <w:t xml:space="preserve"> motivation as the employees feel </w:t>
      </w:r>
      <w:r w:rsidR="003E4BF9" w:rsidRPr="00FA6700">
        <w:rPr>
          <w:rFonts w:ascii="Arial" w:hAnsi="Arial" w:cs="Arial"/>
          <w:sz w:val="22"/>
          <w:szCs w:val="22"/>
        </w:rPr>
        <w:t>underappreciated</w:t>
      </w:r>
      <w:r w:rsidR="00F9313B" w:rsidRPr="00FA6700">
        <w:rPr>
          <w:rFonts w:ascii="Arial" w:hAnsi="Arial" w:cs="Arial"/>
          <w:sz w:val="22"/>
          <w:szCs w:val="22"/>
        </w:rPr>
        <w:t xml:space="preserve"> </w:t>
      </w:r>
      <w:r w:rsidRPr="00FA6700">
        <w:rPr>
          <w:rFonts w:ascii="Arial" w:hAnsi="Arial" w:cs="Arial"/>
          <w:sz w:val="22"/>
          <w:szCs w:val="22"/>
        </w:rPr>
        <w:t>for</w:t>
      </w:r>
      <w:r w:rsidR="00F9313B" w:rsidRPr="00FA6700">
        <w:rPr>
          <w:rFonts w:ascii="Arial" w:hAnsi="Arial" w:cs="Arial"/>
          <w:sz w:val="22"/>
          <w:szCs w:val="22"/>
        </w:rPr>
        <w:t xml:space="preserve"> the services they provide. This could lead to a domino effect of demotivation for the whole team</w:t>
      </w:r>
      <w:r w:rsidR="00C77FA8" w:rsidRPr="00FA6700">
        <w:rPr>
          <w:rFonts w:ascii="Arial" w:hAnsi="Arial" w:cs="Arial"/>
          <w:sz w:val="22"/>
          <w:szCs w:val="22"/>
        </w:rPr>
        <w:t xml:space="preserve"> and key workers suddenly leaving the job</w:t>
      </w:r>
      <w:r w:rsidR="00F9313B" w:rsidRPr="00FA6700">
        <w:rPr>
          <w:rFonts w:ascii="Arial" w:hAnsi="Arial" w:cs="Arial"/>
          <w:sz w:val="22"/>
          <w:szCs w:val="22"/>
        </w:rPr>
        <w:t xml:space="preserve">, which in terms would lead to slow down of work hence the efficiency of meeting </w:t>
      </w:r>
      <w:r w:rsidR="00C30AC2" w:rsidRPr="00FA6700">
        <w:rPr>
          <w:rFonts w:ascii="Arial" w:hAnsi="Arial" w:cs="Arial"/>
          <w:sz w:val="22"/>
          <w:szCs w:val="22"/>
        </w:rPr>
        <w:t>the business goal</w:t>
      </w:r>
      <w:r w:rsidR="00165C9D" w:rsidRPr="00FA6700">
        <w:rPr>
          <w:rFonts w:ascii="Arial" w:hAnsi="Arial" w:cs="Arial"/>
          <w:sz w:val="22"/>
          <w:szCs w:val="22"/>
        </w:rPr>
        <w:t>s/deadlines.</w:t>
      </w:r>
      <w:r w:rsidR="00C77FA8" w:rsidRPr="00FA6700">
        <w:rPr>
          <w:rFonts w:ascii="Arial" w:hAnsi="Arial" w:cs="Arial"/>
          <w:sz w:val="22"/>
          <w:szCs w:val="22"/>
        </w:rPr>
        <w:t xml:space="preserve"> </w:t>
      </w:r>
      <w:r w:rsidR="00165C9D" w:rsidRPr="00FA6700">
        <w:rPr>
          <w:rFonts w:ascii="Arial" w:hAnsi="Arial" w:cs="Arial"/>
          <w:sz w:val="22"/>
          <w:szCs w:val="22"/>
        </w:rPr>
        <w:t xml:space="preserve"> </w:t>
      </w:r>
    </w:p>
    <w:p w14:paraId="012CD300" w14:textId="77777777" w:rsidR="00C77FA8" w:rsidRPr="00FA6700" w:rsidRDefault="00C77FA8" w:rsidP="001703D6">
      <w:pPr>
        <w:rPr>
          <w:rFonts w:ascii="Arial" w:hAnsi="Arial" w:cs="Arial"/>
          <w:sz w:val="22"/>
          <w:szCs w:val="22"/>
        </w:rPr>
      </w:pPr>
    </w:p>
    <w:p w14:paraId="0BF9156B" w14:textId="65A90AA2" w:rsidR="00E22BEE" w:rsidRPr="00FA6700" w:rsidRDefault="00165C9D" w:rsidP="001703D6">
      <w:pPr>
        <w:rPr>
          <w:rFonts w:ascii="Arial" w:hAnsi="Arial" w:cs="Arial"/>
          <w:sz w:val="22"/>
          <w:szCs w:val="22"/>
        </w:rPr>
      </w:pPr>
      <w:r w:rsidRPr="00FA6700">
        <w:rPr>
          <w:rFonts w:ascii="Arial" w:hAnsi="Arial" w:cs="Arial"/>
          <w:sz w:val="22"/>
          <w:szCs w:val="22"/>
        </w:rPr>
        <w:t>To prevent this spiral of decline</w:t>
      </w:r>
      <w:r w:rsidR="00C77FA8" w:rsidRPr="00FA6700">
        <w:rPr>
          <w:rFonts w:ascii="Arial" w:hAnsi="Arial" w:cs="Arial"/>
          <w:sz w:val="22"/>
          <w:szCs w:val="22"/>
        </w:rPr>
        <w:t xml:space="preserve"> and retrain important workers</w:t>
      </w:r>
      <w:r w:rsidRPr="00FA6700">
        <w:rPr>
          <w:rFonts w:ascii="Arial" w:hAnsi="Arial" w:cs="Arial"/>
          <w:sz w:val="22"/>
          <w:szCs w:val="22"/>
        </w:rPr>
        <w:t xml:space="preserve"> Alice suggests ‘Increasing compensation rates through performance-based reviews or sales incentives could increase worker motivation substantially.’ </w:t>
      </w:r>
      <w:r w:rsidR="00357E9C" w:rsidRPr="00FA6700">
        <w:rPr>
          <w:rFonts w:ascii="Arial" w:hAnsi="Arial" w:cs="Arial"/>
          <w:sz w:val="22"/>
          <w:szCs w:val="22"/>
        </w:rPr>
        <w:t xml:space="preserve">and ‘if it’s not possible to increase wages, employers must look for other ways to compensate employees for their work.’ Some of </w:t>
      </w:r>
      <w:r w:rsidR="00E22BEE" w:rsidRPr="00FA6700">
        <w:rPr>
          <w:rFonts w:ascii="Arial" w:hAnsi="Arial" w:cs="Arial"/>
          <w:sz w:val="22"/>
          <w:szCs w:val="22"/>
        </w:rPr>
        <w:t>these other ways</w:t>
      </w:r>
      <w:r w:rsidR="00357E9C" w:rsidRPr="00FA6700">
        <w:rPr>
          <w:rFonts w:ascii="Arial" w:hAnsi="Arial" w:cs="Arial"/>
          <w:sz w:val="22"/>
          <w:szCs w:val="22"/>
        </w:rPr>
        <w:t xml:space="preserve"> could be non-monetary rewards such as flexible hours or outside of work group activities to bolster efforts.</w:t>
      </w:r>
    </w:p>
    <w:p w14:paraId="2C65A973" w14:textId="77777777" w:rsidR="00E22BEE" w:rsidRDefault="00E22BEE" w:rsidP="001703D6">
      <w:pPr>
        <w:rPr>
          <w:rFonts w:ascii="Arial" w:hAnsi="Arial" w:cs="Arial"/>
        </w:rPr>
      </w:pPr>
    </w:p>
    <w:p w14:paraId="0A6AA285" w14:textId="22ADEE7E" w:rsidR="00CA4719" w:rsidRPr="00FA6700" w:rsidRDefault="00E22BEE" w:rsidP="001703D6">
      <w:pPr>
        <w:rPr>
          <w:rFonts w:ascii="Arial" w:hAnsi="Arial" w:cs="Arial"/>
          <w:sz w:val="22"/>
          <w:szCs w:val="22"/>
        </w:rPr>
      </w:pPr>
      <w:r w:rsidRPr="004C2B7E">
        <w:rPr>
          <w:rFonts w:ascii="Arial" w:hAnsi="Arial" w:cs="Arial"/>
          <w:sz w:val="36"/>
          <w:szCs w:val="36"/>
        </w:rPr>
        <w:t>Recognition and Rewards:</w:t>
      </w:r>
      <w:r w:rsidR="004C2B7E">
        <w:rPr>
          <w:rFonts w:ascii="Arial" w:hAnsi="Arial" w:cs="Arial"/>
          <w:sz w:val="36"/>
          <w:szCs w:val="36"/>
        </w:rPr>
        <w:t xml:space="preserve"> </w:t>
      </w:r>
      <w:r w:rsidR="00EC5BB5" w:rsidRPr="00FA6700">
        <w:rPr>
          <w:rFonts w:ascii="Arial" w:hAnsi="Arial" w:cs="Arial"/>
          <w:sz w:val="22"/>
          <w:szCs w:val="22"/>
        </w:rPr>
        <w:t>Recognition and reward are great motivation factors for employees who are satisfied with their salary. Growth force states (2018) ‘career development is the primary reason people join a company and stay with it’ and ‘Recognition among peers and co-workers can have a long-term impact on employee work engagement and job satisfaction’. This</w:t>
      </w:r>
      <w:r w:rsidR="00544218" w:rsidRPr="00FA6700">
        <w:rPr>
          <w:rFonts w:ascii="Arial" w:hAnsi="Arial" w:cs="Arial"/>
          <w:sz w:val="22"/>
          <w:szCs w:val="22"/>
        </w:rPr>
        <w:t xml:space="preserve"> is mainly the case because</w:t>
      </w:r>
      <w:r w:rsidR="00EC5BB5" w:rsidRPr="00FA6700">
        <w:rPr>
          <w:rFonts w:ascii="Arial" w:hAnsi="Arial" w:cs="Arial"/>
          <w:sz w:val="22"/>
          <w:szCs w:val="22"/>
        </w:rPr>
        <w:t xml:space="preserve"> it’s easy to gain higher salary through change of jobs, but to gain recognition and earn respect from your coworkers and higher up is hard to c</w:t>
      </w:r>
      <w:r w:rsidR="00164039" w:rsidRPr="00FA6700">
        <w:rPr>
          <w:rFonts w:ascii="Arial" w:hAnsi="Arial" w:cs="Arial"/>
          <w:sz w:val="22"/>
          <w:szCs w:val="22"/>
        </w:rPr>
        <w:t>ontrol</w:t>
      </w:r>
      <w:r w:rsidR="00EC5BB5" w:rsidRPr="00FA6700">
        <w:rPr>
          <w:rFonts w:ascii="Arial" w:hAnsi="Arial" w:cs="Arial"/>
          <w:sz w:val="22"/>
          <w:szCs w:val="22"/>
        </w:rPr>
        <w:t xml:space="preserve"> even if one </w:t>
      </w:r>
      <w:r w:rsidR="00BD1135" w:rsidRPr="00FA6700">
        <w:rPr>
          <w:rFonts w:ascii="Arial" w:hAnsi="Arial" w:cs="Arial"/>
          <w:sz w:val="22"/>
          <w:szCs w:val="22"/>
        </w:rPr>
        <w:t xml:space="preserve">were to </w:t>
      </w:r>
      <w:r w:rsidR="00EC5BB5" w:rsidRPr="00FA6700">
        <w:rPr>
          <w:rFonts w:ascii="Arial" w:hAnsi="Arial" w:cs="Arial"/>
          <w:sz w:val="22"/>
          <w:szCs w:val="22"/>
        </w:rPr>
        <w:t>change their job.</w:t>
      </w:r>
    </w:p>
    <w:p w14:paraId="118CDFF3" w14:textId="77777777" w:rsidR="00CA4719" w:rsidRPr="00FA6700" w:rsidRDefault="00CA4719" w:rsidP="001703D6">
      <w:pPr>
        <w:rPr>
          <w:rFonts w:ascii="Arial" w:hAnsi="Arial" w:cs="Arial"/>
          <w:sz w:val="22"/>
          <w:szCs w:val="22"/>
        </w:rPr>
      </w:pPr>
    </w:p>
    <w:p w14:paraId="1E1A0F0F" w14:textId="77777777" w:rsidR="00950ECF" w:rsidRPr="00FA6700" w:rsidRDefault="00BD1135" w:rsidP="00BD1135">
      <w:pPr>
        <w:rPr>
          <w:rFonts w:ascii="Arial" w:hAnsi="Arial" w:cs="Arial"/>
          <w:sz w:val="22"/>
          <w:szCs w:val="22"/>
        </w:rPr>
      </w:pPr>
      <w:r w:rsidRPr="00FA6700">
        <w:rPr>
          <w:rFonts w:ascii="Arial" w:hAnsi="Arial" w:cs="Arial"/>
          <w:sz w:val="22"/>
          <w:szCs w:val="22"/>
        </w:rPr>
        <w:t>Recognition can be show</w:t>
      </w:r>
      <w:r w:rsidR="00CA4719" w:rsidRPr="00FA6700">
        <w:rPr>
          <w:rFonts w:ascii="Arial" w:hAnsi="Arial" w:cs="Arial"/>
          <w:sz w:val="22"/>
          <w:szCs w:val="22"/>
        </w:rPr>
        <w:t xml:space="preserve"> by giving employees a clear line of sight of how their work affects the company and contributes to making the business a success.</w:t>
      </w:r>
      <w:r w:rsidR="00616591" w:rsidRPr="00FA6700">
        <w:rPr>
          <w:rFonts w:ascii="Arial" w:hAnsi="Arial" w:cs="Arial"/>
          <w:sz w:val="22"/>
          <w:szCs w:val="22"/>
        </w:rPr>
        <w:t xml:space="preserve"> If the employee feels their work is not being recognized or their contributions are too large an objective, they can feel quite dejected.</w:t>
      </w:r>
      <w:r w:rsidR="00CA4719" w:rsidRPr="00FA6700">
        <w:rPr>
          <w:rFonts w:ascii="Arial" w:hAnsi="Arial" w:cs="Arial"/>
          <w:sz w:val="22"/>
          <w:szCs w:val="22"/>
        </w:rPr>
        <w:t xml:space="preserve"> </w:t>
      </w:r>
      <w:r w:rsidR="00616591" w:rsidRPr="00FA6700">
        <w:rPr>
          <w:rFonts w:ascii="Arial" w:hAnsi="Arial" w:cs="Arial"/>
          <w:sz w:val="22"/>
          <w:szCs w:val="22"/>
        </w:rPr>
        <w:t>Therefore, it is important to provide written goals or scoreboards to give employees real time feedback. This will make the employees feel empowered as their goals are under their own control.</w:t>
      </w:r>
    </w:p>
    <w:p w14:paraId="3915BB22" w14:textId="77777777" w:rsidR="00950ECF" w:rsidRDefault="00950ECF" w:rsidP="00BD1135">
      <w:pPr>
        <w:rPr>
          <w:rFonts w:ascii="Arial" w:hAnsi="Arial" w:cs="Arial"/>
        </w:rPr>
      </w:pPr>
    </w:p>
    <w:p w14:paraId="5D106C72" w14:textId="0949D4D7" w:rsidR="007C2023" w:rsidRPr="00FA6700" w:rsidRDefault="00950ECF" w:rsidP="007C2023">
      <w:pPr>
        <w:rPr>
          <w:rFonts w:ascii="Arial" w:hAnsi="Arial" w:cs="Arial"/>
          <w:sz w:val="22"/>
          <w:szCs w:val="22"/>
        </w:rPr>
      </w:pPr>
      <w:r w:rsidRPr="00950ECF">
        <w:rPr>
          <w:rFonts w:ascii="Arial" w:hAnsi="Arial" w:cs="Arial"/>
          <w:sz w:val="36"/>
          <w:szCs w:val="36"/>
        </w:rPr>
        <w:t>Management:</w:t>
      </w:r>
      <w:r>
        <w:rPr>
          <w:rFonts w:ascii="Arial" w:hAnsi="Arial" w:cs="Arial"/>
        </w:rPr>
        <w:t xml:space="preserve"> </w:t>
      </w:r>
      <w:r w:rsidRPr="00FA6700">
        <w:rPr>
          <w:rFonts w:ascii="Arial" w:hAnsi="Arial" w:cs="Arial"/>
          <w:sz w:val="22"/>
          <w:szCs w:val="22"/>
        </w:rPr>
        <w:t xml:space="preserve">Good communication from management and </w:t>
      </w:r>
      <w:proofErr w:type="gramStart"/>
      <w:r w:rsidRPr="00FA6700">
        <w:rPr>
          <w:rFonts w:ascii="Arial" w:hAnsi="Arial" w:cs="Arial"/>
          <w:sz w:val="22"/>
          <w:szCs w:val="22"/>
        </w:rPr>
        <w:t>team mates</w:t>
      </w:r>
      <w:proofErr w:type="gramEnd"/>
      <w:r w:rsidRPr="00FA6700">
        <w:rPr>
          <w:rFonts w:ascii="Arial" w:hAnsi="Arial" w:cs="Arial"/>
          <w:sz w:val="22"/>
          <w:szCs w:val="22"/>
        </w:rPr>
        <w:t xml:space="preserve"> can also have an impact on an </w:t>
      </w:r>
      <w:proofErr w:type="spellStart"/>
      <w:r w:rsidRPr="00FA6700">
        <w:rPr>
          <w:rFonts w:ascii="Arial" w:hAnsi="Arial" w:cs="Arial"/>
          <w:sz w:val="22"/>
          <w:szCs w:val="22"/>
        </w:rPr>
        <w:t>employees</w:t>
      </w:r>
      <w:proofErr w:type="spellEnd"/>
      <w:r w:rsidRPr="00FA6700">
        <w:rPr>
          <w:rFonts w:ascii="Arial" w:hAnsi="Arial" w:cs="Arial"/>
          <w:sz w:val="22"/>
          <w:szCs w:val="22"/>
        </w:rPr>
        <w:t xml:space="preserve"> motivation. Kevin Murry (2021) writes in his article ‘eight ways bad managers kill conversations – and motivation’ “When you speak with people in a way that shows them you understand their concerns and issues; when you provide clarity and connection to a cause; when you are able to encourage people to have a conversation; when you understand what it actually takes to change behaviors – only then might you be able to communicate with power.” And that “Good communication has a major impact on whether people feel respected and motivated – and that makes them more likely to give discretionary effort.”</w:t>
      </w:r>
      <w:r w:rsidR="007C2023" w:rsidRPr="00FA6700">
        <w:rPr>
          <w:rFonts w:ascii="Arial" w:hAnsi="Arial" w:cs="Arial"/>
          <w:sz w:val="22"/>
          <w:szCs w:val="22"/>
        </w:rPr>
        <w:t xml:space="preserve"> Due to this, being a good communicator is one of the highly sought-after attributes valued by an employee, as when managers communicate to and encourage their team well “teams can innovate at speed, sharing information,</w:t>
      </w:r>
    </w:p>
    <w:p w14:paraId="3FD28912" w14:textId="77777777" w:rsidR="006871E4" w:rsidRPr="00FA6700" w:rsidRDefault="007C2023" w:rsidP="007C2023">
      <w:pPr>
        <w:rPr>
          <w:rFonts w:ascii="Arial" w:hAnsi="Arial" w:cs="Arial"/>
          <w:sz w:val="22"/>
          <w:szCs w:val="22"/>
        </w:rPr>
      </w:pPr>
      <w:r w:rsidRPr="00FA6700">
        <w:rPr>
          <w:rFonts w:ascii="Arial" w:hAnsi="Arial" w:cs="Arial"/>
          <w:sz w:val="22"/>
          <w:szCs w:val="22"/>
        </w:rPr>
        <w:t>successes and failures and learn to cooperate and not compete.”</w:t>
      </w:r>
      <w:r w:rsidR="006871E4" w:rsidRPr="00FA6700">
        <w:rPr>
          <w:rFonts w:ascii="Arial" w:hAnsi="Arial" w:cs="Arial"/>
          <w:sz w:val="22"/>
          <w:szCs w:val="22"/>
        </w:rPr>
        <w:t xml:space="preserve">. </w:t>
      </w:r>
    </w:p>
    <w:p w14:paraId="00101285" w14:textId="77777777" w:rsidR="006871E4" w:rsidRPr="00FA6700" w:rsidRDefault="006871E4" w:rsidP="007C2023">
      <w:pPr>
        <w:rPr>
          <w:rFonts w:ascii="Arial" w:hAnsi="Arial" w:cs="Arial"/>
          <w:sz w:val="22"/>
          <w:szCs w:val="22"/>
        </w:rPr>
      </w:pPr>
    </w:p>
    <w:p w14:paraId="3278DA63" w14:textId="58967902" w:rsidR="006871E4" w:rsidRPr="00FA6700" w:rsidRDefault="006871E4" w:rsidP="007C2023">
      <w:pPr>
        <w:rPr>
          <w:rFonts w:ascii="Arial" w:hAnsi="Arial" w:cs="Arial"/>
          <w:sz w:val="22"/>
          <w:szCs w:val="22"/>
        </w:rPr>
      </w:pPr>
      <w:r w:rsidRPr="00FA6700">
        <w:rPr>
          <w:rFonts w:ascii="Arial" w:hAnsi="Arial" w:cs="Arial"/>
          <w:sz w:val="22"/>
          <w:szCs w:val="22"/>
        </w:rPr>
        <w:t>Some bad habits of management to look out for includes:</w:t>
      </w:r>
    </w:p>
    <w:p w14:paraId="34909716" w14:textId="1A9E3ECE" w:rsidR="006871E4" w:rsidRPr="00FA6700" w:rsidRDefault="006871E4" w:rsidP="006871E4">
      <w:pPr>
        <w:pStyle w:val="ListParagraph"/>
        <w:numPr>
          <w:ilvl w:val="0"/>
          <w:numId w:val="1"/>
        </w:numPr>
        <w:rPr>
          <w:rFonts w:ascii="Arial" w:hAnsi="Arial" w:cs="Arial"/>
          <w:sz w:val="22"/>
          <w:szCs w:val="22"/>
        </w:rPr>
      </w:pPr>
      <w:r w:rsidRPr="00FA6700">
        <w:rPr>
          <w:rFonts w:ascii="Arial" w:hAnsi="Arial" w:cs="Arial"/>
          <w:sz w:val="22"/>
          <w:szCs w:val="22"/>
        </w:rPr>
        <w:t xml:space="preserve">Consider information equivalents to power, therefore deliberately choose to keep information secret, sharing as little as possible in the process </w:t>
      </w:r>
    </w:p>
    <w:p w14:paraId="01DCE2D0" w14:textId="34CBA07B" w:rsidR="006871E4" w:rsidRPr="00FA6700" w:rsidRDefault="006871E4" w:rsidP="006871E4">
      <w:pPr>
        <w:pStyle w:val="ListParagraph"/>
        <w:numPr>
          <w:ilvl w:val="0"/>
          <w:numId w:val="1"/>
        </w:numPr>
        <w:rPr>
          <w:rFonts w:ascii="Arial" w:hAnsi="Arial" w:cs="Arial"/>
          <w:sz w:val="22"/>
          <w:szCs w:val="22"/>
        </w:rPr>
      </w:pPr>
      <w:r w:rsidRPr="00FA6700">
        <w:rPr>
          <w:rFonts w:ascii="Arial" w:hAnsi="Arial" w:cs="Arial"/>
          <w:sz w:val="22"/>
          <w:szCs w:val="22"/>
        </w:rPr>
        <w:t xml:space="preserve">Cannot articulate feedback well, often leaving employees confused </w:t>
      </w:r>
    </w:p>
    <w:p w14:paraId="24A1E356" w14:textId="35673D48" w:rsidR="006871E4" w:rsidRPr="00FA6700" w:rsidRDefault="006871E4" w:rsidP="006871E4">
      <w:pPr>
        <w:pStyle w:val="ListParagraph"/>
        <w:numPr>
          <w:ilvl w:val="0"/>
          <w:numId w:val="1"/>
        </w:numPr>
        <w:rPr>
          <w:rFonts w:ascii="Arial" w:hAnsi="Arial" w:cs="Arial"/>
          <w:sz w:val="22"/>
          <w:szCs w:val="22"/>
        </w:rPr>
      </w:pPr>
      <w:r w:rsidRPr="00FA6700">
        <w:rPr>
          <w:rFonts w:ascii="Arial" w:hAnsi="Arial" w:cs="Arial"/>
          <w:sz w:val="22"/>
          <w:szCs w:val="22"/>
        </w:rPr>
        <w:t>Cannot give praise. This can have a negative impact as employees always see managers who give praise as more effective</w:t>
      </w:r>
    </w:p>
    <w:p w14:paraId="1E861F23" w14:textId="4B3B0FDF" w:rsidR="006871E4" w:rsidRPr="00FA6700" w:rsidRDefault="006871E4" w:rsidP="006871E4">
      <w:pPr>
        <w:pStyle w:val="ListParagraph"/>
        <w:numPr>
          <w:ilvl w:val="0"/>
          <w:numId w:val="1"/>
        </w:numPr>
        <w:rPr>
          <w:rFonts w:ascii="Arial" w:hAnsi="Arial" w:cs="Arial"/>
          <w:sz w:val="22"/>
          <w:szCs w:val="22"/>
        </w:rPr>
      </w:pPr>
      <w:r w:rsidRPr="00FA6700">
        <w:rPr>
          <w:rFonts w:ascii="Arial" w:hAnsi="Arial" w:cs="Arial"/>
          <w:sz w:val="22"/>
          <w:szCs w:val="22"/>
        </w:rPr>
        <w:t>Cannot form a debate as they do not listen to their teams’ ideas or opinions. Like to tell people what to do instead of working on solving the problem together.</w:t>
      </w:r>
    </w:p>
    <w:p w14:paraId="33D9AB23" w14:textId="653E2BC4" w:rsidR="006871E4" w:rsidRPr="00FA6700" w:rsidRDefault="006871E4" w:rsidP="006871E4">
      <w:pPr>
        <w:pStyle w:val="ListParagraph"/>
        <w:numPr>
          <w:ilvl w:val="0"/>
          <w:numId w:val="1"/>
        </w:numPr>
        <w:rPr>
          <w:rFonts w:ascii="Arial" w:hAnsi="Arial" w:cs="Arial"/>
          <w:sz w:val="22"/>
          <w:szCs w:val="22"/>
        </w:rPr>
      </w:pPr>
      <w:r w:rsidRPr="00FA6700">
        <w:rPr>
          <w:rFonts w:ascii="Arial" w:hAnsi="Arial" w:cs="Arial"/>
          <w:sz w:val="22"/>
          <w:szCs w:val="22"/>
        </w:rPr>
        <w:t>Don’t know how to encourage their team to have robust conversations which often leads to break down of communication</w:t>
      </w:r>
    </w:p>
    <w:p w14:paraId="15AD0B79" w14:textId="36EE29B8" w:rsidR="006871E4" w:rsidRPr="00FA6700" w:rsidRDefault="006871E4" w:rsidP="006871E4">
      <w:pPr>
        <w:pStyle w:val="ListParagraph"/>
        <w:numPr>
          <w:ilvl w:val="0"/>
          <w:numId w:val="1"/>
        </w:numPr>
        <w:rPr>
          <w:rFonts w:ascii="Arial" w:hAnsi="Arial" w:cs="Arial"/>
          <w:sz w:val="22"/>
          <w:szCs w:val="22"/>
        </w:rPr>
      </w:pPr>
      <w:r w:rsidRPr="00FA6700">
        <w:rPr>
          <w:rFonts w:ascii="Arial" w:hAnsi="Arial" w:cs="Arial"/>
          <w:sz w:val="22"/>
          <w:szCs w:val="22"/>
        </w:rPr>
        <w:t xml:space="preserve">Do not like to interact in person with their teams, preferring to communicate digitally via emails. This can be a major problem as by avoiding their </w:t>
      </w:r>
      <w:r w:rsidR="00826B5D" w:rsidRPr="00FA6700">
        <w:rPr>
          <w:rFonts w:ascii="Arial" w:hAnsi="Arial" w:cs="Arial"/>
          <w:sz w:val="22"/>
          <w:szCs w:val="22"/>
        </w:rPr>
        <w:t>team members they do not get to have conversations, which would make members more feel included and important</w:t>
      </w:r>
    </w:p>
    <w:p w14:paraId="117F555D" w14:textId="379EE183" w:rsidR="00826B5D" w:rsidRPr="00FA6700" w:rsidRDefault="00826B5D" w:rsidP="006871E4">
      <w:pPr>
        <w:pStyle w:val="ListParagraph"/>
        <w:numPr>
          <w:ilvl w:val="0"/>
          <w:numId w:val="1"/>
        </w:numPr>
        <w:rPr>
          <w:rFonts w:ascii="Arial" w:hAnsi="Arial" w:cs="Arial"/>
          <w:sz w:val="22"/>
          <w:szCs w:val="22"/>
        </w:rPr>
      </w:pPr>
      <w:r w:rsidRPr="00FA6700">
        <w:rPr>
          <w:rFonts w:ascii="Arial" w:hAnsi="Arial" w:cs="Arial"/>
          <w:sz w:val="22"/>
          <w:szCs w:val="22"/>
        </w:rPr>
        <w:t xml:space="preserve">Don’t prepare beforehand, like making presentations. Instead choosing to improvise in the moment </w:t>
      </w:r>
    </w:p>
    <w:p w14:paraId="719B1723" w14:textId="3D314F85" w:rsidR="006871E4" w:rsidRPr="00FA6700" w:rsidRDefault="00826B5D" w:rsidP="006871E4">
      <w:pPr>
        <w:pStyle w:val="ListParagraph"/>
        <w:numPr>
          <w:ilvl w:val="0"/>
          <w:numId w:val="1"/>
        </w:numPr>
        <w:rPr>
          <w:rFonts w:ascii="Arial" w:hAnsi="Arial" w:cs="Arial"/>
          <w:sz w:val="22"/>
          <w:szCs w:val="22"/>
        </w:rPr>
      </w:pPr>
      <w:r w:rsidRPr="00FA6700">
        <w:rPr>
          <w:rFonts w:ascii="Arial" w:hAnsi="Arial" w:cs="Arial"/>
          <w:sz w:val="22"/>
          <w:szCs w:val="22"/>
        </w:rPr>
        <w:t>Cannot empathize with their audience, therefor are completely unaware of their members issues or concerns</w:t>
      </w:r>
    </w:p>
    <w:p w14:paraId="0851610B" w14:textId="6DAD0240" w:rsidR="00826B5D" w:rsidRPr="00FA6700" w:rsidRDefault="00826B5D" w:rsidP="006871E4">
      <w:pPr>
        <w:pStyle w:val="ListParagraph"/>
        <w:numPr>
          <w:ilvl w:val="0"/>
          <w:numId w:val="1"/>
        </w:numPr>
        <w:rPr>
          <w:rFonts w:ascii="Arial" w:hAnsi="Arial" w:cs="Arial"/>
          <w:sz w:val="22"/>
          <w:szCs w:val="22"/>
        </w:rPr>
      </w:pPr>
      <w:r w:rsidRPr="00FA6700">
        <w:rPr>
          <w:rFonts w:ascii="Arial" w:hAnsi="Arial" w:cs="Arial"/>
          <w:sz w:val="22"/>
          <w:szCs w:val="22"/>
        </w:rPr>
        <w:t>Indirect and unclear in their speech, not bothering to check if their teams understood the task at hand</w:t>
      </w:r>
    </w:p>
    <w:p w14:paraId="64EE6651" w14:textId="77777777" w:rsidR="00415126" w:rsidRPr="00FA6700" w:rsidRDefault="00415126" w:rsidP="00826B5D">
      <w:pPr>
        <w:rPr>
          <w:rFonts w:ascii="Arial" w:hAnsi="Arial" w:cs="Arial"/>
          <w:sz w:val="22"/>
          <w:szCs w:val="22"/>
        </w:rPr>
      </w:pPr>
    </w:p>
    <w:p w14:paraId="05BE6372" w14:textId="77777777" w:rsidR="00C37970" w:rsidRPr="00FA6700" w:rsidRDefault="00415126" w:rsidP="00172549">
      <w:pPr>
        <w:rPr>
          <w:rFonts w:ascii="Arial" w:hAnsi="Arial" w:cs="Arial"/>
          <w:sz w:val="22"/>
          <w:szCs w:val="22"/>
        </w:rPr>
      </w:pPr>
      <w:r w:rsidRPr="00FA6700">
        <w:rPr>
          <w:rFonts w:ascii="Arial" w:hAnsi="Arial" w:cs="Arial"/>
          <w:sz w:val="22"/>
          <w:szCs w:val="22"/>
        </w:rPr>
        <w:t xml:space="preserve">The above list is a clear sign to avoid from a manager in a business if one wants to avoid a toxic work culture which could lead to </w:t>
      </w:r>
      <w:r w:rsidR="006476A0" w:rsidRPr="00FA6700">
        <w:rPr>
          <w:rFonts w:ascii="Arial" w:hAnsi="Arial" w:cs="Arial"/>
          <w:sz w:val="22"/>
          <w:szCs w:val="22"/>
        </w:rPr>
        <w:t xml:space="preserve">demotivation of the entire office. </w:t>
      </w:r>
      <w:r w:rsidR="00656736" w:rsidRPr="00FA6700">
        <w:rPr>
          <w:rFonts w:ascii="Arial" w:hAnsi="Arial" w:cs="Arial"/>
          <w:sz w:val="22"/>
          <w:szCs w:val="22"/>
        </w:rPr>
        <w:t xml:space="preserve">One of the biggest causes for this are managers who have been promoted through to their role without adequate training. </w:t>
      </w:r>
      <w:r w:rsidR="005C37D2" w:rsidRPr="00FA6700">
        <w:rPr>
          <w:rFonts w:ascii="Arial" w:hAnsi="Arial" w:cs="Arial"/>
          <w:sz w:val="22"/>
          <w:szCs w:val="22"/>
        </w:rPr>
        <w:t>Therefore,</w:t>
      </w:r>
      <w:r w:rsidR="00656736" w:rsidRPr="00FA6700">
        <w:rPr>
          <w:rFonts w:ascii="Arial" w:hAnsi="Arial" w:cs="Arial"/>
          <w:sz w:val="22"/>
          <w:szCs w:val="22"/>
        </w:rPr>
        <w:t xml:space="preserve"> the easiest way to stop the problem is to make sure the managers are properly trained for their position, teaching them how to communicate and motivate their staff.</w:t>
      </w:r>
      <w:r w:rsidR="00172549" w:rsidRPr="00FA6700">
        <w:rPr>
          <w:rFonts w:ascii="Arial" w:hAnsi="Arial" w:cs="Arial"/>
          <w:sz w:val="22"/>
          <w:szCs w:val="22"/>
        </w:rPr>
        <w:t xml:space="preserve"> </w:t>
      </w:r>
      <w:proofErr w:type="spellStart"/>
      <w:r w:rsidR="00172549" w:rsidRPr="00FA6700">
        <w:rPr>
          <w:rFonts w:ascii="Arial" w:hAnsi="Arial" w:cs="Arial"/>
          <w:sz w:val="22"/>
          <w:szCs w:val="22"/>
        </w:rPr>
        <w:t>ViachaslauI</w:t>
      </w:r>
      <w:proofErr w:type="spellEnd"/>
      <w:r w:rsidR="00172549" w:rsidRPr="00FA6700">
        <w:rPr>
          <w:rFonts w:ascii="Arial" w:hAnsi="Arial" w:cs="Arial"/>
          <w:sz w:val="22"/>
          <w:szCs w:val="22"/>
        </w:rPr>
        <w:t xml:space="preserve"> </w:t>
      </w:r>
      <w:proofErr w:type="spellStart"/>
      <w:r w:rsidR="00172549" w:rsidRPr="00FA6700">
        <w:rPr>
          <w:rFonts w:ascii="Arial" w:hAnsi="Arial" w:cs="Arial"/>
          <w:sz w:val="22"/>
          <w:szCs w:val="22"/>
        </w:rPr>
        <w:t>Filmonau</w:t>
      </w:r>
      <w:proofErr w:type="spellEnd"/>
      <w:r w:rsidR="00172549" w:rsidRPr="00FA6700">
        <w:rPr>
          <w:rFonts w:ascii="Arial" w:hAnsi="Arial" w:cs="Arial"/>
          <w:sz w:val="22"/>
          <w:szCs w:val="22"/>
        </w:rPr>
        <w:t xml:space="preserve"> and Sara </w:t>
      </w:r>
      <w:proofErr w:type="spellStart"/>
      <w:r w:rsidR="00172549" w:rsidRPr="00FA6700">
        <w:rPr>
          <w:rFonts w:ascii="Arial" w:hAnsi="Arial" w:cs="Arial"/>
          <w:sz w:val="22"/>
          <w:szCs w:val="22"/>
        </w:rPr>
        <w:t>Corradini</w:t>
      </w:r>
      <w:proofErr w:type="spellEnd"/>
      <w:r w:rsidR="00172549" w:rsidRPr="00FA6700">
        <w:rPr>
          <w:rFonts w:ascii="Arial" w:hAnsi="Arial" w:cs="Arial"/>
          <w:sz w:val="22"/>
          <w:szCs w:val="22"/>
        </w:rPr>
        <w:t xml:space="preserve"> from the Department of Tourism and Hospitality, Bournemouth University, Poole, UK (2020) highlight this issue in their research document which states “</w:t>
      </w:r>
      <w:r w:rsidR="005C37D2" w:rsidRPr="00FA6700">
        <w:rPr>
          <w:rFonts w:ascii="Arial" w:hAnsi="Arial" w:cs="Arial"/>
          <w:sz w:val="22"/>
          <w:szCs w:val="22"/>
        </w:rPr>
        <w:t>Staff performance is correlated with job motivation, which drives employees towards the fulfilment of their personal needs. Managers ought to facilitate this drive by creating favorable working</w:t>
      </w:r>
      <w:r w:rsidR="00172549" w:rsidRPr="00FA6700">
        <w:rPr>
          <w:rFonts w:ascii="Arial" w:hAnsi="Arial" w:cs="Arial"/>
          <w:sz w:val="22"/>
          <w:szCs w:val="22"/>
        </w:rPr>
        <w:t xml:space="preserve"> </w:t>
      </w:r>
      <w:r w:rsidR="005C37D2" w:rsidRPr="00FA6700">
        <w:rPr>
          <w:rFonts w:ascii="Arial" w:hAnsi="Arial" w:cs="Arial"/>
          <w:sz w:val="22"/>
          <w:szCs w:val="22"/>
        </w:rPr>
        <w:t>conditions.</w:t>
      </w:r>
      <w:r w:rsidR="00172549" w:rsidRPr="00FA6700">
        <w:rPr>
          <w:rFonts w:ascii="Arial" w:hAnsi="Arial" w:cs="Arial"/>
          <w:sz w:val="22"/>
          <w:szCs w:val="22"/>
        </w:rPr>
        <w:t>”</w:t>
      </w:r>
    </w:p>
    <w:p w14:paraId="5065B270" w14:textId="77777777" w:rsidR="00C37970" w:rsidRDefault="00C37970" w:rsidP="00172549">
      <w:pPr>
        <w:rPr>
          <w:rFonts w:ascii="Arial" w:hAnsi="Arial" w:cs="Arial"/>
        </w:rPr>
      </w:pPr>
    </w:p>
    <w:p w14:paraId="79B75CB8" w14:textId="05906001" w:rsidR="001E39BD" w:rsidRDefault="00C37970" w:rsidP="00172549">
      <w:pPr>
        <w:rPr>
          <w:rFonts w:ascii="Arial" w:hAnsi="Arial" w:cs="Arial"/>
        </w:rPr>
      </w:pPr>
      <w:r w:rsidRPr="00C37970">
        <w:rPr>
          <w:rFonts w:ascii="Arial" w:hAnsi="Arial" w:cs="Arial"/>
          <w:sz w:val="36"/>
          <w:szCs w:val="36"/>
        </w:rPr>
        <w:t>Holiday:</w:t>
      </w:r>
      <w:r>
        <w:rPr>
          <w:rFonts w:ascii="Arial" w:hAnsi="Arial" w:cs="Arial"/>
          <w:sz w:val="36"/>
          <w:szCs w:val="36"/>
        </w:rPr>
        <w:t xml:space="preserve"> </w:t>
      </w:r>
      <w:r w:rsidRPr="00FA6700">
        <w:rPr>
          <w:rFonts w:ascii="Arial" w:hAnsi="Arial" w:cs="Arial"/>
          <w:sz w:val="22"/>
          <w:szCs w:val="22"/>
        </w:rPr>
        <w:t xml:space="preserve">Holiday and additional time off has a major impact on an employee’s psyche. The current expected work hours of an employee in Britain </w:t>
      </w:r>
      <w:proofErr w:type="gramStart"/>
      <w:r w:rsidRPr="00FA6700">
        <w:rPr>
          <w:rFonts w:ascii="Arial" w:hAnsi="Arial" w:cs="Arial"/>
          <w:sz w:val="22"/>
          <w:szCs w:val="22"/>
        </w:rPr>
        <w:t>is</w:t>
      </w:r>
      <w:proofErr w:type="gramEnd"/>
      <w:r w:rsidRPr="00FA6700">
        <w:rPr>
          <w:rFonts w:ascii="Arial" w:hAnsi="Arial" w:cs="Arial"/>
          <w:sz w:val="22"/>
          <w:szCs w:val="22"/>
        </w:rPr>
        <w:t xml:space="preserve"> 48 hours a week. This can get exhausting week in and week out leading to burn outs from staff. This can lead to demotivation, lack of progression and lack of energy in the office, often all signs of big accidents waiting to happen. The 20 days paid holiday a year is often too short to reenergize the mass. Hence it is suggested to avoid this problem, offer additional holidays to members of staff to let them recharge and feel happier with their employer. </w:t>
      </w:r>
    </w:p>
    <w:p w14:paraId="5629D3EB" w14:textId="1DB3CE8B" w:rsidR="001E39BD" w:rsidRDefault="001E39BD" w:rsidP="00172549">
      <w:pPr>
        <w:rPr>
          <w:rFonts w:ascii="Arial" w:hAnsi="Arial" w:cs="Arial"/>
        </w:rPr>
      </w:pPr>
    </w:p>
    <w:p w14:paraId="7756112C" w14:textId="595E5B5A" w:rsidR="00714769" w:rsidRDefault="001E39BD" w:rsidP="00172549">
      <w:pPr>
        <w:rPr>
          <w:rFonts w:ascii="Arial" w:hAnsi="Arial" w:cs="Arial"/>
        </w:rPr>
      </w:pPr>
      <w:r>
        <w:rPr>
          <w:rFonts w:ascii="Arial" w:hAnsi="Arial" w:cs="Arial"/>
          <w:sz w:val="36"/>
          <w:szCs w:val="36"/>
        </w:rPr>
        <w:t xml:space="preserve">Working Conditions: </w:t>
      </w:r>
      <w:r w:rsidRPr="00FA6700">
        <w:rPr>
          <w:rFonts w:ascii="Arial" w:hAnsi="Arial" w:cs="Arial"/>
          <w:sz w:val="22"/>
          <w:szCs w:val="22"/>
        </w:rPr>
        <w:t xml:space="preserve">Good working conditions key to keeping the staff motivated. As majority of employees spend 9+ hours at their work 5 days a week, their workplace can be considered a second home and they should be made to feel like so. If the working condition isn’t healthy and safe for the individual mentality and physically, it could feel extremely depressing to spend so many hours of one life in an </w:t>
      </w:r>
      <w:r w:rsidRPr="00FA6700">
        <w:rPr>
          <w:rFonts w:ascii="Arial" w:hAnsi="Arial" w:cs="Arial"/>
          <w:sz w:val="22"/>
          <w:szCs w:val="22"/>
        </w:rPr>
        <w:lastRenderedPageBreak/>
        <w:t>environment that doesn’t look after them. Therefore, it is critical to make sure individuals are working in a safe and non-toxic environment and are taking regular breaks for their mental wellbeing.</w:t>
      </w:r>
    </w:p>
    <w:p w14:paraId="2E08CDA2" w14:textId="52ED5EAE" w:rsidR="001E39BD" w:rsidRPr="001E39BD" w:rsidRDefault="001E39BD" w:rsidP="00172549">
      <w:pPr>
        <w:rPr>
          <w:rFonts w:ascii="Arial" w:hAnsi="Arial" w:cs="Arial"/>
        </w:rPr>
      </w:pPr>
      <w:r>
        <w:rPr>
          <w:rFonts w:ascii="Arial" w:hAnsi="Arial" w:cs="Arial"/>
        </w:rPr>
        <w:t xml:space="preserve">   </w:t>
      </w:r>
    </w:p>
    <w:p w14:paraId="6F4E515E" w14:textId="77777777" w:rsidR="00806249" w:rsidRPr="00AF5844" w:rsidRDefault="001C12F8" w:rsidP="007C2023">
      <w:pPr>
        <w:rPr>
          <w:rFonts w:ascii="Arial" w:hAnsi="Arial" w:cs="Arial"/>
          <w:sz w:val="22"/>
          <w:szCs w:val="22"/>
        </w:rPr>
      </w:pPr>
      <w:r>
        <w:rPr>
          <w:rFonts w:ascii="Arial" w:hAnsi="Arial" w:cs="Arial"/>
          <w:sz w:val="36"/>
          <w:szCs w:val="36"/>
        </w:rPr>
        <w:t>Business tips</w:t>
      </w:r>
      <w:r w:rsidR="001E39BD">
        <w:rPr>
          <w:rFonts w:ascii="Arial" w:hAnsi="Arial" w:cs="Arial"/>
          <w:sz w:val="36"/>
          <w:szCs w:val="36"/>
        </w:rPr>
        <w:t>:</w:t>
      </w:r>
      <w:r w:rsidR="00714769">
        <w:rPr>
          <w:rFonts w:ascii="Arial" w:hAnsi="Arial" w:cs="Arial"/>
          <w:sz w:val="36"/>
          <w:szCs w:val="36"/>
        </w:rPr>
        <w:t xml:space="preserve"> </w:t>
      </w:r>
      <w:r w:rsidRPr="00AF5844">
        <w:rPr>
          <w:rFonts w:ascii="Arial" w:hAnsi="Arial" w:cs="Arial"/>
          <w:sz w:val="22"/>
          <w:szCs w:val="22"/>
        </w:rPr>
        <w:t>One great way to learn to keep one’s employees motivated is to study how already successful businesses keep their staff sharp and efficient all year round.</w:t>
      </w:r>
      <w:r w:rsidR="009F668D" w:rsidRPr="00AF5844">
        <w:rPr>
          <w:rFonts w:ascii="Arial" w:hAnsi="Arial" w:cs="Arial"/>
          <w:sz w:val="22"/>
          <w:szCs w:val="22"/>
        </w:rPr>
        <w:t xml:space="preserve"> For this assignment a</w:t>
      </w:r>
      <w:r w:rsidRPr="00AF5844">
        <w:rPr>
          <w:rFonts w:ascii="Arial" w:hAnsi="Arial" w:cs="Arial"/>
          <w:sz w:val="22"/>
          <w:szCs w:val="22"/>
        </w:rPr>
        <w:t xml:space="preserve"> company we can learn from is </w:t>
      </w:r>
      <w:r w:rsidR="009F668D" w:rsidRPr="00AF5844">
        <w:rPr>
          <w:rFonts w:ascii="Arial" w:hAnsi="Arial" w:cs="Arial"/>
          <w:sz w:val="22"/>
          <w:szCs w:val="22"/>
        </w:rPr>
        <w:t xml:space="preserve">Virgin, a muti billion dollars company. </w:t>
      </w:r>
      <w:proofErr w:type="spellStart"/>
      <w:r w:rsidRPr="00AF5844">
        <w:rPr>
          <w:rFonts w:ascii="Arial" w:hAnsi="Arial" w:cs="Arial"/>
          <w:sz w:val="22"/>
          <w:szCs w:val="22"/>
        </w:rPr>
        <w:t>Virginincentives</w:t>
      </w:r>
      <w:proofErr w:type="spellEnd"/>
      <w:r w:rsidR="009F668D" w:rsidRPr="00AF5844">
        <w:rPr>
          <w:rFonts w:ascii="Arial" w:hAnsi="Arial" w:cs="Arial"/>
          <w:sz w:val="22"/>
          <w:szCs w:val="22"/>
        </w:rPr>
        <w:t xml:space="preserve"> (2022), their employee engagement </w:t>
      </w:r>
      <w:r w:rsidR="00806249" w:rsidRPr="00AF5844">
        <w:rPr>
          <w:rFonts w:ascii="Arial" w:hAnsi="Arial" w:cs="Arial"/>
          <w:sz w:val="22"/>
          <w:szCs w:val="22"/>
        </w:rPr>
        <w:t xml:space="preserve">site, </w:t>
      </w:r>
      <w:r w:rsidR="009F668D" w:rsidRPr="00AF5844">
        <w:rPr>
          <w:rFonts w:ascii="Arial" w:hAnsi="Arial" w:cs="Arial"/>
          <w:sz w:val="22"/>
          <w:szCs w:val="22"/>
        </w:rPr>
        <w:t>suggests some of the ways to boost employee engagement and retention is to</w:t>
      </w:r>
      <w:r w:rsidR="00806249" w:rsidRPr="00AF5844">
        <w:rPr>
          <w:rFonts w:ascii="Arial" w:hAnsi="Arial" w:cs="Arial"/>
          <w:sz w:val="22"/>
          <w:szCs w:val="22"/>
        </w:rPr>
        <w:t>:</w:t>
      </w:r>
    </w:p>
    <w:p w14:paraId="53BB3327" w14:textId="2B6999FE" w:rsidR="001703D6" w:rsidRPr="00AF5844" w:rsidRDefault="00806249" w:rsidP="00806249">
      <w:pPr>
        <w:pStyle w:val="ListParagraph"/>
        <w:numPr>
          <w:ilvl w:val="0"/>
          <w:numId w:val="2"/>
        </w:numPr>
        <w:rPr>
          <w:rFonts w:ascii="Arial" w:hAnsi="Arial" w:cs="Arial"/>
          <w:sz w:val="22"/>
          <w:szCs w:val="22"/>
        </w:rPr>
      </w:pPr>
      <w:r w:rsidRPr="00AF5844">
        <w:rPr>
          <w:rFonts w:ascii="Arial" w:hAnsi="Arial" w:cs="Arial"/>
          <w:sz w:val="22"/>
          <w:szCs w:val="22"/>
        </w:rPr>
        <w:t xml:space="preserve">Do team building activities </w:t>
      </w:r>
    </w:p>
    <w:p w14:paraId="0D4568F0" w14:textId="308B5D7A" w:rsidR="00806249" w:rsidRPr="00AF5844" w:rsidRDefault="00806249" w:rsidP="00806249">
      <w:pPr>
        <w:pStyle w:val="ListParagraph"/>
        <w:numPr>
          <w:ilvl w:val="0"/>
          <w:numId w:val="2"/>
        </w:numPr>
        <w:rPr>
          <w:rFonts w:ascii="Arial" w:hAnsi="Arial" w:cs="Arial"/>
          <w:sz w:val="22"/>
          <w:szCs w:val="22"/>
        </w:rPr>
      </w:pPr>
      <w:r w:rsidRPr="00AF5844">
        <w:rPr>
          <w:rFonts w:ascii="Arial" w:hAnsi="Arial" w:cs="Arial"/>
          <w:sz w:val="22"/>
          <w:szCs w:val="22"/>
        </w:rPr>
        <w:t xml:space="preserve">Do regular staff giftings </w:t>
      </w:r>
    </w:p>
    <w:p w14:paraId="770633BD" w14:textId="528DC41C" w:rsidR="00806249" w:rsidRPr="00AF5844" w:rsidRDefault="00806249" w:rsidP="00806249">
      <w:pPr>
        <w:pStyle w:val="ListParagraph"/>
        <w:numPr>
          <w:ilvl w:val="0"/>
          <w:numId w:val="2"/>
        </w:numPr>
        <w:rPr>
          <w:rFonts w:ascii="Arial" w:hAnsi="Arial" w:cs="Arial"/>
          <w:sz w:val="22"/>
          <w:szCs w:val="22"/>
        </w:rPr>
      </w:pPr>
      <w:r w:rsidRPr="00AF5844">
        <w:rPr>
          <w:rFonts w:ascii="Arial" w:hAnsi="Arial" w:cs="Arial"/>
          <w:sz w:val="22"/>
          <w:szCs w:val="22"/>
        </w:rPr>
        <w:t xml:space="preserve">Reward loyalty and long-term services </w:t>
      </w:r>
    </w:p>
    <w:p w14:paraId="5147C3AB" w14:textId="722F3CA3" w:rsidR="00806249" w:rsidRPr="00AF5844" w:rsidRDefault="00806249" w:rsidP="00806249">
      <w:pPr>
        <w:pStyle w:val="ListParagraph"/>
        <w:numPr>
          <w:ilvl w:val="0"/>
          <w:numId w:val="2"/>
        </w:numPr>
        <w:rPr>
          <w:rFonts w:ascii="Arial" w:hAnsi="Arial" w:cs="Arial"/>
          <w:sz w:val="22"/>
          <w:szCs w:val="22"/>
        </w:rPr>
      </w:pPr>
      <w:r w:rsidRPr="00AF5844">
        <w:rPr>
          <w:rFonts w:ascii="Arial" w:hAnsi="Arial" w:cs="Arial"/>
          <w:sz w:val="22"/>
          <w:szCs w:val="22"/>
        </w:rPr>
        <w:t xml:space="preserve">Have a reward and recognition plan </w:t>
      </w:r>
    </w:p>
    <w:p w14:paraId="19361ED2" w14:textId="14D0D74A" w:rsidR="00806249" w:rsidRPr="00AF5844" w:rsidRDefault="00806249" w:rsidP="00806249">
      <w:pPr>
        <w:pStyle w:val="ListParagraph"/>
        <w:numPr>
          <w:ilvl w:val="0"/>
          <w:numId w:val="2"/>
        </w:numPr>
        <w:rPr>
          <w:rFonts w:ascii="Arial" w:hAnsi="Arial" w:cs="Arial"/>
          <w:sz w:val="22"/>
          <w:szCs w:val="22"/>
        </w:rPr>
      </w:pPr>
      <w:r w:rsidRPr="00AF5844">
        <w:rPr>
          <w:rFonts w:ascii="Arial" w:hAnsi="Arial" w:cs="Arial"/>
          <w:sz w:val="22"/>
          <w:szCs w:val="22"/>
        </w:rPr>
        <w:t>Engage with the employee</w:t>
      </w:r>
    </w:p>
    <w:p w14:paraId="50203623" w14:textId="77777777" w:rsidR="001E689D" w:rsidRPr="00AF5844" w:rsidRDefault="001E689D" w:rsidP="00806249">
      <w:pPr>
        <w:rPr>
          <w:rFonts w:ascii="Arial" w:hAnsi="Arial" w:cs="Arial"/>
          <w:sz w:val="22"/>
          <w:szCs w:val="22"/>
        </w:rPr>
      </w:pPr>
    </w:p>
    <w:p w14:paraId="2ADFE1B0" w14:textId="6CCFE834" w:rsidR="00806249" w:rsidRPr="00AF5844" w:rsidRDefault="001E689D" w:rsidP="00806249">
      <w:pPr>
        <w:rPr>
          <w:rFonts w:ascii="Arial" w:hAnsi="Arial" w:cs="Arial"/>
          <w:sz w:val="22"/>
          <w:szCs w:val="22"/>
        </w:rPr>
      </w:pPr>
      <w:r w:rsidRPr="00AF5844">
        <w:rPr>
          <w:rFonts w:ascii="Arial" w:hAnsi="Arial" w:cs="Arial"/>
          <w:sz w:val="22"/>
          <w:szCs w:val="22"/>
        </w:rPr>
        <w:t>Many of the points above and how integral they are to keeping staff motivated have already been covered earlier in this assignment. From this one can see why they are as successful as they have become as a company and how the formula can work if implemented properly in a business from the start.</w:t>
      </w:r>
      <w:r w:rsidR="0061646D" w:rsidRPr="00AF5844">
        <w:rPr>
          <w:rFonts w:ascii="Arial" w:hAnsi="Arial" w:cs="Arial"/>
          <w:sz w:val="22"/>
          <w:szCs w:val="22"/>
        </w:rPr>
        <w:t xml:space="preserve"> </w:t>
      </w:r>
    </w:p>
    <w:p w14:paraId="7F0C1629" w14:textId="0DBB2C17" w:rsidR="00AF5844" w:rsidRDefault="00AF5844" w:rsidP="00806249">
      <w:pPr>
        <w:rPr>
          <w:rFonts w:ascii="Arial" w:hAnsi="Arial" w:cs="Arial"/>
        </w:rPr>
      </w:pPr>
    </w:p>
    <w:p w14:paraId="4A7286E3" w14:textId="6D4BBA72" w:rsidR="00AF5844" w:rsidRDefault="00AF5844" w:rsidP="00806249">
      <w:pPr>
        <w:rPr>
          <w:rFonts w:ascii="Arial" w:hAnsi="Arial" w:cs="Arial"/>
          <w:sz w:val="22"/>
          <w:szCs w:val="22"/>
        </w:rPr>
      </w:pPr>
      <w:r>
        <w:rPr>
          <w:rFonts w:ascii="Arial" w:hAnsi="Arial" w:cs="Arial"/>
          <w:sz w:val="36"/>
          <w:szCs w:val="36"/>
        </w:rPr>
        <w:t xml:space="preserve">Methods: </w:t>
      </w:r>
      <w:r>
        <w:rPr>
          <w:rFonts w:ascii="Arial" w:hAnsi="Arial" w:cs="Arial"/>
          <w:sz w:val="22"/>
          <w:szCs w:val="22"/>
        </w:rPr>
        <w:t>There is numerous methods one can try to motivate their employees. Some of those Chris Pearce suggest below:</w:t>
      </w:r>
    </w:p>
    <w:p w14:paraId="6097384F" w14:textId="0CE588CE" w:rsidR="00AF5844" w:rsidRDefault="00AF5844" w:rsidP="00972FB3">
      <w:pPr>
        <w:pStyle w:val="ListParagraph"/>
        <w:numPr>
          <w:ilvl w:val="0"/>
          <w:numId w:val="3"/>
        </w:numPr>
        <w:rPr>
          <w:rFonts w:ascii="Arial" w:hAnsi="Arial" w:cs="Arial"/>
          <w:sz w:val="22"/>
          <w:szCs w:val="22"/>
        </w:rPr>
      </w:pPr>
      <w:r>
        <w:rPr>
          <w:rFonts w:ascii="Arial" w:hAnsi="Arial" w:cs="Arial"/>
          <w:sz w:val="22"/>
          <w:szCs w:val="22"/>
        </w:rPr>
        <w:t xml:space="preserve">Getting to know </w:t>
      </w:r>
      <w:proofErr w:type="gramStart"/>
      <w:r>
        <w:rPr>
          <w:rFonts w:ascii="Arial" w:hAnsi="Arial" w:cs="Arial"/>
          <w:sz w:val="22"/>
          <w:szCs w:val="22"/>
        </w:rPr>
        <w:t>ones</w:t>
      </w:r>
      <w:proofErr w:type="gramEnd"/>
      <w:r>
        <w:rPr>
          <w:rFonts w:ascii="Arial" w:hAnsi="Arial" w:cs="Arial"/>
          <w:sz w:val="22"/>
          <w:szCs w:val="22"/>
        </w:rPr>
        <w:t xml:space="preserve"> team</w:t>
      </w:r>
      <w:r w:rsidR="00972FB3">
        <w:rPr>
          <w:rFonts w:ascii="Arial" w:hAnsi="Arial" w:cs="Arial"/>
          <w:sz w:val="22"/>
          <w:szCs w:val="22"/>
        </w:rPr>
        <w:t>: Getting to know what makes a person tick can come a huge way into motivating them to get the best out of themselves. Not everyone’s motivated by the same things; some prefer money whilst other crave recognition, some want more responsibility whilst others want achievements and ways advance their own career. Therefor one cannot assume what motivates themselves will also motivate others the same way.</w:t>
      </w:r>
    </w:p>
    <w:p w14:paraId="7798E374" w14:textId="208EE698" w:rsidR="00972FB3" w:rsidRDefault="00972FB3" w:rsidP="00972FB3">
      <w:pPr>
        <w:pStyle w:val="ListParagraph"/>
        <w:numPr>
          <w:ilvl w:val="0"/>
          <w:numId w:val="3"/>
        </w:numPr>
        <w:rPr>
          <w:rFonts w:ascii="Arial" w:hAnsi="Arial" w:cs="Arial"/>
          <w:sz w:val="22"/>
          <w:szCs w:val="22"/>
        </w:rPr>
      </w:pPr>
      <w:r>
        <w:rPr>
          <w:rFonts w:ascii="Arial" w:hAnsi="Arial" w:cs="Arial"/>
          <w:sz w:val="22"/>
          <w:szCs w:val="22"/>
        </w:rPr>
        <w:t xml:space="preserve">Clearly defined goals: The best ways to set goals in a company is to make sure the goal is specific, measurable, achievable, </w:t>
      </w:r>
      <w:proofErr w:type="gramStart"/>
      <w:r>
        <w:rPr>
          <w:rFonts w:ascii="Arial" w:hAnsi="Arial" w:cs="Arial"/>
          <w:sz w:val="22"/>
          <w:szCs w:val="22"/>
        </w:rPr>
        <w:t>relevant</w:t>
      </w:r>
      <w:proofErr w:type="gramEnd"/>
      <w:r>
        <w:rPr>
          <w:rFonts w:ascii="Arial" w:hAnsi="Arial" w:cs="Arial"/>
          <w:sz w:val="22"/>
          <w:szCs w:val="22"/>
        </w:rPr>
        <w:t xml:space="preserve"> and timed. When communicating with staff about goals </w:t>
      </w:r>
      <w:r w:rsidR="001A690D">
        <w:rPr>
          <w:rFonts w:ascii="Arial" w:hAnsi="Arial" w:cs="Arial"/>
          <w:sz w:val="22"/>
          <w:szCs w:val="22"/>
        </w:rPr>
        <w:t>it is best practice to discuss what is expected of them by what date, setting a deadline often makes the goals easier to measure and achieve. If members are involved in setting the goal for the organization, they’ll naturally be the most satisfied when said goals are achieved.</w:t>
      </w:r>
      <w:r>
        <w:rPr>
          <w:rFonts w:ascii="Arial" w:hAnsi="Arial" w:cs="Arial"/>
          <w:sz w:val="22"/>
          <w:szCs w:val="22"/>
        </w:rPr>
        <w:t xml:space="preserve"> </w:t>
      </w:r>
    </w:p>
    <w:p w14:paraId="13402C53" w14:textId="1905501A" w:rsidR="00872AE6" w:rsidRDefault="001A690D" w:rsidP="00872AE6">
      <w:pPr>
        <w:pStyle w:val="ListParagraph"/>
        <w:numPr>
          <w:ilvl w:val="0"/>
          <w:numId w:val="3"/>
        </w:numPr>
        <w:rPr>
          <w:rFonts w:ascii="Arial" w:hAnsi="Arial" w:cs="Arial"/>
          <w:sz w:val="22"/>
          <w:szCs w:val="22"/>
        </w:rPr>
      </w:pPr>
      <w:r>
        <w:rPr>
          <w:rFonts w:ascii="Arial" w:hAnsi="Arial" w:cs="Arial"/>
          <w:sz w:val="22"/>
          <w:szCs w:val="22"/>
        </w:rPr>
        <w:t>Effectively manage failure</w:t>
      </w:r>
      <w:r w:rsidR="00872AE6">
        <w:rPr>
          <w:rFonts w:ascii="Arial" w:hAnsi="Arial" w:cs="Arial"/>
          <w:sz w:val="22"/>
          <w:szCs w:val="22"/>
        </w:rPr>
        <w:t>s</w:t>
      </w:r>
      <w:r>
        <w:rPr>
          <w:rFonts w:ascii="Arial" w:hAnsi="Arial" w:cs="Arial"/>
          <w:sz w:val="22"/>
          <w:szCs w:val="22"/>
        </w:rPr>
        <w:t xml:space="preserve">: </w:t>
      </w:r>
      <w:r w:rsidR="00872AE6">
        <w:rPr>
          <w:rFonts w:ascii="Arial" w:hAnsi="Arial" w:cs="Arial"/>
          <w:sz w:val="22"/>
          <w:szCs w:val="22"/>
        </w:rPr>
        <w:t xml:space="preserve">when things go wrong it is in </w:t>
      </w:r>
      <w:proofErr w:type="gramStart"/>
      <w:r w:rsidR="00872AE6">
        <w:rPr>
          <w:rFonts w:ascii="Arial" w:hAnsi="Arial" w:cs="Arial"/>
          <w:sz w:val="22"/>
          <w:szCs w:val="22"/>
        </w:rPr>
        <w:t>ones</w:t>
      </w:r>
      <w:proofErr w:type="gramEnd"/>
      <w:r w:rsidR="00872AE6">
        <w:rPr>
          <w:rFonts w:ascii="Arial" w:hAnsi="Arial" w:cs="Arial"/>
          <w:sz w:val="22"/>
          <w:szCs w:val="22"/>
        </w:rPr>
        <w:t xml:space="preserve"> best interest to make sure the staffs </w:t>
      </w:r>
      <w:proofErr w:type="spellStart"/>
      <w:r w:rsidR="00872AE6">
        <w:rPr>
          <w:rFonts w:ascii="Arial" w:hAnsi="Arial" w:cs="Arial"/>
          <w:sz w:val="22"/>
          <w:szCs w:val="22"/>
        </w:rPr>
        <w:t>self confidence</w:t>
      </w:r>
      <w:proofErr w:type="spellEnd"/>
      <w:r w:rsidR="00872AE6">
        <w:rPr>
          <w:rFonts w:ascii="Arial" w:hAnsi="Arial" w:cs="Arial"/>
          <w:sz w:val="22"/>
          <w:szCs w:val="22"/>
        </w:rPr>
        <w:t xml:space="preserve"> is not effected negatively. This can be done by exploring the cause of failure together such as what went wrong and why and encouraging them to try again. It can then be tackled in a healthy manner by either providing more suitable equipment for the job or by providing more training opportunities for the staff.  </w:t>
      </w:r>
    </w:p>
    <w:p w14:paraId="2DD89A67" w14:textId="77777777" w:rsidR="00DB4C6D" w:rsidRDefault="007C5031" w:rsidP="00872AE6">
      <w:pPr>
        <w:pStyle w:val="ListParagraph"/>
        <w:numPr>
          <w:ilvl w:val="0"/>
          <w:numId w:val="3"/>
        </w:numPr>
        <w:rPr>
          <w:rFonts w:ascii="Arial" w:hAnsi="Arial" w:cs="Arial"/>
          <w:sz w:val="22"/>
          <w:szCs w:val="22"/>
        </w:rPr>
      </w:pPr>
      <w:r>
        <w:rPr>
          <w:rFonts w:ascii="Arial" w:hAnsi="Arial" w:cs="Arial"/>
          <w:sz w:val="22"/>
          <w:szCs w:val="22"/>
        </w:rPr>
        <w:t>Increasing the</w:t>
      </w:r>
      <w:r w:rsidR="00C61F08">
        <w:rPr>
          <w:rFonts w:ascii="Arial" w:hAnsi="Arial" w:cs="Arial"/>
          <w:sz w:val="22"/>
          <w:szCs w:val="22"/>
        </w:rPr>
        <w:t xml:space="preserve"> level of</w:t>
      </w:r>
      <w:r>
        <w:rPr>
          <w:rFonts w:ascii="Arial" w:hAnsi="Arial" w:cs="Arial"/>
          <w:sz w:val="22"/>
          <w:szCs w:val="22"/>
        </w:rPr>
        <w:t xml:space="preserve"> reward:</w:t>
      </w:r>
      <w:r w:rsidR="00C61F08">
        <w:rPr>
          <w:rFonts w:ascii="Arial" w:hAnsi="Arial" w:cs="Arial"/>
          <w:sz w:val="22"/>
          <w:szCs w:val="22"/>
        </w:rPr>
        <w:t xml:space="preserve"> the employees can be kept motivated by giving appropriate praise when deserved and giving additional opportunities for advancements in their career for the right achievements, such as additional responsibilities.</w:t>
      </w:r>
    </w:p>
    <w:p w14:paraId="5CBDF477" w14:textId="76AA5E61" w:rsidR="00972FB3" w:rsidRDefault="00DB4C6D" w:rsidP="003D795D">
      <w:pPr>
        <w:pStyle w:val="ListParagraph"/>
        <w:numPr>
          <w:ilvl w:val="0"/>
          <w:numId w:val="3"/>
        </w:numPr>
        <w:rPr>
          <w:rFonts w:ascii="Arial" w:hAnsi="Arial" w:cs="Arial"/>
          <w:sz w:val="22"/>
          <w:szCs w:val="22"/>
        </w:rPr>
      </w:pPr>
      <w:r>
        <w:rPr>
          <w:rFonts w:ascii="Arial" w:hAnsi="Arial" w:cs="Arial"/>
          <w:sz w:val="22"/>
          <w:szCs w:val="22"/>
        </w:rPr>
        <w:t>Reduce demotivation: Keep an eye out on what’s causing demotivation</w:t>
      </w:r>
      <w:r w:rsidR="00C61F08">
        <w:rPr>
          <w:rFonts w:ascii="Arial" w:hAnsi="Arial" w:cs="Arial"/>
          <w:sz w:val="22"/>
          <w:szCs w:val="22"/>
        </w:rPr>
        <w:t xml:space="preserve"> </w:t>
      </w:r>
      <w:r w:rsidR="003D795D">
        <w:rPr>
          <w:rFonts w:ascii="Arial" w:hAnsi="Arial" w:cs="Arial"/>
          <w:sz w:val="22"/>
          <w:szCs w:val="22"/>
        </w:rPr>
        <w:t xml:space="preserve">in the workplace. The usual suspects are overload or poor systems of work, and the </w:t>
      </w:r>
      <w:proofErr w:type="spellStart"/>
      <w:proofErr w:type="gramStart"/>
      <w:r w:rsidR="003D795D">
        <w:rPr>
          <w:rFonts w:ascii="Arial" w:hAnsi="Arial" w:cs="Arial"/>
          <w:sz w:val="22"/>
          <w:szCs w:val="22"/>
        </w:rPr>
        <w:t>tell t</w:t>
      </w:r>
      <w:r w:rsidR="00A57519">
        <w:rPr>
          <w:rFonts w:ascii="Arial" w:hAnsi="Arial" w:cs="Arial"/>
          <w:sz w:val="22"/>
          <w:szCs w:val="22"/>
        </w:rPr>
        <w:t>ale</w:t>
      </w:r>
      <w:proofErr w:type="spellEnd"/>
      <w:proofErr w:type="gramEnd"/>
      <w:r w:rsidR="003D795D">
        <w:rPr>
          <w:rFonts w:ascii="Arial" w:hAnsi="Arial" w:cs="Arial"/>
          <w:sz w:val="22"/>
          <w:szCs w:val="22"/>
        </w:rPr>
        <w:t xml:space="preserve"> signs of this taking place is</w:t>
      </w:r>
      <w:r w:rsidRPr="003D795D">
        <w:rPr>
          <w:rFonts w:ascii="Arial" w:hAnsi="Arial" w:cs="Arial"/>
          <w:sz w:val="22"/>
          <w:szCs w:val="22"/>
        </w:rPr>
        <w:t xml:space="preserve"> high levels</w:t>
      </w:r>
      <w:r w:rsidR="003D795D">
        <w:rPr>
          <w:rFonts w:ascii="Arial" w:hAnsi="Arial" w:cs="Arial"/>
          <w:sz w:val="22"/>
          <w:szCs w:val="22"/>
        </w:rPr>
        <w:t xml:space="preserve"> </w:t>
      </w:r>
      <w:r w:rsidRPr="003D795D">
        <w:rPr>
          <w:rFonts w:ascii="Arial" w:hAnsi="Arial" w:cs="Arial"/>
          <w:sz w:val="22"/>
          <w:szCs w:val="22"/>
        </w:rPr>
        <w:t>of absenteeism because of sickness and staff turnover.</w:t>
      </w:r>
    </w:p>
    <w:p w14:paraId="7ED87B07" w14:textId="73403B79" w:rsidR="00045FD7" w:rsidRDefault="00045FD7" w:rsidP="00045FD7">
      <w:pPr>
        <w:pStyle w:val="ListParagraph"/>
        <w:numPr>
          <w:ilvl w:val="0"/>
          <w:numId w:val="3"/>
        </w:numPr>
        <w:rPr>
          <w:rFonts w:ascii="Arial" w:hAnsi="Arial" w:cs="Arial"/>
          <w:sz w:val="22"/>
          <w:szCs w:val="22"/>
        </w:rPr>
      </w:pPr>
      <w:r>
        <w:rPr>
          <w:rFonts w:ascii="Arial" w:hAnsi="Arial" w:cs="Arial"/>
          <w:sz w:val="22"/>
          <w:szCs w:val="22"/>
        </w:rPr>
        <w:t>Match the people to their abilities: lack of confidence and skills can quickly lead to demotivation, therefore training schemes can be introduced to improve the skills of those who are lacking. When people are confident in their own abilities, the job satisfaction also i</w:t>
      </w:r>
      <w:r w:rsidR="00060A18">
        <w:rPr>
          <w:rFonts w:ascii="Arial" w:hAnsi="Arial" w:cs="Arial"/>
          <w:sz w:val="22"/>
          <w:szCs w:val="22"/>
        </w:rPr>
        <w:t>ncrease</w:t>
      </w:r>
      <w:r>
        <w:rPr>
          <w:rFonts w:ascii="Arial" w:hAnsi="Arial" w:cs="Arial"/>
          <w:sz w:val="22"/>
          <w:szCs w:val="22"/>
        </w:rPr>
        <w:t xml:space="preserve"> by a huge margin. </w:t>
      </w:r>
    </w:p>
    <w:p w14:paraId="2F3EFC4C" w14:textId="77777777" w:rsidR="00A30E45" w:rsidRDefault="00060A18" w:rsidP="00045FD7">
      <w:pPr>
        <w:pStyle w:val="ListParagraph"/>
        <w:numPr>
          <w:ilvl w:val="0"/>
          <w:numId w:val="3"/>
        </w:numPr>
        <w:rPr>
          <w:rFonts w:ascii="Arial" w:hAnsi="Arial" w:cs="Arial"/>
          <w:sz w:val="22"/>
          <w:szCs w:val="22"/>
        </w:rPr>
      </w:pPr>
      <w:r>
        <w:rPr>
          <w:rFonts w:ascii="Arial" w:hAnsi="Arial" w:cs="Arial"/>
          <w:sz w:val="22"/>
          <w:szCs w:val="22"/>
        </w:rPr>
        <w:t xml:space="preserve">Regular progress review: </w:t>
      </w:r>
      <w:r w:rsidR="00FB614E">
        <w:rPr>
          <w:rFonts w:ascii="Arial" w:hAnsi="Arial" w:cs="Arial"/>
          <w:sz w:val="22"/>
          <w:szCs w:val="22"/>
        </w:rPr>
        <w:t>it is best to quickly identify what an individual likes the most and least about their job</w:t>
      </w:r>
      <w:r w:rsidR="00EF21C2">
        <w:rPr>
          <w:rFonts w:ascii="Arial" w:hAnsi="Arial" w:cs="Arial"/>
          <w:sz w:val="22"/>
          <w:szCs w:val="22"/>
        </w:rPr>
        <w:t xml:space="preserve"> and their priorities</w:t>
      </w:r>
      <w:r w:rsidR="00FB614E">
        <w:rPr>
          <w:rFonts w:ascii="Arial" w:hAnsi="Arial" w:cs="Arial"/>
          <w:sz w:val="22"/>
          <w:szCs w:val="22"/>
        </w:rPr>
        <w:t xml:space="preserve">. In doing so one can determine what help their employees need and what </w:t>
      </w:r>
      <w:r w:rsidR="00EF21C2">
        <w:rPr>
          <w:rFonts w:ascii="Arial" w:hAnsi="Arial" w:cs="Arial"/>
          <w:sz w:val="22"/>
          <w:szCs w:val="22"/>
        </w:rPr>
        <w:t>change would make their jobs easier.</w:t>
      </w:r>
    </w:p>
    <w:p w14:paraId="35B675FE" w14:textId="548F95A3" w:rsidR="00045FD7" w:rsidRDefault="00A30E45" w:rsidP="00A30E45">
      <w:pPr>
        <w:pStyle w:val="ListParagraph"/>
        <w:numPr>
          <w:ilvl w:val="0"/>
          <w:numId w:val="3"/>
        </w:numPr>
        <w:rPr>
          <w:rFonts w:ascii="Arial" w:hAnsi="Arial" w:cs="Arial"/>
          <w:sz w:val="22"/>
          <w:szCs w:val="22"/>
        </w:rPr>
      </w:pPr>
      <w:r>
        <w:rPr>
          <w:rFonts w:ascii="Arial" w:hAnsi="Arial" w:cs="Arial"/>
          <w:sz w:val="22"/>
          <w:szCs w:val="22"/>
        </w:rPr>
        <w:t xml:space="preserve">Staff involvement: </w:t>
      </w:r>
      <w:r w:rsidRPr="00A30E45">
        <w:rPr>
          <w:rFonts w:ascii="Arial" w:hAnsi="Arial" w:cs="Arial"/>
          <w:sz w:val="22"/>
          <w:szCs w:val="22"/>
        </w:rPr>
        <w:t>Those staff members who are involved in making decisions about team projects are more likely to be confident</w:t>
      </w:r>
      <w:r>
        <w:rPr>
          <w:rFonts w:ascii="Arial" w:hAnsi="Arial" w:cs="Arial"/>
          <w:sz w:val="22"/>
          <w:szCs w:val="22"/>
        </w:rPr>
        <w:t xml:space="preserve"> </w:t>
      </w:r>
      <w:r w:rsidRPr="00A30E45">
        <w:rPr>
          <w:rFonts w:ascii="Arial" w:hAnsi="Arial" w:cs="Arial"/>
          <w:sz w:val="22"/>
          <w:szCs w:val="22"/>
        </w:rPr>
        <w:t xml:space="preserve">and self-motivated in achieving them, and to have developed a sense of ‘ownership’ of </w:t>
      </w:r>
      <w:r>
        <w:rPr>
          <w:rFonts w:ascii="Arial" w:hAnsi="Arial" w:cs="Arial"/>
          <w:sz w:val="22"/>
          <w:szCs w:val="22"/>
        </w:rPr>
        <w:t>said decisions. This is a great way to encourage innovation.</w:t>
      </w:r>
    </w:p>
    <w:p w14:paraId="58A6A5FF" w14:textId="015BEC43" w:rsidR="0025304B" w:rsidRPr="00B46FB5" w:rsidRDefault="0025304B" w:rsidP="00B46FB5">
      <w:pPr>
        <w:pStyle w:val="ListParagraph"/>
        <w:numPr>
          <w:ilvl w:val="0"/>
          <w:numId w:val="3"/>
        </w:numPr>
        <w:rPr>
          <w:rFonts w:ascii="Arial" w:hAnsi="Arial" w:cs="Arial"/>
          <w:sz w:val="22"/>
          <w:szCs w:val="22"/>
        </w:rPr>
      </w:pPr>
      <w:r>
        <w:rPr>
          <w:rFonts w:ascii="Arial" w:hAnsi="Arial" w:cs="Arial"/>
          <w:sz w:val="22"/>
          <w:szCs w:val="22"/>
        </w:rPr>
        <w:t>Good management skills: As discussed earlier a good leader is integral to a business’s success. Hence it is ever so important to b</w:t>
      </w:r>
      <w:r w:rsidRPr="0025304B">
        <w:rPr>
          <w:rFonts w:ascii="Arial" w:hAnsi="Arial" w:cs="Arial"/>
          <w:sz w:val="22"/>
          <w:szCs w:val="22"/>
        </w:rPr>
        <w:t>e a good role model</w:t>
      </w:r>
      <w:r>
        <w:rPr>
          <w:rFonts w:ascii="Arial" w:hAnsi="Arial" w:cs="Arial"/>
          <w:sz w:val="22"/>
          <w:szCs w:val="22"/>
        </w:rPr>
        <w:t xml:space="preserve"> </w:t>
      </w:r>
      <w:r w:rsidRPr="0025304B">
        <w:rPr>
          <w:rFonts w:ascii="Arial" w:hAnsi="Arial" w:cs="Arial"/>
          <w:sz w:val="22"/>
          <w:szCs w:val="22"/>
        </w:rPr>
        <w:t xml:space="preserve">by treating </w:t>
      </w:r>
      <w:r w:rsidR="00B46FB5">
        <w:rPr>
          <w:rFonts w:ascii="Arial" w:hAnsi="Arial" w:cs="Arial"/>
          <w:sz w:val="22"/>
          <w:szCs w:val="22"/>
        </w:rPr>
        <w:t>the</w:t>
      </w:r>
      <w:r w:rsidRPr="0025304B">
        <w:rPr>
          <w:rFonts w:ascii="Arial" w:hAnsi="Arial" w:cs="Arial"/>
          <w:sz w:val="22"/>
          <w:szCs w:val="22"/>
        </w:rPr>
        <w:t xml:space="preserve"> staff well, communicating with them, making sure</w:t>
      </w:r>
      <w:r w:rsidR="00B46FB5">
        <w:rPr>
          <w:rFonts w:ascii="Arial" w:hAnsi="Arial" w:cs="Arial"/>
          <w:sz w:val="22"/>
          <w:szCs w:val="22"/>
        </w:rPr>
        <w:t xml:space="preserve"> the company</w:t>
      </w:r>
      <w:r w:rsidRPr="00B46FB5">
        <w:rPr>
          <w:rFonts w:ascii="Arial" w:hAnsi="Arial" w:cs="Arial"/>
          <w:sz w:val="22"/>
          <w:szCs w:val="22"/>
        </w:rPr>
        <w:t xml:space="preserve"> goals are clear, and being</w:t>
      </w:r>
      <w:r w:rsidR="00B46FB5">
        <w:rPr>
          <w:rFonts w:ascii="Arial" w:hAnsi="Arial" w:cs="Arial"/>
          <w:sz w:val="22"/>
          <w:szCs w:val="22"/>
        </w:rPr>
        <w:t xml:space="preserve"> </w:t>
      </w:r>
      <w:r w:rsidRPr="00B46FB5">
        <w:rPr>
          <w:rFonts w:ascii="Arial" w:hAnsi="Arial" w:cs="Arial"/>
          <w:sz w:val="22"/>
          <w:szCs w:val="22"/>
        </w:rPr>
        <w:t xml:space="preserve">available to listen to their problems. </w:t>
      </w:r>
    </w:p>
    <w:p w14:paraId="3C948B49" w14:textId="7A70E8FA" w:rsidR="00A30E45" w:rsidRDefault="00A30E45" w:rsidP="00A30E45">
      <w:pPr>
        <w:pStyle w:val="ListParagraph"/>
        <w:numPr>
          <w:ilvl w:val="0"/>
          <w:numId w:val="3"/>
        </w:numPr>
        <w:rPr>
          <w:rFonts w:ascii="Arial" w:hAnsi="Arial" w:cs="Arial"/>
          <w:sz w:val="22"/>
          <w:szCs w:val="22"/>
        </w:rPr>
      </w:pPr>
      <w:r>
        <w:rPr>
          <w:rFonts w:ascii="Arial" w:hAnsi="Arial" w:cs="Arial"/>
          <w:sz w:val="22"/>
          <w:szCs w:val="22"/>
        </w:rPr>
        <w:t xml:space="preserve">Basic rewards: </w:t>
      </w:r>
      <w:r w:rsidRPr="00A30E45">
        <w:rPr>
          <w:rFonts w:ascii="Arial" w:hAnsi="Arial" w:cs="Arial"/>
          <w:sz w:val="22"/>
          <w:szCs w:val="22"/>
        </w:rPr>
        <w:t>Rewards can motivate people, but different people</w:t>
      </w:r>
      <w:r>
        <w:rPr>
          <w:rFonts w:ascii="Arial" w:hAnsi="Arial" w:cs="Arial"/>
          <w:sz w:val="22"/>
          <w:szCs w:val="22"/>
        </w:rPr>
        <w:t xml:space="preserve"> </w:t>
      </w:r>
      <w:r w:rsidRPr="00A30E45">
        <w:rPr>
          <w:rFonts w:ascii="Arial" w:hAnsi="Arial" w:cs="Arial"/>
          <w:sz w:val="22"/>
          <w:szCs w:val="22"/>
        </w:rPr>
        <w:t>appreciate different kinds of reward.</w:t>
      </w:r>
    </w:p>
    <w:p w14:paraId="236C63DC" w14:textId="0E5FA81E" w:rsidR="00A30E45" w:rsidRDefault="00A30E45" w:rsidP="00A30E45">
      <w:pPr>
        <w:pStyle w:val="ListParagraph"/>
        <w:rPr>
          <w:rFonts w:ascii="Arial" w:hAnsi="Arial" w:cs="Arial"/>
          <w:sz w:val="22"/>
          <w:szCs w:val="22"/>
        </w:rPr>
      </w:pPr>
      <w:r>
        <w:rPr>
          <w:rFonts w:ascii="Arial" w:hAnsi="Arial" w:cs="Arial"/>
          <w:sz w:val="22"/>
          <w:szCs w:val="22"/>
        </w:rPr>
        <w:lastRenderedPageBreak/>
        <w:t xml:space="preserve">Therefore, it is important to get </w:t>
      </w:r>
      <w:r w:rsidRPr="00A30E45">
        <w:rPr>
          <w:rFonts w:ascii="Arial" w:hAnsi="Arial" w:cs="Arial"/>
          <w:sz w:val="22"/>
          <w:szCs w:val="22"/>
        </w:rPr>
        <w:t>the quality of work environment, levels of pay and terms of service right.</w:t>
      </w:r>
    </w:p>
    <w:p w14:paraId="06C12FE3" w14:textId="25CD2EAC" w:rsidR="0025304B" w:rsidRDefault="0025304B" w:rsidP="00A30E45">
      <w:pPr>
        <w:pStyle w:val="ListParagraph"/>
        <w:rPr>
          <w:rFonts w:ascii="Arial" w:hAnsi="Arial" w:cs="Arial"/>
          <w:sz w:val="22"/>
          <w:szCs w:val="22"/>
        </w:rPr>
      </w:pPr>
    </w:p>
    <w:p w14:paraId="5B4D218D" w14:textId="77777777" w:rsidR="00711F03" w:rsidRDefault="00711F03" w:rsidP="00A30E45">
      <w:pPr>
        <w:pStyle w:val="ListParagraph"/>
        <w:rPr>
          <w:rFonts w:ascii="Arial" w:hAnsi="Arial" w:cs="Arial"/>
          <w:sz w:val="36"/>
          <w:szCs w:val="36"/>
        </w:rPr>
      </w:pPr>
    </w:p>
    <w:p w14:paraId="4116D52D" w14:textId="0786B097" w:rsidR="00711F03" w:rsidRDefault="00711F03" w:rsidP="00711F03">
      <w:pPr>
        <w:pStyle w:val="Heading3"/>
      </w:pPr>
      <w:r>
        <w:t xml:space="preserve">                                      Conclusion</w:t>
      </w:r>
    </w:p>
    <w:p w14:paraId="394CCAFE" w14:textId="77777777" w:rsidR="00711F03" w:rsidRDefault="00711F03" w:rsidP="00A30E45">
      <w:pPr>
        <w:pStyle w:val="ListParagraph"/>
        <w:rPr>
          <w:rFonts w:ascii="Arial" w:hAnsi="Arial" w:cs="Arial"/>
          <w:sz w:val="36"/>
          <w:szCs w:val="36"/>
        </w:rPr>
      </w:pPr>
    </w:p>
    <w:p w14:paraId="51B9009C" w14:textId="50BF0B2E" w:rsidR="00F33BE5" w:rsidRPr="00F33BE5" w:rsidRDefault="008F0154" w:rsidP="00414718">
      <w:pPr>
        <w:pStyle w:val="ListParagraph"/>
        <w:rPr>
          <w:rFonts w:ascii="Arial" w:hAnsi="Arial" w:cs="Arial"/>
          <w:sz w:val="22"/>
          <w:szCs w:val="22"/>
        </w:rPr>
      </w:pPr>
      <w:r>
        <w:rPr>
          <w:rFonts w:ascii="Arial" w:hAnsi="Arial" w:cs="Arial"/>
          <w:sz w:val="22"/>
          <w:szCs w:val="22"/>
        </w:rPr>
        <w:t xml:space="preserve">From the discussion above there are many different factors that can lead to a motivated or demotivated individual. However, the research and surveys indicate the leading reward with the most increase in motivation is a satisfactory salary followed by career growth opportunities. As a result, it is recommended to give the employees promotions when they’re deserved (instead of holding back to save money) and provide regular training opportunities so employees can expand their level of skill.    </w:t>
      </w:r>
    </w:p>
    <w:p w14:paraId="2C575CA8" w14:textId="2E8A50A1" w:rsidR="00F33BE5" w:rsidRPr="00F33BE5" w:rsidRDefault="00F33BE5" w:rsidP="00F33BE5">
      <w:pPr>
        <w:rPr>
          <w:rFonts w:ascii="Arial" w:hAnsi="Arial" w:cs="Arial"/>
          <w:sz w:val="22"/>
          <w:szCs w:val="22"/>
        </w:rPr>
      </w:pPr>
    </w:p>
    <w:p w14:paraId="0B4401CA" w14:textId="4B0558EE" w:rsidR="00F33BE5" w:rsidRDefault="00F33BE5" w:rsidP="00F33BE5">
      <w:pPr>
        <w:rPr>
          <w:rFonts w:ascii="Arial" w:hAnsi="Arial" w:cs="Arial"/>
          <w:sz w:val="22"/>
          <w:szCs w:val="22"/>
        </w:rPr>
      </w:pPr>
    </w:p>
    <w:p w14:paraId="44A2F195" w14:textId="45FF62BB" w:rsidR="00F33BE5" w:rsidRDefault="00F33BE5" w:rsidP="00F33BE5">
      <w:pPr>
        <w:pStyle w:val="Heading3"/>
      </w:pPr>
      <w:r>
        <w:tab/>
        <w:t xml:space="preserve">                             Reference</w:t>
      </w:r>
      <w:r w:rsidR="00C22608">
        <w:t>s</w:t>
      </w:r>
    </w:p>
    <w:p w14:paraId="2DE574E1" w14:textId="77777777" w:rsidR="00F33BE5" w:rsidRDefault="00F33BE5" w:rsidP="00F33BE5">
      <w:pPr>
        <w:pStyle w:val="Heading3"/>
      </w:pPr>
    </w:p>
    <w:p w14:paraId="2731854B" w14:textId="56C1B19B" w:rsidR="00F33BE5" w:rsidRDefault="00F33BE5" w:rsidP="00F33BE5">
      <w:pPr>
        <w:pStyle w:val="Heading3"/>
      </w:pPr>
      <w:r>
        <w:t xml:space="preserve"> </w:t>
      </w:r>
    </w:p>
    <w:p w14:paraId="28E338A6" w14:textId="3B7F7D86" w:rsidR="00F33BE5" w:rsidRDefault="00F33BE5" w:rsidP="00F33BE5">
      <w:pPr>
        <w:tabs>
          <w:tab w:val="left" w:pos="1632"/>
        </w:tabs>
        <w:rPr>
          <w:rFonts w:ascii="Arial" w:hAnsi="Arial" w:cs="Arial"/>
          <w:sz w:val="22"/>
          <w:szCs w:val="22"/>
        </w:rPr>
      </w:pPr>
      <w:r w:rsidRPr="00F33BE5">
        <w:rPr>
          <w:rFonts w:ascii="Arial" w:hAnsi="Arial" w:cs="Arial"/>
          <w:sz w:val="22"/>
          <w:szCs w:val="22"/>
        </w:rPr>
        <w:t xml:space="preserve">CMI (2021) Eight Ways bad managers kill conversations and motivation, [web article] Available: https://www.managers.org.uk/knowledge-and-insights/article/eight-ways-bad-managers-kill-conversations-and-motivation/ (accessed </w:t>
      </w:r>
      <w:r>
        <w:rPr>
          <w:rFonts w:ascii="Arial" w:hAnsi="Arial" w:cs="Arial"/>
          <w:sz w:val="22"/>
          <w:szCs w:val="22"/>
        </w:rPr>
        <w:t>30</w:t>
      </w:r>
      <w:r w:rsidRPr="00F33BE5">
        <w:rPr>
          <w:rFonts w:ascii="Arial" w:hAnsi="Arial" w:cs="Arial"/>
          <w:sz w:val="22"/>
          <w:szCs w:val="22"/>
        </w:rPr>
        <w:t>/09/202</w:t>
      </w:r>
      <w:r>
        <w:rPr>
          <w:rFonts w:ascii="Arial" w:hAnsi="Arial" w:cs="Arial"/>
          <w:sz w:val="22"/>
          <w:szCs w:val="22"/>
        </w:rPr>
        <w:t>2</w:t>
      </w:r>
      <w:r w:rsidRPr="00F33BE5">
        <w:rPr>
          <w:rFonts w:ascii="Arial" w:hAnsi="Arial" w:cs="Arial"/>
          <w:sz w:val="22"/>
          <w:szCs w:val="22"/>
        </w:rPr>
        <w:t>)</w:t>
      </w:r>
    </w:p>
    <w:p w14:paraId="24FF4922" w14:textId="70A573D1" w:rsidR="005571E5" w:rsidRDefault="005571E5" w:rsidP="00F33BE5">
      <w:pPr>
        <w:tabs>
          <w:tab w:val="left" w:pos="1632"/>
        </w:tabs>
        <w:rPr>
          <w:rFonts w:ascii="Arial" w:hAnsi="Arial" w:cs="Arial"/>
          <w:sz w:val="22"/>
          <w:szCs w:val="22"/>
        </w:rPr>
      </w:pPr>
    </w:p>
    <w:p w14:paraId="16590A4C" w14:textId="2F00F0C7" w:rsidR="005571E5" w:rsidRDefault="005571E5" w:rsidP="00F33BE5">
      <w:pPr>
        <w:tabs>
          <w:tab w:val="left" w:pos="1632"/>
        </w:tabs>
        <w:rPr>
          <w:rFonts w:ascii="Arial" w:hAnsi="Arial" w:cs="Arial"/>
          <w:sz w:val="22"/>
          <w:szCs w:val="22"/>
        </w:rPr>
      </w:pPr>
      <w:r w:rsidRPr="005571E5">
        <w:rPr>
          <w:rFonts w:ascii="Arial" w:hAnsi="Arial" w:cs="Arial"/>
          <w:sz w:val="22"/>
          <w:szCs w:val="22"/>
        </w:rPr>
        <w:t xml:space="preserve">McPherson, F (2018) Effective Notetaking Wellington: </w:t>
      </w:r>
      <w:proofErr w:type="spellStart"/>
      <w:r w:rsidRPr="005571E5">
        <w:rPr>
          <w:rFonts w:ascii="Arial" w:hAnsi="Arial" w:cs="Arial"/>
          <w:sz w:val="22"/>
          <w:szCs w:val="22"/>
        </w:rPr>
        <w:t>Wayz</w:t>
      </w:r>
      <w:proofErr w:type="spellEnd"/>
      <w:r w:rsidRPr="005571E5">
        <w:rPr>
          <w:rFonts w:ascii="Arial" w:hAnsi="Arial" w:cs="Arial"/>
          <w:sz w:val="22"/>
          <w:szCs w:val="22"/>
        </w:rPr>
        <w:t xml:space="preserve"> Press</w:t>
      </w:r>
    </w:p>
    <w:p w14:paraId="5221CA4C" w14:textId="755AB4CD" w:rsidR="00DF6E09" w:rsidRDefault="00DF6E09" w:rsidP="00F33BE5">
      <w:pPr>
        <w:tabs>
          <w:tab w:val="left" w:pos="1632"/>
        </w:tabs>
        <w:rPr>
          <w:rFonts w:ascii="Arial" w:hAnsi="Arial" w:cs="Arial"/>
          <w:sz w:val="22"/>
          <w:szCs w:val="22"/>
        </w:rPr>
      </w:pPr>
    </w:p>
    <w:p w14:paraId="33D70B98" w14:textId="2F9420A1" w:rsidR="00DF6E09" w:rsidRDefault="00DF6E09" w:rsidP="00F33BE5">
      <w:pPr>
        <w:tabs>
          <w:tab w:val="left" w:pos="1632"/>
        </w:tabs>
        <w:rPr>
          <w:rFonts w:ascii="Arial" w:hAnsi="Arial" w:cs="Arial"/>
          <w:sz w:val="22"/>
          <w:szCs w:val="22"/>
        </w:rPr>
      </w:pPr>
      <w:r w:rsidRPr="00DF6E09">
        <w:rPr>
          <w:rFonts w:ascii="Arial" w:hAnsi="Arial" w:cs="Arial"/>
          <w:sz w:val="22"/>
          <w:szCs w:val="22"/>
        </w:rPr>
        <w:t>Moore, S., Colin, N., Murphy, M., and Connolly, C (2010) The Ultimate Study Skills Handbook, Maidenhead: Open University Press.</w:t>
      </w:r>
    </w:p>
    <w:p w14:paraId="60B47E4D" w14:textId="075E4A8F" w:rsidR="00323CB2" w:rsidRDefault="00323CB2" w:rsidP="00F33BE5">
      <w:pPr>
        <w:tabs>
          <w:tab w:val="left" w:pos="1632"/>
        </w:tabs>
        <w:rPr>
          <w:rFonts w:ascii="Arial" w:hAnsi="Arial" w:cs="Arial"/>
          <w:sz w:val="22"/>
          <w:szCs w:val="22"/>
        </w:rPr>
      </w:pPr>
    </w:p>
    <w:p w14:paraId="475F09B8" w14:textId="4FA295A8" w:rsidR="00323CB2" w:rsidRDefault="00323CB2" w:rsidP="00F33BE5">
      <w:pPr>
        <w:tabs>
          <w:tab w:val="left" w:pos="1632"/>
        </w:tabs>
        <w:rPr>
          <w:rFonts w:ascii="Arial" w:hAnsi="Arial" w:cs="Arial"/>
          <w:sz w:val="22"/>
          <w:szCs w:val="22"/>
        </w:rPr>
      </w:pPr>
      <w:r w:rsidRPr="00323CB2">
        <w:rPr>
          <w:rFonts w:ascii="Arial" w:hAnsi="Arial" w:cs="Arial"/>
          <w:sz w:val="22"/>
          <w:szCs w:val="22"/>
        </w:rPr>
        <w:t>Burroughs, C. (2019) The Return to Study Handbook, London: Kogan Page</w:t>
      </w:r>
    </w:p>
    <w:p w14:paraId="2D4BDB8D" w14:textId="52328D82" w:rsidR="00910961" w:rsidRDefault="00910961" w:rsidP="00F33BE5">
      <w:pPr>
        <w:tabs>
          <w:tab w:val="left" w:pos="1632"/>
        </w:tabs>
        <w:rPr>
          <w:rFonts w:ascii="Arial" w:hAnsi="Arial" w:cs="Arial"/>
          <w:sz w:val="22"/>
          <w:szCs w:val="22"/>
        </w:rPr>
      </w:pPr>
    </w:p>
    <w:p w14:paraId="786B9388" w14:textId="3037A933" w:rsidR="00910961" w:rsidRDefault="00910961" w:rsidP="00F33BE5">
      <w:pPr>
        <w:tabs>
          <w:tab w:val="left" w:pos="1632"/>
        </w:tabs>
        <w:rPr>
          <w:rFonts w:ascii="Arial" w:hAnsi="Arial" w:cs="Arial"/>
          <w:sz w:val="22"/>
          <w:szCs w:val="22"/>
        </w:rPr>
      </w:pPr>
      <w:r w:rsidRPr="00910961">
        <w:rPr>
          <w:rFonts w:ascii="Arial" w:hAnsi="Arial" w:cs="Arial"/>
          <w:sz w:val="22"/>
          <w:szCs w:val="22"/>
        </w:rPr>
        <w:t xml:space="preserve">Blakeslee, Sarah (2004) "The CRAAP Test," LOEX Quarterly: Vol. </w:t>
      </w:r>
      <w:proofErr w:type="gramStart"/>
      <w:r w:rsidRPr="00910961">
        <w:rPr>
          <w:rFonts w:ascii="Arial" w:hAnsi="Arial" w:cs="Arial"/>
          <w:sz w:val="22"/>
          <w:szCs w:val="22"/>
        </w:rPr>
        <w:t>31 :</w:t>
      </w:r>
      <w:proofErr w:type="gramEnd"/>
      <w:r w:rsidRPr="00910961">
        <w:rPr>
          <w:rFonts w:ascii="Arial" w:hAnsi="Arial" w:cs="Arial"/>
          <w:sz w:val="22"/>
          <w:szCs w:val="22"/>
        </w:rPr>
        <w:t xml:space="preserve"> No. 3 , Article 4.</w:t>
      </w:r>
      <w:r w:rsidRPr="00910961">
        <w:rPr>
          <w:rFonts w:ascii="Arial" w:hAnsi="Arial" w:cs="Arial"/>
          <w:sz w:val="22"/>
          <w:szCs w:val="22"/>
        </w:rPr>
        <w:br/>
        <w:t>Available at: https://commons.emich.edu/loexquarterly/vol31/iss3/4</w:t>
      </w:r>
      <w:r>
        <w:rPr>
          <w:rFonts w:ascii="Arial" w:hAnsi="Arial" w:cs="Arial"/>
          <w:sz w:val="22"/>
          <w:szCs w:val="22"/>
        </w:rPr>
        <w:t xml:space="preserve"> (Accessed 30/09/2022)</w:t>
      </w:r>
    </w:p>
    <w:p w14:paraId="0158DFFC" w14:textId="49957FCB" w:rsidR="00FB5F2C" w:rsidRDefault="00FB5F2C" w:rsidP="00F33BE5">
      <w:pPr>
        <w:tabs>
          <w:tab w:val="left" w:pos="1632"/>
        </w:tabs>
        <w:rPr>
          <w:rFonts w:ascii="Arial" w:hAnsi="Arial" w:cs="Arial"/>
          <w:sz w:val="22"/>
          <w:szCs w:val="22"/>
        </w:rPr>
      </w:pPr>
    </w:p>
    <w:p w14:paraId="07545FE6" w14:textId="2FE22C0D" w:rsidR="00FB5F2C" w:rsidRDefault="00FB5F2C" w:rsidP="00F33BE5">
      <w:pPr>
        <w:tabs>
          <w:tab w:val="left" w:pos="1632"/>
        </w:tabs>
        <w:rPr>
          <w:rFonts w:ascii="Arial" w:hAnsi="Arial" w:cs="Arial"/>
          <w:sz w:val="22"/>
          <w:szCs w:val="22"/>
        </w:rPr>
      </w:pPr>
      <w:r w:rsidRPr="00FB5F2C">
        <w:rPr>
          <w:rFonts w:ascii="Arial" w:hAnsi="Arial" w:cs="Arial"/>
          <w:sz w:val="22"/>
          <w:szCs w:val="22"/>
        </w:rPr>
        <w:t>Michelle Putter</w:t>
      </w:r>
      <w:r w:rsidR="00F2279A">
        <w:rPr>
          <w:rFonts w:ascii="Arial" w:hAnsi="Arial" w:cs="Arial"/>
          <w:sz w:val="22"/>
          <w:szCs w:val="22"/>
        </w:rPr>
        <w:t xml:space="preserve"> (</w:t>
      </w:r>
      <w:r w:rsidRPr="00FB5F2C">
        <w:rPr>
          <w:rFonts w:ascii="Arial" w:hAnsi="Arial" w:cs="Arial"/>
          <w:sz w:val="22"/>
          <w:szCs w:val="22"/>
        </w:rPr>
        <w:t>2022</w:t>
      </w:r>
      <w:r w:rsidR="00F2279A">
        <w:rPr>
          <w:rFonts w:ascii="Arial" w:hAnsi="Arial" w:cs="Arial"/>
          <w:sz w:val="22"/>
          <w:szCs w:val="22"/>
        </w:rPr>
        <w:t>)</w:t>
      </w:r>
      <w:r w:rsidRPr="00FB5F2C">
        <w:rPr>
          <w:rFonts w:ascii="Arial" w:hAnsi="Arial" w:cs="Arial"/>
          <w:sz w:val="22"/>
          <w:szCs w:val="22"/>
        </w:rPr>
        <w:t xml:space="preserve"> </w:t>
      </w:r>
      <w:r w:rsidRPr="00C47D06">
        <w:rPr>
          <w:rFonts w:ascii="Arial" w:hAnsi="Arial" w:cs="Arial"/>
          <w:i/>
          <w:iCs/>
          <w:sz w:val="22"/>
          <w:szCs w:val="22"/>
        </w:rPr>
        <w:t>What is a personal development plan?</w:t>
      </w:r>
      <w:r w:rsidRPr="00FB5F2C">
        <w:rPr>
          <w:rFonts w:ascii="Arial" w:hAnsi="Arial" w:cs="Arial"/>
          <w:sz w:val="22"/>
          <w:szCs w:val="22"/>
        </w:rPr>
        <w:t xml:space="preserve"> [online] Available at </w:t>
      </w:r>
      <w:proofErr w:type="gramStart"/>
      <w:r w:rsidRPr="00FB5F2C">
        <w:rPr>
          <w:rFonts w:ascii="Arial" w:hAnsi="Arial" w:cs="Arial"/>
          <w:sz w:val="22"/>
          <w:szCs w:val="22"/>
        </w:rPr>
        <w:t>&lt;  https://cpdonline.co.uk/knowledge-base/business/what-are-personal-development-plans/</w:t>
      </w:r>
      <w:proofErr w:type="gramEnd"/>
      <w:r w:rsidRPr="00FB5F2C">
        <w:rPr>
          <w:rFonts w:ascii="Arial" w:hAnsi="Arial" w:cs="Arial"/>
          <w:sz w:val="22"/>
          <w:szCs w:val="22"/>
        </w:rPr>
        <w:t xml:space="preserve">&gt; </w:t>
      </w:r>
      <w:r>
        <w:rPr>
          <w:rFonts w:ascii="Arial" w:hAnsi="Arial" w:cs="Arial"/>
          <w:sz w:val="22"/>
          <w:szCs w:val="22"/>
        </w:rPr>
        <w:t>(</w:t>
      </w:r>
      <w:r w:rsidRPr="00FB5F2C">
        <w:rPr>
          <w:rFonts w:ascii="Arial" w:hAnsi="Arial" w:cs="Arial"/>
          <w:sz w:val="22"/>
          <w:szCs w:val="22"/>
        </w:rPr>
        <w:t>Accessed November 24, 2022</w:t>
      </w:r>
      <w:r>
        <w:rPr>
          <w:rFonts w:ascii="Arial" w:hAnsi="Arial" w:cs="Arial"/>
          <w:sz w:val="22"/>
          <w:szCs w:val="22"/>
        </w:rPr>
        <w:t>)</w:t>
      </w:r>
    </w:p>
    <w:p w14:paraId="12C0CDF6" w14:textId="09AA04AD" w:rsidR="003E71E8" w:rsidRDefault="003E71E8" w:rsidP="00F33BE5">
      <w:pPr>
        <w:tabs>
          <w:tab w:val="left" w:pos="1632"/>
        </w:tabs>
        <w:rPr>
          <w:rFonts w:ascii="Arial" w:hAnsi="Arial" w:cs="Arial"/>
          <w:sz w:val="22"/>
          <w:szCs w:val="22"/>
        </w:rPr>
      </w:pPr>
    </w:p>
    <w:p w14:paraId="5A821E10" w14:textId="6F80D88A" w:rsidR="003E71E8" w:rsidRDefault="00C47D06" w:rsidP="00F33BE5">
      <w:pPr>
        <w:tabs>
          <w:tab w:val="left" w:pos="1632"/>
        </w:tabs>
        <w:rPr>
          <w:rFonts w:ascii="Arial" w:hAnsi="Arial" w:cs="Arial"/>
          <w:sz w:val="22"/>
          <w:szCs w:val="22"/>
        </w:rPr>
      </w:pPr>
      <w:r w:rsidRPr="00C47D06">
        <w:rPr>
          <w:rFonts w:ascii="Arial" w:hAnsi="Arial" w:cs="Arial"/>
          <w:sz w:val="22"/>
          <w:szCs w:val="22"/>
        </w:rPr>
        <w:t>Chris Pearce</w:t>
      </w:r>
      <w:r>
        <w:rPr>
          <w:rFonts w:ascii="Arial" w:hAnsi="Arial" w:cs="Arial"/>
          <w:sz w:val="22"/>
          <w:szCs w:val="22"/>
        </w:rPr>
        <w:t xml:space="preserve"> (2007) </w:t>
      </w:r>
      <w:r w:rsidRPr="00C47D06">
        <w:rPr>
          <w:rFonts w:ascii="Arial" w:hAnsi="Arial" w:cs="Arial"/>
          <w:i/>
          <w:iCs/>
          <w:sz w:val="22"/>
          <w:szCs w:val="22"/>
        </w:rPr>
        <w:t>Ten steps to staff motivation</w:t>
      </w:r>
      <w:r>
        <w:rPr>
          <w:rFonts w:ascii="Arial" w:hAnsi="Arial" w:cs="Arial"/>
          <w:sz w:val="22"/>
          <w:szCs w:val="22"/>
        </w:rPr>
        <w:t xml:space="preserve"> [online] Available at </w:t>
      </w:r>
      <w:proofErr w:type="gramStart"/>
      <w:r w:rsidRPr="00C47D06">
        <w:rPr>
          <w:rFonts w:ascii="Arial" w:hAnsi="Arial" w:cs="Arial"/>
          <w:sz w:val="22"/>
          <w:szCs w:val="22"/>
        </w:rPr>
        <w:t>https://pubmed.ncbi.nlm.nih.gov/17338397/</w:t>
      </w:r>
      <w:r>
        <w:rPr>
          <w:rFonts w:ascii="Arial" w:hAnsi="Arial" w:cs="Arial"/>
          <w:sz w:val="22"/>
          <w:szCs w:val="22"/>
        </w:rPr>
        <w:t xml:space="preserve">  (</w:t>
      </w:r>
      <w:proofErr w:type="gramEnd"/>
      <w:r>
        <w:rPr>
          <w:rFonts w:ascii="Arial" w:hAnsi="Arial" w:cs="Arial"/>
          <w:sz w:val="22"/>
          <w:szCs w:val="22"/>
        </w:rPr>
        <w:t>Accessed 20/09/2022)</w:t>
      </w:r>
    </w:p>
    <w:p w14:paraId="3D001421" w14:textId="47110257" w:rsidR="00564623" w:rsidRDefault="00564623" w:rsidP="00F33BE5">
      <w:pPr>
        <w:tabs>
          <w:tab w:val="left" w:pos="1632"/>
        </w:tabs>
        <w:rPr>
          <w:rFonts w:ascii="Arial" w:hAnsi="Arial" w:cs="Arial"/>
          <w:sz w:val="22"/>
          <w:szCs w:val="22"/>
        </w:rPr>
      </w:pPr>
    </w:p>
    <w:p w14:paraId="7293A0F7" w14:textId="7FC31ABD" w:rsidR="00564623" w:rsidRDefault="00F17456" w:rsidP="00564623">
      <w:pPr>
        <w:tabs>
          <w:tab w:val="left" w:pos="1632"/>
        </w:tabs>
        <w:rPr>
          <w:rFonts w:ascii="Arial" w:hAnsi="Arial" w:cs="Arial"/>
          <w:sz w:val="22"/>
          <w:szCs w:val="22"/>
        </w:rPr>
      </w:pPr>
      <w:proofErr w:type="spellStart"/>
      <w:r w:rsidRPr="00564623">
        <w:rPr>
          <w:rFonts w:ascii="Arial" w:hAnsi="Arial" w:cs="Arial"/>
          <w:sz w:val="22"/>
          <w:szCs w:val="22"/>
        </w:rPr>
        <w:t>Viachaslau</w:t>
      </w:r>
      <w:proofErr w:type="spellEnd"/>
      <w:r w:rsidRPr="00564623">
        <w:rPr>
          <w:rFonts w:ascii="Arial" w:hAnsi="Arial" w:cs="Arial"/>
          <w:sz w:val="22"/>
          <w:szCs w:val="22"/>
        </w:rPr>
        <w:t xml:space="preserve"> F</w:t>
      </w:r>
      <w:r>
        <w:rPr>
          <w:rFonts w:ascii="Arial" w:hAnsi="Arial" w:cs="Arial"/>
          <w:sz w:val="22"/>
          <w:szCs w:val="22"/>
        </w:rPr>
        <w:t xml:space="preserve">., Sara </w:t>
      </w:r>
      <w:proofErr w:type="gramStart"/>
      <w:r>
        <w:rPr>
          <w:rFonts w:ascii="Arial" w:hAnsi="Arial" w:cs="Arial"/>
          <w:sz w:val="22"/>
          <w:szCs w:val="22"/>
        </w:rPr>
        <w:t>C,.</w:t>
      </w:r>
      <w:proofErr w:type="gramEnd"/>
      <w:r>
        <w:rPr>
          <w:rFonts w:ascii="Arial" w:hAnsi="Arial" w:cs="Arial"/>
          <w:sz w:val="22"/>
          <w:szCs w:val="22"/>
        </w:rPr>
        <w:t xml:space="preserve"> (2019) </w:t>
      </w:r>
      <w:r w:rsidR="00081589" w:rsidRPr="00081589">
        <w:rPr>
          <w:rFonts w:ascii="Arial" w:hAnsi="Arial" w:cs="Arial"/>
          <w:i/>
          <w:iCs/>
          <w:sz w:val="22"/>
          <w:szCs w:val="22"/>
        </w:rPr>
        <w:t>Zero_Hours_Contracts_and_Their_Perceived_Impact_On_Job_Motivation_of_Event_Catering_Staff</w:t>
      </w:r>
      <w:r w:rsidR="00081589">
        <w:rPr>
          <w:rFonts w:ascii="Arial" w:hAnsi="Arial" w:cs="Arial"/>
          <w:sz w:val="22"/>
          <w:szCs w:val="22"/>
        </w:rPr>
        <w:t xml:space="preserve"> [Online]</w:t>
      </w:r>
      <w:r w:rsidR="00564623">
        <w:rPr>
          <w:rFonts w:ascii="Arial" w:hAnsi="Arial" w:cs="Arial"/>
          <w:sz w:val="22"/>
          <w:szCs w:val="22"/>
        </w:rPr>
        <w:t xml:space="preserve"> Available a</w:t>
      </w:r>
      <w:r>
        <w:rPr>
          <w:rFonts w:ascii="Arial" w:hAnsi="Arial" w:cs="Arial"/>
          <w:sz w:val="22"/>
          <w:szCs w:val="22"/>
        </w:rPr>
        <w:t xml:space="preserve">t </w:t>
      </w:r>
      <w:r w:rsidR="00564623" w:rsidRPr="00564623">
        <w:rPr>
          <w:rFonts w:ascii="Arial" w:hAnsi="Arial" w:cs="Arial"/>
          <w:sz w:val="22"/>
          <w:szCs w:val="22"/>
        </w:rPr>
        <w:t>https://www.researchgate.net/publication/332859910_Zero_Hours_Contracts_and_Their_Perceived_Impact_On_Job_Motivation_of_Event_Catering_Staff</w:t>
      </w:r>
      <w:r w:rsidR="00564623">
        <w:rPr>
          <w:rFonts w:ascii="Arial" w:hAnsi="Arial" w:cs="Arial"/>
          <w:sz w:val="22"/>
          <w:szCs w:val="22"/>
        </w:rPr>
        <w:t xml:space="preserve"> (Accessed 20/09/2022)</w:t>
      </w:r>
    </w:p>
    <w:p w14:paraId="7AE5C9CE" w14:textId="5C7BDB7F" w:rsidR="00063225" w:rsidRDefault="00063225" w:rsidP="00564623">
      <w:pPr>
        <w:tabs>
          <w:tab w:val="left" w:pos="1632"/>
        </w:tabs>
        <w:rPr>
          <w:rFonts w:ascii="Arial" w:hAnsi="Arial" w:cs="Arial"/>
          <w:sz w:val="22"/>
          <w:szCs w:val="22"/>
        </w:rPr>
      </w:pPr>
    </w:p>
    <w:p w14:paraId="16A07420" w14:textId="2A26CF74" w:rsidR="00063225" w:rsidRDefault="00063225" w:rsidP="00564623">
      <w:pPr>
        <w:tabs>
          <w:tab w:val="left" w:pos="1632"/>
        </w:tabs>
        <w:rPr>
          <w:rFonts w:ascii="Arial" w:hAnsi="Arial" w:cs="Arial"/>
          <w:sz w:val="22"/>
          <w:szCs w:val="22"/>
        </w:rPr>
      </w:pPr>
      <w:r>
        <w:rPr>
          <w:rFonts w:ascii="Arial" w:hAnsi="Arial" w:cs="Arial"/>
          <w:sz w:val="22"/>
          <w:szCs w:val="22"/>
        </w:rPr>
        <w:t xml:space="preserve">Zosia </w:t>
      </w:r>
      <w:proofErr w:type="gramStart"/>
      <w:r>
        <w:rPr>
          <w:rFonts w:ascii="Arial" w:hAnsi="Arial" w:cs="Arial"/>
          <w:sz w:val="22"/>
          <w:szCs w:val="22"/>
        </w:rPr>
        <w:t>K,.</w:t>
      </w:r>
      <w:proofErr w:type="gramEnd"/>
      <w:r>
        <w:rPr>
          <w:rFonts w:ascii="Arial" w:hAnsi="Arial" w:cs="Arial"/>
          <w:sz w:val="22"/>
          <w:szCs w:val="22"/>
        </w:rPr>
        <w:t xml:space="preserve"> BMJ (2009) </w:t>
      </w:r>
      <w:r w:rsidRPr="00063225">
        <w:rPr>
          <w:rFonts w:ascii="Arial" w:hAnsi="Arial" w:cs="Arial"/>
          <w:i/>
          <w:iCs/>
          <w:sz w:val="22"/>
          <w:szCs w:val="22"/>
        </w:rPr>
        <w:t>NHS could learn from John Lewis about motivating staff, says Nuffield Trust</w:t>
      </w:r>
      <w:r>
        <w:rPr>
          <w:rFonts w:ascii="Arial" w:hAnsi="Arial" w:cs="Arial"/>
          <w:i/>
          <w:iCs/>
          <w:sz w:val="22"/>
          <w:szCs w:val="22"/>
        </w:rPr>
        <w:t xml:space="preserve"> </w:t>
      </w:r>
      <w:r>
        <w:rPr>
          <w:rFonts w:ascii="Arial" w:hAnsi="Arial" w:cs="Arial"/>
          <w:sz w:val="22"/>
          <w:szCs w:val="22"/>
        </w:rPr>
        <w:t xml:space="preserve">[online] Available at </w:t>
      </w:r>
      <w:r w:rsidRPr="00063225">
        <w:rPr>
          <w:rFonts w:ascii="Arial" w:hAnsi="Arial" w:cs="Arial"/>
          <w:sz w:val="22"/>
          <w:szCs w:val="22"/>
        </w:rPr>
        <w:t>https://www.bmj.com/content/339/bmj.b2703</w:t>
      </w:r>
      <w:r>
        <w:rPr>
          <w:rFonts w:ascii="Arial" w:hAnsi="Arial" w:cs="Arial"/>
          <w:sz w:val="22"/>
          <w:szCs w:val="22"/>
        </w:rPr>
        <w:t xml:space="preserve"> (Accessed 19/09/2022)</w:t>
      </w:r>
    </w:p>
    <w:p w14:paraId="2DF15F05" w14:textId="1FD72067" w:rsidR="00BA59D3" w:rsidRDefault="00BA59D3" w:rsidP="00564623">
      <w:pPr>
        <w:tabs>
          <w:tab w:val="left" w:pos="1632"/>
        </w:tabs>
        <w:rPr>
          <w:rFonts w:ascii="Arial" w:hAnsi="Arial" w:cs="Arial"/>
          <w:sz w:val="22"/>
          <w:szCs w:val="22"/>
        </w:rPr>
      </w:pPr>
    </w:p>
    <w:p w14:paraId="1B02E43D" w14:textId="50FB6F3C" w:rsidR="00BA59D3" w:rsidRDefault="00BA59D3" w:rsidP="00564623">
      <w:pPr>
        <w:tabs>
          <w:tab w:val="left" w:pos="1632"/>
        </w:tabs>
        <w:rPr>
          <w:rFonts w:ascii="Arial" w:hAnsi="Arial" w:cs="Arial"/>
          <w:sz w:val="22"/>
          <w:szCs w:val="22"/>
        </w:rPr>
      </w:pPr>
      <w:r>
        <w:rPr>
          <w:rFonts w:ascii="Arial" w:hAnsi="Arial" w:cs="Arial"/>
          <w:sz w:val="22"/>
          <w:szCs w:val="22"/>
        </w:rPr>
        <w:t xml:space="preserve">Inside6Q (2022) </w:t>
      </w:r>
      <w:r w:rsidRPr="00BA59D3">
        <w:rPr>
          <w:rFonts w:ascii="Arial" w:hAnsi="Arial" w:cs="Arial"/>
          <w:i/>
          <w:iCs/>
          <w:sz w:val="22"/>
          <w:szCs w:val="22"/>
        </w:rPr>
        <w:t>Why Employee Motivation Is Important (&amp; How to Improve It)</w:t>
      </w:r>
      <w:r>
        <w:rPr>
          <w:rFonts w:ascii="Arial" w:hAnsi="Arial" w:cs="Arial"/>
          <w:i/>
          <w:iCs/>
          <w:sz w:val="22"/>
          <w:szCs w:val="22"/>
        </w:rPr>
        <w:t xml:space="preserve"> </w:t>
      </w:r>
      <w:r>
        <w:rPr>
          <w:rFonts w:ascii="Arial" w:hAnsi="Arial" w:cs="Arial"/>
          <w:sz w:val="22"/>
          <w:szCs w:val="22"/>
        </w:rPr>
        <w:t xml:space="preserve">[online] Available at </w:t>
      </w:r>
      <w:r w:rsidRPr="00BA59D3">
        <w:rPr>
          <w:rFonts w:ascii="Arial" w:hAnsi="Arial" w:cs="Arial"/>
          <w:sz w:val="22"/>
          <w:szCs w:val="22"/>
        </w:rPr>
        <w:t>https://inside.6q.io/employee-motivation-important/</w:t>
      </w:r>
      <w:r>
        <w:rPr>
          <w:rFonts w:ascii="Arial" w:hAnsi="Arial" w:cs="Arial"/>
          <w:sz w:val="22"/>
          <w:szCs w:val="22"/>
        </w:rPr>
        <w:t xml:space="preserve"> </w:t>
      </w:r>
      <w:r w:rsidR="00FE3EC3">
        <w:rPr>
          <w:rFonts w:ascii="Arial" w:hAnsi="Arial" w:cs="Arial"/>
          <w:sz w:val="22"/>
          <w:szCs w:val="22"/>
        </w:rPr>
        <w:t>(</w:t>
      </w:r>
      <w:r>
        <w:rPr>
          <w:rFonts w:ascii="Arial" w:hAnsi="Arial" w:cs="Arial"/>
          <w:sz w:val="22"/>
          <w:szCs w:val="22"/>
        </w:rPr>
        <w:t>Accessed 30/09/2022)</w:t>
      </w:r>
    </w:p>
    <w:p w14:paraId="0AB2CF9F" w14:textId="08D3BB97" w:rsidR="00FE3EC3" w:rsidRDefault="00FE3EC3" w:rsidP="00FE3EC3">
      <w:pPr>
        <w:rPr>
          <w:rFonts w:ascii="Arial" w:hAnsi="Arial" w:cs="Arial"/>
          <w:sz w:val="22"/>
          <w:szCs w:val="22"/>
        </w:rPr>
      </w:pPr>
    </w:p>
    <w:p w14:paraId="3DD04581" w14:textId="6C22B851" w:rsidR="00FE3EC3" w:rsidRDefault="00FE3EC3" w:rsidP="00FE3EC3">
      <w:pPr>
        <w:rPr>
          <w:rFonts w:ascii="Arial" w:hAnsi="Arial" w:cs="Arial"/>
          <w:sz w:val="22"/>
          <w:szCs w:val="22"/>
        </w:rPr>
      </w:pPr>
      <w:r>
        <w:rPr>
          <w:rFonts w:ascii="Arial" w:hAnsi="Arial" w:cs="Arial"/>
          <w:sz w:val="22"/>
          <w:szCs w:val="22"/>
        </w:rPr>
        <w:lastRenderedPageBreak/>
        <w:t xml:space="preserve">Growth force (2018) </w:t>
      </w:r>
      <w:r w:rsidRPr="00FE3EC3">
        <w:rPr>
          <w:rFonts w:ascii="Arial" w:hAnsi="Arial" w:cs="Arial"/>
          <w:i/>
          <w:iCs/>
          <w:sz w:val="22"/>
          <w:szCs w:val="22"/>
        </w:rPr>
        <w:t>How Recognition and Rewards Impact Employee Engagement and Performance</w:t>
      </w:r>
      <w:r>
        <w:rPr>
          <w:rFonts w:ascii="Arial" w:hAnsi="Arial" w:cs="Arial"/>
          <w:i/>
          <w:iCs/>
          <w:sz w:val="22"/>
          <w:szCs w:val="22"/>
        </w:rPr>
        <w:t xml:space="preserve"> </w:t>
      </w:r>
      <w:r>
        <w:rPr>
          <w:rFonts w:ascii="Arial" w:hAnsi="Arial" w:cs="Arial"/>
          <w:sz w:val="22"/>
          <w:szCs w:val="22"/>
        </w:rPr>
        <w:t xml:space="preserve">[Online] Available at </w:t>
      </w:r>
      <w:r w:rsidRPr="00FE3EC3">
        <w:rPr>
          <w:rFonts w:ascii="Arial" w:hAnsi="Arial" w:cs="Arial"/>
          <w:sz w:val="22"/>
          <w:szCs w:val="22"/>
        </w:rPr>
        <w:t>https://www.growthforce.com/blog/how-recognition-and-rewards-impact-employee-engagement-and-performance</w:t>
      </w:r>
      <w:r>
        <w:rPr>
          <w:rFonts w:ascii="Arial" w:hAnsi="Arial" w:cs="Arial"/>
          <w:sz w:val="22"/>
          <w:szCs w:val="22"/>
        </w:rPr>
        <w:t xml:space="preserve"> (Accessed 25/09/2022)</w:t>
      </w:r>
    </w:p>
    <w:p w14:paraId="0B05F078" w14:textId="7DE6D493" w:rsidR="0094678A" w:rsidRDefault="0094678A" w:rsidP="00FE3EC3">
      <w:pPr>
        <w:rPr>
          <w:rFonts w:ascii="Arial" w:hAnsi="Arial" w:cs="Arial"/>
          <w:sz w:val="22"/>
          <w:szCs w:val="22"/>
        </w:rPr>
      </w:pPr>
    </w:p>
    <w:p w14:paraId="1B761952" w14:textId="2968D09C" w:rsidR="0094678A" w:rsidRDefault="0094678A" w:rsidP="00FE3EC3">
      <w:pPr>
        <w:rPr>
          <w:rFonts w:ascii="Arial" w:hAnsi="Arial" w:cs="Arial"/>
          <w:sz w:val="22"/>
          <w:szCs w:val="22"/>
        </w:rPr>
      </w:pPr>
      <w:r>
        <w:rPr>
          <w:rFonts w:ascii="Arial" w:hAnsi="Arial" w:cs="Arial"/>
          <w:sz w:val="22"/>
          <w:szCs w:val="22"/>
        </w:rPr>
        <w:t xml:space="preserve">Alicia Wilder (2018) </w:t>
      </w:r>
      <w:r w:rsidRPr="0094678A">
        <w:rPr>
          <w:rFonts w:ascii="Arial" w:hAnsi="Arial" w:cs="Arial"/>
          <w:i/>
          <w:iCs/>
          <w:sz w:val="22"/>
          <w:szCs w:val="22"/>
        </w:rPr>
        <w:t>4 Ways Compensation Affects Employee Performance</w:t>
      </w:r>
      <w:r>
        <w:rPr>
          <w:rFonts w:ascii="Arial" w:hAnsi="Arial" w:cs="Arial"/>
          <w:i/>
          <w:iCs/>
          <w:sz w:val="22"/>
          <w:szCs w:val="22"/>
        </w:rPr>
        <w:t xml:space="preserve"> </w:t>
      </w:r>
      <w:r>
        <w:rPr>
          <w:rFonts w:ascii="Arial" w:hAnsi="Arial" w:cs="Arial"/>
          <w:sz w:val="22"/>
          <w:szCs w:val="22"/>
        </w:rPr>
        <w:t xml:space="preserve">[online] Available at </w:t>
      </w:r>
      <w:r w:rsidRPr="00ED3AED">
        <w:rPr>
          <w:rFonts w:ascii="Arial" w:hAnsi="Arial" w:cs="Arial"/>
          <w:sz w:val="22"/>
          <w:szCs w:val="22"/>
        </w:rPr>
        <w:t>https://www.jazzhr.com/blog/how-compensation-affects-employee-performance/</w:t>
      </w:r>
      <w:r>
        <w:rPr>
          <w:rFonts w:ascii="Arial" w:hAnsi="Arial" w:cs="Arial"/>
          <w:sz w:val="22"/>
          <w:szCs w:val="22"/>
        </w:rPr>
        <w:t xml:space="preserve"> </w:t>
      </w:r>
      <w:r w:rsidR="00ED3AED">
        <w:rPr>
          <w:rFonts w:ascii="Arial" w:hAnsi="Arial" w:cs="Arial"/>
          <w:sz w:val="22"/>
          <w:szCs w:val="22"/>
        </w:rPr>
        <w:t>(Accessed 20/09/2022)</w:t>
      </w:r>
    </w:p>
    <w:p w14:paraId="3517AF17" w14:textId="68A4C498" w:rsidR="008F1715" w:rsidRDefault="008F1715" w:rsidP="00FE3EC3">
      <w:pPr>
        <w:rPr>
          <w:rFonts w:ascii="Arial" w:hAnsi="Arial" w:cs="Arial"/>
          <w:sz w:val="22"/>
          <w:szCs w:val="22"/>
        </w:rPr>
      </w:pPr>
    </w:p>
    <w:p w14:paraId="1416E0C0" w14:textId="341D72C7" w:rsidR="008F1715" w:rsidRPr="008F1715" w:rsidRDefault="008F1715" w:rsidP="00FE3EC3">
      <w:pPr>
        <w:rPr>
          <w:rFonts w:ascii="Arial" w:hAnsi="Arial" w:cs="Arial"/>
          <w:sz w:val="22"/>
          <w:szCs w:val="22"/>
        </w:rPr>
      </w:pPr>
      <w:proofErr w:type="spellStart"/>
      <w:r>
        <w:rPr>
          <w:rFonts w:ascii="Arial" w:hAnsi="Arial" w:cs="Arial"/>
          <w:sz w:val="22"/>
          <w:szCs w:val="22"/>
        </w:rPr>
        <w:t>Virginincentices</w:t>
      </w:r>
      <w:proofErr w:type="spellEnd"/>
      <w:r>
        <w:rPr>
          <w:rFonts w:ascii="Arial" w:hAnsi="Arial" w:cs="Arial"/>
          <w:sz w:val="22"/>
          <w:szCs w:val="22"/>
        </w:rPr>
        <w:t xml:space="preserve"> (2022) </w:t>
      </w:r>
      <w:r w:rsidRPr="008F1715">
        <w:rPr>
          <w:rFonts w:ascii="Arial" w:hAnsi="Arial" w:cs="Arial"/>
          <w:i/>
          <w:iCs/>
          <w:sz w:val="22"/>
          <w:szCs w:val="22"/>
        </w:rPr>
        <w:t>Virgin Incentives are all about giving more memorable rewards</w:t>
      </w:r>
      <w:r>
        <w:rPr>
          <w:rFonts w:ascii="Arial" w:hAnsi="Arial" w:cs="Arial"/>
          <w:i/>
          <w:iCs/>
          <w:sz w:val="22"/>
          <w:szCs w:val="22"/>
        </w:rPr>
        <w:t xml:space="preserve"> </w:t>
      </w:r>
      <w:r>
        <w:rPr>
          <w:rFonts w:ascii="Arial" w:hAnsi="Arial" w:cs="Arial"/>
          <w:sz w:val="22"/>
          <w:szCs w:val="22"/>
        </w:rPr>
        <w:t xml:space="preserve">[online] Available at </w:t>
      </w:r>
      <w:r w:rsidRPr="008F1715">
        <w:rPr>
          <w:rFonts w:ascii="Arial" w:hAnsi="Arial" w:cs="Arial"/>
          <w:sz w:val="22"/>
          <w:szCs w:val="22"/>
        </w:rPr>
        <w:t>https://www.virginincentives.com/?msclkid=6f1bee7489501b7bdc578dfc43d08152&amp;utm_source=bing&amp;utm_medium=cpc&amp;utm_campaign=UK%20-%20Non-Brand%3EEmployee%3EEngagement%20-%20BMM&amp;utm_term=ways%20to%20engage%20employees&amp;utm_content=Engagement%3EEmployee&amp;gclid=6f1bee7489501b7bdc578dfc43d08152&amp;gclsrc=3p.ds</w:t>
      </w:r>
      <w:r>
        <w:rPr>
          <w:rFonts w:ascii="Arial" w:hAnsi="Arial" w:cs="Arial"/>
          <w:sz w:val="22"/>
          <w:szCs w:val="22"/>
        </w:rPr>
        <w:t xml:space="preserve"> {Accessed 20/09/2022)</w:t>
      </w:r>
    </w:p>
    <w:sectPr w:rsidR="008F1715" w:rsidRPr="008F1715" w:rsidSect="00A24793">
      <w:footerReference w:type="even" r:id="rId7"/>
      <w:footerReference w:type="default" r:id="rId8"/>
      <w:pgSz w:w="12240" w:h="15840" w:code="1"/>
      <w:pgMar w:top="720" w:right="720" w:bottom="1080" w:left="720" w:header="709" w:footer="432"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BEC9C1" w14:textId="77777777" w:rsidR="00711DB9" w:rsidRDefault="00711DB9" w:rsidP="001205A1">
      <w:r>
        <w:separator/>
      </w:r>
    </w:p>
  </w:endnote>
  <w:endnote w:type="continuationSeparator" w:id="0">
    <w:p w14:paraId="5485EC9B" w14:textId="77777777" w:rsidR="00711DB9" w:rsidRDefault="00711DB9" w:rsidP="001205A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Georgia">
    <w:panose1 w:val="02040502050405020303"/>
    <w:charset w:val="00"/>
    <w:family w:val="roman"/>
    <w:pitch w:val="variable"/>
    <w:sig w:usb0="00000287" w:usb1="00000000" w:usb2="00000000" w:usb3="00000000" w:csb0="0000009F" w:csb1="00000000"/>
  </w:font>
  <w:font w:name="Arial Black">
    <w:panose1 w:val="020B0A04020102020204"/>
    <w:charset w:val="00"/>
    <w:family w:val="swiss"/>
    <w:pitch w:val="variable"/>
    <w:sig w:usb0="A00002AF" w:usb1="400078FB"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697884697"/>
      <w:docPartObj>
        <w:docPartGallery w:val="Page Numbers (Bottom of Page)"/>
        <w:docPartUnique/>
      </w:docPartObj>
    </w:sdtPr>
    <w:sdtContent>
      <w:p w14:paraId="457C1742" w14:textId="77777777" w:rsidR="001205A1" w:rsidRDefault="001205A1" w:rsidP="001739D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7B0740">
          <w:rPr>
            <w:rStyle w:val="PageNumber"/>
            <w:noProof/>
          </w:rPr>
          <w:t>2</w:t>
        </w:r>
        <w:r>
          <w:rPr>
            <w:rStyle w:val="PageNumber"/>
          </w:rPr>
          <w:fldChar w:fldCharType="end"/>
        </w:r>
      </w:p>
    </w:sdtContent>
  </w:sdt>
  <w:p w14:paraId="44951F09" w14:textId="77777777" w:rsidR="001205A1" w:rsidRDefault="001205A1" w:rsidP="001205A1">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041358343"/>
      <w:docPartObj>
        <w:docPartGallery w:val="Page Numbers (Bottom of Page)"/>
        <w:docPartUnique/>
      </w:docPartObj>
    </w:sdtPr>
    <w:sdtContent>
      <w:p w14:paraId="1BFAAAE6" w14:textId="77777777" w:rsidR="001205A1" w:rsidRDefault="001205A1" w:rsidP="001739D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C66528">
          <w:rPr>
            <w:rStyle w:val="PageNumber"/>
            <w:noProof/>
          </w:rPr>
          <w:t>4</w:t>
        </w:r>
        <w:r>
          <w:rPr>
            <w:rStyle w:val="PageNumber"/>
          </w:rPr>
          <w:fldChar w:fldCharType="end"/>
        </w:r>
      </w:p>
    </w:sdtContent>
  </w:sdt>
  <w:tbl>
    <w:tblPr>
      <w:tblW w:w="0" w:type="auto"/>
      <w:tblLayout w:type="fixed"/>
      <w:tblCellMar>
        <w:left w:w="0" w:type="dxa"/>
        <w:right w:w="0" w:type="dxa"/>
      </w:tblCellMar>
      <w:tblLook w:val="0600" w:firstRow="0" w:lastRow="0" w:firstColumn="0" w:lastColumn="0" w:noHBand="1" w:noVBand="1"/>
    </w:tblPr>
    <w:tblGrid>
      <w:gridCol w:w="5395"/>
      <w:gridCol w:w="5395"/>
    </w:tblGrid>
    <w:tr w:rsidR="001205A1" w14:paraId="41D31BE1" w14:textId="77777777" w:rsidTr="005F4F46">
      <w:tc>
        <w:tcPr>
          <w:tcW w:w="5395" w:type="dxa"/>
        </w:tcPr>
        <w:p w14:paraId="7A7B0082" w14:textId="77777777" w:rsidR="001205A1" w:rsidRPr="001205A1" w:rsidRDefault="00000000" w:rsidP="00C66528">
          <w:pPr>
            <w:pStyle w:val="Footer"/>
          </w:pPr>
          <w:sdt>
            <w:sdtPr>
              <w:rPr>
                <w:color w:val="7F7F7F" w:themeColor="text1" w:themeTint="80"/>
              </w:rPr>
              <w:id w:val="-94713725"/>
              <w:temporary/>
              <w:showingPlcHdr/>
              <w15:appearance w15:val="hidden"/>
            </w:sdtPr>
            <w:sdtContent>
              <w:r w:rsidR="00C66528" w:rsidRPr="00FC49AE">
                <w:t>REPORT TITLE</w:t>
              </w:r>
            </w:sdtContent>
          </w:sdt>
        </w:p>
      </w:tc>
      <w:tc>
        <w:tcPr>
          <w:tcW w:w="5395" w:type="dxa"/>
        </w:tcPr>
        <w:p w14:paraId="5BCF7BF4" w14:textId="77777777" w:rsidR="001205A1" w:rsidRPr="001205A1" w:rsidRDefault="001205A1" w:rsidP="001205A1">
          <w:pPr>
            <w:pStyle w:val="Footer"/>
          </w:pPr>
          <w:r w:rsidRPr="001205A1">
            <w:t xml:space="preserve">   </w:t>
          </w:r>
        </w:p>
      </w:tc>
    </w:tr>
  </w:tbl>
  <w:p w14:paraId="5AE15137" w14:textId="77777777" w:rsidR="001205A1" w:rsidRDefault="001205A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FBD8F5E" w14:textId="77777777" w:rsidR="00711DB9" w:rsidRDefault="00711DB9" w:rsidP="001205A1">
      <w:r>
        <w:separator/>
      </w:r>
    </w:p>
  </w:footnote>
  <w:footnote w:type="continuationSeparator" w:id="0">
    <w:p w14:paraId="6894F3C1" w14:textId="77777777" w:rsidR="00711DB9" w:rsidRDefault="00711DB9" w:rsidP="001205A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4E440FA"/>
    <w:multiLevelType w:val="hybridMultilevel"/>
    <w:tmpl w:val="050A9A40"/>
    <w:lvl w:ilvl="0" w:tplc="08090001">
      <w:start w:val="1"/>
      <w:numFmt w:val="bullet"/>
      <w:lvlText w:val=""/>
      <w:lvlJc w:val="left"/>
      <w:pPr>
        <w:ind w:left="1152" w:hanging="360"/>
      </w:pPr>
      <w:rPr>
        <w:rFonts w:ascii="Symbol" w:hAnsi="Symbol" w:hint="default"/>
      </w:rPr>
    </w:lvl>
    <w:lvl w:ilvl="1" w:tplc="08090003" w:tentative="1">
      <w:start w:val="1"/>
      <w:numFmt w:val="bullet"/>
      <w:lvlText w:val="o"/>
      <w:lvlJc w:val="left"/>
      <w:pPr>
        <w:ind w:left="1872" w:hanging="360"/>
      </w:pPr>
      <w:rPr>
        <w:rFonts w:ascii="Courier New" w:hAnsi="Courier New" w:cs="Courier New" w:hint="default"/>
      </w:rPr>
    </w:lvl>
    <w:lvl w:ilvl="2" w:tplc="08090005" w:tentative="1">
      <w:start w:val="1"/>
      <w:numFmt w:val="bullet"/>
      <w:lvlText w:val=""/>
      <w:lvlJc w:val="left"/>
      <w:pPr>
        <w:ind w:left="2592" w:hanging="360"/>
      </w:pPr>
      <w:rPr>
        <w:rFonts w:ascii="Wingdings" w:hAnsi="Wingdings" w:hint="default"/>
      </w:rPr>
    </w:lvl>
    <w:lvl w:ilvl="3" w:tplc="08090001" w:tentative="1">
      <w:start w:val="1"/>
      <w:numFmt w:val="bullet"/>
      <w:lvlText w:val=""/>
      <w:lvlJc w:val="left"/>
      <w:pPr>
        <w:ind w:left="3312" w:hanging="360"/>
      </w:pPr>
      <w:rPr>
        <w:rFonts w:ascii="Symbol" w:hAnsi="Symbol" w:hint="default"/>
      </w:rPr>
    </w:lvl>
    <w:lvl w:ilvl="4" w:tplc="08090003" w:tentative="1">
      <w:start w:val="1"/>
      <w:numFmt w:val="bullet"/>
      <w:lvlText w:val="o"/>
      <w:lvlJc w:val="left"/>
      <w:pPr>
        <w:ind w:left="4032" w:hanging="360"/>
      </w:pPr>
      <w:rPr>
        <w:rFonts w:ascii="Courier New" w:hAnsi="Courier New" w:cs="Courier New" w:hint="default"/>
      </w:rPr>
    </w:lvl>
    <w:lvl w:ilvl="5" w:tplc="08090005" w:tentative="1">
      <w:start w:val="1"/>
      <w:numFmt w:val="bullet"/>
      <w:lvlText w:val=""/>
      <w:lvlJc w:val="left"/>
      <w:pPr>
        <w:ind w:left="4752" w:hanging="360"/>
      </w:pPr>
      <w:rPr>
        <w:rFonts w:ascii="Wingdings" w:hAnsi="Wingdings" w:hint="default"/>
      </w:rPr>
    </w:lvl>
    <w:lvl w:ilvl="6" w:tplc="08090001" w:tentative="1">
      <w:start w:val="1"/>
      <w:numFmt w:val="bullet"/>
      <w:lvlText w:val=""/>
      <w:lvlJc w:val="left"/>
      <w:pPr>
        <w:ind w:left="5472" w:hanging="360"/>
      </w:pPr>
      <w:rPr>
        <w:rFonts w:ascii="Symbol" w:hAnsi="Symbol" w:hint="default"/>
      </w:rPr>
    </w:lvl>
    <w:lvl w:ilvl="7" w:tplc="08090003" w:tentative="1">
      <w:start w:val="1"/>
      <w:numFmt w:val="bullet"/>
      <w:lvlText w:val="o"/>
      <w:lvlJc w:val="left"/>
      <w:pPr>
        <w:ind w:left="6192" w:hanging="360"/>
      </w:pPr>
      <w:rPr>
        <w:rFonts w:ascii="Courier New" w:hAnsi="Courier New" w:cs="Courier New" w:hint="default"/>
      </w:rPr>
    </w:lvl>
    <w:lvl w:ilvl="8" w:tplc="08090005" w:tentative="1">
      <w:start w:val="1"/>
      <w:numFmt w:val="bullet"/>
      <w:lvlText w:val=""/>
      <w:lvlJc w:val="left"/>
      <w:pPr>
        <w:ind w:left="6912" w:hanging="360"/>
      </w:pPr>
      <w:rPr>
        <w:rFonts w:ascii="Wingdings" w:hAnsi="Wingdings" w:hint="default"/>
      </w:rPr>
    </w:lvl>
  </w:abstractNum>
  <w:abstractNum w:abstractNumId="1" w15:restartNumberingAfterBreak="0">
    <w:nsid w:val="4F66312A"/>
    <w:multiLevelType w:val="hybridMultilevel"/>
    <w:tmpl w:val="9AE258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692114E"/>
    <w:multiLevelType w:val="hybridMultilevel"/>
    <w:tmpl w:val="868ABD6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85718719">
    <w:abstractNumId w:val="1"/>
  </w:num>
  <w:num w:numId="2" w16cid:durableId="6753144">
    <w:abstractNumId w:val="0"/>
  </w:num>
  <w:num w:numId="3" w16cid:durableId="164365920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attachedTemplate r:id="rId1"/>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B6994"/>
    <w:rsid w:val="00004532"/>
    <w:rsid w:val="00045FD7"/>
    <w:rsid w:val="00060A18"/>
    <w:rsid w:val="00063225"/>
    <w:rsid w:val="00081589"/>
    <w:rsid w:val="000A0707"/>
    <w:rsid w:val="000C4ED1"/>
    <w:rsid w:val="000F230D"/>
    <w:rsid w:val="00110547"/>
    <w:rsid w:val="001205A1"/>
    <w:rsid w:val="001261DF"/>
    <w:rsid w:val="00137FEB"/>
    <w:rsid w:val="00142538"/>
    <w:rsid w:val="00152965"/>
    <w:rsid w:val="00154D3B"/>
    <w:rsid w:val="00164039"/>
    <w:rsid w:val="00165C9D"/>
    <w:rsid w:val="001703D6"/>
    <w:rsid w:val="00172549"/>
    <w:rsid w:val="001A690D"/>
    <w:rsid w:val="001C12F8"/>
    <w:rsid w:val="001E39BD"/>
    <w:rsid w:val="001E689D"/>
    <w:rsid w:val="00214E29"/>
    <w:rsid w:val="00223736"/>
    <w:rsid w:val="002431D6"/>
    <w:rsid w:val="0025304B"/>
    <w:rsid w:val="002633C7"/>
    <w:rsid w:val="0027011E"/>
    <w:rsid w:val="00277A99"/>
    <w:rsid w:val="002877E8"/>
    <w:rsid w:val="002E7C4E"/>
    <w:rsid w:val="0031055C"/>
    <w:rsid w:val="00317B14"/>
    <w:rsid w:val="00323CB2"/>
    <w:rsid w:val="00357E9C"/>
    <w:rsid w:val="00371EE1"/>
    <w:rsid w:val="00385A34"/>
    <w:rsid w:val="003A798E"/>
    <w:rsid w:val="003D795D"/>
    <w:rsid w:val="003E4BF9"/>
    <w:rsid w:val="003E71E8"/>
    <w:rsid w:val="00414718"/>
    <w:rsid w:val="00415126"/>
    <w:rsid w:val="00425A99"/>
    <w:rsid w:val="00451C17"/>
    <w:rsid w:val="004775ED"/>
    <w:rsid w:val="004C1954"/>
    <w:rsid w:val="004C2B7E"/>
    <w:rsid w:val="00544218"/>
    <w:rsid w:val="005571E5"/>
    <w:rsid w:val="00560228"/>
    <w:rsid w:val="00564623"/>
    <w:rsid w:val="005933AD"/>
    <w:rsid w:val="005C37D2"/>
    <w:rsid w:val="005E6B25"/>
    <w:rsid w:val="005F4F46"/>
    <w:rsid w:val="006116E2"/>
    <w:rsid w:val="0061646D"/>
    <w:rsid w:val="00616591"/>
    <w:rsid w:val="006476A0"/>
    <w:rsid w:val="00656736"/>
    <w:rsid w:val="006871E4"/>
    <w:rsid w:val="0069661E"/>
    <w:rsid w:val="006C60E6"/>
    <w:rsid w:val="006F508F"/>
    <w:rsid w:val="00711DB9"/>
    <w:rsid w:val="00711F03"/>
    <w:rsid w:val="00714769"/>
    <w:rsid w:val="007B0740"/>
    <w:rsid w:val="007C1BAB"/>
    <w:rsid w:val="007C2023"/>
    <w:rsid w:val="007C42AA"/>
    <w:rsid w:val="007C5031"/>
    <w:rsid w:val="00806249"/>
    <w:rsid w:val="00826B5D"/>
    <w:rsid w:val="008278E9"/>
    <w:rsid w:val="008306A2"/>
    <w:rsid w:val="00860DFA"/>
    <w:rsid w:val="00872AE6"/>
    <w:rsid w:val="00875503"/>
    <w:rsid w:val="008B6994"/>
    <w:rsid w:val="008C189C"/>
    <w:rsid w:val="008D66D9"/>
    <w:rsid w:val="008D6DD2"/>
    <w:rsid w:val="008F0154"/>
    <w:rsid w:val="008F1715"/>
    <w:rsid w:val="00910961"/>
    <w:rsid w:val="00924D3B"/>
    <w:rsid w:val="0094678A"/>
    <w:rsid w:val="00950ECF"/>
    <w:rsid w:val="0095414A"/>
    <w:rsid w:val="009672D7"/>
    <w:rsid w:val="00972FB3"/>
    <w:rsid w:val="009C6907"/>
    <w:rsid w:val="009F668D"/>
    <w:rsid w:val="009F6EED"/>
    <w:rsid w:val="00A15CF7"/>
    <w:rsid w:val="00A24793"/>
    <w:rsid w:val="00A30E45"/>
    <w:rsid w:val="00A57519"/>
    <w:rsid w:val="00A81248"/>
    <w:rsid w:val="00AD118F"/>
    <w:rsid w:val="00AF5844"/>
    <w:rsid w:val="00B011D1"/>
    <w:rsid w:val="00B46FB5"/>
    <w:rsid w:val="00B70A67"/>
    <w:rsid w:val="00BA59D3"/>
    <w:rsid w:val="00BD1135"/>
    <w:rsid w:val="00C22608"/>
    <w:rsid w:val="00C30AC2"/>
    <w:rsid w:val="00C325F7"/>
    <w:rsid w:val="00C37970"/>
    <w:rsid w:val="00C421CC"/>
    <w:rsid w:val="00C43EF3"/>
    <w:rsid w:val="00C47D06"/>
    <w:rsid w:val="00C61F08"/>
    <w:rsid w:val="00C66528"/>
    <w:rsid w:val="00C77FA8"/>
    <w:rsid w:val="00C915F0"/>
    <w:rsid w:val="00CA4719"/>
    <w:rsid w:val="00CD2267"/>
    <w:rsid w:val="00CD2E55"/>
    <w:rsid w:val="00D26C99"/>
    <w:rsid w:val="00D41A9A"/>
    <w:rsid w:val="00D64325"/>
    <w:rsid w:val="00D81459"/>
    <w:rsid w:val="00DB4C6D"/>
    <w:rsid w:val="00DB51F5"/>
    <w:rsid w:val="00DF5E7F"/>
    <w:rsid w:val="00DF6E09"/>
    <w:rsid w:val="00E121BB"/>
    <w:rsid w:val="00E22BEE"/>
    <w:rsid w:val="00E416B8"/>
    <w:rsid w:val="00EB43B0"/>
    <w:rsid w:val="00EC5BB5"/>
    <w:rsid w:val="00ED3AED"/>
    <w:rsid w:val="00EF21C2"/>
    <w:rsid w:val="00F125FA"/>
    <w:rsid w:val="00F17456"/>
    <w:rsid w:val="00F2279A"/>
    <w:rsid w:val="00F33BE5"/>
    <w:rsid w:val="00F47740"/>
    <w:rsid w:val="00F67C29"/>
    <w:rsid w:val="00F9313B"/>
    <w:rsid w:val="00FA6700"/>
    <w:rsid w:val="00FB5F2C"/>
    <w:rsid w:val="00FB614E"/>
    <w:rsid w:val="00FB65B8"/>
    <w:rsid w:val="00FC49AE"/>
    <w:rsid w:val="00FD2FC3"/>
    <w:rsid w:val="00FE3EC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DE33CE1"/>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lsdException w:name="index 2" w:semiHidden="1"/>
    <w:lsdException w:name="index 3" w:semiHidden="1"/>
    <w:lsdException w:name="index 4" w:semiHidden="1"/>
    <w:lsdException w:name="index 5" w:semiHidden="1"/>
    <w:lsdException w:name="index 6" w:semiHidden="1"/>
    <w:lsdException w:name="index 7" w:semiHidden="1"/>
    <w:lsdException w:name="index 8" w:semiHidden="1"/>
    <w:lsdException w:name="index 9" w:semiHidden="1"/>
    <w:lsdException w:name="toc 1" w:semiHidden="1" w:uiPriority="39"/>
    <w:lsdException w:name="toc 2" w:semiHidden="1" w:uiPriority="39"/>
    <w:lsdException w:name="toc 3" w:semiHidden="1" w:uiPriority="39"/>
    <w:lsdException w:name="toc 4" w:semiHidden="1" w:uiPriority="39"/>
    <w:lsdException w:name="toc 5" w:semiHidden="1" w:uiPriority="39"/>
    <w:lsdException w:name="toc 6" w:semiHidden="1" w:uiPriority="39"/>
    <w:lsdException w:name="toc 7" w:semiHidden="1" w:uiPriority="39"/>
    <w:lsdException w:name="toc 8" w:semiHidden="1" w:uiPriority="39"/>
    <w:lsdException w:name="toc 9" w:semiHidden="1" w:uiPriority="39"/>
    <w:lsdException w:name="Normal Indent" w:semiHidden="1"/>
    <w:lsdException w:name="footnote text" w:semiHidden="1"/>
    <w:lsdException w:name="annotation text" w:semiHidden="1"/>
    <w:lsdException w:name="header" w:semiHidden="1" w:unhideWhenUsed="1"/>
    <w:lsdException w:name="footer" w:semiHidden="1" w:unhideWhenUsed="1"/>
    <w:lsdException w:name="index heading" w:semiHidden="1"/>
    <w:lsdException w:name="caption" w:semiHidden="1" w:uiPriority="35" w:qFormat="1"/>
    <w:lsdException w:name="table of figures" w:semiHidden="1"/>
    <w:lsdException w:name="envelope address" w:semiHidden="1"/>
    <w:lsdException w:name="envelope return" w:semiHidden="1"/>
    <w:lsdException w:name="footnote reference" w:semiHidden="1"/>
    <w:lsdException w:name="annotation reference" w:semiHidden="1"/>
    <w:lsdException w:name="line number" w:semiHidden="1"/>
    <w:lsdException w:name="page number" w:semiHidden="1" w:unhideWhenUsed="1"/>
    <w:lsdException w:name="endnote reference" w:semiHidden="1"/>
    <w:lsdException w:name="endnote text" w:semiHidden="1"/>
    <w:lsdException w:name="table of authorities" w:semiHidden="1"/>
    <w:lsdException w:name="macro" w:semiHidden="1"/>
    <w:lsdException w:name="toa heading" w:semiHidden="1"/>
    <w:lsdException w:name="List" w:semiHidden="1"/>
    <w:lsdException w:name="List Bullet" w:semiHidden="1"/>
    <w:lsdException w:name="List Number" w:semiHidden="1"/>
    <w:lsdException w:name="List 2" w:semiHidden="1"/>
    <w:lsdException w:name="List 3" w:semiHidden="1"/>
    <w:lsdException w:name="List 4" w:semiHidden="1"/>
    <w:lsdException w:name="List 5" w:semiHidden="1"/>
    <w:lsdException w:name="List Bullet 2" w:semiHidden="1"/>
    <w:lsdException w:name="List Bullet 3" w:semiHidden="1"/>
    <w:lsdException w:name="List Bullet 4" w:semiHidden="1"/>
    <w:lsdException w:name="List Bullet 5" w:semiHidden="1"/>
    <w:lsdException w:name="List Number 2" w:semiHidden="1"/>
    <w:lsdException w:name="List Number 3" w:semiHidden="1"/>
    <w:lsdException w:name="List Number 4" w:semiHidden="1"/>
    <w:lsdException w:name="List Number 5" w:semiHidden="1"/>
    <w:lsdException w:name="Title" w:semiHidden="1" w:uiPriority="10" w:qFormat="1"/>
    <w:lsdException w:name="Closing" w:semiHidden="1"/>
    <w:lsdException w:name="Signature" w:semiHidden="1"/>
    <w:lsdException w:name="Default Paragraph Font" w:semiHidden="1" w:uiPriority="1" w:unhideWhenUsed="1"/>
    <w:lsdException w:name="Body Text" w:semiHidden="1"/>
    <w:lsdException w:name="Body Text Indent" w:semiHidden="1"/>
    <w:lsdException w:name="List Continue" w:semiHidden="1"/>
    <w:lsdException w:name="List Continue 2" w:semiHidden="1"/>
    <w:lsdException w:name="List Continue 3" w:semiHidden="1"/>
    <w:lsdException w:name="List Continue 4" w:semiHidden="1"/>
    <w:lsdException w:name="List Continue 5" w:semiHidden="1"/>
    <w:lsdException w:name="Message Header" w:semiHidden="1"/>
    <w:lsdException w:name="Subtitle" w:semiHidden="1" w:uiPriority="11" w:qFormat="1"/>
    <w:lsdException w:name="Salutation" w:semiHidden="1"/>
    <w:lsdException w:name="Date" w:semiHidden="1"/>
    <w:lsdException w:name="Body Text First Indent" w:semiHidden="1"/>
    <w:lsdException w:name="Body Text First Indent 2" w:semiHidden="1"/>
    <w:lsdException w:name="Note Heading" w:semiHidden="1"/>
    <w:lsdException w:name="Body Text 2" w:semiHidden="1"/>
    <w:lsdException w:name="Body Text 3" w:semiHidden="1"/>
    <w:lsdException w:name="Body Text Indent 2" w:semiHidden="1"/>
    <w:lsdException w:name="Body Text Indent 3" w:semiHidden="1"/>
    <w:lsdException w:name="Block Text" w:semiHidden="1"/>
    <w:lsdException w:name="Hyperlink" w:semiHidden="1"/>
    <w:lsdException w:name="FollowedHyperlink" w:semiHidden="1"/>
    <w:lsdException w:name="Strong" w:semiHidden="1" w:uiPriority="22" w:qFormat="1"/>
    <w:lsdException w:name="Emphasis" w:uiPriority="20" w:qFormat="1"/>
    <w:lsdException w:name="Document Map" w:semiHidden="1"/>
    <w:lsdException w:name="Plain Text" w:semiHidden="1"/>
    <w:lsdException w:name="E-mail Signature" w:semiHidden="1"/>
    <w:lsdException w:name="HTML Top of Form" w:semiHidden="1" w:unhideWhenUsed="1"/>
    <w:lsdException w:name="HTML Bottom of Form" w:semiHidden="1" w:unhideWhenUsed="1"/>
    <w:lsdException w:name="Normal (Web)" w:semiHidden="1"/>
    <w:lsdException w:name="HTML Acronym" w:semiHidden="1"/>
    <w:lsdException w:name="HTML Address" w:semiHidden="1"/>
    <w:lsdException w:name="HTML Cite" w:semiHidden="1"/>
    <w:lsdException w:name="HTML Code" w:semiHidden="1"/>
    <w:lsdException w:name="HTML Definition" w:semiHidden="1"/>
    <w:lsdException w:name="HTML Keyboard" w:semiHidden="1" w:unhideWhenUsed="1"/>
    <w:lsdException w:name="HTML Preformatted" w:semiHidden="1"/>
    <w:lsdException w:name="HTML Sample" w:semiHidden="1"/>
    <w:lsdException w:name="HTML Typewriter" w:semiHidden="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uiPriority="29" w:qFormat="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6"/>
    <w:qFormat/>
    <w:rsid w:val="00FC49AE"/>
  </w:style>
  <w:style w:type="paragraph" w:styleId="Heading1">
    <w:name w:val="heading 1"/>
    <w:basedOn w:val="Normal"/>
    <w:next w:val="Normal"/>
    <w:link w:val="Heading1Char"/>
    <w:qFormat/>
    <w:rsid w:val="00C66528"/>
    <w:pPr>
      <w:keepNext/>
      <w:keepLines/>
      <w:spacing w:before="240"/>
      <w:outlineLvl w:val="0"/>
    </w:pPr>
    <w:rPr>
      <w:rFonts w:asciiTheme="majorHAnsi" w:eastAsiaTheme="majorEastAsia" w:hAnsiTheme="majorHAnsi" w:cstheme="majorBidi"/>
      <w:b/>
      <w:color w:val="123869" w:themeColor="accent1"/>
      <w:sz w:val="80"/>
      <w:szCs w:val="32"/>
    </w:rPr>
  </w:style>
  <w:style w:type="paragraph" w:styleId="Heading2">
    <w:name w:val="heading 2"/>
    <w:basedOn w:val="Normal"/>
    <w:next w:val="Normal"/>
    <w:link w:val="Heading2Char"/>
    <w:uiPriority w:val="1"/>
    <w:qFormat/>
    <w:rsid w:val="006F508F"/>
    <w:pPr>
      <w:keepNext/>
      <w:keepLines/>
      <w:outlineLvl w:val="1"/>
    </w:pPr>
    <w:rPr>
      <w:rFonts w:eastAsiaTheme="majorEastAsia" w:cstheme="majorBidi"/>
      <w:i/>
      <w:color w:val="009095" w:themeColor="accent2" w:themeShade="BF"/>
      <w:sz w:val="42"/>
      <w:szCs w:val="26"/>
    </w:rPr>
  </w:style>
  <w:style w:type="paragraph" w:styleId="Heading3">
    <w:name w:val="heading 3"/>
    <w:basedOn w:val="Normal"/>
    <w:next w:val="Normal"/>
    <w:link w:val="Heading3Char"/>
    <w:uiPriority w:val="2"/>
    <w:qFormat/>
    <w:rsid w:val="00C66528"/>
    <w:pPr>
      <w:keepNext/>
      <w:keepLines/>
      <w:outlineLvl w:val="2"/>
    </w:pPr>
    <w:rPr>
      <w:rFonts w:asciiTheme="majorHAnsi" w:eastAsiaTheme="majorEastAsia" w:hAnsiTheme="majorHAnsi" w:cstheme="majorBidi"/>
      <w:b/>
      <w:color w:val="123869" w:themeColor="accent1"/>
      <w:sz w:val="36"/>
    </w:rPr>
  </w:style>
  <w:style w:type="paragraph" w:styleId="Heading4">
    <w:name w:val="heading 4"/>
    <w:basedOn w:val="Normal"/>
    <w:next w:val="Normal"/>
    <w:link w:val="Heading4Char"/>
    <w:uiPriority w:val="3"/>
    <w:qFormat/>
    <w:rsid w:val="00C66528"/>
    <w:pPr>
      <w:keepNext/>
      <w:keepLines/>
      <w:outlineLvl w:val="3"/>
    </w:pPr>
    <w:rPr>
      <w:rFonts w:eastAsiaTheme="majorEastAsia" w:cstheme="majorBidi"/>
      <w:i/>
      <w:iCs/>
      <w:color w:val="000000" w:themeColor="text1"/>
      <w:sz w:val="32"/>
    </w:rPr>
  </w:style>
  <w:style w:type="paragraph" w:styleId="Heading5">
    <w:name w:val="heading 5"/>
    <w:basedOn w:val="Normal"/>
    <w:next w:val="Normal"/>
    <w:link w:val="Heading5Char"/>
    <w:uiPriority w:val="4"/>
    <w:qFormat/>
    <w:rsid w:val="00C66528"/>
    <w:pPr>
      <w:keepNext/>
      <w:keepLines/>
      <w:spacing w:line="192" w:lineRule="auto"/>
      <w:outlineLvl w:val="4"/>
    </w:pPr>
    <w:rPr>
      <w:rFonts w:asciiTheme="majorHAnsi" w:eastAsiaTheme="majorEastAsia" w:hAnsiTheme="majorHAnsi" w:cstheme="majorBidi"/>
      <w:b/>
      <w:color w:val="123869" w:themeColor="accent1"/>
      <w:sz w:val="7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A8124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A81248"/>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C66528"/>
    <w:rPr>
      <w:rFonts w:ascii="Times New Roman" w:hAnsi="Times New Roman" w:cs="Times New Roman"/>
      <w:sz w:val="18"/>
      <w:szCs w:val="18"/>
    </w:rPr>
  </w:style>
  <w:style w:type="character" w:customStyle="1" w:styleId="Heading1Char">
    <w:name w:val="Heading 1 Char"/>
    <w:basedOn w:val="DefaultParagraphFont"/>
    <w:link w:val="Heading1"/>
    <w:rsid w:val="00C66528"/>
    <w:rPr>
      <w:rFonts w:asciiTheme="majorHAnsi" w:eastAsiaTheme="majorEastAsia" w:hAnsiTheme="majorHAnsi" w:cstheme="majorBidi"/>
      <w:b/>
      <w:color w:val="123869" w:themeColor="accent1"/>
      <w:sz w:val="80"/>
      <w:szCs w:val="32"/>
    </w:rPr>
  </w:style>
  <w:style w:type="character" w:customStyle="1" w:styleId="Heading2Char">
    <w:name w:val="Heading 2 Char"/>
    <w:basedOn w:val="DefaultParagraphFont"/>
    <w:link w:val="Heading2"/>
    <w:uiPriority w:val="1"/>
    <w:rsid w:val="006F508F"/>
    <w:rPr>
      <w:rFonts w:eastAsiaTheme="majorEastAsia" w:cstheme="majorBidi"/>
      <w:i/>
      <w:color w:val="009095" w:themeColor="accent2" w:themeShade="BF"/>
      <w:sz w:val="42"/>
      <w:szCs w:val="26"/>
    </w:rPr>
  </w:style>
  <w:style w:type="paragraph" w:customStyle="1" w:styleId="GraphicAnchor">
    <w:name w:val="Graphic Anchor"/>
    <w:basedOn w:val="Normal"/>
    <w:uiPriority w:val="7"/>
    <w:qFormat/>
    <w:rsid w:val="00A81248"/>
    <w:rPr>
      <w:sz w:val="10"/>
    </w:rPr>
  </w:style>
  <w:style w:type="character" w:customStyle="1" w:styleId="Heading3Char">
    <w:name w:val="Heading 3 Char"/>
    <w:basedOn w:val="DefaultParagraphFont"/>
    <w:link w:val="Heading3"/>
    <w:uiPriority w:val="2"/>
    <w:rsid w:val="00C66528"/>
    <w:rPr>
      <w:rFonts w:asciiTheme="majorHAnsi" w:eastAsiaTheme="majorEastAsia" w:hAnsiTheme="majorHAnsi" w:cstheme="majorBidi"/>
      <w:b/>
      <w:color w:val="123869" w:themeColor="accent1"/>
      <w:sz w:val="36"/>
    </w:rPr>
  </w:style>
  <w:style w:type="character" w:customStyle="1" w:styleId="Heading4Char">
    <w:name w:val="Heading 4 Char"/>
    <w:basedOn w:val="DefaultParagraphFont"/>
    <w:link w:val="Heading4"/>
    <w:uiPriority w:val="3"/>
    <w:rsid w:val="00C66528"/>
    <w:rPr>
      <w:rFonts w:eastAsiaTheme="majorEastAsia" w:cstheme="majorBidi"/>
      <w:i/>
      <w:iCs/>
      <w:color w:val="000000" w:themeColor="text1"/>
      <w:sz w:val="32"/>
    </w:rPr>
  </w:style>
  <w:style w:type="paragraph" w:customStyle="1" w:styleId="Text">
    <w:name w:val="Text"/>
    <w:basedOn w:val="Normal"/>
    <w:uiPriority w:val="5"/>
    <w:qFormat/>
    <w:rsid w:val="00C66528"/>
    <w:rPr>
      <w:i/>
      <w:color w:val="000000" w:themeColor="text1"/>
      <w:sz w:val="28"/>
    </w:rPr>
  </w:style>
  <w:style w:type="paragraph" w:styleId="Header">
    <w:name w:val="header"/>
    <w:basedOn w:val="Normal"/>
    <w:link w:val="HeaderChar"/>
    <w:uiPriority w:val="99"/>
    <w:rsid w:val="00C66528"/>
    <w:pPr>
      <w:tabs>
        <w:tab w:val="center" w:pos="4680"/>
        <w:tab w:val="right" w:pos="9360"/>
      </w:tabs>
    </w:pPr>
  </w:style>
  <w:style w:type="character" w:customStyle="1" w:styleId="HeaderChar">
    <w:name w:val="Header Char"/>
    <w:basedOn w:val="DefaultParagraphFont"/>
    <w:link w:val="Header"/>
    <w:uiPriority w:val="99"/>
    <w:rsid w:val="00C66528"/>
  </w:style>
  <w:style w:type="paragraph" w:styleId="Footer">
    <w:name w:val="footer"/>
    <w:basedOn w:val="Normal"/>
    <w:link w:val="FooterChar"/>
    <w:uiPriority w:val="99"/>
    <w:rsid w:val="006F508F"/>
    <w:pPr>
      <w:tabs>
        <w:tab w:val="center" w:pos="4680"/>
        <w:tab w:val="right" w:pos="9360"/>
      </w:tabs>
    </w:pPr>
    <w:rPr>
      <w:rFonts w:asciiTheme="majorHAnsi" w:hAnsiTheme="majorHAnsi"/>
      <w:color w:val="595959" w:themeColor="text1" w:themeTint="A6"/>
      <w:sz w:val="20"/>
    </w:rPr>
  </w:style>
  <w:style w:type="character" w:customStyle="1" w:styleId="FooterChar">
    <w:name w:val="Footer Char"/>
    <w:basedOn w:val="DefaultParagraphFont"/>
    <w:link w:val="Footer"/>
    <w:uiPriority w:val="99"/>
    <w:rsid w:val="006F508F"/>
    <w:rPr>
      <w:rFonts w:asciiTheme="majorHAnsi" w:hAnsiTheme="majorHAnsi"/>
      <w:color w:val="595959" w:themeColor="text1" w:themeTint="A6"/>
      <w:sz w:val="20"/>
    </w:rPr>
  </w:style>
  <w:style w:type="character" w:styleId="PageNumber">
    <w:name w:val="page number"/>
    <w:basedOn w:val="DefaultParagraphFont"/>
    <w:uiPriority w:val="99"/>
    <w:semiHidden/>
    <w:rsid w:val="001205A1"/>
  </w:style>
  <w:style w:type="character" w:customStyle="1" w:styleId="Heading5Char">
    <w:name w:val="Heading 5 Char"/>
    <w:basedOn w:val="DefaultParagraphFont"/>
    <w:link w:val="Heading5"/>
    <w:uiPriority w:val="4"/>
    <w:rsid w:val="00C66528"/>
    <w:rPr>
      <w:rFonts w:asciiTheme="majorHAnsi" w:eastAsiaTheme="majorEastAsia" w:hAnsiTheme="majorHAnsi" w:cstheme="majorBidi"/>
      <w:b/>
      <w:color w:val="123869" w:themeColor="accent1"/>
      <w:sz w:val="76"/>
    </w:rPr>
  </w:style>
  <w:style w:type="character" w:styleId="PlaceholderText">
    <w:name w:val="Placeholder Text"/>
    <w:basedOn w:val="DefaultParagraphFont"/>
    <w:uiPriority w:val="99"/>
    <w:semiHidden/>
    <w:rsid w:val="00C66528"/>
    <w:rPr>
      <w:color w:val="808080"/>
    </w:rPr>
  </w:style>
  <w:style w:type="character" w:styleId="Emphasis">
    <w:name w:val="Emphasis"/>
    <w:basedOn w:val="DefaultParagraphFont"/>
    <w:uiPriority w:val="20"/>
    <w:qFormat/>
    <w:rsid w:val="006F508F"/>
    <w:rPr>
      <w:i w:val="0"/>
      <w:iCs/>
      <w:color w:val="009095" w:themeColor="accent2" w:themeShade="BF"/>
    </w:rPr>
  </w:style>
  <w:style w:type="paragraph" w:styleId="Quote">
    <w:name w:val="Quote"/>
    <w:basedOn w:val="Normal"/>
    <w:next w:val="Normal"/>
    <w:link w:val="QuoteChar"/>
    <w:uiPriority w:val="29"/>
    <w:qFormat/>
    <w:rsid w:val="00FC49AE"/>
    <w:pPr>
      <w:spacing w:line="192" w:lineRule="auto"/>
      <w:jc w:val="center"/>
    </w:pPr>
    <w:rPr>
      <w:rFonts w:asciiTheme="majorHAnsi" w:hAnsiTheme="majorHAnsi"/>
      <w:iCs/>
      <w:color w:val="123869" w:themeColor="accent1"/>
      <w:sz w:val="76"/>
    </w:rPr>
  </w:style>
  <w:style w:type="character" w:customStyle="1" w:styleId="QuoteChar">
    <w:name w:val="Quote Char"/>
    <w:basedOn w:val="DefaultParagraphFont"/>
    <w:link w:val="Quote"/>
    <w:uiPriority w:val="29"/>
    <w:rsid w:val="00FC49AE"/>
    <w:rPr>
      <w:rFonts w:asciiTheme="majorHAnsi" w:hAnsiTheme="majorHAnsi"/>
      <w:iCs/>
      <w:color w:val="123869" w:themeColor="accent1"/>
      <w:sz w:val="76"/>
    </w:rPr>
  </w:style>
  <w:style w:type="paragraph" w:styleId="ListParagraph">
    <w:name w:val="List Paragraph"/>
    <w:basedOn w:val="Normal"/>
    <w:uiPriority w:val="34"/>
    <w:semiHidden/>
    <w:qFormat/>
    <w:rsid w:val="006871E4"/>
    <w:pPr>
      <w:ind w:left="720"/>
      <w:contextualSpacing/>
    </w:pPr>
  </w:style>
  <w:style w:type="character" w:styleId="Hyperlink">
    <w:name w:val="Hyperlink"/>
    <w:basedOn w:val="DefaultParagraphFont"/>
    <w:uiPriority w:val="99"/>
    <w:semiHidden/>
    <w:rsid w:val="00910961"/>
    <w:rPr>
      <w:color w:val="0000FF" w:themeColor="hyperlink"/>
      <w:u w:val="single"/>
    </w:rPr>
  </w:style>
  <w:style w:type="character" w:styleId="UnresolvedMention">
    <w:name w:val="Unresolved Mention"/>
    <w:basedOn w:val="DefaultParagraphFont"/>
    <w:uiPriority w:val="99"/>
    <w:semiHidden/>
    <w:unhideWhenUsed/>
    <w:rsid w:val="0091096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992618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forha\AppData\Roaming\Microsoft\Templates\Jazzy%20student%20report.dotx" TargetMode="External"/></Relationships>
</file>

<file path=word/theme/theme1.xml><?xml version="1.0" encoding="utf-8"?>
<a:theme xmlns:a="http://schemas.openxmlformats.org/drawingml/2006/main" name="CSR">
  <a:themeElements>
    <a:clrScheme name="CSR 1">
      <a:dk1>
        <a:srgbClr val="000000"/>
      </a:dk1>
      <a:lt1>
        <a:srgbClr val="FFFFFF"/>
      </a:lt1>
      <a:dk2>
        <a:srgbClr val="5E5E5E"/>
      </a:dk2>
      <a:lt2>
        <a:srgbClr val="D6D5D5"/>
      </a:lt2>
      <a:accent1>
        <a:srgbClr val="123869"/>
      </a:accent1>
      <a:accent2>
        <a:srgbClr val="00C1C7"/>
      </a:accent2>
      <a:accent3>
        <a:srgbClr val="EDF0F4"/>
      </a:accent3>
      <a:accent4>
        <a:srgbClr val="ECFBFB"/>
      </a:accent4>
      <a:accent5>
        <a:srgbClr val="DBE8ED"/>
      </a:accent5>
      <a:accent6>
        <a:srgbClr val="F2F2F2"/>
      </a:accent6>
      <a:hlink>
        <a:srgbClr val="0000FF"/>
      </a:hlink>
      <a:folHlink>
        <a:srgbClr val="FF00FF"/>
      </a:folHlink>
    </a:clrScheme>
    <a:fontScheme name="ArialBlack Georgia">
      <a:majorFont>
        <a:latin typeface="Arial Black"/>
        <a:ea typeface=""/>
        <a:cs typeface=""/>
      </a:majorFont>
      <a:minorFont>
        <a:latin typeface="Georgia"/>
        <a:ea typeface=""/>
        <a:cs typeface=""/>
      </a:minorFont>
    </a:fontScheme>
    <a:fmtScheme name="Whit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noFill/>
        <a:ln w="25400" cap="flat">
          <a:solidFill>
            <a:srgbClr val="000000"/>
          </a:solidFill>
          <a:prstDash val="solid"/>
          <a:miter lim="400000"/>
        </a:ln>
        <a:effectLst/>
        <a:sp3d/>
      </a:spPr>
      <a:bodyPr rot="0" spcFirstLastPara="1" vertOverflow="overflow" horzOverflow="overflow" vert="horz" wrap="square" lIns="38100" tIns="38100" rIns="38100" bIns="381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000" b="0" i="0" u="none" strike="noStrike" cap="none" spc="0" normalizeH="0" baseline="0">
            <a:ln>
              <a:noFill/>
            </a:ln>
            <a:solidFill>
              <a:srgbClr val="FFFFFF"/>
            </a:solidFill>
            <a:effectLst>
              <a:outerShdw blurRad="38100" dist="12700" dir="5400000" rotWithShape="0">
                <a:srgbClr val="000000">
                  <a:alpha val="50000"/>
                </a:srgbClr>
              </a:outerShdw>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381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200" b="0" i="0" u="none" strike="noStrike" cap="none" spc="0" normalizeH="0" baseline="0">
            <a:ln>
              <a:noFill/>
            </a:ln>
            <a:solidFill>
              <a:srgbClr val="000000"/>
            </a:solidFill>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extLst>
    <a:ext uri="{05A4C25C-085E-4340-85A3-A5531E510DB2}">
      <thm15:themeFamily xmlns:thm15="http://schemas.microsoft.com/office/thememl/2012/main" name="CSR" id="{37F35FE8-81C2-834E-B0F5-A2BA747F975B}" vid="{780CE211-85CD-264E-8CB1-DEA4BD2090A5}"/>
    </a:ext>
  </a:extLst>
</a:theme>
</file>

<file path=docProps/app.xml><?xml version="1.0" encoding="utf-8"?>
<Properties xmlns="http://schemas.openxmlformats.org/officeDocument/2006/extended-properties" xmlns:vt="http://schemas.openxmlformats.org/officeDocument/2006/docPropsVTypes">
  <Template>Jazzy student report</Template>
  <TotalTime>0</TotalTime>
  <Pages>6</Pages>
  <Words>2320</Words>
  <Characters>13227</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2022-12-02T09:25:00Z</dcterms:created>
  <dcterms:modified xsi:type="dcterms:W3CDTF">2022-12-02T09:27:00Z</dcterms:modified>
</cp:coreProperties>
</file>