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8D7651"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Student Number: 1801183</w:t>
      </w:r>
    </w:p>
    <w:p w14:paraId="3600BB7F"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BA course title: Fine Art</w:t>
      </w:r>
    </w:p>
    <w:p w14:paraId="5525C835"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Word Count:</w:t>
      </w:r>
      <w:r>
        <w:rPr>
          <w:rFonts w:ascii="Arial" w:eastAsia="Times New Roman" w:hAnsi="Arial" w:cs="Arial"/>
          <w:color w:val="000000"/>
          <w:lang w:eastAsia="en-GB"/>
        </w:rPr>
        <w:t xml:space="preserve"> 1,500</w:t>
      </w:r>
    </w:p>
    <w:p w14:paraId="257E87A0"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 xml:space="preserve">Tutors name: Ryan L. </w:t>
      </w:r>
      <w:proofErr w:type="spellStart"/>
      <w:r w:rsidRPr="006957BE">
        <w:rPr>
          <w:rFonts w:ascii="Arial" w:eastAsia="Times New Roman" w:hAnsi="Arial" w:cs="Arial"/>
          <w:color w:val="000000"/>
          <w:lang w:eastAsia="en-GB"/>
        </w:rPr>
        <w:t>Moule</w:t>
      </w:r>
      <w:proofErr w:type="spellEnd"/>
    </w:p>
    <w:p w14:paraId="0225CDF6" w14:textId="77777777" w:rsidR="006957BE" w:rsidRPr="006957BE" w:rsidRDefault="006957BE" w:rsidP="006957BE">
      <w:pPr>
        <w:spacing w:after="240" w:line="240" w:lineRule="auto"/>
        <w:rPr>
          <w:rFonts w:ascii="Times New Roman" w:eastAsia="Times New Roman" w:hAnsi="Times New Roman" w:cs="Times New Roman"/>
          <w:sz w:val="24"/>
          <w:szCs w:val="24"/>
          <w:lang w:eastAsia="en-GB"/>
        </w:rPr>
      </w:pP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p>
    <w:p w14:paraId="7F5AF8C1" w14:textId="77777777" w:rsidR="006957BE" w:rsidRPr="006957BE" w:rsidRDefault="006957BE" w:rsidP="006957BE">
      <w:pPr>
        <w:spacing w:after="0" w:line="480" w:lineRule="auto"/>
        <w:jc w:val="center"/>
        <w:rPr>
          <w:rFonts w:ascii="Times New Roman" w:eastAsia="Times New Roman" w:hAnsi="Times New Roman" w:cs="Times New Roman"/>
          <w:sz w:val="28"/>
          <w:szCs w:val="24"/>
          <w:lang w:eastAsia="en-GB"/>
        </w:rPr>
      </w:pPr>
      <w:r w:rsidRPr="006957BE">
        <w:rPr>
          <w:rFonts w:ascii="Arial" w:eastAsia="Times New Roman" w:hAnsi="Arial" w:cs="Arial"/>
          <w:noProof/>
          <w:color w:val="000000"/>
          <w:sz w:val="24"/>
          <w:lang w:eastAsia="en-GB"/>
        </w:rPr>
        <w:lastRenderedPageBreak/>
        <w:drawing>
          <wp:anchor distT="0" distB="0" distL="114300" distR="114300" simplePos="0" relativeHeight="251670016" behindDoc="0" locked="0" layoutInCell="1" allowOverlap="1" wp14:anchorId="068D9529" wp14:editId="009FF015">
            <wp:simplePos x="0" y="0"/>
            <wp:positionH relativeFrom="page">
              <wp:posOffset>3321685</wp:posOffset>
            </wp:positionH>
            <wp:positionV relativeFrom="paragraph">
              <wp:posOffset>2713990</wp:posOffset>
            </wp:positionV>
            <wp:extent cx="3502025" cy="2395685"/>
            <wp:effectExtent l="0" t="0" r="3175" b="5080"/>
            <wp:wrapTopAndBottom/>
            <wp:docPr id="3" name="Picture 3" descr="https://lh5.googleusercontent.com/lZLNHgRMlJISjwxgVuM61i7PoZhccDon_7R77IIoTxz0LIk8v37SXSYEOYb6F922yoaOXzZgrgZFddA8znWVwMGc5qdkz3SjhAnQTVZju4H5W8ZhOGoADp7SCK6elEIuIRAUv3T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lZLNHgRMlJISjwxgVuM61i7PoZhccDon_7R77IIoTxz0LIk8v37SXSYEOYb6F922yoaOXzZgrgZFddA8znWVwMGc5qdkz3SjhAnQTVZju4H5W8ZhOGoADp7SCK6elEIuIRAUv3Tf"/>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33574"/>
                    <a:stretch/>
                  </pic:blipFill>
                  <pic:spPr bwMode="auto">
                    <a:xfrm rot="10800000">
                      <a:off x="0" y="0"/>
                      <a:ext cx="3502025" cy="2395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957BE">
        <w:rPr>
          <w:rFonts w:ascii="Arial" w:eastAsia="Times New Roman" w:hAnsi="Arial" w:cs="Arial"/>
          <w:noProof/>
          <w:color w:val="000000"/>
          <w:sz w:val="24"/>
          <w:lang w:eastAsia="en-GB"/>
        </w:rPr>
        <w:drawing>
          <wp:anchor distT="0" distB="0" distL="114300" distR="114300" simplePos="0" relativeHeight="251654656" behindDoc="0" locked="0" layoutInCell="1" allowOverlap="1" wp14:anchorId="12CA1339" wp14:editId="6D503105">
            <wp:simplePos x="0" y="0"/>
            <wp:positionH relativeFrom="margin">
              <wp:align>right</wp:align>
            </wp:positionH>
            <wp:positionV relativeFrom="paragraph">
              <wp:posOffset>915670</wp:posOffset>
            </wp:positionV>
            <wp:extent cx="2952750" cy="1819275"/>
            <wp:effectExtent l="0" t="0" r="0" b="9525"/>
            <wp:wrapTopAndBottom/>
            <wp:docPr id="2" name="Picture 2" descr="https://lh6.googleusercontent.com/W8NMWsBDF3Beh7VApkWR9wWtbJOuTXIaRKp3QLDW8FPv1MmUbc00SmFStb0L-6bGH49PEZK7FKaIxY39IAUajUrUK58nMld4VbCKu8tBeJ1s3CYT8dHw1E7KAjalzzBuH5g0C6J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6.googleusercontent.com/W8NMWsBDF3Beh7VApkWR9wWtbJOuTXIaRKp3QLDW8FPv1MmUbc00SmFStb0L-6bGH49PEZK7FKaIxY39IAUajUrUK58nMld4VbCKu8tBeJ1s3CYT8dHw1E7KAjalzzBuH5g0C6JE"/>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5833" t="35733" r="8056" b="15167"/>
                    <a:stretch/>
                  </pic:blipFill>
                  <pic:spPr bwMode="auto">
                    <a:xfrm>
                      <a:off x="0" y="0"/>
                      <a:ext cx="2952750" cy="18192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957BE">
        <w:rPr>
          <w:rFonts w:ascii="Arial" w:eastAsia="Times New Roman" w:hAnsi="Arial" w:cs="Arial"/>
          <w:noProof/>
          <w:color w:val="000000"/>
          <w:sz w:val="24"/>
          <w:lang w:eastAsia="en-GB"/>
        </w:rPr>
        <w:drawing>
          <wp:anchor distT="0" distB="0" distL="114300" distR="114300" simplePos="0" relativeHeight="251683328" behindDoc="0" locked="0" layoutInCell="1" allowOverlap="1" wp14:anchorId="387584D1" wp14:editId="0F7508B1">
            <wp:simplePos x="0" y="0"/>
            <wp:positionH relativeFrom="margin">
              <wp:align>center</wp:align>
            </wp:positionH>
            <wp:positionV relativeFrom="paragraph">
              <wp:posOffset>5457825</wp:posOffset>
            </wp:positionV>
            <wp:extent cx="3596005" cy="3390900"/>
            <wp:effectExtent l="0" t="0" r="4445" b="0"/>
            <wp:wrapTopAndBottom/>
            <wp:docPr id="4" name="Picture 4" descr="https://lh6.googleusercontent.com/MTwlNQyob1ixt6wXbhiJnkUoVhTd5C_G9I0xr45G8HVNV5iDQEVONPUYx5XJkzyDLiG3XQbNl0wzUYFdvTwAaJnbk71he8VelVJBJs4QYsK1k-X0T-hOVXNMrD4aY3XKEwreMOD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6.googleusercontent.com/MTwlNQyob1ixt6wXbhiJnkUoVhTd5C_G9I0xr45G8HVNV5iDQEVONPUYx5XJkzyDLiG3XQbNl0wzUYFdvTwAaJnbk71he8VelVJBJs4QYsK1k-X0T-hOVXNMrD4aY3XKEwreMODj"/>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7615" t="25925" r="28452" b="17665"/>
                    <a:stretch/>
                  </pic:blipFill>
                  <pic:spPr bwMode="auto">
                    <a:xfrm>
                      <a:off x="0" y="0"/>
                      <a:ext cx="3596005" cy="3390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957BE">
        <w:rPr>
          <w:rFonts w:ascii="Arial" w:eastAsia="Times New Roman" w:hAnsi="Arial" w:cs="Arial"/>
          <w:noProof/>
          <w:color w:val="000000"/>
          <w:sz w:val="24"/>
          <w:lang w:eastAsia="en-GB"/>
        </w:rPr>
        <w:drawing>
          <wp:anchor distT="0" distB="0" distL="114300" distR="114300" simplePos="0" relativeHeight="251640320" behindDoc="0" locked="0" layoutInCell="1" allowOverlap="1" wp14:anchorId="17DB1BB6" wp14:editId="4BC2CB71">
            <wp:simplePos x="0" y="0"/>
            <wp:positionH relativeFrom="margin">
              <wp:align>left</wp:align>
            </wp:positionH>
            <wp:positionV relativeFrom="paragraph">
              <wp:posOffset>352425</wp:posOffset>
            </wp:positionV>
            <wp:extent cx="2990850" cy="4343400"/>
            <wp:effectExtent l="0" t="0" r="0" b="0"/>
            <wp:wrapTopAndBottom/>
            <wp:docPr id="1" name="Picture 1" descr="https://lh3.googleusercontent.com/vAD8bD4LytacWr2I1JQgBdpuHjoh7_0G3t6XRIc2ZOeCEw_NndQGScrLUV4ITXsI2xCTMmWswJdJWlYUZU-3RYXJZ5p1XnyNJeDMW17FDn246_j_pQzWwG3DWvHmVpr9Tym2f9d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vAD8bD4LytacWr2I1JQgBdpuHjoh7_0G3t6XRIc2ZOeCEw_NndQGScrLUV4ITXsI2xCTMmWswJdJWlYUZU-3RYXJZ5p1XnyNJeDMW17FDn246_j_pQzWwG3DWvHmVpr9Tym2f9dj"/>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0800000">
                      <a:off x="0" y="0"/>
                      <a:ext cx="2990850" cy="43434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957BE">
        <w:rPr>
          <w:rFonts w:ascii="Arial" w:eastAsia="Times New Roman" w:hAnsi="Arial" w:cs="Arial"/>
          <w:color w:val="000000"/>
          <w:sz w:val="24"/>
          <w:u w:val="single"/>
          <w:lang w:eastAsia="en-GB"/>
        </w:rPr>
        <w:t>The Representation of Children in Art History</w:t>
      </w:r>
      <w:bookmarkStart w:id="0" w:name="_GoBack"/>
      <w:bookmarkEnd w:id="0"/>
    </w:p>
    <w:p w14:paraId="600612A1" w14:textId="77777777" w:rsidR="006957BE" w:rsidRPr="006957BE" w:rsidRDefault="006957BE" w:rsidP="006957BE">
      <w:pPr>
        <w:spacing w:after="0" w:line="480" w:lineRule="auto"/>
        <w:jc w:val="center"/>
        <w:rPr>
          <w:rFonts w:ascii="Times New Roman" w:eastAsia="Times New Roman" w:hAnsi="Times New Roman" w:cs="Times New Roman"/>
          <w:sz w:val="24"/>
          <w:szCs w:val="24"/>
          <w:lang w:eastAsia="en-GB"/>
        </w:rPr>
      </w:pPr>
    </w:p>
    <w:p w14:paraId="64058779" w14:textId="77777777" w:rsidR="006957BE" w:rsidRPr="006957BE" w:rsidRDefault="006957BE" w:rsidP="006957BE">
      <w:pPr>
        <w:spacing w:after="0" w:line="240" w:lineRule="auto"/>
        <w:rPr>
          <w:rFonts w:ascii="Times New Roman" w:eastAsia="Times New Roman" w:hAnsi="Times New Roman" w:cs="Times New Roman"/>
          <w:sz w:val="24"/>
          <w:szCs w:val="24"/>
          <w:lang w:eastAsia="en-GB"/>
        </w:rPr>
      </w:pPr>
    </w:p>
    <w:p w14:paraId="432B16C2"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I wanted to curate an exhibition that would explore how children have been presented throughout the history of art as I explore child portraiture in my own practise. By curating this exhibition, I will be able to work with artworks I enjoy as well as learning more in this research area. In this exhibition, I plan on covering a large time frame and explore how times have changed socially and how that has made an impact in art. The first room will follow art representing children in chronological order. Starting from the picture visitors will see when they walk in on the right hand wall and following around clockwise. This doesn’t apply to the second room however, as this room will be dedicated to art created by children, meaning it’s slightly different to the rest.</w:t>
      </w:r>
    </w:p>
    <w:p w14:paraId="6714D63C" w14:textId="77777777" w:rsidR="006957BE" w:rsidRPr="006957BE" w:rsidRDefault="006957BE" w:rsidP="006957BE">
      <w:pPr>
        <w:spacing w:after="0" w:line="240" w:lineRule="auto"/>
        <w:rPr>
          <w:rFonts w:ascii="Times New Roman" w:eastAsia="Times New Roman" w:hAnsi="Times New Roman" w:cs="Times New Roman"/>
          <w:sz w:val="24"/>
          <w:szCs w:val="24"/>
          <w:lang w:eastAsia="en-GB"/>
        </w:rPr>
      </w:pPr>
    </w:p>
    <w:p w14:paraId="256B99C2" w14:textId="77777777" w:rsidR="006957BE" w:rsidRPr="006957BE" w:rsidRDefault="006957BE" w:rsidP="006957BE">
      <w:pPr>
        <w:spacing w:after="0" w:line="480" w:lineRule="auto"/>
        <w:jc w:val="center"/>
        <w:rPr>
          <w:rFonts w:ascii="Times New Roman" w:eastAsia="Times New Roman" w:hAnsi="Times New Roman" w:cs="Times New Roman"/>
          <w:sz w:val="24"/>
          <w:szCs w:val="24"/>
          <w:lang w:eastAsia="en-GB"/>
        </w:rPr>
      </w:pPr>
      <w:r w:rsidRPr="006957BE">
        <w:rPr>
          <w:rFonts w:ascii="Arial" w:eastAsia="Times New Roman" w:hAnsi="Arial" w:cs="Arial"/>
          <w:noProof/>
          <w:color w:val="000000"/>
          <w:lang w:eastAsia="en-GB"/>
        </w:rPr>
        <w:drawing>
          <wp:inline distT="0" distB="0" distL="0" distR="0" wp14:anchorId="29CE5FCB" wp14:editId="6D3DB061">
            <wp:extent cx="1724025" cy="2305050"/>
            <wp:effectExtent l="0" t="0" r="9525" b="0"/>
            <wp:docPr id="5" name="Picture 5" descr="https://lh6.googleusercontent.com/5ZXcJVpd-Ra1CQlyArLZ2ZmO6y4KEs__0e_FAtIlZnjS5iJ-NAuGirXOeeKtQRx6Xd3KRfrsyRmFSEeOzyrJBtBc8AWOzagY1EpMLOZSC5IBHMR2uRV0UqSvYPhTfOLnVwiCQbK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6.googleusercontent.com/5ZXcJVpd-Ra1CQlyArLZ2ZmO6y4KEs__0e_FAtIlZnjS5iJ-NAuGirXOeeKtQRx6Xd3KRfrsyRmFSEeOzyrJBtBc8AWOzagY1EpMLOZSC5IBHMR2uRV0UqSvYPhTfOLnVwiCQbK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24025" cy="2305050"/>
                    </a:xfrm>
                    <a:prstGeom prst="rect">
                      <a:avLst/>
                    </a:prstGeom>
                    <a:noFill/>
                    <a:ln>
                      <a:noFill/>
                    </a:ln>
                  </pic:spPr>
                </pic:pic>
              </a:graphicData>
            </a:graphic>
          </wp:inline>
        </w:drawing>
      </w:r>
    </w:p>
    <w:p w14:paraId="2BF678C6"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The first work presented is titled,</w:t>
      </w:r>
      <w:r w:rsidRPr="006957BE">
        <w:rPr>
          <w:rFonts w:ascii="Arial" w:eastAsia="Times New Roman" w:hAnsi="Arial" w:cs="Arial"/>
          <w:i/>
          <w:iCs/>
          <w:color w:val="000000"/>
          <w:lang w:eastAsia="en-GB"/>
        </w:rPr>
        <w:t xml:space="preserve"> A Princess of the House of Medici</w:t>
      </w:r>
      <w:r w:rsidRPr="006957BE">
        <w:rPr>
          <w:rFonts w:ascii="Arial" w:eastAsia="Times New Roman" w:hAnsi="Arial" w:cs="Arial"/>
          <w:color w:val="000000"/>
          <w:lang w:eastAsia="en-GB"/>
        </w:rPr>
        <w:t xml:space="preserve"> by Angelo </w:t>
      </w:r>
      <w:proofErr w:type="spellStart"/>
      <w:r w:rsidRPr="006957BE">
        <w:rPr>
          <w:rFonts w:ascii="Arial" w:eastAsia="Times New Roman" w:hAnsi="Arial" w:cs="Arial"/>
          <w:color w:val="000000"/>
          <w:lang w:eastAsia="en-GB"/>
        </w:rPr>
        <w:t>Bronzino</w:t>
      </w:r>
      <w:proofErr w:type="spellEnd"/>
      <w:r w:rsidRPr="006957BE">
        <w:rPr>
          <w:rFonts w:ascii="Arial" w:eastAsia="Times New Roman" w:hAnsi="Arial" w:cs="Arial"/>
          <w:i/>
          <w:iCs/>
          <w:color w:val="000000"/>
          <w:lang w:eastAsia="en-GB"/>
        </w:rPr>
        <w:t xml:space="preserve">. </w:t>
      </w:r>
      <w:r w:rsidRPr="006957BE">
        <w:rPr>
          <w:rFonts w:ascii="Arial" w:eastAsia="Times New Roman" w:hAnsi="Arial" w:cs="Arial"/>
          <w:color w:val="000000"/>
          <w:lang w:eastAsia="en-GB"/>
        </w:rPr>
        <w:t xml:space="preserve">This piece of work is the eldest of the artworks in the exhibition, dating to around 1542. We are exposed to how portraits of children were commonly painted during this era. Only affluent families could afford portraits to be painted, thus we only see a certain perspective into the life of children during these times. The subject looks formal and uncomfortable as she sits upright with a serious expression. This contrast to how we usually see children makes us as viewers also feel uncomfortable as this is a scene we so rarely see. As well as this, </w:t>
      </w:r>
      <w:proofErr w:type="spellStart"/>
      <w:r w:rsidRPr="006957BE">
        <w:rPr>
          <w:rFonts w:ascii="Arial" w:eastAsia="Times New Roman" w:hAnsi="Arial" w:cs="Arial"/>
          <w:color w:val="000000"/>
          <w:lang w:eastAsia="en-GB"/>
        </w:rPr>
        <w:t>Bronzino</w:t>
      </w:r>
      <w:proofErr w:type="spellEnd"/>
      <w:r w:rsidRPr="006957BE">
        <w:rPr>
          <w:rFonts w:ascii="Arial" w:eastAsia="Times New Roman" w:hAnsi="Arial" w:cs="Arial"/>
          <w:color w:val="000000"/>
          <w:lang w:eastAsia="en-GB"/>
        </w:rPr>
        <w:t xml:space="preserve"> also painted the girl wearing a ‘splendour of silks and of pearls’</w:t>
      </w:r>
      <w:r w:rsidRPr="006957BE">
        <w:rPr>
          <w:rFonts w:ascii="Arial" w:eastAsia="Times New Roman" w:hAnsi="Arial" w:cs="Arial"/>
          <w:color w:val="FF0000"/>
          <w:lang w:eastAsia="en-GB"/>
        </w:rPr>
        <w:t xml:space="preserve"> </w:t>
      </w:r>
      <w:r w:rsidRPr="006957BE">
        <w:rPr>
          <w:rFonts w:ascii="Arial" w:eastAsia="Times New Roman" w:hAnsi="Arial" w:cs="Arial"/>
          <w:color w:val="000000"/>
          <w:lang w:eastAsia="en-GB"/>
        </w:rPr>
        <w:t xml:space="preserve">(Godfrey, 1956), further expressing the amount of wealth and austerity the Princess will have held, whilst also distancing her from the average modern day child. The painting is 64cm by 48cm </w:t>
      </w:r>
      <w:r w:rsidRPr="006957BE">
        <w:rPr>
          <w:rFonts w:ascii="Arial" w:eastAsia="Times New Roman" w:hAnsi="Arial" w:cs="Arial"/>
          <w:color w:val="000000"/>
          <w:lang w:eastAsia="en-GB"/>
        </w:rPr>
        <w:lastRenderedPageBreak/>
        <w:t>meaning it’s fairly large, raising its implied importance in art history.  I believe it’s of importance to include this stern portrait, as it will create a substantial difference to the other artworks included in the exhibition.</w:t>
      </w:r>
    </w:p>
    <w:p w14:paraId="298420D8" w14:textId="77777777" w:rsidR="006957BE" w:rsidRPr="006957BE" w:rsidRDefault="006957BE" w:rsidP="006957BE">
      <w:pPr>
        <w:spacing w:after="0" w:line="240" w:lineRule="auto"/>
        <w:rPr>
          <w:rFonts w:ascii="Times New Roman" w:eastAsia="Times New Roman" w:hAnsi="Times New Roman" w:cs="Times New Roman"/>
          <w:sz w:val="24"/>
          <w:szCs w:val="24"/>
          <w:lang w:eastAsia="en-GB"/>
        </w:rPr>
      </w:pPr>
    </w:p>
    <w:p w14:paraId="4CECBAEF" w14:textId="77777777" w:rsidR="006957BE" w:rsidRPr="006957BE" w:rsidRDefault="006957BE" w:rsidP="006957BE">
      <w:pPr>
        <w:spacing w:after="0" w:line="480" w:lineRule="auto"/>
        <w:jc w:val="center"/>
        <w:rPr>
          <w:rFonts w:ascii="Times New Roman" w:eastAsia="Times New Roman" w:hAnsi="Times New Roman" w:cs="Times New Roman"/>
          <w:sz w:val="24"/>
          <w:szCs w:val="24"/>
          <w:lang w:eastAsia="en-GB"/>
        </w:rPr>
      </w:pPr>
      <w:r w:rsidRPr="006957BE">
        <w:rPr>
          <w:rFonts w:ascii="Arial" w:eastAsia="Times New Roman" w:hAnsi="Arial" w:cs="Arial"/>
          <w:noProof/>
          <w:color w:val="000000"/>
          <w:lang w:eastAsia="en-GB"/>
        </w:rPr>
        <w:drawing>
          <wp:inline distT="0" distB="0" distL="0" distR="0" wp14:anchorId="72A47DEF" wp14:editId="2B802E0A">
            <wp:extent cx="2238375" cy="3048000"/>
            <wp:effectExtent l="0" t="0" r="9525" b="0"/>
            <wp:docPr id="6" name="Picture 6" descr="https://lh6.googleusercontent.com/DyZJ9XFNJZoPCaeL6TyUej4IyumDJqQ8bg5J2ur3xTHEeIOaWD3jNfamabL6cuLhh7HW-AAQEOZrwHBxeuz0zHY0BQ1ci7ml_jRl_w-R7HLTW5h2Rv_55GqrWYocbakPW7yy4wP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6.googleusercontent.com/DyZJ9XFNJZoPCaeL6TyUej4IyumDJqQ8bg5J2ur3xTHEeIOaWD3jNfamabL6cuLhh7HW-AAQEOZrwHBxeuz0zHY0BQ1ci7ml_jRl_w-R7HLTW5h2Rv_55GqrWYocbakPW7yy4wP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38375" cy="3048000"/>
                    </a:xfrm>
                    <a:prstGeom prst="rect">
                      <a:avLst/>
                    </a:prstGeom>
                    <a:noFill/>
                    <a:ln>
                      <a:noFill/>
                    </a:ln>
                  </pic:spPr>
                </pic:pic>
              </a:graphicData>
            </a:graphic>
          </wp:inline>
        </w:drawing>
      </w:r>
    </w:p>
    <w:p w14:paraId="30CC5311"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 xml:space="preserve">On the next wall, I want to display the portrait titled, </w:t>
      </w:r>
      <w:r w:rsidRPr="006957BE">
        <w:rPr>
          <w:rFonts w:ascii="Arial" w:eastAsia="Times New Roman" w:hAnsi="Arial" w:cs="Arial"/>
          <w:i/>
          <w:iCs/>
          <w:color w:val="000000"/>
          <w:lang w:eastAsia="en-GB"/>
        </w:rPr>
        <w:t>Spanish Peasant Boy</w:t>
      </w:r>
      <w:r w:rsidRPr="006957BE">
        <w:rPr>
          <w:rFonts w:ascii="Arial" w:eastAsia="Times New Roman" w:hAnsi="Arial" w:cs="Arial"/>
          <w:color w:val="000000"/>
          <w:lang w:eastAsia="en-GB"/>
        </w:rPr>
        <w:t xml:space="preserve"> which was painted in 1675 by Bartolome Murillo. By having this portrait presented adjacent to the formal portrait of </w:t>
      </w:r>
      <w:r w:rsidRPr="006957BE">
        <w:rPr>
          <w:rFonts w:ascii="Arial" w:eastAsia="Times New Roman" w:hAnsi="Arial" w:cs="Arial"/>
          <w:i/>
          <w:iCs/>
          <w:color w:val="000000"/>
          <w:lang w:eastAsia="en-GB"/>
        </w:rPr>
        <w:t>A Princess of the House of Medici</w:t>
      </w:r>
      <w:r w:rsidRPr="006957BE">
        <w:rPr>
          <w:rFonts w:ascii="Arial" w:eastAsia="Times New Roman" w:hAnsi="Arial" w:cs="Arial"/>
          <w:color w:val="000000"/>
          <w:lang w:eastAsia="en-GB"/>
        </w:rPr>
        <w:t xml:space="preserve">, we can see how quickly portraiture of children changed in the time span of just over 100 years. The boy looks far more childlike and innocent than the Princess, despite him looking more mature in years. He is described as being ‘full of animal spirits and high </w:t>
      </w:r>
      <w:proofErr w:type="gramStart"/>
      <w:r w:rsidRPr="006957BE">
        <w:rPr>
          <w:rFonts w:ascii="Arial" w:eastAsia="Times New Roman" w:hAnsi="Arial" w:cs="Arial"/>
          <w:color w:val="000000"/>
          <w:lang w:eastAsia="en-GB"/>
        </w:rPr>
        <w:t>vitality’(</w:t>
      </w:r>
      <w:proofErr w:type="gramEnd"/>
      <w:r w:rsidRPr="006957BE">
        <w:rPr>
          <w:rFonts w:ascii="Arial" w:eastAsia="Times New Roman" w:hAnsi="Arial" w:cs="Arial"/>
          <w:color w:val="000000"/>
          <w:lang w:eastAsia="en-GB"/>
        </w:rPr>
        <w:t>Godfrey, 1956), a stark difference to earlier portraiture. The boys shoulder is also exposed, making him look careless and natural, as well as implying a lack of wealth. However, this obviously hasn’t affected his spirit of youthfulness.  Murillo is described to have wanted to capture ‘roguish charm’ (Godfrey, 1956) which is seen so effectively in this portrait. This painting is smaller than the previous piece of the Princess, measuring at 52cm by 38.5cm, implying that although people of lesser wealth were being represented, they weren't yet appreciated as much as those of higher social status. Although I hope this is no longer the case in the art of today, I think it’s important to show that times were still adjusting to allow for a more diverse range of people.</w:t>
      </w:r>
    </w:p>
    <w:p w14:paraId="299B90C3" w14:textId="77777777" w:rsidR="006957BE" w:rsidRPr="006957BE" w:rsidRDefault="006957BE" w:rsidP="006957BE">
      <w:pPr>
        <w:spacing w:after="0" w:line="480" w:lineRule="auto"/>
        <w:jc w:val="center"/>
        <w:rPr>
          <w:rFonts w:ascii="Times New Roman" w:eastAsia="Times New Roman" w:hAnsi="Times New Roman" w:cs="Times New Roman"/>
          <w:sz w:val="24"/>
          <w:szCs w:val="24"/>
          <w:lang w:eastAsia="en-GB"/>
        </w:rPr>
      </w:pPr>
      <w:r w:rsidRPr="006957BE">
        <w:rPr>
          <w:rFonts w:ascii="Arial" w:eastAsia="Times New Roman" w:hAnsi="Arial" w:cs="Arial"/>
          <w:noProof/>
          <w:color w:val="000000"/>
          <w:lang w:eastAsia="en-GB"/>
        </w:rPr>
        <w:lastRenderedPageBreak/>
        <w:drawing>
          <wp:inline distT="0" distB="0" distL="0" distR="0" wp14:anchorId="6F7304FB" wp14:editId="2A92F8BC">
            <wp:extent cx="3124200" cy="3838575"/>
            <wp:effectExtent l="0" t="0" r="0" b="9525"/>
            <wp:docPr id="7" name="Picture 7" descr="https://lh6.googleusercontent.com/5puOFHE2rlMhi6ZBa-_jr6h2waNng1Kug58j2P8CekmrVQVY3oYhztviW_-jM5IKWG_wWbWItNAoSXuUgM9b3uQNLZs2DoRUWAqjMoCrjFDegh2_S1jBNKSFctRFRKKOQeuMkd1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6.googleusercontent.com/5puOFHE2rlMhi6ZBa-_jr6h2waNng1Kug58j2P8CekmrVQVY3oYhztviW_-jM5IKWG_wWbWItNAoSXuUgM9b3uQNLZs2DoRUWAqjMoCrjFDegh2_S1jBNKSFctRFRKKOQeuMkd1_"/>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24200" cy="3838575"/>
                    </a:xfrm>
                    <a:prstGeom prst="rect">
                      <a:avLst/>
                    </a:prstGeom>
                    <a:noFill/>
                    <a:ln>
                      <a:noFill/>
                    </a:ln>
                  </pic:spPr>
                </pic:pic>
              </a:graphicData>
            </a:graphic>
          </wp:inline>
        </w:drawing>
      </w:r>
    </w:p>
    <w:p w14:paraId="500D5DA8"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 xml:space="preserve">Alongside </w:t>
      </w:r>
      <w:r w:rsidRPr="006957BE">
        <w:rPr>
          <w:rFonts w:ascii="Arial" w:eastAsia="Times New Roman" w:hAnsi="Arial" w:cs="Arial"/>
          <w:i/>
          <w:iCs/>
          <w:color w:val="000000"/>
          <w:lang w:eastAsia="en-GB"/>
        </w:rPr>
        <w:t>Spanish Peasant Boy</w:t>
      </w:r>
      <w:r w:rsidRPr="006957BE">
        <w:rPr>
          <w:rFonts w:ascii="Arial" w:eastAsia="Times New Roman" w:hAnsi="Arial" w:cs="Arial"/>
          <w:color w:val="000000"/>
          <w:lang w:eastAsia="en-GB"/>
        </w:rPr>
        <w:t xml:space="preserve">, my exhibition will display the oil painting, </w:t>
      </w:r>
      <w:r w:rsidRPr="006957BE">
        <w:rPr>
          <w:rFonts w:ascii="Arial" w:eastAsia="Times New Roman" w:hAnsi="Arial" w:cs="Arial"/>
          <w:i/>
          <w:iCs/>
          <w:color w:val="000000"/>
          <w:lang w:eastAsia="en-GB"/>
        </w:rPr>
        <w:t>The Sick Child</w:t>
      </w:r>
      <w:r w:rsidRPr="006957BE">
        <w:rPr>
          <w:rFonts w:ascii="Arial" w:eastAsia="Times New Roman" w:hAnsi="Arial" w:cs="Arial"/>
          <w:color w:val="000000"/>
          <w:lang w:eastAsia="en-GB"/>
        </w:rPr>
        <w:t xml:space="preserve"> by Gabriel </w:t>
      </w:r>
      <w:proofErr w:type="spellStart"/>
      <w:r w:rsidRPr="006957BE">
        <w:rPr>
          <w:rFonts w:ascii="Arial" w:eastAsia="Times New Roman" w:hAnsi="Arial" w:cs="Arial"/>
          <w:color w:val="000000"/>
          <w:lang w:eastAsia="en-GB"/>
        </w:rPr>
        <w:t>Metsu</w:t>
      </w:r>
      <w:proofErr w:type="spellEnd"/>
      <w:r w:rsidRPr="006957BE">
        <w:rPr>
          <w:rFonts w:ascii="Arial" w:eastAsia="Times New Roman" w:hAnsi="Arial" w:cs="Arial"/>
          <w:color w:val="000000"/>
          <w:lang w:eastAsia="en-GB"/>
        </w:rPr>
        <w:t xml:space="preserve">. This was painted </w:t>
      </w:r>
      <w:proofErr w:type="gramStart"/>
      <w:r w:rsidRPr="006957BE">
        <w:rPr>
          <w:rFonts w:ascii="Arial" w:eastAsia="Times New Roman" w:hAnsi="Arial" w:cs="Arial"/>
          <w:color w:val="000000"/>
          <w:lang w:eastAsia="en-GB"/>
        </w:rPr>
        <w:t xml:space="preserve">between 1664-1666, so created within the same time frame as </w:t>
      </w:r>
      <w:r w:rsidRPr="006957BE">
        <w:rPr>
          <w:rFonts w:ascii="Arial" w:eastAsia="Times New Roman" w:hAnsi="Arial" w:cs="Arial"/>
          <w:i/>
          <w:iCs/>
          <w:color w:val="000000"/>
          <w:lang w:eastAsia="en-GB"/>
        </w:rPr>
        <w:t>Spanish Peasant Boy</w:t>
      </w:r>
      <w:proofErr w:type="gramEnd"/>
      <w:r w:rsidRPr="006957BE">
        <w:rPr>
          <w:rFonts w:ascii="Arial" w:eastAsia="Times New Roman" w:hAnsi="Arial" w:cs="Arial"/>
          <w:color w:val="000000"/>
          <w:lang w:eastAsia="en-GB"/>
        </w:rPr>
        <w:t>. They are both of a similar theme, presenting children in a relaxed fashion, as if not fully aware that they are being painted. I wanted to also include this portrait as it includes a caregiver to the child, in the act of comforting her. The natural position they are seated in is one that parents and carers will instantly relate to as, although the picture is over 350 years old, the act of caring for a child is unchanging. The young girl is described as having a ‘listless body and dangling legs’</w:t>
      </w:r>
      <w:r w:rsidRPr="006957BE">
        <w:rPr>
          <w:rFonts w:ascii="Arial" w:eastAsia="Times New Roman" w:hAnsi="Arial" w:cs="Arial"/>
          <w:color w:val="FF0000"/>
          <w:lang w:eastAsia="en-GB"/>
        </w:rPr>
        <w:t xml:space="preserve"> </w:t>
      </w:r>
      <w:r w:rsidRPr="006957BE">
        <w:rPr>
          <w:rFonts w:ascii="Arial" w:eastAsia="Times New Roman" w:hAnsi="Arial" w:cs="Arial"/>
          <w:color w:val="000000"/>
          <w:lang w:eastAsia="en-GB"/>
        </w:rPr>
        <w:t xml:space="preserve">(Godfrey, 1956). This makes us as viewers respond to the sick child, we want to help ease her discomfort, despite this taking place in a time so unfamiliar to our own. This further allows the viewer to emotionally relate and emphasize to the exhibition. </w:t>
      </w:r>
      <w:r w:rsidRPr="006957BE">
        <w:rPr>
          <w:rFonts w:ascii="Arial" w:eastAsia="Times New Roman" w:hAnsi="Arial" w:cs="Arial"/>
          <w:i/>
          <w:iCs/>
          <w:color w:val="000000"/>
          <w:lang w:eastAsia="en-GB"/>
        </w:rPr>
        <w:t xml:space="preserve">The Sick Child </w:t>
      </w:r>
      <w:r w:rsidRPr="006957BE">
        <w:rPr>
          <w:rFonts w:ascii="Arial" w:eastAsia="Times New Roman" w:hAnsi="Arial" w:cs="Arial"/>
          <w:color w:val="000000"/>
          <w:lang w:eastAsia="en-GB"/>
        </w:rPr>
        <w:t>measures at 32.2cm by 27.2cm, making it the smallest piece being presented in my exhibition. It may have been painted smaller because relationships between carers and children were less valued in earlier times, whereas now we respect the responsibility more, and thus appreciate these emotions more.</w:t>
      </w:r>
    </w:p>
    <w:p w14:paraId="2BCEE78D" w14:textId="77777777" w:rsidR="006957BE" w:rsidRPr="006957BE" w:rsidRDefault="006957BE" w:rsidP="006957BE">
      <w:pPr>
        <w:spacing w:after="0" w:line="240" w:lineRule="auto"/>
        <w:rPr>
          <w:rFonts w:ascii="Times New Roman" w:eastAsia="Times New Roman" w:hAnsi="Times New Roman" w:cs="Times New Roman"/>
          <w:sz w:val="24"/>
          <w:szCs w:val="24"/>
          <w:lang w:eastAsia="en-GB"/>
        </w:rPr>
      </w:pPr>
    </w:p>
    <w:p w14:paraId="3B95C6D1" w14:textId="77777777" w:rsidR="006957BE" w:rsidRPr="006957BE" w:rsidRDefault="006957BE" w:rsidP="006957BE">
      <w:pPr>
        <w:spacing w:after="0" w:line="480" w:lineRule="auto"/>
        <w:jc w:val="center"/>
        <w:rPr>
          <w:rFonts w:ascii="Times New Roman" w:eastAsia="Times New Roman" w:hAnsi="Times New Roman" w:cs="Times New Roman"/>
          <w:sz w:val="24"/>
          <w:szCs w:val="24"/>
          <w:lang w:eastAsia="en-GB"/>
        </w:rPr>
      </w:pPr>
      <w:r w:rsidRPr="006957BE">
        <w:rPr>
          <w:rFonts w:ascii="Arial" w:eastAsia="Times New Roman" w:hAnsi="Arial" w:cs="Arial"/>
          <w:noProof/>
          <w:color w:val="000000"/>
          <w:lang w:eastAsia="en-GB"/>
        </w:rPr>
        <w:lastRenderedPageBreak/>
        <w:drawing>
          <wp:inline distT="0" distB="0" distL="0" distR="0" wp14:anchorId="635D1F55" wp14:editId="0687F452">
            <wp:extent cx="4562475" cy="3228975"/>
            <wp:effectExtent l="0" t="0" r="9525" b="9525"/>
            <wp:docPr id="8" name="Picture 8" descr="https://lh4.googleusercontent.com/dgMSmSBb7xIjbkgxCERw5vmQks3dpUEtQ-WdPjdx8nL-ZjJQ1ePbgWqya8kC_q9HO1MV5IpLPtd3BjSi0yhe8foHr1AU4mjwBP74q8PCuKefZHTtnm14o4GLupAld1wDqMpRfXO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4.googleusercontent.com/dgMSmSBb7xIjbkgxCERw5vmQks3dpUEtQ-WdPjdx8nL-ZjJQ1ePbgWqya8kC_q9HO1MV5IpLPtd3BjSi0yhe8foHr1AU4mjwBP74q8PCuKefZHTtnm14o4GLupAld1wDqMpRfXO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62475" cy="3228975"/>
                    </a:xfrm>
                    <a:prstGeom prst="rect">
                      <a:avLst/>
                    </a:prstGeom>
                    <a:noFill/>
                    <a:ln>
                      <a:noFill/>
                    </a:ln>
                  </pic:spPr>
                </pic:pic>
              </a:graphicData>
            </a:graphic>
          </wp:inline>
        </w:drawing>
      </w:r>
    </w:p>
    <w:p w14:paraId="7BF91B69"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 xml:space="preserve">As a final piece in the first room, I’m going to display a range of family photos on the wall as I believe family photos are one of the most organic ways to capture a portrait of a child. Parents tend to be the closest people a child will hold in their life, thus they will be the most comfortable around them. If a parent takes their photo, they are more likely to capture their child’s most natural state and emotional response. As cameras are so accessible now, this also means that parents in almost all circumstances will be in possession of a portrait of their child, a luxury that only some could afford in earlier centuries. We are now exposed to children of all backgrounds being represented in portraiture, whereas before it was almost exclusively white, upper class families. I’ve chosen to include photos of my own family as they are the most personal to me. Artists are described as wanting portraits of loved ones ‘to remind themselves of distant relatives, to capture a particular stage in their lives, to present as a gift, to commemorate an occasion or record a new fashion.’ (Lloyd &amp; Sloan, 2008). I think this applies almost identically to the process of parents taking photos of their families and I hope that visitors of the exhibition will be able to relate intensely to the portrayal of children by their own caregivers. These photos may be interesting to viewers as they relate to paintings in modern art which show subjects ‘emotionally charging environments built for their interaction’(Mullins, 2006). In whole, I think this piece would measure about 150cm by </w:t>
      </w:r>
      <w:r w:rsidRPr="006957BE">
        <w:rPr>
          <w:rFonts w:ascii="Arial" w:eastAsia="Times New Roman" w:hAnsi="Arial" w:cs="Arial"/>
          <w:color w:val="000000"/>
          <w:lang w:eastAsia="en-GB"/>
        </w:rPr>
        <w:lastRenderedPageBreak/>
        <w:t xml:space="preserve">75cm to accommodate all the photographs. This would make it the largest piece in the exhibition, which I think makes sense as it is numerous photographs composed together. I also wanted it to be quite big to attract the attention of adults, who I think will relate to this piece more so than the other artwork as they will be able to identify most strongly to the photos which will remind them of their own family photos, and the significance of them. As well as this, the piece is bigger </w:t>
      </w:r>
      <w:proofErr w:type="gramStart"/>
      <w:r w:rsidRPr="006957BE">
        <w:rPr>
          <w:rFonts w:ascii="Arial" w:eastAsia="Times New Roman" w:hAnsi="Arial" w:cs="Arial"/>
          <w:color w:val="000000"/>
          <w:lang w:eastAsia="en-GB"/>
        </w:rPr>
        <w:t xml:space="preserve">than </w:t>
      </w:r>
      <w:r w:rsidRPr="006957BE">
        <w:rPr>
          <w:rFonts w:ascii="Arial" w:eastAsia="Times New Roman" w:hAnsi="Arial" w:cs="Arial"/>
          <w:i/>
          <w:iCs/>
          <w:color w:val="000000"/>
          <w:lang w:eastAsia="en-GB"/>
        </w:rPr>
        <w:t> A</w:t>
      </w:r>
      <w:proofErr w:type="gramEnd"/>
      <w:r w:rsidRPr="006957BE">
        <w:rPr>
          <w:rFonts w:ascii="Arial" w:eastAsia="Times New Roman" w:hAnsi="Arial" w:cs="Arial"/>
          <w:i/>
          <w:iCs/>
          <w:color w:val="000000"/>
          <w:lang w:eastAsia="en-GB"/>
        </w:rPr>
        <w:t xml:space="preserve"> Princess of the House of Medici, </w:t>
      </w:r>
      <w:r w:rsidRPr="006957BE">
        <w:rPr>
          <w:rFonts w:ascii="Arial" w:eastAsia="Times New Roman" w:hAnsi="Arial" w:cs="Arial"/>
          <w:color w:val="000000"/>
          <w:lang w:eastAsia="en-GB"/>
        </w:rPr>
        <w:t>which is relevant as I don’t want a picture which does not accurately represent children to be the piece which may catch the most attention.</w:t>
      </w:r>
    </w:p>
    <w:p w14:paraId="1E9D8308" w14:textId="77777777" w:rsidR="006957BE" w:rsidRPr="006957BE" w:rsidRDefault="006957BE" w:rsidP="006957BE">
      <w:pPr>
        <w:spacing w:after="0" w:line="240" w:lineRule="auto"/>
        <w:rPr>
          <w:rFonts w:ascii="Times New Roman" w:eastAsia="Times New Roman" w:hAnsi="Times New Roman" w:cs="Times New Roman"/>
          <w:sz w:val="24"/>
          <w:szCs w:val="24"/>
          <w:lang w:eastAsia="en-GB"/>
        </w:rPr>
      </w:pPr>
    </w:p>
    <w:p w14:paraId="1BB8955D"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noProof/>
          <w:color w:val="000000"/>
          <w:lang w:eastAsia="en-GB"/>
        </w:rPr>
        <w:drawing>
          <wp:inline distT="0" distB="0" distL="0" distR="0" wp14:anchorId="28B4AB9B" wp14:editId="36282D87">
            <wp:extent cx="5667375" cy="2486025"/>
            <wp:effectExtent l="0" t="0" r="9525" b="9525"/>
            <wp:docPr id="9" name="Picture 9" descr="https://lh4.googleusercontent.com/8mhMCmiUc6zYvaccAN_HdwzxJ6UHb4Fnb8osUZ3LrgZv6YEMXii8sbYcLF93FMipynLTo3qSv1LGo6KSrgEIPXflCekQZgRLQ2J1OdwGTmEwELGmGZuxAKEnYAstFSbp-zp6ag_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4.googleusercontent.com/8mhMCmiUc6zYvaccAN_HdwzxJ6UHb4Fnb8osUZ3LrgZv6YEMXii8sbYcLF93FMipynLTo3qSv1LGo6KSrgEIPXflCekQZgRLQ2J1OdwGTmEwELGmGZuxAKEnYAstFSbp-zp6ag__"/>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67375" cy="2486025"/>
                    </a:xfrm>
                    <a:prstGeom prst="rect">
                      <a:avLst/>
                    </a:prstGeom>
                    <a:noFill/>
                    <a:ln>
                      <a:noFill/>
                    </a:ln>
                  </pic:spPr>
                </pic:pic>
              </a:graphicData>
            </a:graphic>
          </wp:inline>
        </w:drawing>
      </w:r>
    </w:p>
    <w:p w14:paraId="1346C0E4"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 xml:space="preserve">Finally, I want to utilise the 2nd half of the room to display artwork created by children, which may be the </w:t>
      </w:r>
      <w:proofErr w:type="gramStart"/>
      <w:r w:rsidRPr="006957BE">
        <w:rPr>
          <w:rFonts w:ascii="Arial" w:eastAsia="Times New Roman" w:hAnsi="Arial" w:cs="Arial"/>
          <w:color w:val="000000"/>
          <w:lang w:eastAsia="en-GB"/>
        </w:rPr>
        <w:t>most raw</w:t>
      </w:r>
      <w:proofErr w:type="gramEnd"/>
      <w:r w:rsidRPr="006957BE">
        <w:rPr>
          <w:rFonts w:ascii="Arial" w:eastAsia="Times New Roman" w:hAnsi="Arial" w:cs="Arial"/>
          <w:color w:val="000000"/>
          <w:lang w:eastAsia="en-GB"/>
        </w:rPr>
        <w:t xml:space="preserve"> form of child portraiture there is. This is the closest I believe we will see to the mind of a child. How they view things, what's important to them and their emotions in relation to </w:t>
      </w:r>
      <w:proofErr w:type="gramStart"/>
      <w:r w:rsidRPr="006957BE">
        <w:rPr>
          <w:rFonts w:ascii="Arial" w:eastAsia="Times New Roman" w:hAnsi="Arial" w:cs="Arial"/>
          <w:color w:val="000000"/>
          <w:lang w:eastAsia="en-GB"/>
        </w:rPr>
        <w:t>this.</w:t>
      </w:r>
      <w:proofErr w:type="gramEnd"/>
      <w:r w:rsidRPr="006957BE">
        <w:rPr>
          <w:rFonts w:ascii="Arial" w:eastAsia="Times New Roman" w:hAnsi="Arial" w:cs="Arial"/>
          <w:color w:val="000000"/>
          <w:lang w:eastAsia="en-GB"/>
        </w:rPr>
        <w:t xml:space="preserve"> I want to include </w:t>
      </w:r>
      <w:r w:rsidRPr="006957BE">
        <w:rPr>
          <w:rFonts w:ascii="Arial" w:eastAsia="Times New Roman" w:hAnsi="Arial" w:cs="Arial"/>
          <w:i/>
          <w:iCs/>
          <w:color w:val="000000"/>
          <w:lang w:eastAsia="en-GB"/>
        </w:rPr>
        <w:t>Children’s drawings, from the collection of Jean Dubuffet</w:t>
      </w:r>
      <w:r w:rsidRPr="006957BE">
        <w:rPr>
          <w:rFonts w:ascii="Arial" w:eastAsia="Times New Roman" w:hAnsi="Arial" w:cs="Arial"/>
          <w:color w:val="000000"/>
          <w:lang w:eastAsia="en-GB"/>
        </w:rPr>
        <w:t>. These are ‘</w:t>
      </w:r>
      <w:r>
        <w:rPr>
          <w:rFonts w:ascii="Arial" w:eastAsia="Times New Roman" w:hAnsi="Arial" w:cs="Arial"/>
          <w:color w:val="000000"/>
          <w:lang w:eastAsia="en-GB"/>
        </w:rPr>
        <w:t>children’s paintings collecte</w:t>
      </w:r>
      <w:r w:rsidRPr="006957BE">
        <w:rPr>
          <w:rFonts w:ascii="Arial" w:eastAsia="Times New Roman" w:hAnsi="Arial" w:cs="Arial"/>
          <w:color w:val="000000"/>
          <w:lang w:eastAsia="en-GB"/>
        </w:rPr>
        <w:t>d by Dubuffet in the 1940s…</w:t>
      </w:r>
      <w:proofErr w:type="gramStart"/>
      <w:r w:rsidRPr="006957BE">
        <w:rPr>
          <w:rFonts w:ascii="Arial" w:eastAsia="Times New Roman" w:hAnsi="Arial" w:cs="Arial"/>
          <w:color w:val="000000"/>
          <w:lang w:eastAsia="en-GB"/>
        </w:rPr>
        <w:t>,presumably</w:t>
      </w:r>
      <w:proofErr w:type="gramEnd"/>
      <w:r w:rsidRPr="006957BE">
        <w:rPr>
          <w:rFonts w:ascii="Arial" w:eastAsia="Times New Roman" w:hAnsi="Arial" w:cs="Arial"/>
          <w:color w:val="000000"/>
          <w:lang w:eastAsia="en-GB"/>
        </w:rPr>
        <w:t xml:space="preserve"> done by a class of schoolchildren’</w:t>
      </w:r>
      <w:r w:rsidRPr="006957BE">
        <w:rPr>
          <w:rFonts w:ascii="Arial" w:eastAsia="Times New Roman" w:hAnsi="Arial" w:cs="Arial"/>
          <w:color w:val="FF0000"/>
          <w:lang w:eastAsia="en-GB"/>
        </w:rPr>
        <w:t xml:space="preserve"> </w:t>
      </w:r>
      <w:r w:rsidRPr="006957BE">
        <w:rPr>
          <w:rFonts w:ascii="Arial" w:eastAsia="Times New Roman" w:hAnsi="Arial" w:cs="Arial"/>
          <w:color w:val="000000"/>
          <w:lang w:eastAsia="en-GB"/>
        </w:rPr>
        <w:t xml:space="preserve">(Fineberg,1997). I want several of these pieces hung up around the room. However, I want one to be displayed in the alcove section of the area, hung at the height of a child’s eye line, to allow them to see the art clearly. As part of the exploration of the work collected by Jean Dubuffet, I want to have a table with chairs standing in the middle of the 2nd half of the room. Left on the table will be drawing materials and plain paper. This will allow children visiting the exhibition to create their own work and then stick their works </w:t>
      </w:r>
      <w:r w:rsidRPr="006957BE">
        <w:rPr>
          <w:rFonts w:ascii="Arial" w:eastAsia="Times New Roman" w:hAnsi="Arial" w:cs="Arial"/>
          <w:color w:val="000000"/>
          <w:lang w:eastAsia="en-GB"/>
        </w:rPr>
        <w:lastRenderedPageBreak/>
        <w:t>on the wall alon</w:t>
      </w:r>
      <w:r>
        <w:rPr>
          <w:rFonts w:ascii="Arial" w:eastAsia="Times New Roman" w:hAnsi="Arial" w:cs="Arial"/>
          <w:color w:val="000000"/>
          <w:lang w:eastAsia="en-GB"/>
        </w:rPr>
        <w:t>gside the artwork collected by D</w:t>
      </w:r>
      <w:r w:rsidRPr="006957BE">
        <w:rPr>
          <w:rFonts w:ascii="Arial" w:eastAsia="Times New Roman" w:hAnsi="Arial" w:cs="Arial"/>
          <w:color w:val="000000"/>
          <w:lang w:eastAsia="en-GB"/>
        </w:rPr>
        <w:t>ubuffet. I want to include artworks from a large range of children's artwork as I think it would complement the exhibition really effectively. As well as this, it would make my space more interactive, and I hope that it would encourage children to be more involved in art and make them feel there artwork is of high value. I was unable to find the sizes of these pieces, but I’m guessing they could be as big as A3 size, meaning they too will attract a lot of attention. This is necessary as I think they may be the most accurate portrayal of children in the art world. It would also mean that children can further relate to these paintings as they will have worked on this size of paper, and thus won't feel uncomfortable looking at them.</w:t>
      </w:r>
    </w:p>
    <w:p w14:paraId="1C62B5D5" w14:textId="77777777" w:rsidR="006957BE" w:rsidRPr="006957BE" w:rsidRDefault="006957BE" w:rsidP="006957BE">
      <w:pPr>
        <w:spacing w:after="240" w:line="240" w:lineRule="auto"/>
        <w:rPr>
          <w:rFonts w:ascii="Times New Roman" w:eastAsia="Times New Roman" w:hAnsi="Times New Roman" w:cs="Times New Roman"/>
          <w:sz w:val="24"/>
          <w:szCs w:val="24"/>
          <w:lang w:eastAsia="en-GB"/>
        </w:rPr>
      </w:pP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r w:rsidRPr="006957BE">
        <w:rPr>
          <w:rFonts w:ascii="Times New Roman" w:eastAsia="Times New Roman" w:hAnsi="Times New Roman" w:cs="Times New Roman"/>
          <w:sz w:val="24"/>
          <w:szCs w:val="24"/>
          <w:lang w:eastAsia="en-GB"/>
        </w:rPr>
        <w:br/>
      </w:r>
    </w:p>
    <w:p w14:paraId="11E67F67" w14:textId="77777777" w:rsidR="006957BE" w:rsidRDefault="006957BE" w:rsidP="006957BE">
      <w:pPr>
        <w:spacing w:after="0" w:line="480" w:lineRule="auto"/>
        <w:rPr>
          <w:rFonts w:ascii="Arial" w:eastAsia="Times New Roman" w:hAnsi="Arial" w:cs="Arial"/>
          <w:color w:val="000000"/>
          <w:u w:val="single"/>
          <w:lang w:eastAsia="en-GB"/>
        </w:rPr>
      </w:pPr>
    </w:p>
    <w:p w14:paraId="52B24FC9" w14:textId="77777777" w:rsidR="006957BE" w:rsidRDefault="006957BE" w:rsidP="006957BE">
      <w:pPr>
        <w:spacing w:after="0" w:line="480" w:lineRule="auto"/>
        <w:rPr>
          <w:rFonts w:ascii="Arial" w:eastAsia="Times New Roman" w:hAnsi="Arial" w:cs="Arial"/>
          <w:color w:val="000000"/>
          <w:u w:val="single"/>
          <w:lang w:eastAsia="en-GB"/>
        </w:rPr>
      </w:pPr>
    </w:p>
    <w:p w14:paraId="1DABA2CB" w14:textId="77777777" w:rsidR="006957BE" w:rsidRDefault="006957BE" w:rsidP="006957BE">
      <w:pPr>
        <w:spacing w:after="0" w:line="480" w:lineRule="auto"/>
        <w:rPr>
          <w:rFonts w:ascii="Arial" w:eastAsia="Times New Roman" w:hAnsi="Arial" w:cs="Arial"/>
          <w:color w:val="000000"/>
          <w:u w:val="single"/>
          <w:lang w:eastAsia="en-GB"/>
        </w:rPr>
      </w:pPr>
    </w:p>
    <w:p w14:paraId="5C91183E" w14:textId="77777777" w:rsidR="006957BE" w:rsidRDefault="006957BE" w:rsidP="006957BE">
      <w:pPr>
        <w:spacing w:after="0" w:line="480" w:lineRule="auto"/>
        <w:rPr>
          <w:rFonts w:ascii="Arial" w:eastAsia="Times New Roman" w:hAnsi="Arial" w:cs="Arial"/>
          <w:color w:val="000000"/>
          <w:u w:val="single"/>
          <w:lang w:eastAsia="en-GB"/>
        </w:rPr>
      </w:pPr>
    </w:p>
    <w:p w14:paraId="455BDBD7" w14:textId="77777777" w:rsidR="006957BE" w:rsidRDefault="006957BE" w:rsidP="006957BE">
      <w:pPr>
        <w:spacing w:after="0" w:line="480" w:lineRule="auto"/>
        <w:rPr>
          <w:rFonts w:ascii="Arial" w:eastAsia="Times New Roman" w:hAnsi="Arial" w:cs="Arial"/>
          <w:color w:val="000000"/>
          <w:u w:val="single"/>
          <w:lang w:eastAsia="en-GB"/>
        </w:rPr>
      </w:pPr>
    </w:p>
    <w:p w14:paraId="700D8E5C" w14:textId="77777777" w:rsidR="006957BE" w:rsidRDefault="006957BE" w:rsidP="006957BE">
      <w:pPr>
        <w:spacing w:after="0" w:line="480" w:lineRule="auto"/>
        <w:rPr>
          <w:rFonts w:ascii="Arial" w:eastAsia="Times New Roman" w:hAnsi="Arial" w:cs="Arial"/>
          <w:color w:val="000000"/>
          <w:u w:val="single"/>
          <w:lang w:eastAsia="en-GB"/>
        </w:rPr>
      </w:pPr>
    </w:p>
    <w:p w14:paraId="531B55A8" w14:textId="77777777" w:rsidR="006957BE" w:rsidRDefault="006957BE" w:rsidP="006957BE">
      <w:pPr>
        <w:spacing w:after="0" w:line="480" w:lineRule="auto"/>
        <w:rPr>
          <w:rFonts w:ascii="Arial" w:eastAsia="Times New Roman" w:hAnsi="Arial" w:cs="Arial"/>
          <w:color w:val="000000"/>
          <w:u w:val="single"/>
          <w:lang w:eastAsia="en-GB"/>
        </w:rPr>
      </w:pPr>
    </w:p>
    <w:p w14:paraId="5AB20025" w14:textId="77777777" w:rsidR="006957BE" w:rsidRDefault="006957BE" w:rsidP="006957BE">
      <w:pPr>
        <w:spacing w:after="0" w:line="480" w:lineRule="auto"/>
        <w:rPr>
          <w:rFonts w:ascii="Arial" w:eastAsia="Times New Roman" w:hAnsi="Arial" w:cs="Arial"/>
          <w:color w:val="000000"/>
          <w:u w:val="single"/>
          <w:lang w:eastAsia="en-GB"/>
        </w:rPr>
      </w:pPr>
    </w:p>
    <w:p w14:paraId="79BC7DC7" w14:textId="77777777" w:rsidR="006957BE" w:rsidRDefault="006957BE" w:rsidP="006957BE">
      <w:pPr>
        <w:spacing w:after="0" w:line="480" w:lineRule="auto"/>
        <w:rPr>
          <w:rFonts w:ascii="Arial" w:eastAsia="Times New Roman" w:hAnsi="Arial" w:cs="Arial"/>
          <w:color w:val="000000"/>
          <w:u w:val="single"/>
          <w:lang w:eastAsia="en-GB"/>
        </w:rPr>
      </w:pPr>
    </w:p>
    <w:p w14:paraId="4F32428A" w14:textId="77777777" w:rsidR="006957BE" w:rsidRDefault="006957BE" w:rsidP="006957BE">
      <w:pPr>
        <w:spacing w:after="0" w:line="480" w:lineRule="auto"/>
        <w:rPr>
          <w:rFonts w:ascii="Arial" w:eastAsia="Times New Roman" w:hAnsi="Arial" w:cs="Arial"/>
          <w:color w:val="000000"/>
          <w:u w:val="single"/>
          <w:lang w:eastAsia="en-GB"/>
        </w:rPr>
      </w:pPr>
    </w:p>
    <w:p w14:paraId="562F7CBA" w14:textId="77777777" w:rsidR="006957BE" w:rsidRDefault="006957BE" w:rsidP="006957BE">
      <w:pPr>
        <w:spacing w:after="0" w:line="480" w:lineRule="auto"/>
        <w:rPr>
          <w:rFonts w:ascii="Arial" w:eastAsia="Times New Roman" w:hAnsi="Arial" w:cs="Arial"/>
          <w:color w:val="000000"/>
          <w:u w:val="single"/>
          <w:lang w:eastAsia="en-GB"/>
        </w:rPr>
      </w:pPr>
    </w:p>
    <w:p w14:paraId="76D0C82E" w14:textId="77777777" w:rsidR="006957BE" w:rsidRDefault="006957BE" w:rsidP="006957BE">
      <w:pPr>
        <w:spacing w:after="0" w:line="480" w:lineRule="auto"/>
        <w:rPr>
          <w:rFonts w:ascii="Arial" w:eastAsia="Times New Roman" w:hAnsi="Arial" w:cs="Arial"/>
          <w:color w:val="000000"/>
          <w:u w:val="single"/>
          <w:lang w:eastAsia="en-GB"/>
        </w:rPr>
      </w:pPr>
    </w:p>
    <w:p w14:paraId="429C7A08" w14:textId="77777777" w:rsidR="006957BE" w:rsidRDefault="006957BE" w:rsidP="006957BE">
      <w:pPr>
        <w:spacing w:after="0" w:line="480" w:lineRule="auto"/>
        <w:rPr>
          <w:rFonts w:ascii="Arial" w:eastAsia="Times New Roman" w:hAnsi="Arial" w:cs="Arial"/>
          <w:color w:val="000000"/>
          <w:u w:val="single"/>
          <w:lang w:eastAsia="en-GB"/>
        </w:rPr>
      </w:pPr>
    </w:p>
    <w:p w14:paraId="08025F59" w14:textId="77777777" w:rsidR="006957BE" w:rsidRDefault="006957BE" w:rsidP="006957BE">
      <w:pPr>
        <w:spacing w:after="0" w:line="480" w:lineRule="auto"/>
        <w:rPr>
          <w:rFonts w:ascii="Arial" w:eastAsia="Times New Roman" w:hAnsi="Arial" w:cs="Arial"/>
          <w:color w:val="000000"/>
          <w:u w:val="single"/>
          <w:lang w:eastAsia="en-GB"/>
        </w:rPr>
      </w:pPr>
    </w:p>
    <w:p w14:paraId="5E109606"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u w:val="single"/>
          <w:lang w:eastAsia="en-GB"/>
        </w:rPr>
        <w:lastRenderedPageBreak/>
        <w:t>Bibliography</w:t>
      </w:r>
    </w:p>
    <w:p w14:paraId="3D5842F7"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 xml:space="preserve">Godfrey, F. (1956) </w:t>
      </w:r>
      <w:r w:rsidRPr="006957BE">
        <w:rPr>
          <w:rFonts w:ascii="Arial" w:eastAsia="Times New Roman" w:hAnsi="Arial" w:cs="Arial"/>
          <w:i/>
          <w:iCs/>
          <w:color w:val="000000"/>
          <w:lang w:eastAsia="en-GB"/>
        </w:rPr>
        <w:t>Child</w:t>
      </w:r>
      <w:r w:rsidRPr="006957BE">
        <w:rPr>
          <w:rFonts w:ascii="Arial" w:eastAsia="Times New Roman" w:hAnsi="Arial" w:cs="Arial"/>
          <w:color w:val="000000"/>
          <w:lang w:eastAsia="en-GB"/>
        </w:rPr>
        <w:t xml:space="preserve"> </w:t>
      </w:r>
      <w:r w:rsidRPr="006957BE">
        <w:rPr>
          <w:rFonts w:ascii="Arial" w:eastAsia="Times New Roman" w:hAnsi="Arial" w:cs="Arial"/>
          <w:i/>
          <w:iCs/>
          <w:color w:val="000000"/>
          <w:lang w:eastAsia="en-GB"/>
        </w:rPr>
        <w:t>Portraiture</w:t>
      </w:r>
      <w:r w:rsidRPr="006957BE">
        <w:rPr>
          <w:rFonts w:ascii="Arial" w:eastAsia="Times New Roman" w:hAnsi="Arial" w:cs="Arial"/>
          <w:color w:val="000000"/>
          <w:lang w:eastAsia="en-GB"/>
        </w:rPr>
        <w:t xml:space="preserve"> </w:t>
      </w:r>
      <w:r w:rsidRPr="006957BE">
        <w:rPr>
          <w:rFonts w:ascii="Arial" w:eastAsia="Times New Roman" w:hAnsi="Arial" w:cs="Arial"/>
          <w:i/>
          <w:iCs/>
          <w:color w:val="000000"/>
          <w:lang w:eastAsia="en-GB"/>
        </w:rPr>
        <w:t>from</w:t>
      </w:r>
      <w:r w:rsidRPr="006957BE">
        <w:rPr>
          <w:rFonts w:ascii="Arial" w:eastAsia="Times New Roman" w:hAnsi="Arial" w:cs="Arial"/>
          <w:color w:val="000000"/>
          <w:lang w:eastAsia="en-GB"/>
        </w:rPr>
        <w:t xml:space="preserve"> </w:t>
      </w:r>
      <w:r w:rsidRPr="006957BE">
        <w:rPr>
          <w:rFonts w:ascii="Arial" w:eastAsia="Times New Roman" w:hAnsi="Arial" w:cs="Arial"/>
          <w:i/>
          <w:iCs/>
          <w:color w:val="000000"/>
          <w:lang w:eastAsia="en-GB"/>
        </w:rPr>
        <w:t>Bellini</w:t>
      </w:r>
      <w:r w:rsidRPr="006957BE">
        <w:rPr>
          <w:rFonts w:ascii="Arial" w:eastAsia="Times New Roman" w:hAnsi="Arial" w:cs="Arial"/>
          <w:color w:val="000000"/>
          <w:lang w:eastAsia="en-GB"/>
        </w:rPr>
        <w:t xml:space="preserve"> </w:t>
      </w:r>
      <w:r w:rsidRPr="006957BE">
        <w:rPr>
          <w:rFonts w:ascii="Arial" w:eastAsia="Times New Roman" w:hAnsi="Arial" w:cs="Arial"/>
          <w:i/>
          <w:iCs/>
          <w:color w:val="000000"/>
          <w:lang w:eastAsia="en-GB"/>
        </w:rPr>
        <w:t>to</w:t>
      </w:r>
      <w:r w:rsidRPr="006957BE">
        <w:rPr>
          <w:rFonts w:ascii="Arial" w:eastAsia="Times New Roman" w:hAnsi="Arial" w:cs="Arial"/>
          <w:color w:val="000000"/>
          <w:lang w:eastAsia="en-GB"/>
        </w:rPr>
        <w:t xml:space="preserve"> </w:t>
      </w:r>
      <w:r w:rsidRPr="006957BE">
        <w:rPr>
          <w:rFonts w:ascii="Arial" w:eastAsia="Times New Roman" w:hAnsi="Arial" w:cs="Arial"/>
          <w:i/>
          <w:iCs/>
          <w:color w:val="000000"/>
          <w:lang w:eastAsia="en-GB"/>
        </w:rPr>
        <w:t xml:space="preserve">Cezanne </w:t>
      </w:r>
      <w:r w:rsidRPr="006957BE">
        <w:rPr>
          <w:rFonts w:ascii="Arial" w:eastAsia="Times New Roman" w:hAnsi="Arial" w:cs="Arial"/>
          <w:color w:val="000000"/>
          <w:lang w:eastAsia="en-GB"/>
        </w:rPr>
        <w:t>London and New York: The Studio Publications</w:t>
      </w:r>
    </w:p>
    <w:p w14:paraId="7E0DCEF3" w14:textId="77777777" w:rsidR="006957BE" w:rsidRPr="006957BE" w:rsidRDefault="006957BE" w:rsidP="006957BE">
      <w:pPr>
        <w:spacing w:after="0" w:line="240" w:lineRule="auto"/>
        <w:rPr>
          <w:rFonts w:ascii="Times New Roman" w:eastAsia="Times New Roman" w:hAnsi="Times New Roman" w:cs="Times New Roman"/>
          <w:sz w:val="24"/>
          <w:szCs w:val="24"/>
          <w:lang w:eastAsia="en-GB"/>
        </w:rPr>
      </w:pPr>
    </w:p>
    <w:p w14:paraId="72C93C95"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 xml:space="preserve">Lloyd, S. &amp; Sloan, K. (2008) </w:t>
      </w:r>
      <w:proofErr w:type="gramStart"/>
      <w:r w:rsidRPr="006957BE">
        <w:rPr>
          <w:rFonts w:ascii="Arial" w:eastAsia="Times New Roman" w:hAnsi="Arial" w:cs="Arial"/>
          <w:i/>
          <w:iCs/>
          <w:color w:val="000000"/>
          <w:lang w:eastAsia="en-GB"/>
        </w:rPr>
        <w:t>The</w:t>
      </w:r>
      <w:proofErr w:type="gramEnd"/>
      <w:r w:rsidRPr="006957BE">
        <w:rPr>
          <w:rFonts w:ascii="Arial" w:eastAsia="Times New Roman" w:hAnsi="Arial" w:cs="Arial"/>
          <w:i/>
          <w:iCs/>
          <w:color w:val="000000"/>
          <w:lang w:eastAsia="en-GB"/>
        </w:rPr>
        <w:t xml:space="preserve"> Intimate Portrait - Drawings, Miniatures and Pastels from Ramsay to Lawrence </w:t>
      </w:r>
      <w:r w:rsidRPr="006957BE">
        <w:rPr>
          <w:rFonts w:ascii="Arial" w:eastAsia="Times New Roman" w:hAnsi="Arial" w:cs="Arial"/>
          <w:color w:val="000000"/>
          <w:lang w:eastAsia="en-GB"/>
        </w:rPr>
        <w:t>Edinburgh: NGS Publishing</w:t>
      </w:r>
    </w:p>
    <w:p w14:paraId="2D260728" w14:textId="77777777" w:rsidR="006957BE" w:rsidRPr="006957BE" w:rsidRDefault="006957BE" w:rsidP="006957BE">
      <w:pPr>
        <w:spacing w:after="0" w:line="240" w:lineRule="auto"/>
        <w:rPr>
          <w:rFonts w:ascii="Times New Roman" w:eastAsia="Times New Roman" w:hAnsi="Times New Roman" w:cs="Times New Roman"/>
          <w:sz w:val="24"/>
          <w:szCs w:val="24"/>
          <w:lang w:eastAsia="en-GB"/>
        </w:rPr>
      </w:pPr>
    </w:p>
    <w:p w14:paraId="26ED5A15"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r w:rsidRPr="006957BE">
        <w:rPr>
          <w:rFonts w:ascii="Arial" w:eastAsia="Times New Roman" w:hAnsi="Arial" w:cs="Arial"/>
          <w:color w:val="000000"/>
          <w:lang w:eastAsia="en-GB"/>
        </w:rPr>
        <w:t xml:space="preserve">Mullins, C. (2006) </w:t>
      </w:r>
      <w:r w:rsidRPr="006957BE">
        <w:rPr>
          <w:rFonts w:ascii="Arial" w:eastAsia="Times New Roman" w:hAnsi="Arial" w:cs="Arial"/>
          <w:i/>
          <w:iCs/>
          <w:color w:val="000000"/>
          <w:lang w:eastAsia="en-GB"/>
        </w:rPr>
        <w:t xml:space="preserve">Painting People </w:t>
      </w:r>
      <w:r w:rsidRPr="006957BE">
        <w:rPr>
          <w:rFonts w:ascii="Arial" w:eastAsia="Times New Roman" w:hAnsi="Arial" w:cs="Arial"/>
          <w:color w:val="000000"/>
          <w:lang w:eastAsia="en-GB"/>
        </w:rPr>
        <w:t>London: Thames &amp; Hudson Ltd</w:t>
      </w:r>
    </w:p>
    <w:p w14:paraId="7AA59537" w14:textId="77777777" w:rsidR="006957BE" w:rsidRPr="006957BE" w:rsidRDefault="006957BE" w:rsidP="006957BE">
      <w:pPr>
        <w:spacing w:after="0" w:line="240" w:lineRule="auto"/>
        <w:rPr>
          <w:rFonts w:ascii="Times New Roman" w:eastAsia="Times New Roman" w:hAnsi="Times New Roman" w:cs="Times New Roman"/>
          <w:sz w:val="24"/>
          <w:szCs w:val="24"/>
          <w:lang w:eastAsia="en-GB"/>
        </w:rPr>
      </w:pPr>
    </w:p>
    <w:p w14:paraId="3D5A6B06" w14:textId="77777777" w:rsidR="006957BE" w:rsidRPr="006957BE" w:rsidRDefault="006957BE" w:rsidP="006957BE">
      <w:pPr>
        <w:spacing w:after="0" w:line="480" w:lineRule="auto"/>
        <w:rPr>
          <w:rFonts w:ascii="Times New Roman" w:eastAsia="Times New Roman" w:hAnsi="Times New Roman" w:cs="Times New Roman"/>
          <w:sz w:val="24"/>
          <w:szCs w:val="24"/>
          <w:lang w:eastAsia="en-GB"/>
        </w:rPr>
      </w:pPr>
      <w:proofErr w:type="spellStart"/>
      <w:r w:rsidRPr="006957BE">
        <w:rPr>
          <w:rFonts w:ascii="Arial" w:eastAsia="Times New Roman" w:hAnsi="Arial" w:cs="Arial"/>
          <w:color w:val="000000"/>
          <w:lang w:eastAsia="en-GB"/>
        </w:rPr>
        <w:t>Fineberg</w:t>
      </w:r>
      <w:proofErr w:type="spellEnd"/>
      <w:r w:rsidRPr="006957BE">
        <w:rPr>
          <w:rFonts w:ascii="Arial" w:eastAsia="Times New Roman" w:hAnsi="Arial" w:cs="Arial"/>
          <w:color w:val="000000"/>
          <w:lang w:eastAsia="en-GB"/>
        </w:rPr>
        <w:t xml:space="preserve">, J. (1997) </w:t>
      </w:r>
      <w:r w:rsidRPr="006957BE">
        <w:rPr>
          <w:rFonts w:ascii="Arial" w:eastAsia="Times New Roman" w:hAnsi="Arial" w:cs="Arial"/>
          <w:i/>
          <w:iCs/>
          <w:color w:val="000000"/>
          <w:lang w:eastAsia="en-GB"/>
        </w:rPr>
        <w:t xml:space="preserve">The Innocent Eye - Children’s Art and the Modern Artist </w:t>
      </w:r>
      <w:r w:rsidRPr="006957BE">
        <w:rPr>
          <w:rFonts w:ascii="Arial" w:eastAsia="Times New Roman" w:hAnsi="Arial" w:cs="Arial"/>
          <w:color w:val="000000"/>
          <w:lang w:eastAsia="en-GB"/>
        </w:rPr>
        <w:t>New Jersey: Princeton University Press</w:t>
      </w:r>
    </w:p>
    <w:p w14:paraId="50C88B63" w14:textId="77777777" w:rsidR="0053343F" w:rsidRDefault="006957BE" w:rsidP="006957BE">
      <w:r w:rsidRPr="006957BE">
        <w:rPr>
          <w:rFonts w:ascii="Times New Roman" w:eastAsia="Times New Roman" w:hAnsi="Times New Roman" w:cs="Times New Roman"/>
          <w:sz w:val="24"/>
          <w:szCs w:val="24"/>
          <w:lang w:eastAsia="en-GB"/>
        </w:rPr>
        <w:br/>
      </w:r>
    </w:p>
    <w:sectPr w:rsidR="005334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57BE"/>
    <w:rsid w:val="0053343F"/>
    <w:rsid w:val="00695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7FC11"/>
  <w15:chartTrackingRefBased/>
  <w15:docId w15:val="{3BBE61EB-E261-4489-BC1E-9AE362504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3493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E4663-271B-4C82-8619-FC8DDF38B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1374</Words>
  <Characters>7836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Lottie Rowlands (1801183)</dc:creator>
  <cp:keywords/>
  <dc:description/>
  <cp:lastModifiedBy>Lottie Rowlands (1801183)</cp:lastModifiedBy>
  <cp:revision>2</cp:revision>
  <dcterms:created xsi:type="dcterms:W3CDTF">2019-05-02T13:08:00Z</dcterms:created>
  <dcterms:modified xsi:type="dcterms:W3CDTF">2019-05-02T13:08:00Z</dcterms:modified>
</cp:coreProperties>
</file>