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984F6" w14:textId="73C97813" w:rsidR="0036403E" w:rsidRPr="00F03587" w:rsidRDefault="00E073DC" w:rsidP="00F03587">
      <w:pPr>
        <w:spacing w:line="480" w:lineRule="auto"/>
        <w:ind w:firstLine="720"/>
        <w:rPr>
          <w:rFonts w:ascii="Times New Roman" w:hAnsi="Times New Roman" w:cs="Times New Roman"/>
          <w:sz w:val="24"/>
          <w:szCs w:val="24"/>
        </w:rPr>
      </w:pPr>
      <w:r>
        <w:rPr>
          <w:rFonts w:ascii="Times New Roman" w:hAnsi="Times New Roman" w:cs="Times New Roman"/>
          <w:sz w:val="24"/>
          <w:szCs w:val="24"/>
        </w:rPr>
        <w:t>ABSENTEEISM</w:t>
      </w:r>
    </w:p>
    <w:p w14:paraId="359EB134" w14:textId="77777777" w:rsidR="00D25537" w:rsidRPr="00F03587" w:rsidRDefault="00D25537"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Employee absenteeism is the frequently absence of a worker from his or her work. This absence is often habitual and it excludes authorized leaves or paid time off. To be more realistic, every organization recognizes the fact that it is not easy to show up for work every day. Therefore, they have put policies that guide emergency cases and health issues. Nevertheless, when these off days are frequent, it becomes a problem and is absenteeism. Employee absenteeism is a serious problem that denatures the </w:t>
      </w:r>
      <w:r w:rsidR="00F03587" w:rsidRPr="00F03587">
        <w:rPr>
          <w:rFonts w:ascii="Times New Roman" w:hAnsi="Times New Roman" w:cs="Times New Roman"/>
          <w:sz w:val="24"/>
          <w:szCs w:val="24"/>
        </w:rPr>
        <w:t>workflow</w:t>
      </w:r>
      <w:r w:rsidRPr="00F03587">
        <w:rPr>
          <w:rFonts w:ascii="Times New Roman" w:hAnsi="Times New Roman" w:cs="Times New Roman"/>
          <w:sz w:val="24"/>
          <w:szCs w:val="24"/>
        </w:rPr>
        <w:t xml:space="preserve"> and productivity in an organization. </w:t>
      </w:r>
      <w:r w:rsidR="00F03587" w:rsidRPr="00F03587">
        <w:rPr>
          <w:rFonts w:ascii="Times New Roman" w:hAnsi="Times New Roman" w:cs="Times New Roman"/>
          <w:sz w:val="24"/>
          <w:szCs w:val="24"/>
        </w:rPr>
        <w:t>Absenteeism</w:t>
      </w:r>
      <w:r w:rsidRPr="00F03587">
        <w:rPr>
          <w:rFonts w:ascii="Times New Roman" w:hAnsi="Times New Roman" w:cs="Times New Roman"/>
          <w:sz w:val="24"/>
          <w:szCs w:val="24"/>
        </w:rPr>
        <w:t xml:space="preserve"> is very costly to organizations. Relating to the statistics from Mid Cheshire Hospital that</w:t>
      </w:r>
      <w:r w:rsidR="005A2028" w:rsidRPr="00F03587">
        <w:rPr>
          <w:rFonts w:ascii="Times New Roman" w:hAnsi="Times New Roman" w:cs="Times New Roman"/>
          <w:sz w:val="24"/>
          <w:szCs w:val="24"/>
        </w:rPr>
        <w:t xml:space="preserve"> suffered a loss of £1 million each year, a study found out that a major airline suffered a similar amount each day due to unscheduled absences. Moreover, approximately 14.3% of every business’ payroll comes from time off. The costs associated with absenteeism are very significant when taking into account everything that is involved</w:t>
      </w:r>
      <w:r w:rsidR="007E4AF0" w:rsidRPr="00F03587">
        <w:rPr>
          <w:rFonts w:ascii="Times New Roman" w:hAnsi="Times New Roman" w:cs="Times New Roman"/>
          <w:sz w:val="24"/>
          <w:szCs w:val="24"/>
        </w:rPr>
        <w:t xml:space="preserve"> </w:t>
      </w:r>
      <w:r w:rsidR="007E4AF0" w:rsidRPr="00F03587">
        <w:rPr>
          <w:rFonts w:ascii="Times New Roman" w:hAnsi="Times New Roman" w:cs="Times New Roman"/>
          <w:sz w:val="24"/>
          <w:szCs w:val="24"/>
        </w:rPr>
        <w:fldChar w:fldCharType="begin"/>
      </w:r>
      <w:r w:rsidR="007E4AF0" w:rsidRPr="00F03587">
        <w:rPr>
          <w:rFonts w:ascii="Times New Roman" w:hAnsi="Times New Roman" w:cs="Times New Roman"/>
          <w:sz w:val="24"/>
          <w:szCs w:val="24"/>
        </w:rPr>
        <w:instrText xml:space="preserve"> ADDIN ZOTERO_ITEM CSL_CITATION {"citationID":"MWwqHpOu","properties":{"formattedCitation":"(Kocakulah {\\i{}et al.}, 2016)","plainCitation":"(Kocakulah et al., 2016)","noteIndex":0},"citationItems":[{"id":409,"uris":["http://zotero.org/users/local/F48lORYY/items/NZXWXFKD"],"itemData":{"id":409,"type":"article-journal","abstract":"Employee absences are both costly and disruptive for business, and the trend has been increasing steadily over the years. Personal illness and family issues are cited as the primary reason for unplanned absences. Employers have been attempting to determine the validity of these illnesses and offer incentives and propose possible solutions to mitigate these absences, including those caused by family issues. Illness, family responsibilities, personal issues and stress all take a toll on the worker which in turn affects morale, absences and productivity in the workplace. Some sources including Statistics Canada cite that absenteeism approximates 15-20 percent of payroll (direct and indirect) costs. This is significant. Canada Newswire stated on May 23, 2008 that absenteeism translates into losses of over $16 billion in salary expenses. The purpose of this paper is to identify the leading factors of absenteeism, possible “cures” that exist for these factors, and present results of companies that have implemented programs to combat the problem of absenteeism. It is important that businesses determine if they in fact have an absenteeism problem and thus consider utilizing some of the proposed solutions offered in this paper.","container-title":"International Business &amp; Economics Research Journal (IBER)","DOI":"10.19030/iber.v15i3.9673","journalAbbreviation":"International Business &amp; Economics Research Journal (IBER)","page":"89","source":"ResearchGate","title":"Absenteeism Problems And Costs: Causes, Effects And Cures","title-short":"Absenteeism Problems And Costs","volume":"15","author":[{"family":"Kocakulah","given":"Mehmet"},{"family":"Kelley","given":"Ann"},{"family":"Mitchell","given":"Krystal"},{"family":"Ruggieri","given":"Margaret"}],"issued":{"date-parts":[["2016",5,2]]}}}],"schema":"https://github.com/citation-style-language/schema/raw/master/csl-citation.json"} </w:instrText>
      </w:r>
      <w:r w:rsidR="007E4AF0" w:rsidRPr="00F03587">
        <w:rPr>
          <w:rFonts w:ascii="Times New Roman" w:hAnsi="Times New Roman" w:cs="Times New Roman"/>
          <w:sz w:val="24"/>
          <w:szCs w:val="24"/>
        </w:rPr>
        <w:fldChar w:fldCharType="separate"/>
      </w:r>
      <w:r w:rsidR="007E4AF0" w:rsidRPr="00F03587">
        <w:rPr>
          <w:rFonts w:ascii="Times New Roman" w:hAnsi="Times New Roman" w:cs="Times New Roman"/>
          <w:sz w:val="24"/>
          <w:szCs w:val="24"/>
        </w:rPr>
        <w:t xml:space="preserve">(Kocakulah </w:t>
      </w:r>
      <w:r w:rsidR="007E4AF0" w:rsidRPr="00F03587">
        <w:rPr>
          <w:rFonts w:ascii="Times New Roman" w:hAnsi="Times New Roman" w:cs="Times New Roman"/>
          <w:i/>
          <w:iCs/>
          <w:sz w:val="24"/>
          <w:szCs w:val="24"/>
        </w:rPr>
        <w:t>et al.</w:t>
      </w:r>
      <w:r w:rsidR="007E4AF0" w:rsidRPr="00F03587">
        <w:rPr>
          <w:rFonts w:ascii="Times New Roman" w:hAnsi="Times New Roman" w:cs="Times New Roman"/>
          <w:sz w:val="24"/>
          <w:szCs w:val="24"/>
        </w:rPr>
        <w:t>, 2016)</w:t>
      </w:r>
      <w:r w:rsidR="007E4AF0" w:rsidRPr="00F03587">
        <w:rPr>
          <w:rFonts w:ascii="Times New Roman" w:hAnsi="Times New Roman" w:cs="Times New Roman"/>
          <w:sz w:val="24"/>
          <w:szCs w:val="24"/>
        </w:rPr>
        <w:fldChar w:fldCharType="end"/>
      </w:r>
      <w:r w:rsidR="005A2028" w:rsidRPr="00F03587">
        <w:rPr>
          <w:rFonts w:ascii="Times New Roman" w:hAnsi="Times New Roman" w:cs="Times New Roman"/>
          <w:sz w:val="24"/>
          <w:szCs w:val="24"/>
        </w:rPr>
        <w:t>.</w:t>
      </w:r>
    </w:p>
    <w:p w14:paraId="2400D795" w14:textId="77777777" w:rsidR="000218C2" w:rsidRPr="00F03587" w:rsidRDefault="000218C2"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Employee absenteeism does not only affect the organization; it also affects individual employees</w:t>
      </w:r>
      <w:r w:rsidR="007E4AF0" w:rsidRPr="00F03587">
        <w:rPr>
          <w:rFonts w:ascii="Times New Roman" w:hAnsi="Times New Roman" w:cs="Times New Roman"/>
          <w:sz w:val="24"/>
          <w:szCs w:val="24"/>
        </w:rPr>
        <w:t xml:space="preserve"> </w:t>
      </w:r>
      <w:r w:rsidR="007E4AF0" w:rsidRPr="00F03587">
        <w:rPr>
          <w:rFonts w:ascii="Times New Roman" w:hAnsi="Times New Roman" w:cs="Times New Roman"/>
          <w:sz w:val="24"/>
          <w:szCs w:val="24"/>
        </w:rPr>
        <w:fldChar w:fldCharType="begin"/>
      </w:r>
      <w:r w:rsidR="008876AF" w:rsidRPr="00F03587">
        <w:rPr>
          <w:rFonts w:ascii="Times New Roman" w:hAnsi="Times New Roman" w:cs="Times New Roman"/>
          <w:sz w:val="24"/>
          <w:szCs w:val="24"/>
        </w:rPr>
        <w:instrText xml:space="preserve"> ADDIN ZOTERO_ITEM CSL_CITATION {"citationID":"3qThjKi6","properties":{"formattedCitation":"({\\i{}What is Employee Absenteeism? Effect, Reasons, Remedies}, 2019)","plainCitation":"(What is Employee Absenteeism? Effect, Reasons, Remedies, 2019)","dontUpdate":true,"noteIndex":0},"citationItems":[{"id":412,"uris":["http://zotero.org/users/local/F48lORYY/items/NRM8JENG"],"itemData":{"id":412,"type":"webpage","abstract":"Absenteeism hurts both employees and the employers at large. Learn to tackle employee absenteeism with these 16 key points inside.","container-title":"Nurture an Engaged and Satisfied Workforce | Vantage Circle HR Blog","language":"en","title":"What is Employee Absenteeism? Effect, Reasons, Remedies","title-short":"What is Employee Absenteeism?","URL":"https://blog.vantagecircle.com/employee-absenteeism-hr-guide/","accessed":{"date-parts":[["2022",7,5]]},"issued":{"date-parts":[["2019",3,11]]}}}],"schema":"https://github.com/citation-style-language/schema/raw/master/csl-citation.json"} </w:instrText>
      </w:r>
      <w:r w:rsidR="007E4AF0" w:rsidRPr="00F03587">
        <w:rPr>
          <w:rFonts w:ascii="Times New Roman" w:hAnsi="Times New Roman" w:cs="Times New Roman"/>
          <w:sz w:val="24"/>
          <w:szCs w:val="24"/>
        </w:rPr>
        <w:fldChar w:fldCharType="separate"/>
      </w:r>
      <w:r w:rsidR="007E4AF0" w:rsidRPr="00F03587">
        <w:rPr>
          <w:rFonts w:ascii="Times New Roman" w:hAnsi="Times New Roman" w:cs="Times New Roman"/>
          <w:sz w:val="24"/>
          <w:szCs w:val="24"/>
        </w:rPr>
        <w:t>("</w:t>
      </w:r>
      <w:r w:rsidR="007E4AF0" w:rsidRPr="00F03587">
        <w:rPr>
          <w:rFonts w:ascii="Times New Roman" w:hAnsi="Times New Roman" w:cs="Times New Roman"/>
          <w:i/>
          <w:iCs/>
          <w:sz w:val="24"/>
          <w:szCs w:val="24"/>
        </w:rPr>
        <w:t>What is Employee Absenteeism? Effect, Reasons, Remedies</w:t>
      </w:r>
      <w:r w:rsidR="007E4AF0" w:rsidRPr="00F03587">
        <w:rPr>
          <w:rFonts w:ascii="Times New Roman" w:hAnsi="Times New Roman" w:cs="Times New Roman"/>
          <w:sz w:val="24"/>
          <w:szCs w:val="24"/>
        </w:rPr>
        <w:t>," 2019)</w:t>
      </w:r>
      <w:r w:rsidR="007E4AF0" w:rsidRPr="00F03587">
        <w:rPr>
          <w:rFonts w:ascii="Times New Roman" w:hAnsi="Times New Roman" w:cs="Times New Roman"/>
          <w:sz w:val="24"/>
          <w:szCs w:val="24"/>
        </w:rPr>
        <w:fldChar w:fldCharType="end"/>
      </w:r>
      <w:r w:rsidRPr="00F03587">
        <w:rPr>
          <w:rFonts w:ascii="Times New Roman" w:hAnsi="Times New Roman" w:cs="Times New Roman"/>
          <w:sz w:val="24"/>
          <w:szCs w:val="24"/>
        </w:rPr>
        <w:t xml:space="preserve">. It affects the individual employee proactivity. In simple terms, if someone is </w:t>
      </w:r>
      <w:r w:rsidR="004E7324" w:rsidRPr="00F03587">
        <w:rPr>
          <w:rFonts w:ascii="Times New Roman" w:hAnsi="Times New Roman" w:cs="Times New Roman"/>
          <w:sz w:val="24"/>
          <w:szCs w:val="24"/>
        </w:rPr>
        <w:t>regularly</w:t>
      </w:r>
      <w:r w:rsidRPr="00F03587">
        <w:rPr>
          <w:rFonts w:ascii="Times New Roman" w:hAnsi="Times New Roman" w:cs="Times New Roman"/>
          <w:sz w:val="24"/>
          <w:szCs w:val="24"/>
        </w:rPr>
        <w:t xml:space="preserve"> absent, they are likely to be less productive. As </w:t>
      </w:r>
      <w:r w:rsidR="0021320D" w:rsidRPr="00F03587">
        <w:rPr>
          <w:rFonts w:ascii="Times New Roman" w:hAnsi="Times New Roman" w:cs="Times New Roman"/>
          <w:sz w:val="24"/>
          <w:szCs w:val="24"/>
        </w:rPr>
        <w:t>empl</w:t>
      </w:r>
      <w:r w:rsidRPr="00F03587">
        <w:rPr>
          <w:rFonts w:ascii="Times New Roman" w:hAnsi="Times New Roman" w:cs="Times New Roman"/>
          <w:sz w:val="24"/>
          <w:szCs w:val="24"/>
        </w:rPr>
        <w:t xml:space="preserve">oyers, they should be keen in observing the root causes of </w:t>
      </w:r>
      <w:r w:rsidR="004E7324" w:rsidRPr="00F03587">
        <w:rPr>
          <w:rFonts w:ascii="Times New Roman" w:hAnsi="Times New Roman" w:cs="Times New Roman"/>
          <w:sz w:val="24"/>
          <w:szCs w:val="24"/>
        </w:rPr>
        <w:t>this absenteeism case, which</w:t>
      </w:r>
      <w:r w:rsidRPr="00F03587">
        <w:rPr>
          <w:rFonts w:ascii="Times New Roman" w:hAnsi="Times New Roman" w:cs="Times New Roman"/>
          <w:sz w:val="24"/>
          <w:szCs w:val="24"/>
        </w:rPr>
        <w:t xml:space="preserve"> may be due to lack of work morale or motivation, </w:t>
      </w:r>
      <w:r w:rsidR="00D80684" w:rsidRPr="00F03587">
        <w:rPr>
          <w:rFonts w:ascii="Times New Roman" w:hAnsi="Times New Roman" w:cs="Times New Roman"/>
          <w:sz w:val="24"/>
          <w:szCs w:val="24"/>
        </w:rPr>
        <w:t xml:space="preserve">sickness in the family, depression and stress, and lack of housing. Absenteeism may also affect team spirit. Employees in the office may be left out making out on the </w:t>
      </w:r>
      <w:r w:rsidR="004E7324" w:rsidRPr="00F03587">
        <w:rPr>
          <w:rFonts w:ascii="Times New Roman" w:hAnsi="Times New Roman" w:cs="Times New Roman"/>
          <w:sz w:val="24"/>
          <w:szCs w:val="24"/>
        </w:rPr>
        <w:t>work</w:t>
      </w:r>
      <w:r w:rsidR="00D80684" w:rsidRPr="00F03587">
        <w:rPr>
          <w:rFonts w:ascii="Times New Roman" w:hAnsi="Times New Roman" w:cs="Times New Roman"/>
          <w:sz w:val="24"/>
          <w:szCs w:val="24"/>
        </w:rPr>
        <w:t xml:space="preserve"> not </w:t>
      </w:r>
      <w:r w:rsidR="004E7324" w:rsidRPr="00F03587">
        <w:rPr>
          <w:rFonts w:ascii="Times New Roman" w:hAnsi="Times New Roman" w:cs="Times New Roman"/>
          <w:sz w:val="24"/>
          <w:szCs w:val="24"/>
        </w:rPr>
        <w:t>performed; leading to burnout. Sup</w:t>
      </w:r>
      <w:r w:rsidR="00D80684" w:rsidRPr="00F03587">
        <w:rPr>
          <w:rFonts w:ascii="Times New Roman" w:hAnsi="Times New Roman" w:cs="Times New Roman"/>
          <w:sz w:val="24"/>
          <w:szCs w:val="24"/>
        </w:rPr>
        <w:t xml:space="preserve">ervisor total output is also denatured. In simple terms, one of the </w:t>
      </w:r>
      <w:r w:rsidR="004E7324" w:rsidRPr="00F03587">
        <w:rPr>
          <w:rFonts w:ascii="Times New Roman" w:hAnsi="Times New Roman" w:cs="Times New Roman"/>
          <w:sz w:val="24"/>
          <w:szCs w:val="24"/>
        </w:rPr>
        <w:t>major</w:t>
      </w:r>
      <w:r w:rsidR="00D80684" w:rsidRPr="00F03587">
        <w:rPr>
          <w:rFonts w:ascii="Times New Roman" w:hAnsi="Times New Roman" w:cs="Times New Roman"/>
          <w:sz w:val="24"/>
          <w:szCs w:val="24"/>
        </w:rPr>
        <w:t xml:space="preserve"> impact </w:t>
      </w:r>
      <w:r w:rsidR="004E7324" w:rsidRPr="00F03587">
        <w:rPr>
          <w:rFonts w:ascii="Times New Roman" w:hAnsi="Times New Roman" w:cs="Times New Roman"/>
          <w:sz w:val="24"/>
          <w:szCs w:val="24"/>
        </w:rPr>
        <w:t>of</w:t>
      </w:r>
      <w:r w:rsidR="00D80684" w:rsidRPr="00F03587">
        <w:rPr>
          <w:rFonts w:ascii="Times New Roman" w:hAnsi="Times New Roman" w:cs="Times New Roman"/>
          <w:sz w:val="24"/>
          <w:szCs w:val="24"/>
        </w:rPr>
        <w:t xml:space="preserve"> absenteeism is the increased workload on </w:t>
      </w:r>
      <w:r w:rsidR="004E7324" w:rsidRPr="00F03587">
        <w:rPr>
          <w:rFonts w:ascii="Times New Roman" w:hAnsi="Times New Roman" w:cs="Times New Roman"/>
          <w:sz w:val="24"/>
          <w:szCs w:val="24"/>
        </w:rPr>
        <w:t>the</w:t>
      </w:r>
      <w:r w:rsidR="00D80684" w:rsidRPr="00F03587">
        <w:rPr>
          <w:rFonts w:ascii="Times New Roman" w:hAnsi="Times New Roman" w:cs="Times New Roman"/>
          <w:sz w:val="24"/>
          <w:szCs w:val="24"/>
        </w:rPr>
        <w:t xml:space="preserve"> remaining workforce</w:t>
      </w:r>
      <w:r w:rsidR="007E4AF0" w:rsidRPr="00F03587">
        <w:rPr>
          <w:rFonts w:ascii="Times New Roman" w:hAnsi="Times New Roman" w:cs="Times New Roman"/>
          <w:sz w:val="24"/>
          <w:szCs w:val="24"/>
        </w:rPr>
        <w:t xml:space="preserve"> </w:t>
      </w:r>
      <w:r w:rsidR="007E4AF0" w:rsidRPr="00F03587">
        <w:rPr>
          <w:rFonts w:ascii="Times New Roman" w:hAnsi="Times New Roman" w:cs="Times New Roman"/>
          <w:sz w:val="24"/>
          <w:szCs w:val="24"/>
        </w:rPr>
        <w:fldChar w:fldCharType="begin"/>
      </w:r>
      <w:r w:rsidR="007E4AF0" w:rsidRPr="00F03587">
        <w:rPr>
          <w:rFonts w:ascii="Times New Roman" w:hAnsi="Times New Roman" w:cs="Times New Roman"/>
          <w:sz w:val="24"/>
          <w:szCs w:val="24"/>
        </w:rPr>
        <w:instrText xml:space="preserve"> ADDIN ZOTERO_ITEM CSL_CITATION {"citationID":"qdVdE8J1","properties":{"formattedCitation":"(Kocakulah {\\i{}et al.}, 2016)","plainCitation":"(Kocakulah et al., 2016)","noteIndex":0},"citationItems":[{"id":409,"uris":["http://zotero.org/users/local/F48lORYY/items/NZXWXFKD"],"itemData":{"id":409,"type":"article-journal","abstract":"Employee absences are both costly and disruptive for business, and the trend has been increasing steadily over the years. Personal illness and family issues are cited as the primary reason for unplanned absences. Employers have been attempting to determine the validity of these illnesses and offer incentives and propose possible solutions to mitigate these absences, including those caused by family issues. Illness, family responsibilities, personal issues and stress all take a toll on the worker which in turn affects morale, absences and productivity in the workplace. Some sources including Statistics Canada cite that absenteeism approximates 15-20 percent of payroll (direct and indirect) costs. This is significant. Canada Newswire stated on May 23, 2008 that absenteeism translates into losses of over $16 billion in salary expenses. The purpose of this paper is to identify the leading factors of absenteeism, possible “cures” that exist for these factors, and present results of companies that have implemented programs to combat the problem of absenteeism. It is important that businesses determine if they in fact have an absenteeism problem and thus consider utilizing some of the proposed solutions offered in this paper.","container-title":"International Business &amp; Economics Research Journal (IBER)","DOI":"10.19030/iber.v15i3.9673","journalAbbreviation":"International Business &amp; Economics Research Journal (IBER)","page":"89","source":"ResearchGate","title":"Absenteeism Problems And Costs: Causes, Effects And Cures","title-short":"Absenteeism Problems And Costs","volume":"15","author":[{"family":"Kocakulah","given":"Mehmet"},{"family":"Kelley","given":"Ann"},{"family":"Mitchell","given":"Krystal"},{"family":"Ruggieri","given":"Margaret"}],"issued":{"date-parts":[["2016",5,2]]}}}],"schema":"https://github.com/citation-style-language/schema/raw/master/csl-citation.json"} </w:instrText>
      </w:r>
      <w:r w:rsidR="007E4AF0" w:rsidRPr="00F03587">
        <w:rPr>
          <w:rFonts w:ascii="Times New Roman" w:hAnsi="Times New Roman" w:cs="Times New Roman"/>
          <w:sz w:val="24"/>
          <w:szCs w:val="24"/>
        </w:rPr>
        <w:fldChar w:fldCharType="separate"/>
      </w:r>
      <w:r w:rsidR="007E4AF0" w:rsidRPr="00F03587">
        <w:rPr>
          <w:rFonts w:ascii="Times New Roman" w:hAnsi="Times New Roman" w:cs="Times New Roman"/>
          <w:sz w:val="24"/>
          <w:szCs w:val="24"/>
        </w:rPr>
        <w:t xml:space="preserve">(Kocakulah </w:t>
      </w:r>
      <w:r w:rsidR="007E4AF0" w:rsidRPr="00F03587">
        <w:rPr>
          <w:rFonts w:ascii="Times New Roman" w:hAnsi="Times New Roman" w:cs="Times New Roman"/>
          <w:i/>
          <w:iCs/>
          <w:sz w:val="24"/>
          <w:szCs w:val="24"/>
        </w:rPr>
        <w:t>et al.</w:t>
      </w:r>
      <w:r w:rsidR="007E4AF0" w:rsidRPr="00F03587">
        <w:rPr>
          <w:rFonts w:ascii="Times New Roman" w:hAnsi="Times New Roman" w:cs="Times New Roman"/>
          <w:sz w:val="24"/>
          <w:szCs w:val="24"/>
        </w:rPr>
        <w:t>, 2016)</w:t>
      </w:r>
      <w:r w:rsidR="007E4AF0" w:rsidRPr="00F03587">
        <w:rPr>
          <w:rFonts w:ascii="Times New Roman" w:hAnsi="Times New Roman" w:cs="Times New Roman"/>
          <w:sz w:val="24"/>
          <w:szCs w:val="24"/>
        </w:rPr>
        <w:fldChar w:fldCharType="end"/>
      </w:r>
      <w:r w:rsidR="00D80684" w:rsidRPr="00F03587">
        <w:rPr>
          <w:rFonts w:ascii="Times New Roman" w:hAnsi="Times New Roman" w:cs="Times New Roman"/>
          <w:sz w:val="24"/>
          <w:szCs w:val="24"/>
        </w:rPr>
        <w:t>.</w:t>
      </w:r>
    </w:p>
    <w:p w14:paraId="4F5B31BD" w14:textId="77777777" w:rsidR="00D80684" w:rsidRPr="00F03587" w:rsidRDefault="00D8068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PESTLE ANALYSIS</w:t>
      </w:r>
    </w:p>
    <w:p w14:paraId="78900BDA" w14:textId="77777777" w:rsidR="00D80684" w:rsidRPr="00F03587" w:rsidRDefault="009F2831"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t>Political Factors</w:t>
      </w:r>
    </w:p>
    <w:p w14:paraId="4923B57D" w14:textId="77777777" w:rsidR="0021320D" w:rsidRPr="00F03587" w:rsidRDefault="0021320D"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One of the political factors that lead to Absenteeism among the NHS hospitals is the Brexit uncertainties. These uncertainties have led into general fear of most foreign employees on their fate and place in Mid Cheshire Hospital.  The </w:t>
      </w:r>
      <w:r w:rsidR="00F03587" w:rsidRPr="00F03587">
        <w:rPr>
          <w:rFonts w:ascii="Times New Roman" w:hAnsi="Times New Roman" w:cs="Times New Roman"/>
          <w:sz w:val="24"/>
          <w:szCs w:val="24"/>
        </w:rPr>
        <w:t>United Kingdom’s</w:t>
      </w:r>
      <w:r w:rsidRPr="00F03587">
        <w:rPr>
          <w:rFonts w:ascii="Times New Roman" w:hAnsi="Times New Roman" w:cs="Times New Roman"/>
          <w:sz w:val="24"/>
          <w:szCs w:val="24"/>
        </w:rPr>
        <w:t xml:space="preserve"> decision to leave the European </w:t>
      </w:r>
      <w:r w:rsidR="00F03587" w:rsidRPr="00F03587">
        <w:rPr>
          <w:rFonts w:ascii="Times New Roman" w:hAnsi="Times New Roman" w:cs="Times New Roman"/>
          <w:sz w:val="24"/>
          <w:szCs w:val="24"/>
        </w:rPr>
        <w:t>Union</w:t>
      </w:r>
      <w:r w:rsidRPr="00F03587">
        <w:rPr>
          <w:rFonts w:ascii="Times New Roman" w:hAnsi="Times New Roman" w:cs="Times New Roman"/>
          <w:sz w:val="24"/>
          <w:szCs w:val="24"/>
        </w:rPr>
        <w:t xml:space="preserve"> has set an impact on different societies. The most important issue arises with the staffing rationale. A larger number of employees initially originated from other EU countries and there are concerns that the workforce in NHS might hit very hard if Brexit results in unfavorable living conditions for foreigners. Perhaps, these may start causing employee absenteeism due to relocation procedures entailed</w:t>
      </w:r>
      <w:r w:rsidR="007E4AF0" w:rsidRPr="00F03587">
        <w:rPr>
          <w:rFonts w:ascii="Times New Roman" w:hAnsi="Times New Roman" w:cs="Times New Roman"/>
          <w:sz w:val="24"/>
          <w:szCs w:val="24"/>
        </w:rPr>
        <w:t xml:space="preserve"> </w:t>
      </w:r>
      <w:r w:rsidR="007E4AF0" w:rsidRPr="00F03587">
        <w:rPr>
          <w:rFonts w:ascii="Times New Roman" w:hAnsi="Times New Roman" w:cs="Times New Roman"/>
          <w:sz w:val="24"/>
          <w:szCs w:val="24"/>
        </w:rPr>
        <w:fldChar w:fldCharType="begin"/>
      </w:r>
      <w:r w:rsidR="007E4AF0" w:rsidRPr="00F03587">
        <w:rPr>
          <w:rFonts w:ascii="Times New Roman" w:hAnsi="Times New Roman" w:cs="Times New Roman"/>
          <w:sz w:val="24"/>
          <w:szCs w:val="24"/>
        </w:rPr>
        <w:instrText xml:space="preserve"> ADDIN ZOTERO_ITEM CSL_CITATION {"citationID":"3UURygp1","properties":{"formattedCitation":"(Faccini and Palombo, 2021)","plainCitation":"(Faccini and Palombo, 2021)","noteIndex":0},"citationItems":[{"id":414,"uris":["http://zotero.org/users/local/F48lORYY/items/6MF2PB32"],"itemData":{"id":414,"type":"article-journal","abstract":"After the Brexit referendum, the behavior of the UK economy defied widespread expectations, as it did not exhibit a V-shaped recession but a slow decline in production. We show that this pattern of propagation arises when uncertainty is about future, rather than current, fundamentals and if the expected duration of uncertainty is sufficiently long. We reach this conclusion within the confines of a heterogeneous firms model featuring news uncertainty rather than conventional uncertainty shocks. In the quantitative analysis, uncertainty is informed by firm-level probability distributions on the expected effect of Brexit on sales.","container-title":"American Economic Review: Insights","DOI":"10.1257/aeri.20200019","issue":"2","language":"en","page":"149-164","source":"www.aeaweb.org","title":"News Uncertainty in Brexit United Kingdom","volume":"3","author":[{"family":"Faccini","given":"Renato"},{"family":"Palombo","given":"Edoardo"}],"issued":{"date-parts":[["2021",6]]}}}],"schema":"https://github.com/citation-style-language/schema/raw/master/csl-citation.json"} </w:instrText>
      </w:r>
      <w:r w:rsidR="007E4AF0" w:rsidRPr="00F03587">
        <w:rPr>
          <w:rFonts w:ascii="Times New Roman" w:hAnsi="Times New Roman" w:cs="Times New Roman"/>
          <w:sz w:val="24"/>
          <w:szCs w:val="24"/>
        </w:rPr>
        <w:fldChar w:fldCharType="separate"/>
      </w:r>
      <w:r w:rsidR="007E4AF0" w:rsidRPr="00F03587">
        <w:rPr>
          <w:rFonts w:ascii="Times New Roman" w:hAnsi="Times New Roman" w:cs="Times New Roman"/>
          <w:sz w:val="24"/>
          <w:szCs w:val="24"/>
        </w:rPr>
        <w:t>(Faccini and Palombo, 2021)</w:t>
      </w:r>
      <w:r w:rsidR="007E4AF0" w:rsidRPr="00F03587">
        <w:rPr>
          <w:rFonts w:ascii="Times New Roman" w:hAnsi="Times New Roman" w:cs="Times New Roman"/>
          <w:sz w:val="24"/>
          <w:szCs w:val="24"/>
        </w:rPr>
        <w:fldChar w:fldCharType="end"/>
      </w:r>
      <w:r w:rsidRPr="00F03587">
        <w:rPr>
          <w:rFonts w:ascii="Times New Roman" w:hAnsi="Times New Roman" w:cs="Times New Roman"/>
          <w:sz w:val="24"/>
          <w:szCs w:val="24"/>
        </w:rPr>
        <w:t xml:space="preserve">. </w:t>
      </w:r>
    </w:p>
    <w:p w14:paraId="79F649A8" w14:textId="77777777" w:rsidR="0021320D" w:rsidRPr="00F03587" w:rsidRDefault="0021320D"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Economic factors </w:t>
      </w:r>
    </w:p>
    <w:p w14:paraId="7874BCA5" w14:textId="77777777" w:rsidR="0021320D"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Some</w:t>
      </w:r>
      <w:r w:rsidR="004C7241" w:rsidRPr="00F03587">
        <w:rPr>
          <w:rFonts w:ascii="Times New Roman" w:hAnsi="Times New Roman" w:cs="Times New Roman"/>
          <w:sz w:val="24"/>
          <w:szCs w:val="24"/>
        </w:rPr>
        <w:t xml:space="preserve"> of the economic factors that are seen to impact employee absenteeism among NHS hospitals are the economic downturn of the year 2008 and the austerity measures. </w:t>
      </w:r>
      <w:r w:rsidRPr="00F03587">
        <w:rPr>
          <w:rFonts w:ascii="Times New Roman" w:hAnsi="Times New Roman" w:cs="Times New Roman"/>
          <w:sz w:val="24"/>
          <w:szCs w:val="24"/>
        </w:rPr>
        <w:t>The</w:t>
      </w:r>
      <w:r w:rsidR="004C7241" w:rsidRPr="00F03587">
        <w:rPr>
          <w:rFonts w:ascii="Times New Roman" w:hAnsi="Times New Roman" w:cs="Times New Roman"/>
          <w:sz w:val="24"/>
          <w:szCs w:val="24"/>
        </w:rPr>
        <w:t xml:space="preserve"> 2008 economic financial crisis </w:t>
      </w:r>
      <w:r w:rsidRPr="00F03587">
        <w:rPr>
          <w:rFonts w:ascii="Times New Roman" w:hAnsi="Times New Roman" w:cs="Times New Roman"/>
          <w:sz w:val="24"/>
          <w:szCs w:val="24"/>
        </w:rPr>
        <w:t>took</w:t>
      </w:r>
      <w:r w:rsidR="004C7241" w:rsidRPr="00F03587">
        <w:rPr>
          <w:rFonts w:ascii="Times New Roman" w:hAnsi="Times New Roman" w:cs="Times New Roman"/>
          <w:sz w:val="24"/>
          <w:szCs w:val="24"/>
        </w:rPr>
        <w:t xml:space="preserve"> a toll in the whole world including the </w:t>
      </w:r>
      <w:r w:rsidRPr="00F03587">
        <w:rPr>
          <w:rFonts w:ascii="Times New Roman" w:hAnsi="Times New Roman" w:cs="Times New Roman"/>
          <w:sz w:val="24"/>
          <w:szCs w:val="24"/>
        </w:rPr>
        <w:t>United Kingdom</w:t>
      </w:r>
      <w:r w:rsidR="004C7241" w:rsidRPr="00F03587">
        <w:rPr>
          <w:rFonts w:ascii="Times New Roman" w:hAnsi="Times New Roman" w:cs="Times New Roman"/>
          <w:sz w:val="24"/>
          <w:szCs w:val="24"/>
        </w:rPr>
        <w:t xml:space="preserve"> and</w:t>
      </w:r>
      <w:r w:rsidRPr="00F03587">
        <w:rPr>
          <w:rFonts w:ascii="Times New Roman" w:hAnsi="Times New Roman" w:cs="Times New Roman"/>
          <w:sz w:val="24"/>
          <w:szCs w:val="24"/>
        </w:rPr>
        <w:t xml:space="preserve"> this</w:t>
      </w:r>
      <w:r w:rsidR="004C7241" w:rsidRPr="00F03587">
        <w:rPr>
          <w:rFonts w:ascii="Times New Roman" w:hAnsi="Times New Roman" w:cs="Times New Roman"/>
          <w:sz w:val="24"/>
          <w:szCs w:val="24"/>
        </w:rPr>
        <w:t xml:space="preserve"> </w:t>
      </w:r>
      <w:r w:rsidRPr="00F03587">
        <w:rPr>
          <w:rFonts w:ascii="Times New Roman" w:hAnsi="Times New Roman" w:cs="Times New Roman"/>
          <w:sz w:val="24"/>
          <w:szCs w:val="24"/>
        </w:rPr>
        <w:t>affected</w:t>
      </w:r>
      <w:r w:rsidR="004C7241" w:rsidRPr="00F03587">
        <w:rPr>
          <w:rFonts w:ascii="Times New Roman" w:hAnsi="Times New Roman" w:cs="Times New Roman"/>
          <w:sz w:val="24"/>
          <w:szCs w:val="24"/>
        </w:rPr>
        <w:t xml:space="preserve"> the NHS. Coupled </w:t>
      </w:r>
      <w:r w:rsidRPr="00F03587">
        <w:rPr>
          <w:rFonts w:ascii="Times New Roman" w:hAnsi="Times New Roman" w:cs="Times New Roman"/>
          <w:sz w:val="24"/>
          <w:szCs w:val="24"/>
        </w:rPr>
        <w:t>with</w:t>
      </w:r>
      <w:r w:rsidR="004C7241" w:rsidRPr="00F03587">
        <w:rPr>
          <w:rFonts w:ascii="Times New Roman" w:hAnsi="Times New Roman" w:cs="Times New Roman"/>
          <w:sz w:val="24"/>
          <w:szCs w:val="24"/>
        </w:rPr>
        <w:t xml:space="preserve"> the existing economic battles the NHS had been experiencing for more than a decade, the economic downturn affected it further. This made it difficult for the NHS to</w:t>
      </w:r>
      <w:r w:rsidR="00111B21">
        <w:rPr>
          <w:rFonts w:ascii="Times New Roman" w:hAnsi="Times New Roman" w:cs="Times New Roman"/>
          <w:sz w:val="24"/>
          <w:szCs w:val="24"/>
        </w:rPr>
        <w:t xml:space="preserve"> lender</w:t>
      </w:r>
      <w:r w:rsidR="004C7241" w:rsidRPr="00F03587">
        <w:rPr>
          <w:rFonts w:ascii="Times New Roman" w:hAnsi="Times New Roman" w:cs="Times New Roman"/>
          <w:sz w:val="24"/>
          <w:szCs w:val="24"/>
        </w:rPr>
        <w:t xml:space="preserve"> the required quality of care to </w:t>
      </w:r>
      <w:r w:rsidRPr="00F03587">
        <w:rPr>
          <w:rFonts w:ascii="Times New Roman" w:hAnsi="Times New Roman" w:cs="Times New Roman"/>
          <w:sz w:val="24"/>
          <w:szCs w:val="24"/>
        </w:rPr>
        <w:t>its</w:t>
      </w:r>
      <w:r w:rsidR="004C7241" w:rsidRPr="00F03587">
        <w:rPr>
          <w:rFonts w:ascii="Times New Roman" w:hAnsi="Times New Roman" w:cs="Times New Roman"/>
          <w:sz w:val="24"/>
          <w:szCs w:val="24"/>
        </w:rPr>
        <w:t xml:space="preserve"> patients. This is </w:t>
      </w:r>
      <w:r w:rsidRPr="00F03587">
        <w:rPr>
          <w:rFonts w:ascii="Times New Roman" w:hAnsi="Times New Roman" w:cs="Times New Roman"/>
          <w:sz w:val="24"/>
          <w:szCs w:val="24"/>
        </w:rPr>
        <w:t>because;</w:t>
      </w:r>
      <w:r w:rsidR="004C7241" w:rsidRPr="00F03587">
        <w:rPr>
          <w:rFonts w:ascii="Times New Roman" w:hAnsi="Times New Roman" w:cs="Times New Roman"/>
          <w:sz w:val="24"/>
          <w:szCs w:val="24"/>
        </w:rPr>
        <w:t xml:space="preserve"> it led into </w:t>
      </w:r>
      <w:r w:rsidRPr="00F03587">
        <w:rPr>
          <w:rFonts w:ascii="Times New Roman" w:hAnsi="Times New Roman" w:cs="Times New Roman"/>
          <w:sz w:val="24"/>
          <w:szCs w:val="24"/>
        </w:rPr>
        <w:t>absenteeism</w:t>
      </w:r>
      <w:r w:rsidR="004C7241" w:rsidRPr="00F03587">
        <w:rPr>
          <w:rFonts w:ascii="Times New Roman" w:hAnsi="Times New Roman" w:cs="Times New Roman"/>
          <w:sz w:val="24"/>
          <w:szCs w:val="24"/>
        </w:rPr>
        <w:t xml:space="preserve"> and lack of qualified staff</w:t>
      </w:r>
      <w:r w:rsidRPr="00F03587">
        <w:rPr>
          <w:rFonts w:ascii="Times New Roman" w:hAnsi="Times New Roman" w:cs="Times New Roman"/>
          <w:sz w:val="24"/>
          <w:szCs w:val="24"/>
        </w:rPr>
        <w:t>. The minimal</w:t>
      </w:r>
      <w:r w:rsidR="00207DC6" w:rsidRPr="00F03587">
        <w:rPr>
          <w:rFonts w:ascii="Times New Roman" w:hAnsi="Times New Roman" w:cs="Times New Roman"/>
          <w:sz w:val="24"/>
          <w:szCs w:val="24"/>
        </w:rPr>
        <w:t xml:space="preserve"> wages served to send </w:t>
      </w:r>
      <w:r w:rsidRPr="00F03587">
        <w:rPr>
          <w:rFonts w:ascii="Times New Roman" w:hAnsi="Times New Roman" w:cs="Times New Roman"/>
          <w:sz w:val="24"/>
          <w:szCs w:val="24"/>
        </w:rPr>
        <w:t>away</w:t>
      </w:r>
      <w:r w:rsidR="00207DC6" w:rsidRPr="00F03587">
        <w:rPr>
          <w:rFonts w:ascii="Times New Roman" w:hAnsi="Times New Roman" w:cs="Times New Roman"/>
          <w:sz w:val="24"/>
          <w:szCs w:val="24"/>
        </w:rPr>
        <w:t xml:space="preserve"> most workers while leaving the rest demotivated. The </w:t>
      </w:r>
      <w:r w:rsidRPr="00F03587">
        <w:rPr>
          <w:rFonts w:ascii="Times New Roman" w:hAnsi="Times New Roman" w:cs="Times New Roman"/>
          <w:sz w:val="24"/>
          <w:szCs w:val="24"/>
        </w:rPr>
        <w:t>United Kingdom</w:t>
      </w:r>
      <w:r w:rsidR="00207DC6" w:rsidRPr="00F03587">
        <w:rPr>
          <w:rFonts w:ascii="Times New Roman" w:hAnsi="Times New Roman" w:cs="Times New Roman"/>
          <w:sz w:val="24"/>
          <w:szCs w:val="24"/>
        </w:rPr>
        <w:t xml:space="preserve"> further introduced austerity measures to counter the effects of economic </w:t>
      </w:r>
      <w:r w:rsidRPr="00F03587">
        <w:rPr>
          <w:rFonts w:ascii="Times New Roman" w:hAnsi="Times New Roman" w:cs="Times New Roman"/>
          <w:sz w:val="24"/>
          <w:szCs w:val="24"/>
        </w:rPr>
        <w:t>downturn, which</w:t>
      </w:r>
      <w:r w:rsidR="00207DC6" w:rsidRPr="00F03587">
        <w:rPr>
          <w:rFonts w:ascii="Times New Roman" w:hAnsi="Times New Roman" w:cs="Times New Roman"/>
          <w:sz w:val="24"/>
          <w:szCs w:val="24"/>
        </w:rPr>
        <w:t xml:space="preserve"> involved budget cut. </w:t>
      </w:r>
      <w:r w:rsidRPr="00F03587">
        <w:rPr>
          <w:rFonts w:ascii="Times New Roman" w:hAnsi="Times New Roman" w:cs="Times New Roman"/>
          <w:sz w:val="24"/>
          <w:szCs w:val="24"/>
        </w:rPr>
        <w:t>This</w:t>
      </w:r>
      <w:r w:rsidR="00207DC6" w:rsidRPr="00F03587">
        <w:rPr>
          <w:rFonts w:ascii="Times New Roman" w:hAnsi="Times New Roman" w:cs="Times New Roman"/>
          <w:sz w:val="24"/>
          <w:szCs w:val="24"/>
        </w:rPr>
        <w:t xml:space="preserve"> served to exacerbate the </w:t>
      </w:r>
      <w:r w:rsidRPr="00F03587">
        <w:rPr>
          <w:rFonts w:ascii="Times New Roman" w:hAnsi="Times New Roman" w:cs="Times New Roman"/>
          <w:sz w:val="24"/>
          <w:szCs w:val="24"/>
        </w:rPr>
        <w:t>organization’s</w:t>
      </w:r>
      <w:r w:rsidR="00207DC6" w:rsidRPr="00F03587">
        <w:rPr>
          <w:rFonts w:ascii="Times New Roman" w:hAnsi="Times New Roman" w:cs="Times New Roman"/>
          <w:sz w:val="24"/>
          <w:szCs w:val="24"/>
        </w:rPr>
        <w:t xml:space="preserve"> money problem</w:t>
      </w:r>
      <w:r w:rsidR="007E4AF0" w:rsidRPr="00F03587">
        <w:rPr>
          <w:rFonts w:ascii="Times New Roman" w:hAnsi="Times New Roman" w:cs="Times New Roman"/>
          <w:sz w:val="24"/>
          <w:szCs w:val="24"/>
        </w:rPr>
        <w:t xml:space="preserve"> </w:t>
      </w:r>
      <w:r w:rsidR="007E4AF0" w:rsidRPr="00F03587">
        <w:rPr>
          <w:rFonts w:ascii="Times New Roman" w:hAnsi="Times New Roman" w:cs="Times New Roman"/>
          <w:sz w:val="24"/>
          <w:szCs w:val="24"/>
        </w:rPr>
        <w:fldChar w:fldCharType="begin"/>
      </w:r>
      <w:r w:rsidR="007E4AF0" w:rsidRPr="00F03587">
        <w:rPr>
          <w:rFonts w:ascii="Times New Roman" w:hAnsi="Times New Roman" w:cs="Times New Roman"/>
          <w:sz w:val="24"/>
          <w:szCs w:val="24"/>
        </w:rPr>
        <w:instrText xml:space="preserve"> ADDIN ZOTERO_ITEM CSL_CITATION {"citationID":"M4vfu2lb","properties":{"formattedCitation":"(McGauran, 2008)","plainCitation":"(McGauran, 2008)","noteIndex":0},"citationItems":[{"id":419,"uris":["http://zotero.org/users/local/F48lORYY/items/3F4RUKLP"],"itemData":{"id":419,"type":"article-journal","abstract":"The difficult economic climate combined with tighter funding makes the outlook for the NHS challenging, two former health secretaries have warned.\n\nPatricia Hewitt, who resigned as health secretary in 2007, said the recession would add to the existing pressures caused by an ageing population, lifestyle diseases, and the public’s rising expectations from health care.\n\nShe told an audience of health managers, “We are in a serious economic downturn and it’s going to get very difficult indeed in the New Year.” The recession would lead to an increase in depression, stress, …","container-title":"BMJ","DOI":"10.1136/bmj.a3081","ISSN":"0959-8138, 1468-5833","journalAbbreviation":"BMJ","language":"en","note":"publisher: British Medical Journal Publishing Group\nsection: News","page":"a3081","source":"www.bmj.com","title":"Challenging time ahead for NHS as recession bites and health problems increase","volume":"337","author":[{"family":"McGauran","given":"Ann"}],"issued":{"date-parts":[["2008",12,18]]}}}],"schema":"https://github.com/citation-style-language/schema/raw/master/csl-citation.json"} </w:instrText>
      </w:r>
      <w:r w:rsidR="007E4AF0" w:rsidRPr="00F03587">
        <w:rPr>
          <w:rFonts w:ascii="Times New Roman" w:hAnsi="Times New Roman" w:cs="Times New Roman"/>
          <w:sz w:val="24"/>
          <w:szCs w:val="24"/>
        </w:rPr>
        <w:fldChar w:fldCharType="separate"/>
      </w:r>
      <w:r w:rsidR="007E4AF0" w:rsidRPr="00F03587">
        <w:rPr>
          <w:rFonts w:ascii="Times New Roman" w:hAnsi="Times New Roman" w:cs="Times New Roman"/>
          <w:sz w:val="24"/>
          <w:szCs w:val="24"/>
        </w:rPr>
        <w:t>(McGauran, 2008)</w:t>
      </w:r>
      <w:r w:rsidR="007E4AF0" w:rsidRPr="00F03587">
        <w:rPr>
          <w:rFonts w:ascii="Times New Roman" w:hAnsi="Times New Roman" w:cs="Times New Roman"/>
          <w:sz w:val="24"/>
          <w:szCs w:val="24"/>
        </w:rPr>
        <w:fldChar w:fldCharType="end"/>
      </w:r>
      <w:r w:rsidR="00207DC6" w:rsidRPr="00F03587">
        <w:rPr>
          <w:rFonts w:ascii="Times New Roman" w:hAnsi="Times New Roman" w:cs="Times New Roman"/>
          <w:sz w:val="24"/>
          <w:szCs w:val="24"/>
        </w:rPr>
        <w:t>.</w:t>
      </w:r>
    </w:p>
    <w:p w14:paraId="317607A5" w14:textId="77777777" w:rsidR="00207DC6" w:rsidRPr="00F03587" w:rsidRDefault="00207DC6"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Social cultural factors</w:t>
      </w:r>
    </w:p>
    <w:p w14:paraId="1810089B" w14:textId="77777777" w:rsidR="00207DC6" w:rsidRPr="00F03587" w:rsidRDefault="00207DC6"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t xml:space="preserve">There are a number if </w:t>
      </w:r>
      <w:r w:rsidR="004E7324" w:rsidRPr="00F03587">
        <w:rPr>
          <w:rFonts w:ascii="Times New Roman" w:hAnsi="Times New Roman" w:cs="Times New Roman"/>
          <w:sz w:val="24"/>
          <w:szCs w:val="24"/>
        </w:rPr>
        <w:t>social</w:t>
      </w:r>
      <w:r w:rsidRPr="00F03587">
        <w:rPr>
          <w:rFonts w:ascii="Times New Roman" w:hAnsi="Times New Roman" w:cs="Times New Roman"/>
          <w:sz w:val="24"/>
          <w:szCs w:val="24"/>
        </w:rPr>
        <w:t xml:space="preserve"> economic </w:t>
      </w:r>
      <w:r w:rsidR="004E7324" w:rsidRPr="00F03587">
        <w:rPr>
          <w:rFonts w:ascii="Times New Roman" w:hAnsi="Times New Roman" w:cs="Times New Roman"/>
          <w:sz w:val="24"/>
          <w:szCs w:val="24"/>
        </w:rPr>
        <w:t>factors</w:t>
      </w:r>
      <w:r w:rsidRPr="00F03587">
        <w:rPr>
          <w:rFonts w:ascii="Times New Roman" w:hAnsi="Times New Roman" w:cs="Times New Roman"/>
          <w:sz w:val="24"/>
          <w:szCs w:val="24"/>
        </w:rPr>
        <w:t xml:space="preserve"> that affect NHS workforce. </w:t>
      </w:r>
      <w:r w:rsidR="004E7324" w:rsidRPr="00F03587">
        <w:rPr>
          <w:rFonts w:ascii="Times New Roman" w:hAnsi="Times New Roman" w:cs="Times New Roman"/>
          <w:sz w:val="24"/>
          <w:szCs w:val="24"/>
        </w:rPr>
        <w:t>Two</w:t>
      </w:r>
      <w:r w:rsidRPr="00F03587">
        <w:rPr>
          <w:rFonts w:ascii="Times New Roman" w:hAnsi="Times New Roman" w:cs="Times New Roman"/>
          <w:sz w:val="24"/>
          <w:szCs w:val="24"/>
        </w:rPr>
        <w:t xml:space="preserve"> of these factor</w:t>
      </w:r>
      <w:r w:rsidR="00111B21">
        <w:rPr>
          <w:rFonts w:ascii="Times New Roman" w:hAnsi="Times New Roman" w:cs="Times New Roman"/>
          <w:sz w:val="24"/>
          <w:szCs w:val="24"/>
        </w:rPr>
        <w:t>s include the aging population o</w:t>
      </w:r>
      <w:r w:rsidRPr="00F03587">
        <w:rPr>
          <w:rFonts w:ascii="Times New Roman" w:hAnsi="Times New Roman" w:cs="Times New Roman"/>
          <w:sz w:val="24"/>
          <w:szCs w:val="24"/>
        </w:rPr>
        <w:t xml:space="preserve">f the </w:t>
      </w:r>
      <w:r w:rsidR="004E7324" w:rsidRPr="00F03587">
        <w:rPr>
          <w:rFonts w:ascii="Times New Roman" w:hAnsi="Times New Roman" w:cs="Times New Roman"/>
          <w:sz w:val="24"/>
          <w:szCs w:val="24"/>
        </w:rPr>
        <w:t>labor</w:t>
      </w:r>
      <w:r w:rsidRPr="00F03587">
        <w:rPr>
          <w:rFonts w:ascii="Times New Roman" w:hAnsi="Times New Roman" w:cs="Times New Roman"/>
          <w:sz w:val="24"/>
          <w:szCs w:val="24"/>
        </w:rPr>
        <w:t xml:space="preserve"> </w:t>
      </w:r>
      <w:r w:rsidR="004E7324" w:rsidRPr="00F03587">
        <w:rPr>
          <w:rFonts w:ascii="Times New Roman" w:hAnsi="Times New Roman" w:cs="Times New Roman"/>
          <w:sz w:val="24"/>
          <w:szCs w:val="24"/>
        </w:rPr>
        <w:t>force</w:t>
      </w:r>
      <w:r w:rsidRPr="00F03587">
        <w:rPr>
          <w:rFonts w:ascii="Times New Roman" w:hAnsi="Times New Roman" w:cs="Times New Roman"/>
          <w:sz w:val="24"/>
          <w:szCs w:val="24"/>
        </w:rPr>
        <w:t xml:space="preserve"> and </w:t>
      </w:r>
      <w:r w:rsidR="004E7324" w:rsidRPr="00F03587">
        <w:rPr>
          <w:rFonts w:ascii="Times New Roman" w:hAnsi="Times New Roman" w:cs="Times New Roman"/>
          <w:sz w:val="24"/>
          <w:szCs w:val="24"/>
        </w:rPr>
        <w:t>high</w:t>
      </w:r>
      <w:r w:rsidRPr="00F03587">
        <w:rPr>
          <w:rFonts w:ascii="Times New Roman" w:hAnsi="Times New Roman" w:cs="Times New Roman"/>
          <w:sz w:val="24"/>
          <w:szCs w:val="24"/>
        </w:rPr>
        <w:t xml:space="preserve"> patient </w:t>
      </w:r>
      <w:r w:rsidR="004E7324" w:rsidRPr="00F03587">
        <w:rPr>
          <w:rFonts w:ascii="Times New Roman" w:hAnsi="Times New Roman" w:cs="Times New Roman"/>
          <w:sz w:val="24"/>
          <w:szCs w:val="24"/>
        </w:rPr>
        <w:t>expectations</w:t>
      </w:r>
      <w:r w:rsidRPr="00F03587">
        <w:rPr>
          <w:rFonts w:ascii="Times New Roman" w:hAnsi="Times New Roman" w:cs="Times New Roman"/>
          <w:sz w:val="24"/>
          <w:szCs w:val="24"/>
        </w:rPr>
        <w:t xml:space="preserve">.  In the UK, the average age of population is increasing and </w:t>
      </w:r>
      <w:r w:rsidR="004E7324" w:rsidRPr="00F03587">
        <w:rPr>
          <w:rFonts w:ascii="Times New Roman" w:hAnsi="Times New Roman" w:cs="Times New Roman"/>
          <w:sz w:val="24"/>
          <w:szCs w:val="24"/>
        </w:rPr>
        <w:t>this</w:t>
      </w:r>
      <w:r w:rsidRPr="00F03587">
        <w:rPr>
          <w:rFonts w:ascii="Times New Roman" w:hAnsi="Times New Roman" w:cs="Times New Roman"/>
          <w:sz w:val="24"/>
          <w:szCs w:val="24"/>
        </w:rPr>
        <w:t xml:space="preserve"> is true to the healthcare </w:t>
      </w:r>
      <w:r w:rsidR="004E7324" w:rsidRPr="00F03587">
        <w:rPr>
          <w:rFonts w:ascii="Times New Roman" w:hAnsi="Times New Roman" w:cs="Times New Roman"/>
          <w:sz w:val="24"/>
          <w:szCs w:val="24"/>
        </w:rPr>
        <w:t>workforce</w:t>
      </w:r>
      <w:r w:rsidRPr="00F03587">
        <w:rPr>
          <w:rFonts w:ascii="Times New Roman" w:hAnsi="Times New Roman" w:cs="Times New Roman"/>
          <w:sz w:val="24"/>
          <w:szCs w:val="24"/>
        </w:rPr>
        <w:t>. The aging population tend to be exacerbated by terminal illnesses such as diabetes, ca</w:t>
      </w:r>
      <w:r w:rsidR="004E7324" w:rsidRPr="00F03587">
        <w:rPr>
          <w:rFonts w:ascii="Times New Roman" w:hAnsi="Times New Roman" w:cs="Times New Roman"/>
          <w:sz w:val="24"/>
          <w:szCs w:val="24"/>
        </w:rPr>
        <w:t>ncer and other health problems</w:t>
      </w:r>
      <w:r w:rsidR="0095624A" w:rsidRPr="00F03587">
        <w:rPr>
          <w:rFonts w:ascii="Times New Roman" w:hAnsi="Times New Roman" w:cs="Times New Roman"/>
          <w:sz w:val="24"/>
          <w:szCs w:val="24"/>
        </w:rPr>
        <w:t xml:space="preserve">. </w:t>
      </w:r>
      <w:r w:rsidR="004E7324" w:rsidRPr="00F03587">
        <w:rPr>
          <w:rFonts w:ascii="Times New Roman" w:hAnsi="Times New Roman" w:cs="Times New Roman"/>
          <w:sz w:val="24"/>
          <w:szCs w:val="24"/>
        </w:rPr>
        <w:t>These</w:t>
      </w:r>
      <w:r w:rsidR="0095624A" w:rsidRPr="00F03587">
        <w:rPr>
          <w:rFonts w:ascii="Times New Roman" w:hAnsi="Times New Roman" w:cs="Times New Roman"/>
          <w:sz w:val="24"/>
          <w:szCs w:val="24"/>
        </w:rPr>
        <w:t xml:space="preserve"> are extremely costly to treat </w:t>
      </w:r>
      <w:r w:rsidR="004E7324" w:rsidRPr="00F03587">
        <w:rPr>
          <w:rFonts w:ascii="Times New Roman" w:hAnsi="Times New Roman" w:cs="Times New Roman"/>
          <w:sz w:val="24"/>
          <w:szCs w:val="24"/>
        </w:rPr>
        <w:t>and</w:t>
      </w:r>
      <w:r w:rsidR="0095624A" w:rsidRPr="00F03587">
        <w:rPr>
          <w:rFonts w:ascii="Times New Roman" w:hAnsi="Times New Roman" w:cs="Times New Roman"/>
          <w:sz w:val="24"/>
          <w:szCs w:val="24"/>
        </w:rPr>
        <w:t xml:space="preserve"> most patients spend a lot </w:t>
      </w:r>
      <w:r w:rsidR="004E7324" w:rsidRPr="00F03587">
        <w:rPr>
          <w:rFonts w:ascii="Times New Roman" w:hAnsi="Times New Roman" w:cs="Times New Roman"/>
          <w:sz w:val="24"/>
          <w:szCs w:val="24"/>
        </w:rPr>
        <w:t>of</w:t>
      </w:r>
      <w:r w:rsidR="0095624A" w:rsidRPr="00F03587">
        <w:rPr>
          <w:rFonts w:ascii="Times New Roman" w:hAnsi="Times New Roman" w:cs="Times New Roman"/>
          <w:sz w:val="24"/>
          <w:szCs w:val="24"/>
        </w:rPr>
        <w:t xml:space="preserve"> time </w:t>
      </w:r>
      <w:r w:rsidR="004E7324" w:rsidRPr="00F03587">
        <w:rPr>
          <w:rFonts w:ascii="Times New Roman" w:hAnsi="Times New Roman" w:cs="Times New Roman"/>
          <w:sz w:val="24"/>
          <w:szCs w:val="24"/>
        </w:rPr>
        <w:t>finding</w:t>
      </w:r>
      <w:r w:rsidR="0095624A" w:rsidRPr="00F03587">
        <w:rPr>
          <w:rFonts w:ascii="Times New Roman" w:hAnsi="Times New Roman" w:cs="Times New Roman"/>
          <w:sz w:val="24"/>
          <w:szCs w:val="24"/>
        </w:rPr>
        <w:t xml:space="preserve"> healthcare solutions to them. As the population </w:t>
      </w:r>
      <w:r w:rsidR="004E7324" w:rsidRPr="00F03587">
        <w:rPr>
          <w:rFonts w:ascii="Times New Roman" w:hAnsi="Times New Roman" w:cs="Times New Roman"/>
          <w:sz w:val="24"/>
          <w:szCs w:val="24"/>
        </w:rPr>
        <w:t>of</w:t>
      </w:r>
      <w:r w:rsidR="0095624A" w:rsidRPr="00F03587">
        <w:rPr>
          <w:rFonts w:ascii="Times New Roman" w:hAnsi="Times New Roman" w:cs="Times New Roman"/>
          <w:sz w:val="24"/>
          <w:szCs w:val="24"/>
        </w:rPr>
        <w:t xml:space="preserve"> old aged healthcare workforce increase, so is the absenteeism rates</w:t>
      </w:r>
      <w:r w:rsidR="008876AF" w:rsidRPr="00F03587">
        <w:rPr>
          <w:rFonts w:ascii="Times New Roman" w:hAnsi="Times New Roman" w:cs="Times New Roman"/>
          <w:sz w:val="24"/>
          <w:szCs w:val="24"/>
        </w:rPr>
        <w:t xml:space="preserve"> </w:t>
      </w:r>
      <w:r w:rsidR="008876AF" w:rsidRPr="00F03587">
        <w:rPr>
          <w:rFonts w:ascii="Times New Roman" w:hAnsi="Times New Roman" w:cs="Times New Roman"/>
          <w:sz w:val="24"/>
          <w:szCs w:val="24"/>
        </w:rPr>
        <w:fldChar w:fldCharType="begin"/>
      </w:r>
      <w:r w:rsidR="008876AF" w:rsidRPr="00F03587">
        <w:rPr>
          <w:rFonts w:ascii="Times New Roman" w:hAnsi="Times New Roman" w:cs="Times New Roman"/>
          <w:sz w:val="24"/>
          <w:szCs w:val="24"/>
        </w:rPr>
        <w:instrText xml:space="preserve"> ADDIN ZOTERO_ITEM CSL_CITATION {"citationID":"M0BZj5sx","properties":{"formattedCitation":"(World, 2001)","plainCitation":"(World, 2001)","noteIndex":0},"citationItems":[{"id":424,"uris":["http://zotero.org/users/local/F48lORYY/items/S5BSWAZZ"],"itemData":{"id":424,"type":"book","abstract":"As the length of life and number and proportion of older persons increase in most industrialized and many developing nations, a central question is whether this population aging will be accompanied by sustained or improved health, an improving quality of life, and sufficient social and economic resources. The answer to this question lies partly in the ability of families and communities, as well as modern social, political, economic, and health service delivery systems, to provide optimal support to older persons. However, while all modern societies are committed to providing health and social services to their citizens, these systems are always in flux, guided by diverse and evolving national and regional policy formulations. Health, social, and economic policies for older persons vary substantially among industrialized nations. Analysis of these variations through appropriate cross-national research may assist greatly in the formulation of effective policies aimed at enhancing the health status, as well as the social and economic well-being, of elderly populations.","language":"en","note":"container-title: Preparing for an Aging World: The Case for Cross-National Research","publisher":"National Academies Press (US)","source":"www.ncbi.nlm.nih.gov","title":"The Health of Aging Populations","URL":"https://www.ncbi.nlm.nih.gov/books/NBK98373/","author":[{"family":"World","given":"National Research Council (US) Panel on a Research Agenda and New Data for an Aging"}],"accessed":{"date-parts":[["2022",7,5]]},"issued":{"date-parts":[["2001"]]}}}],"schema":"https://github.com/citation-style-language/schema/raw/master/csl-citation.json"} </w:instrText>
      </w:r>
      <w:r w:rsidR="008876AF" w:rsidRPr="00F03587">
        <w:rPr>
          <w:rFonts w:ascii="Times New Roman" w:hAnsi="Times New Roman" w:cs="Times New Roman"/>
          <w:sz w:val="24"/>
          <w:szCs w:val="24"/>
        </w:rPr>
        <w:fldChar w:fldCharType="separate"/>
      </w:r>
      <w:r w:rsidR="008876AF" w:rsidRPr="00F03587">
        <w:rPr>
          <w:rFonts w:ascii="Times New Roman" w:hAnsi="Times New Roman" w:cs="Times New Roman"/>
          <w:sz w:val="24"/>
          <w:szCs w:val="24"/>
        </w:rPr>
        <w:t>(World, 2001)</w:t>
      </w:r>
      <w:r w:rsidR="008876AF" w:rsidRPr="00F03587">
        <w:rPr>
          <w:rFonts w:ascii="Times New Roman" w:hAnsi="Times New Roman" w:cs="Times New Roman"/>
          <w:sz w:val="24"/>
          <w:szCs w:val="24"/>
        </w:rPr>
        <w:fldChar w:fldCharType="end"/>
      </w:r>
      <w:r w:rsidR="0095624A" w:rsidRPr="00F03587">
        <w:rPr>
          <w:rFonts w:ascii="Times New Roman" w:hAnsi="Times New Roman" w:cs="Times New Roman"/>
          <w:sz w:val="24"/>
          <w:szCs w:val="24"/>
        </w:rPr>
        <w:t>.</w:t>
      </w:r>
    </w:p>
    <w:p w14:paraId="3A26D69C" w14:textId="77777777" w:rsidR="0095624A" w:rsidRPr="00F03587" w:rsidRDefault="0095624A"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Patient have a good knowledge </w:t>
      </w:r>
      <w:r w:rsidR="00777328" w:rsidRPr="00F03587">
        <w:rPr>
          <w:rFonts w:ascii="Times New Roman" w:hAnsi="Times New Roman" w:cs="Times New Roman"/>
          <w:sz w:val="24"/>
          <w:szCs w:val="24"/>
        </w:rPr>
        <w:t>base on the treatment option</w:t>
      </w:r>
      <w:r w:rsidRPr="00F03587">
        <w:rPr>
          <w:rFonts w:ascii="Times New Roman" w:hAnsi="Times New Roman" w:cs="Times New Roman"/>
          <w:sz w:val="24"/>
          <w:szCs w:val="24"/>
        </w:rPr>
        <w:t>s due to advanced social media information. T</w:t>
      </w:r>
      <w:r w:rsidR="001806D8" w:rsidRPr="00F03587">
        <w:rPr>
          <w:rFonts w:ascii="Times New Roman" w:hAnsi="Times New Roman" w:cs="Times New Roman"/>
          <w:sz w:val="24"/>
          <w:szCs w:val="24"/>
        </w:rPr>
        <w:t>his</w:t>
      </w:r>
      <w:r w:rsidR="00777328" w:rsidRPr="00F03587">
        <w:rPr>
          <w:rFonts w:ascii="Times New Roman" w:hAnsi="Times New Roman" w:cs="Times New Roman"/>
          <w:sz w:val="24"/>
          <w:szCs w:val="24"/>
        </w:rPr>
        <w:t xml:space="preserve"> </w:t>
      </w:r>
      <w:r w:rsidRPr="00F03587">
        <w:rPr>
          <w:rFonts w:ascii="Times New Roman" w:hAnsi="Times New Roman" w:cs="Times New Roman"/>
          <w:sz w:val="24"/>
          <w:szCs w:val="24"/>
        </w:rPr>
        <w:t>has put</w:t>
      </w:r>
      <w:r w:rsidR="00777328" w:rsidRPr="00F03587">
        <w:rPr>
          <w:rFonts w:ascii="Times New Roman" w:hAnsi="Times New Roman" w:cs="Times New Roman"/>
          <w:sz w:val="24"/>
          <w:szCs w:val="24"/>
        </w:rPr>
        <w:t xml:space="preserve"> </w:t>
      </w:r>
      <w:r w:rsidRPr="00F03587">
        <w:rPr>
          <w:rFonts w:ascii="Times New Roman" w:hAnsi="Times New Roman" w:cs="Times New Roman"/>
          <w:sz w:val="24"/>
          <w:szCs w:val="24"/>
        </w:rPr>
        <w:t xml:space="preserve">pressure on healthcare practitioners to provide better healthcare than ever. For </w:t>
      </w:r>
      <w:r w:rsidR="001806D8" w:rsidRPr="00F03587">
        <w:rPr>
          <w:rFonts w:ascii="Times New Roman" w:hAnsi="Times New Roman" w:cs="Times New Roman"/>
          <w:sz w:val="24"/>
          <w:szCs w:val="24"/>
        </w:rPr>
        <w:t>thi</w:t>
      </w:r>
      <w:r w:rsidRPr="00F03587">
        <w:rPr>
          <w:rFonts w:ascii="Times New Roman" w:hAnsi="Times New Roman" w:cs="Times New Roman"/>
          <w:sz w:val="24"/>
          <w:szCs w:val="24"/>
        </w:rPr>
        <w:t xml:space="preserve">s </w:t>
      </w:r>
      <w:r w:rsidR="004E7324" w:rsidRPr="00F03587">
        <w:rPr>
          <w:rFonts w:ascii="Times New Roman" w:hAnsi="Times New Roman" w:cs="Times New Roman"/>
          <w:sz w:val="24"/>
          <w:szCs w:val="24"/>
        </w:rPr>
        <w:t>reason,</w:t>
      </w:r>
      <w:r w:rsidRPr="00F03587">
        <w:rPr>
          <w:rFonts w:ascii="Times New Roman" w:hAnsi="Times New Roman" w:cs="Times New Roman"/>
          <w:sz w:val="24"/>
          <w:szCs w:val="24"/>
        </w:rPr>
        <w:t xml:space="preserve"> most healthcare workers tend to be demotivated especially when they receive directions from the patients. This leads to absenteeism due to low </w:t>
      </w:r>
      <w:r w:rsidR="004E7324" w:rsidRPr="00F03587">
        <w:rPr>
          <w:rFonts w:ascii="Times New Roman" w:hAnsi="Times New Roman" w:cs="Times New Roman"/>
          <w:sz w:val="24"/>
          <w:szCs w:val="24"/>
        </w:rPr>
        <w:t>self-esteem</w:t>
      </w:r>
      <w:r w:rsidRPr="00F03587">
        <w:rPr>
          <w:rFonts w:ascii="Times New Roman" w:hAnsi="Times New Roman" w:cs="Times New Roman"/>
          <w:sz w:val="24"/>
          <w:szCs w:val="24"/>
        </w:rPr>
        <w:t xml:space="preserve">. </w:t>
      </w:r>
    </w:p>
    <w:p w14:paraId="7F03F044" w14:textId="77777777" w:rsidR="0095624A" w:rsidRPr="00F03587" w:rsidRDefault="0095624A"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Technological factors</w:t>
      </w:r>
    </w:p>
    <w:p w14:paraId="5525597D" w14:textId="77777777" w:rsidR="0095624A" w:rsidRPr="00F03587" w:rsidRDefault="00F03587"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Various technological factors</w:t>
      </w:r>
      <w:r w:rsidR="001806D8" w:rsidRPr="00F03587">
        <w:rPr>
          <w:rFonts w:ascii="Times New Roman" w:hAnsi="Times New Roman" w:cs="Times New Roman"/>
          <w:sz w:val="24"/>
          <w:szCs w:val="24"/>
        </w:rPr>
        <w:t xml:space="preserve"> affect NH. These are better education and technological improvement. With improved technology, there has been various pumps and tools for treatin</w:t>
      </w:r>
      <w:r w:rsidR="00777328" w:rsidRPr="00F03587">
        <w:rPr>
          <w:rFonts w:ascii="Times New Roman" w:hAnsi="Times New Roman" w:cs="Times New Roman"/>
          <w:sz w:val="24"/>
          <w:szCs w:val="24"/>
        </w:rPr>
        <w:t>g and managing health conditions leading</w:t>
      </w:r>
      <w:r w:rsidR="001806D8" w:rsidRPr="00F03587">
        <w:rPr>
          <w:rFonts w:ascii="Times New Roman" w:hAnsi="Times New Roman" w:cs="Times New Roman"/>
          <w:sz w:val="24"/>
          <w:szCs w:val="24"/>
        </w:rPr>
        <w:t xml:space="preserve"> into reduced mortality. This has led into quality diagnosis standard of care and automation of clinical tasks. Moreover, technology </w:t>
      </w:r>
      <w:r w:rsidR="00777328" w:rsidRPr="00F03587">
        <w:rPr>
          <w:rFonts w:ascii="Times New Roman" w:hAnsi="Times New Roman" w:cs="Times New Roman"/>
          <w:sz w:val="24"/>
          <w:szCs w:val="24"/>
        </w:rPr>
        <w:t>has opened doors for better h</w:t>
      </w:r>
      <w:r w:rsidR="001806D8" w:rsidRPr="00F03587">
        <w:rPr>
          <w:rFonts w:ascii="Times New Roman" w:hAnsi="Times New Roman" w:cs="Times New Roman"/>
          <w:sz w:val="24"/>
          <w:szCs w:val="24"/>
        </w:rPr>
        <w:t xml:space="preserve">ealthcare </w:t>
      </w:r>
      <w:r w:rsidRPr="00F03587">
        <w:rPr>
          <w:rFonts w:ascii="Times New Roman" w:hAnsi="Times New Roman" w:cs="Times New Roman"/>
          <w:sz w:val="24"/>
          <w:szCs w:val="24"/>
        </w:rPr>
        <w:t>education, which</w:t>
      </w:r>
      <w:r w:rsidR="001806D8" w:rsidRPr="00F03587">
        <w:rPr>
          <w:rFonts w:ascii="Times New Roman" w:hAnsi="Times New Roman" w:cs="Times New Roman"/>
          <w:sz w:val="24"/>
          <w:szCs w:val="24"/>
        </w:rPr>
        <w:t xml:space="preserve"> applies to both patients and clinical professionals. This has made it easier for NHS to find a clinical qualified staff that replaces the baby boomers in the workplace. This results i</w:t>
      </w:r>
      <w:r w:rsidR="00721E39" w:rsidRPr="00F03587">
        <w:rPr>
          <w:rFonts w:ascii="Times New Roman" w:hAnsi="Times New Roman" w:cs="Times New Roman"/>
          <w:sz w:val="24"/>
          <w:szCs w:val="24"/>
        </w:rPr>
        <w:t xml:space="preserve">nto absenteeism </w:t>
      </w:r>
      <w:r w:rsidR="001806D8" w:rsidRPr="00F03587">
        <w:rPr>
          <w:rFonts w:ascii="Times New Roman" w:hAnsi="Times New Roman" w:cs="Times New Roman"/>
          <w:sz w:val="24"/>
          <w:szCs w:val="24"/>
        </w:rPr>
        <w:t>esp</w:t>
      </w:r>
      <w:r w:rsidR="00777328" w:rsidRPr="00F03587">
        <w:rPr>
          <w:rFonts w:ascii="Times New Roman" w:hAnsi="Times New Roman" w:cs="Times New Roman"/>
          <w:sz w:val="24"/>
          <w:szCs w:val="24"/>
        </w:rPr>
        <w:t>e</w:t>
      </w:r>
      <w:r w:rsidR="001806D8" w:rsidRPr="00F03587">
        <w:rPr>
          <w:rFonts w:ascii="Times New Roman" w:hAnsi="Times New Roman" w:cs="Times New Roman"/>
          <w:sz w:val="24"/>
          <w:szCs w:val="24"/>
        </w:rPr>
        <w:t>cially when the baby boomers feel less represented in the advanced technology.</w:t>
      </w:r>
    </w:p>
    <w:p w14:paraId="14E6E2C2" w14:textId="77777777" w:rsidR="001806D8" w:rsidRPr="00F03587" w:rsidRDefault="001806D8"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Legal factors</w:t>
      </w:r>
    </w:p>
    <w:p w14:paraId="7895F7DA" w14:textId="77777777" w:rsidR="001806D8" w:rsidRPr="00F03587" w:rsidRDefault="001806D8"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t xml:space="preserve">The UK as well as other nations in the world face a growing trend of litigation. This involve healthcare related lawsuits and there are no signs of a decreasing trend. This </w:t>
      </w:r>
      <w:r w:rsidR="00777328" w:rsidRPr="00F03587">
        <w:rPr>
          <w:rFonts w:ascii="Times New Roman" w:hAnsi="Times New Roman" w:cs="Times New Roman"/>
          <w:sz w:val="24"/>
          <w:szCs w:val="24"/>
        </w:rPr>
        <w:t>causes th</w:t>
      </w:r>
      <w:r w:rsidRPr="00F03587">
        <w:rPr>
          <w:rFonts w:ascii="Times New Roman" w:hAnsi="Times New Roman" w:cs="Times New Roman"/>
          <w:sz w:val="24"/>
          <w:szCs w:val="24"/>
        </w:rPr>
        <w:t>e healthcare to use hefty expenses on legal defense. This has consequently led into nu</w:t>
      </w:r>
      <w:r w:rsidR="00777328" w:rsidRPr="00F03587">
        <w:rPr>
          <w:rFonts w:ascii="Times New Roman" w:hAnsi="Times New Roman" w:cs="Times New Roman"/>
          <w:sz w:val="24"/>
          <w:szCs w:val="24"/>
        </w:rPr>
        <w:t>merous absenteeism</w:t>
      </w:r>
      <w:r w:rsidRPr="00F03587">
        <w:rPr>
          <w:rFonts w:ascii="Times New Roman" w:hAnsi="Times New Roman" w:cs="Times New Roman"/>
          <w:sz w:val="24"/>
          <w:szCs w:val="24"/>
        </w:rPr>
        <w:t xml:space="preserve"> due to time spent in courts.</w:t>
      </w:r>
    </w:p>
    <w:p w14:paraId="2C525C0F" w14:textId="77777777" w:rsidR="00777328" w:rsidRPr="00F03587" w:rsidRDefault="00777328"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Environmental factors</w:t>
      </w:r>
    </w:p>
    <w:p w14:paraId="6EA27AA5" w14:textId="77777777" w:rsidR="00777328" w:rsidRPr="00F03587" w:rsidRDefault="00777328"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NHS as well as other healthcare related industries produce toxic waste t</w:t>
      </w:r>
      <w:r w:rsidR="00721E39" w:rsidRPr="00F03587">
        <w:rPr>
          <w:rFonts w:ascii="Times New Roman" w:hAnsi="Times New Roman" w:cs="Times New Roman"/>
          <w:sz w:val="24"/>
          <w:szCs w:val="24"/>
        </w:rPr>
        <w:t xml:space="preserve">hat </w:t>
      </w:r>
      <w:r w:rsidRPr="00F03587">
        <w:rPr>
          <w:rFonts w:ascii="Times New Roman" w:hAnsi="Times New Roman" w:cs="Times New Roman"/>
          <w:sz w:val="24"/>
          <w:szCs w:val="24"/>
        </w:rPr>
        <w:t xml:space="preserve">is accumulating throughout the world. The NHS has been under fire from various environmental based activist </w:t>
      </w:r>
      <w:r w:rsidR="004E7324" w:rsidRPr="00F03587">
        <w:rPr>
          <w:rFonts w:ascii="Times New Roman" w:hAnsi="Times New Roman" w:cs="Times New Roman"/>
          <w:sz w:val="24"/>
          <w:szCs w:val="24"/>
        </w:rPr>
        <w:t>organizations, which</w:t>
      </w:r>
      <w:r w:rsidRPr="00F03587">
        <w:rPr>
          <w:rFonts w:ascii="Times New Roman" w:hAnsi="Times New Roman" w:cs="Times New Roman"/>
          <w:sz w:val="24"/>
          <w:szCs w:val="24"/>
        </w:rPr>
        <w:t xml:space="preserve"> require them t</w:t>
      </w:r>
      <w:r w:rsidR="00721E39" w:rsidRPr="00F03587">
        <w:rPr>
          <w:rFonts w:ascii="Times New Roman" w:hAnsi="Times New Roman" w:cs="Times New Roman"/>
          <w:sz w:val="24"/>
          <w:szCs w:val="24"/>
        </w:rPr>
        <w:t>o</w:t>
      </w:r>
      <w:r w:rsidRPr="00F03587">
        <w:rPr>
          <w:rFonts w:ascii="Times New Roman" w:hAnsi="Times New Roman" w:cs="Times New Roman"/>
          <w:sz w:val="24"/>
          <w:szCs w:val="24"/>
        </w:rPr>
        <w:t xml:space="preserve"> better their waste management system and to avoid adding to global waste crisis. Some of these waste especially, the sharps and biological wastes may be a source of hospital acquired </w:t>
      </w:r>
      <w:r w:rsidR="00F03587" w:rsidRPr="00F03587">
        <w:rPr>
          <w:rFonts w:ascii="Times New Roman" w:hAnsi="Times New Roman" w:cs="Times New Roman"/>
          <w:sz w:val="24"/>
          <w:szCs w:val="24"/>
        </w:rPr>
        <w:t>infections, which</w:t>
      </w:r>
      <w:r w:rsidRPr="00F03587">
        <w:rPr>
          <w:rFonts w:ascii="Times New Roman" w:hAnsi="Times New Roman" w:cs="Times New Roman"/>
          <w:sz w:val="24"/>
          <w:szCs w:val="24"/>
        </w:rPr>
        <w:t xml:space="preserve"> consequently result into workforce absenteeism.</w:t>
      </w:r>
    </w:p>
    <w:p w14:paraId="6A480BEB" w14:textId="77777777" w:rsidR="001806D8" w:rsidRPr="00F03587" w:rsidRDefault="00F67129" w:rsidP="00F03587">
      <w:pPr>
        <w:spacing w:line="480" w:lineRule="auto"/>
        <w:ind w:firstLine="720"/>
        <w:rPr>
          <w:rFonts w:ascii="Times New Roman" w:hAnsi="Times New Roman" w:cs="Times New Roman"/>
          <w:i/>
          <w:sz w:val="24"/>
          <w:szCs w:val="24"/>
        </w:rPr>
      </w:pPr>
      <w:r w:rsidRPr="00F03587">
        <w:rPr>
          <w:rFonts w:ascii="Times New Roman" w:hAnsi="Times New Roman" w:cs="Times New Roman"/>
          <w:i/>
          <w:sz w:val="24"/>
          <w:szCs w:val="24"/>
        </w:rPr>
        <w:t>Cause and effect analysis of the complex problem.</w:t>
      </w:r>
    </w:p>
    <w:p w14:paraId="68FE1980" w14:textId="77777777" w:rsidR="00F67129" w:rsidRPr="00F03587" w:rsidRDefault="00F67129"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In this part, we would at the complex problem (absenteeism) as a cause and as an effect. </w:t>
      </w:r>
    </w:p>
    <w:p w14:paraId="77252940" w14:textId="77777777" w:rsidR="00F67129" w:rsidRPr="00F03587" w:rsidRDefault="00F67129" w:rsidP="00F03587">
      <w:pPr>
        <w:pStyle w:val="ListParagraph"/>
        <w:numPr>
          <w:ilvl w:val="0"/>
          <w:numId w:val="1"/>
        </w:num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The effects of absenteeism on healthcare professionals remaining on duty</w:t>
      </w:r>
    </w:p>
    <w:p w14:paraId="67AC6FB6" w14:textId="77777777" w:rsidR="00F67129" w:rsidRPr="00F03587" w:rsidRDefault="00F67129"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Being a global problem, absenteeism has drawn attention to factors that contribute to its occurrence and little has been explored on the effects of absenteeism on the healthcare workforce remaining in the workplace.</w:t>
      </w:r>
      <w:r w:rsidR="008876AF" w:rsidRPr="00F03587">
        <w:rPr>
          <w:rFonts w:ascii="Times New Roman" w:hAnsi="Times New Roman" w:cs="Times New Roman"/>
          <w:sz w:val="24"/>
          <w:szCs w:val="24"/>
        </w:rPr>
        <w:t xml:space="preserve">  A study conducted by Mbombi</w:t>
      </w:r>
      <w:r w:rsidRPr="00F03587">
        <w:rPr>
          <w:rFonts w:ascii="Times New Roman" w:hAnsi="Times New Roman" w:cs="Times New Roman"/>
          <w:sz w:val="24"/>
          <w:szCs w:val="24"/>
        </w:rPr>
        <w:t xml:space="preserve"> and his colleagues </w:t>
      </w:r>
      <w:r w:rsidR="001D1A96" w:rsidRPr="00F03587">
        <w:rPr>
          <w:rFonts w:ascii="Times New Roman" w:hAnsi="Times New Roman" w:cs="Times New Roman"/>
          <w:sz w:val="24"/>
          <w:szCs w:val="24"/>
        </w:rPr>
        <w:t xml:space="preserve">(2018) </w:t>
      </w:r>
      <w:r w:rsidRPr="00F03587">
        <w:rPr>
          <w:rFonts w:ascii="Times New Roman" w:hAnsi="Times New Roman" w:cs="Times New Roman"/>
          <w:sz w:val="24"/>
          <w:szCs w:val="24"/>
        </w:rPr>
        <w:t xml:space="preserve">on the effects of absenteeism on nurses on duty at a tertiary hospital in Limpopo Province found out that, absenteeism has an effect on both the nurses’ professional and psychological wellbeing. It also has an impact on the quality of patient </w:t>
      </w:r>
      <w:r w:rsidR="00F03587" w:rsidRPr="00F03587">
        <w:rPr>
          <w:rFonts w:ascii="Times New Roman" w:hAnsi="Times New Roman" w:cs="Times New Roman"/>
          <w:sz w:val="24"/>
          <w:szCs w:val="24"/>
        </w:rPr>
        <w:t>care, which</w:t>
      </w:r>
      <w:r w:rsidRPr="00F03587">
        <w:rPr>
          <w:rFonts w:ascii="Times New Roman" w:hAnsi="Times New Roman" w:cs="Times New Roman"/>
          <w:sz w:val="24"/>
          <w:szCs w:val="24"/>
        </w:rPr>
        <w:t xml:space="preserve"> is </w:t>
      </w:r>
      <w:r w:rsidR="00F03587" w:rsidRPr="00F03587">
        <w:rPr>
          <w:rFonts w:ascii="Times New Roman" w:hAnsi="Times New Roman" w:cs="Times New Roman"/>
          <w:sz w:val="24"/>
          <w:szCs w:val="24"/>
        </w:rPr>
        <w:t>because</w:t>
      </w:r>
      <w:r w:rsidRPr="00F03587">
        <w:rPr>
          <w:rFonts w:ascii="Times New Roman" w:hAnsi="Times New Roman" w:cs="Times New Roman"/>
          <w:sz w:val="24"/>
          <w:szCs w:val="24"/>
        </w:rPr>
        <w:t xml:space="preserve"> of low morale of nurses, increased workload and nurse burnout, and psychological stress. Furthermore, the study indicated that, the remaining nurses provided sub-standard </w:t>
      </w:r>
      <w:r w:rsidR="00F03587" w:rsidRPr="00F03587">
        <w:rPr>
          <w:rFonts w:ascii="Times New Roman" w:hAnsi="Times New Roman" w:cs="Times New Roman"/>
          <w:sz w:val="24"/>
          <w:szCs w:val="24"/>
        </w:rPr>
        <w:t>services, which</w:t>
      </w:r>
      <w:r w:rsidRPr="00F03587">
        <w:rPr>
          <w:rFonts w:ascii="Times New Roman" w:hAnsi="Times New Roman" w:cs="Times New Roman"/>
          <w:sz w:val="24"/>
          <w:szCs w:val="24"/>
        </w:rPr>
        <w:t xml:space="preserve"> lowered their </w:t>
      </w:r>
      <w:r w:rsidRPr="00F03587">
        <w:rPr>
          <w:rFonts w:ascii="Times New Roman" w:hAnsi="Times New Roman" w:cs="Times New Roman"/>
          <w:sz w:val="24"/>
          <w:szCs w:val="24"/>
        </w:rPr>
        <w:lastRenderedPageBreak/>
        <w:t>professional credibility. Therefore, absenteeism creates and fosters unhealthy working conditions</w:t>
      </w:r>
      <w:r w:rsidR="008876AF" w:rsidRPr="00F03587">
        <w:rPr>
          <w:rFonts w:ascii="Times New Roman" w:hAnsi="Times New Roman" w:cs="Times New Roman"/>
          <w:sz w:val="24"/>
          <w:szCs w:val="24"/>
        </w:rPr>
        <w:t xml:space="preserve"> </w:t>
      </w:r>
      <w:r w:rsidR="008876AF" w:rsidRPr="00F03587">
        <w:rPr>
          <w:rFonts w:ascii="Times New Roman" w:hAnsi="Times New Roman" w:cs="Times New Roman"/>
          <w:sz w:val="24"/>
          <w:szCs w:val="24"/>
        </w:rPr>
        <w:fldChar w:fldCharType="begin"/>
      </w:r>
      <w:r w:rsidR="008876AF" w:rsidRPr="00F03587">
        <w:rPr>
          <w:rFonts w:ascii="Times New Roman" w:hAnsi="Times New Roman" w:cs="Times New Roman"/>
          <w:sz w:val="24"/>
          <w:szCs w:val="24"/>
        </w:rPr>
        <w:instrText xml:space="preserve"> ADDIN ZOTERO_ITEM CSL_CITATION {"citationID":"sdtal13H","properties":{"formattedCitation":"(Mbombi {\\i{}et al.}, 2018)","plainCitation":"(Mbombi et al., 2018)","noteIndex":0},"citationItems":[{"id":426,"uris":["http://zotero.org/users/local/F48lORYY/items/LG8WGVAI"],"itemData":{"id":426,"type":"article-journal","abstract":"Background\nAbsenteeism is a global problem in the working force and this is no exception in the nursing profession. Much attention has been drawn to factors that contribute to absenteeism; however, little attention has been placed on the effects of absenteeism on nurses remaining on duty by their colleagues. Nurses absent themselves leaving behind their colleagues to execute their part of work.\n\nObjectives\nTo investigate the effects of absenteeism on nurses who remained on duty at a tertiary hospital in Limpopo province.\n\nMethod\nA quantitative descriptive research approach was chosen to enable the researchers to achieve the research aim. Data collected using structured questionnaires were analysed by descriptive statistics.\n\nResults\nThe findings indicated that absenteeism has an effect on both the nurses’ psychological and professional well-being, as well as the quality of patient care provided as a result of psychological stress, low morale of nurses and increased workload. The study further revealed the provision of substandard care to patients by those nurses who are remaining on duty, resulting in risk of medical errors that could jeopardise their professional credibility. Therefore, absenteeism creates an unhealthy working environment for nurses remaining on duty.\n\nConclusion\nNurse managers should provide platforms to address psychological and professional problems experienced by nurses remaining on duty. The study further recommends the introduction of policies that would address absenteeism in the workplace and how nurses who remain on duty could be assisted with the workload of colleagues who continuously absent themselves.","container-title":"Curationis","DOI":"10.4102/curationis.v41i1.1924","ISSN":"0379-8577","issue":"1","journalAbbreviation":"Curationis","note":"PMID: 30551710\nPMCID: PMC6296011","page":"1924","source":"PubMed Central","title":"The effects of absenteeism on nurses remaining on duty at a tertiary hospital of Limpopo province","volume":"41","author":[{"family":"Mbombi","given":"Masenyani O."},{"family":"Mothiba","given":"Tebogo M."},{"family":"Malema","given":"Rabelani N."},{"family":"Malatji","given":"Mokgadi"}],"issued":{"date-parts":[["2018",11,27]]}}}],"schema":"https://github.com/citation-style-language/schema/raw/master/csl-citation.json"} </w:instrText>
      </w:r>
      <w:r w:rsidR="008876AF" w:rsidRPr="00F03587">
        <w:rPr>
          <w:rFonts w:ascii="Times New Roman" w:hAnsi="Times New Roman" w:cs="Times New Roman"/>
          <w:sz w:val="24"/>
          <w:szCs w:val="24"/>
        </w:rPr>
        <w:fldChar w:fldCharType="separate"/>
      </w:r>
      <w:r w:rsidR="008876AF" w:rsidRPr="00F03587">
        <w:rPr>
          <w:rFonts w:ascii="Times New Roman" w:hAnsi="Times New Roman" w:cs="Times New Roman"/>
          <w:sz w:val="24"/>
          <w:szCs w:val="24"/>
        </w:rPr>
        <w:t xml:space="preserve">(Mbombi </w:t>
      </w:r>
      <w:r w:rsidR="008876AF" w:rsidRPr="00F03587">
        <w:rPr>
          <w:rFonts w:ascii="Times New Roman" w:hAnsi="Times New Roman" w:cs="Times New Roman"/>
          <w:i/>
          <w:iCs/>
          <w:sz w:val="24"/>
          <w:szCs w:val="24"/>
        </w:rPr>
        <w:t>et al.</w:t>
      </w:r>
      <w:r w:rsidR="008876AF" w:rsidRPr="00F03587">
        <w:rPr>
          <w:rFonts w:ascii="Times New Roman" w:hAnsi="Times New Roman" w:cs="Times New Roman"/>
          <w:sz w:val="24"/>
          <w:szCs w:val="24"/>
        </w:rPr>
        <w:t>, 2018)</w:t>
      </w:r>
      <w:r w:rsidR="008876AF" w:rsidRPr="00F03587">
        <w:rPr>
          <w:rFonts w:ascii="Times New Roman" w:hAnsi="Times New Roman" w:cs="Times New Roman"/>
          <w:sz w:val="24"/>
          <w:szCs w:val="24"/>
        </w:rPr>
        <w:fldChar w:fldCharType="end"/>
      </w:r>
      <w:r w:rsidR="004036DB" w:rsidRPr="00F03587">
        <w:rPr>
          <w:rFonts w:ascii="Times New Roman" w:hAnsi="Times New Roman" w:cs="Times New Roman"/>
          <w:sz w:val="24"/>
          <w:szCs w:val="24"/>
        </w:rPr>
        <w:t xml:space="preserve">. </w:t>
      </w:r>
    </w:p>
    <w:p w14:paraId="5D4695DF" w14:textId="77777777" w:rsidR="004036DB" w:rsidRPr="00F03587" w:rsidRDefault="004036DB"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Absenteeism is a global problem that </w:t>
      </w:r>
      <w:r w:rsidR="004624E5" w:rsidRPr="00F03587">
        <w:rPr>
          <w:rFonts w:ascii="Times New Roman" w:hAnsi="Times New Roman" w:cs="Times New Roman"/>
          <w:sz w:val="24"/>
          <w:szCs w:val="24"/>
        </w:rPr>
        <w:t>causes countries</w:t>
      </w:r>
      <w:r w:rsidRPr="00F03587">
        <w:rPr>
          <w:rFonts w:ascii="Times New Roman" w:hAnsi="Times New Roman" w:cs="Times New Roman"/>
          <w:sz w:val="24"/>
          <w:szCs w:val="24"/>
        </w:rPr>
        <w:t xml:space="preserve"> to lose billions of money per year even though there are numerous measures put in place to counter the prob</w:t>
      </w:r>
      <w:r w:rsidR="008876AF" w:rsidRPr="00F03587">
        <w:rPr>
          <w:rFonts w:ascii="Times New Roman" w:hAnsi="Times New Roman" w:cs="Times New Roman"/>
          <w:sz w:val="24"/>
          <w:szCs w:val="24"/>
        </w:rPr>
        <w:t xml:space="preserve">lem </w:t>
      </w:r>
      <w:r w:rsidR="008876AF" w:rsidRPr="00F03587">
        <w:rPr>
          <w:rFonts w:ascii="Times New Roman" w:hAnsi="Times New Roman" w:cs="Times New Roman"/>
          <w:sz w:val="24"/>
          <w:szCs w:val="24"/>
        </w:rPr>
        <w:fldChar w:fldCharType="begin"/>
      </w:r>
      <w:r w:rsidR="008876AF" w:rsidRPr="00F03587">
        <w:rPr>
          <w:rFonts w:ascii="Times New Roman" w:hAnsi="Times New Roman" w:cs="Times New Roman"/>
          <w:sz w:val="24"/>
          <w:szCs w:val="24"/>
        </w:rPr>
        <w:instrText xml:space="preserve"> ADDIN ZOTERO_ITEM CSL_CITATION {"citationID":"Hjt8A1JU","properties":{"formattedCitation":"(Walker and Bamford, 2011)","plainCitation":"(Walker and Bamford, 2011)","noteIndex":0},"citationItems":[{"id":429,"uris":["http://zotero.org/users/local/F48lORYY/items/MDRCD6PI"],"itemData":{"id":429,"type":"article-journal","abstract":"The purpose of this research was to consider why absenteeism in Health and Social Care is so high and to suggest proactive changes in organization activity to address this. The research took a multimethod approach with a quantitative emphasis; there were three parts: (i) quantitative survey questionnaire; (ii) analysis of absenteeism and related secondary data; and (iii) qualitative data from other questions in survey and discussion groups. The quantitative emphasis in the research is appropriate, given the gap identified in the literature. Perceived limitations are that the study considers just one part of the overall system. The research indicates that managers underestimate staff absence levels and almost half believe absenteeism cannot reduce. Professional managers were more negative and over half of nurse managers believed that absence could not reduce. Unless there is a systematic systemic change in organizations, which changes managers' attitudes and understanding of absence with a consequent change in activity across the absence continuum, there is no prospect of a sustained reduction in absence levels. Manager impact and role in absence management are poorly covered in research, so this research helps inform those gaps.","container-title":"Health services management research : an official journal of the Association of University Programs in Health Administration / HSMC, AUPHA","DOI":"10.1258/hsmr.2011.011004","journalAbbreviation":"Health services management research : an official journal of the Association of University Programs in Health Administration / HSMC, AUPHA","page":"142-50","source":"ResearchGate","title":"An empirical investigation into health sector absenteeism","volume":"24","author":[{"family":"Walker","given":"Vivienne"},{"family":"Bamford","given":"David"}],"issued":{"date-parts":[["2011",8,1]]}}}],"schema":"https://github.com/citation-style-language/schema/raw/master/csl-citation.json"} </w:instrText>
      </w:r>
      <w:r w:rsidR="008876AF" w:rsidRPr="00F03587">
        <w:rPr>
          <w:rFonts w:ascii="Times New Roman" w:hAnsi="Times New Roman" w:cs="Times New Roman"/>
          <w:sz w:val="24"/>
          <w:szCs w:val="24"/>
        </w:rPr>
        <w:fldChar w:fldCharType="separate"/>
      </w:r>
      <w:r w:rsidR="008876AF" w:rsidRPr="00F03587">
        <w:rPr>
          <w:rFonts w:ascii="Times New Roman" w:hAnsi="Times New Roman" w:cs="Times New Roman"/>
          <w:sz w:val="24"/>
          <w:szCs w:val="24"/>
        </w:rPr>
        <w:t>(Walker and Bamford, 2011)</w:t>
      </w:r>
      <w:r w:rsidR="008876AF" w:rsidRPr="00F03587">
        <w:rPr>
          <w:rFonts w:ascii="Times New Roman" w:hAnsi="Times New Roman" w:cs="Times New Roman"/>
          <w:sz w:val="24"/>
          <w:szCs w:val="24"/>
        </w:rPr>
        <w:fldChar w:fldCharType="end"/>
      </w:r>
      <w:r w:rsidRPr="00F03587">
        <w:rPr>
          <w:rFonts w:ascii="Times New Roman" w:hAnsi="Times New Roman" w:cs="Times New Roman"/>
          <w:sz w:val="24"/>
          <w:szCs w:val="24"/>
        </w:rPr>
        <w:t>. Furthermore, due to the fact that absenteeism causes strain to the remaining workforce, some nurses therefore may decide to look for better working environment where a</w:t>
      </w:r>
      <w:r w:rsidR="0036403E" w:rsidRPr="00F03587">
        <w:rPr>
          <w:rFonts w:ascii="Times New Roman" w:hAnsi="Times New Roman" w:cs="Times New Roman"/>
          <w:sz w:val="24"/>
          <w:szCs w:val="24"/>
        </w:rPr>
        <w:t xml:space="preserve">bsenteeism is less experienced </w:t>
      </w:r>
      <w:r w:rsidR="0036403E" w:rsidRPr="00F03587">
        <w:rPr>
          <w:rFonts w:ascii="Times New Roman" w:hAnsi="Times New Roman" w:cs="Times New Roman"/>
          <w:sz w:val="24"/>
          <w:szCs w:val="24"/>
        </w:rPr>
        <w:fldChar w:fldCharType="begin"/>
      </w:r>
      <w:r w:rsidR="0036403E" w:rsidRPr="00F03587">
        <w:rPr>
          <w:rFonts w:ascii="Times New Roman" w:hAnsi="Times New Roman" w:cs="Times New Roman"/>
          <w:sz w:val="24"/>
          <w:szCs w:val="24"/>
        </w:rPr>
        <w:instrText xml:space="preserve"> ADDIN ZOTERO_ITEM CSL_CITATION {"citationID":"spFonHPn","properties":{"formattedCitation":"(Mudaly and Nkosi, 2015)","plainCitation":"(Mudaly and Nkosi, 2015)","noteIndex":0},"citationItems":[{"id":431,"uris":["http://zotero.org/users/local/F48lORYY/items/RILDF9VQ"],"itemData":{"id":431,"type":"article-journal","abstract":"AIM: To establish reasons for absenteeism amongst professional nurses, enrolled nurses and enrolled nurse auxiliaries in a general hospital in Durban, in order to recommend strategies that could decrease absenteeism.\nBACKGROUND: Nurses endure increased workload, resulting in burnout and absenteeism in workplace environments that already suffer staff shortages.\nMETHOD: This study was a quantitative, non-experimental survey. The study population consisted of 60 nurses, including professional and enrolled nurses and enrolled nurse auxiliaries. The survey consisted of closed-ended questions to options of 'agree' and 'disagree' and an open-ended section.\nRESULT: Family matters, lack of motivation to attend work, illness, finance, favouritism, unfriendly nurse managers, long work hours, increased workload, unsatisfactory work conditions, lack of equipment, unfair promotions and selection of nurses for training, staff shortages, lack of a reward system and incoherent decision-making caused nurse absenteeism.\nCONCLUSION: Personal, professional and organisational factors may cause nurse absenteeism, crippling the health sector further against the backdrop of human and mechanical resource shortage.\nIMPLICATIONS FOR NURSING MANAGEMENT: Nurse managers have an important role in reducing absenteeism by addressing the employees' concerns, which can lead to productivity, increased staff morale, decreased medical hazards and satisfied patients.","container-title":"Journal of Nursing Management","DOI":"10.1111/jonm.12189","ISSN":"1365-2834","issue":"5","journalAbbreviation":"J Nurs Manag","language":"eng","note":"PMID: 24372737","page":"623-631","source":"PubMed","title":"Factors influencing nurse absenteeism in a general hospital in Durban, South Africa","volume":"23","author":[{"family":"Mudaly","given":"P."},{"family":"Nkosi","given":"Z. Z."}],"issued":{"date-parts":[["2015",7]]}}}],"schema":"https://github.com/citation-style-language/schema/raw/master/csl-citation.json"} </w:instrText>
      </w:r>
      <w:r w:rsidR="0036403E" w:rsidRPr="00F03587">
        <w:rPr>
          <w:rFonts w:ascii="Times New Roman" w:hAnsi="Times New Roman" w:cs="Times New Roman"/>
          <w:sz w:val="24"/>
          <w:szCs w:val="24"/>
        </w:rPr>
        <w:fldChar w:fldCharType="separate"/>
      </w:r>
      <w:r w:rsidR="0036403E" w:rsidRPr="00F03587">
        <w:rPr>
          <w:rFonts w:ascii="Times New Roman" w:hAnsi="Times New Roman" w:cs="Times New Roman"/>
          <w:sz w:val="24"/>
          <w:szCs w:val="24"/>
        </w:rPr>
        <w:t>(Mudaly and Nkosi, 2015)</w:t>
      </w:r>
      <w:r w:rsidR="0036403E" w:rsidRPr="00F03587">
        <w:rPr>
          <w:rFonts w:ascii="Times New Roman" w:hAnsi="Times New Roman" w:cs="Times New Roman"/>
          <w:sz w:val="24"/>
          <w:szCs w:val="24"/>
        </w:rPr>
        <w:fldChar w:fldCharType="end"/>
      </w:r>
      <w:r w:rsidRPr="00F03587">
        <w:rPr>
          <w:rFonts w:ascii="Times New Roman" w:hAnsi="Times New Roman" w:cs="Times New Roman"/>
          <w:sz w:val="24"/>
          <w:szCs w:val="24"/>
        </w:rPr>
        <w:t xml:space="preserve">. </w:t>
      </w:r>
    </w:p>
    <w:p w14:paraId="77F07668" w14:textId="77777777" w:rsidR="001D1A96" w:rsidRPr="00F03587" w:rsidRDefault="001D1A96" w:rsidP="00F03587">
      <w:pPr>
        <w:pStyle w:val="ListParagraph"/>
        <w:numPr>
          <w:ilvl w:val="0"/>
          <w:numId w:val="1"/>
        </w:num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absenteeism </w:t>
      </w:r>
      <w:r w:rsidR="002838D0" w:rsidRPr="00F03587">
        <w:rPr>
          <w:rFonts w:ascii="Times New Roman" w:hAnsi="Times New Roman" w:cs="Times New Roman"/>
          <w:sz w:val="24"/>
          <w:szCs w:val="24"/>
        </w:rPr>
        <w:t>as the effect</w:t>
      </w:r>
    </w:p>
    <w:p w14:paraId="5EFB7149" w14:textId="77777777" w:rsidR="002838D0" w:rsidRPr="00F03587" w:rsidRDefault="0036403E"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A</w:t>
      </w:r>
      <w:r w:rsidR="002838D0" w:rsidRPr="00F03587">
        <w:rPr>
          <w:rFonts w:ascii="Times New Roman" w:hAnsi="Times New Roman" w:cs="Times New Roman"/>
          <w:sz w:val="24"/>
          <w:szCs w:val="24"/>
        </w:rPr>
        <w:t xml:space="preserve"> study conducted by Truman (2003) found that personal illnesses accounted for 33% 0f unscheduled absenteeism, 21%weere </w:t>
      </w:r>
      <w:r w:rsidR="004624E5" w:rsidRPr="00F03587">
        <w:rPr>
          <w:rFonts w:ascii="Times New Roman" w:hAnsi="Times New Roman" w:cs="Times New Roman"/>
          <w:sz w:val="24"/>
          <w:szCs w:val="24"/>
        </w:rPr>
        <w:t>due to</w:t>
      </w:r>
      <w:r w:rsidR="002838D0" w:rsidRPr="00F03587">
        <w:rPr>
          <w:rFonts w:ascii="Times New Roman" w:hAnsi="Times New Roman" w:cs="Times New Roman"/>
          <w:sz w:val="24"/>
          <w:szCs w:val="24"/>
        </w:rPr>
        <w:t xml:space="preserve"> personal needs, 24% due to family issues, and 10% due to</w:t>
      </w:r>
      <w:r w:rsidR="004624E5" w:rsidRPr="00F03587">
        <w:rPr>
          <w:rFonts w:ascii="Times New Roman" w:hAnsi="Times New Roman" w:cs="Times New Roman"/>
          <w:sz w:val="24"/>
          <w:szCs w:val="24"/>
        </w:rPr>
        <w:t xml:space="preserve"> mental entitlement in the US</w:t>
      </w:r>
      <w:r w:rsidRPr="00F03587">
        <w:rPr>
          <w:rFonts w:ascii="Times New Roman" w:hAnsi="Times New Roman" w:cs="Times New Roman"/>
          <w:sz w:val="24"/>
          <w:szCs w:val="24"/>
        </w:rPr>
        <w:t xml:space="preserve"> </w:t>
      </w:r>
      <w:r w:rsidRPr="00F03587">
        <w:rPr>
          <w:rFonts w:ascii="Times New Roman" w:hAnsi="Times New Roman" w:cs="Times New Roman"/>
          <w:sz w:val="24"/>
          <w:szCs w:val="24"/>
        </w:rPr>
        <w:fldChar w:fldCharType="begin"/>
      </w:r>
      <w:r w:rsidRPr="00F03587">
        <w:rPr>
          <w:rFonts w:ascii="Times New Roman" w:hAnsi="Times New Roman" w:cs="Times New Roman"/>
          <w:sz w:val="24"/>
          <w:szCs w:val="24"/>
        </w:rPr>
        <w:instrText xml:space="preserve"> ADDIN ZOTERO_ITEM CSL_CITATION {"citationID":"L9AZ7rvH","properties":{"formattedCitation":"(Truman, 2003)","plainCitation":"(Truman, 2003)","noteIndex":0},"citationItems":[{"id":433,"uris":["http://zotero.org/users/local/F48lORYY/items/S95EVGBM"],"itemData":{"id":433,"type":"article-journal","abstract":"The role of research ethics committees has expanded across the UK and North America and the process of ethical review has become re-institutionalised under proposals for research governance proposed by government. Ethics committees have gained a powerful role as gatekeepers within the research process. Underpinning the re-constitution of ethical guidelines and research governance, are a range of measures which protect institutional interests, without necessarily providing an effective means to address the moral obligations and responsibilities of researchers in relation to the production of social research. Discussion of research ethics from the standpoint of research participants who in this paper, are service users within health and social care, provides a useful dimension to current debate. In this paper I draw upon experiences of gaining ethical approval for a research study which focused on user participation within a community mental health service. I discuss the strategies used to gain ethical approval and the ‘formal concerns’ raised by the ethics committee. I then describe and discuss ethical issues which emerged from a participants’ perspective during the actual research as it was carried out. These experiences are analysed using aspects of institutional ethnography which provides a framework to explore how the experiences of research participants are mediated by texts which govern the processes of research production. The paper highlights incongruities between the formal ethical regulation of research, and the  experiences of research participants in relation to ethical concerns within a research process.","container-title":"Sociological Research Online","DOI":"10.5153/sro.773","ISSN":"1360-7804","issue":"1","journalAbbreviation":"Sociological Research Online","language":"en","note":"publisher: SAGE Publications Ltd","page":"70-80","source":"SAGE Journals","title":"Ethics and the Ruling Relations of Research Production","volume":"8","author":[{"family":"Truman","given":"Carole"}],"issued":{"date-parts":[["2003",2,1]]}}}],"schema":"https://github.com/citation-style-language/schema/raw/master/csl-citation.json"} </w:instrText>
      </w:r>
      <w:r w:rsidRPr="00F03587">
        <w:rPr>
          <w:rFonts w:ascii="Times New Roman" w:hAnsi="Times New Roman" w:cs="Times New Roman"/>
          <w:sz w:val="24"/>
          <w:szCs w:val="24"/>
        </w:rPr>
        <w:fldChar w:fldCharType="separate"/>
      </w:r>
      <w:r w:rsidRPr="00F03587">
        <w:rPr>
          <w:rFonts w:ascii="Times New Roman" w:hAnsi="Times New Roman" w:cs="Times New Roman"/>
          <w:sz w:val="24"/>
          <w:szCs w:val="24"/>
        </w:rPr>
        <w:t>(Truman, 2003)</w:t>
      </w:r>
      <w:r w:rsidRPr="00F03587">
        <w:rPr>
          <w:rFonts w:ascii="Times New Roman" w:hAnsi="Times New Roman" w:cs="Times New Roman"/>
          <w:sz w:val="24"/>
          <w:szCs w:val="24"/>
        </w:rPr>
        <w:fldChar w:fldCharType="end"/>
      </w:r>
      <w:r w:rsidR="004624E5" w:rsidRPr="00F03587">
        <w:rPr>
          <w:rFonts w:ascii="Times New Roman" w:hAnsi="Times New Roman" w:cs="Times New Roman"/>
          <w:sz w:val="24"/>
          <w:szCs w:val="24"/>
        </w:rPr>
        <w:t xml:space="preserve">. </w:t>
      </w:r>
    </w:p>
    <w:p w14:paraId="6F35E0F2" w14:textId="77777777" w:rsidR="004624E5" w:rsidRPr="00F03587" w:rsidRDefault="004624E5"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Personal illnesses cause the majority absences as shown. However, it has been found out that these illnesses are sometimes faked. Another commonly observed cause of absenteeism is family issues. While it is hectic to balance between work and family, childcare is often a major issue as child needs like school and care comes first causing late report to work or total absence at work.</w:t>
      </w:r>
    </w:p>
    <w:p w14:paraId="0103A58B" w14:textId="77777777" w:rsidR="004624E5" w:rsidRPr="00F03587" w:rsidRDefault="004624E5"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Stress accounts for about 12 percent of employee absences. According to Haswell (2003), about 6.5 million sick days are taken each year due to stress. Causes of stress and stressors are diverse and they include poor working environments,</w:t>
      </w:r>
      <w:r w:rsidR="002C511D" w:rsidRPr="00F03587">
        <w:rPr>
          <w:rFonts w:ascii="Times New Roman" w:hAnsi="Times New Roman" w:cs="Times New Roman"/>
          <w:sz w:val="24"/>
          <w:szCs w:val="24"/>
        </w:rPr>
        <w:t xml:space="preserve"> </w:t>
      </w:r>
      <w:r w:rsidR="000F17DB" w:rsidRPr="00F03587">
        <w:rPr>
          <w:rFonts w:ascii="Times New Roman" w:hAnsi="Times New Roman" w:cs="Times New Roman"/>
          <w:sz w:val="24"/>
          <w:szCs w:val="24"/>
        </w:rPr>
        <w:t xml:space="preserve">a </w:t>
      </w:r>
      <w:r w:rsidR="002C511D" w:rsidRPr="00F03587">
        <w:rPr>
          <w:rFonts w:ascii="Times New Roman" w:hAnsi="Times New Roman" w:cs="Times New Roman"/>
          <w:sz w:val="24"/>
          <w:szCs w:val="24"/>
        </w:rPr>
        <w:t xml:space="preserve">long job working </w:t>
      </w:r>
      <w:r w:rsidR="00C725AB" w:rsidRPr="00F03587">
        <w:rPr>
          <w:rFonts w:ascii="Times New Roman" w:hAnsi="Times New Roman" w:cs="Times New Roman"/>
          <w:sz w:val="24"/>
          <w:szCs w:val="24"/>
        </w:rPr>
        <w:t>hours, job</w:t>
      </w:r>
      <w:r w:rsidR="002C511D" w:rsidRPr="00F03587">
        <w:rPr>
          <w:rFonts w:ascii="Times New Roman" w:hAnsi="Times New Roman" w:cs="Times New Roman"/>
          <w:sz w:val="24"/>
          <w:szCs w:val="24"/>
        </w:rPr>
        <w:t xml:space="preserve"> security worries, and job monotony</w:t>
      </w:r>
      <w:r w:rsidR="0036403E" w:rsidRPr="00F03587">
        <w:rPr>
          <w:rFonts w:ascii="Times New Roman" w:hAnsi="Times New Roman" w:cs="Times New Roman"/>
          <w:sz w:val="24"/>
          <w:szCs w:val="24"/>
        </w:rPr>
        <w:t xml:space="preserve"> </w:t>
      </w:r>
      <w:r w:rsidR="0036403E" w:rsidRPr="00F03587">
        <w:rPr>
          <w:rFonts w:ascii="Times New Roman" w:hAnsi="Times New Roman" w:cs="Times New Roman"/>
          <w:sz w:val="24"/>
          <w:szCs w:val="24"/>
        </w:rPr>
        <w:fldChar w:fldCharType="begin"/>
      </w:r>
      <w:r w:rsidR="0036403E" w:rsidRPr="00F03587">
        <w:rPr>
          <w:rFonts w:ascii="Times New Roman" w:hAnsi="Times New Roman" w:cs="Times New Roman"/>
          <w:sz w:val="24"/>
          <w:szCs w:val="24"/>
        </w:rPr>
        <w:instrText xml:space="preserve"> ADDIN ZOTERO_ITEM CSL_CITATION {"citationID":"R1qnay4R","properties":{"formattedCitation":"(Haswell and Mckinnon, 2003)","plainCitation":"(Haswell and Mckinnon, 2003)","noteIndex":0},"citationItems":[{"id":434,"uris":["http://zotero.org/users/local/F48lORYY/items/L37XK4EK"],"itemData":{"id":434,"type":"article-journal","abstract":"The Financial Reporting Council has announced a plan to adopt from January 2005 standards issued by the International Accounting Standards Board. The announcement foreshadows the wholesale replacement of Australia's financial reporting protocol. Unless others make a similar decision, Australia will be the only western country in 2005 to have adopted entirely the IASB's accounting standards for both group and single company reporting. We suggest that the cost, apart from changeover expenses, could be a reduction in the quality of financial reports. We believe that attempts by government agencies to downplay problems in international standard-setting mask a set of political decisions which emphasise expediency, favour larger corporate interests over smaller, and make questionable assumptions about future risks to corporate governance.","container-title":"Australian Accounting Review","DOI":"10.1111/j.1835-2561.2003.tb00215.x","ISSN":"1835-2561","issue":"29","language":"en","note":"_eprint: https://onlinelibrary.wiley.com/doi/pdf/10.1111/j.1835-2561.2003.tb00215.x","page":"8-16","source":"Wiley Online Library","title":"IASB Standards for Australia by 2005: Catapult or Trojan Horse?","title-short":"IASB Standards for Australia by 2005","volume":"13","author":[{"family":"Haswell","given":"Stephen"},{"family":"Mckinnon","given":"Jill"}],"issued":{"date-parts":[["2003"]]}}}],"schema":"https://github.com/citation-style-language/schema/raw/master/csl-citation.json"} </w:instrText>
      </w:r>
      <w:r w:rsidR="0036403E" w:rsidRPr="00F03587">
        <w:rPr>
          <w:rFonts w:ascii="Times New Roman" w:hAnsi="Times New Roman" w:cs="Times New Roman"/>
          <w:sz w:val="24"/>
          <w:szCs w:val="24"/>
        </w:rPr>
        <w:fldChar w:fldCharType="separate"/>
      </w:r>
      <w:r w:rsidR="0036403E" w:rsidRPr="00F03587">
        <w:rPr>
          <w:rFonts w:ascii="Times New Roman" w:hAnsi="Times New Roman" w:cs="Times New Roman"/>
          <w:sz w:val="24"/>
          <w:szCs w:val="24"/>
        </w:rPr>
        <w:t>(Haswell and Mckinnon, 2003)</w:t>
      </w:r>
      <w:r w:rsidR="0036403E" w:rsidRPr="00F03587">
        <w:rPr>
          <w:rFonts w:ascii="Times New Roman" w:hAnsi="Times New Roman" w:cs="Times New Roman"/>
          <w:sz w:val="24"/>
          <w:szCs w:val="24"/>
        </w:rPr>
        <w:fldChar w:fldCharType="end"/>
      </w:r>
      <w:r w:rsidR="002C511D" w:rsidRPr="00F03587">
        <w:rPr>
          <w:rFonts w:ascii="Times New Roman" w:hAnsi="Times New Roman" w:cs="Times New Roman"/>
          <w:sz w:val="24"/>
          <w:szCs w:val="24"/>
        </w:rPr>
        <w:t>.</w:t>
      </w:r>
    </w:p>
    <w:p w14:paraId="03F28244" w14:textId="77777777" w:rsidR="004E7324" w:rsidRPr="00F03587" w:rsidRDefault="004E7324" w:rsidP="00F03587">
      <w:pPr>
        <w:spacing w:line="480" w:lineRule="auto"/>
        <w:ind w:firstLine="720"/>
        <w:rPr>
          <w:rFonts w:ascii="Times New Roman" w:hAnsi="Times New Roman" w:cs="Times New Roman"/>
          <w:sz w:val="24"/>
          <w:szCs w:val="24"/>
        </w:rPr>
      </w:pPr>
    </w:p>
    <w:p w14:paraId="097C2A19"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t>Evaluation of alternative solutions to work related stress</w:t>
      </w:r>
    </w:p>
    <w:p w14:paraId="7B67B350"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Work related stress is on rise. This has been confirmed by various studies. For instance, the annual NHS Staff Survey (2020) reported that, 44% of staff reported feeling unwell because of work related stress. They noted that, there has been a steady increase from 2016 (36.8%)</w:t>
      </w:r>
      <w:r w:rsidR="0036403E" w:rsidRPr="00F03587">
        <w:rPr>
          <w:rFonts w:ascii="Times New Roman" w:hAnsi="Times New Roman" w:cs="Times New Roman"/>
          <w:sz w:val="24"/>
          <w:szCs w:val="24"/>
        </w:rPr>
        <w:t xml:space="preserve"> </w:t>
      </w:r>
      <w:r w:rsidR="0036403E" w:rsidRPr="00F03587">
        <w:rPr>
          <w:rFonts w:ascii="Times New Roman" w:hAnsi="Times New Roman" w:cs="Times New Roman"/>
          <w:sz w:val="24"/>
          <w:szCs w:val="24"/>
        </w:rPr>
        <w:fldChar w:fldCharType="begin"/>
      </w:r>
      <w:r w:rsidR="0036403E" w:rsidRPr="00F03587">
        <w:rPr>
          <w:rFonts w:ascii="Times New Roman" w:hAnsi="Times New Roman" w:cs="Times New Roman"/>
          <w:sz w:val="24"/>
          <w:szCs w:val="24"/>
        </w:rPr>
        <w:instrText xml:space="preserve"> ADDIN ZOTERO_ITEM CSL_CITATION {"citationID":"3VHd67Ts","properties":{"formattedCitation":"({\\i{}Statistics\\uc0\\u8239{}\\uc0\\u187{} 2020 National NHS Staff Survey}, 2020)","plainCitation":"(Statistics » 2020 National NHS Staff Survey, 2020)","noteIndex":0},"citationItems":[{"id":436,"uris":["http://zotero.org/users/local/F48lORYY/items/FAADH4YF"],"itemData":{"id":436,"type":"webpage","title":"Statistics » 2020 National NHS Staff Survey","URL":"https://www.england.nhs.uk/statistics/2021/03/11/2020-national-nhs-staff-survey/","accessed":{"date-parts":[["2022",7,5]]},"issued":{"date-parts":[["2020"]]}}}],"schema":"https://github.com/citation-style-language/schema/raw/master/csl-citation.json"} </w:instrText>
      </w:r>
      <w:r w:rsidR="0036403E" w:rsidRPr="00F03587">
        <w:rPr>
          <w:rFonts w:ascii="Times New Roman" w:hAnsi="Times New Roman" w:cs="Times New Roman"/>
          <w:sz w:val="24"/>
          <w:szCs w:val="24"/>
        </w:rPr>
        <w:fldChar w:fldCharType="separate"/>
      </w:r>
      <w:r w:rsidR="0036403E" w:rsidRPr="00F03587">
        <w:rPr>
          <w:rFonts w:ascii="Times New Roman" w:hAnsi="Times New Roman" w:cs="Times New Roman"/>
          <w:sz w:val="24"/>
          <w:szCs w:val="24"/>
        </w:rPr>
        <w:t>(</w:t>
      </w:r>
      <w:r w:rsidR="0036403E" w:rsidRPr="00F03587">
        <w:rPr>
          <w:rFonts w:ascii="Times New Roman" w:hAnsi="Times New Roman" w:cs="Times New Roman"/>
          <w:i/>
          <w:iCs/>
          <w:sz w:val="24"/>
          <w:szCs w:val="24"/>
        </w:rPr>
        <w:t>Statistics » 2020 National NHS Staff Survey</w:t>
      </w:r>
      <w:r w:rsidR="0036403E" w:rsidRPr="00F03587">
        <w:rPr>
          <w:rFonts w:ascii="Times New Roman" w:hAnsi="Times New Roman" w:cs="Times New Roman"/>
          <w:sz w:val="24"/>
          <w:szCs w:val="24"/>
        </w:rPr>
        <w:t>, 2020)</w:t>
      </w:r>
      <w:r w:rsidR="0036403E" w:rsidRPr="00F03587">
        <w:rPr>
          <w:rFonts w:ascii="Times New Roman" w:hAnsi="Times New Roman" w:cs="Times New Roman"/>
          <w:sz w:val="24"/>
          <w:szCs w:val="24"/>
        </w:rPr>
        <w:fldChar w:fldCharType="end"/>
      </w:r>
      <w:r w:rsidRPr="00F03587">
        <w:rPr>
          <w:rFonts w:ascii="Times New Roman" w:hAnsi="Times New Roman" w:cs="Times New Roman"/>
          <w:sz w:val="24"/>
          <w:szCs w:val="24"/>
        </w:rPr>
        <w:t xml:space="preserve">. </w:t>
      </w:r>
    </w:p>
    <w:p w14:paraId="545707C4"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There are legal, financial, quality and moral reasons for managing stress in the workplace. First, stress is an adverse reaction people have to an excess pressure and demands of life and work. Stress can reveal itself if we observe signs such as repeated arguments, higher staff turnover, increased reports on stress, more sickness absence, decreased performance, more grievance and complains. </w:t>
      </w:r>
    </w:p>
    <w:p w14:paraId="29D1D86D"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There are various solutions for stress, which employers can use to curb stress problems. These include and are not limited to:</w:t>
      </w:r>
    </w:p>
    <w:p w14:paraId="7268887D"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Employers should lead by example.</w:t>
      </w:r>
    </w:p>
    <w:p w14:paraId="2F491AC6"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One of the causes of stress in the workplace is the impact of managers and their skills to manage the employees and stress. As a leader, it is very important that you envelop your emotions so that you do not let anger, stress and negativity take the better side of yourself.</w:t>
      </w:r>
    </w:p>
    <w:p w14:paraId="2294DF0B"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Introducing a workplace wellness scheme. </w:t>
      </w:r>
    </w:p>
    <w:p w14:paraId="443D7CEA"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Exercise is very important in combating stress. Employee workplace wellness scheme like discounted local gyms for your employees may help in curbing employee stress.</w:t>
      </w:r>
    </w:p>
    <w:p w14:paraId="05EE07A2"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Effective communication. </w:t>
      </w:r>
    </w:p>
    <w:p w14:paraId="17A7978A"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t>The most important mode of stress management in a company is effective communication. Employees feel appreciated, comfortable and well informed when their employers keeps them up to date regarding their expectations and performances. There is nothing worse in the world than being kept in the dark side of the tunnel. The more an employer communicates with their employees, the more they feel free to share their concerns, thoughts and ideas. This in turns makes the company culture stronger, absenteeism is reduced and the workforce becomes competent and dedicated to work. Good communication is the magic behind which everything finds a solution.</w:t>
      </w:r>
    </w:p>
    <w:p w14:paraId="136D39C4"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Create a social activity</w:t>
      </w:r>
    </w:p>
    <w:p w14:paraId="604DC342"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A social activity contributes to good working environment. The more people enjoy at the workplace, the more and the better the atmosphere. This further leads into more productivity, less absenteeism, and less stress. Social activities may be inform of team lunches, nights out, team away days and social events. Social events boosts morale reduces stress and contributes to team building.</w:t>
      </w:r>
    </w:p>
    <w:p w14:paraId="22489784"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In conclusion, one of the ways in which we can deal with stress is first by identifying the causes of stress, how stress presents itself and trying to understand why it happens so that we can find out solutions based on the causes and effects. For us to get to dig out this crucial data, employers should feel free, protected and comfortable to propel their concerns. This needs a culture, which allows employers to communicate more easily and freely. Therefore, effective communication is the most effective way of reducing stress in the workplace. </w:t>
      </w:r>
    </w:p>
    <w:p w14:paraId="55E962F1" w14:textId="77777777" w:rsidR="004E7324" w:rsidRDefault="004E7324" w:rsidP="00F03587">
      <w:pPr>
        <w:spacing w:line="480" w:lineRule="auto"/>
        <w:ind w:firstLine="720"/>
        <w:rPr>
          <w:rFonts w:ascii="Times New Roman" w:hAnsi="Times New Roman" w:cs="Times New Roman"/>
          <w:sz w:val="24"/>
          <w:szCs w:val="24"/>
        </w:rPr>
      </w:pPr>
    </w:p>
    <w:p w14:paraId="75859608" w14:textId="77777777" w:rsidR="007E03B4" w:rsidRPr="00F03587" w:rsidRDefault="007E03B4" w:rsidP="00F03587">
      <w:pPr>
        <w:spacing w:line="480" w:lineRule="auto"/>
        <w:ind w:firstLine="720"/>
        <w:rPr>
          <w:rFonts w:ascii="Times New Roman" w:hAnsi="Times New Roman" w:cs="Times New Roman"/>
          <w:sz w:val="24"/>
          <w:szCs w:val="24"/>
        </w:rPr>
      </w:pPr>
    </w:p>
    <w:p w14:paraId="20D9B2FC"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t xml:space="preserve">Plan of action </w:t>
      </w:r>
    </w:p>
    <w:tbl>
      <w:tblPr>
        <w:tblStyle w:val="TableGrid"/>
        <w:tblW w:w="0" w:type="auto"/>
        <w:tblLook w:val="04A0" w:firstRow="1" w:lastRow="0" w:firstColumn="1" w:lastColumn="0" w:noHBand="0" w:noVBand="1"/>
      </w:tblPr>
      <w:tblGrid>
        <w:gridCol w:w="1607"/>
        <w:gridCol w:w="2064"/>
        <w:gridCol w:w="1859"/>
        <w:gridCol w:w="1653"/>
        <w:gridCol w:w="2167"/>
      </w:tblGrid>
      <w:tr w:rsidR="004E7324" w:rsidRPr="00F03587" w14:paraId="4D469F20" w14:textId="77777777" w:rsidTr="006A314F">
        <w:tc>
          <w:tcPr>
            <w:tcW w:w="9350" w:type="dxa"/>
            <w:gridSpan w:val="5"/>
          </w:tcPr>
          <w:p w14:paraId="5AB42D9C"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ACTION PLAN</w:t>
            </w:r>
          </w:p>
        </w:tc>
      </w:tr>
      <w:tr w:rsidR="004E7324" w:rsidRPr="00F03587" w14:paraId="33FA0497" w14:textId="77777777" w:rsidTr="006A314F">
        <w:tc>
          <w:tcPr>
            <w:tcW w:w="9350" w:type="dxa"/>
            <w:gridSpan w:val="5"/>
          </w:tcPr>
          <w:p w14:paraId="29536638"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Vision: To continually improve the health outcomes of the people we care about for though our role is to provide high value health care</w:t>
            </w:r>
          </w:p>
          <w:p w14:paraId="7F8532C7"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Goal: To lead the community to optimal health and wellness through clinical and service excellence, collaboration and compassion for every patient, every time.</w:t>
            </w:r>
          </w:p>
        </w:tc>
      </w:tr>
      <w:tr w:rsidR="004E7324" w:rsidRPr="00F03587" w14:paraId="7386343C" w14:textId="77777777" w:rsidTr="006A314F">
        <w:tc>
          <w:tcPr>
            <w:tcW w:w="1870" w:type="dxa"/>
          </w:tcPr>
          <w:p w14:paraId="198ED7EB"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ACTION STEPS</w:t>
            </w:r>
          </w:p>
        </w:tc>
        <w:tc>
          <w:tcPr>
            <w:tcW w:w="1870" w:type="dxa"/>
          </w:tcPr>
          <w:p w14:paraId="17FE1BA7"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PERSONS RESPONSIBLE</w:t>
            </w:r>
          </w:p>
        </w:tc>
        <w:tc>
          <w:tcPr>
            <w:tcW w:w="1870" w:type="dxa"/>
          </w:tcPr>
          <w:p w14:paraId="0A77A1E0"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TIMELINE: START AND END</w:t>
            </w:r>
          </w:p>
        </w:tc>
        <w:tc>
          <w:tcPr>
            <w:tcW w:w="1870" w:type="dxa"/>
          </w:tcPr>
          <w:p w14:paraId="2A89B770"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NEEDED RESOURCES</w:t>
            </w:r>
          </w:p>
        </w:tc>
        <w:tc>
          <w:tcPr>
            <w:tcW w:w="1870" w:type="dxa"/>
          </w:tcPr>
          <w:p w14:paraId="004F0BD9"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EVALUATION</w:t>
            </w:r>
          </w:p>
        </w:tc>
      </w:tr>
      <w:tr w:rsidR="004E7324" w:rsidRPr="00F03587" w14:paraId="7D25871E" w14:textId="77777777" w:rsidTr="006A314F">
        <w:tc>
          <w:tcPr>
            <w:tcW w:w="1870" w:type="dxa"/>
          </w:tcPr>
          <w:p w14:paraId="7E8EC8AC"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Team lunch</w:t>
            </w:r>
          </w:p>
        </w:tc>
        <w:tc>
          <w:tcPr>
            <w:tcW w:w="1870" w:type="dxa"/>
          </w:tcPr>
          <w:p w14:paraId="46B565D8"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Nurses/doctors and other staff</w:t>
            </w:r>
          </w:p>
        </w:tc>
        <w:tc>
          <w:tcPr>
            <w:tcW w:w="1870" w:type="dxa"/>
          </w:tcPr>
          <w:p w14:paraId="3810F6F2"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Each Friday of the weak, lunch hour.</w:t>
            </w:r>
          </w:p>
        </w:tc>
        <w:tc>
          <w:tcPr>
            <w:tcW w:w="1870" w:type="dxa"/>
          </w:tcPr>
          <w:p w14:paraId="7DDE75D5"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Free meals and drinks for hospital staff</w:t>
            </w:r>
          </w:p>
        </w:tc>
        <w:tc>
          <w:tcPr>
            <w:tcW w:w="1870" w:type="dxa"/>
          </w:tcPr>
          <w:p w14:paraId="5A5B5700"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Electronic online Satisfaction feedback.</w:t>
            </w:r>
          </w:p>
        </w:tc>
      </w:tr>
      <w:tr w:rsidR="004E7324" w:rsidRPr="00F03587" w14:paraId="4FE34781" w14:textId="77777777" w:rsidTr="006A314F">
        <w:tc>
          <w:tcPr>
            <w:tcW w:w="1870" w:type="dxa"/>
          </w:tcPr>
          <w:p w14:paraId="23BD8E39"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Team night out</w:t>
            </w:r>
          </w:p>
        </w:tc>
        <w:tc>
          <w:tcPr>
            <w:tcW w:w="1870" w:type="dxa"/>
          </w:tcPr>
          <w:p w14:paraId="3A05F228"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Research department and other departments that do not work at night</w:t>
            </w:r>
          </w:p>
        </w:tc>
        <w:tc>
          <w:tcPr>
            <w:tcW w:w="1870" w:type="dxa"/>
          </w:tcPr>
          <w:p w14:paraId="1127AD05"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Every first Saturday of the month from 8pm to 11pm.</w:t>
            </w:r>
          </w:p>
        </w:tc>
        <w:tc>
          <w:tcPr>
            <w:tcW w:w="1870" w:type="dxa"/>
          </w:tcPr>
          <w:p w14:paraId="3A254D0B"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Finances to hire hotel</w:t>
            </w:r>
          </w:p>
          <w:p w14:paraId="440969A0"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Key speakers on stress management</w:t>
            </w:r>
          </w:p>
          <w:p w14:paraId="3825F5AB" w14:textId="77777777" w:rsidR="004E7324" w:rsidRPr="00F03587" w:rsidRDefault="004E7324" w:rsidP="00F03587">
            <w:pPr>
              <w:spacing w:after="160" w:line="480" w:lineRule="auto"/>
              <w:ind w:firstLine="720"/>
              <w:rPr>
                <w:rFonts w:ascii="Times New Roman" w:hAnsi="Times New Roman" w:cs="Times New Roman"/>
                <w:sz w:val="24"/>
                <w:szCs w:val="24"/>
              </w:rPr>
            </w:pPr>
          </w:p>
        </w:tc>
        <w:tc>
          <w:tcPr>
            <w:tcW w:w="1870" w:type="dxa"/>
          </w:tcPr>
          <w:p w14:paraId="234E7318"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Survey to get feedback and opinions on how the meeting went.</w:t>
            </w:r>
          </w:p>
          <w:p w14:paraId="13A22E9F"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Documentation and tracking of effects over a year for analysis.</w:t>
            </w:r>
          </w:p>
        </w:tc>
      </w:tr>
      <w:tr w:rsidR="004E7324" w:rsidRPr="00F03587" w14:paraId="45AAF1B3" w14:textId="77777777" w:rsidTr="006A314F">
        <w:tc>
          <w:tcPr>
            <w:tcW w:w="1870" w:type="dxa"/>
          </w:tcPr>
          <w:p w14:paraId="5D3AED1D"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t>Social events</w:t>
            </w:r>
          </w:p>
        </w:tc>
        <w:tc>
          <w:tcPr>
            <w:tcW w:w="1870" w:type="dxa"/>
          </w:tcPr>
          <w:p w14:paraId="38A755CA"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All free healthcare workers</w:t>
            </w:r>
          </w:p>
        </w:tc>
        <w:tc>
          <w:tcPr>
            <w:tcW w:w="1870" w:type="dxa"/>
          </w:tcPr>
          <w:p w14:paraId="06930193"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All hospital staff</w:t>
            </w:r>
          </w:p>
        </w:tc>
        <w:tc>
          <w:tcPr>
            <w:tcW w:w="1870" w:type="dxa"/>
          </w:tcPr>
          <w:p w14:paraId="50B01A0D"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Public address systems</w:t>
            </w:r>
          </w:p>
          <w:p w14:paraId="0EE440AA"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Finances for meals</w:t>
            </w:r>
          </w:p>
          <w:p w14:paraId="6591685C"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Physical activities for fun like ball games.</w:t>
            </w:r>
          </w:p>
          <w:p w14:paraId="165D90E1"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Speakers on balancing family and work life.</w:t>
            </w:r>
          </w:p>
          <w:p w14:paraId="1E8BBA18"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Speaker to encourage communication fostering between employees and employers.</w:t>
            </w:r>
          </w:p>
        </w:tc>
        <w:tc>
          <w:tcPr>
            <w:tcW w:w="1870" w:type="dxa"/>
          </w:tcPr>
          <w:p w14:paraId="716EE097" w14:textId="77777777" w:rsidR="004E7324" w:rsidRPr="00F03587" w:rsidRDefault="004E7324" w:rsidP="00F03587">
            <w:pPr>
              <w:spacing w:after="160"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Observing the level of excitement of the involved audience</w:t>
            </w:r>
          </w:p>
        </w:tc>
      </w:tr>
    </w:tbl>
    <w:p w14:paraId="4A0728C8" w14:textId="77777777" w:rsidR="004E7324" w:rsidRPr="00F03587" w:rsidRDefault="004E7324" w:rsidP="00F03587">
      <w:pPr>
        <w:spacing w:line="480" w:lineRule="auto"/>
        <w:ind w:firstLine="720"/>
        <w:rPr>
          <w:rFonts w:ascii="Times New Roman" w:hAnsi="Times New Roman" w:cs="Times New Roman"/>
          <w:sz w:val="24"/>
          <w:szCs w:val="24"/>
        </w:rPr>
      </w:pPr>
    </w:p>
    <w:p w14:paraId="0FB468CF"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t>Measure of effectiveness</w:t>
      </w:r>
    </w:p>
    <w:p w14:paraId="1725931C"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The effectiveness will be measured in terms of frequency. For instance:</w:t>
      </w:r>
    </w:p>
    <w:p w14:paraId="17895EB5"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We can observe either an increase or decrease in the frequency of how many stress cases are being reported.</w:t>
      </w:r>
    </w:p>
    <w:p w14:paraId="0C030ED0"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Decreasing on increasing number of absenteeism</w:t>
      </w:r>
    </w:p>
    <w:p w14:paraId="6C5BF8DB" w14:textId="77777777" w:rsidR="004E7324"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Staf</w:t>
      </w:r>
      <w:r w:rsidR="007E03B4">
        <w:rPr>
          <w:rFonts w:ascii="Times New Roman" w:hAnsi="Times New Roman" w:cs="Times New Roman"/>
          <w:sz w:val="24"/>
          <w:szCs w:val="24"/>
        </w:rPr>
        <w:t>f satisfaction feedback using a</w:t>
      </w:r>
      <w:r w:rsidR="007E03B4" w:rsidRPr="00F03587">
        <w:rPr>
          <w:rFonts w:ascii="Times New Roman" w:hAnsi="Times New Roman" w:cs="Times New Roman"/>
          <w:sz w:val="24"/>
          <w:szCs w:val="24"/>
        </w:rPr>
        <w:t>n</w:t>
      </w:r>
      <w:r w:rsidR="007E03B4">
        <w:rPr>
          <w:rFonts w:ascii="Times New Roman" w:hAnsi="Times New Roman" w:cs="Times New Roman"/>
          <w:sz w:val="24"/>
          <w:szCs w:val="24"/>
        </w:rPr>
        <w:t>ony</w:t>
      </w:r>
      <w:r w:rsidR="007E03B4" w:rsidRPr="00F03587">
        <w:rPr>
          <w:rFonts w:ascii="Times New Roman" w:hAnsi="Times New Roman" w:cs="Times New Roman"/>
          <w:sz w:val="24"/>
          <w:szCs w:val="24"/>
        </w:rPr>
        <w:t>mous</w:t>
      </w:r>
      <w:r w:rsidRPr="00F03587">
        <w:rPr>
          <w:rFonts w:ascii="Times New Roman" w:hAnsi="Times New Roman" w:cs="Times New Roman"/>
          <w:sz w:val="24"/>
          <w:szCs w:val="24"/>
        </w:rPr>
        <w:t xml:space="preserve"> feedbacks</w:t>
      </w:r>
    </w:p>
    <w:p w14:paraId="1F66EBB6" w14:textId="77777777" w:rsidR="00C725AB" w:rsidRPr="00F03587" w:rsidRDefault="004E7324"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Patient satisfaction/experience feedback.</w:t>
      </w:r>
    </w:p>
    <w:p w14:paraId="4A6D6C39" w14:textId="77777777" w:rsidR="00F03587" w:rsidRPr="00F03587" w:rsidRDefault="00F03587" w:rsidP="00F03587">
      <w:pPr>
        <w:spacing w:line="480" w:lineRule="auto"/>
        <w:ind w:firstLine="720"/>
        <w:rPr>
          <w:rFonts w:ascii="Times New Roman" w:hAnsi="Times New Roman" w:cs="Times New Roman"/>
          <w:b/>
          <w:sz w:val="24"/>
          <w:szCs w:val="24"/>
        </w:rPr>
      </w:pPr>
      <w:r w:rsidRPr="00F03587">
        <w:rPr>
          <w:rFonts w:ascii="Times New Roman" w:hAnsi="Times New Roman" w:cs="Times New Roman"/>
          <w:b/>
          <w:sz w:val="24"/>
          <w:szCs w:val="24"/>
        </w:rPr>
        <w:t>References</w:t>
      </w:r>
    </w:p>
    <w:p w14:paraId="62DDAF01"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fldChar w:fldCharType="begin"/>
      </w:r>
      <w:r w:rsidRPr="00F03587">
        <w:rPr>
          <w:rFonts w:ascii="Times New Roman" w:hAnsi="Times New Roman" w:cs="Times New Roman"/>
          <w:sz w:val="24"/>
          <w:szCs w:val="24"/>
        </w:rPr>
        <w:instrText xml:space="preserve"> ADDIN ZOTERO_BIBL {"uncited":[],"omitted":[],"custom":[]} CSL_BIBLIOGRAPHY </w:instrText>
      </w:r>
      <w:r w:rsidRPr="00F03587">
        <w:rPr>
          <w:rFonts w:ascii="Times New Roman" w:hAnsi="Times New Roman" w:cs="Times New Roman"/>
          <w:sz w:val="24"/>
          <w:szCs w:val="24"/>
        </w:rPr>
        <w:fldChar w:fldCharType="separate"/>
      </w:r>
      <w:r w:rsidRPr="00F03587">
        <w:rPr>
          <w:rFonts w:ascii="Times New Roman" w:hAnsi="Times New Roman" w:cs="Times New Roman"/>
          <w:sz w:val="24"/>
          <w:szCs w:val="24"/>
        </w:rPr>
        <w:t xml:space="preserve">Faccini, R. and Palombo, E. (2021) ‘News Uncertainty in Brexit United Kingdom’, </w:t>
      </w:r>
      <w:r w:rsidRPr="00F03587">
        <w:rPr>
          <w:rFonts w:ascii="Times New Roman" w:hAnsi="Times New Roman" w:cs="Times New Roman"/>
          <w:i/>
          <w:iCs/>
          <w:sz w:val="24"/>
          <w:szCs w:val="24"/>
        </w:rPr>
        <w:t>American Economic Review: Insights</w:t>
      </w:r>
      <w:r w:rsidRPr="00F03587">
        <w:rPr>
          <w:rFonts w:ascii="Times New Roman" w:hAnsi="Times New Roman" w:cs="Times New Roman"/>
          <w:sz w:val="24"/>
          <w:szCs w:val="24"/>
        </w:rPr>
        <w:t>, 3(2), pp. 149–164. Available at: https://doi.org/10.1257/aeri.20200019.</w:t>
      </w:r>
    </w:p>
    <w:p w14:paraId="6D8FB392"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Haswell, S. and Mckinnon, J. (2003) ‘IASB Standards for Australia by 2005: Catapult or Trojan Horse?’, </w:t>
      </w:r>
      <w:r w:rsidRPr="00F03587">
        <w:rPr>
          <w:rFonts w:ascii="Times New Roman" w:hAnsi="Times New Roman" w:cs="Times New Roman"/>
          <w:i/>
          <w:iCs/>
          <w:sz w:val="24"/>
          <w:szCs w:val="24"/>
        </w:rPr>
        <w:t>Australian Accounting Review</w:t>
      </w:r>
      <w:r w:rsidRPr="00F03587">
        <w:rPr>
          <w:rFonts w:ascii="Times New Roman" w:hAnsi="Times New Roman" w:cs="Times New Roman"/>
          <w:sz w:val="24"/>
          <w:szCs w:val="24"/>
        </w:rPr>
        <w:t>, 13(29), pp. 8–16. Available at: https://doi.org/10.1111/j.1835-2561.2003.tb00215.x.</w:t>
      </w:r>
    </w:p>
    <w:p w14:paraId="3CE8CBB2"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Kocakulah, M. </w:t>
      </w:r>
      <w:r w:rsidRPr="00F03587">
        <w:rPr>
          <w:rFonts w:ascii="Times New Roman" w:hAnsi="Times New Roman" w:cs="Times New Roman"/>
          <w:i/>
          <w:iCs/>
          <w:sz w:val="24"/>
          <w:szCs w:val="24"/>
        </w:rPr>
        <w:t>et al.</w:t>
      </w:r>
      <w:r w:rsidRPr="00F03587">
        <w:rPr>
          <w:rFonts w:ascii="Times New Roman" w:hAnsi="Times New Roman" w:cs="Times New Roman"/>
          <w:sz w:val="24"/>
          <w:szCs w:val="24"/>
        </w:rPr>
        <w:t xml:space="preserve"> (2016) ‘Absenteeism Problems And Costs: Causes, Effects And Cures’, </w:t>
      </w:r>
      <w:r w:rsidRPr="00F03587">
        <w:rPr>
          <w:rFonts w:ascii="Times New Roman" w:hAnsi="Times New Roman" w:cs="Times New Roman"/>
          <w:i/>
          <w:iCs/>
          <w:sz w:val="24"/>
          <w:szCs w:val="24"/>
        </w:rPr>
        <w:t>International Business &amp; Economics Research Journal (IBER)</w:t>
      </w:r>
      <w:r w:rsidRPr="00F03587">
        <w:rPr>
          <w:rFonts w:ascii="Times New Roman" w:hAnsi="Times New Roman" w:cs="Times New Roman"/>
          <w:sz w:val="24"/>
          <w:szCs w:val="24"/>
        </w:rPr>
        <w:t>, 15, p. 89. Available at: https://doi.org/10.19030/iber.v15i3.9673.</w:t>
      </w:r>
    </w:p>
    <w:p w14:paraId="49DB359E"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Mbombi, M.O. </w:t>
      </w:r>
      <w:r w:rsidRPr="00F03587">
        <w:rPr>
          <w:rFonts w:ascii="Times New Roman" w:hAnsi="Times New Roman" w:cs="Times New Roman"/>
          <w:i/>
          <w:iCs/>
          <w:sz w:val="24"/>
          <w:szCs w:val="24"/>
        </w:rPr>
        <w:t>et al.</w:t>
      </w:r>
      <w:r w:rsidRPr="00F03587">
        <w:rPr>
          <w:rFonts w:ascii="Times New Roman" w:hAnsi="Times New Roman" w:cs="Times New Roman"/>
          <w:sz w:val="24"/>
          <w:szCs w:val="24"/>
        </w:rPr>
        <w:t xml:space="preserve"> (2018) ‘The effects of absenteeism on nurses remaining on duty at a tertiary hospital of Limpopo province’, </w:t>
      </w:r>
      <w:r w:rsidRPr="00F03587">
        <w:rPr>
          <w:rFonts w:ascii="Times New Roman" w:hAnsi="Times New Roman" w:cs="Times New Roman"/>
          <w:i/>
          <w:iCs/>
          <w:sz w:val="24"/>
          <w:szCs w:val="24"/>
        </w:rPr>
        <w:t>Curationis</w:t>
      </w:r>
      <w:r w:rsidRPr="00F03587">
        <w:rPr>
          <w:rFonts w:ascii="Times New Roman" w:hAnsi="Times New Roman" w:cs="Times New Roman"/>
          <w:sz w:val="24"/>
          <w:szCs w:val="24"/>
        </w:rPr>
        <w:t>, 41(1), p. 1924. Available at: https://doi.org/10.4102/curationis.v41i1.1924.</w:t>
      </w:r>
    </w:p>
    <w:p w14:paraId="79A4D2F3"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t xml:space="preserve">McGauran, A. (2008) ‘Challenging time ahead for NHS as recession bites and health problems increase’, </w:t>
      </w:r>
      <w:r w:rsidRPr="00F03587">
        <w:rPr>
          <w:rFonts w:ascii="Times New Roman" w:hAnsi="Times New Roman" w:cs="Times New Roman"/>
          <w:i/>
          <w:iCs/>
          <w:sz w:val="24"/>
          <w:szCs w:val="24"/>
        </w:rPr>
        <w:t>BMJ</w:t>
      </w:r>
      <w:r w:rsidRPr="00F03587">
        <w:rPr>
          <w:rFonts w:ascii="Times New Roman" w:hAnsi="Times New Roman" w:cs="Times New Roman"/>
          <w:sz w:val="24"/>
          <w:szCs w:val="24"/>
        </w:rPr>
        <w:t>, 337, p. a3081. Available at: https://doi.org/10.1136/bmj.a3081.</w:t>
      </w:r>
    </w:p>
    <w:p w14:paraId="433DAB57"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Mudaly, P. and Nkosi, Z.Z. (2015) ‘Factors influencing nurse absenteeism in a general hospital in Durban, South Africa’, </w:t>
      </w:r>
      <w:r w:rsidRPr="00F03587">
        <w:rPr>
          <w:rFonts w:ascii="Times New Roman" w:hAnsi="Times New Roman" w:cs="Times New Roman"/>
          <w:i/>
          <w:iCs/>
          <w:sz w:val="24"/>
          <w:szCs w:val="24"/>
        </w:rPr>
        <w:t>Journal of Nursing Management</w:t>
      </w:r>
      <w:r w:rsidRPr="00F03587">
        <w:rPr>
          <w:rFonts w:ascii="Times New Roman" w:hAnsi="Times New Roman" w:cs="Times New Roman"/>
          <w:sz w:val="24"/>
          <w:szCs w:val="24"/>
        </w:rPr>
        <w:t>, 23(5), pp. 623–631. Available at: https://doi.org/10.1111/jonm.12189.</w:t>
      </w:r>
    </w:p>
    <w:p w14:paraId="2FE2F436"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i/>
          <w:iCs/>
          <w:sz w:val="24"/>
          <w:szCs w:val="24"/>
        </w:rPr>
        <w:t>Statistics » 2020 National NHS Staff Survey</w:t>
      </w:r>
      <w:r w:rsidRPr="00F03587">
        <w:rPr>
          <w:rFonts w:ascii="Times New Roman" w:hAnsi="Times New Roman" w:cs="Times New Roman"/>
          <w:sz w:val="24"/>
          <w:szCs w:val="24"/>
        </w:rPr>
        <w:t xml:space="preserve"> (2020). Available at: https://www.england.nhs.uk/statistics/2021/03/11/2020-national-nhs-staff-survey/ (Accessed: 5 July 2022).</w:t>
      </w:r>
    </w:p>
    <w:p w14:paraId="30BF79A9"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Truman, C. (2003) ‘Ethics and the Ruling Relations of Research Production’, </w:t>
      </w:r>
      <w:r w:rsidRPr="00F03587">
        <w:rPr>
          <w:rFonts w:ascii="Times New Roman" w:hAnsi="Times New Roman" w:cs="Times New Roman"/>
          <w:i/>
          <w:iCs/>
          <w:sz w:val="24"/>
          <w:szCs w:val="24"/>
        </w:rPr>
        <w:t>Sociological Research Online</w:t>
      </w:r>
      <w:r w:rsidRPr="00F03587">
        <w:rPr>
          <w:rFonts w:ascii="Times New Roman" w:hAnsi="Times New Roman" w:cs="Times New Roman"/>
          <w:sz w:val="24"/>
          <w:szCs w:val="24"/>
        </w:rPr>
        <w:t>, 8(1), pp. 70–80. Available at: https://doi.org/10.5153/sro.773.</w:t>
      </w:r>
    </w:p>
    <w:p w14:paraId="3CAB0B28"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Walker, V. and Bamford, D. (2011) ‘An empirical investigation into health sector absenteeism’, </w:t>
      </w:r>
      <w:r w:rsidRPr="00F03587">
        <w:rPr>
          <w:rFonts w:ascii="Times New Roman" w:hAnsi="Times New Roman" w:cs="Times New Roman"/>
          <w:i/>
          <w:iCs/>
          <w:sz w:val="24"/>
          <w:szCs w:val="24"/>
        </w:rPr>
        <w:t>Health services management research : an official journal of the Association of University Programs in Health Administration / HSMC, AUPHA</w:t>
      </w:r>
      <w:r w:rsidRPr="00F03587">
        <w:rPr>
          <w:rFonts w:ascii="Times New Roman" w:hAnsi="Times New Roman" w:cs="Times New Roman"/>
          <w:sz w:val="24"/>
          <w:szCs w:val="24"/>
        </w:rPr>
        <w:t>, 24, pp. 142–50. Available at: https://doi.org/10.1258/hsmr.2011.011004.</w:t>
      </w:r>
    </w:p>
    <w:p w14:paraId="08D7D14E"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i/>
          <w:iCs/>
          <w:sz w:val="24"/>
          <w:szCs w:val="24"/>
        </w:rPr>
        <w:t>What is Employee Absenteeism? Effect, Reasons, Remedies</w:t>
      </w:r>
      <w:r w:rsidRPr="00F03587">
        <w:rPr>
          <w:rFonts w:ascii="Times New Roman" w:hAnsi="Times New Roman" w:cs="Times New Roman"/>
          <w:sz w:val="24"/>
          <w:szCs w:val="24"/>
        </w:rPr>
        <w:t xml:space="preserve"> (2019) </w:t>
      </w:r>
      <w:r w:rsidRPr="00F03587">
        <w:rPr>
          <w:rFonts w:ascii="Times New Roman" w:hAnsi="Times New Roman" w:cs="Times New Roman"/>
          <w:i/>
          <w:iCs/>
          <w:sz w:val="24"/>
          <w:szCs w:val="24"/>
        </w:rPr>
        <w:t>Nurture an Engaged and Satisfied Workforce | Vantage Circle HR Blog</w:t>
      </w:r>
      <w:r w:rsidRPr="00F03587">
        <w:rPr>
          <w:rFonts w:ascii="Times New Roman" w:hAnsi="Times New Roman" w:cs="Times New Roman"/>
          <w:sz w:val="24"/>
          <w:szCs w:val="24"/>
        </w:rPr>
        <w:t>. Available at: https://blog.vantagecircle.com/employee-absenteeism-hr-guide/ (Accessed: 5 July 2022).</w:t>
      </w:r>
    </w:p>
    <w:p w14:paraId="5A8553A8" w14:textId="77777777" w:rsidR="00F03587" w:rsidRPr="00F03587" w:rsidRDefault="00F03587" w:rsidP="00F03587">
      <w:pPr>
        <w:pStyle w:val="Bibliography"/>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t xml:space="preserve">World, N.R.C. (US) P. on a R.A. and N.D. for an A. (2001) </w:t>
      </w:r>
      <w:r w:rsidRPr="00F03587">
        <w:rPr>
          <w:rFonts w:ascii="Times New Roman" w:hAnsi="Times New Roman" w:cs="Times New Roman"/>
          <w:i/>
          <w:iCs/>
          <w:sz w:val="24"/>
          <w:szCs w:val="24"/>
        </w:rPr>
        <w:t>The Health of Aging Populations</w:t>
      </w:r>
      <w:r w:rsidRPr="00F03587">
        <w:rPr>
          <w:rFonts w:ascii="Times New Roman" w:hAnsi="Times New Roman" w:cs="Times New Roman"/>
          <w:sz w:val="24"/>
          <w:szCs w:val="24"/>
        </w:rPr>
        <w:t xml:space="preserve">, </w:t>
      </w:r>
      <w:r w:rsidRPr="00F03587">
        <w:rPr>
          <w:rFonts w:ascii="Times New Roman" w:hAnsi="Times New Roman" w:cs="Times New Roman"/>
          <w:i/>
          <w:iCs/>
          <w:sz w:val="24"/>
          <w:szCs w:val="24"/>
        </w:rPr>
        <w:t>Preparing for an Aging World: The Case for Cross-National Research</w:t>
      </w:r>
      <w:r w:rsidRPr="00F03587">
        <w:rPr>
          <w:rFonts w:ascii="Times New Roman" w:hAnsi="Times New Roman" w:cs="Times New Roman"/>
          <w:sz w:val="24"/>
          <w:szCs w:val="24"/>
        </w:rPr>
        <w:t>. National Academies Press (US). Available at: https://www.ncbi.nlm.nih.gov/books/NBK98373/ (Accessed: 5 July 2022).</w:t>
      </w:r>
    </w:p>
    <w:p w14:paraId="47E74852" w14:textId="77777777" w:rsidR="00F03587" w:rsidRPr="00F03587" w:rsidRDefault="00F03587" w:rsidP="00F03587">
      <w:pPr>
        <w:spacing w:line="480" w:lineRule="auto"/>
        <w:ind w:firstLine="720"/>
        <w:rPr>
          <w:rFonts w:ascii="Times New Roman" w:hAnsi="Times New Roman" w:cs="Times New Roman"/>
          <w:sz w:val="24"/>
          <w:szCs w:val="24"/>
        </w:rPr>
      </w:pPr>
      <w:r w:rsidRPr="00F03587">
        <w:rPr>
          <w:rFonts w:ascii="Times New Roman" w:hAnsi="Times New Roman" w:cs="Times New Roman"/>
          <w:sz w:val="24"/>
          <w:szCs w:val="24"/>
        </w:rPr>
        <w:lastRenderedPageBreak/>
        <w:fldChar w:fldCharType="end"/>
      </w:r>
    </w:p>
    <w:sectPr w:rsidR="00F03587" w:rsidRPr="00F0358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D5E3F"/>
    <w:multiLevelType w:val="hybridMultilevel"/>
    <w:tmpl w:val="6CCE7882"/>
    <w:lvl w:ilvl="0" w:tplc="2E86235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0640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xtzC0MLA0NTAxMLBU0lEKTi0uzszPAykwrAUAQpwSoywAAAA="/>
  </w:docVars>
  <w:rsids>
    <w:rsidRoot w:val="00D25537"/>
    <w:rsid w:val="000218C2"/>
    <w:rsid w:val="000F17DB"/>
    <w:rsid w:val="00111B21"/>
    <w:rsid w:val="001806D8"/>
    <w:rsid w:val="001D1A96"/>
    <w:rsid w:val="00207DC6"/>
    <w:rsid w:val="0021320D"/>
    <w:rsid w:val="002838D0"/>
    <w:rsid w:val="002A18F3"/>
    <w:rsid w:val="002C511D"/>
    <w:rsid w:val="0036403E"/>
    <w:rsid w:val="00394156"/>
    <w:rsid w:val="004036DB"/>
    <w:rsid w:val="004624E5"/>
    <w:rsid w:val="004C7241"/>
    <w:rsid w:val="004E7324"/>
    <w:rsid w:val="005A2028"/>
    <w:rsid w:val="0063761B"/>
    <w:rsid w:val="00721E39"/>
    <w:rsid w:val="00777328"/>
    <w:rsid w:val="007E03B4"/>
    <w:rsid w:val="007E4AF0"/>
    <w:rsid w:val="008876AF"/>
    <w:rsid w:val="0095624A"/>
    <w:rsid w:val="009F2831"/>
    <w:rsid w:val="00C0204D"/>
    <w:rsid w:val="00C725AB"/>
    <w:rsid w:val="00D25537"/>
    <w:rsid w:val="00D80684"/>
    <w:rsid w:val="00E073DC"/>
    <w:rsid w:val="00F03587"/>
    <w:rsid w:val="00F67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E375F"/>
  <w15:chartTrackingRefBased/>
  <w15:docId w15:val="{3052F289-90C8-48F0-8716-02F01A325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6DB"/>
    <w:pPr>
      <w:ind w:left="720"/>
      <w:contextualSpacing/>
    </w:pPr>
  </w:style>
  <w:style w:type="table" w:styleId="TableGrid">
    <w:name w:val="Table Grid"/>
    <w:basedOn w:val="TableNormal"/>
    <w:uiPriority w:val="39"/>
    <w:rsid w:val="004E73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03587"/>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447</TotalTime>
  <Pages>12</Pages>
  <Words>5695</Words>
  <Characters>32464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Isaack Okwaro</cp:lastModifiedBy>
  <cp:revision>8</cp:revision>
  <dcterms:created xsi:type="dcterms:W3CDTF">2022-07-04T16:47:00Z</dcterms:created>
  <dcterms:modified xsi:type="dcterms:W3CDTF">2022-07-12T19:49:00Z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zotero-version="6.0.4"&gt;&lt;session id="Zu79b4i5"/&gt;&lt;style id="http://www.zotero.org/styles/harvard-cite-them-right" hasBibliography="1" bibliographyStyleHasBeenSet="1"/&gt;&lt;prefs&gt;&lt;pref name="fieldType" value="Field"/&gt;&lt;pref name="automaticJ</vt:lpwstr>
  </property>
  <property fmtid="{D5CDD505-2E9C-101B-9397-08002B2CF9AE}" pid="3" name="ZOTERO_PREF_2">
    <vt:lpwstr>ournalAbbreviations" value="true"/&gt;&lt;/prefs&gt;&lt;/data&gt;</vt:lpwstr>
  </property>
</Properties>
</file>