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7D8FD7" w14:textId="77777777" w:rsidR="009B28B8" w:rsidRPr="00B93566" w:rsidRDefault="009B28B8" w:rsidP="009B28B8">
      <w:pPr>
        <w:pStyle w:val="Body-API"/>
        <w:spacing w:after="0" w:line="240" w:lineRule="auto"/>
        <w:rPr>
          <w:b/>
          <w:bCs/>
          <w:sz w:val="56"/>
          <w:szCs w:val="56"/>
          <w:lang w:val="en-SG"/>
        </w:rPr>
      </w:pPr>
      <w:r w:rsidRPr="00B93566">
        <w:rPr>
          <w:b/>
          <w:bCs/>
          <w:sz w:val="52"/>
          <w:szCs w:val="56"/>
          <w:lang w:val="en-SG"/>
        </w:rPr>
        <w:t>University of Wales Trinity Saint David</w:t>
      </w:r>
    </w:p>
    <w:p w14:paraId="7104016C"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41B76FAA"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3543A819"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7F948AAA"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009895D2"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78B848B7"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50CA93DC" w14:textId="541CBBC9" w:rsidR="009B28B8" w:rsidRPr="00B93566" w:rsidRDefault="00467B1D" w:rsidP="009B28B8">
      <w:pPr>
        <w:snapToGrid w:val="0"/>
        <w:spacing w:after="0" w:line="24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Who is the Holy Spirit? Muslim’s Understanding of the key Christian Concept Holy Spirit</w:t>
      </w:r>
    </w:p>
    <w:p w14:paraId="06973C36" w14:textId="77777777" w:rsidR="009B28B8" w:rsidRDefault="009B28B8" w:rsidP="009B28B8">
      <w:pPr>
        <w:pStyle w:val="Body-API"/>
        <w:rPr>
          <w:lang w:val="en-SG"/>
        </w:rPr>
      </w:pPr>
    </w:p>
    <w:p w14:paraId="72ED9C8F" w14:textId="77777777" w:rsidR="009B28B8" w:rsidRPr="00B93566" w:rsidRDefault="009B28B8" w:rsidP="009B28B8">
      <w:pPr>
        <w:pStyle w:val="Body-API"/>
        <w:rPr>
          <w:lang w:val="en-SG"/>
        </w:rPr>
      </w:pPr>
    </w:p>
    <w:p w14:paraId="209C1BF4" w14:textId="77777777" w:rsidR="009B28B8" w:rsidRPr="00B93566" w:rsidRDefault="009B28B8" w:rsidP="009B28B8">
      <w:pPr>
        <w:pStyle w:val="Body-API"/>
        <w:rPr>
          <w:lang w:val="en-SG"/>
        </w:rPr>
      </w:pPr>
    </w:p>
    <w:p w14:paraId="1FE918D0" w14:textId="77777777" w:rsidR="009B28B8" w:rsidRDefault="009B28B8" w:rsidP="009B28B8">
      <w:pPr>
        <w:pStyle w:val="Body-API"/>
        <w:rPr>
          <w:lang w:val="en-SG"/>
        </w:rPr>
      </w:pPr>
    </w:p>
    <w:p w14:paraId="4C69ADBE" w14:textId="77777777" w:rsidR="009B28B8" w:rsidRDefault="009B28B8" w:rsidP="009B28B8">
      <w:pPr>
        <w:pStyle w:val="Body-API"/>
        <w:rPr>
          <w:lang w:val="en-SG"/>
        </w:rPr>
      </w:pPr>
    </w:p>
    <w:p w14:paraId="0D3B251F" w14:textId="77777777" w:rsidR="009B28B8" w:rsidRDefault="009B28B8" w:rsidP="009B28B8">
      <w:pPr>
        <w:pStyle w:val="Body-API"/>
        <w:rPr>
          <w:lang w:val="en-SG"/>
        </w:rPr>
      </w:pPr>
    </w:p>
    <w:p w14:paraId="310BDA99" w14:textId="77777777" w:rsidR="009B28B8" w:rsidRPr="00B93566" w:rsidRDefault="009B28B8" w:rsidP="009B28B8">
      <w:pPr>
        <w:pStyle w:val="Body-API"/>
        <w:rPr>
          <w:lang w:val="en-SG"/>
        </w:rPr>
      </w:pPr>
    </w:p>
    <w:p w14:paraId="2ECDEC3C" w14:textId="77777777" w:rsidR="009B28B8" w:rsidRDefault="009B28B8" w:rsidP="009B28B8">
      <w:pPr>
        <w:snapToGrid w:val="0"/>
        <w:spacing w:after="0" w:line="240" w:lineRule="auto"/>
        <w:ind w:left="1985" w:hanging="1985"/>
        <w:rPr>
          <w:rFonts w:ascii="Times New Roman" w:eastAsia="Times New Roman" w:hAnsi="Times New Roman" w:cs="Times New Roman"/>
          <w:b/>
          <w:sz w:val="32"/>
          <w:szCs w:val="24"/>
        </w:rPr>
      </w:pPr>
    </w:p>
    <w:p w14:paraId="2CEC8CAB" w14:textId="77777777" w:rsidR="009B28B8" w:rsidRPr="0003083E" w:rsidRDefault="009B28B8" w:rsidP="009B28B8">
      <w:pPr>
        <w:snapToGrid w:val="0"/>
        <w:spacing w:after="0" w:line="240" w:lineRule="auto"/>
        <w:ind w:left="1985" w:hanging="1985"/>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Course Name:</w:t>
      </w:r>
      <w:r>
        <w:rPr>
          <w:rFonts w:ascii="Times New Roman" w:eastAsia="Times New Roman" w:hAnsi="Times New Roman" w:cs="Times New Roman"/>
          <w:b/>
          <w:sz w:val="32"/>
          <w:szCs w:val="24"/>
        </w:rPr>
        <w:t xml:space="preserve"> HPRS7023</w:t>
      </w:r>
      <w:r w:rsidRPr="0003083E">
        <w:rPr>
          <w:rFonts w:ascii="Times New Roman" w:eastAsia="Times New Roman" w:hAnsi="Times New Roman" w:cs="Times New Roman"/>
          <w:b/>
          <w:sz w:val="32"/>
          <w:szCs w:val="24"/>
        </w:rPr>
        <w:t xml:space="preserve"> </w:t>
      </w:r>
      <w:r>
        <w:rPr>
          <w:rFonts w:ascii="Times New Roman" w:eastAsia="Times New Roman" w:hAnsi="Times New Roman" w:cs="Times New Roman"/>
          <w:b/>
          <w:sz w:val="32"/>
          <w:szCs w:val="24"/>
        </w:rPr>
        <w:t>Christian-Muslim Relations</w:t>
      </w:r>
    </w:p>
    <w:p w14:paraId="09DD51EB" w14:textId="77777777" w:rsidR="009B28B8" w:rsidRPr="0003083E" w:rsidRDefault="009B28B8" w:rsidP="009B28B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 xml:space="preserve">Professor: </w:t>
      </w:r>
      <w:r>
        <w:rPr>
          <w:rFonts w:ascii="Times New Roman" w:eastAsia="Times New Roman" w:hAnsi="Times New Roman" w:cs="Times New Roman"/>
          <w:b/>
          <w:sz w:val="32"/>
          <w:szCs w:val="24"/>
        </w:rPr>
        <w:t>Dr Angus M Slater</w:t>
      </w:r>
      <w:r w:rsidRPr="0003083E">
        <w:rPr>
          <w:rFonts w:ascii="Times New Roman" w:eastAsia="Times New Roman" w:hAnsi="Times New Roman" w:cs="Times New Roman"/>
          <w:b/>
          <w:sz w:val="32"/>
          <w:szCs w:val="24"/>
        </w:rPr>
        <w:t xml:space="preserve"> </w:t>
      </w:r>
    </w:p>
    <w:p w14:paraId="0A9C5707" w14:textId="77777777" w:rsidR="009B28B8" w:rsidRPr="0003083E" w:rsidRDefault="009B28B8" w:rsidP="009B28B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Name: Gabriel Henry Jacob</w:t>
      </w:r>
    </w:p>
    <w:p w14:paraId="2AC352EE" w14:textId="1A409467" w:rsidR="009B28B8" w:rsidRPr="00967D99" w:rsidRDefault="009B28B8" w:rsidP="009B28B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 xml:space="preserve">Date of Submission: </w:t>
      </w:r>
      <w:r w:rsidR="00467B1D">
        <w:rPr>
          <w:rFonts w:ascii="Times New Roman" w:eastAsia="Times New Roman" w:hAnsi="Times New Roman" w:cs="Times New Roman"/>
          <w:b/>
          <w:sz w:val="32"/>
          <w:szCs w:val="24"/>
        </w:rPr>
        <w:t>1</w:t>
      </w:r>
      <w:r w:rsidR="002D0B81">
        <w:rPr>
          <w:rFonts w:ascii="Times New Roman" w:eastAsia="Times New Roman" w:hAnsi="Times New Roman" w:cs="Times New Roman"/>
          <w:b/>
          <w:sz w:val="32"/>
          <w:szCs w:val="24"/>
        </w:rPr>
        <w:t>4</w:t>
      </w:r>
      <w:r w:rsidRPr="0003083E">
        <w:rPr>
          <w:rFonts w:ascii="Times New Roman" w:eastAsia="Times New Roman" w:hAnsi="Times New Roman" w:cs="Times New Roman"/>
          <w:b/>
          <w:sz w:val="32"/>
          <w:szCs w:val="24"/>
        </w:rPr>
        <w:t xml:space="preserve"> </w:t>
      </w:r>
      <w:r>
        <w:rPr>
          <w:rFonts w:ascii="Times New Roman" w:eastAsia="Times New Roman" w:hAnsi="Times New Roman" w:cs="Times New Roman"/>
          <w:b/>
          <w:sz w:val="32"/>
          <w:szCs w:val="24"/>
        </w:rPr>
        <w:t>March</w:t>
      </w:r>
      <w:r w:rsidRPr="0003083E">
        <w:rPr>
          <w:rFonts w:ascii="Times New Roman" w:eastAsia="Times New Roman" w:hAnsi="Times New Roman" w:cs="Times New Roman"/>
          <w:b/>
          <w:sz w:val="32"/>
          <w:szCs w:val="24"/>
        </w:rPr>
        <w:t xml:space="preserve"> 202</w:t>
      </w:r>
      <w:r>
        <w:rPr>
          <w:rFonts w:ascii="Times New Roman" w:eastAsia="Times New Roman" w:hAnsi="Times New Roman" w:cs="Times New Roman"/>
          <w:b/>
          <w:sz w:val="32"/>
          <w:szCs w:val="24"/>
        </w:rPr>
        <w:t>3</w:t>
      </w:r>
    </w:p>
    <w:p w14:paraId="392487E1" w14:textId="22512E75" w:rsidR="009B28B8" w:rsidRDefault="009B28B8" w:rsidP="00483215">
      <w:pPr>
        <w:spacing w:line="480" w:lineRule="auto"/>
        <w:rPr>
          <w:rFonts w:ascii="Times New Roman" w:hAnsi="Times New Roman" w:cs="Times New Roman"/>
          <w:b/>
          <w:sz w:val="24"/>
        </w:rPr>
      </w:pPr>
    </w:p>
    <w:p w14:paraId="1F70089C" w14:textId="280714CD" w:rsidR="009B28B8" w:rsidRDefault="009B28B8" w:rsidP="00483215">
      <w:pPr>
        <w:spacing w:line="480" w:lineRule="auto"/>
        <w:rPr>
          <w:rFonts w:ascii="Times New Roman" w:hAnsi="Times New Roman" w:cs="Times New Roman"/>
          <w:b/>
          <w:sz w:val="24"/>
        </w:rPr>
      </w:pPr>
    </w:p>
    <w:p w14:paraId="288CA81D" w14:textId="11B3C8A1" w:rsidR="00F66E23" w:rsidRPr="000848A6" w:rsidRDefault="000848A6" w:rsidP="00483215">
      <w:pPr>
        <w:spacing w:line="480" w:lineRule="auto"/>
        <w:rPr>
          <w:rFonts w:ascii="Times New Roman" w:hAnsi="Times New Roman" w:cs="Times New Roman"/>
          <w:b/>
          <w:sz w:val="24"/>
        </w:rPr>
      </w:pPr>
      <w:bookmarkStart w:id="0" w:name="_GoBack"/>
      <w:r w:rsidRPr="000848A6">
        <w:rPr>
          <w:rFonts w:ascii="Times New Roman" w:hAnsi="Times New Roman" w:cs="Times New Roman"/>
          <w:b/>
          <w:sz w:val="24"/>
        </w:rPr>
        <w:lastRenderedPageBreak/>
        <w:t>Introduction</w:t>
      </w:r>
    </w:p>
    <w:p w14:paraId="2766D265" w14:textId="1C20D69C" w:rsidR="004D3204" w:rsidRDefault="004D3204" w:rsidP="00F32276">
      <w:pPr>
        <w:spacing w:line="480" w:lineRule="auto"/>
        <w:rPr>
          <w:rFonts w:ascii="Times New Roman" w:hAnsi="Times New Roman" w:cs="Times New Roman"/>
          <w:sz w:val="24"/>
          <w:highlight w:val="yellow"/>
        </w:rPr>
      </w:pPr>
      <w:r>
        <w:rPr>
          <w:rFonts w:ascii="Times New Roman" w:hAnsi="Times New Roman" w:cs="Times New Roman"/>
          <w:b/>
          <w:sz w:val="24"/>
        </w:rPr>
        <w:tab/>
      </w:r>
      <w:r>
        <w:rPr>
          <w:rFonts w:ascii="Times New Roman" w:hAnsi="Times New Roman" w:cs="Times New Roman"/>
          <w:sz w:val="24"/>
        </w:rPr>
        <w:t xml:space="preserve">The doctrine of Trinity is central in Christianity where Christians </w:t>
      </w:r>
      <w:r w:rsidR="00404393">
        <w:rPr>
          <w:rFonts w:ascii="Times New Roman" w:hAnsi="Times New Roman" w:cs="Times New Roman"/>
          <w:sz w:val="24"/>
        </w:rPr>
        <w:t>believe in</w:t>
      </w:r>
      <w:r>
        <w:rPr>
          <w:rFonts w:ascii="Times New Roman" w:hAnsi="Times New Roman" w:cs="Times New Roman"/>
          <w:sz w:val="24"/>
        </w:rPr>
        <w:t xml:space="preserve"> “a Trinitarian God who is</w:t>
      </w:r>
      <w:r w:rsidR="00C45F44">
        <w:rPr>
          <w:rFonts w:ascii="Times New Roman" w:hAnsi="Times New Roman" w:cs="Times New Roman"/>
          <w:sz w:val="24"/>
        </w:rPr>
        <w:t xml:space="preserve"> the</w:t>
      </w:r>
      <w:r>
        <w:rPr>
          <w:rFonts w:ascii="Times New Roman" w:hAnsi="Times New Roman" w:cs="Times New Roman"/>
          <w:sz w:val="24"/>
        </w:rPr>
        <w:t xml:space="preserve"> Father, Son, and Holy Spirit”</w:t>
      </w:r>
      <w:r>
        <w:rPr>
          <w:rStyle w:val="FootnoteReference"/>
          <w:rFonts w:ascii="Times New Roman" w:hAnsi="Times New Roman" w:cs="Times New Roman"/>
          <w:sz w:val="24"/>
        </w:rPr>
        <w:footnoteReference w:id="1"/>
      </w:r>
      <w:r>
        <w:rPr>
          <w:rFonts w:ascii="Times New Roman" w:hAnsi="Times New Roman" w:cs="Times New Roman"/>
          <w:sz w:val="24"/>
        </w:rPr>
        <w:t xml:space="preserve">. The foundation of the doctrine is </w:t>
      </w:r>
      <w:proofErr w:type="spellStart"/>
      <w:r w:rsidRPr="006A4C55">
        <w:rPr>
          <w:rFonts w:ascii="Times New Roman" w:hAnsi="Times New Roman" w:cs="Times New Roman"/>
          <w:i/>
          <w:sz w:val="24"/>
        </w:rPr>
        <w:t>homoousios</w:t>
      </w:r>
      <w:proofErr w:type="spellEnd"/>
      <w:r>
        <w:rPr>
          <w:rFonts w:ascii="Times New Roman" w:hAnsi="Times New Roman" w:cs="Times New Roman"/>
          <w:sz w:val="24"/>
        </w:rPr>
        <w:t xml:space="preserve"> that states the persons of the Trinity are of the same substance</w:t>
      </w:r>
      <w:r w:rsidR="00FD0430">
        <w:rPr>
          <w:rFonts w:ascii="Times New Roman" w:hAnsi="Times New Roman" w:cs="Times New Roman"/>
          <w:sz w:val="24"/>
        </w:rPr>
        <w:t xml:space="preserve"> – one God</w:t>
      </w:r>
      <w:r>
        <w:rPr>
          <w:rStyle w:val="FootnoteReference"/>
          <w:rFonts w:ascii="Times New Roman" w:hAnsi="Times New Roman" w:cs="Times New Roman"/>
          <w:sz w:val="24"/>
        </w:rPr>
        <w:footnoteReference w:id="2"/>
      </w:r>
      <w:r>
        <w:rPr>
          <w:rFonts w:ascii="Times New Roman" w:hAnsi="Times New Roman" w:cs="Times New Roman"/>
          <w:sz w:val="24"/>
        </w:rPr>
        <w:t xml:space="preserve">. </w:t>
      </w:r>
      <w:r w:rsidR="004A3844">
        <w:rPr>
          <w:rFonts w:ascii="Times New Roman" w:hAnsi="Times New Roman" w:cs="Times New Roman"/>
          <w:sz w:val="24"/>
        </w:rPr>
        <w:t>T</w:t>
      </w:r>
      <w:r w:rsidR="00D83D04">
        <w:rPr>
          <w:rFonts w:ascii="Times New Roman" w:hAnsi="Times New Roman" w:cs="Times New Roman"/>
          <w:sz w:val="24"/>
        </w:rPr>
        <w:t>h</w:t>
      </w:r>
      <w:r w:rsidR="004A3844">
        <w:rPr>
          <w:rFonts w:ascii="Times New Roman" w:hAnsi="Times New Roman" w:cs="Times New Roman"/>
          <w:sz w:val="24"/>
        </w:rPr>
        <w:t>is</w:t>
      </w:r>
      <w:r w:rsidR="00D83D04">
        <w:rPr>
          <w:rFonts w:ascii="Times New Roman" w:hAnsi="Times New Roman" w:cs="Times New Roman"/>
          <w:sz w:val="24"/>
        </w:rPr>
        <w:t xml:space="preserve"> doctrine</w:t>
      </w:r>
      <w:r w:rsidR="004A3844">
        <w:rPr>
          <w:rFonts w:ascii="Times New Roman" w:hAnsi="Times New Roman" w:cs="Times New Roman"/>
          <w:sz w:val="24"/>
        </w:rPr>
        <w:t>, however,</w:t>
      </w:r>
      <w:r w:rsidR="00D83D04">
        <w:rPr>
          <w:rFonts w:ascii="Times New Roman" w:hAnsi="Times New Roman" w:cs="Times New Roman"/>
          <w:sz w:val="24"/>
        </w:rPr>
        <w:t xml:space="preserve"> </w:t>
      </w:r>
      <w:r w:rsidR="00404393">
        <w:rPr>
          <w:rFonts w:ascii="Times New Roman" w:hAnsi="Times New Roman" w:cs="Times New Roman"/>
          <w:sz w:val="24"/>
        </w:rPr>
        <w:t>is</w:t>
      </w:r>
      <w:r w:rsidR="00D83D04">
        <w:rPr>
          <w:rFonts w:ascii="Times New Roman" w:hAnsi="Times New Roman" w:cs="Times New Roman"/>
          <w:sz w:val="24"/>
        </w:rPr>
        <w:t xml:space="preserve"> </w:t>
      </w:r>
      <w:r w:rsidR="00465465">
        <w:rPr>
          <w:rFonts w:ascii="Times New Roman" w:hAnsi="Times New Roman" w:cs="Times New Roman"/>
          <w:sz w:val="24"/>
        </w:rPr>
        <w:t>criticised</w:t>
      </w:r>
      <w:r w:rsidR="00D83D04">
        <w:rPr>
          <w:rFonts w:ascii="Times New Roman" w:hAnsi="Times New Roman" w:cs="Times New Roman"/>
          <w:sz w:val="24"/>
        </w:rPr>
        <w:t xml:space="preserve"> by Muslims. </w:t>
      </w:r>
      <w:r w:rsidR="00EF345F">
        <w:rPr>
          <w:rFonts w:ascii="Times New Roman" w:hAnsi="Times New Roman" w:cs="Times New Roman"/>
          <w:sz w:val="24"/>
        </w:rPr>
        <w:t>The common</w:t>
      </w:r>
      <w:r w:rsidR="0062471F">
        <w:rPr>
          <w:rFonts w:ascii="Times New Roman" w:hAnsi="Times New Roman" w:cs="Times New Roman"/>
          <w:sz w:val="24"/>
        </w:rPr>
        <w:t xml:space="preserve"> bas</w:t>
      </w:r>
      <w:r w:rsidR="004A3844">
        <w:rPr>
          <w:rFonts w:ascii="Times New Roman" w:hAnsi="Times New Roman" w:cs="Times New Roman"/>
          <w:sz w:val="24"/>
        </w:rPr>
        <w:t>e</w:t>
      </w:r>
      <w:r w:rsidR="0062471F">
        <w:rPr>
          <w:rFonts w:ascii="Times New Roman" w:hAnsi="Times New Roman" w:cs="Times New Roman"/>
          <w:sz w:val="24"/>
        </w:rPr>
        <w:t xml:space="preserve">s for Islam’s </w:t>
      </w:r>
      <w:r w:rsidR="002256A3">
        <w:rPr>
          <w:rFonts w:ascii="Times New Roman" w:hAnsi="Times New Roman" w:cs="Times New Roman"/>
          <w:sz w:val="24"/>
        </w:rPr>
        <w:t>opposition</w:t>
      </w:r>
      <w:r w:rsidR="0062471F">
        <w:rPr>
          <w:rFonts w:ascii="Times New Roman" w:hAnsi="Times New Roman" w:cs="Times New Roman"/>
          <w:sz w:val="24"/>
        </w:rPr>
        <w:t xml:space="preserve"> </w:t>
      </w:r>
      <w:r w:rsidR="004A3844">
        <w:rPr>
          <w:rFonts w:ascii="Times New Roman" w:hAnsi="Times New Roman" w:cs="Times New Roman"/>
          <w:sz w:val="24"/>
        </w:rPr>
        <w:t>are</w:t>
      </w:r>
      <w:r w:rsidR="0062471F">
        <w:rPr>
          <w:rFonts w:ascii="Times New Roman" w:hAnsi="Times New Roman" w:cs="Times New Roman"/>
          <w:sz w:val="24"/>
        </w:rPr>
        <w:t xml:space="preserve"> the doctrine of </w:t>
      </w:r>
      <w:r w:rsidR="005C476C">
        <w:rPr>
          <w:rFonts w:ascii="Times New Roman" w:hAnsi="Times New Roman" w:cs="Times New Roman"/>
          <w:sz w:val="24"/>
        </w:rPr>
        <w:t>T</w:t>
      </w:r>
      <w:r w:rsidR="0062471F">
        <w:rPr>
          <w:rFonts w:ascii="Times New Roman" w:hAnsi="Times New Roman" w:cs="Times New Roman"/>
          <w:sz w:val="24"/>
        </w:rPr>
        <w:t>awhid that asserts the unqualified oneness of God</w:t>
      </w:r>
      <w:r w:rsidR="0087431D">
        <w:rPr>
          <w:rFonts w:ascii="Times New Roman" w:hAnsi="Times New Roman" w:cs="Times New Roman"/>
          <w:sz w:val="24"/>
        </w:rPr>
        <w:t>,</w:t>
      </w:r>
      <w:r w:rsidR="0062471F">
        <w:rPr>
          <w:rFonts w:ascii="Times New Roman" w:hAnsi="Times New Roman" w:cs="Times New Roman"/>
          <w:sz w:val="24"/>
        </w:rPr>
        <w:t xml:space="preserve"> and the </w:t>
      </w:r>
      <w:r w:rsidR="005C476C">
        <w:rPr>
          <w:rFonts w:ascii="Times New Roman" w:hAnsi="Times New Roman" w:cs="Times New Roman"/>
          <w:sz w:val="24"/>
        </w:rPr>
        <w:t>belief</w:t>
      </w:r>
      <w:r w:rsidR="0062471F">
        <w:rPr>
          <w:rFonts w:ascii="Times New Roman" w:hAnsi="Times New Roman" w:cs="Times New Roman"/>
          <w:sz w:val="24"/>
        </w:rPr>
        <w:t xml:space="preserve"> of Jesus as a </w:t>
      </w:r>
      <w:r w:rsidR="005C476C">
        <w:rPr>
          <w:rFonts w:ascii="Times New Roman" w:hAnsi="Times New Roman" w:cs="Times New Roman"/>
          <w:sz w:val="24"/>
        </w:rPr>
        <w:t>non-divine</w:t>
      </w:r>
      <w:r w:rsidR="0062471F">
        <w:rPr>
          <w:rFonts w:ascii="Times New Roman" w:hAnsi="Times New Roman" w:cs="Times New Roman"/>
          <w:sz w:val="24"/>
        </w:rPr>
        <w:t xml:space="preserve"> being. </w:t>
      </w:r>
      <w:r w:rsidR="00FD0430">
        <w:rPr>
          <w:rFonts w:ascii="Times New Roman" w:hAnsi="Times New Roman" w:cs="Times New Roman"/>
          <w:sz w:val="24"/>
        </w:rPr>
        <w:t>However</w:t>
      </w:r>
      <w:r w:rsidR="0007223E">
        <w:rPr>
          <w:rFonts w:ascii="Times New Roman" w:hAnsi="Times New Roman" w:cs="Times New Roman"/>
          <w:sz w:val="24"/>
        </w:rPr>
        <w:t>,</w:t>
      </w:r>
      <w:r w:rsidR="00876BCF">
        <w:rPr>
          <w:rFonts w:ascii="Times New Roman" w:hAnsi="Times New Roman" w:cs="Times New Roman"/>
          <w:sz w:val="24"/>
        </w:rPr>
        <w:t xml:space="preserve"> the</w:t>
      </w:r>
      <w:r w:rsidR="0007223E">
        <w:rPr>
          <w:rFonts w:ascii="Times New Roman" w:hAnsi="Times New Roman" w:cs="Times New Roman"/>
          <w:sz w:val="24"/>
        </w:rPr>
        <w:t xml:space="preserve"> discourse on the third member of the Trinity the Holy Spirit has received less discussion</w:t>
      </w:r>
      <w:r w:rsidR="0087431D">
        <w:rPr>
          <w:rFonts w:ascii="Times New Roman" w:hAnsi="Times New Roman" w:cs="Times New Roman"/>
          <w:sz w:val="24"/>
        </w:rPr>
        <w:t xml:space="preserve"> in Islam</w:t>
      </w:r>
      <w:r w:rsidR="0007223E">
        <w:rPr>
          <w:rStyle w:val="FootnoteReference"/>
          <w:rFonts w:ascii="Times New Roman" w:hAnsi="Times New Roman" w:cs="Times New Roman"/>
          <w:sz w:val="24"/>
        </w:rPr>
        <w:footnoteReference w:id="3"/>
      </w:r>
      <w:r w:rsidR="0007223E">
        <w:rPr>
          <w:rFonts w:ascii="Times New Roman" w:hAnsi="Times New Roman" w:cs="Times New Roman"/>
          <w:sz w:val="24"/>
        </w:rPr>
        <w:t xml:space="preserve">. </w:t>
      </w:r>
      <w:r w:rsidR="00FD0430">
        <w:rPr>
          <w:rFonts w:ascii="Times New Roman" w:hAnsi="Times New Roman" w:cs="Times New Roman"/>
          <w:sz w:val="24"/>
        </w:rPr>
        <w:t>I</w:t>
      </w:r>
      <w:r w:rsidR="0007223E">
        <w:rPr>
          <w:rFonts w:ascii="Times New Roman" w:hAnsi="Times New Roman" w:cs="Times New Roman"/>
          <w:sz w:val="24"/>
        </w:rPr>
        <w:t>nvestigat</w:t>
      </w:r>
      <w:r w:rsidR="00FD0430">
        <w:rPr>
          <w:rFonts w:ascii="Times New Roman" w:hAnsi="Times New Roman" w:cs="Times New Roman"/>
          <w:sz w:val="24"/>
        </w:rPr>
        <w:t>ing</w:t>
      </w:r>
      <w:r w:rsidR="0007223E">
        <w:rPr>
          <w:rFonts w:ascii="Times New Roman" w:hAnsi="Times New Roman" w:cs="Times New Roman"/>
          <w:sz w:val="24"/>
        </w:rPr>
        <w:t xml:space="preserve"> the Islamic understanding of the Holy Spirit</w:t>
      </w:r>
      <w:r w:rsidR="00FD0430">
        <w:rPr>
          <w:rFonts w:ascii="Times New Roman" w:hAnsi="Times New Roman" w:cs="Times New Roman"/>
          <w:sz w:val="24"/>
        </w:rPr>
        <w:t>,</w:t>
      </w:r>
      <w:r w:rsidR="0007223E">
        <w:rPr>
          <w:rFonts w:ascii="Times New Roman" w:hAnsi="Times New Roman" w:cs="Times New Roman"/>
          <w:sz w:val="24"/>
        </w:rPr>
        <w:t xml:space="preserve"> </w:t>
      </w:r>
      <w:r w:rsidR="00FD0430">
        <w:rPr>
          <w:rFonts w:ascii="Times New Roman" w:hAnsi="Times New Roman" w:cs="Times New Roman"/>
          <w:sz w:val="24"/>
        </w:rPr>
        <w:t>t</w:t>
      </w:r>
      <w:r w:rsidR="0007223E" w:rsidRPr="00B3668E">
        <w:rPr>
          <w:rFonts w:ascii="Times New Roman" w:hAnsi="Times New Roman" w:cs="Times New Roman"/>
          <w:sz w:val="24"/>
        </w:rPr>
        <w:t>his paper finds that</w:t>
      </w:r>
      <w:r w:rsidR="00FB49F0" w:rsidRPr="00B3668E">
        <w:rPr>
          <w:rFonts w:ascii="Times New Roman" w:hAnsi="Times New Roman" w:cs="Times New Roman"/>
          <w:sz w:val="24"/>
        </w:rPr>
        <w:t xml:space="preserve"> Muslim</w:t>
      </w:r>
      <w:r w:rsidR="00875374">
        <w:rPr>
          <w:rFonts w:ascii="Times New Roman" w:hAnsi="Times New Roman" w:cs="Times New Roman"/>
          <w:sz w:val="24"/>
        </w:rPr>
        <w:t>s</w:t>
      </w:r>
      <w:r w:rsidR="00FB49F0" w:rsidRPr="00B3668E">
        <w:rPr>
          <w:rFonts w:ascii="Times New Roman" w:hAnsi="Times New Roman" w:cs="Times New Roman"/>
          <w:sz w:val="24"/>
        </w:rPr>
        <w:t xml:space="preserve"> and Christian</w:t>
      </w:r>
      <w:r w:rsidR="00875374">
        <w:rPr>
          <w:rFonts w:ascii="Times New Roman" w:hAnsi="Times New Roman" w:cs="Times New Roman"/>
          <w:sz w:val="24"/>
        </w:rPr>
        <w:t>s</w:t>
      </w:r>
      <w:r w:rsidR="00FB49F0" w:rsidRPr="00B3668E">
        <w:rPr>
          <w:rFonts w:ascii="Times New Roman" w:hAnsi="Times New Roman" w:cs="Times New Roman"/>
          <w:sz w:val="24"/>
        </w:rPr>
        <w:t xml:space="preserve"> have a different understanding of the identity of the</w:t>
      </w:r>
      <w:r w:rsidR="004A3844">
        <w:rPr>
          <w:rFonts w:ascii="Times New Roman" w:hAnsi="Times New Roman" w:cs="Times New Roman"/>
          <w:sz w:val="24"/>
        </w:rPr>
        <w:t xml:space="preserve"> third member of the Trinity and the</w:t>
      </w:r>
      <w:r w:rsidR="00FB49F0" w:rsidRPr="00B3668E">
        <w:rPr>
          <w:rFonts w:ascii="Times New Roman" w:hAnsi="Times New Roman" w:cs="Times New Roman"/>
          <w:sz w:val="24"/>
        </w:rPr>
        <w:t xml:space="preserve"> </w:t>
      </w:r>
      <w:r w:rsidR="00875374">
        <w:rPr>
          <w:rFonts w:ascii="Times New Roman" w:hAnsi="Times New Roman" w:cs="Times New Roman"/>
          <w:sz w:val="24"/>
        </w:rPr>
        <w:t>Holy Spirit</w:t>
      </w:r>
      <w:r w:rsidR="00FB49F0" w:rsidRPr="00B3668E">
        <w:rPr>
          <w:rFonts w:ascii="Times New Roman" w:hAnsi="Times New Roman" w:cs="Times New Roman"/>
          <w:sz w:val="24"/>
        </w:rPr>
        <w:t xml:space="preserve">. </w:t>
      </w:r>
    </w:p>
    <w:p w14:paraId="16D96E16" w14:textId="35BFBB4A" w:rsidR="00D3793B" w:rsidRPr="00D3793B" w:rsidRDefault="00D3793B" w:rsidP="00F32276">
      <w:pPr>
        <w:spacing w:line="480" w:lineRule="auto"/>
        <w:rPr>
          <w:rFonts w:ascii="Times New Roman" w:hAnsi="Times New Roman" w:cs="Times New Roman"/>
          <w:b/>
          <w:sz w:val="24"/>
        </w:rPr>
      </w:pPr>
      <w:r w:rsidRPr="00D3793B">
        <w:rPr>
          <w:rFonts w:ascii="Times New Roman" w:hAnsi="Times New Roman" w:cs="Times New Roman"/>
          <w:b/>
          <w:sz w:val="24"/>
        </w:rPr>
        <w:t>Trinity in Islam</w:t>
      </w:r>
    </w:p>
    <w:p w14:paraId="0BD76253" w14:textId="703C2062" w:rsidR="00BE6DA0" w:rsidRDefault="00D3793B" w:rsidP="00F32276">
      <w:pPr>
        <w:spacing w:line="480" w:lineRule="auto"/>
        <w:rPr>
          <w:rFonts w:ascii="Times New Roman" w:hAnsi="Times New Roman" w:cs="Times New Roman"/>
          <w:sz w:val="24"/>
        </w:rPr>
      </w:pPr>
      <w:r>
        <w:rPr>
          <w:rFonts w:ascii="Times New Roman" w:hAnsi="Times New Roman" w:cs="Times New Roman"/>
          <w:b/>
          <w:sz w:val="24"/>
        </w:rPr>
        <w:tab/>
      </w:r>
      <w:r w:rsidR="003B1476">
        <w:rPr>
          <w:rFonts w:ascii="Times New Roman" w:hAnsi="Times New Roman" w:cs="Times New Roman"/>
          <w:sz w:val="24"/>
        </w:rPr>
        <w:t xml:space="preserve">The Qur’an contains </w:t>
      </w:r>
      <w:r w:rsidR="009466E9">
        <w:rPr>
          <w:rFonts w:ascii="Times New Roman" w:hAnsi="Times New Roman" w:cs="Times New Roman"/>
          <w:sz w:val="24"/>
        </w:rPr>
        <w:t>three</w:t>
      </w:r>
      <w:r w:rsidR="003B1476">
        <w:rPr>
          <w:rFonts w:ascii="Times New Roman" w:hAnsi="Times New Roman" w:cs="Times New Roman"/>
          <w:sz w:val="24"/>
        </w:rPr>
        <w:t xml:space="preserve"> passages that </w:t>
      </w:r>
      <w:r w:rsidR="00876BCF">
        <w:rPr>
          <w:rFonts w:ascii="Times New Roman" w:hAnsi="Times New Roman" w:cs="Times New Roman"/>
          <w:sz w:val="24"/>
        </w:rPr>
        <w:t>inform</w:t>
      </w:r>
      <w:r w:rsidR="00021EF8">
        <w:rPr>
          <w:rFonts w:ascii="Times New Roman" w:hAnsi="Times New Roman" w:cs="Times New Roman"/>
          <w:sz w:val="24"/>
        </w:rPr>
        <w:t xml:space="preserve"> Muslim’s understanding</w:t>
      </w:r>
      <w:r w:rsidR="003B1476">
        <w:rPr>
          <w:rFonts w:ascii="Times New Roman" w:hAnsi="Times New Roman" w:cs="Times New Roman"/>
          <w:sz w:val="24"/>
        </w:rPr>
        <w:t xml:space="preserve"> </w:t>
      </w:r>
      <w:r w:rsidR="00021EF8">
        <w:rPr>
          <w:rFonts w:ascii="Times New Roman" w:hAnsi="Times New Roman" w:cs="Times New Roman"/>
          <w:sz w:val="24"/>
        </w:rPr>
        <w:t>of</w:t>
      </w:r>
      <w:r w:rsidR="003B1476">
        <w:rPr>
          <w:rFonts w:ascii="Times New Roman" w:hAnsi="Times New Roman" w:cs="Times New Roman"/>
          <w:sz w:val="24"/>
        </w:rPr>
        <w:t xml:space="preserve"> the </w:t>
      </w:r>
      <w:r w:rsidR="0087431D">
        <w:rPr>
          <w:rFonts w:ascii="Times New Roman" w:hAnsi="Times New Roman" w:cs="Times New Roman"/>
          <w:sz w:val="24"/>
        </w:rPr>
        <w:t>T</w:t>
      </w:r>
      <w:r w:rsidR="003B1476">
        <w:rPr>
          <w:rFonts w:ascii="Times New Roman" w:hAnsi="Times New Roman" w:cs="Times New Roman"/>
          <w:sz w:val="24"/>
        </w:rPr>
        <w:t>rinity</w:t>
      </w:r>
      <w:r w:rsidR="003B1476">
        <w:rPr>
          <w:rStyle w:val="FootnoteReference"/>
          <w:rFonts w:ascii="Times New Roman" w:hAnsi="Times New Roman" w:cs="Times New Roman"/>
          <w:sz w:val="24"/>
        </w:rPr>
        <w:footnoteReference w:id="4"/>
      </w:r>
      <w:r w:rsidR="00CC2C1B">
        <w:rPr>
          <w:rFonts w:ascii="Times New Roman" w:hAnsi="Times New Roman" w:cs="Times New Roman"/>
          <w:sz w:val="24"/>
        </w:rPr>
        <w:t xml:space="preserve">. </w:t>
      </w:r>
      <w:r w:rsidR="00CB7A84">
        <w:rPr>
          <w:rFonts w:ascii="Times New Roman" w:hAnsi="Times New Roman" w:cs="Times New Roman"/>
          <w:sz w:val="24"/>
        </w:rPr>
        <w:t xml:space="preserve"> The first passage is</w:t>
      </w:r>
      <w:r w:rsidR="003B1476">
        <w:rPr>
          <w:rFonts w:ascii="Times New Roman" w:hAnsi="Times New Roman" w:cs="Times New Roman"/>
          <w:sz w:val="24"/>
        </w:rPr>
        <w:t xml:space="preserve"> </w:t>
      </w:r>
      <w:r w:rsidR="00970A61">
        <w:rPr>
          <w:rFonts w:ascii="Times New Roman" w:hAnsi="Times New Roman" w:cs="Times New Roman"/>
          <w:sz w:val="24"/>
        </w:rPr>
        <w:t>Sura 5:72-73</w:t>
      </w:r>
      <w:r w:rsidR="00FD0430">
        <w:rPr>
          <w:rFonts w:ascii="Times New Roman" w:hAnsi="Times New Roman" w:cs="Times New Roman"/>
          <w:sz w:val="24"/>
        </w:rPr>
        <w:t>, which</w:t>
      </w:r>
      <w:r w:rsidR="00CB7A84">
        <w:rPr>
          <w:rFonts w:ascii="Times New Roman" w:hAnsi="Times New Roman" w:cs="Times New Roman"/>
          <w:sz w:val="24"/>
        </w:rPr>
        <w:t xml:space="preserve"> </w:t>
      </w:r>
      <w:r w:rsidR="00876BCF">
        <w:rPr>
          <w:rFonts w:ascii="Times New Roman" w:hAnsi="Times New Roman" w:cs="Times New Roman"/>
          <w:sz w:val="24"/>
        </w:rPr>
        <w:t>says</w:t>
      </w:r>
      <w:r w:rsidR="00401F7E">
        <w:rPr>
          <w:rFonts w:ascii="Times New Roman" w:hAnsi="Times New Roman" w:cs="Times New Roman"/>
          <w:sz w:val="24"/>
        </w:rPr>
        <w:t xml:space="preserve"> that</w:t>
      </w:r>
      <w:r w:rsidR="00CE202F">
        <w:rPr>
          <w:rFonts w:ascii="Times New Roman" w:hAnsi="Times New Roman" w:cs="Times New Roman"/>
          <w:sz w:val="24"/>
        </w:rPr>
        <w:t xml:space="preserve"> considering God as one part of a Trinity is a disbelief because there is only one God. This passage alludes that by believing in the Trinity, Christians are engaged in polytheism </w:t>
      </w:r>
      <w:r w:rsidR="00FD0430">
        <w:rPr>
          <w:rFonts w:ascii="Times New Roman" w:hAnsi="Times New Roman" w:cs="Times New Roman"/>
          <w:sz w:val="24"/>
        </w:rPr>
        <w:t>as</w:t>
      </w:r>
      <w:r w:rsidR="00CE202F">
        <w:rPr>
          <w:rFonts w:ascii="Times New Roman" w:hAnsi="Times New Roman" w:cs="Times New Roman"/>
          <w:sz w:val="24"/>
        </w:rPr>
        <w:t xml:space="preserve"> Jesus is made one of the three Gods alongside Allah</w:t>
      </w:r>
      <w:r w:rsidR="00CE202F">
        <w:rPr>
          <w:rStyle w:val="FootnoteReference"/>
          <w:rFonts w:ascii="Times New Roman" w:hAnsi="Times New Roman" w:cs="Times New Roman"/>
          <w:sz w:val="24"/>
        </w:rPr>
        <w:footnoteReference w:id="5"/>
      </w:r>
      <w:r w:rsidR="00CE202F">
        <w:rPr>
          <w:rFonts w:ascii="Times New Roman" w:hAnsi="Times New Roman" w:cs="Times New Roman"/>
          <w:sz w:val="24"/>
        </w:rPr>
        <w:t xml:space="preserve">. </w:t>
      </w:r>
      <w:r w:rsidR="0087431D">
        <w:rPr>
          <w:rFonts w:ascii="Times New Roman" w:hAnsi="Times New Roman" w:cs="Times New Roman"/>
          <w:sz w:val="24"/>
        </w:rPr>
        <w:t>Notably</w:t>
      </w:r>
      <w:r w:rsidR="00CB7A84">
        <w:rPr>
          <w:rFonts w:ascii="Times New Roman" w:hAnsi="Times New Roman" w:cs="Times New Roman"/>
          <w:sz w:val="24"/>
        </w:rPr>
        <w:t xml:space="preserve">, the passage makes no reference to the </w:t>
      </w:r>
      <w:r w:rsidR="00B87AF2">
        <w:rPr>
          <w:rFonts w:ascii="Times New Roman" w:hAnsi="Times New Roman" w:cs="Times New Roman"/>
          <w:sz w:val="24"/>
        </w:rPr>
        <w:t>Holy Spirit</w:t>
      </w:r>
      <w:r w:rsidR="00CC2C1B">
        <w:rPr>
          <w:rStyle w:val="FootnoteReference"/>
          <w:rFonts w:ascii="Times New Roman" w:hAnsi="Times New Roman" w:cs="Times New Roman"/>
          <w:sz w:val="24"/>
        </w:rPr>
        <w:footnoteReference w:id="6"/>
      </w:r>
      <w:r w:rsidR="00CC2C1B">
        <w:rPr>
          <w:rFonts w:ascii="Times New Roman" w:hAnsi="Times New Roman" w:cs="Times New Roman"/>
          <w:sz w:val="24"/>
        </w:rPr>
        <w:t>. The second passage is Sura 4:171</w:t>
      </w:r>
      <w:r w:rsidR="000A460E">
        <w:rPr>
          <w:rFonts w:ascii="Times New Roman" w:hAnsi="Times New Roman" w:cs="Times New Roman"/>
          <w:sz w:val="24"/>
        </w:rPr>
        <w:t xml:space="preserve"> where</w:t>
      </w:r>
      <w:r w:rsidR="00CC2C1B">
        <w:rPr>
          <w:rFonts w:ascii="Times New Roman" w:hAnsi="Times New Roman" w:cs="Times New Roman"/>
          <w:sz w:val="24"/>
        </w:rPr>
        <w:t xml:space="preserve"> Qur’an calls for people to stop talking about the Trinity. It highlights that Jesus was merely a human messenger of Allah and it is unacceptable for God to have a son</w:t>
      </w:r>
      <w:r w:rsidR="00CC2C1B">
        <w:rPr>
          <w:rStyle w:val="FootnoteReference"/>
          <w:rFonts w:ascii="Times New Roman" w:hAnsi="Times New Roman" w:cs="Times New Roman"/>
          <w:sz w:val="24"/>
        </w:rPr>
        <w:footnoteReference w:id="7"/>
      </w:r>
      <w:r w:rsidR="00CC2C1B">
        <w:rPr>
          <w:rFonts w:ascii="Times New Roman" w:hAnsi="Times New Roman" w:cs="Times New Roman"/>
          <w:sz w:val="24"/>
        </w:rPr>
        <w:t xml:space="preserve">. The oneness of Allah as the only God is mentioned, </w:t>
      </w:r>
      <w:r w:rsidR="000A460E">
        <w:rPr>
          <w:rFonts w:ascii="Times New Roman" w:hAnsi="Times New Roman" w:cs="Times New Roman"/>
          <w:sz w:val="24"/>
        </w:rPr>
        <w:t>emphasising</w:t>
      </w:r>
      <w:r w:rsidR="00CC2C1B">
        <w:rPr>
          <w:rFonts w:ascii="Times New Roman" w:hAnsi="Times New Roman" w:cs="Times New Roman"/>
          <w:sz w:val="24"/>
        </w:rPr>
        <w:t xml:space="preserve"> there is no Trinity. While the word spirit is mentioned, it was referring to the inception of Jesus through </w:t>
      </w:r>
      <w:r w:rsidR="00CC2C1B">
        <w:rPr>
          <w:rFonts w:ascii="Times New Roman" w:hAnsi="Times New Roman" w:cs="Times New Roman"/>
          <w:sz w:val="24"/>
        </w:rPr>
        <w:lastRenderedPageBreak/>
        <w:t xml:space="preserve">the spirit from God, and does not allude to the third person of the Trinity. </w:t>
      </w:r>
      <w:r w:rsidR="009466E9">
        <w:rPr>
          <w:rFonts w:ascii="Times New Roman" w:hAnsi="Times New Roman" w:cs="Times New Roman"/>
          <w:sz w:val="24"/>
        </w:rPr>
        <w:t xml:space="preserve">The third passage is </w:t>
      </w:r>
      <w:r w:rsidR="000D24AB">
        <w:rPr>
          <w:rFonts w:ascii="Times New Roman" w:hAnsi="Times New Roman" w:cs="Times New Roman"/>
          <w:sz w:val="24"/>
        </w:rPr>
        <w:t xml:space="preserve">Sura 5:116-117. This passage records Jesus’ dialogue with God where </w:t>
      </w:r>
      <w:r w:rsidR="0087431D">
        <w:rPr>
          <w:rFonts w:ascii="Times New Roman" w:hAnsi="Times New Roman" w:cs="Times New Roman"/>
          <w:sz w:val="24"/>
        </w:rPr>
        <w:t>Jesus</w:t>
      </w:r>
      <w:r w:rsidR="000D24AB">
        <w:rPr>
          <w:rFonts w:ascii="Times New Roman" w:hAnsi="Times New Roman" w:cs="Times New Roman"/>
          <w:sz w:val="24"/>
        </w:rPr>
        <w:t xml:space="preserve"> told God that He had told the people to worship God alone and had not told </w:t>
      </w:r>
      <w:r w:rsidR="004A3844">
        <w:rPr>
          <w:rFonts w:ascii="Times New Roman" w:hAnsi="Times New Roman" w:cs="Times New Roman"/>
          <w:sz w:val="24"/>
        </w:rPr>
        <w:t>them</w:t>
      </w:r>
      <w:r w:rsidR="000D24AB">
        <w:rPr>
          <w:rFonts w:ascii="Times New Roman" w:hAnsi="Times New Roman" w:cs="Times New Roman"/>
          <w:sz w:val="24"/>
        </w:rPr>
        <w:t xml:space="preserve"> to worship Himself and Mary. </w:t>
      </w:r>
      <w:r w:rsidR="000A460E">
        <w:rPr>
          <w:rFonts w:ascii="Times New Roman" w:hAnsi="Times New Roman" w:cs="Times New Roman"/>
          <w:sz w:val="24"/>
        </w:rPr>
        <w:t>T</w:t>
      </w:r>
      <w:r w:rsidR="000D24AB">
        <w:rPr>
          <w:rFonts w:ascii="Times New Roman" w:hAnsi="Times New Roman" w:cs="Times New Roman"/>
          <w:sz w:val="24"/>
        </w:rPr>
        <w:t xml:space="preserve">his passage </w:t>
      </w:r>
      <w:r w:rsidR="000A460E">
        <w:rPr>
          <w:rFonts w:ascii="Times New Roman" w:hAnsi="Times New Roman" w:cs="Times New Roman"/>
          <w:sz w:val="24"/>
        </w:rPr>
        <w:t>implies</w:t>
      </w:r>
      <w:r w:rsidR="000D24AB">
        <w:rPr>
          <w:rFonts w:ascii="Times New Roman" w:hAnsi="Times New Roman" w:cs="Times New Roman"/>
          <w:sz w:val="24"/>
        </w:rPr>
        <w:t xml:space="preserve"> that</w:t>
      </w:r>
      <w:r w:rsidR="000A460E">
        <w:rPr>
          <w:rFonts w:ascii="Times New Roman" w:hAnsi="Times New Roman" w:cs="Times New Roman"/>
          <w:sz w:val="24"/>
        </w:rPr>
        <w:t xml:space="preserve"> </w:t>
      </w:r>
      <w:r w:rsidR="000D24AB">
        <w:rPr>
          <w:rFonts w:ascii="Times New Roman" w:hAnsi="Times New Roman" w:cs="Times New Roman"/>
          <w:sz w:val="24"/>
        </w:rPr>
        <w:t>subsequent belief in the Trinity is a deviation from the teachings of Jesus. Again, this passage does not mention the Holy Spirit and alludes to Mary as part of the Trinity</w:t>
      </w:r>
      <w:r w:rsidR="000D24AB">
        <w:rPr>
          <w:rStyle w:val="FootnoteReference"/>
          <w:rFonts w:ascii="Times New Roman" w:hAnsi="Times New Roman" w:cs="Times New Roman"/>
          <w:sz w:val="24"/>
        </w:rPr>
        <w:footnoteReference w:id="8"/>
      </w:r>
      <w:r w:rsidR="000D24AB">
        <w:rPr>
          <w:rFonts w:ascii="Times New Roman" w:hAnsi="Times New Roman" w:cs="Times New Roman"/>
          <w:sz w:val="24"/>
        </w:rPr>
        <w:t xml:space="preserve">. </w:t>
      </w:r>
    </w:p>
    <w:p w14:paraId="2561791B" w14:textId="3946F893" w:rsidR="000D24AB" w:rsidRDefault="000D24AB" w:rsidP="00F32276">
      <w:pPr>
        <w:spacing w:line="480" w:lineRule="auto"/>
        <w:rPr>
          <w:rFonts w:ascii="Times New Roman" w:hAnsi="Times New Roman" w:cs="Times New Roman"/>
          <w:sz w:val="24"/>
        </w:rPr>
      </w:pPr>
      <w:r>
        <w:rPr>
          <w:rFonts w:ascii="Times New Roman" w:hAnsi="Times New Roman" w:cs="Times New Roman"/>
          <w:sz w:val="24"/>
        </w:rPr>
        <w:tab/>
      </w:r>
      <w:r w:rsidR="009C3D65">
        <w:rPr>
          <w:rFonts w:ascii="Times New Roman" w:hAnsi="Times New Roman" w:cs="Times New Roman"/>
          <w:sz w:val="24"/>
        </w:rPr>
        <w:t>The</w:t>
      </w:r>
      <w:r w:rsidR="00467B1D">
        <w:rPr>
          <w:rFonts w:ascii="Times New Roman" w:hAnsi="Times New Roman" w:cs="Times New Roman"/>
          <w:sz w:val="24"/>
        </w:rPr>
        <w:t>se</w:t>
      </w:r>
      <w:r w:rsidR="009C3D65">
        <w:rPr>
          <w:rFonts w:ascii="Times New Roman" w:hAnsi="Times New Roman" w:cs="Times New Roman"/>
          <w:sz w:val="24"/>
        </w:rPr>
        <w:t xml:space="preserve"> passage</w:t>
      </w:r>
      <w:r w:rsidR="00A1389C">
        <w:rPr>
          <w:rFonts w:ascii="Times New Roman" w:hAnsi="Times New Roman" w:cs="Times New Roman"/>
          <w:sz w:val="24"/>
        </w:rPr>
        <w:t>s</w:t>
      </w:r>
      <w:r w:rsidR="009C3D65">
        <w:rPr>
          <w:rFonts w:ascii="Times New Roman" w:hAnsi="Times New Roman" w:cs="Times New Roman"/>
          <w:sz w:val="24"/>
        </w:rPr>
        <w:t xml:space="preserve"> inform Muslim’s belief that </w:t>
      </w:r>
      <w:r w:rsidR="00B87AF2">
        <w:rPr>
          <w:rFonts w:ascii="Times New Roman" w:hAnsi="Times New Roman" w:cs="Times New Roman"/>
          <w:sz w:val="24"/>
        </w:rPr>
        <w:t>belief</w:t>
      </w:r>
      <w:r w:rsidR="009C3D65">
        <w:rPr>
          <w:rFonts w:ascii="Times New Roman" w:hAnsi="Times New Roman" w:cs="Times New Roman"/>
          <w:sz w:val="24"/>
        </w:rPr>
        <w:t xml:space="preserve"> in the Trinity</w:t>
      </w:r>
      <w:r w:rsidR="00B87AF2">
        <w:rPr>
          <w:rFonts w:ascii="Times New Roman" w:hAnsi="Times New Roman" w:cs="Times New Roman"/>
          <w:sz w:val="24"/>
        </w:rPr>
        <w:t xml:space="preserve"> is wrong</w:t>
      </w:r>
      <w:r w:rsidR="009C3D65">
        <w:rPr>
          <w:rFonts w:ascii="Times New Roman" w:hAnsi="Times New Roman" w:cs="Times New Roman"/>
          <w:sz w:val="24"/>
        </w:rPr>
        <w:t xml:space="preserve">. </w:t>
      </w:r>
      <w:r w:rsidR="00660754">
        <w:rPr>
          <w:rFonts w:ascii="Times New Roman" w:hAnsi="Times New Roman" w:cs="Times New Roman"/>
          <w:sz w:val="24"/>
        </w:rPr>
        <w:t>Muslim</w:t>
      </w:r>
      <w:r w:rsidR="004A3844">
        <w:rPr>
          <w:rFonts w:ascii="Times New Roman" w:hAnsi="Times New Roman" w:cs="Times New Roman"/>
          <w:sz w:val="24"/>
        </w:rPr>
        <w:t>s</w:t>
      </w:r>
      <w:r w:rsidR="00660754">
        <w:rPr>
          <w:rFonts w:ascii="Times New Roman" w:hAnsi="Times New Roman" w:cs="Times New Roman"/>
          <w:sz w:val="24"/>
        </w:rPr>
        <w:t xml:space="preserve"> </w:t>
      </w:r>
      <w:r w:rsidR="004A3844">
        <w:rPr>
          <w:rFonts w:ascii="Times New Roman" w:hAnsi="Times New Roman" w:cs="Times New Roman"/>
          <w:sz w:val="24"/>
        </w:rPr>
        <w:t>object to the</w:t>
      </w:r>
      <w:r w:rsidR="00660754">
        <w:rPr>
          <w:rFonts w:ascii="Times New Roman" w:hAnsi="Times New Roman" w:cs="Times New Roman"/>
          <w:sz w:val="24"/>
        </w:rPr>
        <w:t xml:space="preserve"> Trinity </w:t>
      </w:r>
      <w:r w:rsidR="004A3844">
        <w:rPr>
          <w:rFonts w:ascii="Times New Roman" w:hAnsi="Times New Roman" w:cs="Times New Roman"/>
          <w:sz w:val="24"/>
        </w:rPr>
        <w:t>as</w:t>
      </w:r>
      <w:r w:rsidR="00660754">
        <w:rPr>
          <w:rFonts w:ascii="Times New Roman" w:hAnsi="Times New Roman" w:cs="Times New Roman"/>
          <w:sz w:val="24"/>
        </w:rPr>
        <w:t xml:space="preserve"> it makes Allah as one of the three gods to be worshipped</w:t>
      </w:r>
      <w:r w:rsidR="00876BCF">
        <w:rPr>
          <w:rFonts w:ascii="Times New Roman" w:hAnsi="Times New Roman" w:cs="Times New Roman"/>
          <w:sz w:val="24"/>
        </w:rPr>
        <w:t>, which differs from</w:t>
      </w:r>
      <w:r w:rsidR="00660754">
        <w:rPr>
          <w:rFonts w:ascii="Times New Roman" w:hAnsi="Times New Roman" w:cs="Times New Roman"/>
          <w:sz w:val="24"/>
        </w:rPr>
        <w:t xml:space="preserve"> Christian’s understanding of one God who appears in three persons</w:t>
      </w:r>
      <w:r w:rsidR="00A73948">
        <w:rPr>
          <w:rFonts w:ascii="Times New Roman" w:hAnsi="Times New Roman" w:cs="Times New Roman"/>
          <w:sz w:val="24"/>
        </w:rPr>
        <w:t xml:space="preserve"> (the Father, Jesus Christ and Holy Spirit)</w:t>
      </w:r>
      <w:r w:rsidR="00660754">
        <w:rPr>
          <w:rFonts w:ascii="Times New Roman" w:hAnsi="Times New Roman" w:cs="Times New Roman"/>
          <w:sz w:val="24"/>
        </w:rPr>
        <w:t xml:space="preserve">. </w:t>
      </w:r>
      <w:r w:rsidR="004A3844">
        <w:rPr>
          <w:rFonts w:ascii="Times New Roman" w:hAnsi="Times New Roman" w:cs="Times New Roman"/>
          <w:sz w:val="24"/>
        </w:rPr>
        <w:t>W</w:t>
      </w:r>
      <w:r w:rsidR="004F5973">
        <w:rPr>
          <w:rFonts w:ascii="Times New Roman" w:hAnsi="Times New Roman" w:cs="Times New Roman"/>
          <w:sz w:val="24"/>
        </w:rPr>
        <w:t>hile the passages mention the Trinity, they</w:t>
      </w:r>
      <w:r w:rsidR="00876BCF">
        <w:rPr>
          <w:rFonts w:ascii="Times New Roman" w:hAnsi="Times New Roman" w:cs="Times New Roman"/>
          <w:sz w:val="24"/>
        </w:rPr>
        <w:t xml:space="preserve"> do not</w:t>
      </w:r>
      <w:r w:rsidR="004F5973">
        <w:rPr>
          <w:rFonts w:ascii="Times New Roman" w:hAnsi="Times New Roman" w:cs="Times New Roman"/>
          <w:sz w:val="24"/>
        </w:rPr>
        <w:t xml:space="preserve"> mention about the Holy Spirit and allude to Mary as the third member. This shows that Muslims and Christians have a different understanding of the Trinity. The following sections </w:t>
      </w:r>
      <w:r w:rsidR="00F018CD">
        <w:rPr>
          <w:rFonts w:ascii="Times New Roman" w:hAnsi="Times New Roman" w:cs="Times New Roman"/>
          <w:sz w:val="24"/>
        </w:rPr>
        <w:t>analyse</w:t>
      </w:r>
      <w:r w:rsidR="004F5973">
        <w:rPr>
          <w:rFonts w:ascii="Times New Roman" w:hAnsi="Times New Roman" w:cs="Times New Roman"/>
          <w:sz w:val="24"/>
        </w:rPr>
        <w:t xml:space="preserve"> Muslim’s understanding of the Holy Spiri</w:t>
      </w:r>
      <w:r w:rsidR="000A460E">
        <w:rPr>
          <w:rFonts w:ascii="Times New Roman" w:hAnsi="Times New Roman" w:cs="Times New Roman"/>
          <w:sz w:val="24"/>
        </w:rPr>
        <w:t>t</w:t>
      </w:r>
      <w:r w:rsidR="00467B1D">
        <w:rPr>
          <w:rFonts w:ascii="Times New Roman" w:hAnsi="Times New Roman" w:cs="Times New Roman"/>
          <w:sz w:val="24"/>
        </w:rPr>
        <w:t xml:space="preserve">, the third member of the Christian’s Trinity. </w:t>
      </w:r>
      <w:r w:rsidR="004F5973">
        <w:rPr>
          <w:rFonts w:ascii="Times New Roman" w:hAnsi="Times New Roman" w:cs="Times New Roman"/>
          <w:sz w:val="24"/>
        </w:rPr>
        <w:t xml:space="preserve"> </w:t>
      </w:r>
    </w:p>
    <w:p w14:paraId="7C1D9469" w14:textId="7C610849" w:rsidR="0087431D" w:rsidRPr="0087431D" w:rsidRDefault="0087431D" w:rsidP="00F32276">
      <w:pPr>
        <w:spacing w:line="480" w:lineRule="auto"/>
        <w:rPr>
          <w:rFonts w:ascii="Times New Roman" w:hAnsi="Times New Roman" w:cs="Times New Roman"/>
          <w:b/>
          <w:sz w:val="24"/>
        </w:rPr>
      </w:pPr>
      <w:r w:rsidRPr="0087431D">
        <w:rPr>
          <w:rFonts w:ascii="Times New Roman" w:hAnsi="Times New Roman" w:cs="Times New Roman"/>
          <w:b/>
          <w:sz w:val="24"/>
        </w:rPr>
        <w:t>Holy Spirit in Islam</w:t>
      </w:r>
    </w:p>
    <w:p w14:paraId="3187E529" w14:textId="5C00EE55" w:rsidR="0087431D" w:rsidRDefault="0087431D" w:rsidP="00F32276">
      <w:pPr>
        <w:spacing w:line="480" w:lineRule="auto"/>
        <w:rPr>
          <w:rFonts w:ascii="Times New Roman" w:hAnsi="Times New Roman" w:cs="Times New Roman"/>
          <w:sz w:val="24"/>
        </w:rPr>
      </w:pPr>
      <w:r>
        <w:rPr>
          <w:rFonts w:ascii="Times New Roman" w:hAnsi="Times New Roman" w:cs="Times New Roman"/>
          <w:sz w:val="24"/>
        </w:rPr>
        <w:tab/>
      </w:r>
      <w:r w:rsidR="00012829">
        <w:rPr>
          <w:rFonts w:ascii="Times New Roman" w:hAnsi="Times New Roman" w:cs="Times New Roman"/>
          <w:sz w:val="24"/>
        </w:rPr>
        <w:t xml:space="preserve">Prior </w:t>
      </w:r>
      <w:r w:rsidR="0012759B">
        <w:rPr>
          <w:rFonts w:ascii="Times New Roman" w:hAnsi="Times New Roman" w:cs="Times New Roman"/>
          <w:sz w:val="24"/>
        </w:rPr>
        <w:t>to the emergence of Islam, Christian</w:t>
      </w:r>
      <w:r w:rsidR="00003388">
        <w:rPr>
          <w:rFonts w:ascii="Times New Roman" w:hAnsi="Times New Roman" w:cs="Times New Roman"/>
          <w:sz w:val="24"/>
        </w:rPr>
        <w:t>’s</w:t>
      </w:r>
      <w:r w:rsidR="0012759B">
        <w:rPr>
          <w:rFonts w:ascii="Times New Roman" w:hAnsi="Times New Roman" w:cs="Times New Roman"/>
          <w:sz w:val="24"/>
        </w:rPr>
        <w:t xml:space="preserve"> understanding of the Holy Spirit was already well established</w:t>
      </w:r>
      <w:r w:rsidR="0012759B">
        <w:rPr>
          <w:rStyle w:val="FootnoteReference"/>
          <w:rFonts w:ascii="Times New Roman" w:hAnsi="Times New Roman" w:cs="Times New Roman"/>
          <w:sz w:val="24"/>
        </w:rPr>
        <w:footnoteReference w:id="9"/>
      </w:r>
      <w:r w:rsidR="0012759B">
        <w:rPr>
          <w:rFonts w:ascii="Times New Roman" w:hAnsi="Times New Roman" w:cs="Times New Roman"/>
          <w:sz w:val="24"/>
        </w:rPr>
        <w:t>. The Holy Spirit is the Spirit of God</w:t>
      </w:r>
      <w:r w:rsidR="00514561">
        <w:rPr>
          <w:rFonts w:ascii="Times New Roman" w:hAnsi="Times New Roman" w:cs="Times New Roman"/>
          <w:sz w:val="24"/>
        </w:rPr>
        <w:t xml:space="preserve"> </w:t>
      </w:r>
      <w:r w:rsidR="0012759B">
        <w:rPr>
          <w:rFonts w:ascii="Times New Roman" w:hAnsi="Times New Roman" w:cs="Times New Roman"/>
          <w:sz w:val="24"/>
        </w:rPr>
        <w:t>who</w:t>
      </w:r>
      <w:r w:rsidR="00FD0430">
        <w:rPr>
          <w:rFonts w:ascii="Times New Roman" w:hAnsi="Times New Roman" w:cs="Times New Roman"/>
          <w:sz w:val="24"/>
        </w:rPr>
        <w:t xml:space="preserve">se work is recorded in the </w:t>
      </w:r>
      <w:r w:rsidR="0012759B">
        <w:rPr>
          <w:rFonts w:ascii="Times New Roman" w:hAnsi="Times New Roman" w:cs="Times New Roman"/>
          <w:sz w:val="24"/>
        </w:rPr>
        <w:t xml:space="preserve">Old </w:t>
      </w:r>
      <w:r w:rsidR="00FD0430">
        <w:rPr>
          <w:rFonts w:ascii="Times New Roman" w:hAnsi="Times New Roman" w:cs="Times New Roman"/>
          <w:sz w:val="24"/>
        </w:rPr>
        <w:t>and New Testament</w:t>
      </w:r>
      <w:r w:rsidR="0012759B">
        <w:rPr>
          <w:rStyle w:val="FootnoteReference"/>
          <w:rFonts w:ascii="Times New Roman" w:hAnsi="Times New Roman" w:cs="Times New Roman"/>
          <w:sz w:val="24"/>
        </w:rPr>
        <w:footnoteReference w:id="10"/>
      </w:r>
      <w:r w:rsidR="0012759B">
        <w:rPr>
          <w:rFonts w:ascii="Times New Roman" w:hAnsi="Times New Roman" w:cs="Times New Roman"/>
          <w:sz w:val="24"/>
        </w:rPr>
        <w:t xml:space="preserve">. However, </w:t>
      </w:r>
      <w:r w:rsidR="00B67C93">
        <w:rPr>
          <w:rFonts w:ascii="Times New Roman" w:hAnsi="Times New Roman" w:cs="Times New Roman"/>
          <w:sz w:val="24"/>
        </w:rPr>
        <w:t>the</w:t>
      </w:r>
      <w:r w:rsidR="0012759B">
        <w:rPr>
          <w:rFonts w:ascii="Times New Roman" w:hAnsi="Times New Roman" w:cs="Times New Roman"/>
          <w:sz w:val="24"/>
        </w:rPr>
        <w:t xml:space="preserve"> </w:t>
      </w:r>
      <w:r w:rsidR="002D0B81">
        <w:rPr>
          <w:rFonts w:ascii="Times New Roman" w:hAnsi="Times New Roman" w:cs="Times New Roman"/>
          <w:sz w:val="24"/>
        </w:rPr>
        <w:t>term</w:t>
      </w:r>
      <w:r w:rsidR="0012759B">
        <w:rPr>
          <w:rFonts w:ascii="Times New Roman" w:hAnsi="Times New Roman" w:cs="Times New Roman"/>
          <w:sz w:val="24"/>
        </w:rPr>
        <w:t xml:space="preserve"> “Holy Spirit”</w:t>
      </w:r>
      <w:r w:rsidR="00B67C93">
        <w:rPr>
          <w:rFonts w:ascii="Times New Roman" w:hAnsi="Times New Roman" w:cs="Times New Roman"/>
          <w:sz w:val="24"/>
        </w:rPr>
        <w:t xml:space="preserve"> is also present</w:t>
      </w:r>
      <w:r w:rsidR="0012759B">
        <w:rPr>
          <w:rFonts w:ascii="Times New Roman" w:hAnsi="Times New Roman" w:cs="Times New Roman"/>
          <w:sz w:val="24"/>
        </w:rPr>
        <w:t xml:space="preserve"> in the Quran</w:t>
      </w:r>
      <w:r w:rsidR="00B67C93">
        <w:rPr>
          <w:rFonts w:ascii="Times New Roman" w:hAnsi="Times New Roman" w:cs="Times New Roman"/>
          <w:sz w:val="24"/>
        </w:rPr>
        <w:t xml:space="preserve"> that</w:t>
      </w:r>
      <w:r w:rsidR="0012759B">
        <w:rPr>
          <w:rFonts w:ascii="Times New Roman" w:hAnsi="Times New Roman" w:cs="Times New Roman"/>
          <w:sz w:val="24"/>
        </w:rPr>
        <w:t xml:space="preserve"> causes “Muslims to have their own particular understanding of work and the nature of the spirit, which was not often aligned with the Christian belief”</w:t>
      </w:r>
      <w:r w:rsidR="0012759B">
        <w:rPr>
          <w:rStyle w:val="FootnoteReference"/>
          <w:rFonts w:ascii="Times New Roman" w:hAnsi="Times New Roman" w:cs="Times New Roman"/>
          <w:sz w:val="24"/>
        </w:rPr>
        <w:footnoteReference w:id="11"/>
      </w:r>
      <w:r w:rsidR="0012759B">
        <w:rPr>
          <w:rFonts w:ascii="Times New Roman" w:hAnsi="Times New Roman" w:cs="Times New Roman"/>
          <w:sz w:val="24"/>
        </w:rPr>
        <w:t xml:space="preserve">. </w:t>
      </w:r>
    </w:p>
    <w:p w14:paraId="0C5E9C19" w14:textId="28FE4F22" w:rsidR="00A51431" w:rsidRDefault="00B67C93" w:rsidP="00FD0430">
      <w:pPr>
        <w:spacing w:line="480" w:lineRule="auto"/>
        <w:rPr>
          <w:rFonts w:ascii="Times New Roman" w:hAnsi="Times New Roman" w:cs="Times New Roman"/>
          <w:sz w:val="24"/>
        </w:rPr>
      </w:pPr>
      <w:r>
        <w:rPr>
          <w:rFonts w:ascii="Times New Roman" w:hAnsi="Times New Roman" w:cs="Times New Roman"/>
          <w:sz w:val="24"/>
        </w:rPr>
        <w:lastRenderedPageBreak/>
        <w:tab/>
      </w:r>
      <w:r w:rsidR="00876BCF">
        <w:rPr>
          <w:rFonts w:ascii="Times New Roman" w:hAnsi="Times New Roman" w:cs="Times New Roman"/>
          <w:sz w:val="24"/>
        </w:rPr>
        <w:t>T</w:t>
      </w:r>
      <w:r>
        <w:rPr>
          <w:rFonts w:ascii="Times New Roman" w:hAnsi="Times New Roman" w:cs="Times New Roman"/>
          <w:sz w:val="24"/>
        </w:rPr>
        <w:t>he Arabic ph</w:t>
      </w:r>
      <w:r w:rsidR="00EB5072">
        <w:rPr>
          <w:rFonts w:ascii="Times New Roman" w:hAnsi="Times New Roman" w:cs="Times New Roman"/>
          <w:sz w:val="24"/>
        </w:rPr>
        <w:t>r</w:t>
      </w:r>
      <w:r>
        <w:rPr>
          <w:rFonts w:ascii="Times New Roman" w:hAnsi="Times New Roman" w:cs="Times New Roman"/>
          <w:sz w:val="24"/>
        </w:rPr>
        <w:t xml:space="preserve">ase </w:t>
      </w:r>
      <w:r w:rsidR="00CC38C1">
        <w:rPr>
          <w:rFonts w:ascii="Times New Roman" w:hAnsi="Times New Roman" w:cs="Times New Roman"/>
          <w:sz w:val="24"/>
        </w:rPr>
        <w:t>for</w:t>
      </w:r>
      <w:r>
        <w:rPr>
          <w:rFonts w:ascii="Times New Roman" w:hAnsi="Times New Roman" w:cs="Times New Roman"/>
          <w:sz w:val="24"/>
        </w:rPr>
        <w:t xml:space="preserve"> the “Holy Spirit” in the Qur’an is </w:t>
      </w:r>
      <w:proofErr w:type="spellStart"/>
      <w:r w:rsidR="00DF4119" w:rsidRPr="00DF4119">
        <w:rPr>
          <w:rFonts w:ascii="Times New Roman" w:hAnsi="Times New Roman" w:cs="Times New Roman"/>
          <w:i/>
          <w:sz w:val="24"/>
        </w:rPr>
        <w:t>rūḥ</w:t>
      </w:r>
      <w:proofErr w:type="spellEnd"/>
      <w:r w:rsidR="00DF4119" w:rsidRPr="00DF4119">
        <w:rPr>
          <w:rFonts w:ascii="Times New Roman" w:hAnsi="Times New Roman" w:cs="Times New Roman"/>
          <w:i/>
          <w:sz w:val="24"/>
        </w:rPr>
        <w:t xml:space="preserve"> al-</w:t>
      </w:r>
      <w:proofErr w:type="spellStart"/>
      <w:r w:rsidR="00DF4119" w:rsidRPr="00DF4119">
        <w:rPr>
          <w:rFonts w:ascii="Times New Roman" w:hAnsi="Times New Roman" w:cs="Times New Roman"/>
          <w:i/>
          <w:sz w:val="24"/>
        </w:rPr>
        <w:t>qudus</w:t>
      </w:r>
      <w:proofErr w:type="spellEnd"/>
      <w:r w:rsidR="00876BCF">
        <w:rPr>
          <w:rStyle w:val="FootnoteReference"/>
          <w:rFonts w:ascii="Times New Roman" w:hAnsi="Times New Roman" w:cs="Times New Roman"/>
          <w:sz w:val="24"/>
        </w:rPr>
        <w:footnoteReference w:id="12"/>
      </w:r>
      <w:r w:rsidR="00DF4119">
        <w:rPr>
          <w:rFonts w:ascii="Times New Roman" w:hAnsi="Times New Roman" w:cs="Times New Roman"/>
          <w:sz w:val="24"/>
        </w:rPr>
        <w:t xml:space="preserve">. The word </w:t>
      </w:r>
      <w:proofErr w:type="spellStart"/>
      <w:r w:rsidR="00DF4119" w:rsidRPr="00DF4119">
        <w:rPr>
          <w:rFonts w:ascii="Times New Roman" w:hAnsi="Times New Roman" w:cs="Times New Roman"/>
          <w:i/>
          <w:sz w:val="24"/>
        </w:rPr>
        <w:t>rūḥ</w:t>
      </w:r>
      <w:proofErr w:type="spellEnd"/>
      <w:r w:rsidR="00DF4119">
        <w:rPr>
          <w:rFonts w:ascii="Times New Roman" w:hAnsi="Times New Roman" w:cs="Times New Roman"/>
          <w:sz w:val="24"/>
        </w:rPr>
        <w:t xml:space="preserve"> </w:t>
      </w:r>
      <w:r w:rsidR="00876BCF">
        <w:rPr>
          <w:rFonts w:ascii="Times New Roman" w:hAnsi="Times New Roman" w:cs="Times New Roman"/>
          <w:sz w:val="24"/>
        </w:rPr>
        <w:t>means</w:t>
      </w:r>
      <w:r w:rsidR="00DF4119">
        <w:rPr>
          <w:rFonts w:ascii="Times New Roman" w:hAnsi="Times New Roman" w:cs="Times New Roman"/>
          <w:sz w:val="24"/>
        </w:rPr>
        <w:t xml:space="preserve"> breath, wind or air and is translated as the spirit</w:t>
      </w:r>
      <w:r w:rsidR="00DF4119">
        <w:rPr>
          <w:rStyle w:val="FootnoteReference"/>
          <w:rFonts w:ascii="Times New Roman" w:hAnsi="Times New Roman" w:cs="Times New Roman"/>
          <w:sz w:val="24"/>
        </w:rPr>
        <w:footnoteReference w:id="13"/>
      </w:r>
      <w:r w:rsidR="00DF4119">
        <w:rPr>
          <w:rFonts w:ascii="Times New Roman" w:hAnsi="Times New Roman" w:cs="Times New Roman"/>
          <w:sz w:val="24"/>
        </w:rPr>
        <w:t xml:space="preserve"> while </w:t>
      </w:r>
      <w:r w:rsidR="00DF4119" w:rsidRPr="00DF4119">
        <w:rPr>
          <w:rFonts w:ascii="Times New Roman" w:hAnsi="Times New Roman" w:cs="Times New Roman"/>
          <w:i/>
          <w:sz w:val="24"/>
        </w:rPr>
        <w:t>al-</w:t>
      </w:r>
      <w:proofErr w:type="spellStart"/>
      <w:r w:rsidR="00DF4119" w:rsidRPr="00DF4119">
        <w:rPr>
          <w:rFonts w:ascii="Times New Roman" w:hAnsi="Times New Roman" w:cs="Times New Roman"/>
          <w:i/>
          <w:sz w:val="24"/>
        </w:rPr>
        <w:t>qudus</w:t>
      </w:r>
      <w:proofErr w:type="spellEnd"/>
      <w:r w:rsidR="00DF4119">
        <w:rPr>
          <w:rFonts w:ascii="Times New Roman" w:hAnsi="Times New Roman" w:cs="Times New Roman"/>
          <w:i/>
          <w:sz w:val="24"/>
        </w:rPr>
        <w:t xml:space="preserve"> </w:t>
      </w:r>
      <w:r w:rsidR="00DF4119">
        <w:rPr>
          <w:rFonts w:ascii="Times New Roman" w:hAnsi="Times New Roman" w:cs="Times New Roman"/>
          <w:sz w:val="24"/>
        </w:rPr>
        <w:t>means holy or holiness</w:t>
      </w:r>
      <w:r w:rsidR="00DF4119">
        <w:rPr>
          <w:rStyle w:val="FootnoteReference"/>
          <w:rFonts w:ascii="Times New Roman" w:hAnsi="Times New Roman" w:cs="Times New Roman"/>
          <w:sz w:val="24"/>
        </w:rPr>
        <w:footnoteReference w:id="14"/>
      </w:r>
      <w:r w:rsidR="00DF4119">
        <w:rPr>
          <w:rFonts w:ascii="Times New Roman" w:hAnsi="Times New Roman" w:cs="Times New Roman"/>
          <w:sz w:val="24"/>
        </w:rPr>
        <w:t xml:space="preserve">. </w:t>
      </w:r>
      <w:r w:rsidR="00C2295A">
        <w:rPr>
          <w:rFonts w:ascii="Times New Roman" w:hAnsi="Times New Roman" w:cs="Times New Roman"/>
          <w:sz w:val="24"/>
        </w:rPr>
        <w:t>Occurring in four verses,</w:t>
      </w:r>
      <w:r w:rsidR="00EB5072">
        <w:rPr>
          <w:rFonts w:ascii="Times New Roman" w:hAnsi="Times New Roman" w:cs="Times New Roman"/>
          <w:sz w:val="24"/>
        </w:rPr>
        <w:t xml:space="preserve"> </w:t>
      </w:r>
      <w:r w:rsidR="00C2295A">
        <w:rPr>
          <w:rFonts w:ascii="Times New Roman" w:hAnsi="Times New Roman" w:cs="Times New Roman"/>
          <w:sz w:val="24"/>
        </w:rPr>
        <w:t>t</w:t>
      </w:r>
      <w:r w:rsidR="00EB5072">
        <w:rPr>
          <w:rFonts w:ascii="Times New Roman" w:hAnsi="Times New Roman" w:cs="Times New Roman"/>
          <w:sz w:val="24"/>
        </w:rPr>
        <w:t xml:space="preserve">he Qur’an uses the term </w:t>
      </w:r>
      <w:proofErr w:type="spellStart"/>
      <w:r w:rsidR="00EB5072" w:rsidRPr="00DF4119">
        <w:rPr>
          <w:rFonts w:ascii="Times New Roman" w:hAnsi="Times New Roman" w:cs="Times New Roman"/>
          <w:i/>
          <w:sz w:val="24"/>
        </w:rPr>
        <w:t>rūḥ</w:t>
      </w:r>
      <w:proofErr w:type="spellEnd"/>
      <w:r w:rsidR="00EB5072" w:rsidRPr="00DF4119">
        <w:rPr>
          <w:rFonts w:ascii="Times New Roman" w:hAnsi="Times New Roman" w:cs="Times New Roman"/>
          <w:i/>
          <w:sz w:val="24"/>
        </w:rPr>
        <w:t xml:space="preserve"> al-</w:t>
      </w:r>
      <w:proofErr w:type="spellStart"/>
      <w:r w:rsidR="00EB5072" w:rsidRPr="00DF4119">
        <w:rPr>
          <w:rFonts w:ascii="Times New Roman" w:hAnsi="Times New Roman" w:cs="Times New Roman"/>
          <w:i/>
          <w:sz w:val="24"/>
        </w:rPr>
        <w:t>qudus</w:t>
      </w:r>
      <w:proofErr w:type="spellEnd"/>
      <w:r w:rsidR="00EB5072">
        <w:rPr>
          <w:rFonts w:ascii="Times New Roman" w:hAnsi="Times New Roman" w:cs="Times New Roman"/>
          <w:sz w:val="24"/>
        </w:rPr>
        <w:t xml:space="preserve"> in two ways. In Q2:87, Q2:253 and Q5:110, the verses state that Jesus was strengthened by the Holy Spirit</w:t>
      </w:r>
      <w:r w:rsidR="00EB5072">
        <w:rPr>
          <w:rStyle w:val="FootnoteReference"/>
          <w:rFonts w:ascii="Times New Roman" w:hAnsi="Times New Roman" w:cs="Times New Roman"/>
          <w:sz w:val="24"/>
        </w:rPr>
        <w:footnoteReference w:id="15"/>
      </w:r>
      <w:r w:rsidR="00EB5072">
        <w:rPr>
          <w:rFonts w:ascii="Times New Roman" w:hAnsi="Times New Roman" w:cs="Times New Roman"/>
          <w:sz w:val="24"/>
        </w:rPr>
        <w:t>. In Q16:102, the Holy Spirit brought down the truth from God</w:t>
      </w:r>
      <w:r w:rsidR="00D41861">
        <w:rPr>
          <w:rStyle w:val="FootnoteReference"/>
          <w:rFonts w:ascii="Times New Roman" w:hAnsi="Times New Roman" w:cs="Times New Roman"/>
          <w:sz w:val="24"/>
        </w:rPr>
        <w:footnoteReference w:id="16"/>
      </w:r>
      <w:r w:rsidR="00D41861">
        <w:rPr>
          <w:rFonts w:ascii="Times New Roman" w:hAnsi="Times New Roman" w:cs="Times New Roman"/>
          <w:sz w:val="24"/>
        </w:rPr>
        <w:t xml:space="preserve">. </w:t>
      </w:r>
      <w:r w:rsidR="002E49C3">
        <w:rPr>
          <w:rFonts w:ascii="Times New Roman" w:hAnsi="Times New Roman" w:cs="Times New Roman"/>
          <w:sz w:val="24"/>
        </w:rPr>
        <w:t>T</w:t>
      </w:r>
      <w:r w:rsidR="00D41861">
        <w:rPr>
          <w:rFonts w:ascii="Times New Roman" w:hAnsi="Times New Roman" w:cs="Times New Roman"/>
          <w:sz w:val="24"/>
        </w:rPr>
        <w:t>h</w:t>
      </w:r>
      <w:r w:rsidR="00514561">
        <w:rPr>
          <w:rFonts w:ascii="Times New Roman" w:hAnsi="Times New Roman" w:cs="Times New Roman"/>
          <w:sz w:val="24"/>
        </w:rPr>
        <w:t>e</w:t>
      </w:r>
      <w:r w:rsidR="00D41861">
        <w:rPr>
          <w:rFonts w:ascii="Times New Roman" w:hAnsi="Times New Roman" w:cs="Times New Roman"/>
          <w:sz w:val="24"/>
        </w:rPr>
        <w:t xml:space="preserve"> personal identity of the Holy Spirit in Q16:102 become the</w:t>
      </w:r>
      <w:r w:rsidR="00104DC6">
        <w:rPr>
          <w:rFonts w:ascii="Times New Roman" w:hAnsi="Times New Roman" w:cs="Times New Roman"/>
          <w:sz w:val="24"/>
        </w:rPr>
        <w:t xml:space="preserve"> general</w:t>
      </w:r>
      <w:r w:rsidR="00D41861">
        <w:rPr>
          <w:rFonts w:ascii="Times New Roman" w:hAnsi="Times New Roman" w:cs="Times New Roman"/>
          <w:sz w:val="24"/>
        </w:rPr>
        <w:t xml:space="preserve"> Islamic understanding of </w:t>
      </w:r>
      <w:r w:rsidR="00104DC6">
        <w:rPr>
          <w:rFonts w:ascii="Times New Roman" w:hAnsi="Times New Roman" w:cs="Times New Roman"/>
          <w:sz w:val="24"/>
        </w:rPr>
        <w:t>the identity of the</w:t>
      </w:r>
      <w:r w:rsidR="00D41861">
        <w:rPr>
          <w:rFonts w:ascii="Times New Roman" w:hAnsi="Times New Roman" w:cs="Times New Roman"/>
          <w:sz w:val="24"/>
        </w:rPr>
        <w:t xml:space="preserve"> Holy Spirit throughout the Qur’an. As Q2:97 says that Angel Gabriel brought revelation to the heart of the Prophet, Muslims identify the Holy Spirit as Gabriel in Q16:102</w:t>
      </w:r>
      <w:r w:rsidR="00D41861">
        <w:rPr>
          <w:rStyle w:val="FootnoteReference"/>
          <w:rFonts w:ascii="Times New Roman" w:hAnsi="Times New Roman" w:cs="Times New Roman"/>
          <w:sz w:val="24"/>
        </w:rPr>
        <w:footnoteReference w:id="17"/>
      </w:r>
      <w:r w:rsidR="00D41861">
        <w:rPr>
          <w:rFonts w:ascii="Times New Roman" w:hAnsi="Times New Roman" w:cs="Times New Roman"/>
          <w:sz w:val="24"/>
        </w:rPr>
        <w:t>. Accordingly, Muslims believe that Jesus was strengthened by Gabriel</w:t>
      </w:r>
      <w:r w:rsidR="00532F59">
        <w:rPr>
          <w:rStyle w:val="FootnoteReference"/>
          <w:rFonts w:ascii="Times New Roman" w:hAnsi="Times New Roman" w:cs="Times New Roman"/>
          <w:sz w:val="24"/>
        </w:rPr>
        <w:footnoteReference w:id="18"/>
      </w:r>
      <w:r w:rsidR="00D41861">
        <w:rPr>
          <w:rFonts w:ascii="Times New Roman" w:hAnsi="Times New Roman" w:cs="Times New Roman"/>
          <w:sz w:val="24"/>
        </w:rPr>
        <w:t xml:space="preserve">. </w:t>
      </w:r>
      <w:r w:rsidR="00A51431">
        <w:rPr>
          <w:rFonts w:ascii="Times New Roman" w:hAnsi="Times New Roman" w:cs="Times New Roman"/>
          <w:sz w:val="24"/>
        </w:rPr>
        <w:t>Although the roo</w:t>
      </w:r>
      <w:r w:rsidR="00994918">
        <w:rPr>
          <w:rFonts w:ascii="Times New Roman" w:hAnsi="Times New Roman" w:cs="Times New Roman"/>
          <w:sz w:val="24"/>
        </w:rPr>
        <w:t xml:space="preserve">t word </w:t>
      </w:r>
      <w:proofErr w:type="spellStart"/>
      <w:r w:rsidR="00994918" w:rsidRPr="00DF4119">
        <w:rPr>
          <w:rFonts w:ascii="Times New Roman" w:hAnsi="Times New Roman" w:cs="Times New Roman"/>
          <w:i/>
          <w:sz w:val="24"/>
        </w:rPr>
        <w:t>rūḥ</w:t>
      </w:r>
      <w:proofErr w:type="spellEnd"/>
      <w:r w:rsidR="00994918">
        <w:rPr>
          <w:rFonts w:ascii="Times New Roman" w:hAnsi="Times New Roman" w:cs="Times New Roman"/>
          <w:sz w:val="24"/>
        </w:rPr>
        <w:t xml:space="preserve"> was borrowed from the Hebrew language, </w:t>
      </w:r>
      <w:r w:rsidR="00A51431">
        <w:rPr>
          <w:rFonts w:ascii="Times New Roman" w:hAnsi="Times New Roman" w:cs="Times New Roman"/>
          <w:sz w:val="24"/>
        </w:rPr>
        <w:t>Muslim’s understanding is different</w:t>
      </w:r>
      <w:r w:rsidR="00FD0430">
        <w:rPr>
          <w:rFonts w:ascii="Times New Roman" w:hAnsi="Times New Roman" w:cs="Times New Roman"/>
          <w:sz w:val="24"/>
        </w:rPr>
        <w:t xml:space="preserve"> as the</w:t>
      </w:r>
      <w:r w:rsidR="00A51431">
        <w:rPr>
          <w:rFonts w:ascii="Times New Roman" w:hAnsi="Times New Roman" w:cs="Times New Roman"/>
          <w:sz w:val="24"/>
        </w:rPr>
        <w:t xml:space="preserve"> Hebrew’s understanding </w:t>
      </w:r>
      <w:r w:rsidR="004A3844">
        <w:rPr>
          <w:rFonts w:ascii="Times New Roman" w:hAnsi="Times New Roman" w:cs="Times New Roman"/>
          <w:sz w:val="24"/>
        </w:rPr>
        <w:t>of</w:t>
      </w:r>
      <w:r w:rsidR="00994918">
        <w:rPr>
          <w:rFonts w:ascii="Times New Roman" w:hAnsi="Times New Roman" w:cs="Times New Roman"/>
          <w:sz w:val="24"/>
        </w:rPr>
        <w:t xml:space="preserve"> this word does not refer to angelic being</w:t>
      </w:r>
      <w:r w:rsidR="0006415A">
        <w:rPr>
          <w:rStyle w:val="FootnoteReference"/>
          <w:rFonts w:ascii="Times New Roman" w:hAnsi="Times New Roman" w:cs="Times New Roman"/>
          <w:sz w:val="24"/>
        </w:rPr>
        <w:footnoteReference w:id="19"/>
      </w:r>
      <w:r w:rsidR="00994918">
        <w:rPr>
          <w:rFonts w:ascii="Times New Roman" w:hAnsi="Times New Roman" w:cs="Times New Roman"/>
          <w:sz w:val="24"/>
        </w:rPr>
        <w:t>.</w:t>
      </w:r>
      <w:r w:rsidR="0026127D">
        <w:rPr>
          <w:rFonts w:ascii="Times New Roman" w:hAnsi="Times New Roman" w:cs="Times New Roman"/>
          <w:sz w:val="24"/>
        </w:rPr>
        <w:t xml:space="preserve"> </w:t>
      </w:r>
      <w:r w:rsidR="00FD0430">
        <w:rPr>
          <w:rFonts w:ascii="Times New Roman" w:hAnsi="Times New Roman" w:cs="Times New Roman"/>
          <w:sz w:val="24"/>
        </w:rPr>
        <w:t>In sum, Christians and Muslims differ in the identity of the Holy Spirit.</w:t>
      </w:r>
      <w:r w:rsidR="00994918">
        <w:rPr>
          <w:rFonts w:ascii="Times New Roman" w:hAnsi="Times New Roman" w:cs="Times New Roman"/>
          <w:sz w:val="24"/>
        </w:rPr>
        <w:t xml:space="preserve"> </w:t>
      </w:r>
    </w:p>
    <w:p w14:paraId="11E7A8C0" w14:textId="241BC05F" w:rsidR="0006415A" w:rsidRDefault="0006415A" w:rsidP="00F32276">
      <w:pPr>
        <w:spacing w:line="480" w:lineRule="auto"/>
        <w:rPr>
          <w:rFonts w:ascii="Times New Roman" w:hAnsi="Times New Roman" w:cs="Times New Roman"/>
          <w:b/>
          <w:sz w:val="24"/>
        </w:rPr>
      </w:pPr>
      <w:r w:rsidRPr="0006415A">
        <w:rPr>
          <w:rFonts w:ascii="Times New Roman" w:hAnsi="Times New Roman" w:cs="Times New Roman"/>
          <w:b/>
          <w:sz w:val="24"/>
        </w:rPr>
        <w:t>Spirit in Islam</w:t>
      </w:r>
    </w:p>
    <w:p w14:paraId="5E0B6D71" w14:textId="106086DE" w:rsidR="002A07BC" w:rsidRDefault="009E5F0D" w:rsidP="00F32276">
      <w:pPr>
        <w:spacing w:line="480" w:lineRule="auto"/>
        <w:rPr>
          <w:rFonts w:ascii="Times New Roman" w:hAnsi="Times New Roman" w:cs="Times New Roman"/>
          <w:sz w:val="24"/>
        </w:rPr>
      </w:pPr>
      <w:r>
        <w:rPr>
          <w:rFonts w:ascii="Times New Roman" w:hAnsi="Times New Roman" w:cs="Times New Roman"/>
          <w:sz w:val="24"/>
        </w:rPr>
        <w:tab/>
      </w:r>
      <w:r w:rsidR="002704A9">
        <w:rPr>
          <w:rFonts w:ascii="Times New Roman" w:hAnsi="Times New Roman" w:cs="Times New Roman"/>
          <w:sz w:val="24"/>
        </w:rPr>
        <w:t xml:space="preserve">The word </w:t>
      </w:r>
      <w:proofErr w:type="spellStart"/>
      <w:r w:rsidR="002704A9" w:rsidRPr="00DF4119">
        <w:rPr>
          <w:rFonts w:ascii="Times New Roman" w:hAnsi="Times New Roman" w:cs="Times New Roman"/>
          <w:i/>
          <w:sz w:val="24"/>
        </w:rPr>
        <w:t>rūḥ</w:t>
      </w:r>
      <w:proofErr w:type="spellEnd"/>
      <w:r w:rsidR="002704A9">
        <w:rPr>
          <w:rFonts w:ascii="Times New Roman" w:hAnsi="Times New Roman" w:cs="Times New Roman"/>
          <w:sz w:val="24"/>
        </w:rPr>
        <w:t xml:space="preserve"> appeared twenty-one times in the Qur’an and further inform the understanding of the nature of the Spirit in the Qur’an</w:t>
      </w:r>
      <w:r w:rsidR="002704A9">
        <w:rPr>
          <w:rStyle w:val="FootnoteReference"/>
          <w:rFonts w:ascii="Times New Roman" w:hAnsi="Times New Roman" w:cs="Times New Roman"/>
          <w:sz w:val="24"/>
        </w:rPr>
        <w:footnoteReference w:id="20"/>
      </w:r>
      <w:r w:rsidR="002704A9">
        <w:rPr>
          <w:rFonts w:ascii="Times New Roman" w:hAnsi="Times New Roman" w:cs="Times New Roman"/>
          <w:sz w:val="24"/>
        </w:rPr>
        <w:t xml:space="preserve">. </w:t>
      </w:r>
      <w:proofErr w:type="spellStart"/>
      <w:r w:rsidR="00AC3921">
        <w:rPr>
          <w:rFonts w:ascii="Times New Roman" w:hAnsi="Times New Roman" w:cs="Times New Roman"/>
          <w:sz w:val="24"/>
        </w:rPr>
        <w:t>Karkkainen</w:t>
      </w:r>
      <w:proofErr w:type="spellEnd"/>
      <w:r w:rsidR="00AC3921">
        <w:rPr>
          <w:rFonts w:ascii="Times New Roman" w:hAnsi="Times New Roman" w:cs="Times New Roman"/>
          <w:sz w:val="24"/>
        </w:rPr>
        <w:t xml:space="preserve"> proposed that the </w:t>
      </w:r>
      <w:r w:rsidR="00FD0430">
        <w:rPr>
          <w:rFonts w:ascii="Times New Roman" w:hAnsi="Times New Roman" w:cs="Times New Roman"/>
          <w:sz w:val="24"/>
        </w:rPr>
        <w:t>term</w:t>
      </w:r>
      <w:r w:rsidR="00AC3921">
        <w:rPr>
          <w:rFonts w:ascii="Times New Roman" w:hAnsi="Times New Roman" w:cs="Times New Roman"/>
          <w:sz w:val="24"/>
        </w:rPr>
        <w:t xml:space="preserve"> </w:t>
      </w:r>
      <w:proofErr w:type="spellStart"/>
      <w:r w:rsidR="00AC3921" w:rsidRPr="00DF4119">
        <w:rPr>
          <w:rFonts w:ascii="Times New Roman" w:hAnsi="Times New Roman" w:cs="Times New Roman"/>
          <w:i/>
          <w:sz w:val="24"/>
        </w:rPr>
        <w:t>rūḥ</w:t>
      </w:r>
      <w:proofErr w:type="spellEnd"/>
      <w:r w:rsidR="00AC3921">
        <w:rPr>
          <w:rFonts w:ascii="Times New Roman" w:hAnsi="Times New Roman" w:cs="Times New Roman"/>
          <w:sz w:val="24"/>
        </w:rPr>
        <w:t xml:space="preserve"> can be categorised into three major themes</w:t>
      </w:r>
      <w:r w:rsidR="00AC3921">
        <w:rPr>
          <w:rStyle w:val="FootnoteReference"/>
          <w:rFonts w:ascii="Times New Roman" w:hAnsi="Times New Roman" w:cs="Times New Roman"/>
          <w:sz w:val="24"/>
        </w:rPr>
        <w:footnoteReference w:id="21"/>
      </w:r>
      <w:r w:rsidR="00AC3921">
        <w:rPr>
          <w:rFonts w:ascii="Times New Roman" w:hAnsi="Times New Roman" w:cs="Times New Roman"/>
          <w:sz w:val="24"/>
        </w:rPr>
        <w:t>.</w:t>
      </w:r>
      <w:r w:rsidR="005004AF">
        <w:rPr>
          <w:rFonts w:ascii="Times New Roman" w:hAnsi="Times New Roman" w:cs="Times New Roman"/>
          <w:sz w:val="24"/>
        </w:rPr>
        <w:t xml:space="preserve"> </w:t>
      </w:r>
    </w:p>
    <w:p w14:paraId="57AFD36D" w14:textId="573C9059" w:rsidR="00225B45" w:rsidRPr="004C452F" w:rsidRDefault="002A07BC" w:rsidP="004C452F">
      <w:pPr>
        <w:spacing w:line="480" w:lineRule="auto"/>
        <w:rPr>
          <w:rFonts w:ascii="Times New Roman" w:hAnsi="Times New Roman" w:cs="Times New Roman"/>
          <w:sz w:val="24"/>
        </w:rPr>
      </w:pPr>
      <w:r>
        <w:rPr>
          <w:rFonts w:ascii="Times New Roman" w:hAnsi="Times New Roman" w:cs="Times New Roman"/>
          <w:sz w:val="24"/>
        </w:rPr>
        <w:lastRenderedPageBreak/>
        <w:tab/>
      </w:r>
      <w:r w:rsidR="006E2BAA">
        <w:rPr>
          <w:rFonts w:ascii="Times New Roman" w:hAnsi="Times New Roman" w:cs="Times New Roman"/>
          <w:sz w:val="24"/>
        </w:rPr>
        <w:t>The first theme is the angels and the spirit acting together</w:t>
      </w:r>
      <w:r w:rsidR="006E2BAA">
        <w:rPr>
          <w:rStyle w:val="FootnoteReference"/>
          <w:rFonts w:ascii="Times New Roman" w:hAnsi="Times New Roman" w:cs="Times New Roman"/>
          <w:sz w:val="24"/>
        </w:rPr>
        <w:footnoteReference w:id="22"/>
      </w:r>
      <w:r w:rsidR="006E2BAA">
        <w:rPr>
          <w:rFonts w:ascii="Times New Roman" w:hAnsi="Times New Roman" w:cs="Times New Roman"/>
          <w:sz w:val="24"/>
        </w:rPr>
        <w:t xml:space="preserve">. </w:t>
      </w:r>
      <w:r w:rsidR="00141242">
        <w:rPr>
          <w:rFonts w:ascii="Times New Roman" w:hAnsi="Times New Roman" w:cs="Times New Roman"/>
          <w:sz w:val="24"/>
        </w:rPr>
        <w:t>I</w:t>
      </w:r>
      <w:r w:rsidR="006E2BAA">
        <w:rPr>
          <w:rFonts w:ascii="Times New Roman" w:hAnsi="Times New Roman" w:cs="Times New Roman"/>
          <w:sz w:val="24"/>
        </w:rPr>
        <w:t>n Q97:4, the angels and the spirit are said to descend by God</w:t>
      </w:r>
      <w:r w:rsidR="002D0B81">
        <w:rPr>
          <w:rFonts w:ascii="Times New Roman" w:hAnsi="Times New Roman" w:cs="Times New Roman"/>
          <w:sz w:val="24"/>
        </w:rPr>
        <w:t>’s permission</w:t>
      </w:r>
      <w:r w:rsidR="006E2BAA">
        <w:rPr>
          <w:rFonts w:ascii="Times New Roman" w:hAnsi="Times New Roman" w:cs="Times New Roman"/>
          <w:sz w:val="24"/>
        </w:rPr>
        <w:t xml:space="preserve">. The </w:t>
      </w:r>
      <w:r w:rsidR="00855F72">
        <w:rPr>
          <w:rFonts w:ascii="Times New Roman" w:hAnsi="Times New Roman" w:cs="Times New Roman"/>
          <w:sz w:val="24"/>
        </w:rPr>
        <w:t>concurrent</w:t>
      </w:r>
      <w:r w:rsidR="006E2BAA">
        <w:rPr>
          <w:rFonts w:ascii="Times New Roman" w:hAnsi="Times New Roman" w:cs="Times New Roman"/>
          <w:sz w:val="24"/>
        </w:rPr>
        <w:t xml:space="preserve"> appearance</w:t>
      </w:r>
      <w:r w:rsidR="002D0B81">
        <w:rPr>
          <w:rFonts w:ascii="Times New Roman" w:hAnsi="Times New Roman" w:cs="Times New Roman"/>
          <w:sz w:val="24"/>
        </w:rPr>
        <w:t>s</w:t>
      </w:r>
      <w:r w:rsidR="006E2BAA">
        <w:rPr>
          <w:rFonts w:ascii="Times New Roman" w:hAnsi="Times New Roman" w:cs="Times New Roman"/>
          <w:sz w:val="24"/>
        </w:rPr>
        <w:t xml:space="preserve"> of the angels and the spirit are also found in Q70:4 (the angels and the spirit ascend to him) and Q78:38 (the spirit and the angels will stand in rank). The second theme </w:t>
      </w:r>
      <w:r w:rsidR="002D0B81">
        <w:rPr>
          <w:rFonts w:ascii="Times New Roman" w:hAnsi="Times New Roman" w:cs="Times New Roman"/>
          <w:sz w:val="24"/>
        </w:rPr>
        <w:t>is</w:t>
      </w:r>
      <w:r w:rsidR="006E2BAA">
        <w:rPr>
          <w:rFonts w:ascii="Times New Roman" w:hAnsi="Times New Roman" w:cs="Times New Roman"/>
          <w:sz w:val="24"/>
        </w:rPr>
        <w:t xml:space="preserve"> the </w:t>
      </w:r>
      <w:r w:rsidR="00EE5AD3">
        <w:rPr>
          <w:rFonts w:ascii="Times New Roman" w:hAnsi="Times New Roman" w:cs="Times New Roman"/>
          <w:sz w:val="24"/>
        </w:rPr>
        <w:t>“</w:t>
      </w:r>
      <w:r w:rsidR="006E2BAA">
        <w:rPr>
          <w:rFonts w:ascii="Times New Roman" w:hAnsi="Times New Roman" w:cs="Times New Roman"/>
          <w:sz w:val="24"/>
        </w:rPr>
        <w:t>sharing of Allah’s spirit with humans”</w:t>
      </w:r>
      <w:r w:rsidR="006E2BAA">
        <w:rPr>
          <w:rStyle w:val="FootnoteReference"/>
          <w:rFonts w:ascii="Times New Roman" w:hAnsi="Times New Roman" w:cs="Times New Roman"/>
          <w:sz w:val="24"/>
        </w:rPr>
        <w:footnoteReference w:id="23"/>
      </w:r>
      <w:r w:rsidR="006E2BAA">
        <w:rPr>
          <w:rFonts w:ascii="Times New Roman" w:hAnsi="Times New Roman" w:cs="Times New Roman"/>
          <w:sz w:val="24"/>
        </w:rPr>
        <w:t xml:space="preserve">. </w:t>
      </w:r>
      <w:r w:rsidR="004A3844">
        <w:rPr>
          <w:rFonts w:ascii="Times New Roman" w:hAnsi="Times New Roman" w:cs="Times New Roman"/>
          <w:sz w:val="24"/>
        </w:rPr>
        <w:t>Here</w:t>
      </w:r>
      <w:r w:rsidR="00E21332">
        <w:rPr>
          <w:rFonts w:ascii="Times New Roman" w:hAnsi="Times New Roman" w:cs="Times New Roman"/>
          <w:sz w:val="24"/>
        </w:rPr>
        <w:t>, the spirit is expressed as impersonal breath</w:t>
      </w:r>
      <w:r w:rsidR="007F28F3">
        <w:rPr>
          <w:rFonts w:ascii="Times New Roman" w:hAnsi="Times New Roman" w:cs="Times New Roman"/>
          <w:sz w:val="24"/>
        </w:rPr>
        <w:t xml:space="preserve"> from Allah</w:t>
      </w:r>
      <w:r w:rsidR="00E21332">
        <w:rPr>
          <w:rFonts w:ascii="Times New Roman" w:hAnsi="Times New Roman" w:cs="Times New Roman"/>
          <w:sz w:val="24"/>
        </w:rPr>
        <w:t xml:space="preserve"> that gives life to the recipients</w:t>
      </w:r>
      <w:r w:rsidR="00E21332">
        <w:rPr>
          <w:rStyle w:val="FootnoteReference"/>
          <w:rFonts w:ascii="Times New Roman" w:hAnsi="Times New Roman" w:cs="Times New Roman"/>
          <w:sz w:val="24"/>
        </w:rPr>
        <w:footnoteReference w:id="24"/>
      </w:r>
      <w:r w:rsidR="00FD0430">
        <w:rPr>
          <w:rFonts w:ascii="Times New Roman" w:hAnsi="Times New Roman" w:cs="Times New Roman"/>
          <w:sz w:val="24"/>
        </w:rPr>
        <w:t>, such as</w:t>
      </w:r>
      <w:r w:rsidR="00E21332">
        <w:rPr>
          <w:rFonts w:ascii="Times New Roman" w:hAnsi="Times New Roman" w:cs="Times New Roman"/>
          <w:sz w:val="24"/>
        </w:rPr>
        <w:t xml:space="preserve"> the breathing of the spirit into Adam (Q15:29</w:t>
      </w:r>
      <w:r w:rsidR="00F24251">
        <w:rPr>
          <w:rFonts w:ascii="Times New Roman" w:hAnsi="Times New Roman" w:cs="Times New Roman"/>
          <w:sz w:val="24"/>
        </w:rPr>
        <w:t xml:space="preserve">, </w:t>
      </w:r>
      <w:r w:rsidR="00E21332">
        <w:rPr>
          <w:rFonts w:ascii="Times New Roman" w:hAnsi="Times New Roman" w:cs="Times New Roman"/>
          <w:sz w:val="24"/>
        </w:rPr>
        <w:t>Q3:29</w:t>
      </w:r>
      <w:r w:rsidR="00F24251">
        <w:rPr>
          <w:rFonts w:ascii="Times New Roman" w:hAnsi="Times New Roman" w:cs="Times New Roman"/>
          <w:sz w:val="24"/>
        </w:rPr>
        <w:t xml:space="preserve">, </w:t>
      </w:r>
      <w:r w:rsidR="00E21332">
        <w:rPr>
          <w:rFonts w:ascii="Times New Roman" w:hAnsi="Times New Roman" w:cs="Times New Roman"/>
          <w:sz w:val="24"/>
        </w:rPr>
        <w:t>Q38:72) and Jesus (Q4:171).</w:t>
      </w:r>
      <w:r w:rsidR="007F28F3">
        <w:rPr>
          <w:rFonts w:ascii="Times New Roman" w:hAnsi="Times New Roman" w:cs="Times New Roman"/>
          <w:sz w:val="24"/>
        </w:rPr>
        <w:t xml:space="preserve"> </w:t>
      </w:r>
      <w:r w:rsidR="00876BCF">
        <w:rPr>
          <w:rFonts w:ascii="Times New Roman" w:hAnsi="Times New Roman" w:cs="Times New Roman"/>
          <w:sz w:val="24"/>
        </w:rPr>
        <w:t>T</w:t>
      </w:r>
      <w:r w:rsidR="007F28F3">
        <w:rPr>
          <w:rFonts w:ascii="Times New Roman" w:hAnsi="Times New Roman" w:cs="Times New Roman"/>
          <w:sz w:val="24"/>
        </w:rPr>
        <w:t>he verses allude that the spirit is from Allah</w:t>
      </w:r>
      <w:r w:rsidR="00FD0430">
        <w:rPr>
          <w:rFonts w:ascii="Times New Roman" w:hAnsi="Times New Roman" w:cs="Times New Roman"/>
          <w:sz w:val="24"/>
        </w:rPr>
        <w:t>, unlike</w:t>
      </w:r>
      <w:r w:rsidR="00876BCF">
        <w:rPr>
          <w:rFonts w:ascii="Times New Roman" w:hAnsi="Times New Roman" w:cs="Times New Roman"/>
          <w:sz w:val="24"/>
        </w:rPr>
        <w:t xml:space="preserve"> </w:t>
      </w:r>
      <w:r w:rsidR="007F28F3">
        <w:rPr>
          <w:rFonts w:ascii="Times New Roman" w:hAnsi="Times New Roman" w:cs="Times New Roman"/>
          <w:sz w:val="24"/>
        </w:rPr>
        <w:t xml:space="preserve">Christian’s belief that the Spirit is God Himself. </w:t>
      </w:r>
      <w:r w:rsidR="00D367DF">
        <w:rPr>
          <w:rFonts w:ascii="Times New Roman" w:hAnsi="Times New Roman" w:cs="Times New Roman"/>
          <w:sz w:val="24"/>
        </w:rPr>
        <w:t xml:space="preserve">The third theme is </w:t>
      </w:r>
      <w:r w:rsidR="00713B2C">
        <w:rPr>
          <w:rFonts w:ascii="Times New Roman" w:hAnsi="Times New Roman" w:cs="Times New Roman"/>
          <w:sz w:val="24"/>
        </w:rPr>
        <w:t xml:space="preserve">related to the </w:t>
      </w:r>
      <w:r w:rsidR="004C452F">
        <w:rPr>
          <w:rFonts w:ascii="Times New Roman" w:hAnsi="Times New Roman" w:cs="Times New Roman"/>
          <w:sz w:val="24"/>
        </w:rPr>
        <w:t xml:space="preserve">spirit and the </w:t>
      </w:r>
      <w:proofErr w:type="spellStart"/>
      <w:r w:rsidR="004C452F" w:rsidRPr="004C452F">
        <w:rPr>
          <w:rFonts w:ascii="Times New Roman" w:hAnsi="Times New Roman" w:cs="Times New Roman"/>
          <w:i/>
          <w:sz w:val="24"/>
        </w:rPr>
        <w:t>amr</w:t>
      </w:r>
      <w:proofErr w:type="spellEnd"/>
      <w:r w:rsidR="004C452F">
        <w:rPr>
          <w:rFonts w:ascii="Times New Roman" w:hAnsi="Times New Roman" w:cs="Times New Roman"/>
          <w:sz w:val="24"/>
        </w:rPr>
        <w:t>,</w:t>
      </w:r>
      <w:r w:rsidR="004C452F">
        <w:rPr>
          <w:rStyle w:val="FootnoteReference"/>
          <w:rFonts w:ascii="Times New Roman" w:hAnsi="Times New Roman" w:cs="Times New Roman"/>
          <w:i/>
          <w:sz w:val="24"/>
        </w:rPr>
        <w:footnoteReference w:id="25"/>
      </w:r>
      <w:r w:rsidR="004C452F">
        <w:rPr>
          <w:rFonts w:ascii="Times New Roman" w:hAnsi="Times New Roman" w:cs="Times New Roman"/>
          <w:sz w:val="24"/>
        </w:rPr>
        <w:t>.</w:t>
      </w:r>
      <w:r w:rsidR="001778D9">
        <w:rPr>
          <w:rFonts w:ascii="Times New Roman" w:hAnsi="Times New Roman" w:cs="Times New Roman"/>
          <w:sz w:val="24"/>
        </w:rPr>
        <w:t xml:space="preserve"> </w:t>
      </w:r>
      <w:r w:rsidR="00FD0430">
        <w:rPr>
          <w:rFonts w:ascii="Times New Roman" w:hAnsi="Times New Roman" w:cs="Times New Roman"/>
          <w:sz w:val="24"/>
        </w:rPr>
        <w:t>T</w:t>
      </w:r>
      <w:r w:rsidR="001778D9">
        <w:rPr>
          <w:rFonts w:ascii="Times New Roman" w:hAnsi="Times New Roman" w:cs="Times New Roman"/>
          <w:sz w:val="24"/>
        </w:rPr>
        <w:t xml:space="preserve">he meaning of </w:t>
      </w:r>
      <w:proofErr w:type="spellStart"/>
      <w:r w:rsidR="001778D9">
        <w:rPr>
          <w:rFonts w:ascii="Times New Roman" w:hAnsi="Times New Roman" w:cs="Times New Roman"/>
          <w:sz w:val="24"/>
        </w:rPr>
        <w:t>amr</w:t>
      </w:r>
      <w:proofErr w:type="spellEnd"/>
      <w:r w:rsidR="001778D9">
        <w:rPr>
          <w:rFonts w:ascii="Times New Roman" w:hAnsi="Times New Roman" w:cs="Times New Roman"/>
          <w:sz w:val="24"/>
        </w:rPr>
        <w:t xml:space="preserve"> is disputed and can refer to command, affair or a thing</w:t>
      </w:r>
      <w:r w:rsidR="001778D9">
        <w:rPr>
          <w:rStyle w:val="FootnoteReference"/>
          <w:rFonts w:ascii="Times New Roman" w:hAnsi="Times New Roman" w:cs="Times New Roman"/>
          <w:sz w:val="24"/>
        </w:rPr>
        <w:footnoteReference w:id="26"/>
      </w:r>
      <w:r w:rsidR="001778D9">
        <w:rPr>
          <w:rFonts w:ascii="Times New Roman" w:hAnsi="Times New Roman" w:cs="Times New Roman"/>
          <w:sz w:val="24"/>
        </w:rPr>
        <w:t>.</w:t>
      </w:r>
      <w:r w:rsidR="004C452F">
        <w:rPr>
          <w:rFonts w:ascii="Times New Roman" w:hAnsi="Times New Roman" w:cs="Times New Roman"/>
          <w:sz w:val="24"/>
        </w:rPr>
        <w:t xml:space="preserve">  </w:t>
      </w:r>
    </w:p>
    <w:p w14:paraId="26D89CBD" w14:textId="41700305" w:rsidR="001778D9" w:rsidRPr="00766DEB" w:rsidRDefault="001778D9" w:rsidP="00F32276">
      <w:pPr>
        <w:spacing w:line="480" w:lineRule="auto"/>
        <w:rPr>
          <w:rFonts w:ascii="Times New Roman" w:hAnsi="Times New Roman" w:cs="Times New Roman"/>
          <w:sz w:val="24"/>
        </w:rPr>
      </w:pPr>
      <w:r>
        <w:rPr>
          <w:rFonts w:ascii="Times New Roman" w:hAnsi="Times New Roman" w:cs="Times New Roman"/>
          <w:b/>
          <w:sz w:val="24"/>
        </w:rPr>
        <w:tab/>
      </w:r>
      <w:r w:rsidR="00FD0430">
        <w:rPr>
          <w:rFonts w:ascii="Times New Roman" w:hAnsi="Times New Roman" w:cs="Times New Roman"/>
          <w:sz w:val="24"/>
        </w:rPr>
        <w:t>In sum</w:t>
      </w:r>
      <w:r w:rsidR="00766DEB">
        <w:rPr>
          <w:rFonts w:ascii="Times New Roman" w:hAnsi="Times New Roman" w:cs="Times New Roman"/>
          <w:sz w:val="24"/>
        </w:rPr>
        <w:t xml:space="preserve">, while the word </w:t>
      </w:r>
      <w:proofErr w:type="spellStart"/>
      <w:r w:rsidR="00766DEB" w:rsidRPr="00DF4119">
        <w:rPr>
          <w:rFonts w:ascii="Times New Roman" w:hAnsi="Times New Roman" w:cs="Times New Roman"/>
          <w:i/>
          <w:sz w:val="24"/>
        </w:rPr>
        <w:t>rūḥ</w:t>
      </w:r>
      <w:proofErr w:type="spellEnd"/>
      <w:r w:rsidR="00766DEB">
        <w:rPr>
          <w:rFonts w:ascii="Times New Roman" w:hAnsi="Times New Roman" w:cs="Times New Roman"/>
          <w:sz w:val="24"/>
        </w:rPr>
        <w:t xml:space="preserve"> is common in the Jewish text and Qur’an, the Qur’an conveys a different </w:t>
      </w:r>
      <w:r w:rsidR="000366EB">
        <w:rPr>
          <w:rFonts w:ascii="Times New Roman" w:hAnsi="Times New Roman" w:cs="Times New Roman"/>
          <w:sz w:val="24"/>
        </w:rPr>
        <w:t>understanding</w:t>
      </w:r>
      <w:r w:rsidR="00766DEB">
        <w:rPr>
          <w:rFonts w:ascii="Times New Roman" w:hAnsi="Times New Roman" w:cs="Times New Roman"/>
          <w:sz w:val="24"/>
        </w:rPr>
        <w:t xml:space="preserve"> of the spirit and does not </w:t>
      </w:r>
      <w:r w:rsidR="00FD0430">
        <w:rPr>
          <w:rFonts w:ascii="Times New Roman" w:hAnsi="Times New Roman" w:cs="Times New Roman"/>
          <w:sz w:val="24"/>
        </w:rPr>
        <w:t>identify the spirit</w:t>
      </w:r>
      <w:r w:rsidR="00766DEB">
        <w:rPr>
          <w:rFonts w:ascii="Times New Roman" w:hAnsi="Times New Roman" w:cs="Times New Roman"/>
          <w:sz w:val="24"/>
        </w:rPr>
        <w:t xml:space="preserve"> </w:t>
      </w:r>
      <w:r w:rsidR="00FD0430">
        <w:rPr>
          <w:rFonts w:ascii="Times New Roman" w:hAnsi="Times New Roman" w:cs="Times New Roman"/>
          <w:sz w:val="24"/>
        </w:rPr>
        <w:t>as</w:t>
      </w:r>
      <w:r w:rsidR="00766DEB">
        <w:rPr>
          <w:rFonts w:ascii="Times New Roman" w:hAnsi="Times New Roman" w:cs="Times New Roman"/>
          <w:sz w:val="24"/>
        </w:rPr>
        <w:t xml:space="preserve"> the spirit of God. </w:t>
      </w:r>
    </w:p>
    <w:p w14:paraId="4F3ED44A" w14:textId="25BFF3B7" w:rsidR="00051138" w:rsidRPr="00051138" w:rsidRDefault="004102D7" w:rsidP="00F32276">
      <w:pPr>
        <w:spacing w:line="480" w:lineRule="auto"/>
        <w:rPr>
          <w:rFonts w:ascii="Times New Roman" w:hAnsi="Times New Roman" w:cs="Times New Roman"/>
          <w:b/>
          <w:sz w:val="24"/>
        </w:rPr>
      </w:pPr>
      <w:r>
        <w:rPr>
          <w:rFonts w:ascii="Times New Roman" w:hAnsi="Times New Roman" w:cs="Times New Roman"/>
          <w:b/>
          <w:sz w:val="24"/>
        </w:rPr>
        <w:t xml:space="preserve">Islamic Understanding of the </w:t>
      </w:r>
      <w:proofErr w:type="spellStart"/>
      <w:r>
        <w:rPr>
          <w:rFonts w:ascii="Times New Roman" w:hAnsi="Times New Roman" w:cs="Times New Roman"/>
          <w:b/>
          <w:sz w:val="24"/>
        </w:rPr>
        <w:t>Parakletos</w:t>
      </w:r>
      <w:proofErr w:type="spellEnd"/>
      <w:r w:rsidR="007E7F2C">
        <w:rPr>
          <w:rFonts w:ascii="Times New Roman" w:hAnsi="Times New Roman" w:cs="Times New Roman"/>
          <w:sz w:val="24"/>
        </w:rPr>
        <w:tab/>
      </w:r>
      <w:r w:rsidR="00051138">
        <w:rPr>
          <w:rFonts w:ascii="Times New Roman" w:hAnsi="Times New Roman" w:cs="Times New Roman"/>
          <w:sz w:val="24"/>
        </w:rPr>
        <w:tab/>
      </w:r>
    </w:p>
    <w:p w14:paraId="66274F3F" w14:textId="3E1EF2A7" w:rsidR="007E7F2C" w:rsidRDefault="001A50B3" w:rsidP="00051138">
      <w:pPr>
        <w:spacing w:line="480" w:lineRule="auto"/>
        <w:ind w:firstLine="720"/>
        <w:rPr>
          <w:rFonts w:ascii="Times New Roman" w:hAnsi="Times New Roman" w:cs="Times New Roman"/>
          <w:sz w:val="24"/>
        </w:rPr>
      </w:pPr>
      <w:r>
        <w:rPr>
          <w:rFonts w:ascii="Times New Roman" w:hAnsi="Times New Roman" w:cs="Times New Roman"/>
          <w:sz w:val="24"/>
        </w:rPr>
        <w:t>M</w:t>
      </w:r>
      <w:r w:rsidR="00DB7201">
        <w:rPr>
          <w:rFonts w:ascii="Times New Roman" w:hAnsi="Times New Roman" w:cs="Times New Roman"/>
          <w:sz w:val="24"/>
        </w:rPr>
        <w:t xml:space="preserve">uslims </w:t>
      </w:r>
      <w:r w:rsidR="007F12B1">
        <w:rPr>
          <w:rFonts w:ascii="Times New Roman" w:hAnsi="Times New Roman" w:cs="Times New Roman"/>
          <w:sz w:val="24"/>
        </w:rPr>
        <w:t>hold</w:t>
      </w:r>
      <w:r w:rsidR="00DB7201">
        <w:rPr>
          <w:rFonts w:ascii="Times New Roman" w:hAnsi="Times New Roman" w:cs="Times New Roman"/>
          <w:sz w:val="24"/>
        </w:rPr>
        <w:t xml:space="preserve"> </w:t>
      </w:r>
      <w:r w:rsidR="001D2BC1">
        <w:rPr>
          <w:rFonts w:ascii="Times New Roman" w:hAnsi="Times New Roman" w:cs="Times New Roman"/>
          <w:sz w:val="24"/>
        </w:rPr>
        <w:t>a</w:t>
      </w:r>
      <w:r w:rsidR="00DB7201">
        <w:rPr>
          <w:rFonts w:ascii="Times New Roman" w:hAnsi="Times New Roman" w:cs="Times New Roman"/>
          <w:sz w:val="24"/>
        </w:rPr>
        <w:t xml:space="preserve"> </w:t>
      </w:r>
      <w:r w:rsidR="001D2BC1">
        <w:rPr>
          <w:rFonts w:ascii="Times New Roman" w:hAnsi="Times New Roman" w:cs="Times New Roman"/>
          <w:sz w:val="24"/>
        </w:rPr>
        <w:t>different</w:t>
      </w:r>
      <w:r w:rsidR="00DB7201">
        <w:rPr>
          <w:rFonts w:ascii="Times New Roman" w:hAnsi="Times New Roman" w:cs="Times New Roman"/>
          <w:sz w:val="24"/>
        </w:rPr>
        <w:t xml:space="preserve"> interpretation of the identity of the promised Holy Spirit revealed in the Bible. </w:t>
      </w:r>
      <w:r w:rsidR="00DB7EC9">
        <w:rPr>
          <w:rFonts w:ascii="Times New Roman" w:hAnsi="Times New Roman" w:cs="Times New Roman"/>
          <w:sz w:val="24"/>
        </w:rPr>
        <w:t xml:space="preserve">In John 16:7, the identity of the Holy Spirit is </w:t>
      </w:r>
      <w:proofErr w:type="spellStart"/>
      <w:r w:rsidR="00DB7EC9">
        <w:rPr>
          <w:rFonts w:ascii="Times New Roman" w:hAnsi="Times New Roman" w:cs="Times New Roman"/>
          <w:sz w:val="24"/>
        </w:rPr>
        <w:t>Parakletos</w:t>
      </w:r>
      <w:proofErr w:type="spellEnd"/>
      <w:r w:rsidR="00DB7EC9">
        <w:rPr>
          <w:rFonts w:ascii="Times New Roman" w:hAnsi="Times New Roman" w:cs="Times New Roman"/>
          <w:sz w:val="24"/>
        </w:rPr>
        <w:t>, which is translated as the helper</w:t>
      </w:r>
      <w:r w:rsidR="00DB7EC9">
        <w:rPr>
          <w:rStyle w:val="FootnoteReference"/>
          <w:rFonts w:ascii="Times New Roman" w:hAnsi="Times New Roman" w:cs="Times New Roman"/>
          <w:sz w:val="24"/>
        </w:rPr>
        <w:footnoteReference w:id="27"/>
      </w:r>
      <w:r w:rsidR="00DB7EC9">
        <w:rPr>
          <w:rFonts w:ascii="Times New Roman" w:hAnsi="Times New Roman" w:cs="Times New Roman"/>
          <w:sz w:val="24"/>
        </w:rPr>
        <w:t>. There is a</w:t>
      </w:r>
      <w:r w:rsidR="00141242">
        <w:rPr>
          <w:rFonts w:ascii="Times New Roman" w:hAnsi="Times New Roman" w:cs="Times New Roman"/>
          <w:sz w:val="24"/>
        </w:rPr>
        <w:t>n</w:t>
      </w:r>
      <w:r w:rsidR="00FD0430">
        <w:rPr>
          <w:rFonts w:ascii="Times New Roman" w:hAnsi="Times New Roman" w:cs="Times New Roman"/>
          <w:sz w:val="24"/>
        </w:rPr>
        <w:t xml:space="preserve"> Islamic</w:t>
      </w:r>
      <w:r w:rsidR="00DB7EC9">
        <w:rPr>
          <w:rFonts w:ascii="Times New Roman" w:hAnsi="Times New Roman" w:cs="Times New Roman"/>
          <w:sz w:val="24"/>
        </w:rPr>
        <w:t xml:space="preserve"> tradition that the Paraclete refers to the Prophet Muhammad. Q61:6 states Jesus said that after Him will come a messenger whose name is Ahmad. In John 16:7, the verse states that unless Jesus goes away, the </w:t>
      </w:r>
      <w:proofErr w:type="spellStart"/>
      <w:r w:rsidR="00DB7EC9">
        <w:rPr>
          <w:rFonts w:ascii="Times New Roman" w:hAnsi="Times New Roman" w:cs="Times New Roman"/>
          <w:sz w:val="24"/>
        </w:rPr>
        <w:t>Parakletos</w:t>
      </w:r>
      <w:proofErr w:type="spellEnd"/>
      <w:r w:rsidR="00DB7EC9">
        <w:rPr>
          <w:rFonts w:ascii="Times New Roman" w:hAnsi="Times New Roman" w:cs="Times New Roman"/>
          <w:sz w:val="24"/>
        </w:rPr>
        <w:t xml:space="preserve"> will not come to the people. </w:t>
      </w:r>
      <w:r w:rsidR="00FD0430">
        <w:rPr>
          <w:rFonts w:ascii="Times New Roman" w:hAnsi="Times New Roman" w:cs="Times New Roman"/>
          <w:sz w:val="24"/>
        </w:rPr>
        <w:t>Accordingly</w:t>
      </w:r>
      <w:r w:rsidR="00DB7EC9">
        <w:rPr>
          <w:rFonts w:ascii="Times New Roman" w:hAnsi="Times New Roman" w:cs="Times New Roman"/>
          <w:sz w:val="24"/>
        </w:rPr>
        <w:t xml:space="preserve">, Muslims identifies the </w:t>
      </w:r>
      <w:proofErr w:type="spellStart"/>
      <w:r w:rsidR="00DB7EC9">
        <w:rPr>
          <w:rFonts w:ascii="Times New Roman" w:hAnsi="Times New Roman" w:cs="Times New Roman"/>
          <w:sz w:val="24"/>
        </w:rPr>
        <w:t>Parakletos</w:t>
      </w:r>
      <w:proofErr w:type="spellEnd"/>
      <w:r w:rsidR="00DB7EC9">
        <w:rPr>
          <w:rFonts w:ascii="Times New Roman" w:hAnsi="Times New Roman" w:cs="Times New Roman"/>
          <w:sz w:val="24"/>
        </w:rPr>
        <w:t xml:space="preserve"> as Ahmad</w:t>
      </w:r>
      <w:r w:rsidR="00A13221">
        <w:rPr>
          <w:rStyle w:val="FootnoteReference"/>
          <w:rFonts w:ascii="Times New Roman" w:hAnsi="Times New Roman" w:cs="Times New Roman"/>
          <w:sz w:val="24"/>
        </w:rPr>
        <w:footnoteReference w:id="28"/>
      </w:r>
      <w:r w:rsidR="00DB7EC9">
        <w:rPr>
          <w:rFonts w:ascii="Times New Roman" w:hAnsi="Times New Roman" w:cs="Times New Roman"/>
          <w:sz w:val="24"/>
        </w:rPr>
        <w:t xml:space="preserve">, a version of </w:t>
      </w:r>
      <w:r w:rsidR="00DB7EC9">
        <w:rPr>
          <w:rFonts w:ascii="Times New Roman" w:hAnsi="Times New Roman" w:cs="Times New Roman"/>
          <w:sz w:val="24"/>
        </w:rPr>
        <w:lastRenderedPageBreak/>
        <w:t>the name of Prophet Muhammad</w:t>
      </w:r>
      <w:r w:rsidR="00250F0B">
        <w:rPr>
          <w:rStyle w:val="FootnoteReference"/>
          <w:rFonts w:ascii="Times New Roman" w:hAnsi="Times New Roman" w:cs="Times New Roman"/>
          <w:sz w:val="24"/>
        </w:rPr>
        <w:footnoteReference w:id="29"/>
      </w:r>
      <w:r w:rsidR="00DB7EC9">
        <w:rPr>
          <w:rFonts w:ascii="Times New Roman" w:hAnsi="Times New Roman" w:cs="Times New Roman"/>
          <w:sz w:val="24"/>
        </w:rPr>
        <w:t xml:space="preserve">. </w:t>
      </w:r>
      <w:r w:rsidR="00CA57B9">
        <w:rPr>
          <w:rFonts w:ascii="Times New Roman" w:hAnsi="Times New Roman" w:cs="Times New Roman"/>
          <w:sz w:val="24"/>
        </w:rPr>
        <w:t>T</w:t>
      </w:r>
      <w:r w:rsidR="00E31FFD">
        <w:rPr>
          <w:rFonts w:ascii="Times New Roman" w:hAnsi="Times New Roman" w:cs="Times New Roman"/>
          <w:sz w:val="24"/>
        </w:rPr>
        <w:t xml:space="preserve">his understanding has been </w:t>
      </w:r>
      <w:r w:rsidR="00A74A2A">
        <w:rPr>
          <w:rFonts w:ascii="Times New Roman" w:hAnsi="Times New Roman" w:cs="Times New Roman"/>
          <w:sz w:val="24"/>
        </w:rPr>
        <w:t>questioned</w:t>
      </w:r>
      <w:r w:rsidR="00E31FFD">
        <w:rPr>
          <w:rFonts w:ascii="Times New Roman" w:hAnsi="Times New Roman" w:cs="Times New Roman"/>
          <w:sz w:val="24"/>
        </w:rPr>
        <w:t xml:space="preserve"> as it was not </w:t>
      </w:r>
      <w:r w:rsidR="00A74A2A">
        <w:rPr>
          <w:rFonts w:ascii="Times New Roman" w:hAnsi="Times New Roman" w:cs="Times New Roman"/>
          <w:sz w:val="24"/>
        </w:rPr>
        <w:t>alluded</w:t>
      </w:r>
      <w:r w:rsidR="00E31FFD">
        <w:rPr>
          <w:rFonts w:ascii="Times New Roman" w:hAnsi="Times New Roman" w:cs="Times New Roman"/>
          <w:sz w:val="24"/>
        </w:rPr>
        <w:t xml:space="preserve"> by the Prophet himself and it </w:t>
      </w:r>
      <w:r w:rsidR="004A3844">
        <w:rPr>
          <w:rFonts w:ascii="Times New Roman" w:hAnsi="Times New Roman" w:cs="Times New Roman"/>
          <w:sz w:val="24"/>
        </w:rPr>
        <w:t>ignores</w:t>
      </w:r>
      <w:r w:rsidR="00E31FFD">
        <w:rPr>
          <w:rFonts w:ascii="Times New Roman" w:hAnsi="Times New Roman" w:cs="Times New Roman"/>
          <w:sz w:val="24"/>
        </w:rPr>
        <w:t xml:space="preserve"> other verses that reveal the </w:t>
      </w:r>
      <w:r w:rsidR="00EE5AD3">
        <w:rPr>
          <w:rFonts w:ascii="Times New Roman" w:hAnsi="Times New Roman" w:cs="Times New Roman"/>
          <w:sz w:val="24"/>
        </w:rPr>
        <w:t>identity</w:t>
      </w:r>
      <w:r w:rsidR="00E31FFD">
        <w:rPr>
          <w:rFonts w:ascii="Times New Roman" w:hAnsi="Times New Roman" w:cs="Times New Roman"/>
          <w:sz w:val="24"/>
        </w:rPr>
        <w:t xml:space="preserve"> of the Holy Spirit</w:t>
      </w:r>
      <w:r w:rsidR="00E31FFD">
        <w:rPr>
          <w:rStyle w:val="FootnoteReference"/>
          <w:rFonts w:ascii="Times New Roman" w:hAnsi="Times New Roman" w:cs="Times New Roman"/>
          <w:sz w:val="24"/>
        </w:rPr>
        <w:footnoteReference w:id="30"/>
      </w:r>
      <w:r w:rsidR="00E31FFD">
        <w:rPr>
          <w:rFonts w:ascii="Times New Roman" w:hAnsi="Times New Roman" w:cs="Times New Roman"/>
          <w:sz w:val="24"/>
        </w:rPr>
        <w:t>.</w:t>
      </w:r>
    </w:p>
    <w:p w14:paraId="683D18C5" w14:textId="3453A951" w:rsidR="00A13221" w:rsidRPr="00A13221" w:rsidRDefault="00A13221" w:rsidP="00F32276">
      <w:pPr>
        <w:spacing w:line="480" w:lineRule="auto"/>
        <w:rPr>
          <w:rFonts w:ascii="Times New Roman" w:hAnsi="Times New Roman" w:cs="Times New Roman"/>
          <w:b/>
          <w:sz w:val="24"/>
        </w:rPr>
      </w:pPr>
      <w:r w:rsidRPr="00A13221">
        <w:rPr>
          <w:rFonts w:ascii="Times New Roman" w:hAnsi="Times New Roman" w:cs="Times New Roman"/>
          <w:b/>
          <w:sz w:val="24"/>
        </w:rPr>
        <w:t xml:space="preserve">Discussion </w:t>
      </w:r>
    </w:p>
    <w:p w14:paraId="47136A59" w14:textId="0FA02E62" w:rsidR="00051138" w:rsidRDefault="00FB49F0" w:rsidP="00F32276">
      <w:pPr>
        <w:spacing w:line="480" w:lineRule="auto"/>
        <w:rPr>
          <w:rFonts w:ascii="Times New Roman" w:hAnsi="Times New Roman" w:cs="Times New Roman"/>
          <w:sz w:val="24"/>
        </w:rPr>
      </w:pPr>
      <w:r>
        <w:rPr>
          <w:rFonts w:ascii="Times New Roman" w:hAnsi="Times New Roman" w:cs="Times New Roman"/>
          <w:sz w:val="24"/>
        </w:rPr>
        <w:tab/>
      </w:r>
      <w:r w:rsidR="00116C66">
        <w:rPr>
          <w:rFonts w:ascii="Times New Roman" w:hAnsi="Times New Roman" w:cs="Times New Roman"/>
          <w:sz w:val="24"/>
        </w:rPr>
        <w:t xml:space="preserve">Muslims and Christians </w:t>
      </w:r>
      <w:r w:rsidR="00C96D45">
        <w:rPr>
          <w:rFonts w:ascii="Times New Roman" w:hAnsi="Times New Roman" w:cs="Times New Roman"/>
          <w:sz w:val="24"/>
        </w:rPr>
        <w:t>diverge in their</w:t>
      </w:r>
      <w:r w:rsidR="00116C66">
        <w:rPr>
          <w:rFonts w:ascii="Times New Roman" w:hAnsi="Times New Roman" w:cs="Times New Roman"/>
          <w:sz w:val="24"/>
        </w:rPr>
        <w:t xml:space="preserve"> understanding of the Holy Spirit with important implications for Muslim-Christians dialogue.</w:t>
      </w:r>
      <w:r w:rsidR="00051138">
        <w:rPr>
          <w:rFonts w:ascii="Times New Roman" w:hAnsi="Times New Roman" w:cs="Times New Roman"/>
          <w:sz w:val="24"/>
        </w:rPr>
        <w:t xml:space="preserve"> The doctrine of Tawhid is the basis for Muslims to oppose the doctrine of Trinity.</w:t>
      </w:r>
      <w:r w:rsidR="00116C66">
        <w:rPr>
          <w:rFonts w:ascii="Times New Roman" w:hAnsi="Times New Roman" w:cs="Times New Roman"/>
          <w:sz w:val="24"/>
        </w:rPr>
        <w:t xml:space="preserve"> </w:t>
      </w:r>
      <w:r w:rsidR="00890C19">
        <w:rPr>
          <w:rFonts w:ascii="Times New Roman" w:hAnsi="Times New Roman" w:cs="Times New Roman"/>
          <w:sz w:val="24"/>
        </w:rPr>
        <w:t>H</w:t>
      </w:r>
      <w:r w:rsidR="00051138">
        <w:rPr>
          <w:rFonts w:ascii="Times New Roman" w:hAnsi="Times New Roman" w:cs="Times New Roman"/>
          <w:sz w:val="24"/>
        </w:rPr>
        <w:t>owever</w:t>
      </w:r>
      <w:r w:rsidR="00890C19">
        <w:rPr>
          <w:rFonts w:ascii="Times New Roman" w:hAnsi="Times New Roman" w:cs="Times New Roman"/>
          <w:sz w:val="24"/>
        </w:rPr>
        <w:t>,</w:t>
      </w:r>
      <w:r w:rsidR="00051138">
        <w:rPr>
          <w:rFonts w:ascii="Times New Roman" w:hAnsi="Times New Roman" w:cs="Times New Roman"/>
          <w:sz w:val="24"/>
        </w:rPr>
        <w:t xml:space="preserve"> Muslim’s understanding of the trinity differs from the Christian’s </w:t>
      </w:r>
      <w:r w:rsidR="00890C19">
        <w:rPr>
          <w:rFonts w:ascii="Times New Roman" w:hAnsi="Times New Roman" w:cs="Times New Roman"/>
          <w:sz w:val="24"/>
        </w:rPr>
        <w:t>perspective</w:t>
      </w:r>
      <w:r w:rsidR="00051138">
        <w:rPr>
          <w:rFonts w:ascii="Times New Roman" w:hAnsi="Times New Roman" w:cs="Times New Roman"/>
          <w:sz w:val="24"/>
        </w:rPr>
        <w:t>. The Quran</w:t>
      </w:r>
      <w:r w:rsidR="00EC70AA">
        <w:rPr>
          <w:rFonts w:ascii="Times New Roman" w:hAnsi="Times New Roman" w:cs="Times New Roman"/>
          <w:sz w:val="24"/>
        </w:rPr>
        <w:t xml:space="preserve"> does not associate the Holy Spirit as part of the trinity and</w:t>
      </w:r>
      <w:r w:rsidR="00051138">
        <w:rPr>
          <w:rFonts w:ascii="Times New Roman" w:hAnsi="Times New Roman" w:cs="Times New Roman"/>
          <w:sz w:val="24"/>
        </w:rPr>
        <w:t xml:space="preserve"> alludes to Mary as a possible third member of the trinity, which is inconsistent with the Christian’s identification of the third member as the Holy Spirit. Recognising Mary, a mere human, may have further exacerbate the misconception that Christianity is a polytheistic religion. </w:t>
      </w:r>
      <w:r w:rsidR="00DE6EC6">
        <w:rPr>
          <w:rFonts w:ascii="Times New Roman" w:hAnsi="Times New Roman" w:cs="Times New Roman"/>
          <w:sz w:val="24"/>
        </w:rPr>
        <w:t>T</w:t>
      </w:r>
      <w:r w:rsidR="00051138">
        <w:rPr>
          <w:rFonts w:ascii="Times New Roman" w:hAnsi="Times New Roman" w:cs="Times New Roman"/>
          <w:sz w:val="24"/>
        </w:rPr>
        <w:t>h</w:t>
      </w:r>
      <w:r w:rsidR="00433688">
        <w:rPr>
          <w:rFonts w:ascii="Times New Roman" w:hAnsi="Times New Roman" w:cs="Times New Roman"/>
          <w:sz w:val="24"/>
        </w:rPr>
        <w:t>e</w:t>
      </w:r>
      <w:r w:rsidR="00051138">
        <w:rPr>
          <w:rFonts w:ascii="Times New Roman" w:hAnsi="Times New Roman" w:cs="Times New Roman"/>
          <w:sz w:val="24"/>
        </w:rPr>
        <w:t xml:space="preserve"> divergence in understanding calls for a common understanding of the identit</w:t>
      </w:r>
      <w:r w:rsidR="00312892">
        <w:rPr>
          <w:rFonts w:ascii="Times New Roman" w:hAnsi="Times New Roman" w:cs="Times New Roman"/>
          <w:sz w:val="24"/>
        </w:rPr>
        <w:t>ies</w:t>
      </w:r>
      <w:r w:rsidR="00051138">
        <w:rPr>
          <w:rFonts w:ascii="Times New Roman" w:hAnsi="Times New Roman" w:cs="Times New Roman"/>
          <w:sz w:val="24"/>
        </w:rPr>
        <w:t xml:space="preserve"> within the Trinity</w:t>
      </w:r>
      <w:r w:rsidR="00DE6EC6">
        <w:rPr>
          <w:rFonts w:ascii="Times New Roman" w:hAnsi="Times New Roman" w:cs="Times New Roman"/>
          <w:sz w:val="24"/>
        </w:rPr>
        <w:t xml:space="preserve"> for a coherent discourse on the topic</w:t>
      </w:r>
      <w:r w:rsidR="00051138">
        <w:rPr>
          <w:rFonts w:ascii="Times New Roman" w:hAnsi="Times New Roman" w:cs="Times New Roman"/>
          <w:sz w:val="24"/>
        </w:rPr>
        <w:t xml:space="preserve">. </w:t>
      </w:r>
    </w:p>
    <w:p w14:paraId="5D3E3020" w14:textId="29CD6AFE" w:rsidR="00303DC2" w:rsidRDefault="00534C31" w:rsidP="00DE6EC6">
      <w:pPr>
        <w:spacing w:line="480" w:lineRule="auto"/>
        <w:ind w:firstLine="720"/>
        <w:rPr>
          <w:rFonts w:ascii="Times New Roman" w:hAnsi="Times New Roman" w:cs="Times New Roman"/>
          <w:sz w:val="24"/>
        </w:rPr>
      </w:pPr>
      <w:r>
        <w:rPr>
          <w:rFonts w:ascii="Times New Roman" w:hAnsi="Times New Roman" w:cs="Times New Roman"/>
          <w:sz w:val="24"/>
        </w:rPr>
        <w:t>Muslims and Christians</w:t>
      </w:r>
      <w:r w:rsidR="00DE6EC6">
        <w:rPr>
          <w:rFonts w:ascii="Times New Roman" w:hAnsi="Times New Roman" w:cs="Times New Roman"/>
          <w:sz w:val="24"/>
        </w:rPr>
        <w:t xml:space="preserve"> </w:t>
      </w:r>
      <w:r w:rsidR="006864A7">
        <w:rPr>
          <w:rFonts w:ascii="Times New Roman" w:hAnsi="Times New Roman" w:cs="Times New Roman"/>
          <w:sz w:val="24"/>
        </w:rPr>
        <w:t>disagree on</w:t>
      </w:r>
      <w:r>
        <w:rPr>
          <w:rFonts w:ascii="Times New Roman" w:hAnsi="Times New Roman" w:cs="Times New Roman"/>
          <w:sz w:val="24"/>
        </w:rPr>
        <w:t xml:space="preserve"> the identity of the Holy Spirit. While Christians claim that the Holy Spirit is the Spirit of God, Muslims identify the Holy Spirit as angel Gabriel. </w:t>
      </w:r>
      <w:r w:rsidR="006864A7">
        <w:rPr>
          <w:rFonts w:ascii="Times New Roman" w:hAnsi="Times New Roman" w:cs="Times New Roman"/>
          <w:sz w:val="24"/>
        </w:rPr>
        <w:t>T</w:t>
      </w:r>
      <w:r w:rsidR="00303DC2">
        <w:rPr>
          <w:rFonts w:ascii="Times New Roman" w:hAnsi="Times New Roman" w:cs="Times New Roman"/>
          <w:sz w:val="24"/>
        </w:rPr>
        <w:t xml:space="preserve">he identify of </w:t>
      </w:r>
      <w:proofErr w:type="spellStart"/>
      <w:r w:rsidR="00303DC2" w:rsidRPr="00DF4119">
        <w:rPr>
          <w:rFonts w:ascii="Times New Roman" w:hAnsi="Times New Roman" w:cs="Times New Roman"/>
          <w:i/>
          <w:sz w:val="24"/>
        </w:rPr>
        <w:t>rūḥ</w:t>
      </w:r>
      <w:proofErr w:type="spellEnd"/>
      <w:r w:rsidR="00303DC2" w:rsidRPr="00DF4119">
        <w:rPr>
          <w:rFonts w:ascii="Times New Roman" w:hAnsi="Times New Roman" w:cs="Times New Roman"/>
          <w:i/>
          <w:sz w:val="24"/>
        </w:rPr>
        <w:t xml:space="preserve"> al-</w:t>
      </w:r>
      <w:proofErr w:type="spellStart"/>
      <w:r w:rsidR="00303DC2" w:rsidRPr="00DF4119">
        <w:rPr>
          <w:rFonts w:ascii="Times New Roman" w:hAnsi="Times New Roman" w:cs="Times New Roman"/>
          <w:i/>
          <w:sz w:val="24"/>
        </w:rPr>
        <w:t>qudus</w:t>
      </w:r>
      <w:proofErr w:type="spellEnd"/>
      <w:r w:rsidR="00303DC2">
        <w:rPr>
          <w:rFonts w:ascii="Times New Roman" w:hAnsi="Times New Roman" w:cs="Times New Roman"/>
          <w:sz w:val="24"/>
        </w:rPr>
        <w:t xml:space="preserve"> is implied from the function of the Holy Spirit as the one who brings truth from God </w:t>
      </w:r>
      <w:r w:rsidR="00DE6EC6">
        <w:rPr>
          <w:rFonts w:ascii="Times New Roman" w:hAnsi="Times New Roman" w:cs="Times New Roman"/>
          <w:sz w:val="24"/>
        </w:rPr>
        <w:t>although</w:t>
      </w:r>
      <w:r w:rsidR="00303DC2">
        <w:rPr>
          <w:rFonts w:ascii="Times New Roman" w:hAnsi="Times New Roman" w:cs="Times New Roman"/>
          <w:sz w:val="24"/>
        </w:rPr>
        <w:t xml:space="preserve"> the text does not explicitly state that the Holy Spirit is the angel. Interestingly, the Bible </w:t>
      </w:r>
      <w:r w:rsidR="00433688">
        <w:rPr>
          <w:rFonts w:ascii="Times New Roman" w:hAnsi="Times New Roman" w:cs="Times New Roman"/>
          <w:sz w:val="24"/>
        </w:rPr>
        <w:t>has an overlapping understanding of</w:t>
      </w:r>
      <w:r w:rsidR="00303DC2">
        <w:rPr>
          <w:rFonts w:ascii="Times New Roman" w:hAnsi="Times New Roman" w:cs="Times New Roman"/>
          <w:sz w:val="24"/>
        </w:rPr>
        <w:t xml:space="preserve"> the Holy Spirit as the Spirit of Truth (John 14:17).</w:t>
      </w:r>
      <w:r w:rsidR="004A3844">
        <w:rPr>
          <w:rFonts w:ascii="Times New Roman" w:hAnsi="Times New Roman" w:cs="Times New Roman"/>
          <w:sz w:val="24"/>
        </w:rPr>
        <w:t xml:space="preserve"> The different understanding</w:t>
      </w:r>
      <w:r w:rsidR="00303DC2">
        <w:rPr>
          <w:rFonts w:ascii="Times New Roman" w:hAnsi="Times New Roman" w:cs="Times New Roman"/>
          <w:sz w:val="24"/>
        </w:rPr>
        <w:t xml:space="preserve"> </w:t>
      </w:r>
      <w:r w:rsidR="004A3844">
        <w:rPr>
          <w:rFonts w:ascii="Times New Roman" w:hAnsi="Times New Roman" w:cs="Times New Roman"/>
          <w:sz w:val="24"/>
        </w:rPr>
        <w:t>warrants</w:t>
      </w:r>
      <w:r w:rsidR="00303DC2">
        <w:rPr>
          <w:rFonts w:ascii="Times New Roman" w:hAnsi="Times New Roman" w:cs="Times New Roman"/>
          <w:sz w:val="24"/>
        </w:rPr>
        <w:t xml:space="preserve"> a greater mutual understanding of the Holy Spirit. Christians </w:t>
      </w:r>
      <w:r w:rsidR="00433688">
        <w:rPr>
          <w:rFonts w:ascii="Times New Roman" w:hAnsi="Times New Roman" w:cs="Times New Roman"/>
          <w:sz w:val="24"/>
        </w:rPr>
        <w:t>should</w:t>
      </w:r>
      <w:r w:rsidR="00C10128">
        <w:rPr>
          <w:rFonts w:ascii="Times New Roman" w:hAnsi="Times New Roman" w:cs="Times New Roman"/>
          <w:sz w:val="24"/>
        </w:rPr>
        <w:t xml:space="preserve"> clarify that they identify the Holy Spirit as the Spirit of God and provide justifications for their belief, as well as explain the function of the Holy Spirit </w:t>
      </w:r>
      <w:r w:rsidR="00C96D45">
        <w:rPr>
          <w:rFonts w:ascii="Times New Roman" w:hAnsi="Times New Roman" w:cs="Times New Roman"/>
          <w:sz w:val="24"/>
        </w:rPr>
        <w:t>that goes beyond the role of angels</w:t>
      </w:r>
      <w:r w:rsidR="00C10128">
        <w:rPr>
          <w:rFonts w:ascii="Times New Roman" w:hAnsi="Times New Roman" w:cs="Times New Roman"/>
          <w:sz w:val="24"/>
        </w:rPr>
        <w:t xml:space="preserve">. </w:t>
      </w:r>
      <w:r w:rsidR="00685985">
        <w:rPr>
          <w:rFonts w:ascii="Times New Roman" w:hAnsi="Times New Roman" w:cs="Times New Roman"/>
          <w:sz w:val="24"/>
        </w:rPr>
        <w:t xml:space="preserve">Identifying the Holy Spirit is important as early Islamic thinking claims that the coming of the Holy Spirit alludes to the </w:t>
      </w:r>
      <w:r w:rsidR="004A3844">
        <w:rPr>
          <w:rFonts w:ascii="Times New Roman" w:hAnsi="Times New Roman" w:cs="Times New Roman"/>
          <w:sz w:val="24"/>
        </w:rPr>
        <w:t>coming</w:t>
      </w:r>
      <w:r w:rsidR="00685985">
        <w:rPr>
          <w:rFonts w:ascii="Times New Roman" w:hAnsi="Times New Roman" w:cs="Times New Roman"/>
          <w:sz w:val="24"/>
        </w:rPr>
        <w:t xml:space="preserve"> of </w:t>
      </w:r>
      <w:r w:rsidR="00685985">
        <w:rPr>
          <w:rFonts w:ascii="Times New Roman" w:hAnsi="Times New Roman" w:cs="Times New Roman"/>
          <w:sz w:val="24"/>
        </w:rPr>
        <w:lastRenderedPageBreak/>
        <w:t xml:space="preserve">Prophet Muhammad. </w:t>
      </w:r>
      <w:r w:rsidR="00AE3FD1">
        <w:rPr>
          <w:rFonts w:ascii="Times New Roman" w:hAnsi="Times New Roman" w:cs="Times New Roman"/>
          <w:sz w:val="24"/>
        </w:rPr>
        <w:t xml:space="preserve">Nonetheless, Christians need to recognise that </w:t>
      </w:r>
      <w:r w:rsidR="00DE6EC6">
        <w:rPr>
          <w:rFonts w:ascii="Times New Roman" w:hAnsi="Times New Roman" w:cs="Times New Roman"/>
          <w:sz w:val="24"/>
        </w:rPr>
        <w:t xml:space="preserve">the notion of </w:t>
      </w:r>
      <w:proofErr w:type="spellStart"/>
      <w:r w:rsidR="00DE6EC6" w:rsidRPr="00DF4119">
        <w:rPr>
          <w:rFonts w:ascii="Times New Roman" w:hAnsi="Times New Roman" w:cs="Times New Roman"/>
          <w:i/>
          <w:sz w:val="24"/>
        </w:rPr>
        <w:t>rūḥ</w:t>
      </w:r>
      <w:proofErr w:type="spellEnd"/>
      <w:r w:rsidR="00DE6EC6">
        <w:rPr>
          <w:rFonts w:ascii="Times New Roman" w:hAnsi="Times New Roman" w:cs="Times New Roman"/>
          <w:sz w:val="24"/>
        </w:rPr>
        <w:t xml:space="preserve"> as the Spirit of God is alien to Muslims as they view </w:t>
      </w:r>
      <w:proofErr w:type="spellStart"/>
      <w:r w:rsidR="00AE3FD1" w:rsidRPr="00DF4119">
        <w:rPr>
          <w:rFonts w:ascii="Times New Roman" w:hAnsi="Times New Roman" w:cs="Times New Roman"/>
          <w:i/>
          <w:sz w:val="24"/>
        </w:rPr>
        <w:t>rūḥ</w:t>
      </w:r>
      <w:proofErr w:type="spellEnd"/>
      <w:r w:rsidR="00AF5D4C">
        <w:rPr>
          <w:rFonts w:ascii="Times New Roman" w:hAnsi="Times New Roman" w:cs="Times New Roman"/>
          <w:sz w:val="24"/>
        </w:rPr>
        <w:t xml:space="preserve"> as a created being </w:t>
      </w:r>
      <w:r w:rsidR="00AE3FD1">
        <w:rPr>
          <w:rFonts w:ascii="Times New Roman" w:hAnsi="Times New Roman" w:cs="Times New Roman"/>
          <w:sz w:val="24"/>
        </w:rPr>
        <w:t xml:space="preserve">that ranges from a personal being that is often stated together with the angels to an impersonal being of the breath of Allah. </w:t>
      </w:r>
    </w:p>
    <w:p w14:paraId="43498A77" w14:textId="53FE4EC2" w:rsidR="00F35730" w:rsidRDefault="00F35730" w:rsidP="00F35730">
      <w:pPr>
        <w:spacing w:line="480" w:lineRule="auto"/>
        <w:ind w:firstLine="720"/>
        <w:rPr>
          <w:rFonts w:ascii="Times New Roman" w:hAnsi="Times New Roman" w:cs="Times New Roman"/>
          <w:sz w:val="24"/>
        </w:rPr>
      </w:pPr>
      <w:r>
        <w:rPr>
          <w:rFonts w:ascii="Times New Roman" w:hAnsi="Times New Roman" w:cs="Times New Roman"/>
          <w:sz w:val="24"/>
        </w:rPr>
        <w:t xml:space="preserve">The different understanding </w:t>
      </w:r>
      <w:r w:rsidR="00DE6EC6">
        <w:rPr>
          <w:rFonts w:ascii="Times New Roman" w:hAnsi="Times New Roman" w:cs="Times New Roman"/>
          <w:sz w:val="24"/>
        </w:rPr>
        <w:t>also</w:t>
      </w:r>
      <w:r>
        <w:rPr>
          <w:rFonts w:ascii="Times New Roman" w:hAnsi="Times New Roman" w:cs="Times New Roman"/>
          <w:sz w:val="24"/>
        </w:rPr>
        <w:t xml:space="preserve"> has implication on the Muslim-Christian understanding of the nature of God. Christians believe that the Holy Spirit is God Himself working on the earth and among the believers until today. This understanding establishes God as a personal and intimate God whose presence is </w:t>
      </w:r>
      <w:r w:rsidR="00C96D45">
        <w:rPr>
          <w:rFonts w:ascii="Times New Roman" w:hAnsi="Times New Roman" w:cs="Times New Roman"/>
          <w:sz w:val="24"/>
        </w:rPr>
        <w:t>experiential in nature</w:t>
      </w:r>
      <w:r>
        <w:rPr>
          <w:rFonts w:ascii="Times New Roman" w:hAnsi="Times New Roman" w:cs="Times New Roman"/>
          <w:sz w:val="24"/>
        </w:rPr>
        <w:t>. In contrast, Muslim</w:t>
      </w:r>
      <w:r w:rsidR="00DE6EC6">
        <w:rPr>
          <w:rFonts w:ascii="Times New Roman" w:hAnsi="Times New Roman" w:cs="Times New Roman"/>
          <w:sz w:val="24"/>
        </w:rPr>
        <w:t>s</w:t>
      </w:r>
      <w:r>
        <w:rPr>
          <w:rFonts w:ascii="Times New Roman" w:hAnsi="Times New Roman" w:cs="Times New Roman"/>
          <w:sz w:val="24"/>
        </w:rPr>
        <w:t xml:space="preserve"> </w:t>
      </w:r>
      <w:r w:rsidR="00DE6EC6">
        <w:rPr>
          <w:rFonts w:ascii="Times New Roman" w:hAnsi="Times New Roman" w:cs="Times New Roman"/>
          <w:sz w:val="24"/>
        </w:rPr>
        <w:t>understand</w:t>
      </w:r>
      <w:r>
        <w:rPr>
          <w:rFonts w:ascii="Times New Roman" w:hAnsi="Times New Roman" w:cs="Times New Roman"/>
          <w:sz w:val="24"/>
        </w:rPr>
        <w:t xml:space="preserve"> God as a distant Divine Being who does not personally interact with His people but sends His created beings such as angels to fulfil His missions.  </w:t>
      </w:r>
    </w:p>
    <w:p w14:paraId="43FFA076" w14:textId="05729927" w:rsidR="00A83E6B" w:rsidRDefault="00E82F8D" w:rsidP="00303DC2">
      <w:pPr>
        <w:spacing w:line="480" w:lineRule="auto"/>
        <w:ind w:firstLine="720"/>
        <w:rPr>
          <w:rFonts w:ascii="Times New Roman" w:hAnsi="Times New Roman" w:cs="Times New Roman"/>
          <w:sz w:val="24"/>
        </w:rPr>
      </w:pPr>
      <w:r>
        <w:rPr>
          <w:rFonts w:ascii="Times New Roman" w:hAnsi="Times New Roman" w:cs="Times New Roman"/>
          <w:sz w:val="24"/>
        </w:rPr>
        <w:t>M</w:t>
      </w:r>
      <w:r w:rsidR="00E871EA">
        <w:rPr>
          <w:rFonts w:ascii="Times New Roman" w:hAnsi="Times New Roman" w:cs="Times New Roman"/>
          <w:sz w:val="24"/>
        </w:rPr>
        <w:t xml:space="preserve">ore complete discussion about the Holy Spirit require a deeper understanding of </w:t>
      </w:r>
      <w:proofErr w:type="spellStart"/>
      <w:r w:rsidR="00E871EA" w:rsidRPr="00DF4119">
        <w:rPr>
          <w:rFonts w:ascii="Times New Roman" w:hAnsi="Times New Roman" w:cs="Times New Roman"/>
          <w:i/>
          <w:sz w:val="24"/>
        </w:rPr>
        <w:t>rūḥ</w:t>
      </w:r>
      <w:proofErr w:type="spellEnd"/>
      <w:r w:rsidR="00E871EA">
        <w:rPr>
          <w:rFonts w:ascii="Times New Roman" w:hAnsi="Times New Roman" w:cs="Times New Roman"/>
          <w:i/>
          <w:sz w:val="24"/>
        </w:rPr>
        <w:t xml:space="preserve"> </w:t>
      </w:r>
      <w:r w:rsidR="00E871EA">
        <w:rPr>
          <w:rFonts w:ascii="Times New Roman" w:hAnsi="Times New Roman" w:cs="Times New Roman"/>
          <w:sz w:val="24"/>
        </w:rPr>
        <w:t xml:space="preserve">and Gabriel. While the word </w:t>
      </w:r>
      <w:proofErr w:type="spellStart"/>
      <w:r w:rsidR="00E871EA" w:rsidRPr="00DF4119">
        <w:rPr>
          <w:rFonts w:ascii="Times New Roman" w:hAnsi="Times New Roman" w:cs="Times New Roman"/>
          <w:i/>
          <w:sz w:val="24"/>
        </w:rPr>
        <w:t>rūḥ</w:t>
      </w:r>
      <w:proofErr w:type="spellEnd"/>
      <w:r w:rsidR="00E871EA">
        <w:rPr>
          <w:rFonts w:ascii="Times New Roman" w:hAnsi="Times New Roman" w:cs="Times New Roman"/>
          <w:sz w:val="24"/>
        </w:rPr>
        <w:t xml:space="preserve"> originates from the Hebrew cognate, Muslim and Christians differ in the identity of </w:t>
      </w:r>
      <w:proofErr w:type="spellStart"/>
      <w:r w:rsidR="00E871EA" w:rsidRPr="00DF4119">
        <w:rPr>
          <w:rFonts w:ascii="Times New Roman" w:hAnsi="Times New Roman" w:cs="Times New Roman"/>
          <w:i/>
          <w:sz w:val="24"/>
        </w:rPr>
        <w:t>rūḥ</w:t>
      </w:r>
      <w:proofErr w:type="spellEnd"/>
      <w:r w:rsidR="00E871EA">
        <w:rPr>
          <w:rFonts w:ascii="Times New Roman" w:hAnsi="Times New Roman" w:cs="Times New Roman"/>
          <w:sz w:val="24"/>
        </w:rPr>
        <w:t xml:space="preserve">. Given the term is borrowed from </w:t>
      </w:r>
      <w:r w:rsidR="00A83E6B">
        <w:rPr>
          <w:rFonts w:ascii="Times New Roman" w:hAnsi="Times New Roman" w:cs="Times New Roman"/>
          <w:sz w:val="24"/>
        </w:rPr>
        <w:t xml:space="preserve">the </w:t>
      </w:r>
      <w:r w:rsidR="00E871EA">
        <w:rPr>
          <w:rFonts w:ascii="Times New Roman" w:hAnsi="Times New Roman" w:cs="Times New Roman"/>
          <w:sz w:val="24"/>
        </w:rPr>
        <w:t>Hebrew</w:t>
      </w:r>
      <w:r w:rsidR="00A83E6B">
        <w:rPr>
          <w:rFonts w:ascii="Times New Roman" w:hAnsi="Times New Roman" w:cs="Times New Roman"/>
          <w:sz w:val="24"/>
        </w:rPr>
        <w:t xml:space="preserve"> cognate</w:t>
      </w:r>
      <w:r w:rsidR="00E871EA">
        <w:rPr>
          <w:rFonts w:ascii="Times New Roman" w:hAnsi="Times New Roman" w:cs="Times New Roman"/>
          <w:sz w:val="24"/>
        </w:rPr>
        <w:t>, the early Islamic</w:t>
      </w:r>
      <w:r w:rsidR="00690FDD">
        <w:rPr>
          <w:rFonts w:ascii="Times New Roman" w:hAnsi="Times New Roman" w:cs="Times New Roman"/>
          <w:sz w:val="24"/>
        </w:rPr>
        <w:t xml:space="preserve"> and Hebraic</w:t>
      </w:r>
      <w:r w:rsidR="00E871EA">
        <w:rPr>
          <w:rFonts w:ascii="Times New Roman" w:hAnsi="Times New Roman" w:cs="Times New Roman"/>
          <w:sz w:val="24"/>
        </w:rPr>
        <w:t xml:space="preserve"> understanding of the word</w:t>
      </w:r>
      <w:r w:rsidR="00104F60">
        <w:rPr>
          <w:rFonts w:ascii="Times New Roman" w:hAnsi="Times New Roman" w:cs="Times New Roman"/>
          <w:sz w:val="24"/>
        </w:rPr>
        <w:t xml:space="preserve"> should be examined</w:t>
      </w:r>
      <w:r w:rsidR="00E871EA">
        <w:rPr>
          <w:rFonts w:ascii="Times New Roman" w:hAnsi="Times New Roman" w:cs="Times New Roman"/>
          <w:sz w:val="24"/>
        </w:rPr>
        <w:t xml:space="preserve"> to identify overlapping understanding</w:t>
      </w:r>
      <w:r w:rsidR="00C96D45">
        <w:rPr>
          <w:rFonts w:ascii="Times New Roman" w:hAnsi="Times New Roman" w:cs="Times New Roman"/>
          <w:sz w:val="24"/>
        </w:rPr>
        <w:t>s</w:t>
      </w:r>
      <w:r w:rsidR="00A83E6B">
        <w:rPr>
          <w:rFonts w:ascii="Times New Roman" w:hAnsi="Times New Roman" w:cs="Times New Roman"/>
          <w:sz w:val="24"/>
        </w:rPr>
        <w:t xml:space="preserve"> of the Holy Spirit</w:t>
      </w:r>
      <w:r w:rsidR="00E871EA">
        <w:rPr>
          <w:rFonts w:ascii="Times New Roman" w:hAnsi="Times New Roman" w:cs="Times New Roman"/>
          <w:sz w:val="24"/>
        </w:rPr>
        <w:t>.</w:t>
      </w:r>
      <w:r w:rsidR="007B2366">
        <w:rPr>
          <w:rFonts w:ascii="Times New Roman" w:hAnsi="Times New Roman" w:cs="Times New Roman"/>
          <w:sz w:val="24"/>
        </w:rPr>
        <w:t xml:space="preserve"> The Islamic understanding of the Holy Spirit as Gabriel</w:t>
      </w:r>
      <w:r w:rsidR="00A83E6B">
        <w:rPr>
          <w:rFonts w:ascii="Times New Roman" w:hAnsi="Times New Roman" w:cs="Times New Roman"/>
          <w:sz w:val="24"/>
        </w:rPr>
        <w:t xml:space="preserve"> also</w:t>
      </w:r>
      <w:r w:rsidR="007B2366">
        <w:rPr>
          <w:rFonts w:ascii="Times New Roman" w:hAnsi="Times New Roman" w:cs="Times New Roman"/>
          <w:sz w:val="24"/>
        </w:rPr>
        <w:t xml:space="preserve"> means the theology of the angel</w:t>
      </w:r>
      <w:r w:rsidR="002D0FF6">
        <w:rPr>
          <w:rFonts w:ascii="Times New Roman" w:hAnsi="Times New Roman" w:cs="Times New Roman"/>
          <w:sz w:val="24"/>
        </w:rPr>
        <w:t xml:space="preserve"> in Islam and Christianity</w:t>
      </w:r>
      <w:r w:rsidR="007B2366">
        <w:rPr>
          <w:rFonts w:ascii="Times New Roman" w:hAnsi="Times New Roman" w:cs="Times New Roman"/>
          <w:sz w:val="24"/>
        </w:rPr>
        <w:t xml:space="preserve"> should be considered</w:t>
      </w:r>
      <w:r w:rsidR="00F35730">
        <w:rPr>
          <w:rFonts w:ascii="Times New Roman" w:hAnsi="Times New Roman" w:cs="Times New Roman"/>
          <w:sz w:val="24"/>
        </w:rPr>
        <w:t>.</w:t>
      </w:r>
      <w:r w:rsidR="00DE6EC6">
        <w:rPr>
          <w:rFonts w:ascii="Times New Roman" w:hAnsi="Times New Roman" w:cs="Times New Roman"/>
          <w:sz w:val="24"/>
        </w:rPr>
        <w:t xml:space="preserve"> Specifically, understanding the similarities and differences between the Holy Spirit and Gabriel in both faiths can contribute to deeper understanding of the Holy Spirit.  </w:t>
      </w:r>
      <w:r w:rsidR="00F35730">
        <w:rPr>
          <w:rFonts w:ascii="Times New Roman" w:hAnsi="Times New Roman" w:cs="Times New Roman"/>
          <w:sz w:val="24"/>
        </w:rPr>
        <w:t xml:space="preserve"> </w:t>
      </w:r>
      <w:r w:rsidR="002D0FF6">
        <w:rPr>
          <w:rFonts w:ascii="Times New Roman" w:hAnsi="Times New Roman" w:cs="Times New Roman"/>
          <w:sz w:val="24"/>
        </w:rPr>
        <w:t xml:space="preserve"> </w:t>
      </w:r>
    </w:p>
    <w:bookmarkEnd w:id="0"/>
    <w:p w14:paraId="38B59FA9" w14:textId="77777777" w:rsidR="00C96D45" w:rsidRDefault="00C96D45" w:rsidP="00F32276">
      <w:pPr>
        <w:spacing w:line="480" w:lineRule="auto"/>
        <w:rPr>
          <w:rFonts w:ascii="Times New Roman" w:hAnsi="Times New Roman" w:cs="Times New Roman"/>
          <w:b/>
          <w:bCs/>
          <w:sz w:val="24"/>
        </w:rPr>
      </w:pPr>
    </w:p>
    <w:p w14:paraId="5E8B3764" w14:textId="77777777" w:rsidR="00C96D45" w:rsidRDefault="00C96D45" w:rsidP="00F32276">
      <w:pPr>
        <w:spacing w:line="480" w:lineRule="auto"/>
        <w:rPr>
          <w:rFonts w:ascii="Times New Roman" w:hAnsi="Times New Roman" w:cs="Times New Roman"/>
          <w:b/>
          <w:bCs/>
          <w:sz w:val="24"/>
        </w:rPr>
      </w:pPr>
    </w:p>
    <w:p w14:paraId="26D0D743" w14:textId="77777777" w:rsidR="00C96D45" w:rsidRDefault="00C96D45" w:rsidP="00F32276">
      <w:pPr>
        <w:spacing w:line="480" w:lineRule="auto"/>
        <w:rPr>
          <w:rFonts w:ascii="Times New Roman" w:hAnsi="Times New Roman" w:cs="Times New Roman"/>
          <w:b/>
          <w:bCs/>
          <w:sz w:val="24"/>
        </w:rPr>
      </w:pPr>
    </w:p>
    <w:p w14:paraId="67BA12DC" w14:textId="77777777" w:rsidR="00C96D45" w:rsidRDefault="00C96D45" w:rsidP="00F32276">
      <w:pPr>
        <w:spacing w:line="480" w:lineRule="auto"/>
        <w:rPr>
          <w:rFonts w:ascii="Times New Roman" w:hAnsi="Times New Roman" w:cs="Times New Roman"/>
          <w:b/>
          <w:bCs/>
          <w:sz w:val="24"/>
        </w:rPr>
      </w:pPr>
    </w:p>
    <w:p w14:paraId="07146F8F" w14:textId="77777777" w:rsidR="00C96D45" w:rsidRDefault="00C96D45" w:rsidP="00F32276">
      <w:pPr>
        <w:spacing w:line="480" w:lineRule="auto"/>
        <w:rPr>
          <w:rFonts w:ascii="Times New Roman" w:hAnsi="Times New Roman" w:cs="Times New Roman"/>
          <w:b/>
          <w:bCs/>
          <w:sz w:val="24"/>
        </w:rPr>
      </w:pPr>
    </w:p>
    <w:p w14:paraId="3A8A3C04" w14:textId="68726187" w:rsidR="00AB41AC" w:rsidRPr="00AB41AC" w:rsidRDefault="00AB41AC" w:rsidP="00F32276">
      <w:pPr>
        <w:spacing w:line="480" w:lineRule="auto"/>
        <w:rPr>
          <w:rFonts w:ascii="Times New Roman" w:hAnsi="Times New Roman" w:cs="Times New Roman"/>
          <w:b/>
          <w:bCs/>
          <w:sz w:val="24"/>
        </w:rPr>
      </w:pPr>
      <w:r w:rsidRPr="00AB41AC">
        <w:rPr>
          <w:rFonts w:ascii="Times New Roman" w:hAnsi="Times New Roman" w:cs="Times New Roman"/>
          <w:b/>
          <w:bCs/>
          <w:sz w:val="24"/>
        </w:rPr>
        <w:lastRenderedPageBreak/>
        <w:t>References</w:t>
      </w:r>
    </w:p>
    <w:p w14:paraId="26C4F9D6" w14:textId="228BBB6A" w:rsidR="00AB41AC" w:rsidRPr="00AB41AC" w:rsidRDefault="00AB41AC" w:rsidP="003E39D9">
      <w:pPr>
        <w:pStyle w:val="NormalWeb"/>
        <w:ind w:left="450" w:hanging="450"/>
      </w:pPr>
      <w:r w:rsidRPr="00AB41AC">
        <w:t>Anthony, Sean W., '</w:t>
      </w:r>
      <w:proofErr w:type="spellStart"/>
      <w:r w:rsidRPr="00AB41AC">
        <w:t>Muḥammad</w:t>
      </w:r>
      <w:proofErr w:type="spellEnd"/>
      <w:r w:rsidRPr="00AB41AC">
        <w:t xml:space="preserve">, </w:t>
      </w:r>
      <w:proofErr w:type="spellStart"/>
      <w:r w:rsidRPr="00AB41AC">
        <w:t>Menaḥem</w:t>
      </w:r>
      <w:proofErr w:type="spellEnd"/>
      <w:r w:rsidRPr="00AB41AC">
        <w:t xml:space="preserve">, and the Paraclete: New Light on Ibn </w:t>
      </w:r>
      <w:proofErr w:type="spellStart"/>
      <w:r w:rsidRPr="00AB41AC">
        <w:t>Isḥāq's</w:t>
      </w:r>
      <w:proofErr w:type="spellEnd"/>
      <w:r w:rsidRPr="00AB41AC">
        <w:t xml:space="preserve"> (D. 150/767) Arabic Version of John 15: 23–16: 1', </w:t>
      </w:r>
      <w:r w:rsidRPr="00AB41AC">
        <w:rPr>
          <w:i/>
          <w:iCs/>
        </w:rPr>
        <w:t xml:space="preserve">Bulletin of the School of Oriental and African Studies, </w:t>
      </w:r>
      <w:r w:rsidRPr="00AB41AC">
        <w:t>79 (2016), 255-278</w:t>
      </w:r>
      <w:r w:rsidRPr="00AB41AC">
        <w:rPr>
          <w:i/>
          <w:iCs/>
        </w:rPr>
        <w:t xml:space="preserve">, in </w:t>
      </w:r>
      <w:proofErr w:type="spellStart"/>
      <w:r w:rsidRPr="00AB41AC">
        <w:rPr>
          <w:i/>
          <w:iCs/>
        </w:rPr>
        <w:t>CrossRef</w:t>
      </w:r>
      <w:proofErr w:type="spellEnd"/>
      <w:r w:rsidRPr="00AB41AC">
        <w:t xml:space="preserve"> &lt;https://www.jstor.org/stable/26357945&gt;</w:t>
      </w:r>
    </w:p>
    <w:p w14:paraId="6DB14262" w14:textId="59E4DE69" w:rsidR="00AB41AC" w:rsidRPr="00AB41AC" w:rsidRDefault="00AB41AC" w:rsidP="003E39D9">
      <w:pPr>
        <w:pStyle w:val="NormalWeb"/>
        <w:ind w:left="450" w:hanging="450"/>
      </w:pPr>
      <w:r w:rsidRPr="00AB41AC">
        <w:t xml:space="preserve">Beaumont, Mark, 'The Holy Spirit in Early Christian Dialogue with Muslims', in </w:t>
      </w:r>
      <w:r w:rsidRPr="00AB41AC">
        <w:rPr>
          <w:i/>
          <w:iCs/>
        </w:rPr>
        <w:t>The Character of Christian-Muslim Encounter: Essays in Honour of David Thomas Account</w:t>
      </w:r>
      <w:r w:rsidRPr="00AB41AC">
        <w:t>, ed. by Douglas Pratt and others, 25 vols (United States: BRILL, 2015), pp. 42-59 &lt;http://dx.doi.org/10.1163/9789004297210_006&gt;</w:t>
      </w:r>
    </w:p>
    <w:p w14:paraId="444C99EB" w14:textId="77777777" w:rsidR="00AB41AC" w:rsidRPr="00AB41AC" w:rsidRDefault="00AB41AC" w:rsidP="003E39D9">
      <w:pPr>
        <w:pStyle w:val="NormalWeb"/>
        <w:ind w:left="450" w:hanging="450"/>
      </w:pPr>
      <w:r w:rsidRPr="00AB41AC">
        <w:t xml:space="preserve">---'Speaking of the Triune God: Christian Defence of the Trinity in the Early Islamic Period', </w:t>
      </w:r>
      <w:r w:rsidRPr="00AB41AC">
        <w:rPr>
          <w:i/>
          <w:iCs/>
        </w:rPr>
        <w:t xml:space="preserve">Transformation, </w:t>
      </w:r>
      <w:r w:rsidRPr="00AB41AC">
        <w:t>29 (2012), 111-127</w:t>
      </w:r>
    </w:p>
    <w:p w14:paraId="49B9B100" w14:textId="5EE64B17" w:rsidR="00AB41AC" w:rsidRPr="00AB41AC" w:rsidRDefault="00AB41AC" w:rsidP="003E39D9">
      <w:pPr>
        <w:pStyle w:val="NormalWeb"/>
        <w:ind w:left="450" w:hanging="450"/>
      </w:pPr>
      <w:r w:rsidRPr="00AB41AC">
        <w:t xml:space="preserve">Griffith, Sidney, 'Holy Spirit', in </w:t>
      </w:r>
      <w:r w:rsidRPr="00AB41AC">
        <w:rPr>
          <w:i/>
          <w:iCs/>
        </w:rPr>
        <w:t xml:space="preserve">Encyclopaedia of the </w:t>
      </w:r>
      <w:proofErr w:type="spellStart"/>
      <w:r w:rsidRPr="00AB41AC">
        <w:rPr>
          <w:i/>
          <w:iCs/>
        </w:rPr>
        <w:t>Qur'An</w:t>
      </w:r>
      <w:proofErr w:type="spellEnd"/>
      <w:r w:rsidRPr="00AB41AC">
        <w:t xml:space="preserve">, ed. by Johanna </w:t>
      </w:r>
      <w:proofErr w:type="gramStart"/>
      <w:r w:rsidRPr="00AB41AC">
        <w:t>Pink(</w:t>
      </w:r>
      <w:proofErr w:type="gramEnd"/>
      <w:r w:rsidRPr="00AB41AC">
        <w:t>) &lt;http://dx.doi.org/10.1163/1875-3922_q3_EQSIM_00193&gt; [accessed 21 March 2023]</w:t>
      </w:r>
    </w:p>
    <w:p w14:paraId="73C824AA" w14:textId="77777777" w:rsidR="00AB41AC" w:rsidRPr="00AB41AC" w:rsidRDefault="00AB41AC" w:rsidP="003E39D9">
      <w:pPr>
        <w:pStyle w:val="NormalWeb"/>
        <w:ind w:left="450" w:hanging="450"/>
      </w:pPr>
      <w:r w:rsidRPr="00AB41AC">
        <w:t xml:space="preserve">Guthrie Jr., Shirley C., </w:t>
      </w:r>
      <w:r w:rsidRPr="00AB41AC">
        <w:rPr>
          <w:i/>
          <w:iCs/>
        </w:rPr>
        <w:t>Christian Doctrine</w:t>
      </w:r>
      <w:r w:rsidRPr="00AB41AC">
        <w:t xml:space="preserve"> (Louisville, Kentucky: Westminster John Knox Press, 1994)</w:t>
      </w:r>
    </w:p>
    <w:p w14:paraId="60337B87" w14:textId="71D37F4E" w:rsidR="00AB41AC" w:rsidRPr="00AB41AC" w:rsidRDefault="00AB41AC" w:rsidP="003E39D9">
      <w:pPr>
        <w:pStyle w:val="NormalWeb"/>
        <w:ind w:left="450" w:hanging="450"/>
      </w:pPr>
      <w:r w:rsidRPr="00AB41AC">
        <w:t>Jawaid, Mahmood, 'The Holy Spirit Strengthening Isa - an Explanation', (2022) &lt;https://www.academia.edu/66742347/The_Holy_Spirit_Strengthening_Isa_AS_An_Explanation&gt;</w:t>
      </w:r>
    </w:p>
    <w:p w14:paraId="3216C7EE" w14:textId="034632F2" w:rsidR="00AB41AC" w:rsidRPr="00AB41AC" w:rsidRDefault="00AB41AC" w:rsidP="003E39D9">
      <w:pPr>
        <w:pStyle w:val="NormalWeb"/>
        <w:ind w:left="450" w:hanging="450"/>
      </w:pPr>
      <w:proofErr w:type="spellStart"/>
      <w:r w:rsidRPr="00AB41AC">
        <w:t>Karkkainen</w:t>
      </w:r>
      <w:proofErr w:type="spellEnd"/>
      <w:r w:rsidRPr="00AB41AC">
        <w:t xml:space="preserve">, </w:t>
      </w:r>
      <w:proofErr w:type="spellStart"/>
      <w:r w:rsidRPr="00AB41AC">
        <w:t>Veli</w:t>
      </w:r>
      <w:proofErr w:type="spellEnd"/>
      <w:r w:rsidRPr="00AB41AC">
        <w:t xml:space="preserve">-Matti, </w:t>
      </w:r>
      <w:r w:rsidRPr="00AB41AC">
        <w:rPr>
          <w:i/>
          <w:iCs/>
        </w:rPr>
        <w:t>Spirit and Salvation: A Constructive Theology for the Pluralistic World</w:t>
      </w:r>
      <w:r w:rsidRPr="00AB41AC">
        <w:t xml:space="preserve"> (Grand Rapids, Michigan: Wm. B. Eerdmans Publishing Company, 2016) &lt;https://www.perlego.com/book/2015463/spirit-and-salvation-a-constructive-christian-theology-for-the-pluralistic-world-volume-4-pdf&gt;</w:t>
      </w:r>
    </w:p>
    <w:p w14:paraId="2F00BFCB" w14:textId="23C20F1D" w:rsidR="00AB41AC" w:rsidRPr="00AB41AC" w:rsidRDefault="00AB41AC" w:rsidP="003E39D9">
      <w:pPr>
        <w:pStyle w:val="NormalWeb"/>
        <w:ind w:left="450" w:hanging="450"/>
      </w:pPr>
      <w:r w:rsidRPr="00AB41AC">
        <w:t xml:space="preserve">Michael, Sells, 'Spirit', in </w:t>
      </w:r>
      <w:r w:rsidRPr="00AB41AC">
        <w:rPr>
          <w:i/>
          <w:iCs/>
        </w:rPr>
        <w:t xml:space="preserve">Encyclopaedia of the </w:t>
      </w:r>
      <w:proofErr w:type="spellStart"/>
      <w:r w:rsidRPr="00AB41AC">
        <w:rPr>
          <w:i/>
          <w:iCs/>
        </w:rPr>
        <w:t>Qur'An</w:t>
      </w:r>
      <w:proofErr w:type="spellEnd"/>
      <w:r w:rsidRPr="00AB41AC">
        <w:t xml:space="preserve">, ed. by Johanna </w:t>
      </w:r>
      <w:proofErr w:type="gramStart"/>
      <w:r w:rsidRPr="00AB41AC">
        <w:t>Pink(</w:t>
      </w:r>
      <w:proofErr w:type="gramEnd"/>
      <w:r w:rsidRPr="00AB41AC">
        <w:t>) &lt;http://dx.doi.org/10.1163/1875-3922_q3_EQCOM_00193&gt; [accessed 21 March 2023]</w:t>
      </w:r>
    </w:p>
    <w:p w14:paraId="4ACA896A" w14:textId="77777777" w:rsidR="00AB41AC" w:rsidRPr="00AB41AC" w:rsidRDefault="00AB41AC" w:rsidP="003E39D9">
      <w:pPr>
        <w:pStyle w:val="NormalWeb"/>
        <w:ind w:left="450" w:hanging="450"/>
      </w:pPr>
      <w:proofErr w:type="spellStart"/>
      <w:r w:rsidRPr="00AB41AC">
        <w:t>Pratscher</w:t>
      </w:r>
      <w:proofErr w:type="spellEnd"/>
      <w:r w:rsidRPr="00AB41AC">
        <w:t xml:space="preserve">, Wilhelm, 'Holy Spirit', in </w:t>
      </w:r>
      <w:r w:rsidRPr="00AB41AC">
        <w:rPr>
          <w:i/>
          <w:iCs/>
        </w:rPr>
        <w:t xml:space="preserve">The </w:t>
      </w:r>
      <w:proofErr w:type="spellStart"/>
      <w:r w:rsidRPr="00AB41AC">
        <w:rPr>
          <w:i/>
          <w:iCs/>
        </w:rPr>
        <w:t>Encyclopedia</w:t>
      </w:r>
      <w:proofErr w:type="spellEnd"/>
      <w:r w:rsidRPr="00AB41AC">
        <w:rPr>
          <w:i/>
          <w:iCs/>
        </w:rPr>
        <w:t xml:space="preserve"> of Christianity</w:t>
      </w:r>
      <w:r w:rsidRPr="00AB41AC">
        <w:t xml:space="preserve">, ed. by Erwin </w:t>
      </w:r>
      <w:proofErr w:type="spellStart"/>
      <w:r w:rsidRPr="00AB41AC">
        <w:t>Falhbusch</w:t>
      </w:r>
      <w:proofErr w:type="spellEnd"/>
      <w:r w:rsidRPr="00AB41AC">
        <w:t xml:space="preserve"> and </w:t>
      </w:r>
      <w:proofErr w:type="gramStart"/>
      <w:r w:rsidRPr="00AB41AC">
        <w:t>others(</w:t>
      </w:r>
      <w:proofErr w:type="gramEnd"/>
      <w:r w:rsidRPr="00AB41AC">
        <w:t>Grand Rapids, Michigan: William B. Eerdmans Publishing Company, 2001), pp. 576-583</w:t>
      </w:r>
    </w:p>
    <w:p w14:paraId="570689F6" w14:textId="424C7C4F" w:rsidR="00AB41AC" w:rsidRPr="00AB41AC" w:rsidRDefault="00AB41AC" w:rsidP="003E39D9">
      <w:pPr>
        <w:pStyle w:val="NormalWeb"/>
        <w:ind w:left="450" w:hanging="450"/>
      </w:pPr>
      <w:r w:rsidRPr="00AB41AC">
        <w:t xml:space="preserve">Tau Shih-Ching, Judy, 'The Holy Spirit in the </w:t>
      </w:r>
      <w:proofErr w:type="gramStart"/>
      <w:r w:rsidRPr="00AB41AC">
        <w:t>Qur'an :</w:t>
      </w:r>
      <w:proofErr w:type="gramEnd"/>
      <w:r w:rsidRPr="00AB41AC">
        <w:t xml:space="preserve"> An Assessment from a Christian Perspective' (Master of Theology, University of Stellenbosch, 2006) &lt;http://hdl.handle.net/10019/153&gt;</w:t>
      </w:r>
    </w:p>
    <w:p w14:paraId="30E79622" w14:textId="31CD4AF7" w:rsidR="00AB41AC" w:rsidRPr="00AB41AC" w:rsidRDefault="00AB41AC" w:rsidP="003E39D9">
      <w:pPr>
        <w:pStyle w:val="NormalWeb"/>
        <w:ind w:left="450" w:hanging="450"/>
      </w:pPr>
      <w:proofErr w:type="spellStart"/>
      <w:r w:rsidRPr="00AB41AC">
        <w:t>Tsoukalas</w:t>
      </w:r>
      <w:proofErr w:type="spellEnd"/>
      <w:r w:rsidRPr="00AB41AC">
        <w:t xml:space="preserve">, Steven, 'Do Christians and Muslims Worship the Same God? use of Predicates and </w:t>
      </w:r>
      <w:proofErr w:type="spellStart"/>
      <w:r w:rsidRPr="00AB41AC">
        <w:t>Homoousios</w:t>
      </w:r>
      <w:proofErr w:type="spellEnd"/>
      <w:r w:rsidRPr="00AB41AC">
        <w:t xml:space="preserve"> as Foundational to the Answer', </w:t>
      </w:r>
      <w:r w:rsidRPr="00AB41AC">
        <w:rPr>
          <w:i/>
          <w:iCs/>
        </w:rPr>
        <w:t xml:space="preserve">Journal of the Evangelical Theological Society, </w:t>
      </w:r>
      <w:r w:rsidRPr="00AB41AC">
        <w:t>63 (2020), 307-330</w:t>
      </w:r>
      <w:r w:rsidRPr="00AB41AC">
        <w:rPr>
          <w:i/>
          <w:iCs/>
        </w:rPr>
        <w:t>, in ProQuest Religion</w:t>
      </w:r>
      <w:r w:rsidRPr="00AB41AC">
        <w:t xml:space="preserve"> &lt;https://search.proquest.com/docview/2429835127&gt;</w:t>
      </w:r>
    </w:p>
    <w:p w14:paraId="337DD8FA" w14:textId="549CE861" w:rsidR="00AB41AC" w:rsidRPr="002E111B" w:rsidRDefault="00AB41AC" w:rsidP="003E39D9">
      <w:pPr>
        <w:spacing w:line="240" w:lineRule="auto"/>
        <w:rPr>
          <w:rFonts w:ascii="Times New Roman" w:hAnsi="Times New Roman" w:cs="Times New Roman"/>
          <w:sz w:val="24"/>
        </w:rPr>
      </w:pPr>
      <w:r w:rsidRPr="00AB41AC">
        <w:rPr>
          <w:rFonts w:ascii="Times New Roman" w:eastAsia="Times New Roman" w:hAnsi="Times New Roman" w:cs="Times New Roman"/>
          <w:sz w:val="24"/>
        </w:rPr>
        <w:t> </w:t>
      </w:r>
    </w:p>
    <w:sectPr w:rsidR="00AB41AC" w:rsidRPr="002E11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782B1" w14:textId="77777777" w:rsidR="001865D9" w:rsidRDefault="001865D9" w:rsidP="000551B9">
      <w:pPr>
        <w:spacing w:after="0" w:line="240" w:lineRule="auto"/>
      </w:pPr>
      <w:r>
        <w:separator/>
      </w:r>
    </w:p>
  </w:endnote>
  <w:endnote w:type="continuationSeparator" w:id="0">
    <w:p w14:paraId="292124AB" w14:textId="77777777" w:rsidR="001865D9" w:rsidRDefault="001865D9" w:rsidP="00055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F207E" w14:textId="77777777" w:rsidR="001865D9" w:rsidRDefault="001865D9" w:rsidP="000551B9">
      <w:pPr>
        <w:spacing w:after="0" w:line="240" w:lineRule="auto"/>
      </w:pPr>
      <w:r>
        <w:separator/>
      </w:r>
    </w:p>
  </w:footnote>
  <w:footnote w:type="continuationSeparator" w:id="0">
    <w:p w14:paraId="6BDECC5D" w14:textId="77777777" w:rsidR="001865D9" w:rsidRDefault="001865D9" w:rsidP="000551B9">
      <w:pPr>
        <w:spacing w:after="0" w:line="240" w:lineRule="auto"/>
      </w:pPr>
      <w:r>
        <w:continuationSeparator/>
      </w:r>
    </w:p>
  </w:footnote>
  <w:footnote w:id="1">
    <w:p w14:paraId="02C448C5" w14:textId="26681E19" w:rsidR="004D3204" w:rsidRPr="004C452F" w:rsidRDefault="004D3204">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174" w:rsidRPr="00C36174">
        <w:rPr>
          <w:rFonts w:ascii="Times New Roman" w:hAnsi="Times New Roman" w:cs="Times New Roman"/>
          <w:bCs/>
          <w:lang w:val="en-US"/>
        </w:rPr>
        <w:t xml:space="preserve">Shirley C. Guthrie Jr., </w:t>
      </w:r>
      <w:r w:rsidR="00C36174" w:rsidRPr="00C36174">
        <w:rPr>
          <w:rFonts w:ascii="Times New Roman" w:hAnsi="Times New Roman" w:cs="Times New Roman"/>
          <w:bCs/>
          <w:i/>
          <w:lang w:val="en-US"/>
        </w:rPr>
        <w:t>Christian Doctrine</w:t>
      </w:r>
      <w:r w:rsidR="00C36174" w:rsidRPr="00C36174">
        <w:rPr>
          <w:rFonts w:ascii="Times New Roman" w:hAnsi="Times New Roman" w:cs="Times New Roman"/>
          <w:bCs/>
          <w:lang w:val="en-US"/>
        </w:rPr>
        <w:t xml:space="preserve"> (Louisville, Kentucky: Westminster John Knox Press, 1994)</w:t>
      </w:r>
      <w:r w:rsidR="009967BF">
        <w:rPr>
          <w:rFonts w:ascii="Times New Roman" w:hAnsi="Times New Roman" w:cs="Times New Roman"/>
        </w:rPr>
        <w:t>,</w:t>
      </w:r>
      <w:r w:rsidR="009967BF" w:rsidRPr="004C452F">
        <w:rPr>
          <w:rFonts w:ascii="Times New Roman" w:hAnsi="Times New Roman" w:cs="Times New Roman"/>
        </w:rPr>
        <w:t xml:space="preserve"> </w:t>
      </w:r>
      <w:r w:rsidRPr="004C452F">
        <w:rPr>
          <w:rFonts w:ascii="Times New Roman" w:hAnsi="Times New Roman" w:cs="Times New Roman"/>
        </w:rPr>
        <w:t xml:space="preserve">p. 70. </w:t>
      </w:r>
    </w:p>
  </w:footnote>
  <w:footnote w:id="2">
    <w:p w14:paraId="158F71ED" w14:textId="4969A4A3" w:rsidR="004D3204" w:rsidRPr="004C452F" w:rsidRDefault="004D3204">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174" w:rsidRPr="00C36174">
        <w:rPr>
          <w:rFonts w:ascii="Times New Roman" w:hAnsi="Times New Roman" w:cs="Times New Roman"/>
          <w:bCs/>
          <w:lang w:val="en-US"/>
        </w:rPr>
        <w:t xml:space="preserve">Steven </w:t>
      </w:r>
      <w:proofErr w:type="spellStart"/>
      <w:r w:rsidR="00C36174" w:rsidRPr="00C36174">
        <w:rPr>
          <w:rFonts w:ascii="Times New Roman" w:hAnsi="Times New Roman" w:cs="Times New Roman"/>
          <w:bCs/>
          <w:lang w:val="en-US"/>
        </w:rPr>
        <w:t>Tsoukalas</w:t>
      </w:r>
      <w:proofErr w:type="spellEnd"/>
      <w:r w:rsidR="00C36174" w:rsidRPr="00C36174">
        <w:rPr>
          <w:rFonts w:ascii="Times New Roman" w:hAnsi="Times New Roman" w:cs="Times New Roman"/>
          <w:bCs/>
          <w:lang w:val="en-US"/>
        </w:rPr>
        <w:t xml:space="preserve">, 'Do Christians and Muslims Worship the Same God? use of Predicates and </w:t>
      </w:r>
      <w:proofErr w:type="spellStart"/>
      <w:r w:rsidR="00C36174" w:rsidRPr="00C36174">
        <w:rPr>
          <w:rFonts w:ascii="Times New Roman" w:hAnsi="Times New Roman" w:cs="Times New Roman"/>
          <w:bCs/>
          <w:lang w:val="en-US"/>
        </w:rPr>
        <w:t>Homoousios</w:t>
      </w:r>
      <w:proofErr w:type="spellEnd"/>
      <w:r w:rsidR="00C36174" w:rsidRPr="00C36174">
        <w:rPr>
          <w:rFonts w:ascii="Times New Roman" w:hAnsi="Times New Roman" w:cs="Times New Roman"/>
          <w:bCs/>
          <w:lang w:val="en-US"/>
        </w:rPr>
        <w:t xml:space="preserve"> as Foundational to the Answer', </w:t>
      </w:r>
      <w:r w:rsidR="00C36174" w:rsidRPr="00C36174">
        <w:rPr>
          <w:rFonts w:ascii="Times New Roman" w:hAnsi="Times New Roman" w:cs="Times New Roman"/>
          <w:bCs/>
          <w:i/>
          <w:lang w:val="en-US"/>
        </w:rPr>
        <w:t xml:space="preserve">Journal of the Evangelical Theological Society, </w:t>
      </w:r>
      <w:r w:rsidR="00C36174" w:rsidRPr="00C36174">
        <w:rPr>
          <w:rFonts w:ascii="Times New Roman" w:hAnsi="Times New Roman" w:cs="Times New Roman"/>
          <w:bCs/>
          <w:lang w:val="en-US"/>
        </w:rPr>
        <w:t>63 (2020), 307-330</w:t>
      </w:r>
      <w:r w:rsidR="002A3170">
        <w:rPr>
          <w:rFonts w:ascii="Times New Roman" w:hAnsi="Times New Roman" w:cs="Times New Roman"/>
        </w:rPr>
        <w:t xml:space="preserve"> (</w:t>
      </w:r>
      <w:r w:rsidR="00D83D04" w:rsidRPr="004C452F">
        <w:rPr>
          <w:rFonts w:ascii="Times New Roman" w:hAnsi="Times New Roman" w:cs="Times New Roman"/>
        </w:rPr>
        <w:t>p. 307</w:t>
      </w:r>
      <w:r w:rsidR="002A3170">
        <w:rPr>
          <w:rFonts w:ascii="Times New Roman" w:hAnsi="Times New Roman" w:cs="Times New Roman"/>
        </w:rPr>
        <w:t>)</w:t>
      </w:r>
      <w:r w:rsidR="00D83D04" w:rsidRPr="004C452F">
        <w:rPr>
          <w:rFonts w:ascii="Times New Roman" w:hAnsi="Times New Roman" w:cs="Times New Roman"/>
        </w:rPr>
        <w:t xml:space="preserve">. </w:t>
      </w:r>
    </w:p>
  </w:footnote>
  <w:footnote w:id="3">
    <w:p w14:paraId="69CF8FFF" w14:textId="74DDF008" w:rsidR="0007223E" w:rsidRPr="004C452F" w:rsidRDefault="0007223E">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174" w:rsidRPr="00C36174">
        <w:rPr>
          <w:rFonts w:ascii="Times New Roman" w:hAnsi="Times New Roman" w:cs="Times New Roman"/>
          <w:bCs/>
          <w:lang w:val="en-US"/>
        </w:rPr>
        <w:t xml:space="preserve">Mark Beaumont, 'Speaking of the Triune God: Christian </w:t>
      </w:r>
      <w:proofErr w:type="spellStart"/>
      <w:r w:rsidR="00C36174" w:rsidRPr="00C36174">
        <w:rPr>
          <w:rFonts w:ascii="Times New Roman" w:hAnsi="Times New Roman" w:cs="Times New Roman"/>
          <w:bCs/>
          <w:lang w:val="en-US"/>
        </w:rPr>
        <w:t>Defence</w:t>
      </w:r>
      <w:proofErr w:type="spellEnd"/>
      <w:r w:rsidR="00C36174" w:rsidRPr="00C36174">
        <w:rPr>
          <w:rFonts w:ascii="Times New Roman" w:hAnsi="Times New Roman" w:cs="Times New Roman"/>
          <w:bCs/>
          <w:lang w:val="en-US"/>
        </w:rPr>
        <w:t xml:space="preserve"> of the Trinity in the Early Islamic Period', </w:t>
      </w:r>
      <w:r w:rsidR="00C36174" w:rsidRPr="00C36174">
        <w:rPr>
          <w:rFonts w:ascii="Times New Roman" w:hAnsi="Times New Roman" w:cs="Times New Roman"/>
          <w:bCs/>
          <w:i/>
          <w:lang w:val="en-US"/>
        </w:rPr>
        <w:t xml:space="preserve">Transformation, </w:t>
      </w:r>
      <w:r w:rsidR="00C36174" w:rsidRPr="00C36174">
        <w:rPr>
          <w:rFonts w:ascii="Times New Roman" w:hAnsi="Times New Roman" w:cs="Times New Roman"/>
          <w:bCs/>
          <w:lang w:val="en-US"/>
        </w:rPr>
        <w:t>29 (2012), 111-127</w:t>
      </w:r>
      <w:r w:rsidR="00A81DA6">
        <w:rPr>
          <w:rFonts w:ascii="Times New Roman" w:hAnsi="Times New Roman" w:cs="Times New Roman"/>
        </w:rPr>
        <w:t xml:space="preserve"> (</w:t>
      </w:r>
      <w:r w:rsidRPr="004C452F">
        <w:rPr>
          <w:rFonts w:ascii="Times New Roman" w:hAnsi="Times New Roman" w:cs="Times New Roman"/>
        </w:rPr>
        <w:t>p. 111</w:t>
      </w:r>
      <w:r w:rsidR="00A81DA6">
        <w:rPr>
          <w:rFonts w:ascii="Times New Roman" w:hAnsi="Times New Roman" w:cs="Times New Roman"/>
        </w:rPr>
        <w:t>)</w:t>
      </w:r>
      <w:r w:rsidRPr="004C452F">
        <w:rPr>
          <w:rFonts w:ascii="Times New Roman" w:hAnsi="Times New Roman" w:cs="Times New Roman"/>
        </w:rPr>
        <w:t xml:space="preserve">. </w:t>
      </w:r>
    </w:p>
  </w:footnote>
  <w:footnote w:id="4">
    <w:p w14:paraId="74F6C263" w14:textId="59C5129D" w:rsidR="003B1476" w:rsidRPr="004C452F" w:rsidRDefault="003B1476">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A81DA6">
        <w:rPr>
          <w:rFonts w:ascii="Times New Roman" w:hAnsi="Times New Roman" w:cs="Times New Roman"/>
        </w:rPr>
        <w:t>Ibid.</w:t>
      </w:r>
      <w:r w:rsidRPr="004C452F">
        <w:rPr>
          <w:rFonts w:ascii="Times New Roman" w:hAnsi="Times New Roman" w:cs="Times New Roman"/>
        </w:rPr>
        <w:t xml:space="preserve"> p. 111. </w:t>
      </w:r>
    </w:p>
  </w:footnote>
  <w:footnote w:id="5">
    <w:p w14:paraId="39BC15DA" w14:textId="74179E09" w:rsidR="00CE202F" w:rsidRPr="004C452F" w:rsidRDefault="00CE202F">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A81DA6">
        <w:rPr>
          <w:rFonts w:ascii="Times New Roman" w:hAnsi="Times New Roman" w:cs="Times New Roman"/>
        </w:rPr>
        <w:t>Ibid.</w:t>
      </w:r>
      <w:r w:rsidRPr="004C452F">
        <w:rPr>
          <w:rFonts w:ascii="Times New Roman" w:hAnsi="Times New Roman" w:cs="Times New Roman"/>
        </w:rPr>
        <w:t xml:space="preserve"> p. 111. </w:t>
      </w:r>
    </w:p>
  </w:footnote>
  <w:footnote w:id="6">
    <w:p w14:paraId="0F3DFD85" w14:textId="74F0FB77" w:rsidR="00CC2C1B" w:rsidRPr="004C452F" w:rsidRDefault="00CC2C1B">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22C">
        <w:rPr>
          <w:rFonts w:ascii="Times New Roman" w:hAnsi="Times New Roman" w:cs="Times New Roman"/>
        </w:rPr>
        <w:t>Ibid.</w:t>
      </w:r>
      <w:r w:rsidRPr="004C452F">
        <w:rPr>
          <w:rFonts w:ascii="Times New Roman" w:hAnsi="Times New Roman" w:cs="Times New Roman"/>
        </w:rPr>
        <w:t xml:space="preserve"> p. 111. </w:t>
      </w:r>
    </w:p>
  </w:footnote>
  <w:footnote w:id="7">
    <w:p w14:paraId="6109B46C" w14:textId="7DB47D27" w:rsidR="00CC2C1B" w:rsidRPr="004C452F" w:rsidRDefault="00CC2C1B">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22C">
        <w:rPr>
          <w:rFonts w:ascii="Times New Roman" w:hAnsi="Times New Roman" w:cs="Times New Roman"/>
        </w:rPr>
        <w:t>Ibid.</w:t>
      </w:r>
      <w:r w:rsidRPr="004C452F">
        <w:rPr>
          <w:rFonts w:ascii="Times New Roman" w:hAnsi="Times New Roman" w:cs="Times New Roman"/>
        </w:rPr>
        <w:t xml:space="preserve"> p. 112.</w:t>
      </w:r>
    </w:p>
  </w:footnote>
  <w:footnote w:id="8">
    <w:p w14:paraId="15FD6123" w14:textId="3E5B7749" w:rsidR="000D24AB" w:rsidRPr="004C452F" w:rsidRDefault="000D24AB">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22C">
        <w:rPr>
          <w:rFonts w:ascii="Times New Roman" w:hAnsi="Times New Roman" w:cs="Times New Roman"/>
        </w:rPr>
        <w:t>Ibid.</w:t>
      </w:r>
      <w:r w:rsidRPr="004C452F">
        <w:rPr>
          <w:rFonts w:ascii="Times New Roman" w:hAnsi="Times New Roman" w:cs="Times New Roman"/>
        </w:rPr>
        <w:t xml:space="preserve"> p. 112. </w:t>
      </w:r>
    </w:p>
  </w:footnote>
  <w:footnote w:id="9">
    <w:p w14:paraId="72E06C13" w14:textId="77E0568C" w:rsidR="0012759B" w:rsidRPr="004C452F" w:rsidRDefault="0012759B">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174" w:rsidRPr="00C36174">
        <w:rPr>
          <w:rFonts w:ascii="Times New Roman" w:hAnsi="Times New Roman" w:cs="Times New Roman"/>
          <w:bCs/>
          <w:lang w:val="en-US"/>
        </w:rPr>
        <w:t xml:space="preserve">Mark Beaumont, 'The Holy Spirit in Early Christian Dialogue with Muslims', in </w:t>
      </w:r>
      <w:r w:rsidR="00C36174" w:rsidRPr="00C36174">
        <w:rPr>
          <w:rFonts w:ascii="Times New Roman" w:hAnsi="Times New Roman" w:cs="Times New Roman"/>
          <w:bCs/>
          <w:i/>
          <w:lang w:val="en-US"/>
        </w:rPr>
        <w:t xml:space="preserve">The Character of Christian-Muslim Encounter: Essays in </w:t>
      </w:r>
      <w:proofErr w:type="spellStart"/>
      <w:r w:rsidR="00C36174" w:rsidRPr="00C36174">
        <w:rPr>
          <w:rFonts w:ascii="Times New Roman" w:hAnsi="Times New Roman" w:cs="Times New Roman"/>
          <w:bCs/>
          <w:i/>
          <w:lang w:val="en-US"/>
        </w:rPr>
        <w:t>Honour</w:t>
      </w:r>
      <w:proofErr w:type="spellEnd"/>
      <w:r w:rsidR="00C36174" w:rsidRPr="00C36174">
        <w:rPr>
          <w:rFonts w:ascii="Times New Roman" w:hAnsi="Times New Roman" w:cs="Times New Roman"/>
          <w:bCs/>
          <w:i/>
          <w:lang w:val="en-US"/>
        </w:rPr>
        <w:t xml:space="preserve"> of David Thomas Account</w:t>
      </w:r>
      <w:r w:rsidR="00C36174" w:rsidRPr="00C36174">
        <w:rPr>
          <w:rFonts w:ascii="Times New Roman" w:hAnsi="Times New Roman" w:cs="Times New Roman"/>
          <w:bCs/>
          <w:lang w:val="en-US"/>
        </w:rPr>
        <w:t xml:space="preserve">, ed. by Douglas Pratt and others, (United States: BRILL, 2015), pp. 42-59 </w:t>
      </w:r>
      <w:r w:rsidR="00C3622C">
        <w:rPr>
          <w:rFonts w:ascii="Times New Roman" w:hAnsi="Times New Roman" w:cs="Times New Roman"/>
        </w:rPr>
        <w:t>(</w:t>
      </w:r>
      <w:r w:rsidRPr="004C452F">
        <w:rPr>
          <w:rFonts w:ascii="Times New Roman" w:hAnsi="Times New Roman" w:cs="Times New Roman"/>
        </w:rPr>
        <w:t>p. 42</w:t>
      </w:r>
      <w:r w:rsidR="00C3622C">
        <w:rPr>
          <w:rFonts w:ascii="Times New Roman" w:hAnsi="Times New Roman" w:cs="Times New Roman"/>
        </w:rPr>
        <w:t>)</w:t>
      </w:r>
      <w:r w:rsidRPr="004C452F">
        <w:rPr>
          <w:rFonts w:ascii="Times New Roman" w:hAnsi="Times New Roman" w:cs="Times New Roman"/>
        </w:rPr>
        <w:t xml:space="preserve">. </w:t>
      </w:r>
    </w:p>
  </w:footnote>
  <w:footnote w:id="10">
    <w:p w14:paraId="39D551A9" w14:textId="74653610" w:rsidR="0012759B" w:rsidRPr="004C452F" w:rsidRDefault="0012759B">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174" w:rsidRPr="00C36174">
        <w:rPr>
          <w:rFonts w:ascii="Times New Roman" w:hAnsi="Times New Roman" w:cs="Times New Roman"/>
          <w:bCs/>
          <w:lang w:val="en-US"/>
        </w:rPr>
        <w:t xml:space="preserve">Wilhelm </w:t>
      </w:r>
      <w:proofErr w:type="spellStart"/>
      <w:r w:rsidR="00C36174" w:rsidRPr="00C36174">
        <w:rPr>
          <w:rFonts w:ascii="Times New Roman" w:hAnsi="Times New Roman" w:cs="Times New Roman"/>
          <w:bCs/>
          <w:lang w:val="en-US"/>
        </w:rPr>
        <w:t>Pratscher</w:t>
      </w:r>
      <w:proofErr w:type="spellEnd"/>
      <w:r w:rsidR="00C36174" w:rsidRPr="00C36174">
        <w:rPr>
          <w:rFonts w:ascii="Times New Roman" w:hAnsi="Times New Roman" w:cs="Times New Roman"/>
          <w:bCs/>
          <w:lang w:val="en-US"/>
        </w:rPr>
        <w:t xml:space="preserve">, 'Holy Spirit', in </w:t>
      </w:r>
      <w:r w:rsidR="00C36174" w:rsidRPr="00C36174">
        <w:rPr>
          <w:rFonts w:ascii="Times New Roman" w:hAnsi="Times New Roman" w:cs="Times New Roman"/>
          <w:bCs/>
          <w:i/>
          <w:lang w:val="en-US"/>
        </w:rPr>
        <w:t>The Encyclopedia of Christianity</w:t>
      </w:r>
      <w:r w:rsidR="00C36174" w:rsidRPr="00C36174">
        <w:rPr>
          <w:rFonts w:ascii="Times New Roman" w:hAnsi="Times New Roman" w:cs="Times New Roman"/>
          <w:bCs/>
          <w:lang w:val="en-US"/>
        </w:rPr>
        <w:t xml:space="preserve">, ed. by Erwin </w:t>
      </w:r>
      <w:proofErr w:type="spellStart"/>
      <w:r w:rsidR="00C36174" w:rsidRPr="00C36174">
        <w:rPr>
          <w:rFonts w:ascii="Times New Roman" w:hAnsi="Times New Roman" w:cs="Times New Roman"/>
          <w:bCs/>
          <w:lang w:val="en-US"/>
        </w:rPr>
        <w:t>Falhbusch</w:t>
      </w:r>
      <w:proofErr w:type="spellEnd"/>
      <w:r w:rsidR="00C36174" w:rsidRPr="00C36174">
        <w:rPr>
          <w:rFonts w:ascii="Times New Roman" w:hAnsi="Times New Roman" w:cs="Times New Roman"/>
          <w:bCs/>
          <w:lang w:val="en-US"/>
        </w:rPr>
        <w:t xml:space="preserve"> and others (Grand Rapids, Michigan: William B. Eerdmans Publishing Company, 2001), pp. 576-583</w:t>
      </w:r>
      <w:r w:rsidR="00A10A12">
        <w:rPr>
          <w:rFonts w:ascii="Times New Roman" w:hAnsi="Times New Roman" w:cs="Times New Roman"/>
        </w:rPr>
        <w:t xml:space="preserve"> (</w:t>
      </w:r>
      <w:r w:rsidRPr="004C452F">
        <w:rPr>
          <w:rFonts w:ascii="Times New Roman" w:hAnsi="Times New Roman" w:cs="Times New Roman"/>
        </w:rPr>
        <w:t>p. 577-580</w:t>
      </w:r>
      <w:r w:rsidR="00A10A12">
        <w:rPr>
          <w:rFonts w:ascii="Times New Roman" w:hAnsi="Times New Roman" w:cs="Times New Roman"/>
        </w:rPr>
        <w:t>)</w:t>
      </w:r>
      <w:r w:rsidRPr="004C452F">
        <w:rPr>
          <w:rFonts w:ascii="Times New Roman" w:hAnsi="Times New Roman" w:cs="Times New Roman"/>
        </w:rPr>
        <w:t xml:space="preserve">. </w:t>
      </w:r>
    </w:p>
  </w:footnote>
  <w:footnote w:id="11">
    <w:p w14:paraId="3DA0C136" w14:textId="0D6FD119" w:rsidR="0012759B" w:rsidRPr="004C452F" w:rsidRDefault="0012759B">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185311" w:rsidRPr="00185311">
        <w:rPr>
          <w:rFonts w:ascii="Times New Roman" w:hAnsi="Times New Roman" w:cs="Times New Roman"/>
          <w:bCs/>
          <w:lang w:val="en-US"/>
        </w:rPr>
        <w:t>Mark Beaumont,</w:t>
      </w:r>
      <w:r w:rsidR="003C7341">
        <w:rPr>
          <w:rFonts w:ascii="Times New Roman" w:hAnsi="Times New Roman" w:cs="Times New Roman"/>
          <w:bCs/>
          <w:lang w:val="en-US"/>
        </w:rPr>
        <w:t xml:space="preserve"> </w:t>
      </w:r>
      <w:r w:rsidR="003C7341" w:rsidRPr="003E39D9">
        <w:rPr>
          <w:rFonts w:ascii="Times New Roman" w:hAnsi="Times New Roman" w:cs="Times New Roman"/>
          <w:bCs/>
          <w:i/>
          <w:iCs/>
          <w:lang w:val="en-US"/>
        </w:rPr>
        <w:t>The Holy Spirit in Early Christian Dialogue</w:t>
      </w:r>
      <w:r w:rsidR="003C7341">
        <w:rPr>
          <w:rFonts w:ascii="Times New Roman" w:hAnsi="Times New Roman" w:cs="Times New Roman"/>
          <w:bCs/>
          <w:lang w:val="en-US"/>
        </w:rPr>
        <w:t>,</w:t>
      </w:r>
      <w:r w:rsidR="00185311" w:rsidRPr="00185311">
        <w:rPr>
          <w:rFonts w:ascii="Times New Roman" w:hAnsi="Times New Roman" w:cs="Times New Roman"/>
          <w:bCs/>
          <w:lang w:val="en-US"/>
        </w:rPr>
        <w:t xml:space="preserve"> </w:t>
      </w:r>
      <w:r w:rsidRPr="004C452F">
        <w:rPr>
          <w:rFonts w:ascii="Times New Roman" w:hAnsi="Times New Roman" w:cs="Times New Roman"/>
        </w:rPr>
        <w:t xml:space="preserve">p. 43. </w:t>
      </w:r>
    </w:p>
  </w:footnote>
  <w:footnote w:id="12">
    <w:p w14:paraId="7A7C01EB" w14:textId="77777777" w:rsidR="00876BCF" w:rsidRPr="004C452F" w:rsidRDefault="00876BCF" w:rsidP="00876BCF">
      <w:pPr>
        <w:pStyle w:val="FootnoteText"/>
        <w:rPr>
          <w:rFonts w:ascii="Times New Roman" w:hAnsi="Times New Roman" w:cs="Times New Roman"/>
        </w:rPr>
      </w:pPr>
      <w:r w:rsidRPr="004C452F">
        <w:rPr>
          <w:rStyle w:val="FootnoteReference"/>
          <w:rFonts w:ascii="Times New Roman" w:hAnsi="Times New Roman" w:cs="Times New Roman"/>
        </w:rPr>
        <w:footnoteRef/>
      </w:r>
      <w:r>
        <w:rPr>
          <w:rFonts w:ascii="Times New Roman" w:hAnsi="Times New Roman" w:cs="Times New Roman"/>
        </w:rPr>
        <w:t xml:space="preserve"> </w:t>
      </w:r>
      <w:r w:rsidRPr="00C36174">
        <w:rPr>
          <w:rFonts w:ascii="Times New Roman" w:hAnsi="Times New Roman" w:cs="Times New Roman"/>
          <w:bCs/>
          <w:lang w:val="en-US"/>
        </w:rPr>
        <w:t xml:space="preserve">Sidney Griffith, 'Holy Spirit', in </w:t>
      </w:r>
      <w:proofErr w:type="spellStart"/>
      <w:r w:rsidRPr="00C36174">
        <w:rPr>
          <w:rFonts w:ascii="Times New Roman" w:hAnsi="Times New Roman" w:cs="Times New Roman"/>
          <w:bCs/>
          <w:i/>
          <w:lang w:val="en-US"/>
        </w:rPr>
        <w:t>Encyclopaedia</w:t>
      </w:r>
      <w:proofErr w:type="spellEnd"/>
      <w:r w:rsidRPr="00C36174">
        <w:rPr>
          <w:rFonts w:ascii="Times New Roman" w:hAnsi="Times New Roman" w:cs="Times New Roman"/>
          <w:bCs/>
          <w:i/>
          <w:lang w:val="en-US"/>
        </w:rPr>
        <w:t xml:space="preserve"> of the </w:t>
      </w:r>
      <w:proofErr w:type="spellStart"/>
      <w:r w:rsidRPr="00C36174">
        <w:rPr>
          <w:rFonts w:ascii="Times New Roman" w:hAnsi="Times New Roman" w:cs="Times New Roman"/>
          <w:bCs/>
          <w:i/>
          <w:lang w:val="en-US"/>
        </w:rPr>
        <w:t>Qur'An</w:t>
      </w:r>
      <w:proofErr w:type="spellEnd"/>
      <w:r w:rsidRPr="00C36174">
        <w:rPr>
          <w:rFonts w:ascii="Times New Roman" w:hAnsi="Times New Roman" w:cs="Times New Roman"/>
          <w:bCs/>
          <w:lang w:val="en-US"/>
        </w:rPr>
        <w:t>, ed. by Johanna Pink () &lt;</w:t>
      </w:r>
      <w:r w:rsidRPr="00AB41AC">
        <w:rPr>
          <w:rFonts w:ascii="Times New Roman" w:hAnsi="Times New Roman" w:cs="Times New Roman"/>
          <w:bCs/>
          <w:lang w:val="en-US"/>
        </w:rPr>
        <w:t>http://dx.doi.org/10.1163/1875-3922_q3_EQSIM_00193</w:t>
      </w:r>
      <w:r w:rsidRPr="00C36174">
        <w:rPr>
          <w:rFonts w:ascii="Times New Roman" w:hAnsi="Times New Roman" w:cs="Times New Roman"/>
          <w:bCs/>
          <w:lang w:val="en-US"/>
        </w:rPr>
        <w:t>&gt; [accessed 21 March 2023].</w:t>
      </w:r>
      <w:r w:rsidRPr="004C452F">
        <w:rPr>
          <w:rFonts w:ascii="Times New Roman" w:hAnsi="Times New Roman" w:cs="Times New Roman"/>
        </w:rPr>
        <w:t xml:space="preserve">  </w:t>
      </w:r>
    </w:p>
  </w:footnote>
  <w:footnote w:id="13">
    <w:p w14:paraId="355F3BE5" w14:textId="133A00E2" w:rsidR="00DF4119" w:rsidRPr="004C452F" w:rsidRDefault="00DF4119">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174" w:rsidRPr="00C36174">
        <w:rPr>
          <w:rFonts w:ascii="Times New Roman" w:hAnsi="Times New Roman" w:cs="Times New Roman"/>
          <w:bCs/>
          <w:lang w:val="en-US"/>
        </w:rPr>
        <w:t xml:space="preserve">Sells Michael, 'Spirit', in </w:t>
      </w:r>
      <w:proofErr w:type="spellStart"/>
      <w:r w:rsidR="00C36174" w:rsidRPr="00C36174">
        <w:rPr>
          <w:rFonts w:ascii="Times New Roman" w:hAnsi="Times New Roman" w:cs="Times New Roman"/>
          <w:bCs/>
          <w:i/>
          <w:lang w:val="en-US"/>
        </w:rPr>
        <w:t>Encyclopaedia</w:t>
      </w:r>
      <w:proofErr w:type="spellEnd"/>
      <w:r w:rsidR="00C36174" w:rsidRPr="00C36174">
        <w:rPr>
          <w:rFonts w:ascii="Times New Roman" w:hAnsi="Times New Roman" w:cs="Times New Roman"/>
          <w:bCs/>
          <w:i/>
          <w:lang w:val="en-US"/>
        </w:rPr>
        <w:t xml:space="preserve"> of the </w:t>
      </w:r>
      <w:proofErr w:type="spellStart"/>
      <w:r w:rsidR="00C36174" w:rsidRPr="00C36174">
        <w:rPr>
          <w:rFonts w:ascii="Times New Roman" w:hAnsi="Times New Roman" w:cs="Times New Roman"/>
          <w:bCs/>
          <w:i/>
          <w:lang w:val="en-US"/>
        </w:rPr>
        <w:t>Qur'An</w:t>
      </w:r>
      <w:proofErr w:type="spellEnd"/>
      <w:r w:rsidR="00C36174" w:rsidRPr="00C36174">
        <w:rPr>
          <w:rFonts w:ascii="Times New Roman" w:hAnsi="Times New Roman" w:cs="Times New Roman"/>
          <w:bCs/>
          <w:lang w:val="en-US"/>
        </w:rPr>
        <w:t>, ed. by Johanna Pink () &lt;</w:t>
      </w:r>
      <w:r w:rsidR="00C36174" w:rsidRPr="00AB41AC">
        <w:rPr>
          <w:rFonts w:ascii="Times New Roman" w:hAnsi="Times New Roman" w:cs="Times New Roman"/>
          <w:bCs/>
          <w:lang w:val="en-US"/>
        </w:rPr>
        <w:t>http://dx.doi.org/10.1163/1875-3922_q3_EQCOM_00193</w:t>
      </w:r>
      <w:r w:rsidR="00C36174" w:rsidRPr="00C36174">
        <w:rPr>
          <w:rFonts w:ascii="Times New Roman" w:hAnsi="Times New Roman" w:cs="Times New Roman"/>
          <w:bCs/>
          <w:lang w:val="en-US"/>
        </w:rPr>
        <w:t>&gt; [accessed 21 March 2023].</w:t>
      </w:r>
    </w:p>
  </w:footnote>
  <w:footnote w:id="14">
    <w:p w14:paraId="2A03EBD4" w14:textId="02628F1C" w:rsidR="00DF4119" w:rsidRPr="004C452F" w:rsidRDefault="00DF4119">
      <w:pPr>
        <w:pStyle w:val="FootnoteText"/>
        <w:rPr>
          <w:rFonts w:ascii="Times New Roman" w:hAnsi="Times New Roman" w:cs="Times New Roman"/>
        </w:rPr>
      </w:pPr>
      <w:r w:rsidRPr="004C452F">
        <w:rPr>
          <w:rStyle w:val="FootnoteReference"/>
          <w:rFonts w:ascii="Times New Roman" w:hAnsi="Times New Roman" w:cs="Times New Roman"/>
        </w:rPr>
        <w:footnoteRef/>
      </w:r>
      <w:r w:rsidR="00BF4D67">
        <w:rPr>
          <w:rFonts w:ascii="Times New Roman" w:hAnsi="Times New Roman" w:cs="Times New Roman"/>
        </w:rPr>
        <w:t xml:space="preserve"> </w:t>
      </w:r>
      <w:r w:rsidR="00C36174" w:rsidRPr="00C36174">
        <w:rPr>
          <w:rFonts w:ascii="Times New Roman" w:hAnsi="Times New Roman" w:cs="Times New Roman"/>
          <w:bCs/>
          <w:lang w:val="en-US"/>
        </w:rPr>
        <w:t>Sidney Griffith, 'Holy Spirit'.</w:t>
      </w:r>
      <w:r w:rsidRPr="004C452F">
        <w:rPr>
          <w:rFonts w:ascii="Times New Roman" w:hAnsi="Times New Roman" w:cs="Times New Roman"/>
        </w:rPr>
        <w:t xml:space="preserve">  </w:t>
      </w:r>
    </w:p>
  </w:footnote>
  <w:footnote w:id="15">
    <w:p w14:paraId="5312F15A" w14:textId="2740DF64" w:rsidR="00EB5072" w:rsidRPr="004C452F" w:rsidRDefault="00EB5072">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BE3AF3">
        <w:rPr>
          <w:rFonts w:ascii="Times New Roman" w:hAnsi="Times New Roman" w:cs="Times New Roman"/>
        </w:rPr>
        <w:t>Ibid</w:t>
      </w:r>
      <w:r w:rsidRPr="004C452F">
        <w:rPr>
          <w:rFonts w:ascii="Times New Roman" w:hAnsi="Times New Roman" w:cs="Times New Roman"/>
        </w:rPr>
        <w:t xml:space="preserve">. </w:t>
      </w:r>
    </w:p>
  </w:footnote>
  <w:footnote w:id="16">
    <w:p w14:paraId="57BBFFAF" w14:textId="5CB8CCE4" w:rsidR="00D41861" w:rsidRPr="004C452F" w:rsidRDefault="00D41861">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185311" w:rsidRPr="00185311">
        <w:rPr>
          <w:rFonts w:ascii="Times New Roman" w:hAnsi="Times New Roman" w:cs="Times New Roman"/>
          <w:bCs/>
          <w:lang w:val="en-US"/>
        </w:rPr>
        <w:t xml:space="preserve">Mark Beaumont, </w:t>
      </w:r>
      <w:r w:rsidR="003E39D9" w:rsidRPr="003E39D9">
        <w:rPr>
          <w:rFonts w:ascii="Times New Roman" w:hAnsi="Times New Roman" w:cs="Times New Roman"/>
          <w:bCs/>
          <w:i/>
          <w:iCs/>
          <w:lang w:val="en-US"/>
        </w:rPr>
        <w:t>The Holy Spirit in Early Christian Dialogue</w:t>
      </w:r>
      <w:r w:rsidR="003E39D9">
        <w:rPr>
          <w:rFonts w:ascii="Times New Roman" w:hAnsi="Times New Roman" w:cs="Times New Roman"/>
          <w:bCs/>
          <w:lang w:val="en-US"/>
        </w:rPr>
        <w:t>,</w:t>
      </w:r>
      <w:r w:rsidR="003E39D9" w:rsidRPr="00185311">
        <w:rPr>
          <w:rFonts w:ascii="Times New Roman" w:hAnsi="Times New Roman" w:cs="Times New Roman"/>
          <w:bCs/>
          <w:lang w:val="en-US"/>
        </w:rPr>
        <w:t xml:space="preserve"> </w:t>
      </w:r>
      <w:r w:rsidR="003E39D9" w:rsidRPr="004C452F">
        <w:rPr>
          <w:rFonts w:ascii="Times New Roman" w:hAnsi="Times New Roman" w:cs="Times New Roman"/>
        </w:rPr>
        <w:t>p. 43.</w:t>
      </w:r>
    </w:p>
  </w:footnote>
  <w:footnote w:id="17">
    <w:p w14:paraId="6BE7B3AC" w14:textId="2CCC4E0A" w:rsidR="00D41861" w:rsidRPr="004C452F" w:rsidRDefault="00D41861">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EE7BBA">
        <w:rPr>
          <w:rFonts w:ascii="Times New Roman" w:hAnsi="Times New Roman" w:cs="Times New Roman"/>
        </w:rPr>
        <w:t>Ibid.</w:t>
      </w:r>
      <w:r w:rsidRPr="004C452F">
        <w:rPr>
          <w:rFonts w:ascii="Times New Roman" w:hAnsi="Times New Roman" w:cs="Times New Roman"/>
        </w:rPr>
        <w:t xml:space="preserve"> p. 43. </w:t>
      </w:r>
    </w:p>
  </w:footnote>
  <w:footnote w:id="18">
    <w:p w14:paraId="4D62339E" w14:textId="38991EDF" w:rsidR="00532F59" w:rsidRPr="004C452F" w:rsidRDefault="00532F59">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6C3C51">
        <w:rPr>
          <w:rFonts w:ascii="Times New Roman" w:hAnsi="Times New Roman" w:cs="Times New Roman"/>
        </w:rPr>
        <w:t xml:space="preserve"> </w:t>
      </w:r>
      <w:r w:rsidR="00C36174" w:rsidRPr="00C36174">
        <w:rPr>
          <w:rFonts w:ascii="Times New Roman" w:hAnsi="Times New Roman" w:cs="Times New Roman"/>
        </w:rPr>
        <w:t>Mahmood Jawaid, 'The Holy Spirit Strengthening Isa - an Explanation', (2022) &lt;</w:t>
      </w:r>
      <w:r w:rsidR="00C36174" w:rsidRPr="00AB41AC">
        <w:rPr>
          <w:rFonts w:ascii="Times New Roman" w:hAnsi="Times New Roman" w:cs="Times New Roman"/>
        </w:rPr>
        <w:t>https://www.academia.edu/66742347/The_Holy_Spirit_Strengthening_Isa_AS_An_Explanation</w:t>
      </w:r>
      <w:r w:rsidR="00C36174" w:rsidRPr="00C36174">
        <w:rPr>
          <w:rFonts w:ascii="Times New Roman" w:hAnsi="Times New Roman" w:cs="Times New Roman"/>
        </w:rPr>
        <w:t>&gt;</w:t>
      </w:r>
      <w:r w:rsidR="00C36174">
        <w:rPr>
          <w:rFonts w:ascii="Times New Roman" w:hAnsi="Times New Roman" w:cs="Times New Roman"/>
        </w:rPr>
        <w:t xml:space="preserve"> (</w:t>
      </w:r>
      <w:r w:rsidR="00833D62" w:rsidRPr="004C452F">
        <w:rPr>
          <w:rFonts w:ascii="Times New Roman" w:hAnsi="Times New Roman" w:cs="Times New Roman"/>
        </w:rPr>
        <w:t>p. 7</w:t>
      </w:r>
      <w:r w:rsidR="00C36174">
        <w:rPr>
          <w:rFonts w:ascii="Times New Roman" w:hAnsi="Times New Roman" w:cs="Times New Roman"/>
        </w:rPr>
        <w:t>)</w:t>
      </w:r>
      <w:r w:rsidR="00833D62" w:rsidRPr="004C452F">
        <w:rPr>
          <w:rFonts w:ascii="Times New Roman" w:hAnsi="Times New Roman" w:cs="Times New Roman"/>
        </w:rPr>
        <w:t xml:space="preserve">. </w:t>
      </w:r>
    </w:p>
  </w:footnote>
  <w:footnote w:id="19">
    <w:p w14:paraId="7A4FEBDD" w14:textId="332884C3" w:rsidR="0006415A" w:rsidRPr="004C452F" w:rsidRDefault="0006415A">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C36174" w:rsidRPr="00C36174">
        <w:rPr>
          <w:rFonts w:ascii="Times New Roman" w:hAnsi="Times New Roman" w:cs="Times New Roman"/>
          <w:bCs/>
          <w:lang w:val="en-US"/>
        </w:rPr>
        <w:t>Judy Tau Shih-Ching, 'The Holy Spirit in the Qur'an: An Assessment from a Christian Perspective' (Master of Theology, University of Stellenbosch, 2006)</w:t>
      </w:r>
      <w:r w:rsidR="007B69A3">
        <w:rPr>
          <w:rFonts w:ascii="Times New Roman" w:hAnsi="Times New Roman" w:cs="Times New Roman"/>
        </w:rPr>
        <w:t xml:space="preserve"> (p. 8).</w:t>
      </w:r>
    </w:p>
  </w:footnote>
  <w:footnote w:id="20">
    <w:p w14:paraId="2888ADCE" w14:textId="4B8C5D50" w:rsidR="002704A9" w:rsidRPr="004C452F" w:rsidRDefault="002704A9">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6C3C51" w:rsidRPr="006C3C51">
        <w:rPr>
          <w:rFonts w:ascii="Times New Roman" w:hAnsi="Times New Roman" w:cs="Times New Roman"/>
          <w:bCs/>
          <w:lang w:val="en-US"/>
        </w:rPr>
        <w:t>Sells Michael</w:t>
      </w:r>
      <w:r w:rsidR="003E39D9">
        <w:rPr>
          <w:rFonts w:ascii="Times New Roman" w:hAnsi="Times New Roman" w:cs="Times New Roman"/>
        </w:rPr>
        <w:t xml:space="preserve">, </w:t>
      </w:r>
      <w:r w:rsidR="003E39D9" w:rsidRPr="003E39D9">
        <w:rPr>
          <w:rFonts w:ascii="Times New Roman" w:hAnsi="Times New Roman" w:cs="Times New Roman"/>
          <w:i/>
          <w:iCs/>
        </w:rPr>
        <w:t>Spirit</w:t>
      </w:r>
      <w:r w:rsidR="003E39D9">
        <w:rPr>
          <w:rFonts w:ascii="Times New Roman" w:hAnsi="Times New Roman" w:cs="Times New Roman"/>
        </w:rPr>
        <w:t>.</w:t>
      </w:r>
      <w:r w:rsidRPr="004C452F">
        <w:rPr>
          <w:rFonts w:ascii="Times New Roman" w:hAnsi="Times New Roman" w:cs="Times New Roman"/>
        </w:rPr>
        <w:t xml:space="preserve"> </w:t>
      </w:r>
    </w:p>
  </w:footnote>
  <w:footnote w:id="21">
    <w:p w14:paraId="260DE74C" w14:textId="7B2CEC2D" w:rsidR="00AC3921" w:rsidRPr="004C452F" w:rsidRDefault="00AC3921">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proofErr w:type="spellStart"/>
      <w:r w:rsidR="00C36174" w:rsidRPr="00C36174">
        <w:rPr>
          <w:rFonts w:ascii="Times New Roman" w:hAnsi="Times New Roman" w:cs="Times New Roman"/>
          <w:bCs/>
          <w:lang w:val="en-US"/>
        </w:rPr>
        <w:t>Veli</w:t>
      </w:r>
      <w:proofErr w:type="spellEnd"/>
      <w:r w:rsidR="00C36174" w:rsidRPr="00C36174">
        <w:rPr>
          <w:rFonts w:ascii="Times New Roman" w:hAnsi="Times New Roman" w:cs="Times New Roman"/>
          <w:bCs/>
          <w:lang w:val="en-US"/>
        </w:rPr>
        <w:t xml:space="preserve">-Matti </w:t>
      </w:r>
      <w:proofErr w:type="spellStart"/>
      <w:r w:rsidR="00C36174" w:rsidRPr="00C36174">
        <w:rPr>
          <w:rFonts w:ascii="Times New Roman" w:hAnsi="Times New Roman" w:cs="Times New Roman"/>
          <w:bCs/>
          <w:lang w:val="en-US"/>
        </w:rPr>
        <w:t>Karkkainen</w:t>
      </w:r>
      <w:proofErr w:type="spellEnd"/>
      <w:r w:rsidR="00C36174" w:rsidRPr="00C36174">
        <w:rPr>
          <w:rFonts w:ascii="Times New Roman" w:hAnsi="Times New Roman" w:cs="Times New Roman"/>
          <w:bCs/>
          <w:lang w:val="en-US"/>
        </w:rPr>
        <w:t xml:space="preserve">, </w:t>
      </w:r>
      <w:r w:rsidR="00C36174" w:rsidRPr="00C36174">
        <w:rPr>
          <w:rFonts w:ascii="Times New Roman" w:hAnsi="Times New Roman" w:cs="Times New Roman"/>
          <w:bCs/>
          <w:i/>
          <w:lang w:val="en-US"/>
        </w:rPr>
        <w:t>Spirit and Salvation: A Constructive Theology for the Pluralistic World</w:t>
      </w:r>
      <w:r w:rsidR="00C36174" w:rsidRPr="00C36174">
        <w:rPr>
          <w:rFonts w:ascii="Times New Roman" w:hAnsi="Times New Roman" w:cs="Times New Roman"/>
          <w:bCs/>
          <w:lang w:val="en-US"/>
        </w:rPr>
        <w:t xml:space="preserve"> (Grand Rapids, Michigan: Wm. B. Eerdmans Publishing Company, 2016) </w:t>
      </w:r>
      <w:r w:rsidR="006C3C51">
        <w:rPr>
          <w:rFonts w:ascii="Times New Roman" w:hAnsi="Times New Roman" w:cs="Times New Roman"/>
        </w:rPr>
        <w:t>(p. 85)</w:t>
      </w:r>
      <w:r w:rsidR="003E39D9">
        <w:rPr>
          <w:rFonts w:ascii="Times New Roman" w:hAnsi="Times New Roman" w:cs="Times New Roman"/>
        </w:rPr>
        <w:t>.</w:t>
      </w:r>
    </w:p>
  </w:footnote>
  <w:footnote w:id="22">
    <w:p w14:paraId="395D82EE" w14:textId="627D12D2" w:rsidR="006E2BAA" w:rsidRPr="004C452F" w:rsidRDefault="006E2BAA">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6C3C51">
        <w:rPr>
          <w:rFonts w:ascii="Times New Roman" w:hAnsi="Times New Roman" w:cs="Times New Roman"/>
        </w:rPr>
        <w:t>Ibid.</w:t>
      </w:r>
      <w:r w:rsidRPr="004C452F">
        <w:rPr>
          <w:rFonts w:ascii="Times New Roman" w:hAnsi="Times New Roman" w:cs="Times New Roman"/>
        </w:rPr>
        <w:t xml:space="preserve"> p. 85.</w:t>
      </w:r>
    </w:p>
  </w:footnote>
  <w:footnote w:id="23">
    <w:p w14:paraId="58E1109A" w14:textId="55E0995B" w:rsidR="006E2BAA" w:rsidRPr="004C452F" w:rsidRDefault="006E2BAA">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6C3C51">
        <w:rPr>
          <w:rFonts w:ascii="Times New Roman" w:hAnsi="Times New Roman" w:cs="Times New Roman"/>
        </w:rPr>
        <w:t>Ibid.</w:t>
      </w:r>
      <w:r w:rsidRPr="004C452F">
        <w:rPr>
          <w:rFonts w:ascii="Times New Roman" w:hAnsi="Times New Roman" w:cs="Times New Roman"/>
        </w:rPr>
        <w:t xml:space="preserve"> p. 86.</w:t>
      </w:r>
    </w:p>
  </w:footnote>
  <w:footnote w:id="24">
    <w:p w14:paraId="1B88B35C" w14:textId="505C3151" w:rsidR="00E21332" w:rsidRPr="004C452F" w:rsidRDefault="00E21332">
      <w:pPr>
        <w:pStyle w:val="FootnoteText"/>
        <w:rPr>
          <w:rFonts w:ascii="Times New Roman" w:hAnsi="Times New Roman" w:cs="Times New Roman"/>
        </w:rPr>
      </w:pPr>
      <w:r w:rsidRPr="004C452F">
        <w:rPr>
          <w:rStyle w:val="FootnoteReference"/>
          <w:rFonts w:ascii="Times New Roman" w:hAnsi="Times New Roman" w:cs="Times New Roman"/>
        </w:rPr>
        <w:footnoteRef/>
      </w:r>
      <w:r w:rsidRPr="004C452F">
        <w:rPr>
          <w:rFonts w:ascii="Times New Roman" w:hAnsi="Times New Roman" w:cs="Times New Roman"/>
        </w:rPr>
        <w:t xml:space="preserve"> </w:t>
      </w:r>
      <w:r w:rsidR="006C3C51">
        <w:rPr>
          <w:rFonts w:ascii="Times New Roman" w:hAnsi="Times New Roman" w:cs="Times New Roman"/>
        </w:rPr>
        <w:t>Ibid.</w:t>
      </w:r>
      <w:r w:rsidRPr="004C452F">
        <w:rPr>
          <w:rFonts w:ascii="Times New Roman" w:hAnsi="Times New Roman" w:cs="Times New Roman"/>
        </w:rPr>
        <w:t xml:space="preserve"> p. 86. </w:t>
      </w:r>
    </w:p>
  </w:footnote>
  <w:footnote w:id="25">
    <w:p w14:paraId="15FC4C96" w14:textId="3997BEC4" w:rsidR="004C452F" w:rsidRPr="00775854" w:rsidRDefault="004C452F">
      <w:pPr>
        <w:pStyle w:val="FootnoteText"/>
        <w:rPr>
          <w:rFonts w:ascii="Times New Roman" w:hAnsi="Times New Roman" w:cs="Times New Roman"/>
        </w:rPr>
      </w:pPr>
      <w:r w:rsidRPr="00775854">
        <w:rPr>
          <w:rStyle w:val="FootnoteReference"/>
          <w:rFonts w:ascii="Times New Roman" w:hAnsi="Times New Roman" w:cs="Times New Roman"/>
        </w:rPr>
        <w:footnoteRef/>
      </w:r>
      <w:r w:rsidRPr="00775854">
        <w:rPr>
          <w:rFonts w:ascii="Times New Roman" w:hAnsi="Times New Roman" w:cs="Times New Roman"/>
        </w:rPr>
        <w:t xml:space="preserve"> </w:t>
      </w:r>
      <w:r w:rsidR="006C3C51">
        <w:rPr>
          <w:rFonts w:ascii="Times New Roman" w:hAnsi="Times New Roman" w:cs="Times New Roman"/>
        </w:rPr>
        <w:t>Ibid.</w:t>
      </w:r>
      <w:r w:rsidRPr="00775854">
        <w:rPr>
          <w:rFonts w:ascii="Times New Roman" w:hAnsi="Times New Roman" w:cs="Times New Roman"/>
        </w:rPr>
        <w:t xml:space="preserve"> p. 86.</w:t>
      </w:r>
    </w:p>
  </w:footnote>
  <w:footnote w:id="26">
    <w:p w14:paraId="56EFA301" w14:textId="3D58D352" w:rsidR="001778D9" w:rsidRPr="00775854" w:rsidRDefault="001778D9" w:rsidP="001778D9">
      <w:pPr>
        <w:pStyle w:val="FootnoteText"/>
        <w:rPr>
          <w:rFonts w:ascii="Times New Roman" w:hAnsi="Times New Roman" w:cs="Times New Roman"/>
        </w:rPr>
      </w:pPr>
      <w:r w:rsidRPr="00775854">
        <w:rPr>
          <w:rStyle w:val="FootnoteReference"/>
          <w:rFonts w:ascii="Times New Roman" w:hAnsi="Times New Roman" w:cs="Times New Roman"/>
        </w:rPr>
        <w:footnoteRef/>
      </w:r>
      <w:r w:rsidRPr="00775854">
        <w:rPr>
          <w:rFonts w:ascii="Times New Roman" w:hAnsi="Times New Roman" w:cs="Times New Roman"/>
        </w:rPr>
        <w:t xml:space="preserve"> </w:t>
      </w:r>
      <w:r w:rsidR="006C3C51">
        <w:rPr>
          <w:rFonts w:ascii="Times New Roman" w:hAnsi="Times New Roman" w:cs="Times New Roman"/>
        </w:rPr>
        <w:t>Ibid.</w:t>
      </w:r>
      <w:r w:rsidRPr="00775854">
        <w:rPr>
          <w:rFonts w:ascii="Times New Roman" w:hAnsi="Times New Roman" w:cs="Times New Roman"/>
        </w:rPr>
        <w:t xml:space="preserve"> p. 86.</w:t>
      </w:r>
    </w:p>
  </w:footnote>
  <w:footnote w:id="27">
    <w:p w14:paraId="1A196EF9" w14:textId="7F48BD20" w:rsidR="00DB7EC9" w:rsidRPr="00775854" w:rsidRDefault="00DB7EC9">
      <w:pPr>
        <w:pStyle w:val="FootnoteText"/>
        <w:rPr>
          <w:rFonts w:ascii="Times New Roman" w:hAnsi="Times New Roman" w:cs="Times New Roman"/>
        </w:rPr>
      </w:pPr>
      <w:r w:rsidRPr="00775854">
        <w:rPr>
          <w:rStyle w:val="FootnoteReference"/>
          <w:rFonts w:ascii="Times New Roman" w:hAnsi="Times New Roman" w:cs="Times New Roman"/>
        </w:rPr>
        <w:footnoteRef/>
      </w:r>
      <w:r w:rsidRPr="00775854">
        <w:rPr>
          <w:rFonts w:ascii="Times New Roman" w:hAnsi="Times New Roman" w:cs="Times New Roman"/>
        </w:rPr>
        <w:t xml:space="preserve"> </w:t>
      </w:r>
      <w:r w:rsidR="006C3C51">
        <w:rPr>
          <w:rFonts w:ascii="Times New Roman" w:hAnsi="Times New Roman" w:cs="Times New Roman"/>
        </w:rPr>
        <w:t>Ibid.</w:t>
      </w:r>
      <w:r w:rsidRPr="00775854">
        <w:rPr>
          <w:rFonts w:ascii="Times New Roman" w:hAnsi="Times New Roman" w:cs="Times New Roman"/>
        </w:rPr>
        <w:t xml:space="preserve"> p. 88.</w:t>
      </w:r>
    </w:p>
  </w:footnote>
  <w:footnote w:id="28">
    <w:p w14:paraId="7032107D" w14:textId="547EDF7B" w:rsidR="00A13221" w:rsidRPr="00775854" w:rsidRDefault="00A13221" w:rsidP="00A13221">
      <w:pPr>
        <w:pStyle w:val="FootnoteText"/>
        <w:rPr>
          <w:rFonts w:ascii="Times New Roman" w:hAnsi="Times New Roman" w:cs="Times New Roman"/>
        </w:rPr>
      </w:pPr>
      <w:r w:rsidRPr="00775854">
        <w:rPr>
          <w:rStyle w:val="FootnoteReference"/>
          <w:rFonts w:ascii="Times New Roman" w:hAnsi="Times New Roman" w:cs="Times New Roman"/>
        </w:rPr>
        <w:footnoteRef/>
      </w:r>
      <w:r w:rsidRPr="00775854">
        <w:rPr>
          <w:rFonts w:ascii="Times New Roman" w:hAnsi="Times New Roman" w:cs="Times New Roman"/>
        </w:rPr>
        <w:t xml:space="preserve"> </w:t>
      </w:r>
      <w:r w:rsidR="00C36174" w:rsidRPr="00C36174">
        <w:rPr>
          <w:rFonts w:ascii="Times New Roman" w:hAnsi="Times New Roman" w:cs="Times New Roman"/>
          <w:bCs/>
          <w:lang w:val="en-US"/>
        </w:rPr>
        <w:t>Sean W. Anthony, '</w:t>
      </w:r>
      <w:proofErr w:type="spellStart"/>
      <w:r w:rsidR="00C36174" w:rsidRPr="00C36174">
        <w:rPr>
          <w:rFonts w:ascii="Times New Roman" w:hAnsi="Times New Roman" w:cs="Times New Roman"/>
          <w:bCs/>
          <w:lang w:val="en-US"/>
        </w:rPr>
        <w:t>Muḥammad</w:t>
      </w:r>
      <w:proofErr w:type="spellEnd"/>
      <w:r w:rsidR="00C36174" w:rsidRPr="00C36174">
        <w:rPr>
          <w:rFonts w:ascii="Times New Roman" w:hAnsi="Times New Roman" w:cs="Times New Roman"/>
          <w:bCs/>
          <w:lang w:val="en-US"/>
        </w:rPr>
        <w:t xml:space="preserve">, </w:t>
      </w:r>
      <w:proofErr w:type="spellStart"/>
      <w:r w:rsidR="00C36174" w:rsidRPr="00C36174">
        <w:rPr>
          <w:rFonts w:ascii="Times New Roman" w:hAnsi="Times New Roman" w:cs="Times New Roman"/>
          <w:bCs/>
          <w:lang w:val="en-US"/>
        </w:rPr>
        <w:t>Menaḥem</w:t>
      </w:r>
      <w:proofErr w:type="spellEnd"/>
      <w:r w:rsidR="00C36174" w:rsidRPr="00C36174">
        <w:rPr>
          <w:rFonts w:ascii="Times New Roman" w:hAnsi="Times New Roman" w:cs="Times New Roman"/>
          <w:bCs/>
          <w:lang w:val="en-US"/>
        </w:rPr>
        <w:t xml:space="preserve">, and the Paraclete: New Light on Ibn </w:t>
      </w:r>
      <w:proofErr w:type="spellStart"/>
      <w:r w:rsidR="00C36174" w:rsidRPr="00C36174">
        <w:rPr>
          <w:rFonts w:ascii="Times New Roman" w:hAnsi="Times New Roman" w:cs="Times New Roman"/>
          <w:bCs/>
          <w:lang w:val="en-US"/>
        </w:rPr>
        <w:t>Isḥāq's</w:t>
      </w:r>
      <w:proofErr w:type="spellEnd"/>
      <w:r w:rsidR="00C36174" w:rsidRPr="00C36174">
        <w:rPr>
          <w:rFonts w:ascii="Times New Roman" w:hAnsi="Times New Roman" w:cs="Times New Roman"/>
          <w:bCs/>
          <w:lang w:val="en-US"/>
        </w:rPr>
        <w:t xml:space="preserve"> (D. 150/767) Arabic Version of John 15: 23–16: 1', </w:t>
      </w:r>
      <w:r w:rsidR="00C36174" w:rsidRPr="00C36174">
        <w:rPr>
          <w:rFonts w:ascii="Times New Roman" w:hAnsi="Times New Roman" w:cs="Times New Roman"/>
          <w:bCs/>
          <w:i/>
          <w:lang w:val="en-US"/>
        </w:rPr>
        <w:t xml:space="preserve">Bulletin of the School of Oriental and African Studies, </w:t>
      </w:r>
      <w:r w:rsidR="00C36174" w:rsidRPr="00C36174">
        <w:rPr>
          <w:rFonts w:ascii="Times New Roman" w:hAnsi="Times New Roman" w:cs="Times New Roman"/>
          <w:bCs/>
          <w:lang w:val="en-US"/>
        </w:rPr>
        <w:t>79 (2016), 255-278</w:t>
      </w:r>
      <w:r w:rsidR="006C3C51">
        <w:rPr>
          <w:rFonts w:ascii="Times New Roman" w:hAnsi="Times New Roman" w:cs="Times New Roman"/>
        </w:rPr>
        <w:t xml:space="preserve"> (p. 255)</w:t>
      </w:r>
      <w:r w:rsidR="003E39D9">
        <w:rPr>
          <w:rFonts w:ascii="Times New Roman" w:hAnsi="Times New Roman" w:cs="Times New Roman"/>
        </w:rPr>
        <w:t>.</w:t>
      </w:r>
    </w:p>
  </w:footnote>
  <w:footnote w:id="29">
    <w:p w14:paraId="56A30B3B" w14:textId="74DDC74A" w:rsidR="00250F0B" w:rsidRPr="00775854" w:rsidRDefault="00250F0B">
      <w:pPr>
        <w:pStyle w:val="FootnoteText"/>
        <w:rPr>
          <w:rFonts w:ascii="Times New Roman" w:hAnsi="Times New Roman" w:cs="Times New Roman"/>
        </w:rPr>
      </w:pPr>
      <w:r w:rsidRPr="00775854">
        <w:rPr>
          <w:rStyle w:val="FootnoteReference"/>
          <w:rFonts w:ascii="Times New Roman" w:hAnsi="Times New Roman" w:cs="Times New Roman"/>
        </w:rPr>
        <w:footnoteRef/>
      </w:r>
      <w:r w:rsidRPr="00775854">
        <w:rPr>
          <w:rFonts w:ascii="Times New Roman" w:hAnsi="Times New Roman" w:cs="Times New Roman"/>
        </w:rPr>
        <w:t xml:space="preserve"> </w:t>
      </w:r>
      <w:r w:rsidR="006C3C51">
        <w:rPr>
          <w:rFonts w:ascii="Times New Roman" w:hAnsi="Times New Roman" w:cs="Times New Roman"/>
        </w:rPr>
        <w:t>Ibid.</w:t>
      </w:r>
      <w:r w:rsidR="00A13221" w:rsidRPr="00775854">
        <w:rPr>
          <w:rFonts w:ascii="Times New Roman" w:hAnsi="Times New Roman" w:cs="Times New Roman"/>
        </w:rPr>
        <w:t xml:space="preserve"> p. 25</w:t>
      </w:r>
      <w:r w:rsidR="00A13221">
        <w:rPr>
          <w:rFonts w:ascii="Times New Roman" w:hAnsi="Times New Roman" w:cs="Times New Roman"/>
        </w:rPr>
        <w:t>6</w:t>
      </w:r>
      <w:r w:rsidR="00A13221" w:rsidRPr="00775854">
        <w:rPr>
          <w:rFonts w:ascii="Times New Roman" w:hAnsi="Times New Roman" w:cs="Times New Roman"/>
        </w:rPr>
        <w:t>.</w:t>
      </w:r>
    </w:p>
  </w:footnote>
  <w:footnote w:id="30">
    <w:p w14:paraId="5AD463A1" w14:textId="0EC0E416" w:rsidR="00E31FFD" w:rsidRPr="006C3C51" w:rsidRDefault="00E31FFD" w:rsidP="00E31FFD">
      <w:pPr>
        <w:pStyle w:val="FootnoteText"/>
        <w:rPr>
          <w:rFonts w:ascii="Times New Roman" w:hAnsi="Times New Roman" w:cs="Times New Roman"/>
        </w:rPr>
      </w:pPr>
      <w:r w:rsidRPr="00775854">
        <w:rPr>
          <w:rStyle w:val="FootnoteReference"/>
          <w:rFonts w:ascii="Times New Roman" w:hAnsi="Times New Roman" w:cs="Times New Roman"/>
        </w:rPr>
        <w:footnoteRef/>
      </w:r>
      <w:r w:rsidRPr="00775854">
        <w:rPr>
          <w:rFonts w:ascii="Times New Roman" w:hAnsi="Times New Roman" w:cs="Times New Roman"/>
        </w:rPr>
        <w:t xml:space="preserve"> </w:t>
      </w:r>
      <w:proofErr w:type="spellStart"/>
      <w:r w:rsidR="006C3C51" w:rsidRPr="006C3C51">
        <w:rPr>
          <w:rFonts w:ascii="Times New Roman" w:hAnsi="Times New Roman" w:cs="Times New Roman"/>
          <w:bCs/>
          <w:lang w:val="en-US"/>
        </w:rPr>
        <w:t>Veli</w:t>
      </w:r>
      <w:proofErr w:type="spellEnd"/>
      <w:r w:rsidR="006C3C51" w:rsidRPr="006C3C51">
        <w:rPr>
          <w:rFonts w:ascii="Times New Roman" w:hAnsi="Times New Roman" w:cs="Times New Roman"/>
          <w:bCs/>
          <w:lang w:val="en-US"/>
        </w:rPr>
        <w:t xml:space="preserve">-Matti </w:t>
      </w:r>
      <w:proofErr w:type="spellStart"/>
      <w:r w:rsidR="006C3C51" w:rsidRPr="006C3C51">
        <w:rPr>
          <w:rFonts w:ascii="Times New Roman" w:hAnsi="Times New Roman" w:cs="Times New Roman"/>
          <w:bCs/>
          <w:lang w:val="en-US"/>
        </w:rPr>
        <w:t>Karkkainen</w:t>
      </w:r>
      <w:proofErr w:type="spellEnd"/>
      <w:r w:rsidR="006C3C51" w:rsidRPr="006C3C51">
        <w:rPr>
          <w:rFonts w:ascii="Times New Roman" w:hAnsi="Times New Roman" w:cs="Times New Roman"/>
          <w:bCs/>
          <w:lang w:val="en-US"/>
        </w:rPr>
        <w:t xml:space="preserve">, </w:t>
      </w:r>
      <w:r w:rsidR="003E39D9" w:rsidRPr="00C36174">
        <w:rPr>
          <w:rFonts w:ascii="Times New Roman" w:hAnsi="Times New Roman" w:cs="Times New Roman"/>
          <w:bCs/>
          <w:i/>
          <w:lang w:val="en-US"/>
        </w:rPr>
        <w:t>Spirit and Salvation</w:t>
      </w:r>
      <w:r w:rsidR="006C3C51">
        <w:rPr>
          <w:rFonts w:ascii="Times New Roman" w:hAnsi="Times New Roman" w:cs="Times New Roman"/>
        </w:rPr>
        <w:t>, p. 88.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AA4B56"/>
    <w:multiLevelType w:val="hybridMultilevel"/>
    <w:tmpl w:val="E7847728"/>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795741DC"/>
    <w:multiLevelType w:val="hybridMultilevel"/>
    <w:tmpl w:val="B3A2C9EA"/>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7DE33E6E"/>
    <w:multiLevelType w:val="hybridMultilevel"/>
    <w:tmpl w:val="8930A11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D91"/>
    <w:rsid w:val="00003388"/>
    <w:rsid w:val="00012829"/>
    <w:rsid w:val="00021EF8"/>
    <w:rsid w:val="000342EC"/>
    <w:rsid w:val="00034B38"/>
    <w:rsid w:val="000366EB"/>
    <w:rsid w:val="0004620C"/>
    <w:rsid w:val="00051138"/>
    <w:rsid w:val="000551B9"/>
    <w:rsid w:val="000629D7"/>
    <w:rsid w:val="0006415A"/>
    <w:rsid w:val="0007223E"/>
    <w:rsid w:val="000848A6"/>
    <w:rsid w:val="000A460E"/>
    <w:rsid w:val="000A5701"/>
    <w:rsid w:val="000A5C33"/>
    <w:rsid w:val="000B50AA"/>
    <w:rsid w:val="000C4E34"/>
    <w:rsid w:val="000D24AB"/>
    <w:rsid w:val="000D5B08"/>
    <w:rsid w:val="000E1D9B"/>
    <w:rsid w:val="00104DC6"/>
    <w:rsid w:val="00104F60"/>
    <w:rsid w:val="00107524"/>
    <w:rsid w:val="00116C66"/>
    <w:rsid w:val="0012759B"/>
    <w:rsid w:val="0013430E"/>
    <w:rsid w:val="00141242"/>
    <w:rsid w:val="00154A9D"/>
    <w:rsid w:val="001627EB"/>
    <w:rsid w:val="00162FA8"/>
    <w:rsid w:val="00173172"/>
    <w:rsid w:val="0017665E"/>
    <w:rsid w:val="00177775"/>
    <w:rsid w:val="001778D9"/>
    <w:rsid w:val="00177D40"/>
    <w:rsid w:val="00185311"/>
    <w:rsid w:val="001861EE"/>
    <w:rsid w:val="001865D9"/>
    <w:rsid w:val="00190B91"/>
    <w:rsid w:val="0019642C"/>
    <w:rsid w:val="0019779B"/>
    <w:rsid w:val="001A50B3"/>
    <w:rsid w:val="001A6D1B"/>
    <w:rsid w:val="001C150C"/>
    <w:rsid w:val="001C2192"/>
    <w:rsid w:val="001C2D83"/>
    <w:rsid w:val="001C6C25"/>
    <w:rsid w:val="001D2BC1"/>
    <w:rsid w:val="001D6C72"/>
    <w:rsid w:val="001E2373"/>
    <w:rsid w:val="001E2DB0"/>
    <w:rsid w:val="00203D92"/>
    <w:rsid w:val="00215C51"/>
    <w:rsid w:val="00224BF1"/>
    <w:rsid w:val="002256A3"/>
    <w:rsid w:val="00225B45"/>
    <w:rsid w:val="002312EE"/>
    <w:rsid w:val="00233A84"/>
    <w:rsid w:val="002343FB"/>
    <w:rsid w:val="00235342"/>
    <w:rsid w:val="00240732"/>
    <w:rsid w:val="00244302"/>
    <w:rsid w:val="00246732"/>
    <w:rsid w:val="00250F0B"/>
    <w:rsid w:val="00254A71"/>
    <w:rsid w:val="0026127D"/>
    <w:rsid w:val="002704A9"/>
    <w:rsid w:val="00272B0A"/>
    <w:rsid w:val="00275C16"/>
    <w:rsid w:val="00290EF8"/>
    <w:rsid w:val="002941CD"/>
    <w:rsid w:val="00297D3F"/>
    <w:rsid w:val="002A07BC"/>
    <w:rsid w:val="002A2042"/>
    <w:rsid w:val="002A3170"/>
    <w:rsid w:val="002A7823"/>
    <w:rsid w:val="002C025E"/>
    <w:rsid w:val="002C6F2E"/>
    <w:rsid w:val="002D0B81"/>
    <w:rsid w:val="002D0FF6"/>
    <w:rsid w:val="002D255B"/>
    <w:rsid w:val="002E111B"/>
    <w:rsid w:val="002E49C3"/>
    <w:rsid w:val="002E574A"/>
    <w:rsid w:val="002F3EFB"/>
    <w:rsid w:val="00303DC2"/>
    <w:rsid w:val="003078B8"/>
    <w:rsid w:val="00312892"/>
    <w:rsid w:val="00346313"/>
    <w:rsid w:val="003504A6"/>
    <w:rsid w:val="00382CA4"/>
    <w:rsid w:val="00387F7B"/>
    <w:rsid w:val="00397E46"/>
    <w:rsid w:val="003B1476"/>
    <w:rsid w:val="003B269F"/>
    <w:rsid w:val="003C7341"/>
    <w:rsid w:val="003D27D7"/>
    <w:rsid w:val="003D47EA"/>
    <w:rsid w:val="003E1A7E"/>
    <w:rsid w:val="003E39D9"/>
    <w:rsid w:val="003E7C7D"/>
    <w:rsid w:val="00401F7E"/>
    <w:rsid w:val="00404393"/>
    <w:rsid w:val="004102D7"/>
    <w:rsid w:val="00411364"/>
    <w:rsid w:val="00413589"/>
    <w:rsid w:val="00430D19"/>
    <w:rsid w:val="00433688"/>
    <w:rsid w:val="004377CF"/>
    <w:rsid w:val="00443B38"/>
    <w:rsid w:val="004517FD"/>
    <w:rsid w:val="00455670"/>
    <w:rsid w:val="00463B6C"/>
    <w:rsid w:val="00464A23"/>
    <w:rsid w:val="00465465"/>
    <w:rsid w:val="00467B1D"/>
    <w:rsid w:val="00483215"/>
    <w:rsid w:val="00483BE9"/>
    <w:rsid w:val="004954F2"/>
    <w:rsid w:val="004A3844"/>
    <w:rsid w:val="004C452F"/>
    <w:rsid w:val="004D3204"/>
    <w:rsid w:val="004F5973"/>
    <w:rsid w:val="005004AF"/>
    <w:rsid w:val="00505593"/>
    <w:rsid w:val="00514561"/>
    <w:rsid w:val="00527F7A"/>
    <w:rsid w:val="00532F59"/>
    <w:rsid w:val="00534C31"/>
    <w:rsid w:val="0056047A"/>
    <w:rsid w:val="00572165"/>
    <w:rsid w:val="0058711B"/>
    <w:rsid w:val="005C476C"/>
    <w:rsid w:val="005D4BFF"/>
    <w:rsid w:val="005E2003"/>
    <w:rsid w:val="006011ED"/>
    <w:rsid w:val="006013AF"/>
    <w:rsid w:val="00602C7D"/>
    <w:rsid w:val="0060476E"/>
    <w:rsid w:val="0061720D"/>
    <w:rsid w:val="00624016"/>
    <w:rsid w:val="0062471F"/>
    <w:rsid w:val="0064433F"/>
    <w:rsid w:val="00660754"/>
    <w:rsid w:val="00663390"/>
    <w:rsid w:val="00677932"/>
    <w:rsid w:val="00685985"/>
    <w:rsid w:val="006864A7"/>
    <w:rsid w:val="00690FDD"/>
    <w:rsid w:val="006944F5"/>
    <w:rsid w:val="006A2481"/>
    <w:rsid w:val="006A4C55"/>
    <w:rsid w:val="006B062D"/>
    <w:rsid w:val="006B0B24"/>
    <w:rsid w:val="006C3C51"/>
    <w:rsid w:val="006C5550"/>
    <w:rsid w:val="006C6B36"/>
    <w:rsid w:val="006D011E"/>
    <w:rsid w:val="006E2BAA"/>
    <w:rsid w:val="006E2F93"/>
    <w:rsid w:val="006F6B06"/>
    <w:rsid w:val="006F7902"/>
    <w:rsid w:val="007074B3"/>
    <w:rsid w:val="0071195B"/>
    <w:rsid w:val="00713B2C"/>
    <w:rsid w:val="00715C3F"/>
    <w:rsid w:val="00716E46"/>
    <w:rsid w:val="00730464"/>
    <w:rsid w:val="00736A70"/>
    <w:rsid w:val="00742A56"/>
    <w:rsid w:val="0076077A"/>
    <w:rsid w:val="007665D1"/>
    <w:rsid w:val="00766DEB"/>
    <w:rsid w:val="007750F1"/>
    <w:rsid w:val="00775854"/>
    <w:rsid w:val="00775EA0"/>
    <w:rsid w:val="0078189B"/>
    <w:rsid w:val="007B1D91"/>
    <w:rsid w:val="007B2366"/>
    <w:rsid w:val="007B69A3"/>
    <w:rsid w:val="007C50C5"/>
    <w:rsid w:val="007C71AF"/>
    <w:rsid w:val="007D0633"/>
    <w:rsid w:val="007E056A"/>
    <w:rsid w:val="007E7F2C"/>
    <w:rsid w:val="007F12B1"/>
    <w:rsid w:val="007F28F3"/>
    <w:rsid w:val="00800FB1"/>
    <w:rsid w:val="008036B1"/>
    <w:rsid w:val="00831781"/>
    <w:rsid w:val="00833D62"/>
    <w:rsid w:val="00855F72"/>
    <w:rsid w:val="0086342F"/>
    <w:rsid w:val="008645C8"/>
    <w:rsid w:val="0087005D"/>
    <w:rsid w:val="008724A4"/>
    <w:rsid w:val="00873CF1"/>
    <w:rsid w:val="0087431D"/>
    <w:rsid w:val="00875374"/>
    <w:rsid w:val="00876BCF"/>
    <w:rsid w:val="00890C19"/>
    <w:rsid w:val="00894851"/>
    <w:rsid w:val="008B13DA"/>
    <w:rsid w:val="008E2F5B"/>
    <w:rsid w:val="008E4C64"/>
    <w:rsid w:val="008E5463"/>
    <w:rsid w:val="00906E2F"/>
    <w:rsid w:val="00910B42"/>
    <w:rsid w:val="00926B1E"/>
    <w:rsid w:val="009466E9"/>
    <w:rsid w:val="00946B86"/>
    <w:rsid w:val="00954FD7"/>
    <w:rsid w:val="0095570A"/>
    <w:rsid w:val="009557C0"/>
    <w:rsid w:val="00962780"/>
    <w:rsid w:val="00970A61"/>
    <w:rsid w:val="00977AFD"/>
    <w:rsid w:val="00994918"/>
    <w:rsid w:val="009967BF"/>
    <w:rsid w:val="009A23B1"/>
    <w:rsid w:val="009B20E7"/>
    <w:rsid w:val="009B28B8"/>
    <w:rsid w:val="009C1AFD"/>
    <w:rsid w:val="009C3D65"/>
    <w:rsid w:val="009C5AB4"/>
    <w:rsid w:val="009E5F0D"/>
    <w:rsid w:val="009F068C"/>
    <w:rsid w:val="009F21D3"/>
    <w:rsid w:val="00A042CA"/>
    <w:rsid w:val="00A10A12"/>
    <w:rsid w:val="00A13221"/>
    <w:rsid w:val="00A1389C"/>
    <w:rsid w:val="00A252A5"/>
    <w:rsid w:val="00A26219"/>
    <w:rsid w:val="00A44F49"/>
    <w:rsid w:val="00A50987"/>
    <w:rsid w:val="00A51431"/>
    <w:rsid w:val="00A52E18"/>
    <w:rsid w:val="00A7145B"/>
    <w:rsid w:val="00A73948"/>
    <w:rsid w:val="00A74A2A"/>
    <w:rsid w:val="00A81DA6"/>
    <w:rsid w:val="00A83E6B"/>
    <w:rsid w:val="00AA1BC5"/>
    <w:rsid w:val="00AB41AC"/>
    <w:rsid w:val="00AB56B1"/>
    <w:rsid w:val="00AC3921"/>
    <w:rsid w:val="00AC65BC"/>
    <w:rsid w:val="00AD2484"/>
    <w:rsid w:val="00AE3FD1"/>
    <w:rsid w:val="00AE7DDF"/>
    <w:rsid w:val="00AF5950"/>
    <w:rsid w:val="00AF5D4C"/>
    <w:rsid w:val="00B00195"/>
    <w:rsid w:val="00B05427"/>
    <w:rsid w:val="00B20B61"/>
    <w:rsid w:val="00B2347A"/>
    <w:rsid w:val="00B3668E"/>
    <w:rsid w:val="00B37807"/>
    <w:rsid w:val="00B4629E"/>
    <w:rsid w:val="00B5785C"/>
    <w:rsid w:val="00B67C93"/>
    <w:rsid w:val="00B73A0A"/>
    <w:rsid w:val="00B74DAE"/>
    <w:rsid w:val="00B76947"/>
    <w:rsid w:val="00B77415"/>
    <w:rsid w:val="00B80BFD"/>
    <w:rsid w:val="00B85C74"/>
    <w:rsid w:val="00B87AF2"/>
    <w:rsid w:val="00B9265D"/>
    <w:rsid w:val="00BA5853"/>
    <w:rsid w:val="00BB3029"/>
    <w:rsid w:val="00BE2EF4"/>
    <w:rsid w:val="00BE3AF3"/>
    <w:rsid w:val="00BE6DA0"/>
    <w:rsid w:val="00BF3AE3"/>
    <w:rsid w:val="00BF4D67"/>
    <w:rsid w:val="00BF72A6"/>
    <w:rsid w:val="00C10128"/>
    <w:rsid w:val="00C14611"/>
    <w:rsid w:val="00C2295A"/>
    <w:rsid w:val="00C3200F"/>
    <w:rsid w:val="00C35CEB"/>
    <w:rsid w:val="00C36174"/>
    <w:rsid w:val="00C3622C"/>
    <w:rsid w:val="00C448BA"/>
    <w:rsid w:val="00C45F44"/>
    <w:rsid w:val="00C50D91"/>
    <w:rsid w:val="00C560EB"/>
    <w:rsid w:val="00C7299A"/>
    <w:rsid w:val="00C827E8"/>
    <w:rsid w:val="00C9103C"/>
    <w:rsid w:val="00C93E39"/>
    <w:rsid w:val="00C96D45"/>
    <w:rsid w:val="00CA57B9"/>
    <w:rsid w:val="00CB7A84"/>
    <w:rsid w:val="00CC087B"/>
    <w:rsid w:val="00CC2C1B"/>
    <w:rsid w:val="00CC38C1"/>
    <w:rsid w:val="00CC7A66"/>
    <w:rsid w:val="00CE202F"/>
    <w:rsid w:val="00CE65CC"/>
    <w:rsid w:val="00CF70C2"/>
    <w:rsid w:val="00D05452"/>
    <w:rsid w:val="00D14680"/>
    <w:rsid w:val="00D14F34"/>
    <w:rsid w:val="00D22114"/>
    <w:rsid w:val="00D26948"/>
    <w:rsid w:val="00D27C27"/>
    <w:rsid w:val="00D312B6"/>
    <w:rsid w:val="00D3220D"/>
    <w:rsid w:val="00D33252"/>
    <w:rsid w:val="00D33CA9"/>
    <w:rsid w:val="00D35AC0"/>
    <w:rsid w:val="00D367DF"/>
    <w:rsid w:val="00D3793B"/>
    <w:rsid w:val="00D41861"/>
    <w:rsid w:val="00D434F4"/>
    <w:rsid w:val="00D444CB"/>
    <w:rsid w:val="00D44DE6"/>
    <w:rsid w:val="00D60DF1"/>
    <w:rsid w:val="00D75BC5"/>
    <w:rsid w:val="00D83D04"/>
    <w:rsid w:val="00D85C83"/>
    <w:rsid w:val="00DA3E7C"/>
    <w:rsid w:val="00DA412C"/>
    <w:rsid w:val="00DA5C78"/>
    <w:rsid w:val="00DB7201"/>
    <w:rsid w:val="00DB7EC9"/>
    <w:rsid w:val="00DB7FE9"/>
    <w:rsid w:val="00DC1025"/>
    <w:rsid w:val="00DC2F66"/>
    <w:rsid w:val="00DC50E0"/>
    <w:rsid w:val="00DE08F2"/>
    <w:rsid w:val="00DE6EC6"/>
    <w:rsid w:val="00DF4119"/>
    <w:rsid w:val="00E17A30"/>
    <w:rsid w:val="00E20D53"/>
    <w:rsid w:val="00E21332"/>
    <w:rsid w:val="00E31FFD"/>
    <w:rsid w:val="00E57591"/>
    <w:rsid w:val="00E64CE5"/>
    <w:rsid w:val="00E669BE"/>
    <w:rsid w:val="00E81AAA"/>
    <w:rsid w:val="00E82F8D"/>
    <w:rsid w:val="00E85E14"/>
    <w:rsid w:val="00E871EA"/>
    <w:rsid w:val="00EB5072"/>
    <w:rsid w:val="00EB59BB"/>
    <w:rsid w:val="00EC70AA"/>
    <w:rsid w:val="00EE2DC0"/>
    <w:rsid w:val="00EE3932"/>
    <w:rsid w:val="00EE3C2C"/>
    <w:rsid w:val="00EE5AD3"/>
    <w:rsid w:val="00EE7BBA"/>
    <w:rsid w:val="00EF3147"/>
    <w:rsid w:val="00EF345F"/>
    <w:rsid w:val="00EF532A"/>
    <w:rsid w:val="00F018CD"/>
    <w:rsid w:val="00F01AAC"/>
    <w:rsid w:val="00F24251"/>
    <w:rsid w:val="00F30539"/>
    <w:rsid w:val="00F32276"/>
    <w:rsid w:val="00F35730"/>
    <w:rsid w:val="00F40CAE"/>
    <w:rsid w:val="00F51EC5"/>
    <w:rsid w:val="00F61061"/>
    <w:rsid w:val="00F63B15"/>
    <w:rsid w:val="00F66E23"/>
    <w:rsid w:val="00F72D01"/>
    <w:rsid w:val="00F76D38"/>
    <w:rsid w:val="00F80BB4"/>
    <w:rsid w:val="00F81351"/>
    <w:rsid w:val="00F82F63"/>
    <w:rsid w:val="00F9111A"/>
    <w:rsid w:val="00F9369D"/>
    <w:rsid w:val="00FA0073"/>
    <w:rsid w:val="00FA559A"/>
    <w:rsid w:val="00FB49F0"/>
    <w:rsid w:val="00FB7764"/>
    <w:rsid w:val="00FD0430"/>
    <w:rsid w:val="00FE4805"/>
    <w:rsid w:val="00FF661C"/>
    <w:rsid w:val="00FF7CD1"/>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B9922F"/>
  <w15:chartTrackingRefBased/>
  <w15:docId w15:val="{642E68BC-500A-4AA2-B212-64494A1AE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13DA"/>
    <w:pPr>
      <w:ind w:left="720"/>
      <w:contextualSpacing/>
    </w:pPr>
  </w:style>
  <w:style w:type="paragraph" w:styleId="FootnoteText">
    <w:name w:val="footnote text"/>
    <w:basedOn w:val="Normal"/>
    <w:link w:val="FootnoteTextChar"/>
    <w:uiPriority w:val="99"/>
    <w:semiHidden/>
    <w:unhideWhenUsed/>
    <w:rsid w:val="000551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51B9"/>
    <w:rPr>
      <w:sz w:val="20"/>
      <w:szCs w:val="20"/>
    </w:rPr>
  </w:style>
  <w:style w:type="character" w:styleId="FootnoteReference">
    <w:name w:val="footnote reference"/>
    <w:basedOn w:val="DefaultParagraphFont"/>
    <w:uiPriority w:val="99"/>
    <w:semiHidden/>
    <w:unhideWhenUsed/>
    <w:rsid w:val="000551B9"/>
    <w:rPr>
      <w:vertAlign w:val="superscript"/>
    </w:rPr>
  </w:style>
  <w:style w:type="character" w:styleId="Hyperlink">
    <w:name w:val="Hyperlink"/>
    <w:basedOn w:val="DefaultParagraphFont"/>
    <w:uiPriority w:val="99"/>
    <w:unhideWhenUsed/>
    <w:rsid w:val="00D35AC0"/>
    <w:rPr>
      <w:color w:val="0563C1" w:themeColor="hyperlink"/>
      <w:u w:val="single"/>
    </w:rPr>
  </w:style>
  <w:style w:type="character" w:styleId="UnresolvedMention">
    <w:name w:val="Unresolved Mention"/>
    <w:basedOn w:val="DefaultParagraphFont"/>
    <w:uiPriority w:val="99"/>
    <w:semiHidden/>
    <w:unhideWhenUsed/>
    <w:rsid w:val="00D35AC0"/>
    <w:rPr>
      <w:color w:val="605E5C"/>
      <w:shd w:val="clear" w:color="auto" w:fill="E1DFDD"/>
    </w:rPr>
  </w:style>
  <w:style w:type="paragraph" w:styleId="NormalWeb">
    <w:name w:val="Normal (Web)"/>
    <w:basedOn w:val="Normal"/>
    <w:uiPriority w:val="99"/>
    <w:semiHidden/>
    <w:unhideWhenUsed/>
    <w:rsid w:val="007665D1"/>
    <w:pPr>
      <w:spacing w:before="100" w:beforeAutospacing="1" w:after="100" w:afterAutospacing="1" w:line="240" w:lineRule="auto"/>
    </w:pPr>
    <w:rPr>
      <w:rFonts w:ascii="Times New Roman" w:hAnsi="Times New Roman" w:cs="Times New Roman"/>
      <w:sz w:val="24"/>
      <w:szCs w:val="24"/>
      <w:lang w:eastAsia="en-SG"/>
    </w:rPr>
  </w:style>
  <w:style w:type="paragraph" w:customStyle="1" w:styleId="Body-API">
    <w:name w:val="Body - API"/>
    <w:basedOn w:val="BodyText"/>
    <w:qFormat/>
    <w:rsid w:val="00443B38"/>
    <w:pPr>
      <w:snapToGrid w:val="0"/>
      <w:spacing w:after="240" w:line="480" w:lineRule="auto"/>
    </w:pPr>
    <w:rPr>
      <w:rFonts w:ascii="Times New Roman" w:eastAsia="Times New Roman" w:hAnsi="Times New Roman" w:cs="Times New Roman"/>
      <w:sz w:val="24"/>
      <w:szCs w:val="24"/>
      <w:lang w:val="en-GB" w:eastAsia="en-US"/>
    </w:rPr>
  </w:style>
  <w:style w:type="paragraph" w:styleId="BodyText">
    <w:name w:val="Body Text"/>
    <w:basedOn w:val="Normal"/>
    <w:link w:val="BodyTextChar"/>
    <w:uiPriority w:val="99"/>
    <w:semiHidden/>
    <w:unhideWhenUsed/>
    <w:rsid w:val="00443B38"/>
    <w:pPr>
      <w:spacing w:after="120"/>
    </w:pPr>
  </w:style>
  <w:style w:type="character" w:customStyle="1" w:styleId="BodyTextChar">
    <w:name w:val="Body Text Char"/>
    <w:basedOn w:val="DefaultParagraphFont"/>
    <w:link w:val="BodyText"/>
    <w:uiPriority w:val="99"/>
    <w:semiHidden/>
    <w:rsid w:val="00443B38"/>
  </w:style>
  <w:style w:type="character" w:styleId="CommentReference">
    <w:name w:val="annotation reference"/>
    <w:basedOn w:val="DefaultParagraphFont"/>
    <w:uiPriority w:val="99"/>
    <w:semiHidden/>
    <w:unhideWhenUsed/>
    <w:rsid w:val="00DB7EC9"/>
    <w:rPr>
      <w:sz w:val="16"/>
      <w:szCs w:val="16"/>
    </w:rPr>
  </w:style>
  <w:style w:type="paragraph" w:styleId="CommentText">
    <w:name w:val="annotation text"/>
    <w:basedOn w:val="Normal"/>
    <w:link w:val="CommentTextChar"/>
    <w:uiPriority w:val="99"/>
    <w:semiHidden/>
    <w:unhideWhenUsed/>
    <w:rsid w:val="00DB7EC9"/>
    <w:pPr>
      <w:spacing w:line="240" w:lineRule="auto"/>
    </w:pPr>
    <w:rPr>
      <w:sz w:val="20"/>
      <w:szCs w:val="20"/>
    </w:rPr>
  </w:style>
  <w:style w:type="character" w:customStyle="1" w:styleId="CommentTextChar">
    <w:name w:val="Comment Text Char"/>
    <w:basedOn w:val="DefaultParagraphFont"/>
    <w:link w:val="CommentText"/>
    <w:uiPriority w:val="99"/>
    <w:semiHidden/>
    <w:rsid w:val="00DB7EC9"/>
    <w:rPr>
      <w:sz w:val="20"/>
      <w:szCs w:val="20"/>
    </w:rPr>
  </w:style>
  <w:style w:type="paragraph" w:styleId="CommentSubject">
    <w:name w:val="annotation subject"/>
    <w:basedOn w:val="CommentText"/>
    <w:next w:val="CommentText"/>
    <w:link w:val="CommentSubjectChar"/>
    <w:uiPriority w:val="99"/>
    <w:semiHidden/>
    <w:unhideWhenUsed/>
    <w:rsid w:val="00DB7EC9"/>
    <w:rPr>
      <w:b/>
      <w:bCs/>
    </w:rPr>
  </w:style>
  <w:style w:type="character" w:customStyle="1" w:styleId="CommentSubjectChar">
    <w:name w:val="Comment Subject Char"/>
    <w:basedOn w:val="CommentTextChar"/>
    <w:link w:val="CommentSubject"/>
    <w:uiPriority w:val="99"/>
    <w:semiHidden/>
    <w:rsid w:val="00DB7EC9"/>
    <w:rPr>
      <w:b/>
      <w:bCs/>
      <w:sz w:val="20"/>
      <w:szCs w:val="20"/>
    </w:rPr>
  </w:style>
  <w:style w:type="paragraph" w:styleId="BalloonText">
    <w:name w:val="Balloon Text"/>
    <w:basedOn w:val="Normal"/>
    <w:link w:val="BalloonTextChar"/>
    <w:uiPriority w:val="99"/>
    <w:semiHidden/>
    <w:unhideWhenUsed/>
    <w:rsid w:val="00DB7E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7EC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0969">
      <w:bodyDiv w:val="1"/>
      <w:marLeft w:val="0"/>
      <w:marRight w:val="0"/>
      <w:marTop w:val="0"/>
      <w:marBottom w:val="0"/>
      <w:divBdr>
        <w:top w:val="none" w:sz="0" w:space="0" w:color="auto"/>
        <w:left w:val="none" w:sz="0" w:space="0" w:color="auto"/>
        <w:bottom w:val="none" w:sz="0" w:space="0" w:color="auto"/>
        <w:right w:val="none" w:sz="0" w:space="0" w:color="auto"/>
      </w:divBdr>
    </w:div>
    <w:div w:id="151532379">
      <w:bodyDiv w:val="1"/>
      <w:marLeft w:val="0"/>
      <w:marRight w:val="0"/>
      <w:marTop w:val="0"/>
      <w:marBottom w:val="0"/>
      <w:divBdr>
        <w:top w:val="none" w:sz="0" w:space="0" w:color="auto"/>
        <w:left w:val="none" w:sz="0" w:space="0" w:color="auto"/>
        <w:bottom w:val="none" w:sz="0" w:space="0" w:color="auto"/>
        <w:right w:val="none" w:sz="0" w:space="0" w:color="auto"/>
      </w:divBdr>
    </w:div>
    <w:div w:id="278992074">
      <w:bodyDiv w:val="1"/>
      <w:marLeft w:val="0"/>
      <w:marRight w:val="0"/>
      <w:marTop w:val="0"/>
      <w:marBottom w:val="0"/>
      <w:divBdr>
        <w:top w:val="none" w:sz="0" w:space="0" w:color="auto"/>
        <w:left w:val="none" w:sz="0" w:space="0" w:color="auto"/>
        <w:bottom w:val="none" w:sz="0" w:space="0" w:color="auto"/>
        <w:right w:val="none" w:sz="0" w:space="0" w:color="auto"/>
      </w:divBdr>
    </w:div>
    <w:div w:id="1644970416">
      <w:bodyDiv w:val="1"/>
      <w:marLeft w:val="0"/>
      <w:marRight w:val="0"/>
      <w:marTop w:val="0"/>
      <w:marBottom w:val="0"/>
      <w:divBdr>
        <w:top w:val="none" w:sz="0" w:space="0" w:color="auto"/>
        <w:left w:val="none" w:sz="0" w:space="0" w:color="auto"/>
        <w:bottom w:val="none" w:sz="0" w:space="0" w:color="auto"/>
        <w:right w:val="none" w:sz="0" w:space="0" w:color="auto"/>
      </w:divBdr>
    </w:div>
    <w:div w:id="1823345994">
      <w:bodyDiv w:val="1"/>
      <w:marLeft w:val="0"/>
      <w:marRight w:val="0"/>
      <w:marTop w:val="0"/>
      <w:marBottom w:val="0"/>
      <w:divBdr>
        <w:top w:val="none" w:sz="0" w:space="0" w:color="auto"/>
        <w:left w:val="none" w:sz="0" w:space="0" w:color="auto"/>
        <w:bottom w:val="none" w:sz="0" w:space="0" w:color="auto"/>
        <w:right w:val="none" w:sz="0" w:space="0" w:color="auto"/>
      </w:divBdr>
    </w:div>
    <w:div w:id="2063290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FBF83-8C25-41B5-9933-3B83A5669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4422</TotalTime>
  <Pages>8</Pages>
  <Words>1791</Words>
  <Characters>10213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295</cp:revision>
  <dcterms:created xsi:type="dcterms:W3CDTF">2023-02-28T02:49:00Z</dcterms:created>
  <dcterms:modified xsi:type="dcterms:W3CDTF">2023-04-14T03:15:00Z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