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5C6B2" w14:textId="01E393D7" w:rsidR="2141A669" w:rsidRDefault="2141A669" w:rsidP="2141A669">
      <w:pPr>
        <w:jc w:val="center"/>
        <w:rPr>
          <w:rFonts w:ascii="Arial" w:eastAsia="Arial" w:hAnsi="Arial" w:cs="Arial"/>
          <w:sz w:val="96"/>
          <w:szCs w:val="96"/>
        </w:rPr>
      </w:pPr>
    </w:p>
    <w:p w14:paraId="4A929E69" w14:textId="5DE234C8" w:rsidR="7D7F44B7" w:rsidRDefault="7D7F44B7" w:rsidP="2141A669">
      <w:pPr>
        <w:jc w:val="center"/>
        <w:rPr>
          <w:rFonts w:ascii="Arial" w:eastAsia="Arial" w:hAnsi="Arial" w:cs="Arial"/>
          <w:sz w:val="96"/>
          <w:szCs w:val="96"/>
        </w:rPr>
      </w:pPr>
      <w:r w:rsidRPr="2141A669">
        <w:rPr>
          <w:rFonts w:ascii="Arial" w:eastAsia="Arial" w:hAnsi="Arial" w:cs="Arial"/>
          <w:sz w:val="96"/>
          <w:szCs w:val="96"/>
        </w:rPr>
        <w:t xml:space="preserve">The Grand hotel </w:t>
      </w:r>
      <w:r w:rsidR="55621331" w:rsidRPr="2141A669">
        <w:rPr>
          <w:rFonts w:ascii="Arial" w:eastAsia="Arial" w:hAnsi="Arial" w:cs="Arial"/>
          <w:sz w:val="96"/>
          <w:szCs w:val="96"/>
        </w:rPr>
        <w:t xml:space="preserve">budget planner. </w:t>
      </w:r>
    </w:p>
    <w:p w14:paraId="0B6BFEF2" w14:textId="0BF3E6BE" w:rsidR="2141A669" w:rsidRDefault="2141A669" w:rsidP="2141A669">
      <w:pPr>
        <w:jc w:val="center"/>
        <w:rPr>
          <w:rFonts w:ascii="Arial" w:eastAsia="Arial" w:hAnsi="Arial" w:cs="Arial"/>
          <w:sz w:val="96"/>
          <w:szCs w:val="96"/>
        </w:rPr>
      </w:pPr>
    </w:p>
    <w:p w14:paraId="1EC5A6B3" w14:textId="185F4D0B" w:rsidR="2141A669" w:rsidRDefault="2141A669" w:rsidP="2141A669">
      <w:pPr>
        <w:rPr>
          <w:rFonts w:ascii="Arial" w:eastAsia="Arial" w:hAnsi="Arial" w:cs="Arial"/>
          <w:sz w:val="24"/>
          <w:szCs w:val="24"/>
        </w:rPr>
      </w:pPr>
    </w:p>
    <w:p w14:paraId="684CFD10" w14:textId="3B170F17" w:rsidR="2141A669" w:rsidRDefault="2141A669" w:rsidP="2141A669">
      <w:pPr>
        <w:rPr>
          <w:rFonts w:ascii="Arial" w:eastAsia="Arial" w:hAnsi="Arial" w:cs="Arial"/>
          <w:sz w:val="24"/>
          <w:szCs w:val="24"/>
        </w:rPr>
      </w:pPr>
    </w:p>
    <w:p w14:paraId="404BD0E9" w14:textId="1F7CA4C0" w:rsidR="2141A669" w:rsidRDefault="2141A669" w:rsidP="2141A669">
      <w:pPr>
        <w:rPr>
          <w:rFonts w:ascii="Arial" w:eastAsia="Arial" w:hAnsi="Arial" w:cs="Arial"/>
          <w:sz w:val="24"/>
          <w:szCs w:val="24"/>
        </w:rPr>
      </w:pPr>
    </w:p>
    <w:p w14:paraId="4D416DD6" w14:textId="63845549" w:rsidR="2141A669" w:rsidRDefault="2141A669" w:rsidP="2141A669">
      <w:pPr>
        <w:rPr>
          <w:rFonts w:ascii="Arial" w:eastAsia="Arial" w:hAnsi="Arial" w:cs="Arial"/>
          <w:sz w:val="24"/>
          <w:szCs w:val="24"/>
        </w:rPr>
      </w:pPr>
    </w:p>
    <w:p w14:paraId="6281F927" w14:textId="2180C9D1" w:rsidR="2141A669" w:rsidRDefault="2141A669" w:rsidP="2141A669">
      <w:pPr>
        <w:rPr>
          <w:rFonts w:ascii="Arial" w:eastAsia="Arial" w:hAnsi="Arial" w:cs="Arial"/>
          <w:sz w:val="24"/>
          <w:szCs w:val="24"/>
        </w:rPr>
      </w:pPr>
    </w:p>
    <w:p w14:paraId="7A1570E2" w14:textId="2927FA35" w:rsidR="2141A669" w:rsidRDefault="2141A669" w:rsidP="2141A669">
      <w:pPr>
        <w:rPr>
          <w:rFonts w:ascii="Arial" w:eastAsia="Arial" w:hAnsi="Arial" w:cs="Arial"/>
          <w:sz w:val="24"/>
          <w:szCs w:val="24"/>
        </w:rPr>
      </w:pPr>
    </w:p>
    <w:p w14:paraId="1CF33135" w14:textId="0E230A66" w:rsidR="2141A669" w:rsidRDefault="2141A669" w:rsidP="2141A669">
      <w:pPr>
        <w:rPr>
          <w:rFonts w:ascii="Arial" w:eastAsia="Arial" w:hAnsi="Arial" w:cs="Arial"/>
          <w:sz w:val="24"/>
          <w:szCs w:val="24"/>
        </w:rPr>
      </w:pPr>
    </w:p>
    <w:p w14:paraId="2C0DDE12" w14:textId="332C49BB" w:rsidR="2141A669" w:rsidRDefault="2141A669" w:rsidP="2141A669">
      <w:pPr>
        <w:rPr>
          <w:rFonts w:ascii="Arial" w:eastAsia="Arial" w:hAnsi="Arial" w:cs="Arial"/>
          <w:sz w:val="24"/>
          <w:szCs w:val="24"/>
        </w:rPr>
      </w:pPr>
    </w:p>
    <w:p w14:paraId="225C8619" w14:textId="7AB7782F" w:rsidR="00161B19" w:rsidRDefault="7442CAE6" w:rsidP="2141A669">
      <w:pPr>
        <w:jc w:val="center"/>
        <w:rPr>
          <w:rFonts w:ascii="Arial" w:eastAsia="Arial" w:hAnsi="Arial" w:cs="Arial"/>
          <w:sz w:val="24"/>
          <w:szCs w:val="24"/>
        </w:rPr>
      </w:pPr>
      <w:r w:rsidRPr="2141A669">
        <w:rPr>
          <w:rFonts w:ascii="Arial" w:eastAsia="Arial" w:hAnsi="Arial" w:cs="Arial"/>
          <w:sz w:val="24"/>
          <w:szCs w:val="24"/>
        </w:rPr>
        <w:t>BMIH5002 – Financial Management for the Hotel Industry</w:t>
      </w:r>
    </w:p>
    <w:p w14:paraId="5FD49256" w14:textId="12BEA394" w:rsidR="00161B19" w:rsidRDefault="376ABB67" w:rsidP="2141A669">
      <w:pPr>
        <w:jc w:val="center"/>
        <w:rPr>
          <w:rFonts w:ascii="Arial" w:eastAsia="Arial" w:hAnsi="Arial" w:cs="Arial"/>
          <w:sz w:val="24"/>
          <w:szCs w:val="24"/>
        </w:rPr>
      </w:pPr>
      <w:r w:rsidRPr="2141A669">
        <w:rPr>
          <w:rFonts w:ascii="Arial" w:eastAsia="Arial" w:hAnsi="Arial" w:cs="Arial"/>
          <w:sz w:val="24"/>
          <w:szCs w:val="24"/>
        </w:rPr>
        <w:t xml:space="preserve">Student: </w:t>
      </w:r>
      <w:r w:rsidR="7BF204DA" w:rsidRPr="2141A669">
        <w:rPr>
          <w:rFonts w:ascii="Arial" w:eastAsia="Arial" w:hAnsi="Arial" w:cs="Arial"/>
          <w:sz w:val="24"/>
          <w:szCs w:val="24"/>
        </w:rPr>
        <w:t>Sheikh Md Salman (2026220)</w:t>
      </w:r>
    </w:p>
    <w:p w14:paraId="3CFCBA69" w14:textId="1E3CDF53" w:rsidR="7BF204DA" w:rsidRDefault="7BF204DA" w:rsidP="2141A669">
      <w:pPr>
        <w:jc w:val="center"/>
        <w:rPr>
          <w:rFonts w:ascii="Arial" w:eastAsia="Arial" w:hAnsi="Arial" w:cs="Arial"/>
          <w:sz w:val="24"/>
          <w:szCs w:val="24"/>
        </w:rPr>
      </w:pPr>
      <w:r w:rsidRPr="2141A669">
        <w:rPr>
          <w:rFonts w:ascii="Arial" w:eastAsia="Arial" w:hAnsi="Arial" w:cs="Arial"/>
          <w:sz w:val="24"/>
          <w:szCs w:val="24"/>
        </w:rPr>
        <w:t xml:space="preserve">Lecturer: </w:t>
      </w:r>
      <w:r w:rsidR="00131A98">
        <w:rPr>
          <w:rFonts w:ascii="Arial" w:eastAsia="Arial" w:hAnsi="Arial" w:cs="Arial"/>
          <w:sz w:val="24"/>
          <w:szCs w:val="24"/>
        </w:rPr>
        <w:t xml:space="preserve">Christopher Wilkin. </w:t>
      </w:r>
    </w:p>
    <w:p w14:paraId="26E6E432" w14:textId="3FAFE19B" w:rsidR="2141A669" w:rsidRDefault="2141A669" w:rsidP="2141A669">
      <w:pPr>
        <w:rPr>
          <w:rFonts w:ascii="Calibri" w:eastAsia="Calibri" w:hAnsi="Calibri" w:cs="Calibri"/>
        </w:rPr>
      </w:pPr>
    </w:p>
    <w:p w14:paraId="6826A3B0" w14:textId="5B1EEEF2" w:rsidR="2141A669" w:rsidRDefault="2141A669" w:rsidP="2141A669">
      <w:pPr>
        <w:rPr>
          <w:rFonts w:ascii="Calibri" w:eastAsia="Calibri" w:hAnsi="Calibri" w:cs="Calibri"/>
        </w:rPr>
      </w:pPr>
    </w:p>
    <w:p w14:paraId="63D44528" w14:textId="02757C15" w:rsidR="2141A669" w:rsidRDefault="2141A669" w:rsidP="2141A669">
      <w:pPr>
        <w:rPr>
          <w:rFonts w:ascii="Calibri" w:eastAsia="Calibri" w:hAnsi="Calibri" w:cs="Calibri"/>
        </w:rPr>
      </w:pPr>
    </w:p>
    <w:p w14:paraId="113616D3" w14:textId="095DCA4D" w:rsidR="2141A669" w:rsidRDefault="2141A669" w:rsidP="2141A669">
      <w:pPr>
        <w:rPr>
          <w:rFonts w:ascii="Calibri" w:eastAsia="Calibri" w:hAnsi="Calibri" w:cs="Calibri"/>
        </w:rPr>
      </w:pPr>
    </w:p>
    <w:p w14:paraId="51E67AF4" w14:textId="16A989AD" w:rsidR="2141A669" w:rsidRDefault="2141A669" w:rsidP="2141A669">
      <w:pPr>
        <w:rPr>
          <w:rFonts w:ascii="Calibri" w:eastAsia="Calibri" w:hAnsi="Calibri" w:cs="Calibri"/>
        </w:rPr>
      </w:pPr>
    </w:p>
    <w:p w14:paraId="38101ACB" w14:textId="4EEE13BE" w:rsidR="2141A669" w:rsidRDefault="2141A669" w:rsidP="2141A669">
      <w:pPr>
        <w:rPr>
          <w:rFonts w:ascii="Calibri" w:eastAsia="Calibri" w:hAnsi="Calibri" w:cs="Calibri"/>
        </w:rPr>
      </w:pPr>
    </w:p>
    <w:p w14:paraId="65B2FA03" w14:textId="18DB6209" w:rsidR="2141A669" w:rsidRDefault="2141A669" w:rsidP="2141A669">
      <w:pPr>
        <w:rPr>
          <w:rFonts w:ascii="Calibri" w:eastAsia="Calibri" w:hAnsi="Calibri" w:cs="Calibri"/>
        </w:rPr>
      </w:pPr>
    </w:p>
    <w:p w14:paraId="06816E26" w14:textId="07D6B78C" w:rsidR="2141A669" w:rsidRDefault="2141A669" w:rsidP="2141A669">
      <w:pPr>
        <w:rPr>
          <w:rFonts w:ascii="Calibri" w:eastAsia="Calibri" w:hAnsi="Calibri" w:cs="Calibri"/>
        </w:rPr>
      </w:pPr>
    </w:p>
    <w:p w14:paraId="73188B9C" w14:textId="10B4C89B" w:rsidR="0D4D673E" w:rsidRPr="00CD55BF" w:rsidRDefault="00131A98" w:rsidP="00CD55BF">
      <w:pPr>
        <w:spacing w:line="360" w:lineRule="auto"/>
        <w:jc w:val="center"/>
        <w:rPr>
          <w:rFonts w:ascii="Arial" w:eastAsia="Calibri" w:hAnsi="Arial" w:cs="Arial"/>
          <w:sz w:val="24"/>
          <w:szCs w:val="24"/>
        </w:rPr>
      </w:pPr>
      <w:r>
        <w:rPr>
          <w:rFonts w:ascii="Calibri" w:eastAsia="Calibri" w:hAnsi="Calibri" w:cs="Calibri"/>
        </w:rPr>
        <w:object w:dxaOrig="20075" w:dyaOrig="31308" w14:anchorId="24C592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2pt;height:800pt" o:ole="">
            <v:imagedata r:id="rId5" o:title=""/>
          </v:shape>
          <o:OLEObject Type="Embed" ProgID="Excel.Sheet.12" ShapeID="_x0000_i1025" DrawAspect="Content" ObjectID="_1728324062" r:id="rId6"/>
        </w:object>
      </w:r>
      <w:r w:rsidRPr="00CD55BF">
        <w:rPr>
          <w:rFonts w:ascii="Arial" w:eastAsia="Calibri" w:hAnsi="Arial" w:cs="Arial"/>
          <w:sz w:val="24"/>
          <w:szCs w:val="24"/>
          <w:u w:val="single"/>
        </w:rPr>
        <w:t>A</w:t>
      </w:r>
      <w:r w:rsidR="0D4D673E" w:rsidRPr="00CD55BF">
        <w:rPr>
          <w:rFonts w:ascii="Arial" w:eastAsia="Calibri" w:hAnsi="Arial" w:cs="Arial"/>
          <w:sz w:val="24"/>
          <w:szCs w:val="24"/>
          <w:u w:val="single"/>
        </w:rPr>
        <w:t>nalysis of part 1 task.</w:t>
      </w:r>
    </w:p>
    <w:p w14:paraId="1CE01F58" w14:textId="792E14D8" w:rsidR="0DB869C3" w:rsidRPr="00CD55BF" w:rsidRDefault="0DB869C3" w:rsidP="00CD55BF">
      <w:pPr>
        <w:spacing w:line="360" w:lineRule="auto"/>
        <w:jc w:val="both"/>
        <w:rPr>
          <w:rFonts w:ascii="Arial" w:hAnsi="Arial" w:cs="Arial"/>
          <w:sz w:val="24"/>
          <w:szCs w:val="24"/>
        </w:rPr>
      </w:pPr>
      <w:r w:rsidRPr="00CD55BF">
        <w:rPr>
          <w:rFonts w:ascii="Arial" w:eastAsia="Calibri" w:hAnsi="Arial" w:cs="Arial"/>
          <w:sz w:val="24"/>
          <w:szCs w:val="24"/>
        </w:rPr>
        <w:t>Knowing the exact costs associated with the hotel will help you identify areas where you may reduce your spending. By reducing unnecessary expenses through cost cutting, you may concentrate on desired revenue targets and raise your profit margin.</w:t>
      </w:r>
    </w:p>
    <w:p w14:paraId="212CA2FD" w14:textId="5040F8A9" w:rsidR="75FE9599" w:rsidRPr="00CD55BF" w:rsidRDefault="01F5C25A" w:rsidP="00CD55BF">
      <w:pPr>
        <w:spacing w:line="360" w:lineRule="auto"/>
        <w:jc w:val="both"/>
        <w:rPr>
          <w:rFonts w:ascii="Arial" w:eastAsia="Calibri" w:hAnsi="Arial" w:cs="Arial"/>
          <w:sz w:val="24"/>
          <w:szCs w:val="24"/>
        </w:rPr>
      </w:pPr>
      <w:r w:rsidRPr="00CD55BF">
        <w:rPr>
          <w:rFonts w:ascii="Arial" w:eastAsia="Calibri" w:hAnsi="Arial" w:cs="Arial"/>
          <w:sz w:val="24"/>
          <w:szCs w:val="24"/>
        </w:rPr>
        <w:t xml:space="preserve">After conducting </w:t>
      </w:r>
      <w:r w:rsidR="1D4EFE05" w:rsidRPr="00CD55BF">
        <w:rPr>
          <w:rFonts w:ascii="Arial" w:eastAsia="Calibri" w:hAnsi="Arial" w:cs="Arial"/>
          <w:sz w:val="24"/>
          <w:szCs w:val="24"/>
        </w:rPr>
        <w:t xml:space="preserve">the budget planner for </w:t>
      </w:r>
      <w:r w:rsidRPr="00CD55BF">
        <w:rPr>
          <w:rFonts w:ascii="Arial" w:eastAsia="Calibri" w:hAnsi="Arial" w:cs="Arial"/>
          <w:sz w:val="24"/>
          <w:szCs w:val="24"/>
        </w:rPr>
        <w:t>the</w:t>
      </w:r>
      <w:r w:rsidR="42BE8F90" w:rsidRPr="00CD55BF">
        <w:rPr>
          <w:rFonts w:ascii="Arial" w:eastAsia="Calibri" w:hAnsi="Arial" w:cs="Arial"/>
          <w:sz w:val="24"/>
          <w:szCs w:val="24"/>
        </w:rPr>
        <w:t xml:space="preserve"> Grand Hotel </w:t>
      </w:r>
      <w:r w:rsidR="640F866C" w:rsidRPr="00CD55BF">
        <w:rPr>
          <w:rFonts w:ascii="Arial" w:eastAsia="Calibri" w:hAnsi="Arial" w:cs="Arial"/>
          <w:sz w:val="24"/>
          <w:szCs w:val="24"/>
        </w:rPr>
        <w:t>for the forthcoming year</w:t>
      </w:r>
      <w:r w:rsidR="2896CFE0" w:rsidRPr="00CD55BF">
        <w:rPr>
          <w:rFonts w:ascii="Arial" w:eastAsia="Calibri" w:hAnsi="Arial" w:cs="Arial"/>
          <w:sz w:val="24"/>
          <w:szCs w:val="24"/>
        </w:rPr>
        <w:t>,</w:t>
      </w:r>
      <w:r w:rsidR="640F866C" w:rsidRPr="00CD55BF">
        <w:rPr>
          <w:rFonts w:ascii="Arial" w:eastAsia="Calibri" w:hAnsi="Arial" w:cs="Arial"/>
          <w:sz w:val="24"/>
          <w:szCs w:val="24"/>
        </w:rPr>
        <w:t xml:space="preserve"> there are some</w:t>
      </w:r>
      <w:r w:rsidR="7BA047D2" w:rsidRPr="00CD55BF">
        <w:rPr>
          <w:rFonts w:ascii="Arial" w:eastAsia="Calibri" w:hAnsi="Arial" w:cs="Arial"/>
          <w:sz w:val="24"/>
          <w:szCs w:val="24"/>
        </w:rPr>
        <w:t xml:space="preserve"> adjustments that can be made to</w:t>
      </w:r>
      <w:r w:rsidR="640F866C" w:rsidRPr="00CD55BF">
        <w:rPr>
          <w:rFonts w:ascii="Arial" w:eastAsia="Calibri" w:hAnsi="Arial" w:cs="Arial"/>
          <w:sz w:val="24"/>
          <w:szCs w:val="24"/>
        </w:rPr>
        <w:t xml:space="preserve"> </w:t>
      </w:r>
      <w:r w:rsidR="79451DF4" w:rsidRPr="00CD55BF">
        <w:rPr>
          <w:rFonts w:ascii="Arial" w:eastAsia="Calibri" w:hAnsi="Arial" w:cs="Arial"/>
          <w:sz w:val="24"/>
          <w:szCs w:val="24"/>
        </w:rPr>
        <w:t xml:space="preserve">increase the revenue </w:t>
      </w:r>
      <w:r w:rsidR="0206DE37" w:rsidRPr="00CD55BF">
        <w:rPr>
          <w:rFonts w:ascii="Arial" w:eastAsia="Calibri" w:hAnsi="Arial" w:cs="Arial"/>
          <w:sz w:val="24"/>
          <w:szCs w:val="24"/>
        </w:rPr>
        <w:t>of the hotel.</w:t>
      </w:r>
      <w:r w:rsidR="79451DF4" w:rsidRPr="00CD55BF">
        <w:rPr>
          <w:rFonts w:ascii="Arial" w:eastAsia="Calibri" w:hAnsi="Arial" w:cs="Arial"/>
          <w:sz w:val="24"/>
          <w:szCs w:val="24"/>
        </w:rPr>
        <w:t xml:space="preserve"> </w:t>
      </w:r>
      <w:r w:rsidR="7FABB458" w:rsidRPr="00CD55BF">
        <w:rPr>
          <w:rFonts w:ascii="Arial" w:eastAsia="Calibri" w:hAnsi="Arial" w:cs="Arial"/>
          <w:sz w:val="24"/>
          <w:szCs w:val="24"/>
        </w:rPr>
        <w:t>The cost of rooms can be increased during peak times</w:t>
      </w:r>
      <w:r w:rsidR="622A5596" w:rsidRPr="00CD55BF">
        <w:rPr>
          <w:rFonts w:ascii="Arial" w:eastAsia="Calibri" w:hAnsi="Arial" w:cs="Arial"/>
          <w:sz w:val="24"/>
          <w:szCs w:val="24"/>
        </w:rPr>
        <w:t xml:space="preserve"> as it is situated in London it will attract tourist who will be willing to pay the price.</w:t>
      </w:r>
      <w:r w:rsidR="1DA30C23" w:rsidRPr="00CD55BF">
        <w:rPr>
          <w:rFonts w:ascii="Arial" w:eastAsia="Calibri" w:hAnsi="Arial" w:cs="Arial"/>
          <w:sz w:val="24"/>
          <w:szCs w:val="24"/>
        </w:rPr>
        <w:t xml:space="preserve"> </w:t>
      </w:r>
      <w:proofErr w:type="spellStart"/>
      <w:r w:rsidR="02FFFE8D" w:rsidRPr="00CD55BF">
        <w:rPr>
          <w:rFonts w:ascii="Arial" w:eastAsia="Calibri" w:hAnsi="Arial" w:cs="Arial"/>
          <w:sz w:val="24"/>
          <w:szCs w:val="24"/>
        </w:rPr>
        <w:t>Federicks</w:t>
      </w:r>
      <w:proofErr w:type="spellEnd"/>
      <w:r w:rsidR="02FFFE8D" w:rsidRPr="00CD55BF">
        <w:rPr>
          <w:rFonts w:ascii="Arial" w:eastAsia="Calibri" w:hAnsi="Arial" w:cs="Arial"/>
          <w:sz w:val="24"/>
          <w:szCs w:val="24"/>
        </w:rPr>
        <w:t xml:space="preserve">, (2021) explains </w:t>
      </w:r>
      <w:r w:rsidR="2FBAEB25" w:rsidRPr="00CD55BF">
        <w:rPr>
          <w:rFonts w:ascii="Arial" w:eastAsia="Calibri" w:hAnsi="Arial" w:cs="Arial"/>
          <w:sz w:val="24"/>
          <w:szCs w:val="24"/>
        </w:rPr>
        <w:t>raising</w:t>
      </w:r>
      <w:r w:rsidR="7502022F" w:rsidRPr="00CD55BF">
        <w:rPr>
          <w:rFonts w:ascii="Arial" w:eastAsia="Calibri" w:hAnsi="Arial" w:cs="Arial"/>
          <w:sz w:val="24"/>
          <w:szCs w:val="24"/>
        </w:rPr>
        <w:t xml:space="preserve"> </w:t>
      </w:r>
      <w:r w:rsidR="20F75657" w:rsidRPr="00CD55BF">
        <w:rPr>
          <w:rFonts w:ascii="Arial" w:eastAsia="Calibri" w:hAnsi="Arial" w:cs="Arial"/>
          <w:sz w:val="24"/>
          <w:szCs w:val="24"/>
        </w:rPr>
        <w:t>the cost of rooms</w:t>
      </w:r>
      <w:r w:rsidR="6694390E" w:rsidRPr="00CD55BF">
        <w:rPr>
          <w:rFonts w:ascii="Arial" w:eastAsia="Calibri" w:hAnsi="Arial" w:cs="Arial"/>
          <w:sz w:val="24"/>
          <w:szCs w:val="24"/>
        </w:rPr>
        <w:t xml:space="preserve"> is applicable however launchin</w:t>
      </w:r>
      <w:r w:rsidR="2A0483BA" w:rsidRPr="00CD55BF">
        <w:rPr>
          <w:rFonts w:ascii="Arial" w:eastAsia="Calibri" w:hAnsi="Arial" w:cs="Arial"/>
          <w:sz w:val="24"/>
          <w:szCs w:val="24"/>
        </w:rPr>
        <w:t xml:space="preserve">g promotions can make the hotel stand out from the competitors </w:t>
      </w:r>
      <w:r w:rsidR="306B1A1E" w:rsidRPr="00CD55BF">
        <w:rPr>
          <w:rFonts w:ascii="Arial" w:eastAsia="Calibri" w:hAnsi="Arial" w:cs="Arial"/>
          <w:sz w:val="24"/>
          <w:szCs w:val="24"/>
        </w:rPr>
        <w:t xml:space="preserve">and increase demand. Using the promotional </w:t>
      </w:r>
      <w:r w:rsidR="755FC6B7" w:rsidRPr="00CD55BF">
        <w:rPr>
          <w:rFonts w:ascii="Arial" w:eastAsia="Calibri" w:hAnsi="Arial" w:cs="Arial"/>
          <w:sz w:val="24"/>
          <w:szCs w:val="24"/>
        </w:rPr>
        <w:t>strategy can be also used at the restaurant while increasing the price of the food and beverages</w:t>
      </w:r>
      <w:r w:rsidR="72C3FB38" w:rsidRPr="00CD55BF">
        <w:rPr>
          <w:rFonts w:ascii="Arial" w:eastAsia="Calibri" w:hAnsi="Arial" w:cs="Arial"/>
          <w:sz w:val="24"/>
          <w:szCs w:val="24"/>
        </w:rPr>
        <w:t xml:space="preserve"> by doing </w:t>
      </w:r>
      <w:r w:rsidR="008B1B5E" w:rsidRPr="00CD55BF">
        <w:rPr>
          <w:rFonts w:ascii="Arial" w:eastAsia="Calibri" w:hAnsi="Arial" w:cs="Arial"/>
          <w:sz w:val="24"/>
          <w:szCs w:val="24"/>
        </w:rPr>
        <w:t xml:space="preserve">this customer’s </w:t>
      </w:r>
      <w:r w:rsidR="72C3FB38" w:rsidRPr="00CD55BF">
        <w:rPr>
          <w:rFonts w:ascii="Arial" w:eastAsia="Calibri" w:hAnsi="Arial" w:cs="Arial"/>
          <w:sz w:val="24"/>
          <w:szCs w:val="24"/>
        </w:rPr>
        <w:t>will feel that they are getting more for their money</w:t>
      </w:r>
      <w:r w:rsidR="755FC6B7" w:rsidRPr="00CD55BF">
        <w:rPr>
          <w:rFonts w:ascii="Arial" w:eastAsia="Calibri" w:hAnsi="Arial" w:cs="Arial"/>
          <w:sz w:val="24"/>
          <w:szCs w:val="24"/>
        </w:rPr>
        <w:t>.</w:t>
      </w:r>
      <w:r w:rsidR="586CBD1F" w:rsidRPr="00CD55BF">
        <w:rPr>
          <w:rFonts w:ascii="Arial" w:eastAsia="Calibri" w:hAnsi="Arial" w:cs="Arial"/>
          <w:sz w:val="24"/>
          <w:szCs w:val="24"/>
        </w:rPr>
        <w:t xml:space="preserve"> </w:t>
      </w:r>
      <w:r w:rsidR="421E043A" w:rsidRPr="00CD55BF">
        <w:rPr>
          <w:rFonts w:ascii="Arial" w:eastAsia="Calibri" w:hAnsi="Arial" w:cs="Arial"/>
          <w:sz w:val="24"/>
          <w:szCs w:val="24"/>
        </w:rPr>
        <w:t xml:space="preserve">Despite not having paid for any marketing or advertising, the hotel can nevertheless profit from doing this. According to </w:t>
      </w:r>
      <w:proofErr w:type="spellStart"/>
      <w:r w:rsidR="421E043A" w:rsidRPr="00CD55BF">
        <w:rPr>
          <w:rFonts w:ascii="Arial" w:eastAsia="Calibri" w:hAnsi="Arial" w:cs="Arial"/>
          <w:sz w:val="24"/>
          <w:szCs w:val="24"/>
        </w:rPr>
        <w:t>Angear</w:t>
      </w:r>
      <w:proofErr w:type="spellEnd"/>
      <w:r w:rsidR="421E043A" w:rsidRPr="00CD55BF">
        <w:rPr>
          <w:rFonts w:ascii="Arial" w:eastAsia="Calibri" w:hAnsi="Arial" w:cs="Arial"/>
          <w:sz w:val="24"/>
          <w:szCs w:val="24"/>
        </w:rPr>
        <w:t xml:space="preserve"> (2020), </w:t>
      </w:r>
      <w:r w:rsidR="00CD55BF" w:rsidRPr="00CD55BF">
        <w:rPr>
          <w:rFonts w:ascii="Arial" w:eastAsia="Calibri" w:hAnsi="Arial" w:cs="Arial"/>
          <w:sz w:val="24"/>
          <w:szCs w:val="24"/>
        </w:rPr>
        <w:t xml:space="preserve">customers </w:t>
      </w:r>
      <w:r w:rsidR="421E043A" w:rsidRPr="00CD55BF">
        <w:rPr>
          <w:rFonts w:ascii="Arial" w:eastAsia="Calibri" w:hAnsi="Arial" w:cs="Arial"/>
          <w:sz w:val="24"/>
          <w:szCs w:val="24"/>
        </w:rPr>
        <w:t xml:space="preserve">may wish to purchase a good or service after seeing it advertised or promoted. </w:t>
      </w:r>
      <w:r w:rsidR="46E22AAD" w:rsidRPr="00CD55BF">
        <w:rPr>
          <w:rFonts w:ascii="Arial" w:eastAsia="Calibri" w:hAnsi="Arial" w:cs="Arial"/>
          <w:sz w:val="24"/>
          <w:szCs w:val="24"/>
        </w:rPr>
        <w:t xml:space="preserve">Putting </w:t>
      </w:r>
      <w:r w:rsidR="05870FDF" w:rsidRPr="00CD55BF">
        <w:rPr>
          <w:rFonts w:ascii="Arial" w:eastAsia="Calibri" w:hAnsi="Arial" w:cs="Arial"/>
          <w:sz w:val="24"/>
          <w:szCs w:val="24"/>
        </w:rPr>
        <w:t>different types of beverages in the mini bar and having s</w:t>
      </w:r>
      <w:r w:rsidR="442BF510" w:rsidRPr="00CD55BF">
        <w:rPr>
          <w:rFonts w:ascii="Arial" w:eastAsia="Calibri" w:hAnsi="Arial" w:cs="Arial"/>
          <w:sz w:val="24"/>
          <w:szCs w:val="24"/>
        </w:rPr>
        <w:t>mall tester fr</w:t>
      </w:r>
      <w:r w:rsidR="02D0DA42" w:rsidRPr="00CD55BF">
        <w:rPr>
          <w:rFonts w:ascii="Arial" w:eastAsia="Calibri" w:hAnsi="Arial" w:cs="Arial"/>
          <w:sz w:val="24"/>
          <w:szCs w:val="24"/>
        </w:rPr>
        <w:t>agrance</w:t>
      </w:r>
      <w:r w:rsidR="442BF510" w:rsidRPr="00CD55BF">
        <w:rPr>
          <w:rFonts w:ascii="Arial" w:eastAsia="Calibri" w:hAnsi="Arial" w:cs="Arial"/>
          <w:sz w:val="24"/>
          <w:szCs w:val="24"/>
        </w:rPr>
        <w:t xml:space="preserve">s can get hoteliers to </w:t>
      </w:r>
      <w:r w:rsidR="65073C2E" w:rsidRPr="00CD55BF">
        <w:rPr>
          <w:rFonts w:ascii="Arial" w:eastAsia="Calibri" w:hAnsi="Arial" w:cs="Arial"/>
          <w:sz w:val="24"/>
          <w:szCs w:val="24"/>
        </w:rPr>
        <w:t>buy products at the end of their stay.</w:t>
      </w:r>
      <w:r w:rsidR="48849A9E" w:rsidRPr="00CD55BF">
        <w:rPr>
          <w:rFonts w:ascii="Arial" w:eastAsia="Calibri" w:hAnsi="Arial" w:cs="Arial"/>
          <w:sz w:val="24"/>
          <w:szCs w:val="24"/>
        </w:rPr>
        <w:t xml:space="preserve"> However, this does not always guarantee that customers will buy the product. </w:t>
      </w:r>
      <w:r w:rsidR="0F9ED641" w:rsidRPr="00CD55BF">
        <w:rPr>
          <w:rFonts w:ascii="Arial" w:eastAsia="Calibri" w:hAnsi="Arial" w:cs="Arial"/>
          <w:sz w:val="24"/>
          <w:szCs w:val="24"/>
        </w:rPr>
        <w:t xml:space="preserve">Cvent, (2020) </w:t>
      </w:r>
      <w:r w:rsidR="50F9F10F" w:rsidRPr="00CD55BF">
        <w:rPr>
          <w:rFonts w:ascii="Arial" w:eastAsia="Calibri" w:hAnsi="Arial" w:cs="Arial"/>
          <w:sz w:val="24"/>
          <w:szCs w:val="24"/>
        </w:rPr>
        <w:t xml:space="preserve">blog </w:t>
      </w:r>
      <w:r w:rsidR="42A1DC2A" w:rsidRPr="00CD55BF">
        <w:rPr>
          <w:rFonts w:ascii="Arial" w:eastAsia="Calibri" w:hAnsi="Arial" w:cs="Arial"/>
          <w:sz w:val="24"/>
          <w:szCs w:val="24"/>
        </w:rPr>
        <w:t>suggest</w:t>
      </w:r>
      <w:r w:rsidR="50F9F10F" w:rsidRPr="00CD55BF">
        <w:rPr>
          <w:rFonts w:ascii="Arial" w:eastAsia="Calibri" w:hAnsi="Arial" w:cs="Arial"/>
          <w:sz w:val="24"/>
          <w:szCs w:val="24"/>
        </w:rPr>
        <w:t xml:space="preserve"> </w:t>
      </w:r>
      <w:r w:rsidR="72515AA1" w:rsidRPr="00CD55BF">
        <w:rPr>
          <w:rFonts w:ascii="Arial" w:eastAsia="Calibri" w:hAnsi="Arial" w:cs="Arial"/>
          <w:sz w:val="24"/>
          <w:szCs w:val="24"/>
        </w:rPr>
        <w:t>increasing</w:t>
      </w:r>
      <w:r w:rsidR="50F9F10F" w:rsidRPr="00CD55BF">
        <w:rPr>
          <w:rFonts w:ascii="Arial" w:eastAsia="Calibri" w:hAnsi="Arial" w:cs="Arial"/>
          <w:sz w:val="24"/>
          <w:szCs w:val="24"/>
        </w:rPr>
        <w:t xml:space="preserve"> hotel revenue</w:t>
      </w:r>
      <w:r w:rsidR="036B7D23" w:rsidRPr="00CD55BF">
        <w:rPr>
          <w:rFonts w:ascii="Arial" w:eastAsia="Calibri" w:hAnsi="Arial" w:cs="Arial"/>
          <w:sz w:val="24"/>
          <w:szCs w:val="24"/>
        </w:rPr>
        <w:t xml:space="preserve"> by hosting live events can draw people from around the country and local</w:t>
      </w:r>
      <w:r w:rsidR="3BB713A4" w:rsidRPr="00CD55BF">
        <w:rPr>
          <w:rFonts w:ascii="Arial" w:eastAsia="Calibri" w:hAnsi="Arial" w:cs="Arial"/>
          <w:sz w:val="24"/>
          <w:szCs w:val="24"/>
        </w:rPr>
        <w:t xml:space="preserve"> area</w:t>
      </w:r>
      <w:r w:rsidR="036B7D23" w:rsidRPr="00CD55BF">
        <w:rPr>
          <w:rFonts w:ascii="Arial" w:eastAsia="Calibri" w:hAnsi="Arial" w:cs="Arial"/>
          <w:sz w:val="24"/>
          <w:szCs w:val="24"/>
        </w:rPr>
        <w:t xml:space="preserve"> to use the hotel rooms a</w:t>
      </w:r>
      <w:r w:rsidR="6931CDD3" w:rsidRPr="00CD55BF">
        <w:rPr>
          <w:rFonts w:ascii="Arial" w:eastAsia="Calibri" w:hAnsi="Arial" w:cs="Arial"/>
          <w:sz w:val="24"/>
          <w:szCs w:val="24"/>
        </w:rPr>
        <w:t>nd the restaurant</w:t>
      </w:r>
      <w:r w:rsidR="46F35B63" w:rsidRPr="00CD55BF">
        <w:rPr>
          <w:rFonts w:ascii="Arial" w:eastAsia="Calibri" w:hAnsi="Arial" w:cs="Arial"/>
          <w:sz w:val="24"/>
          <w:szCs w:val="24"/>
        </w:rPr>
        <w:t>, the events can generate excitement</w:t>
      </w:r>
      <w:r w:rsidR="2426523E" w:rsidRPr="00CD55BF">
        <w:rPr>
          <w:rFonts w:ascii="Arial" w:eastAsia="Calibri" w:hAnsi="Arial" w:cs="Arial"/>
          <w:sz w:val="24"/>
          <w:szCs w:val="24"/>
        </w:rPr>
        <w:t xml:space="preserve"> making customers to make reservations. </w:t>
      </w:r>
    </w:p>
    <w:p w14:paraId="3AB71955" w14:textId="35B0D15D" w:rsidR="75FE9599" w:rsidRPr="00CD55BF" w:rsidRDefault="40DB2194" w:rsidP="00CD55BF">
      <w:pPr>
        <w:spacing w:line="360" w:lineRule="auto"/>
        <w:jc w:val="both"/>
        <w:rPr>
          <w:rFonts w:ascii="Arial" w:eastAsia="Calibri" w:hAnsi="Arial" w:cs="Arial"/>
          <w:sz w:val="24"/>
          <w:szCs w:val="24"/>
        </w:rPr>
      </w:pPr>
      <w:r w:rsidRPr="00CD55BF">
        <w:rPr>
          <w:rFonts w:ascii="Arial" w:eastAsia="Calibri" w:hAnsi="Arial" w:cs="Arial"/>
          <w:sz w:val="24"/>
          <w:szCs w:val="24"/>
        </w:rPr>
        <w:t>There are</w:t>
      </w:r>
      <w:r w:rsidR="47DC55D7" w:rsidRPr="00CD55BF">
        <w:rPr>
          <w:rFonts w:ascii="Arial" w:eastAsia="Calibri" w:hAnsi="Arial" w:cs="Arial"/>
          <w:sz w:val="24"/>
          <w:szCs w:val="24"/>
        </w:rPr>
        <w:t xml:space="preserve"> many </w:t>
      </w:r>
      <w:r w:rsidR="04694F4B" w:rsidRPr="00CD55BF">
        <w:rPr>
          <w:rFonts w:ascii="Arial" w:eastAsia="Calibri" w:hAnsi="Arial" w:cs="Arial"/>
          <w:sz w:val="24"/>
          <w:szCs w:val="24"/>
        </w:rPr>
        <w:t xml:space="preserve">ways that the hotel can make changes to save money at the hotel. The hotel </w:t>
      </w:r>
      <w:r w:rsidR="202D942D" w:rsidRPr="00CD55BF">
        <w:rPr>
          <w:rFonts w:ascii="Arial" w:eastAsia="Calibri" w:hAnsi="Arial" w:cs="Arial"/>
          <w:sz w:val="24"/>
          <w:szCs w:val="24"/>
        </w:rPr>
        <w:t>pays for</w:t>
      </w:r>
      <w:r w:rsidR="205527ED" w:rsidRPr="00CD55BF">
        <w:rPr>
          <w:rFonts w:ascii="Arial" w:eastAsia="Calibri" w:hAnsi="Arial" w:cs="Arial"/>
          <w:sz w:val="24"/>
          <w:szCs w:val="24"/>
        </w:rPr>
        <w:t xml:space="preserve"> 10 different </w:t>
      </w:r>
      <w:r w:rsidR="62D808E4" w:rsidRPr="00CD55BF">
        <w:rPr>
          <w:rFonts w:ascii="Arial" w:eastAsia="Calibri" w:hAnsi="Arial" w:cs="Arial"/>
          <w:sz w:val="24"/>
          <w:szCs w:val="24"/>
        </w:rPr>
        <w:t xml:space="preserve">magazine </w:t>
      </w:r>
      <w:r w:rsidR="2AAD5C05" w:rsidRPr="00CD55BF">
        <w:rPr>
          <w:rFonts w:ascii="Arial" w:eastAsia="Calibri" w:hAnsi="Arial" w:cs="Arial"/>
          <w:sz w:val="24"/>
          <w:szCs w:val="24"/>
        </w:rPr>
        <w:t>subscriptions</w:t>
      </w:r>
      <w:r w:rsidR="067B561F" w:rsidRPr="00CD55BF">
        <w:rPr>
          <w:rFonts w:ascii="Arial" w:eastAsia="Calibri" w:hAnsi="Arial" w:cs="Arial"/>
          <w:sz w:val="24"/>
          <w:szCs w:val="24"/>
        </w:rPr>
        <w:t xml:space="preserve">, this can be cut down to 6. Searching for </w:t>
      </w:r>
      <w:r w:rsidR="5252770E" w:rsidRPr="00CD55BF">
        <w:rPr>
          <w:rFonts w:ascii="Arial" w:eastAsia="Calibri" w:hAnsi="Arial" w:cs="Arial"/>
          <w:sz w:val="24"/>
          <w:szCs w:val="24"/>
        </w:rPr>
        <w:t xml:space="preserve">better dealings on building insurance can make the hotel save money. </w:t>
      </w:r>
      <w:r w:rsidR="6158D7AF" w:rsidRPr="00CD55BF">
        <w:rPr>
          <w:rFonts w:ascii="Arial" w:eastAsia="Calibri" w:hAnsi="Arial" w:cs="Arial"/>
          <w:sz w:val="24"/>
          <w:szCs w:val="24"/>
        </w:rPr>
        <w:t xml:space="preserve">Saving energy by using timing devices, setting the temperature on the </w:t>
      </w:r>
      <w:r w:rsidR="728302B1" w:rsidRPr="00CD55BF">
        <w:rPr>
          <w:rFonts w:ascii="Arial" w:eastAsia="Calibri" w:hAnsi="Arial" w:cs="Arial"/>
          <w:sz w:val="24"/>
          <w:szCs w:val="24"/>
        </w:rPr>
        <w:t>central-heating thermostat</w:t>
      </w:r>
      <w:r w:rsidR="70997E32" w:rsidRPr="00CD55BF">
        <w:rPr>
          <w:rFonts w:ascii="Arial" w:eastAsia="Calibri" w:hAnsi="Arial" w:cs="Arial"/>
          <w:sz w:val="24"/>
          <w:szCs w:val="24"/>
        </w:rPr>
        <w:t>, switching to lower energy light bulbs</w:t>
      </w:r>
      <w:r w:rsidR="04FE10F4" w:rsidRPr="00CD55BF">
        <w:rPr>
          <w:rFonts w:ascii="Arial" w:eastAsia="Calibri" w:hAnsi="Arial" w:cs="Arial"/>
          <w:sz w:val="24"/>
          <w:szCs w:val="24"/>
        </w:rPr>
        <w:t>,</w:t>
      </w:r>
      <w:r w:rsidR="70997E32" w:rsidRPr="00CD55BF">
        <w:rPr>
          <w:rFonts w:ascii="Arial" w:eastAsia="Calibri" w:hAnsi="Arial" w:cs="Arial"/>
          <w:sz w:val="24"/>
          <w:szCs w:val="24"/>
        </w:rPr>
        <w:t xml:space="preserve"> installing occupancy </w:t>
      </w:r>
      <w:r w:rsidR="46592BC2" w:rsidRPr="00CD55BF">
        <w:rPr>
          <w:rFonts w:ascii="Arial" w:eastAsia="Calibri" w:hAnsi="Arial" w:cs="Arial"/>
          <w:sz w:val="24"/>
          <w:szCs w:val="24"/>
        </w:rPr>
        <w:t>sensors,</w:t>
      </w:r>
      <w:r w:rsidR="2DFA4E4C" w:rsidRPr="00CD55BF">
        <w:rPr>
          <w:rFonts w:ascii="Arial" w:eastAsia="Calibri" w:hAnsi="Arial" w:cs="Arial"/>
          <w:sz w:val="24"/>
          <w:szCs w:val="24"/>
        </w:rPr>
        <w:t xml:space="preserve"> and encouraging staff to turn off electrical appliances when not needed</w:t>
      </w:r>
      <w:r w:rsidR="25C3FA7D" w:rsidRPr="00CD55BF">
        <w:rPr>
          <w:rFonts w:ascii="Arial" w:eastAsia="Calibri" w:hAnsi="Arial" w:cs="Arial"/>
          <w:sz w:val="24"/>
          <w:szCs w:val="24"/>
        </w:rPr>
        <w:t xml:space="preserve"> can impact </w:t>
      </w:r>
      <w:r w:rsidR="28F48C5D" w:rsidRPr="00CD55BF">
        <w:rPr>
          <w:rFonts w:ascii="Arial" w:eastAsia="Calibri" w:hAnsi="Arial" w:cs="Arial"/>
          <w:sz w:val="24"/>
          <w:szCs w:val="24"/>
        </w:rPr>
        <w:t xml:space="preserve">on the </w:t>
      </w:r>
      <w:r w:rsidR="14C9AFC1" w:rsidRPr="00CD55BF">
        <w:rPr>
          <w:rFonts w:ascii="Arial" w:eastAsia="Calibri" w:hAnsi="Arial" w:cs="Arial"/>
          <w:sz w:val="24"/>
          <w:szCs w:val="24"/>
        </w:rPr>
        <w:t>hotel's</w:t>
      </w:r>
      <w:r w:rsidR="28F48C5D" w:rsidRPr="00CD55BF">
        <w:rPr>
          <w:rFonts w:ascii="Arial" w:eastAsia="Calibri" w:hAnsi="Arial" w:cs="Arial"/>
          <w:sz w:val="24"/>
          <w:szCs w:val="24"/>
        </w:rPr>
        <w:t xml:space="preserve"> energy bills</w:t>
      </w:r>
      <w:r w:rsidR="68338E1E" w:rsidRPr="00CD55BF">
        <w:rPr>
          <w:rFonts w:ascii="Arial" w:eastAsia="Calibri" w:hAnsi="Arial" w:cs="Arial"/>
          <w:sz w:val="24"/>
          <w:szCs w:val="24"/>
        </w:rPr>
        <w:t xml:space="preserve"> (</w:t>
      </w:r>
      <w:proofErr w:type="spellStart"/>
      <w:r w:rsidR="68338E1E" w:rsidRPr="00CD55BF">
        <w:rPr>
          <w:rFonts w:ascii="Arial" w:eastAsia="Calibri" w:hAnsi="Arial" w:cs="Arial"/>
          <w:sz w:val="24"/>
          <w:szCs w:val="24"/>
        </w:rPr>
        <w:t>Sefe</w:t>
      </w:r>
      <w:proofErr w:type="spellEnd"/>
      <w:r w:rsidR="68338E1E" w:rsidRPr="00CD55BF">
        <w:rPr>
          <w:rFonts w:ascii="Arial" w:eastAsia="Calibri" w:hAnsi="Arial" w:cs="Arial"/>
          <w:sz w:val="24"/>
          <w:szCs w:val="24"/>
        </w:rPr>
        <w:t xml:space="preserve"> energy, 2022)</w:t>
      </w:r>
      <w:r w:rsidR="22BD36C8" w:rsidRPr="00CD55BF">
        <w:rPr>
          <w:rFonts w:ascii="Arial" w:eastAsia="Calibri" w:hAnsi="Arial" w:cs="Arial"/>
          <w:sz w:val="24"/>
          <w:szCs w:val="24"/>
        </w:rPr>
        <w:t xml:space="preserve">. </w:t>
      </w:r>
      <w:r w:rsidR="7C99F9DC" w:rsidRPr="00CD55BF">
        <w:rPr>
          <w:rFonts w:ascii="Arial" w:eastAsia="Calibri" w:hAnsi="Arial" w:cs="Arial"/>
          <w:sz w:val="24"/>
          <w:szCs w:val="24"/>
        </w:rPr>
        <w:t>Instead of sending 5 management staff to training 2 management staff could of attending the training and t</w:t>
      </w:r>
      <w:r w:rsidR="11F1876A" w:rsidRPr="00CD55BF">
        <w:rPr>
          <w:rFonts w:ascii="Arial" w:eastAsia="Calibri" w:hAnsi="Arial" w:cs="Arial"/>
          <w:sz w:val="24"/>
          <w:szCs w:val="24"/>
        </w:rPr>
        <w:t>h</w:t>
      </w:r>
      <w:r w:rsidR="7C99F9DC" w:rsidRPr="00CD55BF">
        <w:rPr>
          <w:rFonts w:ascii="Arial" w:eastAsia="Calibri" w:hAnsi="Arial" w:cs="Arial"/>
          <w:sz w:val="24"/>
          <w:szCs w:val="24"/>
        </w:rPr>
        <w:t>en feedback to the other management staff</w:t>
      </w:r>
      <w:r w:rsidR="737D2DDB" w:rsidRPr="00CD55BF">
        <w:rPr>
          <w:rFonts w:ascii="Arial" w:eastAsia="Calibri" w:hAnsi="Arial" w:cs="Arial"/>
          <w:sz w:val="24"/>
          <w:szCs w:val="24"/>
        </w:rPr>
        <w:t>.</w:t>
      </w:r>
      <w:r w:rsidR="29979DCF" w:rsidRPr="00CD55BF">
        <w:rPr>
          <w:rFonts w:ascii="Arial" w:eastAsia="Calibri" w:hAnsi="Arial" w:cs="Arial"/>
          <w:sz w:val="24"/>
          <w:szCs w:val="24"/>
        </w:rPr>
        <w:t xml:space="preserve"> Another way the hotel m</w:t>
      </w:r>
      <w:r w:rsidR="56B64AF6" w:rsidRPr="00CD55BF">
        <w:rPr>
          <w:rFonts w:ascii="Arial" w:eastAsia="Calibri" w:hAnsi="Arial" w:cs="Arial"/>
          <w:sz w:val="24"/>
          <w:szCs w:val="24"/>
        </w:rPr>
        <w:t xml:space="preserve">ay </w:t>
      </w:r>
      <w:r w:rsidR="29979DCF" w:rsidRPr="00CD55BF">
        <w:rPr>
          <w:rFonts w:ascii="Arial" w:eastAsia="Calibri" w:hAnsi="Arial" w:cs="Arial"/>
          <w:sz w:val="24"/>
          <w:szCs w:val="24"/>
        </w:rPr>
        <w:t xml:space="preserve">be able to save money is by reducing the pay rates for non-contracted employees. On the other hand, according to </w:t>
      </w:r>
      <w:r w:rsidR="4D7159DB" w:rsidRPr="00CD55BF">
        <w:rPr>
          <w:rFonts w:ascii="Arial" w:eastAsia="Calibri" w:hAnsi="Arial" w:cs="Arial"/>
          <w:sz w:val="24"/>
          <w:szCs w:val="24"/>
        </w:rPr>
        <w:t>Holliday, (</w:t>
      </w:r>
      <w:r w:rsidR="29979DCF" w:rsidRPr="00CD55BF">
        <w:rPr>
          <w:rFonts w:ascii="Arial" w:eastAsia="Calibri" w:hAnsi="Arial" w:cs="Arial"/>
          <w:sz w:val="24"/>
          <w:szCs w:val="24"/>
        </w:rPr>
        <w:t xml:space="preserve">2021) this might have a detrimental effect on employee morale. Paying </w:t>
      </w:r>
      <w:r w:rsidR="29979DCF" w:rsidRPr="00CD55BF">
        <w:rPr>
          <w:rFonts w:ascii="Arial" w:eastAsia="Calibri" w:hAnsi="Arial" w:cs="Arial"/>
          <w:sz w:val="24"/>
          <w:szCs w:val="24"/>
        </w:rPr>
        <w:lastRenderedPageBreak/>
        <w:t xml:space="preserve">workers what they are worth will make them feel valued and will improve morale, which will lower </w:t>
      </w:r>
      <w:r w:rsidR="677F0EEA" w:rsidRPr="00CD55BF">
        <w:rPr>
          <w:rFonts w:ascii="Arial" w:eastAsia="Calibri" w:hAnsi="Arial" w:cs="Arial"/>
          <w:sz w:val="24"/>
          <w:szCs w:val="24"/>
        </w:rPr>
        <w:t xml:space="preserve">employee </w:t>
      </w:r>
      <w:r w:rsidR="29979DCF" w:rsidRPr="00CD55BF">
        <w:rPr>
          <w:rFonts w:ascii="Arial" w:eastAsia="Calibri" w:hAnsi="Arial" w:cs="Arial"/>
          <w:sz w:val="24"/>
          <w:szCs w:val="24"/>
        </w:rPr>
        <w:t>turnover.</w:t>
      </w:r>
      <w:r w:rsidR="7FF16E3C" w:rsidRPr="00CD55BF">
        <w:rPr>
          <w:rFonts w:ascii="Arial" w:eastAsia="Calibri" w:hAnsi="Arial" w:cs="Arial"/>
          <w:sz w:val="24"/>
          <w:szCs w:val="24"/>
        </w:rPr>
        <w:t xml:space="preserve"> </w:t>
      </w:r>
      <w:r w:rsidR="5C1B6503" w:rsidRPr="00CD55BF">
        <w:rPr>
          <w:rFonts w:ascii="Arial" w:eastAsia="Calibri" w:hAnsi="Arial" w:cs="Arial"/>
          <w:sz w:val="24"/>
          <w:szCs w:val="24"/>
        </w:rPr>
        <w:t xml:space="preserve">According to </w:t>
      </w:r>
      <w:proofErr w:type="spellStart"/>
      <w:r w:rsidR="5C1B6503" w:rsidRPr="00CD55BF">
        <w:rPr>
          <w:rFonts w:ascii="Arial" w:eastAsia="Calibri" w:hAnsi="Arial" w:cs="Arial"/>
          <w:sz w:val="24"/>
          <w:szCs w:val="24"/>
        </w:rPr>
        <w:t>Fanawala</w:t>
      </w:r>
      <w:proofErr w:type="spellEnd"/>
      <w:r w:rsidR="5C1B6503" w:rsidRPr="00CD55BF">
        <w:rPr>
          <w:rFonts w:ascii="Arial" w:eastAsia="Calibri" w:hAnsi="Arial" w:cs="Arial"/>
          <w:sz w:val="24"/>
          <w:szCs w:val="24"/>
        </w:rPr>
        <w:t xml:space="preserve"> (2022), tracking and reducing food waste can help the hotel save money. To reduce waste, food can be ordered according to use-by dates and with appropriate labelling. </w:t>
      </w:r>
    </w:p>
    <w:p w14:paraId="350F914E" w14:textId="5D3FE672" w:rsidR="75FE9599" w:rsidRPr="00CD55BF" w:rsidRDefault="75FE9599" w:rsidP="00CD55BF">
      <w:pPr>
        <w:spacing w:line="360" w:lineRule="auto"/>
        <w:jc w:val="both"/>
        <w:rPr>
          <w:rFonts w:ascii="Arial" w:eastAsia="Calibri" w:hAnsi="Arial" w:cs="Arial"/>
          <w:sz w:val="24"/>
          <w:szCs w:val="24"/>
        </w:rPr>
      </w:pPr>
    </w:p>
    <w:p w14:paraId="752114FC" w14:textId="1DF036F8" w:rsidR="75FE9599" w:rsidRPr="00CD55BF" w:rsidRDefault="00CD55BF" w:rsidP="00CD55BF">
      <w:pPr>
        <w:jc w:val="center"/>
        <w:rPr>
          <w:rFonts w:ascii="Arial" w:eastAsia="Calibri" w:hAnsi="Arial" w:cs="Arial"/>
          <w:sz w:val="24"/>
          <w:szCs w:val="24"/>
          <w:u w:val="single"/>
        </w:rPr>
      </w:pPr>
      <w:r>
        <w:rPr>
          <w:rFonts w:ascii="Arial" w:eastAsia="Calibri" w:hAnsi="Arial" w:cs="Arial"/>
          <w:sz w:val="24"/>
          <w:szCs w:val="24"/>
          <w:u w:val="single"/>
        </w:rPr>
        <w:t>T</w:t>
      </w:r>
      <w:r w:rsidR="09BBE176" w:rsidRPr="00CD55BF">
        <w:rPr>
          <w:rFonts w:ascii="Arial" w:eastAsia="Calibri" w:hAnsi="Arial" w:cs="Arial"/>
          <w:sz w:val="24"/>
          <w:szCs w:val="24"/>
          <w:u w:val="single"/>
        </w:rPr>
        <w:t>he importance of budgeting</w:t>
      </w:r>
      <w:r>
        <w:rPr>
          <w:rFonts w:ascii="Arial" w:eastAsia="Calibri" w:hAnsi="Arial" w:cs="Arial"/>
          <w:sz w:val="24"/>
          <w:szCs w:val="24"/>
          <w:u w:val="single"/>
        </w:rPr>
        <w:t>.</w:t>
      </w:r>
    </w:p>
    <w:p w14:paraId="084B2699" w14:textId="614B4BAA" w:rsidR="5F888DA4" w:rsidRDefault="10D36418" w:rsidP="2141A669">
      <w:pPr>
        <w:spacing w:line="360" w:lineRule="auto"/>
        <w:jc w:val="both"/>
        <w:rPr>
          <w:rFonts w:ascii="Arial" w:eastAsia="Arial" w:hAnsi="Arial" w:cs="Arial"/>
          <w:sz w:val="24"/>
          <w:szCs w:val="24"/>
        </w:rPr>
      </w:pPr>
      <w:r w:rsidRPr="2141A669">
        <w:rPr>
          <w:rFonts w:ascii="Arial" w:eastAsia="Arial" w:hAnsi="Arial" w:cs="Arial"/>
          <w:sz w:val="24"/>
          <w:szCs w:val="24"/>
        </w:rPr>
        <w:t xml:space="preserve">The importance of setting a budget according to </w:t>
      </w:r>
      <w:proofErr w:type="spellStart"/>
      <w:r w:rsidR="7835579F" w:rsidRPr="2141A669">
        <w:rPr>
          <w:rFonts w:ascii="Arial" w:eastAsia="Arial" w:hAnsi="Arial" w:cs="Arial"/>
          <w:sz w:val="24"/>
          <w:szCs w:val="24"/>
        </w:rPr>
        <w:t>Jagels</w:t>
      </w:r>
      <w:proofErr w:type="spellEnd"/>
      <w:r w:rsidR="7835579F" w:rsidRPr="2141A669">
        <w:rPr>
          <w:rFonts w:ascii="Arial" w:eastAsia="Arial" w:hAnsi="Arial" w:cs="Arial"/>
          <w:sz w:val="24"/>
          <w:szCs w:val="24"/>
        </w:rPr>
        <w:t xml:space="preserve"> and </w:t>
      </w:r>
      <w:proofErr w:type="spellStart"/>
      <w:r w:rsidR="7835579F" w:rsidRPr="2141A669">
        <w:rPr>
          <w:rFonts w:ascii="Arial" w:eastAsia="Arial" w:hAnsi="Arial" w:cs="Arial"/>
          <w:sz w:val="24"/>
          <w:szCs w:val="24"/>
        </w:rPr>
        <w:t>Jagels</w:t>
      </w:r>
      <w:proofErr w:type="spellEnd"/>
      <w:r w:rsidR="7835579F" w:rsidRPr="2141A669">
        <w:rPr>
          <w:rFonts w:ascii="Arial" w:eastAsia="Arial" w:hAnsi="Arial" w:cs="Arial"/>
          <w:sz w:val="24"/>
          <w:szCs w:val="24"/>
        </w:rPr>
        <w:t xml:space="preserve">, (2006) budgeting is about looking ahead and making meaningful decisions about the future. </w:t>
      </w:r>
      <w:r w:rsidR="38251D95" w:rsidRPr="2141A669">
        <w:rPr>
          <w:rFonts w:ascii="Arial" w:eastAsia="Arial" w:hAnsi="Arial" w:cs="Arial"/>
          <w:sz w:val="24"/>
          <w:szCs w:val="24"/>
        </w:rPr>
        <w:t>I</w:t>
      </w:r>
      <w:r w:rsidR="075C3D9A" w:rsidRPr="2141A669">
        <w:rPr>
          <w:rFonts w:ascii="Arial" w:eastAsia="Arial" w:hAnsi="Arial" w:cs="Arial"/>
          <w:sz w:val="24"/>
          <w:szCs w:val="24"/>
        </w:rPr>
        <w:t>mplementing a budgeting strategy may guarantee that companies are not spending more than they are earning.</w:t>
      </w:r>
      <w:r w:rsidR="195EE3C9" w:rsidRPr="2141A669">
        <w:rPr>
          <w:rFonts w:ascii="Arial" w:eastAsia="Arial" w:hAnsi="Arial" w:cs="Arial"/>
          <w:sz w:val="24"/>
          <w:szCs w:val="24"/>
        </w:rPr>
        <w:t xml:space="preserve"> Budgeting is a simple, </w:t>
      </w:r>
      <w:r w:rsidR="5A669542" w:rsidRPr="2141A669">
        <w:rPr>
          <w:rFonts w:ascii="Arial" w:eastAsia="Arial" w:hAnsi="Arial" w:cs="Arial"/>
          <w:sz w:val="24"/>
          <w:szCs w:val="24"/>
        </w:rPr>
        <w:t>practical method to maintain order of the income and e</w:t>
      </w:r>
      <w:r w:rsidR="38339F8A" w:rsidRPr="2141A669">
        <w:rPr>
          <w:rFonts w:ascii="Arial" w:eastAsia="Arial" w:hAnsi="Arial" w:cs="Arial"/>
          <w:sz w:val="24"/>
          <w:szCs w:val="24"/>
        </w:rPr>
        <w:t>xpenses of a company.</w:t>
      </w:r>
      <w:r w:rsidR="599E1AE2" w:rsidRPr="2141A669">
        <w:rPr>
          <w:rFonts w:ascii="Arial" w:eastAsia="Arial" w:hAnsi="Arial" w:cs="Arial"/>
          <w:sz w:val="24"/>
          <w:szCs w:val="24"/>
        </w:rPr>
        <w:t xml:space="preserve"> </w:t>
      </w:r>
      <w:proofErr w:type="spellStart"/>
      <w:r w:rsidR="39602CA3" w:rsidRPr="2141A669">
        <w:rPr>
          <w:rFonts w:ascii="Arial" w:eastAsia="Arial" w:hAnsi="Arial" w:cs="Arial"/>
          <w:sz w:val="24"/>
          <w:szCs w:val="24"/>
        </w:rPr>
        <w:t>Guilding</w:t>
      </w:r>
      <w:proofErr w:type="spellEnd"/>
      <w:r w:rsidR="39602CA3" w:rsidRPr="2141A669">
        <w:rPr>
          <w:rFonts w:ascii="Arial" w:eastAsia="Arial" w:hAnsi="Arial" w:cs="Arial"/>
          <w:sz w:val="24"/>
          <w:szCs w:val="24"/>
        </w:rPr>
        <w:t>,</w:t>
      </w:r>
      <w:r w:rsidR="60EAA8F1" w:rsidRPr="2141A669">
        <w:rPr>
          <w:rFonts w:ascii="Arial" w:eastAsia="Arial" w:hAnsi="Arial" w:cs="Arial"/>
          <w:sz w:val="24"/>
          <w:szCs w:val="24"/>
        </w:rPr>
        <w:t xml:space="preserve"> </w:t>
      </w:r>
      <w:r w:rsidR="39602CA3" w:rsidRPr="2141A669">
        <w:rPr>
          <w:rFonts w:ascii="Arial" w:eastAsia="Arial" w:hAnsi="Arial" w:cs="Arial"/>
          <w:sz w:val="24"/>
          <w:szCs w:val="24"/>
        </w:rPr>
        <w:t>(2014)</w:t>
      </w:r>
      <w:r w:rsidR="202C236E" w:rsidRPr="2141A669">
        <w:rPr>
          <w:rFonts w:ascii="Arial" w:eastAsia="Arial" w:hAnsi="Arial" w:cs="Arial"/>
          <w:sz w:val="24"/>
          <w:szCs w:val="24"/>
        </w:rPr>
        <w:t xml:space="preserve"> expresses the importance of budgeting which </w:t>
      </w:r>
      <w:r w:rsidR="44916565" w:rsidRPr="2141A669">
        <w:rPr>
          <w:rFonts w:ascii="Arial" w:eastAsia="Arial" w:hAnsi="Arial" w:cs="Arial"/>
          <w:sz w:val="24"/>
          <w:szCs w:val="24"/>
        </w:rPr>
        <w:t>enables a company to budget expenses, accomplish corporate objectives, and foresee any operational adjustments that may be required to sustain the company. A budget aids in understanding a company's operational expenses and can be used to monitor performance.</w:t>
      </w:r>
      <w:r w:rsidR="753C8230" w:rsidRPr="2141A669">
        <w:rPr>
          <w:rFonts w:ascii="Arial" w:eastAsia="Arial" w:hAnsi="Arial" w:cs="Arial"/>
          <w:sz w:val="24"/>
          <w:szCs w:val="24"/>
        </w:rPr>
        <w:t xml:space="preserve"> </w:t>
      </w:r>
      <w:r w:rsidR="07BCFE2C" w:rsidRPr="2141A669">
        <w:rPr>
          <w:rFonts w:ascii="Arial" w:eastAsia="Arial" w:hAnsi="Arial" w:cs="Arial"/>
          <w:sz w:val="24"/>
          <w:szCs w:val="24"/>
        </w:rPr>
        <w:t xml:space="preserve">Similarly, </w:t>
      </w:r>
      <w:proofErr w:type="spellStart"/>
      <w:r w:rsidR="753C8230" w:rsidRPr="2141A669">
        <w:rPr>
          <w:rFonts w:ascii="Arial" w:eastAsia="Arial" w:hAnsi="Arial" w:cs="Arial"/>
          <w:sz w:val="24"/>
          <w:szCs w:val="24"/>
        </w:rPr>
        <w:t>Jagels</w:t>
      </w:r>
      <w:proofErr w:type="spellEnd"/>
      <w:r w:rsidR="753C8230" w:rsidRPr="2141A669">
        <w:rPr>
          <w:rFonts w:ascii="Arial" w:eastAsia="Arial" w:hAnsi="Arial" w:cs="Arial"/>
          <w:sz w:val="24"/>
          <w:szCs w:val="24"/>
        </w:rPr>
        <w:t xml:space="preserve"> and Ralston, (2007)</w:t>
      </w:r>
      <w:r w:rsidR="1E5A6F06" w:rsidRPr="2141A669">
        <w:rPr>
          <w:rFonts w:ascii="Arial" w:eastAsia="Arial" w:hAnsi="Arial" w:cs="Arial"/>
          <w:sz w:val="24"/>
          <w:szCs w:val="24"/>
        </w:rPr>
        <w:t xml:space="preserve"> explain</w:t>
      </w:r>
      <w:r w:rsidR="3FA7692C" w:rsidRPr="2141A669">
        <w:rPr>
          <w:rFonts w:ascii="Arial" w:eastAsia="Arial" w:hAnsi="Arial" w:cs="Arial"/>
          <w:sz w:val="24"/>
          <w:szCs w:val="24"/>
        </w:rPr>
        <w:t>s</w:t>
      </w:r>
      <w:r w:rsidR="1E5A6F06" w:rsidRPr="2141A669">
        <w:rPr>
          <w:rFonts w:ascii="Arial" w:eastAsia="Arial" w:hAnsi="Arial" w:cs="Arial"/>
          <w:sz w:val="24"/>
          <w:szCs w:val="24"/>
        </w:rPr>
        <w:t xml:space="preserve"> budgeting is </w:t>
      </w:r>
      <w:r w:rsidR="67642DEB" w:rsidRPr="2141A669">
        <w:rPr>
          <w:rFonts w:ascii="Arial" w:eastAsia="Arial" w:hAnsi="Arial" w:cs="Arial"/>
          <w:sz w:val="24"/>
          <w:szCs w:val="24"/>
        </w:rPr>
        <w:t>an approach to manage money, making sure to keep up with present obligations</w:t>
      </w:r>
      <w:r w:rsidR="4641EB07" w:rsidRPr="2141A669">
        <w:rPr>
          <w:rFonts w:ascii="Arial" w:eastAsia="Arial" w:hAnsi="Arial" w:cs="Arial"/>
          <w:sz w:val="24"/>
          <w:szCs w:val="24"/>
        </w:rPr>
        <w:t xml:space="preserve"> and provide financial security to make sound decisions to help to reach goals. </w:t>
      </w:r>
    </w:p>
    <w:p w14:paraId="4F0D1D19" w14:textId="4E3E7D32" w:rsidR="49A0F437" w:rsidRDefault="05D263A7" w:rsidP="2141A669">
      <w:pPr>
        <w:spacing w:line="360" w:lineRule="auto"/>
        <w:jc w:val="both"/>
        <w:rPr>
          <w:rFonts w:ascii="Arial" w:eastAsia="Arial" w:hAnsi="Arial" w:cs="Arial"/>
          <w:sz w:val="24"/>
          <w:szCs w:val="24"/>
        </w:rPr>
      </w:pPr>
      <w:r w:rsidRPr="2141A669">
        <w:rPr>
          <w:rFonts w:ascii="Arial" w:eastAsia="Arial" w:hAnsi="Arial" w:cs="Arial"/>
          <w:sz w:val="24"/>
          <w:szCs w:val="24"/>
        </w:rPr>
        <w:t>When budgeting, several other advantages are considered. Adrian (2019) points out that the budget provides a thorough record of an organization's actions. A budget makes it easier for employees to communicate with one another and increases employee incentive to achieve the aims and objectives of the organisation. Resource allocation is improved since every request is justified and backed up by a budget. Utilizing sound financial management to direct resources and funding to the proper department. Budgets allow for the re-allocation of funds.</w:t>
      </w:r>
      <w:r w:rsidR="47F3B804" w:rsidRPr="2141A669">
        <w:rPr>
          <w:rFonts w:ascii="Arial" w:eastAsia="Arial" w:hAnsi="Arial" w:cs="Arial"/>
          <w:sz w:val="24"/>
          <w:szCs w:val="24"/>
        </w:rPr>
        <w:t xml:space="preserve"> </w:t>
      </w:r>
      <w:proofErr w:type="spellStart"/>
      <w:r w:rsidR="778FD1E5" w:rsidRPr="2141A669">
        <w:rPr>
          <w:rFonts w:ascii="Arial" w:eastAsia="Arial" w:hAnsi="Arial" w:cs="Arial"/>
          <w:sz w:val="24"/>
          <w:szCs w:val="24"/>
        </w:rPr>
        <w:t>Guilding</w:t>
      </w:r>
      <w:proofErr w:type="spellEnd"/>
      <w:r w:rsidR="778FD1E5" w:rsidRPr="2141A669">
        <w:rPr>
          <w:rFonts w:ascii="Arial" w:eastAsia="Arial" w:hAnsi="Arial" w:cs="Arial"/>
          <w:sz w:val="24"/>
          <w:szCs w:val="24"/>
        </w:rPr>
        <w:t>, (2014) states</w:t>
      </w:r>
      <w:r w:rsidR="47F6A5BD" w:rsidRPr="2141A669">
        <w:rPr>
          <w:rFonts w:ascii="Arial" w:eastAsia="Arial" w:hAnsi="Arial" w:cs="Arial"/>
          <w:sz w:val="24"/>
          <w:szCs w:val="24"/>
        </w:rPr>
        <w:t xml:space="preserve"> b</w:t>
      </w:r>
      <w:r w:rsidR="39DE7AFF" w:rsidRPr="2141A669">
        <w:rPr>
          <w:rFonts w:ascii="Arial" w:eastAsia="Arial" w:hAnsi="Arial" w:cs="Arial"/>
          <w:sz w:val="24"/>
          <w:szCs w:val="24"/>
        </w:rPr>
        <w:t>udgeting can also identify problems</w:t>
      </w:r>
      <w:r w:rsidR="350273BB" w:rsidRPr="2141A669">
        <w:rPr>
          <w:rFonts w:ascii="Arial" w:eastAsia="Arial" w:hAnsi="Arial" w:cs="Arial"/>
          <w:sz w:val="24"/>
          <w:szCs w:val="24"/>
        </w:rPr>
        <w:t xml:space="preserve"> which can make</w:t>
      </w:r>
      <w:r w:rsidR="658E9C5D" w:rsidRPr="2141A669">
        <w:rPr>
          <w:rFonts w:ascii="Arial" w:eastAsia="Arial" w:hAnsi="Arial" w:cs="Arial"/>
          <w:sz w:val="24"/>
          <w:szCs w:val="24"/>
        </w:rPr>
        <w:t xml:space="preserve"> it easier to tackle problem areas</w:t>
      </w:r>
      <w:r w:rsidR="1AF79BB2" w:rsidRPr="2141A669">
        <w:rPr>
          <w:rFonts w:ascii="Arial" w:eastAsia="Arial" w:hAnsi="Arial" w:cs="Arial"/>
          <w:sz w:val="24"/>
          <w:szCs w:val="24"/>
        </w:rPr>
        <w:t xml:space="preserve"> earlier than later</w:t>
      </w:r>
      <w:r w:rsidR="4D064FA3" w:rsidRPr="2141A669">
        <w:rPr>
          <w:rFonts w:ascii="Arial" w:eastAsia="Arial" w:hAnsi="Arial" w:cs="Arial"/>
          <w:sz w:val="24"/>
          <w:szCs w:val="24"/>
        </w:rPr>
        <w:t xml:space="preserve"> making it ea</w:t>
      </w:r>
      <w:r w:rsidR="231063C2" w:rsidRPr="2141A669">
        <w:rPr>
          <w:rFonts w:ascii="Arial" w:eastAsia="Arial" w:hAnsi="Arial" w:cs="Arial"/>
          <w:sz w:val="24"/>
          <w:szCs w:val="24"/>
        </w:rPr>
        <w:t>sier</w:t>
      </w:r>
      <w:r w:rsidR="4D064FA3" w:rsidRPr="2141A669">
        <w:rPr>
          <w:rFonts w:ascii="Arial" w:eastAsia="Arial" w:hAnsi="Arial" w:cs="Arial"/>
          <w:sz w:val="24"/>
          <w:szCs w:val="24"/>
        </w:rPr>
        <w:t xml:space="preserve"> make adjustments </w:t>
      </w:r>
      <w:r w:rsidR="1E7DCD76" w:rsidRPr="2141A669">
        <w:rPr>
          <w:rFonts w:ascii="Arial" w:eastAsia="Arial" w:hAnsi="Arial" w:cs="Arial"/>
          <w:sz w:val="24"/>
          <w:szCs w:val="24"/>
        </w:rPr>
        <w:t>a</w:t>
      </w:r>
      <w:r w:rsidR="7DA5EA23" w:rsidRPr="2141A669">
        <w:rPr>
          <w:rFonts w:ascii="Arial" w:eastAsia="Arial" w:hAnsi="Arial" w:cs="Arial"/>
          <w:sz w:val="24"/>
          <w:szCs w:val="24"/>
        </w:rPr>
        <w:t>nd</w:t>
      </w:r>
      <w:r w:rsidR="03D3D805" w:rsidRPr="2141A669">
        <w:rPr>
          <w:rFonts w:ascii="Arial" w:eastAsia="Arial" w:hAnsi="Arial" w:cs="Arial"/>
          <w:sz w:val="24"/>
          <w:szCs w:val="24"/>
        </w:rPr>
        <w:t xml:space="preserve"> take control. </w:t>
      </w:r>
    </w:p>
    <w:p w14:paraId="488C8874" w14:textId="1A9B43D3" w:rsidR="49A0F437" w:rsidRDefault="5258EE97" w:rsidP="2141A669">
      <w:pPr>
        <w:spacing w:line="360" w:lineRule="auto"/>
        <w:jc w:val="both"/>
        <w:rPr>
          <w:rFonts w:ascii="Arial" w:eastAsia="Arial" w:hAnsi="Arial" w:cs="Arial"/>
          <w:sz w:val="24"/>
          <w:szCs w:val="24"/>
        </w:rPr>
      </w:pPr>
      <w:r w:rsidRPr="2141A669">
        <w:rPr>
          <w:rFonts w:ascii="Arial" w:eastAsia="Arial" w:hAnsi="Arial" w:cs="Arial"/>
          <w:sz w:val="24"/>
          <w:szCs w:val="24"/>
        </w:rPr>
        <w:t>Considering these crucial points can help the company support the implementation of a budgeting approach employing four primary types of budgeting strategies. The first budgeting str</w:t>
      </w:r>
      <w:r w:rsidR="1D46CE6F" w:rsidRPr="2141A669">
        <w:rPr>
          <w:rFonts w:ascii="Arial" w:eastAsia="Arial" w:hAnsi="Arial" w:cs="Arial"/>
          <w:sz w:val="24"/>
          <w:szCs w:val="24"/>
        </w:rPr>
        <w:t xml:space="preserve">ategy which will be discussed is the incremental budgeting. </w:t>
      </w:r>
    </w:p>
    <w:p w14:paraId="0BDF8070" w14:textId="27A4E71E" w:rsidR="49A0F437" w:rsidRDefault="4C5E9648" w:rsidP="2141A669">
      <w:pPr>
        <w:spacing w:line="360" w:lineRule="auto"/>
        <w:jc w:val="both"/>
        <w:rPr>
          <w:rFonts w:ascii="Arial" w:eastAsia="Arial" w:hAnsi="Arial" w:cs="Arial"/>
          <w:sz w:val="24"/>
          <w:szCs w:val="24"/>
        </w:rPr>
      </w:pPr>
      <w:r w:rsidRPr="2141A669">
        <w:rPr>
          <w:rFonts w:ascii="Arial" w:eastAsia="Arial" w:hAnsi="Arial" w:cs="Arial"/>
          <w:sz w:val="24"/>
          <w:szCs w:val="24"/>
        </w:rPr>
        <w:t>Law, (2016) explains t</w:t>
      </w:r>
      <w:r w:rsidR="08E00A29" w:rsidRPr="2141A669">
        <w:rPr>
          <w:rFonts w:ascii="Arial" w:eastAsia="Arial" w:hAnsi="Arial" w:cs="Arial"/>
          <w:sz w:val="24"/>
          <w:szCs w:val="24"/>
        </w:rPr>
        <w:t xml:space="preserve">he traditional approach of creating a budget, known as incremental budgeting, starts with the current period's budget or actual performance </w:t>
      </w:r>
      <w:r w:rsidR="08E00A29" w:rsidRPr="2141A669">
        <w:rPr>
          <w:rFonts w:ascii="Arial" w:eastAsia="Arial" w:hAnsi="Arial" w:cs="Arial"/>
          <w:sz w:val="24"/>
          <w:szCs w:val="24"/>
        </w:rPr>
        <w:lastRenderedPageBreak/>
        <w:t xml:space="preserve">as a base, and incremental amounts are then added </w:t>
      </w:r>
      <w:r w:rsidR="25FF2887" w:rsidRPr="2141A669">
        <w:rPr>
          <w:rFonts w:ascii="Arial" w:eastAsia="Arial" w:hAnsi="Arial" w:cs="Arial"/>
          <w:sz w:val="24"/>
          <w:szCs w:val="24"/>
        </w:rPr>
        <w:t xml:space="preserve">or subtracted from the base </w:t>
      </w:r>
      <w:r w:rsidR="08E00A29" w:rsidRPr="2141A669">
        <w:rPr>
          <w:rFonts w:ascii="Arial" w:eastAsia="Arial" w:hAnsi="Arial" w:cs="Arial"/>
          <w:sz w:val="24"/>
          <w:szCs w:val="24"/>
        </w:rPr>
        <w:t>for the following budget period</w:t>
      </w:r>
      <w:r w:rsidR="55514400" w:rsidRPr="2141A669">
        <w:rPr>
          <w:rFonts w:ascii="Arial" w:eastAsia="Arial" w:hAnsi="Arial" w:cs="Arial"/>
          <w:sz w:val="24"/>
          <w:szCs w:val="24"/>
        </w:rPr>
        <w:t>.</w:t>
      </w:r>
      <w:r w:rsidR="2FCE8C5B" w:rsidRPr="2141A669">
        <w:rPr>
          <w:rFonts w:ascii="Arial" w:eastAsia="Arial" w:hAnsi="Arial" w:cs="Arial"/>
          <w:sz w:val="24"/>
          <w:szCs w:val="24"/>
        </w:rPr>
        <w:t xml:space="preserve"> However, according to </w:t>
      </w:r>
      <w:r w:rsidR="680CDB28" w:rsidRPr="2141A669">
        <w:rPr>
          <w:rFonts w:ascii="Arial" w:eastAsia="Arial" w:hAnsi="Arial" w:cs="Arial"/>
          <w:sz w:val="24"/>
          <w:szCs w:val="24"/>
        </w:rPr>
        <w:t>Mott, (2008)</w:t>
      </w:r>
      <w:r w:rsidR="2FCE8C5B" w:rsidRPr="2141A669">
        <w:rPr>
          <w:rFonts w:ascii="Arial" w:eastAsia="Arial" w:hAnsi="Arial" w:cs="Arial"/>
          <w:sz w:val="24"/>
          <w:szCs w:val="24"/>
        </w:rPr>
        <w:t xml:space="preserve"> this strategy is frequently criticised for not encouraging original thought and for having the potential to reinforce current inefficiencies. </w:t>
      </w:r>
      <w:r w:rsidR="55514400" w:rsidRPr="2141A669">
        <w:rPr>
          <w:rFonts w:ascii="Arial" w:eastAsia="Arial" w:hAnsi="Arial" w:cs="Arial"/>
          <w:sz w:val="24"/>
          <w:szCs w:val="24"/>
        </w:rPr>
        <w:t>In general, incremental budgeting should only be used if you are certain that the company's finances will be steady over the long term with only minor changes</w:t>
      </w:r>
      <w:r w:rsidR="24DBA689" w:rsidRPr="2141A669">
        <w:rPr>
          <w:rFonts w:ascii="Arial" w:eastAsia="Arial" w:hAnsi="Arial" w:cs="Arial"/>
          <w:sz w:val="24"/>
          <w:szCs w:val="24"/>
        </w:rPr>
        <w:t>, i</w:t>
      </w:r>
      <w:r w:rsidR="25987A5D" w:rsidRPr="2141A669">
        <w:rPr>
          <w:rFonts w:ascii="Arial" w:eastAsia="Arial" w:hAnsi="Arial" w:cs="Arial"/>
          <w:sz w:val="24"/>
          <w:szCs w:val="24"/>
        </w:rPr>
        <w:t>n other circumstances, it is advised to employ more advanced budgeting methods</w:t>
      </w:r>
      <w:r w:rsidR="6EC1BB8F" w:rsidRPr="2141A669">
        <w:rPr>
          <w:rFonts w:ascii="Arial" w:eastAsia="Arial" w:hAnsi="Arial" w:cs="Arial"/>
          <w:sz w:val="24"/>
          <w:szCs w:val="24"/>
        </w:rPr>
        <w:t xml:space="preserve"> (CFI,2022). Such as the </w:t>
      </w:r>
      <w:r w:rsidR="1B52A331" w:rsidRPr="2141A669">
        <w:rPr>
          <w:rFonts w:ascii="Arial" w:eastAsia="Arial" w:hAnsi="Arial" w:cs="Arial"/>
          <w:sz w:val="24"/>
          <w:szCs w:val="24"/>
        </w:rPr>
        <w:t>activity-based</w:t>
      </w:r>
      <w:r w:rsidR="407AD0AD" w:rsidRPr="2141A669">
        <w:rPr>
          <w:rFonts w:ascii="Arial" w:eastAsia="Arial" w:hAnsi="Arial" w:cs="Arial"/>
          <w:sz w:val="24"/>
          <w:szCs w:val="24"/>
        </w:rPr>
        <w:t xml:space="preserve"> budgeting</w:t>
      </w:r>
      <w:r w:rsidR="315F9B9D" w:rsidRPr="2141A669">
        <w:rPr>
          <w:rFonts w:ascii="Arial" w:eastAsia="Arial" w:hAnsi="Arial" w:cs="Arial"/>
          <w:sz w:val="24"/>
          <w:szCs w:val="24"/>
        </w:rPr>
        <w:t xml:space="preserve">. </w:t>
      </w:r>
    </w:p>
    <w:p w14:paraId="440AA888" w14:textId="6EE307D9" w:rsidR="49A0F437" w:rsidRDefault="315F9B9D" w:rsidP="2141A669">
      <w:pPr>
        <w:spacing w:line="360" w:lineRule="auto"/>
        <w:jc w:val="both"/>
        <w:rPr>
          <w:rFonts w:ascii="Arial" w:eastAsia="Arial" w:hAnsi="Arial" w:cs="Arial"/>
          <w:sz w:val="24"/>
          <w:szCs w:val="24"/>
        </w:rPr>
      </w:pPr>
      <w:r w:rsidRPr="2141A669">
        <w:rPr>
          <w:rFonts w:ascii="Arial" w:eastAsia="Arial" w:hAnsi="Arial" w:cs="Arial"/>
          <w:sz w:val="24"/>
          <w:szCs w:val="24"/>
        </w:rPr>
        <w:t>This</w:t>
      </w:r>
      <w:r w:rsidR="407AD0AD" w:rsidRPr="2141A669">
        <w:rPr>
          <w:rFonts w:ascii="Arial" w:eastAsia="Arial" w:hAnsi="Arial" w:cs="Arial"/>
          <w:sz w:val="24"/>
          <w:szCs w:val="24"/>
        </w:rPr>
        <w:t xml:space="preserve"> </w:t>
      </w:r>
      <w:r w:rsidR="22C866B3" w:rsidRPr="2141A669">
        <w:rPr>
          <w:rFonts w:ascii="Arial" w:eastAsia="Arial" w:hAnsi="Arial" w:cs="Arial"/>
          <w:sz w:val="24"/>
          <w:szCs w:val="24"/>
        </w:rPr>
        <w:t>is when an organization's costs are tracked, investigated, and analysed using the activity-based budgeting (ABB) system. Every operation that costs money in a company is examined for potential efficiencies. The results are then used to create budgets Hansen, (2011).</w:t>
      </w:r>
      <w:r w:rsidR="2CEF798D" w:rsidRPr="2141A669">
        <w:rPr>
          <w:rFonts w:ascii="Arial" w:eastAsia="Arial" w:hAnsi="Arial" w:cs="Arial"/>
          <w:sz w:val="24"/>
          <w:szCs w:val="24"/>
        </w:rPr>
        <w:t xml:space="preserve"> </w:t>
      </w:r>
      <w:r w:rsidR="1A3815E5" w:rsidRPr="2141A669">
        <w:rPr>
          <w:rFonts w:ascii="Arial" w:eastAsia="Arial" w:hAnsi="Arial" w:cs="Arial"/>
          <w:sz w:val="24"/>
          <w:szCs w:val="24"/>
        </w:rPr>
        <w:t>Palmer-</w:t>
      </w:r>
      <w:proofErr w:type="spellStart"/>
      <w:r w:rsidR="1A3815E5" w:rsidRPr="2141A669">
        <w:rPr>
          <w:rFonts w:ascii="Arial" w:eastAsia="Arial" w:hAnsi="Arial" w:cs="Arial"/>
          <w:sz w:val="24"/>
          <w:szCs w:val="24"/>
        </w:rPr>
        <w:t>Quaife</w:t>
      </w:r>
      <w:proofErr w:type="spellEnd"/>
      <w:r w:rsidR="1A3815E5" w:rsidRPr="2141A669">
        <w:rPr>
          <w:rFonts w:ascii="Arial" w:eastAsia="Arial" w:hAnsi="Arial" w:cs="Arial"/>
          <w:sz w:val="24"/>
          <w:szCs w:val="24"/>
        </w:rPr>
        <w:t xml:space="preserve">, (2022) shares the benefit of activity-based budgeting </w:t>
      </w:r>
      <w:r w:rsidR="415CD766" w:rsidRPr="2141A669">
        <w:rPr>
          <w:rFonts w:ascii="Arial" w:eastAsia="Arial" w:hAnsi="Arial" w:cs="Arial"/>
          <w:sz w:val="24"/>
          <w:szCs w:val="24"/>
        </w:rPr>
        <w:t>which states it can help</w:t>
      </w:r>
      <w:r w:rsidR="60D85C37" w:rsidRPr="2141A669">
        <w:rPr>
          <w:rFonts w:ascii="Arial" w:eastAsia="Arial" w:hAnsi="Arial" w:cs="Arial"/>
          <w:sz w:val="24"/>
          <w:szCs w:val="24"/>
        </w:rPr>
        <w:t xml:space="preserve"> lower production costs, boost production efficiency, and find ways to make items more affordable by using this form of budgeting. Management may be able to find a solution that may cut expenses by using the budget to examine operations.</w:t>
      </w:r>
      <w:r w:rsidR="4460F9AD" w:rsidRPr="2141A669">
        <w:rPr>
          <w:rFonts w:ascii="Arial" w:eastAsia="Arial" w:hAnsi="Arial" w:cs="Arial"/>
          <w:sz w:val="24"/>
          <w:szCs w:val="24"/>
        </w:rPr>
        <w:t xml:space="preserve"> </w:t>
      </w:r>
      <w:r w:rsidR="644FA148" w:rsidRPr="2141A669">
        <w:rPr>
          <w:rFonts w:ascii="Arial" w:eastAsia="Arial" w:hAnsi="Arial" w:cs="Arial"/>
          <w:sz w:val="24"/>
          <w:szCs w:val="24"/>
        </w:rPr>
        <w:t xml:space="preserve">Connolly et al, </w:t>
      </w:r>
      <w:r w:rsidR="2DE855A3" w:rsidRPr="2141A669">
        <w:rPr>
          <w:rFonts w:ascii="Arial" w:eastAsia="Arial" w:hAnsi="Arial" w:cs="Arial"/>
          <w:sz w:val="24"/>
          <w:szCs w:val="24"/>
        </w:rPr>
        <w:t>(</w:t>
      </w:r>
      <w:r w:rsidR="644FA148" w:rsidRPr="2141A669">
        <w:rPr>
          <w:rFonts w:ascii="Arial" w:eastAsia="Arial" w:hAnsi="Arial" w:cs="Arial"/>
          <w:sz w:val="24"/>
          <w:szCs w:val="24"/>
        </w:rPr>
        <w:t>1994</w:t>
      </w:r>
      <w:r w:rsidR="344EEC07" w:rsidRPr="2141A669">
        <w:rPr>
          <w:rFonts w:ascii="Arial" w:eastAsia="Arial" w:hAnsi="Arial" w:cs="Arial"/>
          <w:sz w:val="24"/>
          <w:szCs w:val="24"/>
        </w:rPr>
        <w:t>)</w:t>
      </w:r>
      <w:r w:rsidR="644FA148" w:rsidRPr="2141A669">
        <w:rPr>
          <w:rFonts w:ascii="Arial" w:eastAsia="Arial" w:hAnsi="Arial" w:cs="Arial"/>
          <w:sz w:val="24"/>
          <w:szCs w:val="24"/>
        </w:rPr>
        <w:t xml:space="preserve"> </w:t>
      </w:r>
      <w:r w:rsidR="330C30C6" w:rsidRPr="2141A669">
        <w:rPr>
          <w:rFonts w:ascii="Arial" w:eastAsia="Arial" w:hAnsi="Arial" w:cs="Arial"/>
          <w:sz w:val="24"/>
          <w:szCs w:val="24"/>
        </w:rPr>
        <w:t>states specifically for people involved in adding value to the product or the customer, activity-based budgeting is a planning and budgeting technique that works by understanding the relationships between and drivers behind the activities. It should be used in situations where it is important to comprehend the financial implications of significant changes in activity levels and when a decision made in one area of the organisation has an impact on another. This will help to ensure that scarce resources are allocated as efficiently as possible across the entire organisation, not just within a single function.</w:t>
      </w:r>
    </w:p>
    <w:p w14:paraId="7335D5B4" w14:textId="1F3B9D70" w:rsidR="49A0F437" w:rsidRDefault="33CE50EE" w:rsidP="2141A669">
      <w:pPr>
        <w:spacing w:line="360" w:lineRule="auto"/>
        <w:jc w:val="both"/>
        <w:rPr>
          <w:rFonts w:ascii="Arial" w:eastAsia="Arial" w:hAnsi="Arial" w:cs="Arial"/>
          <w:sz w:val="24"/>
          <w:szCs w:val="24"/>
          <w:lang w:val="en"/>
        </w:rPr>
      </w:pPr>
      <w:r w:rsidRPr="2141A669">
        <w:rPr>
          <w:rFonts w:ascii="Arial" w:eastAsia="Arial" w:hAnsi="Arial" w:cs="Arial"/>
          <w:sz w:val="24"/>
          <w:szCs w:val="24"/>
          <w:lang w:val="en"/>
        </w:rPr>
        <w:t>Thirdly, zero-based budgeting. W</w:t>
      </w:r>
      <w:r w:rsidR="060913A6" w:rsidRPr="2141A669">
        <w:rPr>
          <w:rFonts w:ascii="Arial" w:eastAsia="Arial" w:hAnsi="Arial" w:cs="Arial"/>
          <w:sz w:val="24"/>
          <w:szCs w:val="24"/>
          <w:lang w:val="en"/>
        </w:rPr>
        <w:t>hen using the zero-based budgeting technique, you must include every expense and revenue for each year of the accounting period.</w:t>
      </w:r>
      <w:r w:rsidR="35C8591C" w:rsidRPr="2141A669">
        <w:rPr>
          <w:rFonts w:ascii="Arial" w:eastAsia="Arial" w:hAnsi="Arial" w:cs="Arial"/>
          <w:sz w:val="24"/>
          <w:szCs w:val="24"/>
          <w:lang w:val="en"/>
        </w:rPr>
        <w:t xml:space="preserve"> </w:t>
      </w:r>
      <w:r w:rsidR="78858B8A" w:rsidRPr="2141A669">
        <w:rPr>
          <w:rFonts w:ascii="Arial" w:eastAsia="Arial" w:hAnsi="Arial" w:cs="Arial"/>
          <w:sz w:val="24"/>
          <w:szCs w:val="24"/>
          <w:lang w:val="en"/>
        </w:rPr>
        <w:t xml:space="preserve">The zero-base philosophy might only be used in specific administrative tasks, where it is especially essential for challenging unnecessary clerical processes.  </w:t>
      </w:r>
      <w:r w:rsidR="4826390B" w:rsidRPr="2141A669">
        <w:rPr>
          <w:rFonts w:ascii="Arial" w:eastAsia="Arial" w:hAnsi="Arial" w:cs="Arial"/>
          <w:sz w:val="24"/>
          <w:szCs w:val="24"/>
          <w:lang w:val="en"/>
        </w:rPr>
        <w:t>It is believed by Jones, (1998</w:t>
      </w:r>
      <w:r w:rsidR="008A4F22" w:rsidRPr="2141A669">
        <w:rPr>
          <w:rFonts w:ascii="Arial" w:eastAsia="Arial" w:hAnsi="Arial" w:cs="Arial"/>
          <w:sz w:val="24"/>
          <w:szCs w:val="24"/>
          <w:lang w:val="en"/>
        </w:rPr>
        <w:t>) that</w:t>
      </w:r>
      <w:r w:rsidR="4826390B" w:rsidRPr="2141A669">
        <w:rPr>
          <w:rFonts w:ascii="Arial" w:eastAsia="Arial" w:hAnsi="Arial" w:cs="Arial"/>
          <w:sz w:val="24"/>
          <w:szCs w:val="24"/>
          <w:lang w:val="en"/>
        </w:rPr>
        <w:t xml:space="preserve"> zero-based budgeting, which begins with a base of zero rather than previous data, is more precise, forces all costs to be justified, and prevents budget allocations made only on the presumption that something was needed in the past and will be needed in the future.</w:t>
      </w:r>
      <w:r w:rsidR="536DFFCB" w:rsidRPr="2141A669">
        <w:rPr>
          <w:rFonts w:ascii="Arial" w:eastAsia="Arial" w:hAnsi="Arial" w:cs="Arial"/>
          <w:sz w:val="24"/>
          <w:szCs w:val="24"/>
          <w:lang w:val="en"/>
        </w:rPr>
        <w:t xml:space="preserve"> </w:t>
      </w:r>
      <w:r w:rsidR="586690D7" w:rsidRPr="2141A669">
        <w:rPr>
          <w:rFonts w:ascii="Arial" w:eastAsia="Arial" w:hAnsi="Arial" w:cs="Arial"/>
          <w:sz w:val="24"/>
          <w:szCs w:val="24"/>
          <w:lang w:val="en"/>
        </w:rPr>
        <w:t>Law 2016</w:t>
      </w:r>
      <w:r w:rsidR="00C11625">
        <w:rPr>
          <w:rFonts w:ascii="Arial" w:eastAsia="Arial" w:hAnsi="Arial" w:cs="Arial"/>
          <w:sz w:val="24"/>
          <w:szCs w:val="24"/>
          <w:lang w:val="en"/>
        </w:rPr>
        <w:t xml:space="preserve"> also</w:t>
      </w:r>
      <w:r w:rsidR="586690D7" w:rsidRPr="2141A669">
        <w:rPr>
          <w:rFonts w:ascii="Arial" w:eastAsia="Arial" w:hAnsi="Arial" w:cs="Arial"/>
          <w:sz w:val="24"/>
          <w:szCs w:val="24"/>
          <w:lang w:val="en"/>
        </w:rPr>
        <w:t xml:space="preserve"> states Zero-based budgeting, which begins at zero in contrast to typical budgeting, justifies each individual spending for a reporting period. In contrast to traditional budgeting's incremental budget increases, zero-based budgeting starts from scratch and analyses each specific demand of the business. In </w:t>
      </w:r>
      <w:r w:rsidR="586690D7" w:rsidRPr="2141A669">
        <w:rPr>
          <w:rFonts w:ascii="Arial" w:eastAsia="Arial" w:hAnsi="Arial" w:cs="Arial"/>
          <w:sz w:val="24"/>
          <w:szCs w:val="24"/>
          <w:lang w:val="en"/>
        </w:rPr>
        <w:lastRenderedPageBreak/>
        <w:t>essence, this makes it possible to examine the performance of a certain project using a strategic, top-down approach. However, r</w:t>
      </w:r>
      <w:r w:rsidR="78858B8A" w:rsidRPr="2141A669">
        <w:rPr>
          <w:rFonts w:ascii="Arial" w:eastAsia="Arial" w:hAnsi="Arial" w:cs="Arial"/>
          <w:sz w:val="24"/>
          <w:szCs w:val="24"/>
          <w:lang w:val="en"/>
        </w:rPr>
        <w:t>unning a zero-based system requires more time and work than the quicker incremental budgeting method, which may be a major deterrent</w:t>
      </w:r>
      <w:r w:rsidR="00C11625">
        <w:rPr>
          <w:rFonts w:ascii="Arial" w:eastAsia="Arial" w:hAnsi="Arial" w:cs="Arial"/>
          <w:sz w:val="24"/>
          <w:szCs w:val="24"/>
          <w:lang w:val="en"/>
        </w:rPr>
        <w:t xml:space="preserve"> (Jones, 1998)</w:t>
      </w:r>
      <w:r w:rsidR="78858B8A" w:rsidRPr="2141A669">
        <w:rPr>
          <w:rFonts w:ascii="Arial" w:eastAsia="Arial" w:hAnsi="Arial" w:cs="Arial"/>
          <w:sz w:val="24"/>
          <w:szCs w:val="24"/>
          <w:lang w:val="en"/>
        </w:rPr>
        <w:t>. This is the reason why some businesses demand a zero-based budget from each department every few years, utilising an incremental strategy in the between years. Only a select number of departmental budgets are given this level of scrutiny throughout any given year</w:t>
      </w:r>
      <w:r w:rsidR="4202AD6A" w:rsidRPr="2141A669">
        <w:rPr>
          <w:rFonts w:ascii="Arial" w:eastAsia="Arial" w:hAnsi="Arial" w:cs="Arial"/>
          <w:sz w:val="24"/>
          <w:szCs w:val="24"/>
          <w:lang w:val="en"/>
        </w:rPr>
        <w:t xml:space="preserve"> (Mott,2008)</w:t>
      </w:r>
      <w:r w:rsidR="78858B8A" w:rsidRPr="2141A669">
        <w:rPr>
          <w:rFonts w:ascii="Arial" w:eastAsia="Arial" w:hAnsi="Arial" w:cs="Arial"/>
          <w:sz w:val="24"/>
          <w:szCs w:val="24"/>
          <w:lang w:val="en"/>
        </w:rPr>
        <w:t>.</w:t>
      </w:r>
    </w:p>
    <w:p w14:paraId="3A3F76C7" w14:textId="0E3122DD" w:rsidR="49A0F437" w:rsidRDefault="06D7C8E1" w:rsidP="2141A669">
      <w:pPr>
        <w:spacing w:line="360" w:lineRule="auto"/>
        <w:jc w:val="both"/>
        <w:rPr>
          <w:rFonts w:ascii="Arial" w:eastAsia="Arial" w:hAnsi="Arial" w:cs="Arial"/>
          <w:sz w:val="24"/>
          <w:szCs w:val="24"/>
          <w:lang w:val="en"/>
        </w:rPr>
      </w:pPr>
      <w:r w:rsidRPr="2141A669">
        <w:rPr>
          <w:rFonts w:ascii="Arial" w:eastAsia="Arial" w:hAnsi="Arial" w:cs="Arial"/>
          <w:sz w:val="24"/>
          <w:szCs w:val="24"/>
          <w:lang w:val="en"/>
        </w:rPr>
        <w:t xml:space="preserve">Lastly, </w:t>
      </w:r>
      <w:r w:rsidR="11142C5D" w:rsidRPr="2141A669">
        <w:rPr>
          <w:rFonts w:ascii="Arial" w:eastAsia="Arial" w:hAnsi="Arial" w:cs="Arial"/>
          <w:sz w:val="24"/>
          <w:szCs w:val="24"/>
          <w:lang w:val="en"/>
        </w:rPr>
        <w:t>Connolly et al, (1994) explains v</w:t>
      </w:r>
      <w:r w:rsidR="129D5FB2" w:rsidRPr="2141A669">
        <w:rPr>
          <w:rFonts w:ascii="Arial" w:eastAsia="Arial" w:hAnsi="Arial" w:cs="Arial"/>
          <w:sz w:val="24"/>
          <w:szCs w:val="24"/>
          <w:lang w:val="en"/>
        </w:rPr>
        <w:t xml:space="preserve">alue proposition budgeting, often called priority-based budgeting, entails examining and outlining a company's expenditures for a specific financial period. </w:t>
      </w:r>
      <w:r w:rsidR="6B131469" w:rsidRPr="2141A669">
        <w:rPr>
          <w:rFonts w:ascii="Arial" w:eastAsia="Arial" w:hAnsi="Arial" w:cs="Arial"/>
          <w:sz w:val="24"/>
          <w:szCs w:val="24"/>
          <w:lang w:val="en"/>
        </w:rPr>
        <w:t xml:space="preserve">The main goal of value proposition is to evaluate and defend the worth of </w:t>
      </w:r>
      <w:proofErr w:type="gramStart"/>
      <w:r w:rsidR="6B131469" w:rsidRPr="2141A669">
        <w:rPr>
          <w:rFonts w:ascii="Arial" w:eastAsia="Arial" w:hAnsi="Arial" w:cs="Arial"/>
          <w:sz w:val="24"/>
          <w:szCs w:val="24"/>
          <w:lang w:val="en"/>
        </w:rPr>
        <w:t>each and every</w:t>
      </w:r>
      <w:proofErr w:type="gramEnd"/>
      <w:r w:rsidR="6B131469" w:rsidRPr="2141A669">
        <w:rPr>
          <w:rFonts w:ascii="Arial" w:eastAsia="Arial" w:hAnsi="Arial" w:cs="Arial"/>
          <w:sz w:val="24"/>
          <w:szCs w:val="24"/>
          <w:lang w:val="en"/>
        </w:rPr>
        <w:t xml:space="preserve"> item on an expense list. In the end, it's an effort to determine where a company should invest its funds to achieve a profit. </w:t>
      </w:r>
      <w:r w:rsidR="715A1E4D" w:rsidRPr="2141A669">
        <w:rPr>
          <w:rFonts w:ascii="Arial" w:eastAsia="Arial" w:hAnsi="Arial" w:cs="Arial"/>
          <w:sz w:val="24"/>
          <w:szCs w:val="24"/>
          <w:lang w:val="en"/>
        </w:rPr>
        <w:t>Value proposition budgeting considers the problems, their causes, the effectiveness of the measures, and whether they require immediate or long-term treatment (</w:t>
      </w:r>
      <w:proofErr w:type="spellStart"/>
      <w:r w:rsidR="16CFD3C1" w:rsidRPr="2141A669">
        <w:rPr>
          <w:rFonts w:ascii="Arial" w:eastAsia="Arial" w:hAnsi="Arial" w:cs="Arial"/>
          <w:sz w:val="24"/>
          <w:szCs w:val="24"/>
          <w:lang w:val="en"/>
        </w:rPr>
        <w:t>S</w:t>
      </w:r>
      <w:r w:rsidR="715A1E4D" w:rsidRPr="2141A669">
        <w:rPr>
          <w:rFonts w:ascii="Arial" w:eastAsia="Arial" w:hAnsi="Arial" w:cs="Arial"/>
          <w:sz w:val="24"/>
          <w:szCs w:val="24"/>
          <w:lang w:val="en"/>
        </w:rPr>
        <w:t>lahor</w:t>
      </w:r>
      <w:proofErr w:type="spellEnd"/>
      <w:r w:rsidR="715A1E4D" w:rsidRPr="2141A669">
        <w:rPr>
          <w:rFonts w:ascii="Arial" w:eastAsia="Arial" w:hAnsi="Arial" w:cs="Arial"/>
          <w:sz w:val="24"/>
          <w:szCs w:val="24"/>
          <w:lang w:val="en"/>
        </w:rPr>
        <w:t>, 2010)</w:t>
      </w:r>
      <w:r w:rsidR="293E0443" w:rsidRPr="2141A669">
        <w:rPr>
          <w:rFonts w:ascii="Arial" w:eastAsia="Arial" w:hAnsi="Arial" w:cs="Arial"/>
          <w:sz w:val="24"/>
          <w:szCs w:val="24"/>
          <w:lang w:val="en"/>
        </w:rPr>
        <w:t>.</w:t>
      </w:r>
      <w:r w:rsidR="0D3E5F45" w:rsidRPr="2141A669">
        <w:rPr>
          <w:rFonts w:ascii="Arial" w:eastAsia="Arial" w:hAnsi="Arial" w:cs="Arial"/>
          <w:sz w:val="24"/>
          <w:szCs w:val="24"/>
          <w:lang w:val="en"/>
        </w:rPr>
        <w:t xml:space="preserve"> </w:t>
      </w:r>
      <w:r w:rsidR="652EEDB9" w:rsidRPr="2141A669">
        <w:rPr>
          <w:rFonts w:ascii="Arial" w:eastAsia="Arial" w:hAnsi="Arial" w:cs="Arial"/>
          <w:sz w:val="24"/>
          <w:szCs w:val="24"/>
          <w:lang w:val="en"/>
        </w:rPr>
        <w:t xml:space="preserve">Value proposition </w:t>
      </w:r>
      <w:r w:rsidR="12723D00" w:rsidRPr="2141A669">
        <w:rPr>
          <w:rFonts w:ascii="Arial" w:eastAsia="Arial" w:hAnsi="Arial" w:cs="Arial"/>
          <w:sz w:val="24"/>
          <w:szCs w:val="24"/>
          <w:lang w:val="en"/>
        </w:rPr>
        <w:t xml:space="preserve">budgets place a strong emphasis on assigning funds to </w:t>
      </w:r>
      <w:r w:rsidR="34FDFDED" w:rsidRPr="2141A669">
        <w:rPr>
          <w:rFonts w:ascii="Arial" w:eastAsia="Arial" w:hAnsi="Arial" w:cs="Arial"/>
          <w:sz w:val="24"/>
          <w:szCs w:val="24"/>
          <w:lang w:val="en"/>
        </w:rPr>
        <w:t>activity</w:t>
      </w:r>
      <w:r w:rsidR="44816052" w:rsidRPr="2141A669">
        <w:rPr>
          <w:rFonts w:ascii="Arial" w:eastAsia="Arial" w:hAnsi="Arial" w:cs="Arial"/>
          <w:sz w:val="24"/>
          <w:szCs w:val="24"/>
          <w:lang w:val="en"/>
        </w:rPr>
        <w:t xml:space="preserve"> </w:t>
      </w:r>
      <w:r w:rsidR="12723D00" w:rsidRPr="2141A669">
        <w:rPr>
          <w:rFonts w:ascii="Arial" w:eastAsia="Arial" w:hAnsi="Arial" w:cs="Arial"/>
          <w:sz w:val="24"/>
          <w:szCs w:val="24"/>
          <w:lang w:val="en"/>
        </w:rPr>
        <w:t>rather than departments and working with the available resources as a starting point rather than the expenses from the previous year.</w:t>
      </w:r>
      <w:r w:rsidR="23D3D2EB" w:rsidRPr="2141A669">
        <w:rPr>
          <w:rFonts w:ascii="Arial" w:eastAsia="Arial" w:hAnsi="Arial" w:cs="Arial"/>
          <w:sz w:val="24"/>
          <w:szCs w:val="24"/>
          <w:lang w:val="en"/>
        </w:rPr>
        <w:t xml:space="preserve"> </w:t>
      </w:r>
      <w:r w:rsidR="498D0E0D" w:rsidRPr="2141A669">
        <w:rPr>
          <w:rFonts w:ascii="Arial" w:eastAsia="Arial" w:hAnsi="Arial" w:cs="Arial"/>
          <w:sz w:val="24"/>
          <w:szCs w:val="24"/>
          <w:lang w:val="en"/>
        </w:rPr>
        <w:t xml:space="preserve">Value proposition </w:t>
      </w:r>
      <w:r w:rsidR="1BE702AF" w:rsidRPr="2141A669">
        <w:rPr>
          <w:rFonts w:ascii="Arial" w:eastAsia="Arial" w:hAnsi="Arial" w:cs="Arial"/>
          <w:sz w:val="24"/>
          <w:szCs w:val="24"/>
          <w:lang w:val="en"/>
        </w:rPr>
        <w:t xml:space="preserve">budgets, like zero-based budgeting, start from scratch and put all available funds on the table rather than using an established model. This makes it possible to assess each </w:t>
      </w:r>
      <w:r w:rsidR="7DA0D7F2" w:rsidRPr="2141A669">
        <w:rPr>
          <w:rFonts w:ascii="Arial" w:eastAsia="Arial" w:hAnsi="Arial" w:cs="Arial"/>
          <w:sz w:val="24"/>
          <w:szCs w:val="24"/>
          <w:lang w:val="en"/>
        </w:rPr>
        <w:t>activity</w:t>
      </w:r>
      <w:r w:rsidR="1BE702AF" w:rsidRPr="2141A669">
        <w:rPr>
          <w:rFonts w:ascii="Arial" w:eastAsia="Arial" w:hAnsi="Arial" w:cs="Arial"/>
          <w:sz w:val="24"/>
          <w:szCs w:val="24"/>
          <w:lang w:val="en"/>
        </w:rPr>
        <w:t xml:space="preserve"> or effort objectively and leads to financing choices that better serve co</w:t>
      </w:r>
      <w:r w:rsidR="2F1B99AB" w:rsidRPr="2141A669">
        <w:rPr>
          <w:rFonts w:ascii="Arial" w:eastAsia="Arial" w:hAnsi="Arial" w:cs="Arial"/>
          <w:sz w:val="24"/>
          <w:szCs w:val="24"/>
          <w:lang w:val="en"/>
        </w:rPr>
        <w:t>mpany</w:t>
      </w:r>
      <w:r w:rsidR="1BE702AF" w:rsidRPr="2141A669">
        <w:rPr>
          <w:rFonts w:ascii="Arial" w:eastAsia="Arial" w:hAnsi="Arial" w:cs="Arial"/>
          <w:sz w:val="24"/>
          <w:szCs w:val="24"/>
          <w:lang w:val="en"/>
        </w:rPr>
        <w:t xml:space="preserve"> needs</w:t>
      </w:r>
      <w:r w:rsidR="5EC85755" w:rsidRPr="2141A669">
        <w:rPr>
          <w:rFonts w:ascii="Arial" w:eastAsia="Arial" w:hAnsi="Arial" w:cs="Arial"/>
          <w:sz w:val="24"/>
          <w:szCs w:val="24"/>
          <w:lang w:val="en"/>
        </w:rPr>
        <w:t xml:space="preserve"> (Martin, 2019)</w:t>
      </w:r>
      <w:r w:rsidR="32A03FF6" w:rsidRPr="2141A669">
        <w:rPr>
          <w:rFonts w:ascii="Arial" w:eastAsia="Arial" w:hAnsi="Arial" w:cs="Arial"/>
          <w:sz w:val="24"/>
          <w:szCs w:val="24"/>
          <w:lang w:val="en"/>
        </w:rPr>
        <w:t xml:space="preserve">. </w:t>
      </w:r>
    </w:p>
    <w:p w14:paraId="630220B9" w14:textId="30905243" w:rsidR="49A0F437" w:rsidRDefault="7CCDCCED" w:rsidP="2141A669">
      <w:pPr>
        <w:spacing w:line="360" w:lineRule="auto"/>
        <w:jc w:val="both"/>
      </w:pPr>
      <w:r w:rsidRPr="17B37C43">
        <w:rPr>
          <w:rFonts w:ascii="Arial" w:eastAsia="Arial" w:hAnsi="Arial" w:cs="Arial"/>
          <w:sz w:val="24"/>
          <w:szCs w:val="24"/>
          <w:lang w:val="en"/>
        </w:rPr>
        <w:t>The Grand hotel will benefit from the activity-based budgeting technique since it makes it possible to see the exact costs associated with each operational activity. It also helps to further dissect the expenses to find any areas where the business profitability may be at risk.</w:t>
      </w:r>
    </w:p>
    <w:p w14:paraId="7CEDE2C4" w14:textId="4DD181E6" w:rsidR="49A0F437" w:rsidRDefault="49A0F437" w:rsidP="49A0F437">
      <w:pPr>
        <w:rPr>
          <w:rFonts w:ascii="Calibri" w:eastAsia="Calibri" w:hAnsi="Calibri" w:cs="Calibri"/>
        </w:rPr>
      </w:pPr>
    </w:p>
    <w:p w14:paraId="49D184D6" w14:textId="494690D6" w:rsidR="0D4D673E" w:rsidRPr="00C11625" w:rsidRDefault="00C11625" w:rsidP="00C11625">
      <w:pPr>
        <w:spacing w:line="360" w:lineRule="auto"/>
        <w:jc w:val="center"/>
        <w:rPr>
          <w:rFonts w:ascii="Arial" w:eastAsia="Calibri" w:hAnsi="Arial" w:cs="Arial"/>
          <w:sz w:val="24"/>
          <w:szCs w:val="24"/>
          <w:u w:val="single"/>
        </w:rPr>
      </w:pPr>
      <w:r w:rsidRPr="00C11625">
        <w:rPr>
          <w:rFonts w:ascii="Arial" w:eastAsia="Calibri" w:hAnsi="Arial" w:cs="Arial"/>
          <w:sz w:val="24"/>
          <w:szCs w:val="24"/>
          <w:u w:val="single"/>
        </w:rPr>
        <w:t>H</w:t>
      </w:r>
      <w:r w:rsidR="0D4D673E" w:rsidRPr="00C11625">
        <w:rPr>
          <w:rFonts w:ascii="Arial" w:eastAsia="Calibri" w:hAnsi="Arial" w:cs="Arial"/>
          <w:sz w:val="24"/>
          <w:szCs w:val="24"/>
          <w:u w:val="single"/>
        </w:rPr>
        <w:t>ow budgeting control can support sustainability</w:t>
      </w:r>
      <w:r>
        <w:rPr>
          <w:rFonts w:ascii="Arial" w:eastAsia="Calibri" w:hAnsi="Arial" w:cs="Arial"/>
          <w:sz w:val="24"/>
          <w:szCs w:val="24"/>
          <w:u w:val="single"/>
        </w:rPr>
        <w:t>.</w:t>
      </w:r>
    </w:p>
    <w:p w14:paraId="49E1267F" w14:textId="529D7831" w:rsidR="672D4DF8" w:rsidRPr="00C11625" w:rsidRDefault="00C11625" w:rsidP="00C11625">
      <w:pPr>
        <w:spacing w:line="360" w:lineRule="auto"/>
        <w:jc w:val="both"/>
        <w:rPr>
          <w:rFonts w:ascii="Arial" w:eastAsia="Calibri" w:hAnsi="Arial" w:cs="Arial"/>
          <w:sz w:val="24"/>
          <w:szCs w:val="24"/>
        </w:rPr>
      </w:pPr>
      <w:r>
        <w:rPr>
          <w:rFonts w:ascii="Arial" w:eastAsia="Calibri" w:hAnsi="Arial" w:cs="Arial"/>
          <w:sz w:val="24"/>
          <w:szCs w:val="24"/>
        </w:rPr>
        <w:t>According to Wood, (2013) a</w:t>
      </w:r>
      <w:r w:rsidR="672D4DF8" w:rsidRPr="00C11625">
        <w:rPr>
          <w:rFonts w:ascii="Arial" w:eastAsia="Calibri" w:hAnsi="Arial" w:cs="Arial"/>
          <w:sz w:val="24"/>
          <w:szCs w:val="24"/>
        </w:rPr>
        <w:t xml:space="preserve"> key instrument in financial management for sustainable development is budgeting. A business revenue must equal or exceed their expenses </w:t>
      </w:r>
      <w:proofErr w:type="gramStart"/>
      <w:r w:rsidR="672D4DF8" w:rsidRPr="00C11625">
        <w:rPr>
          <w:rFonts w:ascii="Arial" w:eastAsia="Calibri" w:hAnsi="Arial" w:cs="Arial"/>
          <w:sz w:val="24"/>
          <w:szCs w:val="24"/>
        </w:rPr>
        <w:t>in order for</w:t>
      </w:r>
      <w:proofErr w:type="gramEnd"/>
      <w:r w:rsidR="672D4DF8" w:rsidRPr="00C11625">
        <w:rPr>
          <w:rFonts w:ascii="Arial" w:eastAsia="Calibri" w:hAnsi="Arial" w:cs="Arial"/>
          <w:sz w:val="24"/>
          <w:szCs w:val="24"/>
        </w:rPr>
        <w:t xml:space="preserve"> a budget to be considered sustainable. </w:t>
      </w:r>
      <w:proofErr w:type="spellStart"/>
      <w:r>
        <w:rPr>
          <w:rFonts w:ascii="Arial" w:eastAsia="Calibri" w:hAnsi="Arial" w:cs="Arial"/>
          <w:sz w:val="24"/>
          <w:szCs w:val="24"/>
        </w:rPr>
        <w:t>Guilding</w:t>
      </w:r>
      <w:proofErr w:type="spellEnd"/>
      <w:r>
        <w:rPr>
          <w:rFonts w:ascii="Arial" w:eastAsia="Calibri" w:hAnsi="Arial" w:cs="Arial"/>
          <w:sz w:val="24"/>
          <w:szCs w:val="24"/>
        </w:rPr>
        <w:t>, (2014) states t</w:t>
      </w:r>
      <w:r w:rsidR="672D4DF8" w:rsidRPr="00C11625">
        <w:rPr>
          <w:rFonts w:ascii="Arial" w:eastAsia="Calibri" w:hAnsi="Arial" w:cs="Arial"/>
          <w:sz w:val="24"/>
          <w:szCs w:val="24"/>
        </w:rPr>
        <w:t xml:space="preserve">he effectiveness of the company's capital and resources is maintained through budgeting. Having control over the budget enables you to monitor and compare spending to the </w:t>
      </w:r>
      <w:r w:rsidR="672D4DF8" w:rsidRPr="00C11625">
        <w:rPr>
          <w:rFonts w:ascii="Arial" w:eastAsia="Calibri" w:hAnsi="Arial" w:cs="Arial"/>
          <w:sz w:val="24"/>
          <w:szCs w:val="24"/>
        </w:rPr>
        <w:lastRenderedPageBreak/>
        <w:t>original prediction.</w:t>
      </w:r>
      <w:r>
        <w:rPr>
          <w:rFonts w:ascii="Arial" w:eastAsia="Calibri" w:hAnsi="Arial" w:cs="Arial"/>
          <w:sz w:val="24"/>
          <w:szCs w:val="24"/>
        </w:rPr>
        <w:t xml:space="preserve"> T</w:t>
      </w:r>
      <w:r w:rsidR="672D4DF8" w:rsidRPr="00C11625">
        <w:rPr>
          <w:rFonts w:ascii="Arial" w:eastAsia="Calibri" w:hAnsi="Arial" w:cs="Arial"/>
          <w:sz w:val="24"/>
          <w:szCs w:val="24"/>
        </w:rPr>
        <w:t xml:space="preserve">o keep business operating cost-effectively, this approach also motivates you to respond to any variance. Although manual reviews can happen regularly, quarterly, or annually, budgetary control is a continuous activity (Hawkins and </w:t>
      </w:r>
      <w:proofErr w:type="spellStart"/>
      <w:r w:rsidR="672D4DF8" w:rsidRPr="00C11625">
        <w:rPr>
          <w:rFonts w:ascii="Arial" w:eastAsia="Calibri" w:hAnsi="Arial" w:cs="Arial"/>
          <w:sz w:val="24"/>
          <w:szCs w:val="24"/>
        </w:rPr>
        <w:t>Bohdanowicz</w:t>
      </w:r>
      <w:proofErr w:type="spellEnd"/>
      <w:r w:rsidR="672D4DF8" w:rsidRPr="00C11625">
        <w:rPr>
          <w:rFonts w:ascii="Arial" w:eastAsia="Calibri" w:hAnsi="Arial" w:cs="Arial"/>
          <w:sz w:val="24"/>
          <w:szCs w:val="24"/>
        </w:rPr>
        <w:t>, 2012)</w:t>
      </w:r>
    </w:p>
    <w:p w14:paraId="776247EC" w14:textId="1ED21842" w:rsidR="05577CE1" w:rsidRPr="00C11625" w:rsidRDefault="05577CE1" w:rsidP="00C11625">
      <w:pPr>
        <w:spacing w:line="360" w:lineRule="auto"/>
        <w:jc w:val="both"/>
        <w:rPr>
          <w:rFonts w:ascii="Arial" w:hAnsi="Arial" w:cs="Arial"/>
          <w:sz w:val="24"/>
          <w:szCs w:val="24"/>
        </w:rPr>
      </w:pPr>
      <w:r w:rsidRPr="00C11625">
        <w:rPr>
          <w:rFonts w:ascii="Arial" w:eastAsia="Calibri" w:hAnsi="Arial" w:cs="Arial"/>
          <w:sz w:val="24"/>
          <w:szCs w:val="24"/>
        </w:rPr>
        <w:t xml:space="preserve"> </w:t>
      </w:r>
      <w:r w:rsidR="464ADE9C" w:rsidRPr="00C11625">
        <w:rPr>
          <w:rFonts w:ascii="Arial" w:eastAsia="Calibri" w:hAnsi="Arial" w:cs="Arial"/>
          <w:sz w:val="24"/>
          <w:szCs w:val="24"/>
        </w:rPr>
        <w:t xml:space="preserve">The Brundtland Commission </w:t>
      </w:r>
      <w:r w:rsidR="0897BD28" w:rsidRPr="00C11625">
        <w:rPr>
          <w:rFonts w:ascii="Arial" w:eastAsia="Calibri" w:hAnsi="Arial" w:cs="Arial"/>
          <w:sz w:val="24"/>
          <w:szCs w:val="24"/>
        </w:rPr>
        <w:t xml:space="preserve">(1987) </w:t>
      </w:r>
      <w:r w:rsidR="464ADE9C" w:rsidRPr="00C11625">
        <w:rPr>
          <w:rFonts w:ascii="Arial" w:eastAsia="Calibri" w:hAnsi="Arial" w:cs="Arial"/>
          <w:sz w:val="24"/>
          <w:szCs w:val="24"/>
        </w:rPr>
        <w:t>defines</w:t>
      </w:r>
      <w:r w:rsidR="438E880E" w:rsidRPr="00C11625">
        <w:rPr>
          <w:rFonts w:ascii="Arial" w:eastAsia="Calibri" w:hAnsi="Arial" w:cs="Arial"/>
          <w:sz w:val="24"/>
          <w:szCs w:val="24"/>
        </w:rPr>
        <w:t xml:space="preserve"> sustainability</w:t>
      </w:r>
      <w:r w:rsidR="464ADE9C" w:rsidRPr="00C11625">
        <w:rPr>
          <w:rFonts w:ascii="Arial" w:eastAsia="Calibri" w:hAnsi="Arial" w:cs="Arial"/>
          <w:sz w:val="24"/>
          <w:szCs w:val="24"/>
        </w:rPr>
        <w:t xml:space="preserve"> in the</w:t>
      </w:r>
      <w:r w:rsidR="2C9CD2DB" w:rsidRPr="00C11625">
        <w:rPr>
          <w:rFonts w:ascii="Arial" w:eastAsia="Calibri" w:hAnsi="Arial" w:cs="Arial"/>
          <w:sz w:val="24"/>
          <w:szCs w:val="24"/>
        </w:rPr>
        <w:t xml:space="preserve">ir </w:t>
      </w:r>
      <w:r w:rsidR="464ADE9C" w:rsidRPr="00C11625">
        <w:rPr>
          <w:rFonts w:ascii="Arial" w:eastAsia="Calibri" w:hAnsi="Arial" w:cs="Arial"/>
          <w:sz w:val="24"/>
          <w:szCs w:val="24"/>
        </w:rPr>
        <w:t>report</w:t>
      </w:r>
      <w:r w:rsidR="39931B4C" w:rsidRPr="00C11625">
        <w:rPr>
          <w:rFonts w:ascii="Arial" w:eastAsia="Calibri" w:hAnsi="Arial" w:cs="Arial"/>
          <w:sz w:val="24"/>
          <w:szCs w:val="24"/>
        </w:rPr>
        <w:t xml:space="preserve"> </w:t>
      </w:r>
      <w:r w:rsidR="392F5D75" w:rsidRPr="00C11625">
        <w:rPr>
          <w:rFonts w:ascii="Arial" w:eastAsia="Calibri" w:hAnsi="Arial" w:cs="Arial"/>
          <w:sz w:val="24"/>
          <w:szCs w:val="24"/>
        </w:rPr>
        <w:t>as</w:t>
      </w:r>
      <w:r w:rsidR="7C6BDA10" w:rsidRPr="00C11625">
        <w:rPr>
          <w:rFonts w:ascii="Arial" w:eastAsia="Calibri" w:hAnsi="Arial" w:cs="Arial"/>
          <w:sz w:val="24"/>
          <w:szCs w:val="24"/>
        </w:rPr>
        <w:t xml:space="preserve"> something must be able to satisfy current demands without compromising the ability of future generations to satisfy their own needs</w:t>
      </w:r>
      <w:r w:rsidR="1BBC37CD" w:rsidRPr="00C11625">
        <w:rPr>
          <w:rFonts w:ascii="Arial" w:eastAsia="Calibri" w:hAnsi="Arial" w:cs="Arial"/>
          <w:sz w:val="24"/>
          <w:szCs w:val="24"/>
        </w:rPr>
        <w:t>.</w:t>
      </w:r>
      <w:r w:rsidR="10593CBB" w:rsidRPr="00C11625">
        <w:rPr>
          <w:rFonts w:ascii="Arial" w:eastAsia="Calibri" w:hAnsi="Arial" w:cs="Arial"/>
          <w:sz w:val="24"/>
          <w:szCs w:val="24"/>
        </w:rPr>
        <w:t xml:space="preserve"> The foundations of what this concept represents are sustainability's guiding principles. The economy, society, and environment are the three pillars that support sustainability</w:t>
      </w:r>
      <w:r w:rsidR="72897F18" w:rsidRPr="00C11625">
        <w:rPr>
          <w:rFonts w:ascii="Arial" w:eastAsia="Calibri" w:hAnsi="Arial" w:cs="Arial"/>
          <w:sz w:val="24"/>
          <w:szCs w:val="24"/>
        </w:rPr>
        <w:t xml:space="preserve">. </w:t>
      </w:r>
      <w:r w:rsidR="0735D7CC" w:rsidRPr="00C11625">
        <w:rPr>
          <w:rFonts w:ascii="Arial" w:eastAsia="Calibri" w:hAnsi="Arial" w:cs="Arial"/>
          <w:sz w:val="24"/>
          <w:szCs w:val="24"/>
        </w:rPr>
        <w:t xml:space="preserve">Wood, </w:t>
      </w:r>
      <w:r w:rsidR="70EDAEB7" w:rsidRPr="00C11625">
        <w:rPr>
          <w:rFonts w:ascii="Arial" w:eastAsia="Calibri" w:hAnsi="Arial" w:cs="Arial"/>
          <w:sz w:val="24"/>
          <w:szCs w:val="24"/>
        </w:rPr>
        <w:t>(</w:t>
      </w:r>
      <w:r w:rsidR="0735D7CC" w:rsidRPr="00C11625">
        <w:rPr>
          <w:rFonts w:ascii="Arial" w:eastAsia="Calibri" w:hAnsi="Arial" w:cs="Arial"/>
          <w:sz w:val="24"/>
          <w:szCs w:val="24"/>
        </w:rPr>
        <w:t>2013)</w:t>
      </w:r>
      <w:r w:rsidR="379CE736" w:rsidRPr="00C11625">
        <w:rPr>
          <w:rFonts w:ascii="Arial" w:eastAsia="Calibri" w:hAnsi="Arial" w:cs="Arial"/>
          <w:sz w:val="24"/>
          <w:szCs w:val="24"/>
        </w:rPr>
        <w:t xml:space="preserve"> </w:t>
      </w:r>
      <w:r w:rsidR="669F23AA" w:rsidRPr="00C11625">
        <w:rPr>
          <w:rFonts w:ascii="Arial" w:eastAsia="Calibri" w:hAnsi="Arial" w:cs="Arial"/>
          <w:sz w:val="24"/>
          <w:szCs w:val="24"/>
        </w:rPr>
        <w:t xml:space="preserve">mentions how </w:t>
      </w:r>
      <w:r w:rsidR="7C63532D" w:rsidRPr="00C11625">
        <w:rPr>
          <w:rFonts w:ascii="Arial" w:eastAsia="Calibri" w:hAnsi="Arial" w:cs="Arial"/>
          <w:sz w:val="24"/>
          <w:szCs w:val="24"/>
        </w:rPr>
        <w:t xml:space="preserve">the hospitality industry is still </w:t>
      </w:r>
      <w:r w:rsidR="5E9411C5" w:rsidRPr="00C11625">
        <w:rPr>
          <w:rFonts w:ascii="Arial" w:eastAsia="Calibri" w:hAnsi="Arial" w:cs="Arial"/>
          <w:sz w:val="24"/>
          <w:szCs w:val="24"/>
        </w:rPr>
        <w:t>lagging</w:t>
      </w:r>
      <w:r w:rsidR="7C63532D" w:rsidRPr="00C11625">
        <w:rPr>
          <w:rFonts w:ascii="Arial" w:eastAsia="Calibri" w:hAnsi="Arial" w:cs="Arial"/>
          <w:sz w:val="24"/>
          <w:szCs w:val="24"/>
        </w:rPr>
        <w:t xml:space="preserve"> in being sustainable</w:t>
      </w:r>
      <w:r w:rsidR="322A315A" w:rsidRPr="00C11625">
        <w:rPr>
          <w:rFonts w:ascii="Arial" w:eastAsia="Calibri" w:hAnsi="Arial" w:cs="Arial"/>
          <w:sz w:val="24"/>
          <w:szCs w:val="24"/>
        </w:rPr>
        <w:t xml:space="preserve">. </w:t>
      </w:r>
      <w:r w:rsidR="4508371C" w:rsidRPr="00C11625">
        <w:rPr>
          <w:rFonts w:ascii="Arial" w:eastAsia="Calibri" w:hAnsi="Arial" w:cs="Arial"/>
          <w:sz w:val="24"/>
          <w:szCs w:val="24"/>
        </w:rPr>
        <w:t xml:space="preserve">According to Scanlon (2007), the hospitality industry is still not aware of the money that may be saved by using sustainable methods. </w:t>
      </w:r>
      <w:proofErr w:type="spellStart"/>
      <w:r w:rsidR="1DE8829D" w:rsidRPr="00C11625">
        <w:rPr>
          <w:rFonts w:ascii="Arial" w:eastAsia="Calibri" w:hAnsi="Arial" w:cs="Arial"/>
          <w:sz w:val="24"/>
          <w:szCs w:val="24"/>
        </w:rPr>
        <w:t>Tesone</w:t>
      </w:r>
      <w:proofErr w:type="spellEnd"/>
      <w:r w:rsidR="436C66BB" w:rsidRPr="00C11625">
        <w:rPr>
          <w:rFonts w:ascii="Arial" w:eastAsia="Calibri" w:hAnsi="Arial" w:cs="Arial"/>
          <w:sz w:val="24"/>
          <w:szCs w:val="24"/>
        </w:rPr>
        <w:t>, (201</w:t>
      </w:r>
      <w:r w:rsidR="6FF8620B" w:rsidRPr="00C11625">
        <w:rPr>
          <w:rFonts w:ascii="Arial" w:eastAsia="Calibri" w:hAnsi="Arial" w:cs="Arial"/>
          <w:sz w:val="24"/>
          <w:szCs w:val="24"/>
        </w:rPr>
        <w:t>0</w:t>
      </w:r>
      <w:r w:rsidR="436C66BB" w:rsidRPr="00C11625">
        <w:rPr>
          <w:rFonts w:ascii="Arial" w:eastAsia="Calibri" w:hAnsi="Arial" w:cs="Arial"/>
          <w:sz w:val="24"/>
          <w:szCs w:val="24"/>
        </w:rPr>
        <w:t xml:space="preserve">) </w:t>
      </w:r>
      <w:r w:rsidR="2C460D37" w:rsidRPr="00C11625">
        <w:rPr>
          <w:rFonts w:ascii="Arial" w:eastAsia="Calibri" w:hAnsi="Arial" w:cs="Arial"/>
          <w:sz w:val="24"/>
          <w:szCs w:val="24"/>
        </w:rPr>
        <w:t xml:space="preserve">states the hospitality sector </w:t>
      </w:r>
      <w:bookmarkStart w:id="0" w:name="_Int_N8fegRP0"/>
      <w:r w:rsidR="287E617E" w:rsidRPr="00C11625">
        <w:rPr>
          <w:rFonts w:ascii="Arial" w:eastAsia="Calibri" w:hAnsi="Arial" w:cs="Arial"/>
          <w:sz w:val="24"/>
          <w:szCs w:val="24"/>
        </w:rPr>
        <w:t>could</w:t>
      </w:r>
      <w:bookmarkEnd w:id="0"/>
      <w:r w:rsidR="2C460D37" w:rsidRPr="00C11625">
        <w:rPr>
          <w:rFonts w:ascii="Arial" w:eastAsia="Calibri" w:hAnsi="Arial" w:cs="Arial"/>
          <w:sz w:val="24"/>
          <w:szCs w:val="24"/>
        </w:rPr>
        <w:t xml:space="preserve"> implement practical and logical environmental initiatives.</w:t>
      </w:r>
      <w:r w:rsidR="3BD41390" w:rsidRPr="00C11625">
        <w:rPr>
          <w:rFonts w:ascii="Arial" w:eastAsia="Calibri" w:hAnsi="Arial" w:cs="Arial"/>
          <w:sz w:val="24"/>
          <w:szCs w:val="24"/>
        </w:rPr>
        <w:t xml:space="preserve"> </w:t>
      </w:r>
      <w:r w:rsidR="0B5BF3DC" w:rsidRPr="00C11625">
        <w:rPr>
          <w:rFonts w:ascii="Arial" w:eastAsia="Calibri" w:hAnsi="Arial" w:cs="Arial"/>
          <w:sz w:val="24"/>
          <w:szCs w:val="24"/>
        </w:rPr>
        <w:t>However, d</w:t>
      </w:r>
      <w:r w:rsidR="3BD41390" w:rsidRPr="00C11625">
        <w:rPr>
          <w:rFonts w:ascii="Arial" w:eastAsia="Calibri" w:hAnsi="Arial" w:cs="Arial"/>
          <w:sz w:val="24"/>
          <w:szCs w:val="24"/>
        </w:rPr>
        <w:t xml:space="preserve">ue to undeveloped </w:t>
      </w:r>
      <w:r w:rsidR="3A38432F" w:rsidRPr="00C11625">
        <w:rPr>
          <w:rFonts w:ascii="Arial" w:eastAsia="Calibri" w:hAnsi="Arial" w:cs="Arial"/>
          <w:sz w:val="24"/>
          <w:szCs w:val="24"/>
        </w:rPr>
        <w:t>performance and knowledge of the benefits such</w:t>
      </w:r>
      <w:r w:rsidR="50680E2F" w:rsidRPr="00C11625">
        <w:rPr>
          <w:rFonts w:ascii="Arial" w:eastAsia="Calibri" w:hAnsi="Arial" w:cs="Arial"/>
          <w:sz w:val="24"/>
          <w:szCs w:val="24"/>
        </w:rPr>
        <w:t xml:space="preserve"> practises can</w:t>
      </w:r>
      <w:r w:rsidR="3BB7C405" w:rsidRPr="00C11625">
        <w:rPr>
          <w:rFonts w:ascii="Arial" w:eastAsia="Calibri" w:hAnsi="Arial" w:cs="Arial"/>
          <w:sz w:val="24"/>
          <w:szCs w:val="24"/>
        </w:rPr>
        <w:t xml:space="preserve"> affect business performance and environmental awareness</w:t>
      </w:r>
      <w:r w:rsidR="71970045" w:rsidRPr="00C11625">
        <w:rPr>
          <w:rFonts w:ascii="Arial" w:eastAsia="Calibri" w:hAnsi="Arial" w:cs="Arial"/>
          <w:sz w:val="24"/>
          <w:szCs w:val="24"/>
        </w:rPr>
        <w:t xml:space="preserve">. </w:t>
      </w:r>
    </w:p>
    <w:p w14:paraId="21C10698" w14:textId="14029AE4" w:rsidR="3E642876" w:rsidRPr="00C11625" w:rsidRDefault="3E642876" w:rsidP="00C11625">
      <w:pPr>
        <w:spacing w:line="360" w:lineRule="auto"/>
        <w:jc w:val="both"/>
        <w:rPr>
          <w:rFonts w:ascii="Arial" w:hAnsi="Arial" w:cs="Arial"/>
          <w:sz w:val="24"/>
          <w:szCs w:val="24"/>
        </w:rPr>
      </w:pPr>
      <w:r w:rsidRPr="00C11625">
        <w:rPr>
          <w:rFonts w:ascii="Arial" w:eastAsia="Calibri" w:hAnsi="Arial" w:cs="Arial"/>
          <w:sz w:val="24"/>
          <w:szCs w:val="24"/>
        </w:rPr>
        <w:t xml:space="preserve">Significant cost and efficiency benefits can be achieved by building a sustainable business. For instance, cutting back on the use of resources (such carbon or water) will directly affect expenses. </w:t>
      </w:r>
      <w:r w:rsidR="0B9184BA" w:rsidRPr="00C11625">
        <w:rPr>
          <w:rFonts w:ascii="Arial" w:eastAsia="Calibri" w:hAnsi="Arial" w:cs="Arial"/>
          <w:sz w:val="24"/>
          <w:szCs w:val="24"/>
        </w:rPr>
        <w:t xml:space="preserve">Wood (2013) provides instances of hotels changing their business practises in a sustainable fashion, including Scandic hotels that use water-saving technology like low flush toilets and specialised shower heads. Heating, ventilation, and air conditioning efficiency devices were implemented. Additionally, </w:t>
      </w:r>
      <w:bookmarkStart w:id="1" w:name="_Int_Nw6qZdsj"/>
      <w:r w:rsidR="6252662F" w:rsidRPr="00C11625">
        <w:rPr>
          <w:rFonts w:ascii="Arial" w:eastAsia="Calibri" w:hAnsi="Arial" w:cs="Arial"/>
          <w:sz w:val="24"/>
          <w:szCs w:val="24"/>
        </w:rPr>
        <w:t>recyclable,</w:t>
      </w:r>
      <w:bookmarkEnd w:id="1"/>
      <w:r w:rsidR="0B9184BA" w:rsidRPr="00C11625">
        <w:rPr>
          <w:rFonts w:ascii="Arial" w:eastAsia="Calibri" w:hAnsi="Arial" w:cs="Arial"/>
          <w:sz w:val="24"/>
          <w:szCs w:val="24"/>
        </w:rPr>
        <w:t xml:space="preserve"> and eco-friendly materials were used to build the rooms. Making these sustainable changes can benefit the</w:t>
      </w:r>
      <w:r w:rsidR="7400C353" w:rsidRPr="00C11625">
        <w:rPr>
          <w:rFonts w:ascii="Arial" w:eastAsia="Calibri" w:hAnsi="Arial" w:cs="Arial"/>
          <w:sz w:val="24"/>
          <w:szCs w:val="24"/>
        </w:rPr>
        <w:t xml:space="preserve"> budget as they will be </w:t>
      </w:r>
      <w:r w:rsidR="364F5096" w:rsidRPr="00C11625">
        <w:rPr>
          <w:rFonts w:ascii="Arial" w:eastAsia="Calibri" w:hAnsi="Arial" w:cs="Arial"/>
          <w:sz w:val="24"/>
          <w:szCs w:val="24"/>
        </w:rPr>
        <w:t>making</w:t>
      </w:r>
      <w:r w:rsidR="7400C353" w:rsidRPr="00C11625">
        <w:rPr>
          <w:rFonts w:ascii="Arial" w:eastAsia="Calibri" w:hAnsi="Arial" w:cs="Arial"/>
          <w:sz w:val="24"/>
          <w:szCs w:val="24"/>
        </w:rPr>
        <w:t xml:space="preserve"> savings </w:t>
      </w:r>
      <w:bookmarkStart w:id="2" w:name="_Int_3VWOAQ2Y"/>
      <w:r w:rsidR="1A90B4FD" w:rsidRPr="00C11625">
        <w:rPr>
          <w:rFonts w:ascii="Arial" w:eastAsia="Calibri" w:hAnsi="Arial" w:cs="Arial"/>
          <w:sz w:val="24"/>
          <w:szCs w:val="24"/>
        </w:rPr>
        <w:t>eventually</w:t>
      </w:r>
      <w:bookmarkEnd w:id="2"/>
      <w:r w:rsidR="7400C353" w:rsidRPr="00C11625">
        <w:rPr>
          <w:rFonts w:ascii="Arial" w:eastAsia="Calibri" w:hAnsi="Arial" w:cs="Arial"/>
          <w:sz w:val="24"/>
          <w:szCs w:val="24"/>
        </w:rPr>
        <w:t>.</w:t>
      </w:r>
    </w:p>
    <w:p w14:paraId="2C6A383D" w14:textId="1570D27B" w:rsidR="3732D586" w:rsidRPr="00C11625" w:rsidRDefault="3732D586" w:rsidP="00C11625">
      <w:pPr>
        <w:spacing w:line="360" w:lineRule="auto"/>
        <w:jc w:val="both"/>
        <w:rPr>
          <w:rFonts w:ascii="Arial" w:eastAsia="Roboto" w:hAnsi="Arial" w:cs="Arial"/>
          <w:color w:val="333333"/>
          <w:sz w:val="24"/>
          <w:szCs w:val="24"/>
        </w:rPr>
      </w:pPr>
    </w:p>
    <w:p w14:paraId="420FCAE9" w14:textId="5B2AE13A" w:rsidR="3732D586" w:rsidRDefault="00F20F45" w:rsidP="00C11625">
      <w:pPr>
        <w:spacing w:line="360" w:lineRule="auto"/>
        <w:jc w:val="both"/>
        <w:rPr>
          <w:rFonts w:ascii="Arial" w:eastAsia="Roboto" w:hAnsi="Arial" w:cs="Arial"/>
          <w:color w:val="333333"/>
          <w:sz w:val="24"/>
          <w:szCs w:val="24"/>
          <w:u w:val="single"/>
        </w:rPr>
      </w:pPr>
      <w:r w:rsidRPr="00F20F45">
        <w:rPr>
          <w:rFonts w:ascii="Arial" w:eastAsia="Roboto" w:hAnsi="Arial" w:cs="Arial"/>
          <w:color w:val="333333"/>
          <w:sz w:val="24"/>
          <w:szCs w:val="24"/>
          <w:u w:val="single"/>
        </w:rPr>
        <w:t>Reference list</w:t>
      </w:r>
      <w:r>
        <w:rPr>
          <w:rFonts w:ascii="Arial" w:eastAsia="Roboto" w:hAnsi="Arial" w:cs="Arial"/>
          <w:color w:val="333333"/>
          <w:sz w:val="24"/>
          <w:szCs w:val="24"/>
          <w:u w:val="single"/>
        </w:rPr>
        <w:t>.</w:t>
      </w:r>
    </w:p>
    <w:p w14:paraId="07C3F069"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rPr>
        <w:t>Reference list. </w:t>
      </w:r>
      <w:r>
        <w:rPr>
          <w:rStyle w:val="eop"/>
          <w:rFonts w:ascii="Arial" w:hAnsi="Arial" w:cs="Arial"/>
        </w:rPr>
        <w:t> </w:t>
      </w:r>
    </w:p>
    <w:p w14:paraId="02EA9D27"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eastAsiaTheme="majorEastAsia" w:hAnsi="Arial" w:cs="Arial"/>
        </w:rPr>
        <w:t>Angear</w:t>
      </w:r>
      <w:proofErr w:type="spellEnd"/>
      <w:r>
        <w:rPr>
          <w:rStyle w:val="normaltextrun"/>
          <w:rFonts w:ascii="Arial" w:eastAsiaTheme="majorEastAsia" w:hAnsi="Arial" w:cs="Arial"/>
        </w:rPr>
        <w:t xml:space="preserve">, B. 2020. </w:t>
      </w:r>
      <w:r>
        <w:rPr>
          <w:rStyle w:val="normaltextrun"/>
          <w:rFonts w:ascii="Arial" w:eastAsiaTheme="majorEastAsia" w:hAnsi="Arial" w:cs="Arial"/>
          <w:i/>
          <w:iCs/>
        </w:rPr>
        <w:t xml:space="preserve">Does advertising grow markets? </w:t>
      </w:r>
      <w:r>
        <w:rPr>
          <w:rStyle w:val="normaltextrun"/>
          <w:rFonts w:ascii="Arial" w:eastAsiaTheme="majorEastAsia" w:hAnsi="Arial" w:cs="Arial"/>
        </w:rPr>
        <w:t xml:space="preserve">Available at: </w:t>
      </w:r>
      <w:hyperlink r:id="rId7" w:tgtFrame="_blank" w:history="1">
        <w:r>
          <w:rPr>
            <w:rStyle w:val="normaltextrun"/>
            <w:rFonts w:ascii="Arial" w:eastAsiaTheme="majorEastAsia" w:hAnsi="Arial" w:cs="Arial"/>
            <w:color w:val="0563C1"/>
            <w:u w:val="single"/>
          </w:rPr>
          <w:t>https://adassoc.org.uk/credos/does-advertising-grow-markets/</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18</w:t>
      </w:r>
      <w:r>
        <w:rPr>
          <w:rStyle w:val="normaltextrun"/>
          <w:rFonts w:ascii="Arial" w:eastAsiaTheme="majorEastAsia" w:hAnsi="Arial" w:cs="Arial"/>
          <w:color w:val="000000"/>
          <w:sz w:val="19"/>
          <w:szCs w:val="19"/>
          <w:vertAlign w:val="superscript"/>
        </w:rPr>
        <w:t>th</w:t>
      </w:r>
      <w:r>
        <w:rPr>
          <w:rStyle w:val="normaltextrun"/>
          <w:rFonts w:ascii="Arial" w:eastAsiaTheme="majorEastAsia" w:hAnsi="Arial" w:cs="Arial"/>
          <w:color w:val="000000"/>
        </w:rPr>
        <w:t xml:space="preserve"> October 2022)  </w:t>
      </w:r>
      <w:r>
        <w:rPr>
          <w:rStyle w:val="eop"/>
          <w:rFonts w:ascii="Arial" w:hAnsi="Arial" w:cs="Arial"/>
          <w:color w:val="000000"/>
        </w:rPr>
        <w:t> </w:t>
      </w:r>
    </w:p>
    <w:p w14:paraId="7D9B8CB3"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rPr>
        <w:t xml:space="preserve">Anonymous, (2022). WHY DO WE NEED TO Rethink Budgeting?’, </w:t>
      </w:r>
      <w:r>
        <w:rPr>
          <w:rStyle w:val="normaltextrun"/>
          <w:rFonts w:ascii="Arial" w:eastAsiaTheme="majorEastAsia" w:hAnsi="Arial" w:cs="Arial"/>
          <w:i/>
          <w:iCs/>
        </w:rPr>
        <w:t>Government Finance Review</w:t>
      </w:r>
      <w:r>
        <w:rPr>
          <w:rStyle w:val="normaltextrun"/>
          <w:rFonts w:ascii="Arial" w:eastAsiaTheme="majorEastAsia" w:hAnsi="Arial" w:cs="Arial"/>
        </w:rPr>
        <w:t>, 38.2, 26–34 </w:t>
      </w:r>
      <w:r>
        <w:rPr>
          <w:rStyle w:val="eop"/>
          <w:rFonts w:ascii="Arial" w:hAnsi="Arial" w:cs="Arial"/>
        </w:rPr>
        <w:t> </w:t>
      </w:r>
    </w:p>
    <w:p w14:paraId="53719D53"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rPr>
        <w:t>Brundtland,</w:t>
      </w:r>
      <w:r>
        <w:rPr>
          <w:rStyle w:val="normaltextrun"/>
          <w:rFonts w:ascii="Arial" w:eastAsiaTheme="majorEastAsia" w:hAnsi="Arial" w:cs="Arial"/>
        </w:rPr>
        <w:t xml:space="preserve"> G.H. (1987) </w:t>
      </w:r>
      <w:r>
        <w:rPr>
          <w:rStyle w:val="normaltextrun"/>
          <w:rFonts w:ascii="Arial" w:eastAsiaTheme="majorEastAsia" w:hAnsi="Arial" w:cs="Arial"/>
          <w:i/>
          <w:iCs/>
        </w:rPr>
        <w:t xml:space="preserve">Report of the World Commission on Environment and Development: Our Common Future. </w:t>
      </w:r>
      <w:r>
        <w:rPr>
          <w:rStyle w:val="normaltextrun"/>
          <w:rFonts w:ascii="Arial" w:eastAsiaTheme="majorEastAsia" w:hAnsi="Arial" w:cs="Arial"/>
        </w:rPr>
        <w:t>Available at:</w:t>
      </w:r>
      <w:r>
        <w:rPr>
          <w:rStyle w:val="normaltextrun"/>
          <w:rFonts w:ascii="Arial" w:eastAsiaTheme="majorEastAsia" w:hAnsi="Arial" w:cs="Arial"/>
          <w:i/>
          <w:iCs/>
        </w:rPr>
        <w:t xml:space="preserve"> </w:t>
      </w:r>
      <w:hyperlink r:id="rId8" w:tgtFrame="_blank" w:history="1">
        <w:r>
          <w:rPr>
            <w:rStyle w:val="normaltextrun"/>
            <w:rFonts w:ascii="Arial" w:eastAsiaTheme="majorEastAsia" w:hAnsi="Arial" w:cs="Arial"/>
            <w:color w:val="0563C1"/>
            <w:u w:val="single"/>
          </w:rPr>
          <w:t>https://sustainabledevelopment.un.org/content/documents/5987our-common-future.pdf</w:t>
        </w:r>
      </w:hyperlink>
      <w:r>
        <w:rPr>
          <w:rStyle w:val="normaltextrun"/>
          <w:rFonts w:ascii="Arial" w:eastAsiaTheme="majorEastAsia" w:hAnsi="Arial" w:cs="Arial"/>
        </w:rPr>
        <w:t xml:space="preserve"> (Accessed:20</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xml:space="preserve"> October 2022)  </w:t>
      </w:r>
      <w:r>
        <w:rPr>
          <w:rStyle w:val="eop"/>
          <w:rFonts w:ascii="Arial" w:hAnsi="Arial" w:cs="Arial"/>
        </w:rPr>
        <w:t> </w:t>
      </w:r>
    </w:p>
    <w:p w14:paraId="48AD5218" w14:textId="42755E38" w:rsidR="00F20F45" w:rsidRDefault="00F20F45" w:rsidP="00F20F45">
      <w:pPr>
        <w:pStyle w:val="paragraph"/>
        <w:spacing w:before="0" w:beforeAutospacing="0" w:after="0" w:afterAutospacing="0"/>
        <w:jc w:val="both"/>
        <w:textAlignment w:val="baseline"/>
        <w:rPr>
          <w:rStyle w:val="eop"/>
          <w:rFonts w:ascii="Arial" w:hAnsi="Arial" w:cs="Arial"/>
        </w:rPr>
      </w:pPr>
      <w:r>
        <w:rPr>
          <w:rStyle w:val="normaltextrun"/>
          <w:rFonts w:ascii="Arial" w:eastAsiaTheme="majorEastAsia" w:hAnsi="Arial" w:cs="Arial"/>
        </w:rPr>
        <w:lastRenderedPageBreak/>
        <w:t xml:space="preserve">CFI. (2022). </w:t>
      </w:r>
      <w:r>
        <w:rPr>
          <w:rStyle w:val="normaltextrun"/>
          <w:rFonts w:ascii="Arial" w:eastAsiaTheme="majorEastAsia" w:hAnsi="Arial" w:cs="Arial"/>
          <w:i/>
          <w:iCs/>
        </w:rPr>
        <w:t>Incremental budgeting.</w:t>
      </w:r>
      <w:r>
        <w:rPr>
          <w:rStyle w:val="normaltextrun"/>
          <w:rFonts w:ascii="Arial" w:eastAsiaTheme="majorEastAsia" w:hAnsi="Arial" w:cs="Arial"/>
        </w:rPr>
        <w:t xml:space="preserve"> Available at: </w:t>
      </w:r>
      <w:hyperlink r:id="rId9" w:tgtFrame="_blank" w:history="1">
        <w:r>
          <w:rPr>
            <w:rStyle w:val="normaltextrun"/>
            <w:rFonts w:ascii="Arial" w:eastAsiaTheme="majorEastAsia" w:hAnsi="Arial" w:cs="Arial"/>
            <w:color w:val="0563C1"/>
            <w:u w:val="single"/>
          </w:rPr>
          <w:t>https://corporatefinanceinstitute.com/resources/knowledge/finance/incremental-budgeting/</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18</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xml:space="preserve"> October 2022) </w:t>
      </w:r>
      <w:r>
        <w:rPr>
          <w:rStyle w:val="eop"/>
          <w:rFonts w:ascii="Arial" w:hAnsi="Arial" w:cs="Arial"/>
        </w:rPr>
        <w:t> </w:t>
      </w:r>
    </w:p>
    <w:p w14:paraId="2BAC73B2"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
    <w:p w14:paraId="3C332D7F"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rPr>
        <w:t>Connolly, T, and Ashworth, G. (1994) ‘An Integrated Activity-Based Approach to </w:t>
      </w:r>
      <w:r>
        <w:rPr>
          <w:rStyle w:val="eop"/>
          <w:rFonts w:ascii="Arial" w:hAnsi="Arial" w:cs="Arial"/>
        </w:rPr>
        <w:t> </w:t>
      </w:r>
    </w:p>
    <w:p w14:paraId="3B268825" w14:textId="77777777" w:rsidR="00F20F45" w:rsidRDefault="00F20F45" w:rsidP="00F20F45">
      <w:pPr>
        <w:pStyle w:val="paragraph"/>
        <w:spacing w:before="0" w:beforeAutospacing="0" w:after="0" w:afterAutospacing="0"/>
        <w:jc w:val="both"/>
        <w:textAlignment w:val="baseline"/>
        <w:rPr>
          <w:rStyle w:val="normaltextrun"/>
          <w:rFonts w:ascii="Arial" w:eastAsiaTheme="majorEastAsia" w:hAnsi="Arial" w:cs="Arial"/>
        </w:rPr>
      </w:pPr>
      <w:r>
        <w:rPr>
          <w:rStyle w:val="normaltextrun"/>
          <w:rFonts w:ascii="Arial" w:eastAsiaTheme="majorEastAsia" w:hAnsi="Arial" w:cs="Arial"/>
        </w:rPr>
        <w:t xml:space="preserve">Budgeting’, </w:t>
      </w:r>
      <w:r>
        <w:rPr>
          <w:rStyle w:val="normaltextrun"/>
          <w:rFonts w:ascii="Arial" w:eastAsiaTheme="majorEastAsia" w:hAnsi="Arial" w:cs="Arial"/>
          <w:i/>
          <w:iCs/>
        </w:rPr>
        <w:t>Financial Management (London, England)</w:t>
      </w:r>
      <w:r>
        <w:rPr>
          <w:rStyle w:val="normaltextrun"/>
          <w:rFonts w:ascii="Arial" w:eastAsiaTheme="majorEastAsia" w:hAnsi="Arial" w:cs="Arial"/>
        </w:rPr>
        <w:t>, 72.3  </w:t>
      </w:r>
    </w:p>
    <w:p w14:paraId="1265459E" w14:textId="11DF35FB" w:rsidR="00F20F45" w:rsidRDefault="00F20F45" w:rsidP="00F20F4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5CF2774" w14:textId="77777777" w:rsidR="00F20F45" w:rsidRDefault="00F20F45" w:rsidP="00F20F45">
      <w:pPr>
        <w:pStyle w:val="paragraph"/>
        <w:spacing w:before="0" w:beforeAutospacing="0" w:after="0" w:afterAutospacing="0"/>
        <w:jc w:val="both"/>
        <w:textAlignment w:val="baseline"/>
        <w:rPr>
          <w:rStyle w:val="normaltextrun"/>
          <w:rFonts w:ascii="Arial" w:eastAsiaTheme="majorEastAsia" w:hAnsi="Arial" w:cs="Arial"/>
        </w:rPr>
      </w:pPr>
      <w:r>
        <w:rPr>
          <w:rStyle w:val="normaltextrun"/>
          <w:rFonts w:ascii="Arial" w:eastAsiaTheme="majorEastAsia" w:hAnsi="Arial" w:cs="Arial"/>
        </w:rPr>
        <w:t xml:space="preserve">Cvent, (2020). </w:t>
      </w:r>
      <w:r>
        <w:rPr>
          <w:rStyle w:val="normaltextrun"/>
          <w:rFonts w:ascii="Arial" w:eastAsiaTheme="majorEastAsia" w:hAnsi="Arial" w:cs="Arial"/>
          <w:i/>
          <w:iCs/>
        </w:rPr>
        <w:t>10 Simple Ways to Increase Hotel Revenue.</w:t>
      </w:r>
      <w:r>
        <w:rPr>
          <w:rStyle w:val="normaltextrun"/>
          <w:rFonts w:ascii="Arial" w:eastAsiaTheme="majorEastAsia" w:hAnsi="Arial" w:cs="Arial"/>
          <w:color w:val="333333"/>
        </w:rPr>
        <w:t xml:space="preserve"> Available </w:t>
      </w:r>
      <w:r>
        <w:rPr>
          <w:rStyle w:val="normaltextrun"/>
          <w:rFonts w:ascii="Arial" w:eastAsiaTheme="majorEastAsia" w:hAnsi="Arial" w:cs="Arial"/>
        </w:rPr>
        <w:t xml:space="preserve">at: </w:t>
      </w:r>
      <w:hyperlink r:id="rId10" w:tgtFrame="_blank" w:history="1">
        <w:r>
          <w:rPr>
            <w:rStyle w:val="normaltextrun"/>
            <w:rFonts w:ascii="Arial" w:eastAsiaTheme="majorEastAsia" w:hAnsi="Arial" w:cs="Arial"/>
            <w:color w:val="0563C1"/>
            <w:u w:val="single"/>
          </w:rPr>
          <w:t>https://www.cvent.com/en/blog/hospitality/increase-hotel-occupancy.</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17</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xml:space="preserve"> October 2022)  </w:t>
      </w:r>
    </w:p>
    <w:p w14:paraId="522C8821" w14:textId="5041C27D" w:rsidR="00F20F45" w:rsidRDefault="00F20F45" w:rsidP="00F20F4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color w:val="333333"/>
        </w:rPr>
        <w:t> </w:t>
      </w:r>
      <w:r>
        <w:rPr>
          <w:rStyle w:val="normaltextrun"/>
          <w:rFonts w:ascii="Arial" w:eastAsiaTheme="majorEastAsia" w:hAnsi="Arial" w:cs="Arial"/>
          <w:color w:val="333333"/>
        </w:rPr>
        <w:t> </w:t>
      </w:r>
      <w:r>
        <w:rPr>
          <w:rStyle w:val="eop"/>
          <w:rFonts w:ascii="Arial" w:hAnsi="Arial" w:cs="Arial"/>
          <w:color w:val="333333"/>
        </w:rPr>
        <w:t> </w:t>
      </w:r>
    </w:p>
    <w:p w14:paraId="074160D0" w14:textId="77777777" w:rsidR="00F20F45" w:rsidRDefault="00F20F45" w:rsidP="00F20F45">
      <w:pPr>
        <w:pStyle w:val="paragraph"/>
        <w:spacing w:before="0" w:beforeAutospacing="0" w:after="0" w:afterAutospacing="0"/>
        <w:jc w:val="both"/>
        <w:textAlignment w:val="baseline"/>
        <w:rPr>
          <w:rStyle w:val="normaltextrun"/>
          <w:rFonts w:ascii="Arial" w:eastAsiaTheme="majorEastAsia" w:hAnsi="Arial" w:cs="Arial"/>
          <w:color w:val="000000"/>
        </w:rPr>
      </w:pPr>
      <w:proofErr w:type="spellStart"/>
      <w:proofErr w:type="gramStart"/>
      <w:r>
        <w:rPr>
          <w:rStyle w:val="normaltextrun"/>
          <w:rFonts w:ascii="Arial" w:eastAsiaTheme="majorEastAsia" w:hAnsi="Arial" w:cs="Arial"/>
        </w:rPr>
        <w:t>Fanawala,M</w:t>
      </w:r>
      <w:proofErr w:type="spellEnd"/>
      <w:proofErr w:type="gramEnd"/>
      <w:r>
        <w:rPr>
          <w:rStyle w:val="normaltextrun"/>
          <w:rFonts w:ascii="Arial" w:eastAsiaTheme="majorEastAsia" w:hAnsi="Arial" w:cs="Arial"/>
        </w:rPr>
        <w:t xml:space="preserve"> (2022). </w:t>
      </w:r>
      <w:r>
        <w:rPr>
          <w:rStyle w:val="normaltextrun"/>
          <w:rFonts w:ascii="Arial" w:eastAsiaTheme="majorEastAsia" w:hAnsi="Arial" w:cs="Arial"/>
          <w:i/>
          <w:iCs/>
        </w:rPr>
        <w:t>9 Smart Cost Saving Ideas for Hotels.</w:t>
      </w:r>
      <w:r>
        <w:rPr>
          <w:rStyle w:val="normaltextrun"/>
          <w:rFonts w:ascii="Arial" w:eastAsiaTheme="majorEastAsia" w:hAnsi="Arial" w:cs="Arial"/>
        </w:rPr>
        <w:t xml:space="preserve"> Available at: </w:t>
      </w:r>
      <w:hyperlink r:id="rId11" w:tgtFrame="_blank" w:history="1">
        <w:r>
          <w:rPr>
            <w:rStyle w:val="normaltextrun"/>
            <w:rFonts w:ascii="Arial" w:eastAsiaTheme="majorEastAsia" w:hAnsi="Arial" w:cs="Arial"/>
            <w:color w:val="0563C1"/>
            <w:u w:val="single"/>
          </w:rPr>
          <w:t>https://www.ezeeabsolute.com/blog/cost-saving-ideas-for-hotels/</w:t>
        </w:r>
      </w:hyperlink>
      <w:r>
        <w:rPr>
          <w:rStyle w:val="normaltextrun"/>
          <w:rFonts w:ascii="Arial" w:eastAsiaTheme="majorEastAsia" w:hAnsi="Arial" w:cs="Arial"/>
          <w:color w:val="000000"/>
        </w:rPr>
        <w:t xml:space="preserve"> (Accessed: 19</w:t>
      </w:r>
      <w:r>
        <w:rPr>
          <w:rStyle w:val="normaltextrun"/>
          <w:rFonts w:ascii="Arial" w:eastAsiaTheme="majorEastAsia" w:hAnsi="Arial" w:cs="Arial"/>
          <w:color w:val="000000"/>
          <w:sz w:val="19"/>
          <w:szCs w:val="19"/>
          <w:vertAlign w:val="superscript"/>
        </w:rPr>
        <w:t>th</w:t>
      </w:r>
      <w:r>
        <w:rPr>
          <w:rStyle w:val="normaltextrun"/>
          <w:rFonts w:ascii="Arial" w:eastAsiaTheme="majorEastAsia" w:hAnsi="Arial" w:cs="Arial"/>
          <w:color w:val="000000"/>
        </w:rPr>
        <w:t xml:space="preserve"> October 2022) </w:t>
      </w:r>
    </w:p>
    <w:p w14:paraId="116F29A4" w14:textId="77295226" w:rsidR="00F20F45" w:rsidRDefault="00F20F45" w:rsidP="00F20F4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709D2F46" w14:textId="722BB957" w:rsidR="00F20F45" w:rsidRDefault="00F20F45" w:rsidP="00F20F45">
      <w:pPr>
        <w:pStyle w:val="paragraph"/>
        <w:spacing w:before="0" w:beforeAutospacing="0" w:after="0" w:afterAutospacing="0"/>
        <w:jc w:val="both"/>
        <w:textAlignment w:val="baseline"/>
        <w:rPr>
          <w:rStyle w:val="eop"/>
          <w:rFonts w:ascii="Arial" w:hAnsi="Arial" w:cs="Arial"/>
          <w:color w:val="3A3A3A"/>
        </w:rPr>
      </w:pPr>
      <w:proofErr w:type="spellStart"/>
      <w:r>
        <w:rPr>
          <w:rStyle w:val="normaltextrun"/>
          <w:rFonts w:ascii="Arial" w:eastAsiaTheme="majorEastAsia" w:hAnsi="Arial" w:cs="Arial"/>
          <w:color w:val="000000"/>
        </w:rPr>
        <w:t>Guilding</w:t>
      </w:r>
      <w:proofErr w:type="spellEnd"/>
      <w:r>
        <w:rPr>
          <w:rStyle w:val="normaltextrun"/>
          <w:rFonts w:ascii="Arial" w:eastAsiaTheme="majorEastAsia" w:hAnsi="Arial" w:cs="Arial"/>
          <w:color w:val="000000"/>
        </w:rPr>
        <w:t xml:space="preserve">, C. (2014) </w:t>
      </w:r>
      <w:r>
        <w:rPr>
          <w:rStyle w:val="normaltextrun"/>
          <w:rFonts w:ascii="Arial" w:eastAsiaTheme="majorEastAsia" w:hAnsi="Arial" w:cs="Arial"/>
          <w:i/>
          <w:iCs/>
          <w:color w:val="000000"/>
        </w:rPr>
        <w:t>Accounting essentials for hospitality managers</w:t>
      </w:r>
      <w:r>
        <w:rPr>
          <w:rStyle w:val="normaltextrun"/>
          <w:rFonts w:ascii="Arial" w:eastAsiaTheme="majorEastAsia" w:hAnsi="Arial" w:cs="Arial"/>
          <w:color w:val="000000"/>
        </w:rPr>
        <w:t>. 3rd ed. Abingdon, Oxon: Routledge. Available at:</w:t>
      </w:r>
      <w:r>
        <w:rPr>
          <w:rStyle w:val="normaltextrun"/>
          <w:rFonts w:ascii="Arial" w:eastAsiaTheme="majorEastAsia" w:hAnsi="Arial" w:cs="Arial"/>
        </w:rPr>
        <w:t xml:space="preserve"> </w:t>
      </w:r>
      <w:hyperlink r:id="rId12" w:tgtFrame="_blank" w:history="1">
        <w:r>
          <w:rPr>
            <w:rStyle w:val="normaltextrun"/>
            <w:rFonts w:ascii="Arial" w:eastAsiaTheme="majorEastAsia" w:hAnsi="Arial" w:cs="Arial"/>
            <w:color w:val="0563C1"/>
            <w:u w:val="single"/>
          </w:rPr>
          <w:t>https://doi.org/10.4324/9780203766668</w:t>
        </w:r>
      </w:hyperlink>
      <w:r>
        <w:rPr>
          <w:rStyle w:val="normaltextrun"/>
          <w:rFonts w:ascii="Arial" w:eastAsiaTheme="majorEastAsia" w:hAnsi="Arial" w:cs="Arial"/>
          <w:color w:val="3A3A3A"/>
        </w:rPr>
        <w:t>.  </w:t>
      </w:r>
      <w:r>
        <w:rPr>
          <w:rStyle w:val="eop"/>
          <w:rFonts w:ascii="Arial" w:hAnsi="Arial" w:cs="Arial"/>
          <w:color w:val="3A3A3A"/>
        </w:rPr>
        <w:t> </w:t>
      </w:r>
    </w:p>
    <w:p w14:paraId="12723E23"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
    <w:p w14:paraId="592B8132" w14:textId="43C67E2F" w:rsidR="00F20F45" w:rsidRDefault="00F20F45" w:rsidP="00F20F45">
      <w:pPr>
        <w:pStyle w:val="paragraph"/>
        <w:spacing w:before="0" w:beforeAutospacing="0" w:after="0" w:afterAutospacing="0"/>
        <w:jc w:val="both"/>
        <w:textAlignment w:val="baseline"/>
        <w:rPr>
          <w:rStyle w:val="eop"/>
          <w:rFonts w:ascii="Arial" w:hAnsi="Arial" w:cs="Arial"/>
          <w:color w:val="000000"/>
        </w:rPr>
      </w:pPr>
      <w:r>
        <w:rPr>
          <w:rStyle w:val="normaltextrun"/>
          <w:rFonts w:ascii="Arial" w:eastAsiaTheme="majorEastAsia" w:hAnsi="Arial" w:cs="Arial"/>
          <w:color w:val="000000"/>
        </w:rPr>
        <w:t xml:space="preserve">Hansen, S.C. (2011). ‘A Theoretical Analysis of the Impact of Adopting Rolling Budgets, Activity-Based Budgeting and Beyond Budgeting’, </w:t>
      </w:r>
      <w:r>
        <w:rPr>
          <w:rStyle w:val="normaltextrun"/>
          <w:rFonts w:ascii="Arial" w:eastAsiaTheme="majorEastAsia" w:hAnsi="Arial" w:cs="Arial"/>
          <w:i/>
          <w:iCs/>
          <w:color w:val="000000"/>
        </w:rPr>
        <w:t>The European Accounting Review</w:t>
      </w:r>
      <w:r>
        <w:rPr>
          <w:rStyle w:val="normaltextrun"/>
          <w:rFonts w:ascii="Arial" w:eastAsiaTheme="majorEastAsia" w:hAnsi="Arial" w:cs="Arial"/>
          <w:color w:val="000000"/>
        </w:rPr>
        <w:t>, 20.2 (2011), 289–319  </w:t>
      </w:r>
      <w:r>
        <w:rPr>
          <w:rStyle w:val="eop"/>
          <w:rFonts w:ascii="Arial" w:hAnsi="Arial" w:cs="Arial"/>
          <w:color w:val="000000"/>
        </w:rPr>
        <w:t> </w:t>
      </w:r>
    </w:p>
    <w:p w14:paraId="30E3B721"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
    <w:p w14:paraId="7508433D" w14:textId="2AF52F9A" w:rsidR="00F20F45" w:rsidRDefault="00F20F45" w:rsidP="00F20F45">
      <w:pPr>
        <w:pStyle w:val="paragraph"/>
        <w:spacing w:before="0" w:beforeAutospacing="0" w:after="0" w:afterAutospacing="0"/>
        <w:jc w:val="both"/>
        <w:textAlignment w:val="baseline"/>
        <w:rPr>
          <w:rStyle w:val="eop"/>
          <w:rFonts w:ascii="Arial" w:hAnsi="Arial" w:cs="Arial"/>
          <w:color w:val="000000"/>
        </w:rPr>
      </w:pPr>
      <w:r>
        <w:rPr>
          <w:rStyle w:val="normaltextrun"/>
          <w:rFonts w:ascii="Arial" w:eastAsiaTheme="majorEastAsia" w:hAnsi="Arial" w:cs="Arial"/>
          <w:color w:val="000000"/>
        </w:rPr>
        <w:t xml:space="preserve">Hawkins, R. and </w:t>
      </w:r>
      <w:proofErr w:type="spellStart"/>
      <w:r>
        <w:rPr>
          <w:rStyle w:val="normaltextrun"/>
          <w:rFonts w:ascii="Arial" w:eastAsiaTheme="majorEastAsia" w:hAnsi="Arial" w:cs="Arial"/>
          <w:color w:val="000000"/>
        </w:rPr>
        <w:t>Bohdanowicz</w:t>
      </w:r>
      <w:proofErr w:type="spellEnd"/>
      <w:r>
        <w:rPr>
          <w:rStyle w:val="normaltextrun"/>
          <w:rFonts w:ascii="Arial" w:eastAsiaTheme="majorEastAsia" w:hAnsi="Arial" w:cs="Arial"/>
          <w:color w:val="000000"/>
        </w:rPr>
        <w:t xml:space="preserve">, P. (2012) </w:t>
      </w:r>
      <w:r>
        <w:rPr>
          <w:rStyle w:val="normaltextrun"/>
          <w:rFonts w:ascii="Arial" w:eastAsiaTheme="majorEastAsia" w:hAnsi="Arial" w:cs="Arial"/>
          <w:i/>
          <w:iCs/>
          <w:color w:val="000000"/>
        </w:rPr>
        <w:t>Responsible hospitality theory and practice</w:t>
      </w:r>
      <w:r>
        <w:rPr>
          <w:rStyle w:val="normaltextrun"/>
          <w:rFonts w:ascii="Arial" w:eastAsiaTheme="majorEastAsia" w:hAnsi="Arial" w:cs="Arial"/>
          <w:color w:val="000000"/>
        </w:rPr>
        <w:t>. Oxford: Goodfellow Publishers Ltd. </w:t>
      </w:r>
      <w:r>
        <w:rPr>
          <w:rStyle w:val="eop"/>
          <w:rFonts w:ascii="Arial" w:hAnsi="Arial" w:cs="Arial"/>
          <w:color w:val="000000"/>
        </w:rPr>
        <w:t> </w:t>
      </w:r>
    </w:p>
    <w:p w14:paraId="1B2FECC8"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
    <w:p w14:paraId="59086076" w14:textId="189B7339" w:rsidR="00F20F45" w:rsidRDefault="00F20F45" w:rsidP="00F20F45">
      <w:pPr>
        <w:pStyle w:val="paragraph"/>
        <w:spacing w:before="0" w:beforeAutospacing="0" w:after="0" w:afterAutospacing="0"/>
        <w:jc w:val="both"/>
        <w:textAlignment w:val="baseline"/>
        <w:rPr>
          <w:rStyle w:val="eop"/>
          <w:rFonts w:ascii="Arial" w:hAnsi="Arial" w:cs="Arial"/>
          <w:color w:val="000000"/>
        </w:rPr>
      </w:pPr>
      <w:r>
        <w:rPr>
          <w:rStyle w:val="normaltextrun"/>
          <w:rFonts w:ascii="Arial" w:eastAsiaTheme="majorEastAsia" w:hAnsi="Arial" w:cs="Arial"/>
          <w:color w:val="000000"/>
        </w:rPr>
        <w:t>Holliday, (2021).</w:t>
      </w:r>
      <w:r>
        <w:rPr>
          <w:rStyle w:val="normaltextrun"/>
          <w:rFonts w:ascii="Arial" w:eastAsiaTheme="majorEastAsia" w:hAnsi="Arial" w:cs="Arial"/>
          <w:i/>
          <w:iCs/>
          <w:color w:val="000000"/>
        </w:rPr>
        <w:t xml:space="preserve"> 10 Causes of Employee Turnover &amp; How to Prevent/Reduce Them. Available at:</w:t>
      </w:r>
      <w:r>
        <w:rPr>
          <w:rStyle w:val="normaltextrun"/>
          <w:rFonts w:ascii="Arial" w:eastAsiaTheme="majorEastAsia" w:hAnsi="Arial" w:cs="Arial"/>
          <w:b/>
          <w:bCs/>
          <w:i/>
          <w:iCs/>
          <w:color w:val="000000"/>
        </w:rPr>
        <w:t xml:space="preserve"> </w:t>
      </w:r>
      <w:hyperlink r:id="rId13" w:tgtFrame="_blank" w:history="1">
        <w:r>
          <w:rPr>
            <w:rStyle w:val="normaltextrun"/>
            <w:rFonts w:ascii="Arial" w:eastAsiaTheme="majorEastAsia" w:hAnsi="Arial" w:cs="Arial"/>
            <w:color w:val="0563C1"/>
            <w:u w:val="single"/>
          </w:rPr>
          <w:t>https://www.netsuite.com/portal/resource/articles/human-resources/employee-turnover-causes.shtml</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18</w:t>
      </w:r>
      <w:r>
        <w:rPr>
          <w:rStyle w:val="normaltextrun"/>
          <w:rFonts w:ascii="Arial" w:eastAsiaTheme="majorEastAsia" w:hAnsi="Arial" w:cs="Arial"/>
          <w:color w:val="000000"/>
          <w:sz w:val="19"/>
          <w:szCs w:val="19"/>
          <w:vertAlign w:val="superscript"/>
        </w:rPr>
        <w:t>th</w:t>
      </w:r>
      <w:r>
        <w:rPr>
          <w:rStyle w:val="normaltextrun"/>
          <w:rFonts w:ascii="Arial" w:eastAsiaTheme="majorEastAsia" w:hAnsi="Arial" w:cs="Arial"/>
          <w:color w:val="000000"/>
        </w:rPr>
        <w:t xml:space="preserve"> October 2022)  </w:t>
      </w:r>
      <w:r>
        <w:rPr>
          <w:rStyle w:val="eop"/>
          <w:rFonts w:ascii="Arial" w:hAnsi="Arial" w:cs="Arial"/>
          <w:color w:val="000000"/>
        </w:rPr>
        <w:t> </w:t>
      </w:r>
    </w:p>
    <w:p w14:paraId="1EA01EE3"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
    <w:p w14:paraId="31697EE3" w14:textId="7FCDA162" w:rsidR="00F20F45" w:rsidRDefault="00F20F45" w:rsidP="00F20F45">
      <w:pPr>
        <w:pStyle w:val="paragraph"/>
        <w:spacing w:before="0" w:beforeAutospacing="0" w:after="0" w:afterAutospacing="0"/>
        <w:jc w:val="both"/>
        <w:textAlignment w:val="baseline"/>
        <w:rPr>
          <w:rStyle w:val="eop"/>
          <w:rFonts w:ascii="Arial" w:hAnsi="Arial" w:cs="Arial"/>
          <w:color w:val="3A3A3A"/>
        </w:rPr>
      </w:pPr>
      <w:proofErr w:type="spellStart"/>
      <w:r>
        <w:rPr>
          <w:rStyle w:val="normaltextrun"/>
          <w:rFonts w:ascii="Arial" w:eastAsiaTheme="majorEastAsia" w:hAnsi="Arial" w:cs="Arial"/>
          <w:color w:val="3A3A3A"/>
        </w:rPr>
        <w:t>Jagels</w:t>
      </w:r>
      <w:proofErr w:type="spellEnd"/>
      <w:r>
        <w:rPr>
          <w:rStyle w:val="normaltextrun"/>
          <w:rFonts w:ascii="Arial" w:eastAsiaTheme="majorEastAsia" w:hAnsi="Arial" w:cs="Arial"/>
          <w:color w:val="3A3A3A"/>
        </w:rPr>
        <w:t xml:space="preserve">, </w:t>
      </w:r>
      <w:proofErr w:type="gramStart"/>
      <w:r>
        <w:rPr>
          <w:rStyle w:val="normaltextrun"/>
          <w:rFonts w:ascii="Arial" w:eastAsiaTheme="majorEastAsia" w:hAnsi="Arial" w:cs="Arial"/>
        </w:rPr>
        <w:t>M.</w:t>
      </w:r>
      <w:proofErr w:type="gramEnd"/>
      <w:r>
        <w:rPr>
          <w:rStyle w:val="normaltextrun"/>
          <w:rFonts w:ascii="Arial" w:eastAsiaTheme="majorEastAsia" w:hAnsi="Arial" w:cs="Arial"/>
        </w:rPr>
        <w:t xml:space="preserve"> and Ralston, C.E. (2007) </w:t>
      </w:r>
      <w:r>
        <w:rPr>
          <w:rStyle w:val="normaltextrun"/>
          <w:rFonts w:ascii="Arial" w:eastAsiaTheme="majorEastAsia" w:hAnsi="Arial" w:cs="Arial"/>
          <w:i/>
          <w:iCs/>
        </w:rPr>
        <w:t>Hospitality management accounting</w:t>
      </w:r>
      <w:r>
        <w:rPr>
          <w:rStyle w:val="normaltextrun"/>
          <w:rFonts w:ascii="Arial" w:eastAsiaTheme="majorEastAsia" w:hAnsi="Arial" w:cs="Arial"/>
        </w:rPr>
        <w:t>. 9th ed. Hoboken, N.J: John Wiley &amp; Sons. </w:t>
      </w:r>
      <w:r>
        <w:rPr>
          <w:rStyle w:val="normaltextrun"/>
          <w:rFonts w:ascii="Arial" w:eastAsiaTheme="majorEastAsia" w:hAnsi="Arial" w:cs="Arial"/>
          <w:color w:val="3A3A3A"/>
        </w:rPr>
        <w:t> </w:t>
      </w:r>
      <w:r>
        <w:rPr>
          <w:rStyle w:val="eop"/>
          <w:rFonts w:ascii="Arial" w:hAnsi="Arial" w:cs="Arial"/>
          <w:color w:val="3A3A3A"/>
        </w:rPr>
        <w:t> </w:t>
      </w:r>
    </w:p>
    <w:p w14:paraId="0EB53247"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
    <w:p w14:paraId="37359325" w14:textId="58568311" w:rsidR="00F20F45" w:rsidRDefault="00F20F45" w:rsidP="00F20F45">
      <w:pPr>
        <w:pStyle w:val="paragraph"/>
        <w:spacing w:before="0" w:beforeAutospacing="0" w:after="0" w:afterAutospacing="0"/>
        <w:jc w:val="both"/>
        <w:textAlignment w:val="baseline"/>
        <w:rPr>
          <w:rStyle w:val="eop"/>
          <w:rFonts w:ascii="Arial" w:hAnsi="Arial" w:cs="Arial"/>
        </w:rPr>
      </w:pPr>
      <w:r>
        <w:rPr>
          <w:rStyle w:val="normaltextrun"/>
          <w:rFonts w:ascii="Arial" w:eastAsiaTheme="majorEastAsia" w:hAnsi="Arial" w:cs="Arial"/>
        </w:rPr>
        <w:t xml:space="preserve">Jones, T.A. (1998). UK Hotel Operators Use of Budgetary Procedures, </w:t>
      </w:r>
      <w:r>
        <w:rPr>
          <w:rStyle w:val="normaltextrun"/>
          <w:rFonts w:ascii="Arial" w:eastAsiaTheme="majorEastAsia" w:hAnsi="Arial" w:cs="Arial"/>
          <w:i/>
          <w:iCs/>
        </w:rPr>
        <w:t>International Journal of Contemporary Hospitality Management.</w:t>
      </w:r>
      <w:r>
        <w:rPr>
          <w:rStyle w:val="normaltextrun"/>
          <w:rFonts w:ascii="Arial" w:eastAsiaTheme="majorEastAsia" w:hAnsi="Arial" w:cs="Arial"/>
        </w:rPr>
        <w:t> </w:t>
      </w:r>
      <w:r>
        <w:rPr>
          <w:rStyle w:val="eop"/>
          <w:rFonts w:ascii="Arial" w:hAnsi="Arial" w:cs="Arial"/>
        </w:rPr>
        <w:t> </w:t>
      </w:r>
    </w:p>
    <w:p w14:paraId="09EF02A3"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
    <w:p w14:paraId="1D5AD3A0"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rPr>
        <w:t xml:space="preserve">Law, J. (2016). </w:t>
      </w:r>
      <w:r>
        <w:rPr>
          <w:rStyle w:val="normaltextrun"/>
          <w:rFonts w:ascii="Arial" w:eastAsiaTheme="majorEastAsia" w:hAnsi="Arial" w:cs="Arial"/>
          <w:i/>
          <w:iCs/>
        </w:rPr>
        <w:t>A Dictionary of Accounting</w:t>
      </w:r>
      <w:r>
        <w:rPr>
          <w:rStyle w:val="normaltextrun"/>
          <w:rFonts w:ascii="Arial" w:eastAsiaTheme="majorEastAsia" w:hAnsi="Arial" w:cs="Arial"/>
        </w:rPr>
        <w:t xml:space="preserve">. 5th </w:t>
      </w:r>
      <w:proofErr w:type="spellStart"/>
      <w:r>
        <w:rPr>
          <w:rStyle w:val="normaltextrun"/>
          <w:rFonts w:ascii="Arial" w:eastAsiaTheme="majorEastAsia" w:hAnsi="Arial" w:cs="Arial"/>
        </w:rPr>
        <w:t>edn</w:t>
      </w:r>
      <w:proofErr w:type="spellEnd"/>
      <w:r>
        <w:rPr>
          <w:rStyle w:val="normaltextrun"/>
          <w:rFonts w:ascii="Arial" w:eastAsiaTheme="majorEastAsia" w:hAnsi="Arial" w:cs="Arial"/>
        </w:rPr>
        <w:t>. Oxford University Press.  </w:t>
      </w:r>
      <w:r>
        <w:rPr>
          <w:rStyle w:val="eop"/>
          <w:rFonts w:ascii="Arial" w:hAnsi="Arial" w:cs="Arial"/>
        </w:rPr>
        <w:t> </w:t>
      </w:r>
    </w:p>
    <w:p w14:paraId="40756B28" w14:textId="3144EA6D" w:rsidR="00F20F45" w:rsidRDefault="00F20F45" w:rsidP="00F20F45">
      <w:pPr>
        <w:pStyle w:val="paragraph"/>
        <w:spacing w:before="0" w:beforeAutospacing="0" w:after="0" w:afterAutospacing="0"/>
        <w:jc w:val="both"/>
        <w:textAlignment w:val="baseline"/>
        <w:rPr>
          <w:rStyle w:val="eop"/>
          <w:rFonts w:ascii="Arial" w:hAnsi="Arial" w:cs="Arial"/>
        </w:rPr>
      </w:pPr>
      <w:r>
        <w:rPr>
          <w:rStyle w:val="normaltextrun"/>
          <w:rFonts w:ascii="Arial" w:eastAsiaTheme="majorEastAsia" w:hAnsi="Arial" w:cs="Arial"/>
        </w:rPr>
        <w:t>Martin, A. (2019</w:t>
      </w:r>
      <w:proofErr w:type="gramStart"/>
      <w:r>
        <w:rPr>
          <w:rStyle w:val="normaltextrun"/>
          <w:rFonts w:ascii="Arial" w:eastAsiaTheme="majorEastAsia" w:hAnsi="Arial" w:cs="Arial"/>
        </w:rPr>
        <w:t>).</w:t>
      </w:r>
      <w:r>
        <w:rPr>
          <w:rStyle w:val="normaltextrun"/>
          <w:rFonts w:ascii="Arial" w:eastAsiaTheme="majorEastAsia" w:hAnsi="Arial" w:cs="Arial"/>
          <w:i/>
          <w:iCs/>
        </w:rPr>
        <w:t>The</w:t>
      </w:r>
      <w:proofErr w:type="gramEnd"/>
      <w:r>
        <w:rPr>
          <w:rStyle w:val="normaltextrun"/>
          <w:rFonts w:ascii="Arial" w:eastAsiaTheme="majorEastAsia" w:hAnsi="Arial" w:cs="Arial"/>
          <w:i/>
          <w:iCs/>
        </w:rPr>
        <w:t xml:space="preserve"> Practical Guide to Understanding and Raising Hotel Profitability.</w:t>
      </w:r>
      <w:r>
        <w:rPr>
          <w:rStyle w:val="normaltextrun"/>
          <w:rFonts w:ascii="Arial" w:eastAsiaTheme="majorEastAsia" w:hAnsi="Arial" w:cs="Arial"/>
        </w:rPr>
        <w:t>, 1st edition. London: Routledge. </w:t>
      </w:r>
      <w:r>
        <w:rPr>
          <w:rStyle w:val="eop"/>
          <w:rFonts w:ascii="Arial" w:hAnsi="Arial" w:cs="Arial"/>
        </w:rPr>
        <w:t> </w:t>
      </w:r>
    </w:p>
    <w:p w14:paraId="3BE22ED1"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
    <w:p w14:paraId="739CA2B0"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rPr>
        <w:t xml:space="preserve">Mott, G. (2008) </w:t>
      </w:r>
      <w:r>
        <w:rPr>
          <w:rStyle w:val="normaltextrun"/>
          <w:rFonts w:ascii="Arial" w:eastAsiaTheme="majorEastAsia" w:hAnsi="Arial" w:cs="Arial"/>
          <w:i/>
          <w:iCs/>
        </w:rPr>
        <w:t>Accounting for non-accountants</w:t>
      </w:r>
      <w:r>
        <w:rPr>
          <w:rStyle w:val="normaltextrun"/>
          <w:rFonts w:ascii="Arial" w:eastAsiaTheme="majorEastAsia" w:hAnsi="Arial" w:cs="Arial"/>
        </w:rPr>
        <w:t>. 7th ed. London: Kogan Page. </w:t>
      </w:r>
      <w:r>
        <w:rPr>
          <w:rStyle w:val="eop"/>
          <w:rFonts w:ascii="Arial" w:hAnsi="Arial" w:cs="Arial"/>
        </w:rPr>
        <w:t> </w:t>
      </w:r>
    </w:p>
    <w:p w14:paraId="5B1A2CE0" w14:textId="6F2ACBE2" w:rsidR="00F20F45" w:rsidRDefault="00F20F45" w:rsidP="00F20F45">
      <w:pPr>
        <w:pStyle w:val="paragraph"/>
        <w:spacing w:before="0" w:beforeAutospacing="0" w:after="0" w:afterAutospacing="0"/>
        <w:jc w:val="both"/>
        <w:textAlignment w:val="baseline"/>
        <w:rPr>
          <w:rStyle w:val="eop"/>
          <w:rFonts w:ascii="Arial" w:hAnsi="Arial" w:cs="Arial"/>
          <w:color w:val="000000"/>
        </w:rPr>
      </w:pPr>
      <w:r>
        <w:rPr>
          <w:rStyle w:val="normaltextrun"/>
          <w:rFonts w:ascii="Arial" w:eastAsiaTheme="majorEastAsia" w:hAnsi="Arial" w:cs="Arial"/>
        </w:rPr>
        <w:t>Palmer-</w:t>
      </w:r>
      <w:proofErr w:type="spellStart"/>
      <w:r>
        <w:rPr>
          <w:rStyle w:val="normaltextrun"/>
          <w:rFonts w:ascii="Arial" w:eastAsiaTheme="majorEastAsia" w:hAnsi="Arial" w:cs="Arial"/>
        </w:rPr>
        <w:t>Quaife</w:t>
      </w:r>
      <w:proofErr w:type="spellEnd"/>
      <w:r>
        <w:rPr>
          <w:rStyle w:val="normaltextrun"/>
          <w:rFonts w:ascii="Arial" w:eastAsiaTheme="majorEastAsia" w:hAnsi="Arial" w:cs="Arial"/>
        </w:rPr>
        <w:t xml:space="preserve">, D. (2022). </w:t>
      </w:r>
      <w:r>
        <w:rPr>
          <w:rStyle w:val="normaltextrun"/>
          <w:rFonts w:ascii="Arial" w:eastAsiaTheme="majorEastAsia" w:hAnsi="Arial" w:cs="Arial"/>
          <w:i/>
          <w:iCs/>
        </w:rPr>
        <w:t>Activity-Based Budgeting: Definition, Benefits and Example.</w:t>
      </w:r>
      <w:r>
        <w:rPr>
          <w:rStyle w:val="normaltextrun"/>
          <w:rFonts w:ascii="Arial" w:eastAsiaTheme="majorEastAsia" w:hAnsi="Arial" w:cs="Arial"/>
        </w:rPr>
        <w:t xml:space="preserve"> Available at: </w:t>
      </w:r>
      <w:hyperlink r:id="rId14" w:tgtFrame="_blank" w:history="1">
        <w:r>
          <w:rPr>
            <w:rStyle w:val="normaltextrun"/>
            <w:rFonts w:ascii="Arial" w:eastAsiaTheme="majorEastAsia" w:hAnsi="Arial" w:cs="Arial"/>
            <w:color w:val="0563C1"/>
            <w:u w:val="single"/>
          </w:rPr>
          <w:t>https://www.indeed.com/career-advice/career-development/activity-based-budgeting</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19</w:t>
      </w:r>
      <w:r>
        <w:rPr>
          <w:rStyle w:val="normaltextrun"/>
          <w:rFonts w:ascii="Arial" w:eastAsiaTheme="majorEastAsia" w:hAnsi="Arial" w:cs="Arial"/>
          <w:color w:val="000000"/>
          <w:sz w:val="19"/>
          <w:szCs w:val="19"/>
          <w:vertAlign w:val="superscript"/>
        </w:rPr>
        <w:t>th</w:t>
      </w:r>
      <w:r>
        <w:rPr>
          <w:rStyle w:val="normaltextrun"/>
          <w:rFonts w:ascii="Arial" w:eastAsiaTheme="majorEastAsia" w:hAnsi="Arial" w:cs="Arial"/>
          <w:color w:val="000000"/>
        </w:rPr>
        <w:t xml:space="preserve"> October 2022) </w:t>
      </w:r>
      <w:r>
        <w:rPr>
          <w:rStyle w:val="eop"/>
          <w:rFonts w:ascii="Arial" w:hAnsi="Arial" w:cs="Arial"/>
          <w:color w:val="000000"/>
        </w:rPr>
        <w:t> </w:t>
      </w:r>
    </w:p>
    <w:p w14:paraId="57DC93A3"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
    <w:p w14:paraId="16387FCB" w14:textId="4418BBD7" w:rsidR="00F20F45" w:rsidRDefault="00F20F45" w:rsidP="00F20F45">
      <w:pPr>
        <w:pStyle w:val="paragraph"/>
        <w:spacing w:before="0" w:beforeAutospacing="0" w:after="0" w:afterAutospacing="0"/>
        <w:jc w:val="both"/>
        <w:textAlignment w:val="baseline"/>
        <w:rPr>
          <w:rStyle w:val="eop"/>
          <w:rFonts w:ascii="Arial" w:hAnsi="Arial" w:cs="Arial"/>
          <w:color w:val="000000"/>
        </w:rPr>
      </w:pPr>
      <w:r>
        <w:rPr>
          <w:rStyle w:val="normaltextrun"/>
          <w:rFonts w:ascii="Arial" w:eastAsiaTheme="majorEastAsia" w:hAnsi="Arial" w:cs="Arial"/>
        </w:rPr>
        <w:t xml:space="preserve">Roy C Wood (2013) </w:t>
      </w:r>
      <w:r>
        <w:rPr>
          <w:rStyle w:val="normaltextrun"/>
          <w:rFonts w:ascii="Arial" w:eastAsiaTheme="majorEastAsia" w:hAnsi="Arial" w:cs="Arial"/>
          <w:i/>
          <w:iCs/>
        </w:rPr>
        <w:t>Key Concepts in Hospitality Management</w:t>
      </w:r>
      <w:r>
        <w:rPr>
          <w:rStyle w:val="normaltextrun"/>
          <w:rFonts w:ascii="Arial" w:eastAsiaTheme="majorEastAsia" w:hAnsi="Arial" w:cs="Arial"/>
        </w:rPr>
        <w:t xml:space="preserve">. London: SAGE Publications Ltd (SAGE Key Concepts Series). Available at: </w:t>
      </w:r>
      <w:hyperlink r:id="rId15" w:tgtFrame="_blank" w:history="1">
        <w:r>
          <w:rPr>
            <w:rStyle w:val="normaltextrun"/>
            <w:rFonts w:ascii="Arial" w:eastAsiaTheme="majorEastAsia" w:hAnsi="Arial" w:cs="Arial"/>
            <w:color w:val="0563C1"/>
            <w:u w:val="single"/>
          </w:rPr>
          <w:t>https://search-ebscohost-com.ezproxy.uwtsd.ac.uk/login.aspx?direct=true&amp;db=nlebk&amp;AN=1641824&amp;site=ehost-live</w:t>
        </w:r>
      </w:hyperlink>
      <w:r>
        <w:rPr>
          <w:rStyle w:val="normaltextrun"/>
          <w:rFonts w:ascii="Arial" w:eastAsiaTheme="majorEastAsia" w:hAnsi="Arial" w:cs="Arial"/>
          <w:color w:val="000000"/>
        </w:rPr>
        <w:t xml:space="preserve"> (Accessed: 21 October 2022).  </w:t>
      </w:r>
      <w:r>
        <w:rPr>
          <w:rStyle w:val="eop"/>
          <w:rFonts w:ascii="Arial" w:hAnsi="Arial" w:cs="Arial"/>
          <w:color w:val="000000"/>
        </w:rPr>
        <w:t> </w:t>
      </w:r>
    </w:p>
    <w:p w14:paraId="03EB08F7"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
    <w:p w14:paraId="108B503D"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eastAsiaTheme="majorEastAsia" w:hAnsi="Arial" w:cs="Arial"/>
        </w:rPr>
        <w:t>Sefe</w:t>
      </w:r>
      <w:proofErr w:type="spellEnd"/>
      <w:r>
        <w:rPr>
          <w:rStyle w:val="normaltextrun"/>
          <w:rFonts w:ascii="Arial" w:eastAsiaTheme="majorEastAsia" w:hAnsi="Arial" w:cs="Arial"/>
        </w:rPr>
        <w:t xml:space="preserve"> energy, (2022).</w:t>
      </w:r>
      <w:r>
        <w:rPr>
          <w:rStyle w:val="normaltextrun"/>
          <w:rFonts w:ascii="Arial" w:eastAsiaTheme="majorEastAsia" w:hAnsi="Arial" w:cs="Arial"/>
          <w:i/>
          <w:iCs/>
        </w:rPr>
        <w:t xml:space="preserve"> An energy saving guide for hotels.</w:t>
      </w:r>
      <w:r>
        <w:rPr>
          <w:rStyle w:val="normaltextrun"/>
          <w:rFonts w:ascii="Arial" w:eastAsiaTheme="majorEastAsia" w:hAnsi="Arial" w:cs="Arial"/>
        </w:rPr>
        <w:t xml:space="preserve"> Available at: </w:t>
      </w:r>
      <w:hyperlink r:id="rId16" w:anchor=":~:text=It's%20even%20possible%20to%20save,on%20a%20hotel's%20energy%20bill" w:tgtFrame="_blank" w:history="1">
        <w:r>
          <w:rPr>
            <w:rStyle w:val="normaltextrun"/>
            <w:rFonts w:ascii="Arial" w:eastAsiaTheme="majorEastAsia" w:hAnsi="Arial" w:cs="Arial"/>
            <w:color w:val="0563C1"/>
            <w:u w:val="single"/>
          </w:rPr>
          <w:t>https://www.sefe-energy.co.uk/blog/an-energy-saving-guide-for-</w:t>
        </w:r>
        <w:r>
          <w:rPr>
            <w:rStyle w:val="normaltextrun"/>
            <w:rFonts w:ascii="Arial" w:eastAsiaTheme="majorEastAsia" w:hAnsi="Arial" w:cs="Arial"/>
            <w:color w:val="0563C1"/>
            <w:u w:val="single"/>
          </w:rPr>
          <w:lastRenderedPageBreak/>
          <w:t>hotels/#:~:text=It's%20even%20possible%20to%20save,on%20a%20hotel's%20energy%20bill</w:t>
        </w:r>
      </w:hyperlink>
      <w:r>
        <w:rPr>
          <w:rStyle w:val="normaltextrun"/>
          <w:rFonts w:ascii="Arial" w:eastAsiaTheme="majorEastAsia" w:hAnsi="Arial" w:cs="Arial"/>
          <w:color w:val="000000"/>
        </w:rPr>
        <w:t>. (Accessed: 18</w:t>
      </w:r>
      <w:r>
        <w:rPr>
          <w:rStyle w:val="normaltextrun"/>
          <w:rFonts w:ascii="Arial" w:eastAsiaTheme="majorEastAsia" w:hAnsi="Arial" w:cs="Arial"/>
          <w:color w:val="000000"/>
          <w:sz w:val="19"/>
          <w:szCs w:val="19"/>
          <w:vertAlign w:val="superscript"/>
        </w:rPr>
        <w:t>th</w:t>
      </w:r>
      <w:r>
        <w:rPr>
          <w:rStyle w:val="normaltextrun"/>
          <w:rFonts w:ascii="Arial" w:eastAsiaTheme="majorEastAsia" w:hAnsi="Arial" w:cs="Arial"/>
          <w:color w:val="000000"/>
        </w:rPr>
        <w:t xml:space="preserve"> October 2022).  </w:t>
      </w:r>
      <w:r>
        <w:rPr>
          <w:rStyle w:val="eop"/>
          <w:rFonts w:ascii="Arial" w:hAnsi="Arial" w:cs="Arial"/>
          <w:color w:val="000000"/>
        </w:rPr>
        <w:t> </w:t>
      </w:r>
    </w:p>
    <w:p w14:paraId="4B91DE32" w14:textId="77777777" w:rsidR="00F20F45" w:rsidRDefault="00F20F45" w:rsidP="00F20F45">
      <w:pPr>
        <w:pStyle w:val="paragraph"/>
        <w:spacing w:before="0" w:beforeAutospacing="0" w:after="0" w:afterAutospacing="0"/>
        <w:jc w:val="both"/>
        <w:textAlignment w:val="baseline"/>
        <w:rPr>
          <w:rFonts w:ascii="Segoe UI" w:hAnsi="Segoe UI" w:cs="Segoe UI"/>
          <w:color w:val="2F5496"/>
          <w:sz w:val="18"/>
          <w:szCs w:val="18"/>
        </w:rPr>
      </w:pPr>
      <w:proofErr w:type="spellStart"/>
      <w:r>
        <w:rPr>
          <w:rStyle w:val="normaltextrun"/>
          <w:rFonts w:ascii="Arial" w:eastAsiaTheme="majorEastAsia" w:hAnsi="Arial" w:cs="Arial"/>
          <w:color w:val="3A3A3A"/>
        </w:rPr>
        <w:t>Slahor</w:t>
      </w:r>
      <w:proofErr w:type="spellEnd"/>
      <w:r>
        <w:rPr>
          <w:rStyle w:val="normaltextrun"/>
          <w:rFonts w:ascii="Arial" w:eastAsiaTheme="majorEastAsia" w:hAnsi="Arial" w:cs="Arial"/>
          <w:color w:val="3A3A3A"/>
        </w:rPr>
        <w:t>, S</w:t>
      </w:r>
      <w:r>
        <w:rPr>
          <w:rStyle w:val="normaltextrun"/>
          <w:rFonts w:ascii="Arial" w:eastAsiaTheme="majorEastAsia" w:hAnsi="Arial" w:cs="Arial"/>
          <w:color w:val="2F5496"/>
        </w:rPr>
        <w:t xml:space="preserve">. (2010). ‘Priority-Based Budgets’, </w:t>
      </w:r>
      <w:r>
        <w:rPr>
          <w:rStyle w:val="normaltextrun"/>
          <w:rFonts w:ascii="Arial" w:eastAsiaTheme="majorEastAsia" w:hAnsi="Arial" w:cs="Arial"/>
          <w:i/>
          <w:iCs/>
          <w:color w:val="2F5496"/>
        </w:rPr>
        <w:t>Law &amp; Order</w:t>
      </w:r>
      <w:r>
        <w:rPr>
          <w:rStyle w:val="normaltextrun"/>
          <w:rFonts w:ascii="Arial" w:eastAsiaTheme="majorEastAsia" w:hAnsi="Arial" w:cs="Arial"/>
          <w:color w:val="2F5496"/>
        </w:rPr>
        <w:t>, 58.11 </w:t>
      </w:r>
      <w:r>
        <w:rPr>
          <w:rStyle w:val="normaltextrun"/>
          <w:rFonts w:ascii="Arial" w:eastAsiaTheme="majorEastAsia" w:hAnsi="Arial" w:cs="Arial"/>
          <w:color w:val="3A3A3A"/>
        </w:rPr>
        <w:t> </w:t>
      </w:r>
      <w:r>
        <w:rPr>
          <w:rStyle w:val="eop"/>
          <w:rFonts w:ascii="Arial" w:hAnsi="Arial" w:cs="Arial"/>
          <w:color w:val="3A3A3A"/>
        </w:rPr>
        <w:t> </w:t>
      </w:r>
    </w:p>
    <w:p w14:paraId="3605FA2F"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E5BA4A2" w14:textId="77777777" w:rsidR="00F20F45" w:rsidRDefault="00F20F45" w:rsidP="00F20F45">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eastAsiaTheme="majorEastAsia" w:hAnsi="Arial" w:cs="Arial"/>
        </w:rPr>
        <w:t>Tesone</w:t>
      </w:r>
      <w:proofErr w:type="spellEnd"/>
      <w:r>
        <w:rPr>
          <w:rStyle w:val="normaltextrun"/>
          <w:rFonts w:ascii="Arial" w:eastAsiaTheme="majorEastAsia" w:hAnsi="Arial" w:cs="Arial"/>
        </w:rPr>
        <w:t xml:space="preserve">, D. (2010) </w:t>
      </w:r>
      <w:r>
        <w:rPr>
          <w:rStyle w:val="normaltextrun"/>
          <w:rFonts w:ascii="Arial" w:eastAsiaTheme="majorEastAsia" w:hAnsi="Arial" w:cs="Arial"/>
          <w:i/>
          <w:iCs/>
        </w:rPr>
        <w:t>Principles of management for the hospitality industry</w:t>
      </w:r>
      <w:r>
        <w:rPr>
          <w:rStyle w:val="normaltextrun"/>
          <w:rFonts w:ascii="Arial" w:eastAsiaTheme="majorEastAsia" w:hAnsi="Arial" w:cs="Arial"/>
        </w:rPr>
        <w:t>. 1st ed. Oxford: Butterworth-Heinemann, an imprint of Elsevier.  </w:t>
      </w:r>
      <w:r>
        <w:rPr>
          <w:rStyle w:val="eop"/>
          <w:rFonts w:ascii="Arial" w:hAnsi="Arial" w:cs="Arial"/>
        </w:rPr>
        <w:t> </w:t>
      </w:r>
    </w:p>
    <w:p w14:paraId="170F4D9B" w14:textId="77777777" w:rsidR="00F20F45" w:rsidRPr="00F20F45" w:rsidRDefault="00F20F45" w:rsidP="00C11625">
      <w:pPr>
        <w:spacing w:line="360" w:lineRule="auto"/>
        <w:jc w:val="both"/>
        <w:rPr>
          <w:rFonts w:ascii="Arial" w:eastAsia="Roboto" w:hAnsi="Arial" w:cs="Arial"/>
          <w:color w:val="333333"/>
          <w:sz w:val="24"/>
          <w:szCs w:val="24"/>
          <w:u w:val="single"/>
        </w:rPr>
      </w:pPr>
    </w:p>
    <w:p w14:paraId="4DBC4855" w14:textId="06A98A76" w:rsidR="3732D586" w:rsidRPr="00C11625" w:rsidRDefault="3732D586" w:rsidP="00C11625">
      <w:pPr>
        <w:spacing w:line="360" w:lineRule="auto"/>
        <w:jc w:val="both"/>
        <w:rPr>
          <w:rFonts w:ascii="Arial" w:eastAsia="Roboto" w:hAnsi="Arial" w:cs="Arial"/>
          <w:color w:val="333333"/>
          <w:sz w:val="24"/>
          <w:szCs w:val="24"/>
        </w:rPr>
      </w:pPr>
    </w:p>
    <w:p w14:paraId="03D3A460" w14:textId="4A9B52D2" w:rsidR="3732D586" w:rsidRPr="00C11625" w:rsidRDefault="3732D586" w:rsidP="00C11625">
      <w:pPr>
        <w:spacing w:line="360" w:lineRule="auto"/>
        <w:jc w:val="both"/>
        <w:rPr>
          <w:rFonts w:ascii="Arial" w:eastAsia="Roboto" w:hAnsi="Arial" w:cs="Arial"/>
          <w:color w:val="333333"/>
          <w:sz w:val="24"/>
          <w:szCs w:val="24"/>
        </w:rPr>
      </w:pPr>
    </w:p>
    <w:p w14:paraId="7D236759" w14:textId="05691BF8" w:rsidR="3732D586" w:rsidRPr="00C11625" w:rsidRDefault="3732D586" w:rsidP="00C11625">
      <w:pPr>
        <w:spacing w:line="360" w:lineRule="auto"/>
        <w:jc w:val="both"/>
        <w:rPr>
          <w:rFonts w:ascii="Arial" w:eastAsia="Roboto" w:hAnsi="Arial" w:cs="Arial"/>
          <w:color w:val="333333"/>
          <w:sz w:val="24"/>
          <w:szCs w:val="24"/>
        </w:rPr>
      </w:pPr>
    </w:p>
    <w:p w14:paraId="196828D9" w14:textId="3C0803E6" w:rsidR="3732D586" w:rsidRDefault="3732D586" w:rsidP="3732D586">
      <w:pPr>
        <w:rPr>
          <w:rFonts w:ascii="Roboto" w:eastAsia="Roboto" w:hAnsi="Roboto" w:cs="Roboto"/>
          <w:color w:val="333333"/>
          <w:sz w:val="21"/>
          <w:szCs w:val="21"/>
        </w:rPr>
      </w:pPr>
    </w:p>
    <w:sectPr w:rsidR="3732D58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Hn4+Ovy0KWqy5" int2:id="JohZcPl1">
      <int2:state int2:value="Rejected" int2:type="LegacyProofing"/>
    </int2:textHash>
    <int2:bookmark int2:bookmarkName="_Int_UShWb8Xk" int2:invalidationBookmarkName="" int2:hashCode="xzNw6FjkZFlmFD" int2:id="ib1HNLwD">
      <int2:state int2:value="Rejected" int2:type="AugLoop_Text_Critique"/>
    </int2:bookmark>
    <int2:bookmark int2:bookmarkName="_Int_Nw6qZdsj" int2:invalidationBookmarkName="" int2:hashCode="xXGymqJjmjue1/" int2:id="z4sYskE0"/>
    <int2:bookmark int2:bookmarkName="_Int_3VWOAQ2Y" int2:invalidationBookmarkName="" int2:hashCode="wYBa+Z6PphLcgZ" int2:id="r44bhGVJ"/>
    <int2:bookmark int2:bookmarkName="_Int_2Oqh7SvO" int2:invalidationBookmarkName="" int2:hashCode="EoCn/oKLPyEt5z" int2:id="aNkDkpXt"/>
    <int2:bookmark int2:bookmarkName="_Int_N8fegRP0" int2:invalidationBookmarkName="" int2:hashCode="G+VfmOrG7jxbx8" int2:id="SHbEXB5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2258D"/>
    <w:multiLevelType w:val="hybridMultilevel"/>
    <w:tmpl w:val="BBB20B58"/>
    <w:lvl w:ilvl="0" w:tplc="9CD8B560">
      <w:start w:val="1"/>
      <w:numFmt w:val="bullet"/>
      <w:lvlText w:val=""/>
      <w:lvlJc w:val="left"/>
      <w:pPr>
        <w:ind w:left="720" w:hanging="360"/>
      </w:pPr>
      <w:rPr>
        <w:rFonts w:ascii="Symbol" w:hAnsi="Symbol" w:hint="default"/>
      </w:rPr>
    </w:lvl>
    <w:lvl w:ilvl="1" w:tplc="CB7CE676">
      <w:start w:val="1"/>
      <w:numFmt w:val="bullet"/>
      <w:lvlText w:val="o"/>
      <w:lvlJc w:val="left"/>
      <w:pPr>
        <w:ind w:left="1440" w:hanging="360"/>
      </w:pPr>
      <w:rPr>
        <w:rFonts w:ascii="Courier New" w:hAnsi="Courier New" w:hint="default"/>
      </w:rPr>
    </w:lvl>
    <w:lvl w:ilvl="2" w:tplc="F37A4108">
      <w:start w:val="1"/>
      <w:numFmt w:val="bullet"/>
      <w:lvlText w:val=""/>
      <w:lvlJc w:val="left"/>
      <w:pPr>
        <w:ind w:left="2160" w:hanging="360"/>
      </w:pPr>
      <w:rPr>
        <w:rFonts w:ascii="Wingdings" w:hAnsi="Wingdings" w:hint="default"/>
      </w:rPr>
    </w:lvl>
    <w:lvl w:ilvl="3" w:tplc="442A5D04">
      <w:start w:val="1"/>
      <w:numFmt w:val="bullet"/>
      <w:lvlText w:val=""/>
      <w:lvlJc w:val="left"/>
      <w:pPr>
        <w:ind w:left="2880" w:hanging="360"/>
      </w:pPr>
      <w:rPr>
        <w:rFonts w:ascii="Symbol" w:hAnsi="Symbol" w:hint="default"/>
      </w:rPr>
    </w:lvl>
    <w:lvl w:ilvl="4" w:tplc="F4C26086">
      <w:start w:val="1"/>
      <w:numFmt w:val="bullet"/>
      <w:lvlText w:val="o"/>
      <w:lvlJc w:val="left"/>
      <w:pPr>
        <w:ind w:left="3600" w:hanging="360"/>
      </w:pPr>
      <w:rPr>
        <w:rFonts w:ascii="Courier New" w:hAnsi="Courier New" w:hint="default"/>
      </w:rPr>
    </w:lvl>
    <w:lvl w:ilvl="5" w:tplc="7BEEE8FE">
      <w:start w:val="1"/>
      <w:numFmt w:val="bullet"/>
      <w:lvlText w:val=""/>
      <w:lvlJc w:val="left"/>
      <w:pPr>
        <w:ind w:left="4320" w:hanging="360"/>
      </w:pPr>
      <w:rPr>
        <w:rFonts w:ascii="Wingdings" w:hAnsi="Wingdings" w:hint="default"/>
      </w:rPr>
    </w:lvl>
    <w:lvl w:ilvl="6" w:tplc="0FD84950">
      <w:start w:val="1"/>
      <w:numFmt w:val="bullet"/>
      <w:lvlText w:val=""/>
      <w:lvlJc w:val="left"/>
      <w:pPr>
        <w:ind w:left="5040" w:hanging="360"/>
      </w:pPr>
      <w:rPr>
        <w:rFonts w:ascii="Symbol" w:hAnsi="Symbol" w:hint="default"/>
      </w:rPr>
    </w:lvl>
    <w:lvl w:ilvl="7" w:tplc="ED14BB72">
      <w:start w:val="1"/>
      <w:numFmt w:val="bullet"/>
      <w:lvlText w:val="o"/>
      <w:lvlJc w:val="left"/>
      <w:pPr>
        <w:ind w:left="5760" w:hanging="360"/>
      </w:pPr>
      <w:rPr>
        <w:rFonts w:ascii="Courier New" w:hAnsi="Courier New" w:hint="default"/>
      </w:rPr>
    </w:lvl>
    <w:lvl w:ilvl="8" w:tplc="7D162616">
      <w:start w:val="1"/>
      <w:numFmt w:val="bullet"/>
      <w:lvlText w:val=""/>
      <w:lvlJc w:val="left"/>
      <w:pPr>
        <w:ind w:left="6480" w:hanging="360"/>
      </w:pPr>
      <w:rPr>
        <w:rFonts w:ascii="Wingdings" w:hAnsi="Wingdings" w:hint="default"/>
      </w:rPr>
    </w:lvl>
  </w:abstractNum>
  <w:abstractNum w:abstractNumId="1" w15:restartNumberingAfterBreak="0">
    <w:nsid w:val="1A5FC716"/>
    <w:multiLevelType w:val="hybridMultilevel"/>
    <w:tmpl w:val="E6CE089E"/>
    <w:lvl w:ilvl="0" w:tplc="02DCEAFE">
      <w:start w:val="1"/>
      <w:numFmt w:val="bullet"/>
      <w:lvlText w:val=""/>
      <w:lvlJc w:val="left"/>
      <w:pPr>
        <w:ind w:left="720" w:hanging="360"/>
      </w:pPr>
      <w:rPr>
        <w:rFonts w:ascii="Symbol" w:hAnsi="Symbol" w:hint="default"/>
      </w:rPr>
    </w:lvl>
    <w:lvl w:ilvl="1" w:tplc="A0127308">
      <w:start w:val="1"/>
      <w:numFmt w:val="bullet"/>
      <w:lvlText w:val="o"/>
      <w:lvlJc w:val="left"/>
      <w:pPr>
        <w:ind w:left="1440" w:hanging="360"/>
      </w:pPr>
      <w:rPr>
        <w:rFonts w:ascii="Courier New" w:hAnsi="Courier New" w:hint="default"/>
      </w:rPr>
    </w:lvl>
    <w:lvl w:ilvl="2" w:tplc="670CA890">
      <w:start w:val="1"/>
      <w:numFmt w:val="bullet"/>
      <w:lvlText w:val=""/>
      <w:lvlJc w:val="left"/>
      <w:pPr>
        <w:ind w:left="2160" w:hanging="360"/>
      </w:pPr>
      <w:rPr>
        <w:rFonts w:ascii="Wingdings" w:hAnsi="Wingdings" w:hint="default"/>
      </w:rPr>
    </w:lvl>
    <w:lvl w:ilvl="3" w:tplc="33F0021C">
      <w:start w:val="1"/>
      <w:numFmt w:val="bullet"/>
      <w:lvlText w:val=""/>
      <w:lvlJc w:val="left"/>
      <w:pPr>
        <w:ind w:left="2880" w:hanging="360"/>
      </w:pPr>
      <w:rPr>
        <w:rFonts w:ascii="Symbol" w:hAnsi="Symbol" w:hint="default"/>
      </w:rPr>
    </w:lvl>
    <w:lvl w:ilvl="4" w:tplc="5332F7DE">
      <w:start w:val="1"/>
      <w:numFmt w:val="bullet"/>
      <w:lvlText w:val="o"/>
      <w:lvlJc w:val="left"/>
      <w:pPr>
        <w:ind w:left="3600" w:hanging="360"/>
      </w:pPr>
      <w:rPr>
        <w:rFonts w:ascii="Courier New" w:hAnsi="Courier New" w:hint="default"/>
      </w:rPr>
    </w:lvl>
    <w:lvl w:ilvl="5" w:tplc="C866ACA2">
      <w:start w:val="1"/>
      <w:numFmt w:val="bullet"/>
      <w:lvlText w:val=""/>
      <w:lvlJc w:val="left"/>
      <w:pPr>
        <w:ind w:left="4320" w:hanging="360"/>
      </w:pPr>
      <w:rPr>
        <w:rFonts w:ascii="Wingdings" w:hAnsi="Wingdings" w:hint="default"/>
      </w:rPr>
    </w:lvl>
    <w:lvl w:ilvl="6" w:tplc="50646A02">
      <w:start w:val="1"/>
      <w:numFmt w:val="bullet"/>
      <w:lvlText w:val=""/>
      <w:lvlJc w:val="left"/>
      <w:pPr>
        <w:ind w:left="5040" w:hanging="360"/>
      </w:pPr>
      <w:rPr>
        <w:rFonts w:ascii="Symbol" w:hAnsi="Symbol" w:hint="default"/>
      </w:rPr>
    </w:lvl>
    <w:lvl w:ilvl="7" w:tplc="2BCA6E6A">
      <w:start w:val="1"/>
      <w:numFmt w:val="bullet"/>
      <w:lvlText w:val="o"/>
      <w:lvlJc w:val="left"/>
      <w:pPr>
        <w:ind w:left="5760" w:hanging="360"/>
      </w:pPr>
      <w:rPr>
        <w:rFonts w:ascii="Courier New" w:hAnsi="Courier New" w:hint="default"/>
      </w:rPr>
    </w:lvl>
    <w:lvl w:ilvl="8" w:tplc="6004CF4C">
      <w:start w:val="1"/>
      <w:numFmt w:val="bullet"/>
      <w:lvlText w:val=""/>
      <w:lvlJc w:val="left"/>
      <w:pPr>
        <w:ind w:left="6480" w:hanging="360"/>
      </w:pPr>
      <w:rPr>
        <w:rFonts w:ascii="Wingdings" w:hAnsi="Wingdings" w:hint="default"/>
      </w:rPr>
    </w:lvl>
  </w:abstractNum>
  <w:abstractNum w:abstractNumId="2" w15:restartNumberingAfterBreak="0">
    <w:nsid w:val="2A7EC456"/>
    <w:multiLevelType w:val="hybridMultilevel"/>
    <w:tmpl w:val="FF36717A"/>
    <w:lvl w:ilvl="0" w:tplc="B9C082BC">
      <w:start w:val="1"/>
      <w:numFmt w:val="bullet"/>
      <w:lvlText w:val=""/>
      <w:lvlJc w:val="left"/>
      <w:pPr>
        <w:ind w:left="720" w:hanging="360"/>
      </w:pPr>
      <w:rPr>
        <w:rFonts w:ascii="Symbol" w:hAnsi="Symbol" w:hint="default"/>
      </w:rPr>
    </w:lvl>
    <w:lvl w:ilvl="1" w:tplc="F234699E">
      <w:start w:val="1"/>
      <w:numFmt w:val="bullet"/>
      <w:lvlText w:val="o"/>
      <w:lvlJc w:val="left"/>
      <w:pPr>
        <w:ind w:left="1440" w:hanging="360"/>
      </w:pPr>
      <w:rPr>
        <w:rFonts w:ascii="Courier New" w:hAnsi="Courier New" w:hint="default"/>
      </w:rPr>
    </w:lvl>
    <w:lvl w:ilvl="2" w:tplc="747E9248">
      <w:start w:val="1"/>
      <w:numFmt w:val="bullet"/>
      <w:lvlText w:val=""/>
      <w:lvlJc w:val="left"/>
      <w:pPr>
        <w:ind w:left="2160" w:hanging="360"/>
      </w:pPr>
      <w:rPr>
        <w:rFonts w:ascii="Wingdings" w:hAnsi="Wingdings" w:hint="default"/>
      </w:rPr>
    </w:lvl>
    <w:lvl w:ilvl="3" w:tplc="6910EEB4">
      <w:start w:val="1"/>
      <w:numFmt w:val="bullet"/>
      <w:lvlText w:val=""/>
      <w:lvlJc w:val="left"/>
      <w:pPr>
        <w:ind w:left="2880" w:hanging="360"/>
      </w:pPr>
      <w:rPr>
        <w:rFonts w:ascii="Symbol" w:hAnsi="Symbol" w:hint="default"/>
      </w:rPr>
    </w:lvl>
    <w:lvl w:ilvl="4" w:tplc="0F5469B0">
      <w:start w:val="1"/>
      <w:numFmt w:val="bullet"/>
      <w:lvlText w:val="o"/>
      <w:lvlJc w:val="left"/>
      <w:pPr>
        <w:ind w:left="3600" w:hanging="360"/>
      </w:pPr>
      <w:rPr>
        <w:rFonts w:ascii="Courier New" w:hAnsi="Courier New" w:hint="default"/>
      </w:rPr>
    </w:lvl>
    <w:lvl w:ilvl="5" w:tplc="100E2FBA">
      <w:start w:val="1"/>
      <w:numFmt w:val="bullet"/>
      <w:lvlText w:val=""/>
      <w:lvlJc w:val="left"/>
      <w:pPr>
        <w:ind w:left="4320" w:hanging="360"/>
      </w:pPr>
      <w:rPr>
        <w:rFonts w:ascii="Wingdings" w:hAnsi="Wingdings" w:hint="default"/>
      </w:rPr>
    </w:lvl>
    <w:lvl w:ilvl="6" w:tplc="558898D8">
      <w:start w:val="1"/>
      <w:numFmt w:val="bullet"/>
      <w:lvlText w:val=""/>
      <w:lvlJc w:val="left"/>
      <w:pPr>
        <w:ind w:left="5040" w:hanging="360"/>
      </w:pPr>
      <w:rPr>
        <w:rFonts w:ascii="Symbol" w:hAnsi="Symbol" w:hint="default"/>
      </w:rPr>
    </w:lvl>
    <w:lvl w:ilvl="7" w:tplc="46F4586C">
      <w:start w:val="1"/>
      <w:numFmt w:val="bullet"/>
      <w:lvlText w:val="o"/>
      <w:lvlJc w:val="left"/>
      <w:pPr>
        <w:ind w:left="5760" w:hanging="360"/>
      </w:pPr>
      <w:rPr>
        <w:rFonts w:ascii="Courier New" w:hAnsi="Courier New" w:hint="default"/>
      </w:rPr>
    </w:lvl>
    <w:lvl w:ilvl="8" w:tplc="BAD04B12">
      <w:start w:val="1"/>
      <w:numFmt w:val="bullet"/>
      <w:lvlText w:val=""/>
      <w:lvlJc w:val="left"/>
      <w:pPr>
        <w:ind w:left="6480" w:hanging="360"/>
      </w:pPr>
      <w:rPr>
        <w:rFonts w:ascii="Wingdings" w:hAnsi="Wingdings" w:hint="default"/>
      </w:rPr>
    </w:lvl>
  </w:abstractNum>
  <w:abstractNum w:abstractNumId="3" w15:restartNumberingAfterBreak="0">
    <w:nsid w:val="395A2C46"/>
    <w:multiLevelType w:val="hybridMultilevel"/>
    <w:tmpl w:val="AD0A0206"/>
    <w:lvl w:ilvl="0" w:tplc="DDC2EC3A">
      <w:start w:val="1"/>
      <w:numFmt w:val="bullet"/>
      <w:lvlText w:val=""/>
      <w:lvlJc w:val="left"/>
      <w:pPr>
        <w:ind w:left="720" w:hanging="360"/>
      </w:pPr>
      <w:rPr>
        <w:rFonts w:ascii="Symbol" w:hAnsi="Symbol" w:hint="default"/>
      </w:rPr>
    </w:lvl>
    <w:lvl w:ilvl="1" w:tplc="235E53DA">
      <w:start w:val="1"/>
      <w:numFmt w:val="bullet"/>
      <w:lvlText w:val="o"/>
      <w:lvlJc w:val="left"/>
      <w:pPr>
        <w:ind w:left="1440" w:hanging="360"/>
      </w:pPr>
      <w:rPr>
        <w:rFonts w:ascii="Courier New" w:hAnsi="Courier New" w:hint="default"/>
      </w:rPr>
    </w:lvl>
    <w:lvl w:ilvl="2" w:tplc="63CC1C18">
      <w:start w:val="1"/>
      <w:numFmt w:val="bullet"/>
      <w:lvlText w:val=""/>
      <w:lvlJc w:val="left"/>
      <w:pPr>
        <w:ind w:left="2160" w:hanging="360"/>
      </w:pPr>
      <w:rPr>
        <w:rFonts w:ascii="Wingdings" w:hAnsi="Wingdings" w:hint="default"/>
      </w:rPr>
    </w:lvl>
    <w:lvl w:ilvl="3" w:tplc="4AB20E3C">
      <w:start w:val="1"/>
      <w:numFmt w:val="bullet"/>
      <w:lvlText w:val=""/>
      <w:lvlJc w:val="left"/>
      <w:pPr>
        <w:ind w:left="2880" w:hanging="360"/>
      </w:pPr>
      <w:rPr>
        <w:rFonts w:ascii="Symbol" w:hAnsi="Symbol" w:hint="default"/>
      </w:rPr>
    </w:lvl>
    <w:lvl w:ilvl="4" w:tplc="70F26198">
      <w:start w:val="1"/>
      <w:numFmt w:val="bullet"/>
      <w:lvlText w:val="o"/>
      <w:lvlJc w:val="left"/>
      <w:pPr>
        <w:ind w:left="3600" w:hanging="360"/>
      </w:pPr>
      <w:rPr>
        <w:rFonts w:ascii="Courier New" w:hAnsi="Courier New" w:hint="default"/>
      </w:rPr>
    </w:lvl>
    <w:lvl w:ilvl="5" w:tplc="71040E8E">
      <w:start w:val="1"/>
      <w:numFmt w:val="bullet"/>
      <w:lvlText w:val=""/>
      <w:lvlJc w:val="left"/>
      <w:pPr>
        <w:ind w:left="4320" w:hanging="360"/>
      </w:pPr>
      <w:rPr>
        <w:rFonts w:ascii="Wingdings" w:hAnsi="Wingdings" w:hint="default"/>
      </w:rPr>
    </w:lvl>
    <w:lvl w:ilvl="6" w:tplc="B3E4C93A">
      <w:start w:val="1"/>
      <w:numFmt w:val="bullet"/>
      <w:lvlText w:val=""/>
      <w:lvlJc w:val="left"/>
      <w:pPr>
        <w:ind w:left="5040" w:hanging="360"/>
      </w:pPr>
      <w:rPr>
        <w:rFonts w:ascii="Symbol" w:hAnsi="Symbol" w:hint="default"/>
      </w:rPr>
    </w:lvl>
    <w:lvl w:ilvl="7" w:tplc="4BCADA68">
      <w:start w:val="1"/>
      <w:numFmt w:val="bullet"/>
      <w:lvlText w:val="o"/>
      <w:lvlJc w:val="left"/>
      <w:pPr>
        <w:ind w:left="5760" w:hanging="360"/>
      </w:pPr>
      <w:rPr>
        <w:rFonts w:ascii="Courier New" w:hAnsi="Courier New" w:hint="default"/>
      </w:rPr>
    </w:lvl>
    <w:lvl w:ilvl="8" w:tplc="75CA35EA">
      <w:start w:val="1"/>
      <w:numFmt w:val="bullet"/>
      <w:lvlText w:val=""/>
      <w:lvlJc w:val="left"/>
      <w:pPr>
        <w:ind w:left="6480" w:hanging="360"/>
      </w:pPr>
      <w:rPr>
        <w:rFonts w:ascii="Wingdings" w:hAnsi="Wingdings" w:hint="default"/>
      </w:rPr>
    </w:lvl>
  </w:abstractNum>
  <w:num w:numId="1" w16cid:durableId="638460815">
    <w:abstractNumId w:val="0"/>
  </w:num>
  <w:num w:numId="2" w16cid:durableId="323093436">
    <w:abstractNumId w:val="2"/>
  </w:num>
  <w:num w:numId="3" w16cid:durableId="1948731530">
    <w:abstractNumId w:val="1"/>
  </w:num>
  <w:num w:numId="4" w16cid:durableId="11868694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4A37A4"/>
    <w:rsid w:val="000C04C9"/>
    <w:rsid w:val="00131A98"/>
    <w:rsid w:val="00161B19"/>
    <w:rsid w:val="00194135"/>
    <w:rsid w:val="002D68A7"/>
    <w:rsid w:val="0036DB5B"/>
    <w:rsid w:val="006E4610"/>
    <w:rsid w:val="008A4F22"/>
    <w:rsid w:val="008B1B5E"/>
    <w:rsid w:val="00959329"/>
    <w:rsid w:val="009C7503"/>
    <w:rsid w:val="00BBB89B"/>
    <w:rsid w:val="00C11625"/>
    <w:rsid w:val="00CD55BF"/>
    <w:rsid w:val="00D3E973"/>
    <w:rsid w:val="00F01AAF"/>
    <w:rsid w:val="00F20F45"/>
    <w:rsid w:val="01A8B3B8"/>
    <w:rsid w:val="01B3DA80"/>
    <w:rsid w:val="01F5C25A"/>
    <w:rsid w:val="0206DE37"/>
    <w:rsid w:val="0252B5DB"/>
    <w:rsid w:val="0294C536"/>
    <w:rsid w:val="02AA562B"/>
    <w:rsid w:val="02B96663"/>
    <w:rsid w:val="02CAE795"/>
    <w:rsid w:val="02D0DA42"/>
    <w:rsid w:val="02FFFE8D"/>
    <w:rsid w:val="034A3208"/>
    <w:rsid w:val="036B7D23"/>
    <w:rsid w:val="03B9905E"/>
    <w:rsid w:val="03B9A2A7"/>
    <w:rsid w:val="03D3D805"/>
    <w:rsid w:val="04309597"/>
    <w:rsid w:val="044B7CE6"/>
    <w:rsid w:val="04694F4B"/>
    <w:rsid w:val="04697052"/>
    <w:rsid w:val="04CBFCCB"/>
    <w:rsid w:val="04FE10F4"/>
    <w:rsid w:val="05577CE1"/>
    <w:rsid w:val="0569044C"/>
    <w:rsid w:val="05870FDF"/>
    <w:rsid w:val="05D263A7"/>
    <w:rsid w:val="05E1F6ED"/>
    <w:rsid w:val="06028857"/>
    <w:rsid w:val="060913A6"/>
    <w:rsid w:val="066ECB11"/>
    <w:rsid w:val="067B561F"/>
    <w:rsid w:val="067FE670"/>
    <w:rsid w:val="068DB638"/>
    <w:rsid w:val="06D7C8E1"/>
    <w:rsid w:val="07264D66"/>
    <w:rsid w:val="0735D7CC"/>
    <w:rsid w:val="0737573D"/>
    <w:rsid w:val="07506EF4"/>
    <w:rsid w:val="0751EB1A"/>
    <w:rsid w:val="075C3D9A"/>
    <w:rsid w:val="076A9F8C"/>
    <w:rsid w:val="079E58B8"/>
    <w:rsid w:val="07BCFE2C"/>
    <w:rsid w:val="07C4D308"/>
    <w:rsid w:val="08298699"/>
    <w:rsid w:val="08377D04"/>
    <w:rsid w:val="0838EA62"/>
    <w:rsid w:val="086BC079"/>
    <w:rsid w:val="0880D541"/>
    <w:rsid w:val="0897BD28"/>
    <w:rsid w:val="08A0A50E"/>
    <w:rsid w:val="08E00A29"/>
    <w:rsid w:val="096694F1"/>
    <w:rsid w:val="097AB3D6"/>
    <w:rsid w:val="09BBE176"/>
    <w:rsid w:val="09F679E1"/>
    <w:rsid w:val="0A1AD5B1"/>
    <w:rsid w:val="0A2026C2"/>
    <w:rsid w:val="0A3C756F"/>
    <w:rsid w:val="0A4D8A70"/>
    <w:rsid w:val="0A52829E"/>
    <w:rsid w:val="0A9B4E05"/>
    <w:rsid w:val="0AABF8E8"/>
    <w:rsid w:val="0ADF3116"/>
    <w:rsid w:val="0B048A93"/>
    <w:rsid w:val="0B5BF3DC"/>
    <w:rsid w:val="0B645C41"/>
    <w:rsid w:val="0B7590C3"/>
    <w:rsid w:val="0B7E6C36"/>
    <w:rsid w:val="0B9184BA"/>
    <w:rsid w:val="0BE72FC2"/>
    <w:rsid w:val="0C1727AC"/>
    <w:rsid w:val="0C17B9E2"/>
    <w:rsid w:val="0CBA589F"/>
    <w:rsid w:val="0CD65C5F"/>
    <w:rsid w:val="0CF7C43D"/>
    <w:rsid w:val="0D2F36D5"/>
    <w:rsid w:val="0D3E5F45"/>
    <w:rsid w:val="0D4D673E"/>
    <w:rsid w:val="0D6E3977"/>
    <w:rsid w:val="0D852B32"/>
    <w:rsid w:val="0DAFABBC"/>
    <w:rsid w:val="0DB869C3"/>
    <w:rsid w:val="0DC742F4"/>
    <w:rsid w:val="0DE36077"/>
    <w:rsid w:val="0E198E7D"/>
    <w:rsid w:val="0E48D40D"/>
    <w:rsid w:val="0E57251F"/>
    <w:rsid w:val="0EFEBE44"/>
    <w:rsid w:val="0F288ED8"/>
    <w:rsid w:val="0F4A37A4"/>
    <w:rsid w:val="0F4F5AA4"/>
    <w:rsid w:val="0F6DED2F"/>
    <w:rsid w:val="0F702D6E"/>
    <w:rsid w:val="0F7545BE"/>
    <w:rsid w:val="0F9ED641"/>
    <w:rsid w:val="0FB4C452"/>
    <w:rsid w:val="10402D81"/>
    <w:rsid w:val="10593CBB"/>
    <w:rsid w:val="10798EDF"/>
    <w:rsid w:val="10B3A479"/>
    <w:rsid w:val="10CE4E5F"/>
    <w:rsid w:val="10D36418"/>
    <w:rsid w:val="11142C5D"/>
    <w:rsid w:val="112315FD"/>
    <w:rsid w:val="1147487F"/>
    <w:rsid w:val="119563A8"/>
    <w:rsid w:val="11DC2727"/>
    <w:rsid w:val="11F1876A"/>
    <w:rsid w:val="1213D837"/>
    <w:rsid w:val="123989D6"/>
    <w:rsid w:val="123E0792"/>
    <w:rsid w:val="12723D00"/>
    <w:rsid w:val="129D5FB2"/>
    <w:rsid w:val="13354554"/>
    <w:rsid w:val="13B59975"/>
    <w:rsid w:val="13D42046"/>
    <w:rsid w:val="140F75BB"/>
    <w:rsid w:val="1413D845"/>
    <w:rsid w:val="147454AC"/>
    <w:rsid w:val="14C666A3"/>
    <w:rsid w:val="14C9AFC1"/>
    <w:rsid w:val="15012A45"/>
    <w:rsid w:val="15098C92"/>
    <w:rsid w:val="150A4C11"/>
    <w:rsid w:val="1593FC86"/>
    <w:rsid w:val="15AB461C"/>
    <w:rsid w:val="15D163F4"/>
    <w:rsid w:val="164D0A6E"/>
    <w:rsid w:val="16650572"/>
    <w:rsid w:val="167FE81E"/>
    <w:rsid w:val="168AC1D3"/>
    <w:rsid w:val="16CE20FD"/>
    <w:rsid w:val="16CFD3C1"/>
    <w:rsid w:val="16E0F0E0"/>
    <w:rsid w:val="16EF59CF"/>
    <w:rsid w:val="16F346B7"/>
    <w:rsid w:val="17591592"/>
    <w:rsid w:val="179979C3"/>
    <w:rsid w:val="17A92A65"/>
    <w:rsid w:val="17B37C43"/>
    <w:rsid w:val="17D10152"/>
    <w:rsid w:val="17E39BB1"/>
    <w:rsid w:val="17F5493F"/>
    <w:rsid w:val="17FBFA0C"/>
    <w:rsid w:val="181BB87F"/>
    <w:rsid w:val="1855D089"/>
    <w:rsid w:val="1869F15E"/>
    <w:rsid w:val="1885E5DF"/>
    <w:rsid w:val="18AC8A6D"/>
    <w:rsid w:val="18FD983A"/>
    <w:rsid w:val="194A769D"/>
    <w:rsid w:val="194F1491"/>
    <w:rsid w:val="195EE3C9"/>
    <w:rsid w:val="19B24755"/>
    <w:rsid w:val="19B4829F"/>
    <w:rsid w:val="19E62156"/>
    <w:rsid w:val="1A05C1BF"/>
    <w:rsid w:val="1A086218"/>
    <w:rsid w:val="1A2AE779"/>
    <w:rsid w:val="1A2D9FD5"/>
    <w:rsid w:val="1A3815E5"/>
    <w:rsid w:val="1A38B47C"/>
    <w:rsid w:val="1A708187"/>
    <w:rsid w:val="1A83D7A6"/>
    <w:rsid w:val="1A90B4FD"/>
    <w:rsid w:val="1A90B654"/>
    <w:rsid w:val="1A97B013"/>
    <w:rsid w:val="1A99689B"/>
    <w:rsid w:val="1AF79BB2"/>
    <w:rsid w:val="1B1B3C73"/>
    <w:rsid w:val="1B3A9EED"/>
    <w:rsid w:val="1B52A331"/>
    <w:rsid w:val="1B606538"/>
    <w:rsid w:val="1BA19220"/>
    <w:rsid w:val="1BBC37CD"/>
    <w:rsid w:val="1BE702AF"/>
    <w:rsid w:val="1C17A971"/>
    <w:rsid w:val="1C2C86B5"/>
    <w:rsid w:val="1C439F41"/>
    <w:rsid w:val="1C7C9B88"/>
    <w:rsid w:val="1CD69367"/>
    <w:rsid w:val="1D46CE6F"/>
    <w:rsid w:val="1D4EFE05"/>
    <w:rsid w:val="1D6963E4"/>
    <w:rsid w:val="1D8D54DA"/>
    <w:rsid w:val="1DA30C23"/>
    <w:rsid w:val="1DE8829D"/>
    <w:rsid w:val="1E1CC438"/>
    <w:rsid w:val="1E5A6F06"/>
    <w:rsid w:val="1E7DCD76"/>
    <w:rsid w:val="1E97467B"/>
    <w:rsid w:val="1E9805FA"/>
    <w:rsid w:val="1EBDDB6D"/>
    <w:rsid w:val="1F35F06D"/>
    <w:rsid w:val="1F6988DB"/>
    <w:rsid w:val="1FD2D5A2"/>
    <w:rsid w:val="1FD84AB2"/>
    <w:rsid w:val="1FD9FA01"/>
    <w:rsid w:val="1FF22422"/>
    <w:rsid w:val="2022737D"/>
    <w:rsid w:val="202C236E"/>
    <w:rsid w:val="202D942D"/>
    <w:rsid w:val="203F86CE"/>
    <w:rsid w:val="205496D9"/>
    <w:rsid w:val="205527ED"/>
    <w:rsid w:val="2060A749"/>
    <w:rsid w:val="20B2A074"/>
    <w:rsid w:val="20C8BA16"/>
    <w:rsid w:val="20EB359A"/>
    <w:rsid w:val="20F75657"/>
    <w:rsid w:val="21088837"/>
    <w:rsid w:val="210F4F33"/>
    <w:rsid w:val="2141A669"/>
    <w:rsid w:val="215464FA"/>
    <w:rsid w:val="216D4469"/>
    <w:rsid w:val="2181F20A"/>
    <w:rsid w:val="21DB572F"/>
    <w:rsid w:val="21E215C5"/>
    <w:rsid w:val="21FB4DE9"/>
    <w:rsid w:val="221FBE78"/>
    <w:rsid w:val="22413DC7"/>
    <w:rsid w:val="22B5CFA2"/>
    <w:rsid w:val="22BAE6C1"/>
    <w:rsid w:val="22BD36C8"/>
    <w:rsid w:val="22C1E0E2"/>
    <w:rsid w:val="22C866B3"/>
    <w:rsid w:val="230C6EA2"/>
    <w:rsid w:val="231063C2"/>
    <w:rsid w:val="23772790"/>
    <w:rsid w:val="237BD145"/>
    <w:rsid w:val="238D66E6"/>
    <w:rsid w:val="23B1E4D6"/>
    <w:rsid w:val="23C2C119"/>
    <w:rsid w:val="23D3D2EB"/>
    <w:rsid w:val="23DA7668"/>
    <w:rsid w:val="2426523E"/>
    <w:rsid w:val="244028F9"/>
    <w:rsid w:val="2451A003"/>
    <w:rsid w:val="245DB143"/>
    <w:rsid w:val="248F36B9"/>
    <w:rsid w:val="24DBA689"/>
    <w:rsid w:val="24DC13D4"/>
    <w:rsid w:val="24DE21A0"/>
    <w:rsid w:val="24F6E2FF"/>
    <w:rsid w:val="250A8234"/>
    <w:rsid w:val="25196DE7"/>
    <w:rsid w:val="251AC38F"/>
    <w:rsid w:val="251E4F64"/>
    <w:rsid w:val="252632C2"/>
    <w:rsid w:val="25507028"/>
    <w:rsid w:val="25987A5D"/>
    <w:rsid w:val="25C3FA7D"/>
    <w:rsid w:val="25DBF95A"/>
    <w:rsid w:val="25EC9158"/>
    <w:rsid w:val="25FF2887"/>
    <w:rsid w:val="266165A6"/>
    <w:rsid w:val="2663AA1B"/>
    <w:rsid w:val="2671BB12"/>
    <w:rsid w:val="26AEC852"/>
    <w:rsid w:val="26B0AAD6"/>
    <w:rsid w:val="26D545A2"/>
    <w:rsid w:val="26E1DAF5"/>
    <w:rsid w:val="270DC8C6"/>
    <w:rsid w:val="2712172A"/>
    <w:rsid w:val="2777C9BB"/>
    <w:rsid w:val="278940C5"/>
    <w:rsid w:val="2794573D"/>
    <w:rsid w:val="27ABB46E"/>
    <w:rsid w:val="27E6E6E5"/>
    <w:rsid w:val="27FF7881"/>
    <w:rsid w:val="2856DC57"/>
    <w:rsid w:val="287E617E"/>
    <w:rsid w:val="2896CFE0"/>
    <w:rsid w:val="28B306F7"/>
    <w:rsid w:val="28F48C5D"/>
    <w:rsid w:val="293E0443"/>
    <w:rsid w:val="29979DCF"/>
    <w:rsid w:val="29AFFCA9"/>
    <w:rsid w:val="29B89C39"/>
    <w:rsid w:val="29D9F922"/>
    <w:rsid w:val="29DDDA79"/>
    <w:rsid w:val="29EE34B2"/>
    <w:rsid w:val="29EE6132"/>
    <w:rsid w:val="29FBE2F6"/>
    <w:rsid w:val="2A0483BA"/>
    <w:rsid w:val="2A0CE664"/>
    <w:rsid w:val="2A388871"/>
    <w:rsid w:val="2AAD5C05"/>
    <w:rsid w:val="2AAEC7A4"/>
    <w:rsid w:val="2AC00CA6"/>
    <w:rsid w:val="2AF48774"/>
    <w:rsid w:val="2AFD7696"/>
    <w:rsid w:val="2B2420AC"/>
    <w:rsid w:val="2B437752"/>
    <w:rsid w:val="2B8D90E8"/>
    <w:rsid w:val="2B8E7D19"/>
    <w:rsid w:val="2BF7C54E"/>
    <w:rsid w:val="2C105AC0"/>
    <w:rsid w:val="2C460D37"/>
    <w:rsid w:val="2C9CD2DB"/>
    <w:rsid w:val="2CB5B2A2"/>
    <w:rsid w:val="2CD71707"/>
    <w:rsid w:val="2CEF798D"/>
    <w:rsid w:val="2D0867D1"/>
    <w:rsid w:val="2D47411D"/>
    <w:rsid w:val="2DAC2B21"/>
    <w:rsid w:val="2DBA076C"/>
    <w:rsid w:val="2DE855A3"/>
    <w:rsid w:val="2DFA4E4C"/>
    <w:rsid w:val="2E3CB1C5"/>
    <w:rsid w:val="2E4295A4"/>
    <w:rsid w:val="2EC1A5D5"/>
    <w:rsid w:val="2F09A316"/>
    <w:rsid w:val="2F1B99AB"/>
    <w:rsid w:val="2F2E9780"/>
    <w:rsid w:val="2F55D7CD"/>
    <w:rsid w:val="2FBAEB25"/>
    <w:rsid w:val="2FBD548A"/>
    <w:rsid w:val="2FC6A27D"/>
    <w:rsid w:val="2FCE8C5B"/>
    <w:rsid w:val="2FF7C3A5"/>
    <w:rsid w:val="301EB642"/>
    <w:rsid w:val="305AB074"/>
    <w:rsid w:val="305D7636"/>
    <w:rsid w:val="3061020B"/>
    <w:rsid w:val="306B1A1E"/>
    <w:rsid w:val="306FA716"/>
    <w:rsid w:val="30A57377"/>
    <w:rsid w:val="310CD781"/>
    <w:rsid w:val="315F9B9D"/>
    <w:rsid w:val="31BA86A3"/>
    <w:rsid w:val="31DBD8F4"/>
    <w:rsid w:val="31FCD26C"/>
    <w:rsid w:val="322A315A"/>
    <w:rsid w:val="3231854D"/>
    <w:rsid w:val="32397A35"/>
    <w:rsid w:val="327B3C57"/>
    <w:rsid w:val="32891E2A"/>
    <w:rsid w:val="32A03FF6"/>
    <w:rsid w:val="32AE18F6"/>
    <w:rsid w:val="32B469D0"/>
    <w:rsid w:val="32D9D052"/>
    <w:rsid w:val="330C30C6"/>
    <w:rsid w:val="3346A2C1"/>
    <w:rsid w:val="3353E979"/>
    <w:rsid w:val="33CE50EE"/>
    <w:rsid w:val="3449E957"/>
    <w:rsid w:val="344EEC07"/>
    <w:rsid w:val="3496B02B"/>
    <w:rsid w:val="34C5407B"/>
    <w:rsid w:val="34C963C8"/>
    <w:rsid w:val="34CB34C8"/>
    <w:rsid w:val="34EB58CB"/>
    <w:rsid w:val="34FDFDED"/>
    <w:rsid w:val="350273BB"/>
    <w:rsid w:val="351A42E4"/>
    <w:rsid w:val="352664C7"/>
    <w:rsid w:val="3563262F"/>
    <w:rsid w:val="3585DECE"/>
    <w:rsid w:val="3598FD63"/>
    <w:rsid w:val="35C8591C"/>
    <w:rsid w:val="35EE8F1E"/>
    <w:rsid w:val="364F5096"/>
    <w:rsid w:val="3657C332"/>
    <w:rsid w:val="365C1950"/>
    <w:rsid w:val="365FD404"/>
    <w:rsid w:val="36670529"/>
    <w:rsid w:val="36CCB7BA"/>
    <w:rsid w:val="3732D586"/>
    <w:rsid w:val="3734CDC4"/>
    <w:rsid w:val="37560CEA"/>
    <w:rsid w:val="3759B555"/>
    <w:rsid w:val="3762233A"/>
    <w:rsid w:val="376ABB67"/>
    <w:rsid w:val="378A5F7F"/>
    <w:rsid w:val="379CE736"/>
    <w:rsid w:val="37A4D9EA"/>
    <w:rsid w:val="37EAB18E"/>
    <w:rsid w:val="37FCE13D"/>
    <w:rsid w:val="3802D58A"/>
    <w:rsid w:val="381CB402"/>
    <w:rsid w:val="38251D95"/>
    <w:rsid w:val="38339F8A"/>
    <w:rsid w:val="38740176"/>
    <w:rsid w:val="389E96F0"/>
    <w:rsid w:val="38CBB086"/>
    <w:rsid w:val="392F5D75"/>
    <w:rsid w:val="3950F966"/>
    <w:rsid w:val="39602CA3"/>
    <w:rsid w:val="39931B4C"/>
    <w:rsid w:val="3998B19E"/>
    <w:rsid w:val="39DE7AFF"/>
    <w:rsid w:val="39E7D196"/>
    <w:rsid w:val="3A0DD8D0"/>
    <w:rsid w:val="3A34E2CE"/>
    <w:rsid w:val="3A369752"/>
    <w:rsid w:val="3A38432F"/>
    <w:rsid w:val="3A6C6E86"/>
    <w:rsid w:val="3A89C4C8"/>
    <w:rsid w:val="3B2FB7CD"/>
    <w:rsid w:val="3B453D7A"/>
    <w:rsid w:val="3B93DAD3"/>
    <w:rsid w:val="3B9A63ED"/>
    <w:rsid w:val="3BA0DCFB"/>
    <w:rsid w:val="3BA81663"/>
    <w:rsid w:val="3BB713A4"/>
    <w:rsid w:val="3BB7C405"/>
    <w:rsid w:val="3BD41390"/>
    <w:rsid w:val="3BDFEA35"/>
    <w:rsid w:val="3C216744"/>
    <w:rsid w:val="3C27744A"/>
    <w:rsid w:val="3C47A19C"/>
    <w:rsid w:val="3C885D45"/>
    <w:rsid w:val="3CF0F7D7"/>
    <w:rsid w:val="3D0A2034"/>
    <w:rsid w:val="3D208C10"/>
    <w:rsid w:val="3D2FAB34"/>
    <w:rsid w:val="3D8C0361"/>
    <w:rsid w:val="3DC1658A"/>
    <w:rsid w:val="3DC3CCED"/>
    <w:rsid w:val="3DD1BAF6"/>
    <w:rsid w:val="3DFCDF6B"/>
    <w:rsid w:val="3E1F13D3"/>
    <w:rsid w:val="3E432C88"/>
    <w:rsid w:val="3E642876"/>
    <w:rsid w:val="3E72170E"/>
    <w:rsid w:val="3E8CC838"/>
    <w:rsid w:val="3EA0084B"/>
    <w:rsid w:val="3F077E08"/>
    <w:rsid w:val="3FA7692C"/>
    <w:rsid w:val="3FB3F703"/>
    <w:rsid w:val="40171642"/>
    <w:rsid w:val="40289899"/>
    <w:rsid w:val="407AD0AD"/>
    <w:rsid w:val="408B3528"/>
    <w:rsid w:val="40B35B58"/>
    <w:rsid w:val="40B48E92"/>
    <w:rsid w:val="40DB2194"/>
    <w:rsid w:val="415CD766"/>
    <w:rsid w:val="416ADCB9"/>
    <w:rsid w:val="4176FFB7"/>
    <w:rsid w:val="41BCDC9A"/>
    <w:rsid w:val="41C468FA"/>
    <w:rsid w:val="4202AD6A"/>
    <w:rsid w:val="421757E7"/>
    <w:rsid w:val="421E043A"/>
    <w:rsid w:val="42270589"/>
    <w:rsid w:val="422F6036"/>
    <w:rsid w:val="4230C65A"/>
    <w:rsid w:val="42491BD3"/>
    <w:rsid w:val="424D9CC8"/>
    <w:rsid w:val="424F2BB9"/>
    <w:rsid w:val="425F5528"/>
    <w:rsid w:val="4271F04F"/>
    <w:rsid w:val="42A1DC2A"/>
    <w:rsid w:val="42BE8F90"/>
    <w:rsid w:val="431333E5"/>
    <w:rsid w:val="434D75B7"/>
    <w:rsid w:val="436C66BB"/>
    <w:rsid w:val="4385D501"/>
    <w:rsid w:val="438E880E"/>
    <w:rsid w:val="43A2AB0E"/>
    <w:rsid w:val="43B58ED5"/>
    <w:rsid w:val="43CAC370"/>
    <w:rsid w:val="43EAFC1A"/>
    <w:rsid w:val="441350CC"/>
    <w:rsid w:val="442BF510"/>
    <w:rsid w:val="4460F9AD"/>
    <w:rsid w:val="44816052"/>
    <w:rsid w:val="44916565"/>
    <w:rsid w:val="44D409AA"/>
    <w:rsid w:val="4508371C"/>
    <w:rsid w:val="454B6B10"/>
    <w:rsid w:val="45BBC152"/>
    <w:rsid w:val="460604F6"/>
    <w:rsid w:val="4606D3CC"/>
    <w:rsid w:val="4637FCC1"/>
    <w:rsid w:val="4641EB07"/>
    <w:rsid w:val="464ADE9C"/>
    <w:rsid w:val="46592BC2"/>
    <w:rsid w:val="4697DA1D"/>
    <w:rsid w:val="46D03996"/>
    <w:rsid w:val="46E22AAD"/>
    <w:rsid w:val="46EAC90A"/>
    <w:rsid w:val="46ED1713"/>
    <w:rsid w:val="46F35B63"/>
    <w:rsid w:val="470B6CEF"/>
    <w:rsid w:val="470C4A78"/>
    <w:rsid w:val="473BA070"/>
    <w:rsid w:val="473CA259"/>
    <w:rsid w:val="4751F8AE"/>
    <w:rsid w:val="47DC55D7"/>
    <w:rsid w:val="47F3B804"/>
    <w:rsid w:val="47F6A5BD"/>
    <w:rsid w:val="4826390B"/>
    <w:rsid w:val="4880AEED"/>
    <w:rsid w:val="48849A9E"/>
    <w:rsid w:val="48A21C7C"/>
    <w:rsid w:val="48AD05E8"/>
    <w:rsid w:val="4909D282"/>
    <w:rsid w:val="498D0E0D"/>
    <w:rsid w:val="49A0F437"/>
    <w:rsid w:val="49DC2788"/>
    <w:rsid w:val="49ED93CD"/>
    <w:rsid w:val="4A1C7F4E"/>
    <w:rsid w:val="4A1EDC33"/>
    <w:rsid w:val="4A2269CC"/>
    <w:rsid w:val="4A452B36"/>
    <w:rsid w:val="4A4670E0"/>
    <w:rsid w:val="4AC3C206"/>
    <w:rsid w:val="4AE98851"/>
    <w:rsid w:val="4B45F697"/>
    <w:rsid w:val="4B4FDAF3"/>
    <w:rsid w:val="4B7B4190"/>
    <w:rsid w:val="4B9CA738"/>
    <w:rsid w:val="4BCCC25A"/>
    <w:rsid w:val="4BE24141"/>
    <w:rsid w:val="4C5E9648"/>
    <w:rsid w:val="4C65A3F4"/>
    <w:rsid w:val="4CDADAE6"/>
    <w:rsid w:val="4D064FA3"/>
    <w:rsid w:val="4D1A3C6D"/>
    <w:rsid w:val="4D5A0A8E"/>
    <w:rsid w:val="4D7159DB"/>
    <w:rsid w:val="4D7E11A2"/>
    <w:rsid w:val="4D9E9685"/>
    <w:rsid w:val="4DEDF7AA"/>
    <w:rsid w:val="4E169C2D"/>
    <w:rsid w:val="4E25A797"/>
    <w:rsid w:val="4E6F4F77"/>
    <w:rsid w:val="4E713285"/>
    <w:rsid w:val="4E90285E"/>
    <w:rsid w:val="4F0D7617"/>
    <w:rsid w:val="4F0E228E"/>
    <w:rsid w:val="4F2E50D1"/>
    <w:rsid w:val="4FA5A449"/>
    <w:rsid w:val="4FC93C1D"/>
    <w:rsid w:val="4FDEC71D"/>
    <w:rsid w:val="502BF8BF"/>
    <w:rsid w:val="5042BDEC"/>
    <w:rsid w:val="504E1ED6"/>
    <w:rsid w:val="50680E2F"/>
    <w:rsid w:val="506F3E09"/>
    <w:rsid w:val="50810C58"/>
    <w:rsid w:val="5091AB50"/>
    <w:rsid w:val="50A02D02"/>
    <w:rsid w:val="50F9F10F"/>
    <w:rsid w:val="511D347D"/>
    <w:rsid w:val="513205E5"/>
    <w:rsid w:val="51650C7E"/>
    <w:rsid w:val="516C45E6"/>
    <w:rsid w:val="5191F098"/>
    <w:rsid w:val="51FA5648"/>
    <w:rsid w:val="5252770E"/>
    <w:rsid w:val="5258EE97"/>
    <w:rsid w:val="53071D38"/>
    <w:rsid w:val="535A2FDE"/>
    <w:rsid w:val="5366468D"/>
    <w:rsid w:val="536DFFCB"/>
    <w:rsid w:val="53E83B82"/>
    <w:rsid w:val="5431621C"/>
    <w:rsid w:val="548C3DFB"/>
    <w:rsid w:val="54BB0F7B"/>
    <w:rsid w:val="54F4242B"/>
    <w:rsid w:val="54F6003F"/>
    <w:rsid w:val="550216EE"/>
    <w:rsid w:val="5516D14C"/>
    <w:rsid w:val="55514400"/>
    <w:rsid w:val="55621331"/>
    <w:rsid w:val="55851248"/>
    <w:rsid w:val="5600F715"/>
    <w:rsid w:val="561EABA4"/>
    <w:rsid w:val="563D84AC"/>
    <w:rsid w:val="563FB709"/>
    <w:rsid w:val="56778ADB"/>
    <w:rsid w:val="569B3A43"/>
    <w:rsid w:val="569FDF8D"/>
    <w:rsid w:val="56B64AF6"/>
    <w:rsid w:val="56F6C356"/>
    <w:rsid w:val="5700ECD4"/>
    <w:rsid w:val="574E713C"/>
    <w:rsid w:val="57F9FA8E"/>
    <w:rsid w:val="58135B3C"/>
    <w:rsid w:val="582DA101"/>
    <w:rsid w:val="583C2A10"/>
    <w:rsid w:val="5854D84B"/>
    <w:rsid w:val="5861DD17"/>
    <w:rsid w:val="586690D7"/>
    <w:rsid w:val="586CBD1F"/>
    <w:rsid w:val="586D3864"/>
    <w:rsid w:val="588A915D"/>
    <w:rsid w:val="58B77F8B"/>
    <w:rsid w:val="58EA419D"/>
    <w:rsid w:val="58F7B227"/>
    <w:rsid w:val="593897D7"/>
    <w:rsid w:val="595C85DE"/>
    <w:rsid w:val="599E1AE2"/>
    <w:rsid w:val="59F041C8"/>
    <w:rsid w:val="5A2E6418"/>
    <w:rsid w:val="5A4E53AC"/>
    <w:rsid w:val="5A669542"/>
    <w:rsid w:val="5A66B90D"/>
    <w:rsid w:val="5A750A51"/>
    <w:rsid w:val="5A956C0E"/>
    <w:rsid w:val="5AAD1B1F"/>
    <w:rsid w:val="5AD1521A"/>
    <w:rsid w:val="5ADD8FB3"/>
    <w:rsid w:val="5AE45574"/>
    <w:rsid w:val="5AF751DB"/>
    <w:rsid w:val="5B16B401"/>
    <w:rsid w:val="5B25BE73"/>
    <w:rsid w:val="5B5AACA0"/>
    <w:rsid w:val="5BB2580E"/>
    <w:rsid w:val="5BBA38B2"/>
    <w:rsid w:val="5C071012"/>
    <w:rsid w:val="5C1B6503"/>
    <w:rsid w:val="5C2F52E9"/>
    <w:rsid w:val="5C40A1E6"/>
    <w:rsid w:val="5C8194A0"/>
    <w:rsid w:val="5C947A88"/>
    <w:rsid w:val="5CB28462"/>
    <w:rsid w:val="5CF67D01"/>
    <w:rsid w:val="5D162831"/>
    <w:rsid w:val="5D5E59D8"/>
    <w:rsid w:val="5D6604DA"/>
    <w:rsid w:val="5DB34117"/>
    <w:rsid w:val="5DC95359"/>
    <w:rsid w:val="5E010046"/>
    <w:rsid w:val="5E1D6501"/>
    <w:rsid w:val="5E715A54"/>
    <w:rsid w:val="5E9411C5"/>
    <w:rsid w:val="5EADFCA0"/>
    <w:rsid w:val="5EC85755"/>
    <w:rsid w:val="5ECE0205"/>
    <w:rsid w:val="5EDEFAE6"/>
    <w:rsid w:val="5F5785A5"/>
    <w:rsid w:val="5F6523BA"/>
    <w:rsid w:val="5F888DA4"/>
    <w:rsid w:val="5FB50B6F"/>
    <w:rsid w:val="5FE0AED1"/>
    <w:rsid w:val="601E6D21"/>
    <w:rsid w:val="60265C0B"/>
    <w:rsid w:val="60B2E2D3"/>
    <w:rsid w:val="60CE230F"/>
    <w:rsid w:val="60D85C37"/>
    <w:rsid w:val="60E83282"/>
    <w:rsid w:val="60EAA8F1"/>
    <w:rsid w:val="60F931C8"/>
    <w:rsid w:val="60FB2650"/>
    <w:rsid w:val="6100F41B"/>
    <w:rsid w:val="61066BEE"/>
    <w:rsid w:val="61452B45"/>
    <w:rsid w:val="6158D7AF"/>
    <w:rsid w:val="622A5596"/>
    <w:rsid w:val="6252662F"/>
    <w:rsid w:val="626C9EBD"/>
    <w:rsid w:val="62D808E4"/>
    <w:rsid w:val="62F35B86"/>
    <w:rsid w:val="6321C5E6"/>
    <w:rsid w:val="633E583F"/>
    <w:rsid w:val="6370DF39"/>
    <w:rsid w:val="638FCEE0"/>
    <w:rsid w:val="640F866C"/>
    <w:rsid w:val="642B19CE"/>
    <w:rsid w:val="642EBB05"/>
    <w:rsid w:val="644FA148"/>
    <w:rsid w:val="64850654"/>
    <w:rsid w:val="65073C2E"/>
    <w:rsid w:val="652EEDB9"/>
    <w:rsid w:val="65405650"/>
    <w:rsid w:val="656B9E10"/>
    <w:rsid w:val="6581C73E"/>
    <w:rsid w:val="658E9C5D"/>
    <w:rsid w:val="65A734D7"/>
    <w:rsid w:val="65AFE249"/>
    <w:rsid w:val="65BBA3A5"/>
    <w:rsid w:val="66155E95"/>
    <w:rsid w:val="664840DA"/>
    <w:rsid w:val="66659D02"/>
    <w:rsid w:val="668819A9"/>
    <w:rsid w:val="6694390E"/>
    <w:rsid w:val="669F23AA"/>
    <w:rsid w:val="66A7D73E"/>
    <w:rsid w:val="66AC12FB"/>
    <w:rsid w:val="66B7E979"/>
    <w:rsid w:val="66BDF0DD"/>
    <w:rsid w:val="672158D8"/>
    <w:rsid w:val="672D4DF8"/>
    <w:rsid w:val="674257D6"/>
    <w:rsid w:val="67430538"/>
    <w:rsid w:val="674BB2AA"/>
    <w:rsid w:val="67642DEB"/>
    <w:rsid w:val="677F0EEA"/>
    <w:rsid w:val="680CDB28"/>
    <w:rsid w:val="68338E1E"/>
    <w:rsid w:val="68579A30"/>
    <w:rsid w:val="68B1F9E9"/>
    <w:rsid w:val="68C7F24C"/>
    <w:rsid w:val="68E7830B"/>
    <w:rsid w:val="6914118F"/>
    <w:rsid w:val="6931CDD3"/>
    <w:rsid w:val="69427A2E"/>
    <w:rsid w:val="694C9DCB"/>
    <w:rsid w:val="695A934F"/>
    <w:rsid w:val="69747520"/>
    <w:rsid w:val="6A5CFE3C"/>
    <w:rsid w:val="6AA1C45F"/>
    <w:rsid w:val="6B03D58F"/>
    <w:rsid w:val="6B131469"/>
    <w:rsid w:val="6B1D1D75"/>
    <w:rsid w:val="6BA45591"/>
    <w:rsid w:val="6BACD5BD"/>
    <w:rsid w:val="6C00C4A3"/>
    <w:rsid w:val="6C1D2FAC"/>
    <w:rsid w:val="6C464169"/>
    <w:rsid w:val="6C8B33CB"/>
    <w:rsid w:val="6C8E8657"/>
    <w:rsid w:val="6CF61F5D"/>
    <w:rsid w:val="6D348049"/>
    <w:rsid w:val="6D589065"/>
    <w:rsid w:val="6D879410"/>
    <w:rsid w:val="6D9C9504"/>
    <w:rsid w:val="6DA8EE3A"/>
    <w:rsid w:val="6EB05EB2"/>
    <w:rsid w:val="6EC1BB8F"/>
    <w:rsid w:val="6EF675D1"/>
    <w:rsid w:val="6F1159DD"/>
    <w:rsid w:val="6FD75758"/>
    <w:rsid w:val="6FD827A2"/>
    <w:rsid w:val="6FF8620B"/>
    <w:rsid w:val="700A54D3"/>
    <w:rsid w:val="703939D4"/>
    <w:rsid w:val="70405111"/>
    <w:rsid w:val="70997E32"/>
    <w:rsid w:val="70D8EA7D"/>
    <w:rsid w:val="70DAE384"/>
    <w:rsid w:val="70EDAEB7"/>
    <w:rsid w:val="712E99BF"/>
    <w:rsid w:val="714D8C13"/>
    <w:rsid w:val="715A1E4D"/>
    <w:rsid w:val="71907A2A"/>
    <w:rsid w:val="71970045"/>
    <w:rsid w:val="71B284BE"/>
    <w:rsid w:val="71CB41E0"/>
    <w:rsid w:val="71D50A35"/>
    <w:rsid w:val="71DC2172"/>
    <w:rsid w:val="7248C413"/>
    <w:rsid w:val="72515AA1"/>
    <w:rsid w:val="72732810"/>
    <w:rsid w:val="728302B1"/>
    <w:rsid w:val="72897F18"/>
    <w:rsid w:val="728A68CA"/>
    <w:rsid w:val="72C3FB38"/>
    <w:rsid w:val="72C541A7"/>
    <w:rsid w:val="72E95C74"/>
    <w:rsid w:val="737D2DDB"/>
    <w:rsid w:val="73B13366"/>
    <w:rsid w:val="73D0387D"/>
    <w:rsid w:val="7400C353"/>
    <w:rsid w:val="740CBC79"/>
    <w:rsid w:val="740F849E"/>
    <w:rsid w:val="7442CAE6"/>
    <w:rsid w:val="74702766"/>
    <w:rsid w:val="7485F069"/>
    <w:rsid w:val="74B32CA2"/>
    <w:rsid w:val="7502022F"/>
    <w:rsid w:val="751FA036"/>
    <w:rsid w:val="753C8230"/>
    <w:rsid w:val="755FC6B7"/>
    <w:rsid w:val="758D5B2F"/>
    <w:rsid w:val="75A88CDA"/>
    <w:rsid w:val="75FE9599"/>
    <w:rsid w:val="7607D9F1"/>
    <w:rsid w:val="76311E7F"/>
    <w:rsid w:val="76595CAF"/>
    <w:rsid w:val="765EF86F"/>
    <w:rsid w:val="7697F337"/>
    <w:rsid w:val="76A2179A"/>
    <w:rsid w:val="76B6DCC5"/>
    <w:rsid w:val="76BB7097"/>
    <w:rsid w:val="76F7D85D"/>
    <w:rsid w:val="773504D3"/>
    <w:rsid w:val="778FD1E5"/>
    <w:rsid w:val="77A2EB00"/>
    <w:rsid w:val="77A8E542"/>
    <w:rsid w:val="77BCCD97"/>
    <w:rsid w:val="7813FA26"/>
    <w:rsid w:val="78229154"/>
    <w:rsid w:val="7835579F"/>
    <w:rsid w:val="784247E8"/>
    <w:rsid w:val="78858B8A"/>
    <w:rsid w:val="788806E5"/>
    <w:rsid w:val="7892F59B"/>
    <w:rsid w:val="78D9D935"/>
    <w:rsid w:val="78E02D9C"/>
    <w:rsid w:val="7914E9F3"/>
    <w:rsid w:val="79451DF4"/>
    <w:rsid w:val="79508E76"/>
    <w:rsid w:val="79A19E48"/>
    <w:rsid w:val="79A2FC86"/>
    <w:rsid w:val="7A26CB54"/>
    <w:rsid w:val="7A2EC5FC"/>
    <w:rsid w:val="7A2F791F"/>
    <w:rsid w:val="7A37A74C"/>
    <w:rsid w:val="7A38AB67"/>
    <w:rsid w:val="7A7E39F5"/>
    <w:rsid w:val="7AEEEC00"/>
    <w:rsid w:val="7AFAAAD9"/>
    <w:rsid w:val="7B8FCCCE"/>
    <w:rsid w:val="7BA047D2"/>
    <w:rsid w:val="7BBFB312"/>
    <w:rsid w:val="7BF204DA"/>
    <w:rsid w:val="7C1C98D6"/>
    <w:rsid w:val="7C63532D"/>
    <w:rsid w:val="7C68B21E"/>
    <w:rsid w:val="7C6BDA10"/>
    <w:rsid w:val="7C99F9DC"/>
    <w:rsid w:val="7CCDCCED"/>
    <w:rsid w:val="7CE20D99"/>
    <w:rsid w:val="7D36A54D"/>
    <w:rsid w:val="7D38F060"/>
    <w:rsid w:val="7D5C2AF4"/>
    <w:rsid w:val="7D6666BE"/>
    <w:rsid w:val="7D6719E1"/>
    <w:rsid w:val="7D7F44B7"/>
    <w:rsid w:val="7DA0D7F2"/>
    <w:rsid w:val="7DA5EA23"/>
    <w:rsid w:val="7DE8198D"/>
    <w:rsid w:val="7DFBC00A"/>
    <w:rsid w:val="7DFF238E"/>
    <w:rsid w:val="7E6E8A4E"/>
    <w:rsid w:val="7ECD054F"/>
    <w:rsid w:val="7F1EE7BB"/>
    <w:rsid w:val="7F2C6C99"/>
    <w:rsid w:val="7F491AB9"/>
    <w:rsid w:val="7F6B7463"/>
    <w:rsid w:val="7FABB458"/>
    <w:rsid w:val="7FC78732"/>
    <w:rsid w:val="7FF16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A37A4"/>
  <w15:chartTrackingRefBased/>
  <w15:docId w15:val="{879BCA32-31F8-4B92-8511-A0647956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F20F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20F45"/>
  </w:style>
  <w:style w:type="character" w:customStyle="1" w:styleId="eop">
    <w:name w:val="eop"/>
    <w:basedOn w:val="DefaultParagraphFont"/>
    <w:rsid w:val="00F20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288089">
      <w:bodyDiv w:val="1"/>
      <w:marLeft w:val="0"/>
      <w:marRight w:val="0"/>
      <w:marTop w:val="0"/>
      <w:marBottom w:val="0"/>
      <w:divBdr>
        <w:top w:val="none" w:sz="0" w:space="0" w:color="auto"/>
        <w:left w:val="none" w:sz="0" w:space="0" w:color="auto"/>
        <w:bottom w:val="none" w:sz="0" w:space="0" w:color="auto"/>
        <w:right w:val="none" w:sz="0" w:space="0" w:color="auto"/>
      </w:divBdr>
      <w:divsChild>
        <w:div w:id="1778518549">
          <w:marLeft w:val="0"/>
          <w:marRight w:val="0"/>
          <w:marTop w:val="0"/>
          <w:marBottom w:val="0"/>
          <w:divBdr>
            <w:top w:val="none" w:sz="0" w:space="0" w:color="auto"/>
            <w:left w:val="none" w:sz="0" w:space="0" w:color="auto"/>
            <w:bottom w:val="none" w:sz="0" w:space="0" w:color="auto"/>
            <w:right w:val="none" w:sz="0" w:space="0" w:color="auto"/>
          </w:divBdr>
        </w:div>
        <w:div w:id="1470827262">
          <w:marLeft w:val="0"/>
          <w:marRight w:val="0"/>
          <w:marTop w:val="0"/>
          <w:marBottom w:val="0"/>
          <w:divBdr>
            <w:top w:val="none" w:sz="0" w:space="0" w:color="auto"/>
            <w:left w:val="none" w:sz="0" w:space="0" w:color="auto"/>
            <w:bottom w:val="none" w:sz="0" w:space="0" w:color="auto"/>
            <w:right w:val="none" w:sz="0" w:space="0" w:color="auto"/>
          </w:divBdr>
        </w:div>
        <w:div w:id="1099181925">
          <w:marLeft w:val="0"/>
          <w:marRight w:val="0"/>
          <w:marTop w:val="0"/>
          <w:marBottom w:val="0"/>
          <w:divBdr>
            <w:top w:val="none" w:sz="0" w:space="0" w:color="auto"/>
            <w:left w:val="none" w:sz="0" w:space="0" w:color="auto"/>
            <w:bottom w:val="none" w:sz="0" w:space="0" w:color="auto"/>
            <w:right w:val="none" w:sz="0" w:space="0" w:color="auto"/>
          </w:divBdr>
        </w:div>
        <w:div w:id="1219168166">
          <w:marLeft w:val="0"/>
          <w:marRight w:val="0"/>
          <w:marTop w:val="0"/>
          <w:marBottom w:val="0"/>
          <w:divBdr>
            <w:top w:val="none" w:sz="0" w:space="0" w:color="auto"/>
            <w:left w:val="none" w:sz="0" w:space="0" w:color="auto"/>
            <w:bottom w:val="none" w:sz="0" w:space="0" w:color="auto"/>
            <w:right w:val="none" w:sz="0" w:space="0" w:color="auto"/>
          </w:divBdr>
        </w:div>
        <w:div w:id="93137957">
          <w:marLeft w:val="0"/>
          <w:marRight w:val="0"/>
          <w:marTop w:val="0"/>
          <w:marBottom w:val="0"/>
          <w:divBdr>
            <w:top w:val="none" w:sz="0" w:space="0" w:color="auto"/>
            <w:left w:val="none" w:sz="0" w:space="0" w:color="auto"/>
            <w:bottom w:val="none" w:sz="0" w:space="0" w:color="auto"/>
            <w:right w:val="none" w:sz="0" w:space="0" w:color="auto"/>
          </w:divBdr>
        </w:div>
        <w:div w:id="516888821">
          <w:marLeft w:val="0"/>
          <w:marRight w:val="0"/>
          <w:marTop w:val="0"/>
          <w:marBottom w:val="0"/>
          <w:divBdr>
            <w:top w:val="none" w:sz="0" w:space="0" w:color="auto"/>
            <w:left w:val="none" w:sz="0" w:space="0" w:color="auto"/>
            <w:bottom w:val="none" w:sz="0" w:space="0" w:color="auto"/>
            <w:right w:val="none" w:sz="0" w:space="0" w:color="auto"/>
          </w:divBdr>
        </w:div>
        <w:div w:id="1839804824">
          <w:marLeft w:val="0"/>
          <w:marRight w:val="0"/>
          <w:marTop w:val="0"/>
          <w:marBottom w:val="0"/>
          <w:divBdr>
            <w:top w:val="none" w:sz="0" w:space="0" w:color="auto"/>
            <w:left w:val="none" w:sz="0" w:space="0" w:color="auto"/>
            <w:bottom w:val="none" w:sz="0" w:space="0" w:color="auto"/>
            <w:right w:val="none" w:sz="0" w:space="0" w:color="auto"/>
          </w:divBdr>
        </w:div>
        <w:div w:id="536622882">
          <w:marLeft w:val="0"/>
          <w:marRight w:val="0"/>
          <w:marTop w:val="0"/>
          <w:marBottom w:val="0"/>
          <w:divBdr>
            <w:top w:val="none" w:sz="0" w:space="0" w:color="auto"/>
            <w:left w:val="none" w:sz="0" w:space="0" w:color="auto"/>
            <w:bottom w:val="none" w:sz="0" w:space="0" w:color="auto"/>
            <w:right w:val="none" w:sz="0" w:space="0" w:color="auto"/>
          </w:divBdr>
        </w:div>
        <w:div w:id="594243784">
          <w:marLeft w:val="0"/>
          <w:marRight w:val="0"/>
          <w:marTop w:val="0"/>
          <w:marBottom w:val="0"/>
          <w:divBdr>
            <w:top w:val="none" w:sz="0" w:space="0" w:color="auto"/>
            <w:left w:val="none" w:sz="0" w:space="0" w:color="auto"/>
            <w:bottom w:val="none" w:sz="0" w:space="0" w:color="auto"/>
            <w:right w:val="none" w:sz="0" w:space="0" w:color="auto"/>
          </w:divBdr>
        </w:div>
        <w:div w:id="1218398843">
          <w:marLeft w:val="0"/>
          <w:marRight w:val="0"/>
          <w:marTop w:val="0"/>
          <w:marBottom w:val="0"/>
          <w:divBdr>
            <w:top w:val="none" w:sz="0" w:space="0" w:color="auto"/>
            <w:left w:val="none" w:sz="0" w:space="0" w:color="auto"/>
            <w:bottom w:val="none" w:sz="0" w:space="0" w:color="auto"/>
            <w:right w:val="none" w:sz="0" w:space="0" w:color="auto"/>
          </w:divBdr>
        </w:div>
        <w:div w:id="1637836885">
          <w:marLeft w:val="0"/>
          <w:marRight w:val="0"/>
          <w:marTop w:val="0"/>
          <w:marBottom w:val="0"/>
          <w:divBdr>
            <w:top w:val="none" w:sz="0" w:space="0" w:color="auto"/>
            <w:left w:val="none" w:sz="0" w:space="0" w:color="auto"/>
            <w:bottom w:val="none" w:sz="0" w:space="0" w:color="auto"/>
            <w:right w:val="none" w:sz="0" w:space="0" w:color="auto"/>
          </w:divBdr>
        </w:div>
        <w:div w:id="771783824">
          <w:marLeft w:val="0"/>
          <w:marRight w:val="0"/>
          <w:marTop w:val="0"/>
          <w:marBottom w:val="0"/>
          <w:divBdr>
            <w:top w:val="none" w:sz="0" w:space="0" w:color="auto"/>
            <w:left w:val="none" w:sz="0" w:space="0" w:color="auto"/>
            <w:bottom w:val="none" w:sz="0" w:space="0" w:color="auto"/>
            <w:right w:val="none" w:sz="0" w:space="0" w:color="auto"/>
          </w:divBdr>
        </w:div>
        <w:div w:id="1153642815">
          <w:marLeft w:val="0"/>
          <w:marRight w:val="0"/>
          <w:marTop w:val="0"/>
          <w:marBottom w:val="0"/>
          <w:divBdr>
            <w:top w:val="none" w:sz="0" w:space="0" w:color="auto"/>
            <w:left w:val="none" w:sz="0" w:space="0" w:color="auto"/>
            <w:bottom w:val="none" w:sz="0" w:space="0" w:color="auto"/>
            <w:right w:val="none" w:sz="0" w:space="0" w:color="auto"/>
          </w:divBdr>
        </w:div>
        <w:div w:id="1738240967">
          <w:marLeft w:val="0"/>
          <w:marRight w:val="0"/>
          <w:marTop w:val="0"/>
          <w:marBottom w:val="0"/>
          <w:divBdr>
            <w:top w:val="none" w:sz="0" w:space="0" w:color="auto"/>
            <w:left w:val="none" w:sz="0" w:space="0" w:color="auto"/>
            <w:bottom w:val="none" w:sz="0" w:space="0" w:color="auto"/>
            <w:right w:val="none" w:sz="0" w:space="0" w:color="auto"/>
          </w:divBdr>
        </w:div>
        <w:div w:id="1078984785">
          <w:marLeft w:val="0"/>
          <w:marRight w:val="0"/>
          <w:marTop w:val="0"/>
          <w:marBottom w:val="0"/>
          <w:divBdr>
            <w:top w:val="none" w:sz="0" w:space="0" w:color="auto"/>
            <w:left w:val="none" w:sz="0" w:space="0" w:color="auto"/>
            <w:bottom w:val="none" w:sz="0" w:space="0" w:color="auto"/>
            <w:right w:val="none" w:sz="0" w:space="0" w:color="auto"/>
          </w:divBdr>
        </w:div>
        <w:div w:id="552278205">
          <w:marLeft w:val="0"/>
          <w:marRight w:val="0"/>
          <w:marTop w:val="0"/>
          <w:marBottom w:val="0"/>
          <w:divBdr>
            <w:top w:val="none" w:sz="0" w:space="0" w:color="auto"/>
            <w:left w:val="none" w:sz="0" w:space="0" w:color="auto"/>
            <w:bottom w:val="none" w:sz="0" w:space="0" w:color="auto"/>
            <w:right w:val="none" w:sz="0" w:space="0" w:color="auto"/>
          </w:divBdr>
        </w:div>
        <w:div w:id="710229335">
          <w:marLeft w:val="0"/>
          <w:marRight w:val="0"/>
          <w:marTop w:val="0"/>
          <w:marBottom w:val="0"/>
          <w:divBdr>
            <w:top w:val="none" w:sz="0" w:space="0" w:color="auto"/>
            <w:left w:val="none" w:sz="0" w:space="0" w:color="auto"/>
            <w:bottom w:val="none" w:sz="0" w:space="0" w:color="auto"/>
            <w:right w:val="none" w:sz="0" w:space="0" w:color="auto"/>
          </w:divBdr>
        </w:div>
        <w:div w:id="1008288539">
          <w:marLeft w:val="0"/>
          <w:marRight w:val="0"/>
          <w:marTop w:val="0"/>
          <w:marBottom w:val="0"/>
          <w:divBdr>
            <w:top w:val="none" w:sz="0" w:space="0" w:color="auto"/>
            <w:left w:val="none" w:sz="0" w:space="0" w:color="auto"/>
            <w:bottom w:val="none" w:sz="0" w:space="0" w:color="auto"/>
            <w:right w:val="none" w:sz="0" w:space="0" w:color="auto"/>
          </w:divBdr>
        </w:div>
        <w:div w:id="1972054842">
          <w:marLeft w:val="0"/>
          <w:marRight w:val="0"/>
          <w:marTop w:val="0"/>
          <w:marBottom w:val="0"/>
          <w:divBdr>
            <w:top w:val="none" w:sz="0" w:space="0" w:color="auto"/>
            <w:left w:val="none" w:sz="0" w:space="0" w:color="auto"/>
            <w:bottom w:val="none" w:sz="0" w:space="0" w:color="auto"/>
            <w:right w:val="none" w:sz="0" w:space="0" w:color="auto"/>
          </w:divBdr>
        </w:div>
        <w:div w:id="1470131484">
          <w:marLeft w:val="0"/>
          <w:marRight w:val="0"/>
          <w:marTop w:val="0"/>
          <w:marBottom w:val="0"/>
          <w:divBdr>
            <w:top w:val="none" w:sz="0" w:space="0" w:color="auto"/>
            <w:left w:val="none" w:sz="0" w:space="0" w:color="auto"/>
            <w:bottom w:val="none" w:sz="0" w:space="0" w:color="auto"/>
            <w:right w:val="none" w:sz="0" w:space="0" w:color="auto"/>
          </w:divBdr>
        </w:div>
        <w:div w:id="91362785">
          <w:marLeft w:val="0"/>
          <w:marRight w:val="0"/>
          <w:marTop w:val="0"/>
          <w:marBottom w:val="0"/>
          <w:divBdr>
            <w:top w:val="none" w:sz="0" w:space="0" w:color="auto"/>
            <w:left w:val="none" w:sz="0" w:space="0" w:color="auto"/>
            <w:bottom w:val="none" w:sz="0" w:space="0" w:color="auto"/>
            <w:right w:val="none" w:sz="0" w:space="0" w:color="auto"/>
          </w:divBdr>
        </w:div>
        <w:div w:id="1983846400">
          <w:marLeft w:val="0"/>
          <w:marRight w:val="0"/>
          <w:marTop w:val="0"/>
          <w:marBottom w:val="0"/>
          <w:divBdr>
            <w:top w:val="none" w:sz="0" w:space="0" w:color="auto"/>
            <w:left w:val="none" w:sz="0" w:space="0" w:color="auto"/>
            <w:bottom w:val="none" w:sz="0" w:space="0" w:color="auto"/>
            <w:right w:val="none" w:sz="0" w:space="0" w:color="auto"/>
          </w:divBdr>
        </w:div>
        <w:div w:id="920017892">
          <w:marLeft w:val="0"/>
          <w:marRight w:val="0"/>
          <w:marTop w:val="0"/>
          <w:marBottom w:val="0"/>
          <w:divBdr>
            <w:top w:val="none" w:sz="0" w:space="0" w:color="auto"/>
            <w:left w:val="none" w:sz="0" w:space="0" w:color="auto"/>
            <w:bottom w:val="none" w:sz="0" w:space="0" w:color="auto"/>
            <w:right w:val="none" w:sz="0" w:space="0" w:color="auto"/>
          </w:divBdr>
        </w:div>
        <w:div w:id="1879467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stainabledevelopment.un.org/content/documents/5987our-common-future.pdf" TargetMode="External"/><Relationship Id="rId13" Type="http://schemas.openxmlformats.org/officeDocument/2006/relationships/hyperlink" Target="https://www.netsuite.com/portal/resource/articles/human-resources/employee-turnover-causes.s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dassoc.org.uk/credos/does-advertising-grow-markets/" TargetMode="External"/><Relationship Id="rId12" Type="http://schemas.openxmlformats.org/officeDocument/2006/relationships/hyperlink" Target="https://doi.org/10.4324/978020376666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efe-energy.co.uk/blog/an-energy-saving-guide-for-hotels/" TargetMode="External"/><Relationship Id="rId1" Type="http://schemas.openxmlformats.org/officeDocument/2006/relationships/numbering" Target="numbering.xml"/><Relationship Id="rId6" Type="http://schemas.openxmlformats.org/officeDocument/2006/relationships/package" Target="embeddings/Microsoft_Excel_Worksheet.xlsx"/><Relationship Id="rId11" Type="http://schemas.openxmlformats.org/officeDocument/2006/relationships/hyperlink" Target="https://www.ezeeabsolute.com/blog/cost-saving-ideas-for-hotels/" TargetMode="External"/><Relationship Id="rId5" Type="http://schemas.openxmlformats.org/officeDocument/2006/relationships/image" Target="media/image1.emf"/><Relationship Id="rId15" Type="http://schemas.openxmlformats.org/officeDocument/2006/relationships/hyperlink" Target="https://search-ebscohost-com.ezproxy.uwtsd.ac.uk/login.aspx?direct=true&amp;db=nlebk&amp;AN=1641824&amp;site=ehost-live" TargetMode="External"/><Relationship Id="rId10" Type="http://schemas.openxmlformats.org/officeDocument/2006/relationships/hyperlink" Target="https://www.cvent.com/en/blog/hospitality/increase-hotel-occupancy."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corporatefinanceinstitute.com/resources/knowledge/finance/incremental-budgeting/" TargetMode="External"/><Relationship Id="rId14" Type="http://schemas.openxmlformats.org/officeDocument/2006/relationships/hyperlink" Target="https://www.indeed.com/career-advice/career-development/activity-based-budg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2475</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Sheikh Md Salman (2026220)</dc:creator>
  <cp:keywords/>
  <dc:description/>
  <cp:lastModifiedBy>Kholima Begun</cp:lastModifiedBy>
  <cp:revision>3</cp:revision>
  <dcterms:created xsi:type="dcterms:W3CDTF">2022-10-23T13:59:00Z</dcterms:created>
  <dcterms:modified xsi:type="dcterms:W3CDTF">2022-10-26T20:15:00Z</dcterms:modified>
</cp:coreProperties>
</file>