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F0D24F" w14:textId="349791F1" w:rsidR="00B44158" w:rsidRPr="00F32F2A" w:rsidRDefault="00B44158" w:rsidP="00714EFE">
      <w:pPr>
        <w:tabs>
          <w:tab w:val="left" w:pos="720"/>
          <w:tab w:val="left" w:pos="1440"/>
          <w:tab w:val="left" w:pos="2160"/>
          <w:tab w:val="left" w:pos="2880"/>
        </w:tabs>
        <w:overflowPunct w:val="0"/>
        <w:autoSpaceDE w:val="0"/>
        <w:autoSpaceDN w:val="0"/>
        <w:adjustRightInd w:val="0"/>
        <w:spacing w:line="360" w:lineRule="auto"/>
        <w:jc w:val="both"/>
        <w:textAlignment w:val="baseline"/>
        <w:rPr>
          <w:rFonts w:ascii="Arial" w:hAnsi="Arial" w:cs="Arial"/>
          <w:b/>
          <w:bCs/>
          <w:sz w:val="24"/>
          <w:szCs w:val="24"/>
        </w:rPr>
      </w:pPr>
      <w:r w:rsidRPr="00F32F2A">
        <w:rPr>
          <w:rFonts w:ascii="Arial" w:eastAsia="Calibri" w:hAnsi="Arial" w:cs="Arial"/>
          <w:b/>
          <w:bCs/>
          <w:sz w:val="24"/>
          <w:szCs w:val="24"/>
          <w:lang w:val="en-US"/>
        </w:rPr>
        <w:t>Choose one country in the majority world (</w:t>
      </w:r>
      <w:r w:rsidR="00C9025A" w:rsidRPr="00F32F2A">
        <w:rPr>
          <w:rFonts w:ascii="Arial" w:eastAsia="Calibri" w:hAnsi="Arial" w:cs="Arial"/>
          <w:b/>
          <w:bCs/>
          <w:sz w:val="24"/>
          <w:szCs w:val="24"/>
          <w:lang w:val="en-US"/>
        </w:rPr>
        <w:t>low- or middle-income</w:t>
      </w:r>
      <w:r w:rsidRPr="00F32F2A">
        <w:rPr>
          <w:rFonts w:ascii="Arial" w:eastAsia="Calibri" w:hAnsi="Arial" w:cs="Arial"/>
          <w:b/>
          <w:bCs/>
          <w:sz w:val="24"/>
          <w:szCs w:val="24"/>
          <w:lang w:val="en-US"/>
        </w:rPr>
        <w:t xml:space="preserve"> country) and critically explore the barriers to accessing good quality, consistent education for children and young people in your chosen country. Refer to national, regional, and international policies and reports; and apply theory throughout.</w:t>
      </w:r>
    </w:p>
    <w:p w14:paraId="35A971DD" w14:textId="77777777" w:rsidR="00F42DDD" w:rsidRDefault="00F42DDD" w:rsidP="00714EFE">
      <w:pPr>
        <w:spacing w:line="360" w:lineRule="auto"/>
        <w:jc w:val="both"/>
      </w:pPr>
    </w:p>
    <w:p w14:paraId="196ACD18" w14:textId="5772CD06" w:rsidR="00B44158" w:rsidRPr="007035E4" w:rsidRDefault="00FD0D70" w:rsidP="00714EFE">
      <w:pPr>
        <w:spacing w:line="360" w:lineRule="auto"/>
        <w:jc w:val="both"/>
        <w:rPr>
          <w:rFonts w:ascii="Arial" w:hAnsi="Arial" w:cs="Arial"/>
          <w:color w:val="000000" w:themeColor="text1"/>
          <w:sz w:val="24"/>
          <w:szCs w:val="24"/>
        </w:rPr>
      </w:pPr>
      <w:r w:rsidRPr="007035E4">
        <w:rPr>
          <w:rFonts w:ascii="Arial" w:hAnsi="Arial" w:cs="Arial"/>
          <w:color w:val="000000" w:themeColor="text1"/>
          <w:sz w:val="24"/>
          <w:szCs w:val="24"/>
        </w:rPr>
        <w:t xml:space="preserve">This Essay will look at a </w:t>
      </w:r>
      <w:r w:rsidR="00C9025A" w:rsidRPr="007035E4">
        <w:rPr>
          <w:rFonts w:ascii="Arial" w:hAnsi="Arial" w:cs="Arial"/>
          <w:color w:val="000000" w:themeColor="text1"/>
          <w:sz w:val="24"/>
          <w:szCs w:val="24"/>
        </w:rPr>
        <w:t>variety</w:t>
      </w:r>
      <w:r w:rsidRPr="007035E4">
        <w:rPr>
          <w:rFonts w:ascii="Arial" w:hAnsi="Arial" w:cs="Arial"/>
          <w:color w:val="000000" w:themeColor="text1"/>
          <w:sz w:val="24"/>
          <w:szCs w:val="24"/>
        </w:rPr>
        <w:t xml:space="preserve"> of barriers children in Zimbabwe face </w:t>
      </w:r>
      <w:r w:rsidR="00C9025A" w:rsidRPr="007035E4">
        <w:rPr>
          <w:rFonts w:ascii="Arial" w:hAnsi="Arial" w:cs="Arial"/>
          <w:color w:val="000000" w:themeColor="text1"/>
          <w:sz w:val="24"/>
          <w:szCs w:val="24"/>
        </w:rPr>
        <w:t>compared to children in Wales. It will compare education standards for children in Zimbabwe and reflect on how children have different rights in different countries.</w:t>
      </w:r>
    </w:p>
    <w:p w14:paraId="4FFED3BA" w14:textId="77777777" w:rsidR="00C9025A" w:rsidRPr="007035E4" w:rsidRDefault="00C9025A" w:rsidP="00714EFE">
      <w:pPr>
        <w:spacing w:line="360" w:lineRule="auto"/>
        <w:jc w:val="both"/>
        <w:rPr>
          <w:rFonts w:ascii="Arial" w:hAnsi="Arial" w:cs="Arial"/>
          <w:color w:val="000000" w:themeColor="text1"/>
          <w:sz w:val="24"/>
          <w:szCs w:val="24"/>
        </w:rPr>
      </w:pPr>
    </w:p>
    <w:p w14:paraId="3AF4D426" w14:textId="35C6872B" w:rsidR="00926371" w:rsidRPr="007035E4" w:rsidRDefault="00B44158" w:rsidP="00714EFE">
      <w:pPr>
        <w:spacing w:line="360" w:lineRule="auto"/>
        <w:jc w:val="both"/>
        <w:rPr>
          <w:rFonts w:ascii="Arial" w:hAnsi="Arial" w:cs="Arial"/>
          <w:color w:val="000000" w:themeColor="text1"/>
          <w:sz w:val="24"/>
          <w:szCs w:val="24"/>
          <w:shd w:val="clear" w:color="auto" w:fill="FFFFFF"/>
        </w:rPr>
      </w:pPr>
      <w:r w:rsidRPr="007035E4">
        <w:rPr>
          <w:rFonts w:ascii="Arial" w:hAnsi="Arial" w:cs="Arial"/>
          <w:color w:val="000000" w:themeColor="text1"/>
          <w:sz w:val="24"/>
          <w:szCs w:val="24"/>
          <w:shd w:val="clear" w:color="auto" w:fill="FFFFFF"/>
        </w:rPr>
        <w:t>In Zimbabwe, several barriers impede access to quality education for children and young people. Economic challenges, exacerbated by high levels of poverty and unemployment, hinder families' ability to afford school fees, uniforms, and other essential educational resources. Additionally, inadequate infrastructure, especially in rural areas, creates physical barriers to accessing schools, while teacher shortages and low-quality instruction further undermine the educational experience. Political instability and unrest disrupt schooling, and gender disparities persist, particularly affecting girls' education due to cultural norms and early marriage practices. Health challenges, such as HIV/AIDS and malnutrition, also impact students' ability to attend school regularly. Inadequate education policies and governance further exacerbate these barriers, resulting in disparities in educational outcomes across the country. Addressing these challenges requires concerted efforts from the government, civil society, and international partners to improve infrastructure, invest in teacher training, mitigate economic disparities, and promote gender equality, ultimately ensuring equitable access to quality education for all Zimbabwean children and youth.</w:t>
      </w:r>
    </w:p>
    <w:p w14:paraId="120855FB" w14:textId="31A6A0D8" w:rsidR="00926371" w:rsidRDefault="00926371" w:rsidP="00714EFE">
      <w:pPr>
        <w:spacing w:line="360" w:lineRule="auto"/>
        <w:jc w:val="both"/>
        <w:rPr>
          <w:rFonts w:ascii="Arial" w:hAnsi="Arial" w:cs="Arial"/>
          <w:color w:val="000000" w:themeColor="text1"/>
          <w:sz w:val="24"/>
          <w:szCs w:val="24"/>
        </w:rPr>
      </w:pPr>
      <w:r w:rsidRPr="007035E4">
        <w:rPr>
          <w:rFonts w:ascii="Arial" w:hAnsi="Arial" w:cs="Arial"/>
          <w:color w:val="000000" w:themeColor="text1"/>
          <w:sz w:val="24"/>
          <w:szCs w:val="24"/>
        </w:rPr>
        <w:t xml:space="preserve">Education in Zimbabwe has a complex history and has faced various challenges over the years. The country has made significant efforts to prioritize education as a fundamental right and a key driver of development. </w:t>
      </w:r>
      <w:r w:rsidR="00427CE6" w:rsidRPr="00427CE6">
        <w:rPr>
          <w:rFonts w:ascii="Arial" w:hAnsi="Arial" w:cs="Arial"/>
          <w:color w:val="000000" w:themeColor="text1"/>
          <w:sz w:val="24"/>
          <w:szCs w:val="24"/>
        </w:rPr>
        <w:t xml:space="preserve">Education in Zimbabwe faces numerous challenges, reflecting broader socio-economic and political issues within the country. While strides have been made to improve access to education since independence, significant disparities persist, particularly between urban and rural areas. Economic constraints, infrastructure deficiencies, teacher shortages, and gender disparities all contribute to hindering the quality and inclusivity of education. Despite these challenges, education remains a priority for the government and stakeholders, with ongoing efforts to address barriers and improve educational </w:t>
      </w:r>
      <w:r w:rsidR="00427CE6" w:rsidRPr="00427CE6">
        <w:rPr>
          <w:rFonts w:ascii="Arial" w:hAnsi="Arial" w:cs="Arial"/>
          <w:color w:val="000000" w:themeColor="text1"/>
          <w:sz w:val="24"/>
          <w:szCs w:val="24"/>
        </w:rPr>
        <w:lastRenderedPageBreak/>
        <w:t>outcomes. Initiatives such as free primary education, teacher training programs, and curriculum reforms aim to enhance access and quality of education. However, sustained investment, innovative approaches, and effective governance are needed to overcome these challenges and ensure that all Zimbabwean children have access to a quality education that equips them with the skills and knowledge needed to thrive in an increasingly competitive global landscape.</w:t>
      </w:r>
    </w:p>
    <w:p w14:paraId="0CAD8FB5" w14:textId="5AE82B8A" w:rsidR="00427CE6" w:rsidRPr="007035E4" w:rsidRDefault="00427CE6" w:rsidP="00714EFE">
      <w:pPr>
        <w:spacing w:line="360" w:lineRule="auto"/>
        <w:jc w:val="both"/>
        <w:rPr>
          <w:rFonts w:ascii="Arial" w:hAnsi="Arial" w:cs="Arial"/>
          <w:color w:val="000000" w:themeColor="text1"/>
          <w:sz w:val="24"/>
          <w:szCs w:val="24"/>
        </w:rPr>
      </w:pPr>
      <w:r w:rsidRPr="00427CE6">
        <w:rPr>
          <w:rFonts w:ascii="Arial" w:hAnsi="Arial" w:cs="Arial"/>
          <w:color w:val="000000" w:themeColor="text1"/>
          <w:sz w:val="24"/>
          <w:szCs w:val="24"/>
        </w:rPr>
        <w:t>Education in Wales is characteri</w:t>
      </w:r>
      <w:r>
        <w:rPr>
          <w:rFonts w:ascii="Arial" w:hAnsi="Arial" w:cs="Arial"/>
          <w:color w:val="000000" w:themeColor="text1"/>
          <w:sz w:val="24"/>
          <w:szCs w:val="24"/>
        </w:rPr>
        <w:t>s</w:t>
      </w:r>
      <w:r w:rsidRPr="00427CE6">
        <w:rPr>
          <w:rFonts w:ascii="Arial" w:hAnsi="Arial" w:cs="Arial"/>
          <w:color w:val="000000" w:themeColor="text1"/>
          <w:sz w:val="24"/>
          <w:szCs w:val="24"/>
        </w:rPr>
        <w:t xml:space="preserve">ed by a commitment to inclusivity, innovation, and excellence. The education system in Wales places a strong emphasis on promoting the holistic development of learners, nurturing their intellectual, social, and emotional growth. Underpinned by the principles of the United Nations Convention on the Rights of the Child (UNCRC), education in Wales prioritizes the well-being and rights of children, ensuring that they have access to quality learning experiences that enable them to reach their full potential. The Curriculum for Wales, introduced in 2022, embodies a forward-thinking approach to education, emphasizing creativity, critical thinking, and digital literacy. Furthermore, initiatives such as the Foundation Phase for early childhood education and the Welsh Baccalaureate for secondary school students offer innovative and experiential learning opportunities. Collaboration between schools, communities, and government agencies is central to the success of education in Wales, fostering a culture of collaboration and shared responsibility for the success of all learners. As Wales continues to evolve its education system, it remains committed to promoting equity, excellence, and empowerment for all learners, ensuring that every child </w:t>
      </w:r>
      <w:proofErr w:type="gramStart"/>
      <w:r w:rsidRPr="00427CE6">
        <w:rPr>
          <w:rFonts w:ascii="Arial" w:hAnsi="Arial" w:cs="Arial"/>
          <w:color w:val="000000" w:themeColor="text1"/>
          <w:sz w:val="24"/>
          <w:szCs w:val="24"/>
        </w:rPr>
        <w:t>has the opportunity to</w:t>
      </w:r>
      <w:proofErr w:type="gramEnd"/>
      <w:r w:rsidRPr="00427CE6">
        <w:rPr>
          <w:rFonts w:ascii="Arial" w:hAnsi="Arial" w:cs="Arial"/>
          <w:color w:val="000000" w:themeColor="text1"/>
          <w:sz w:val="24"/>
          <w:szCs w:val="24"/>
        </w:rPr>
        <w:t xml:space="preserve"> thrive and contribute to society.</w:t>
      </w:r>
    </w:p>
    <w:p w14:paraId="2D63B539" w14:textId="600BEC67" w:rsidR="00FD0D70" w:rsidRPr="00FD0D70" w:rsidRDefault="00926371" w:rsidP="00714EFE">
      <w:pPr>
        <w:spacing w:line="360" w:lineRule="auto"/>
        <w:jc w:val="both"/>
        <w:rPr>
          <w:rFonts w:ascii="Arial" w:hAnsi="Arial" w:cs="Arial"/>
          <w:color w:val="000000" w:themeColor="text1"/>
          <w:sz w:val="24"/>
          <w:szCs w:val="24"/>
        </w:rPr>
      </w:pPr>
      <w:r w:rsidRPr="007035E4">
        <w:rPr>
          <w:rFonts w:ascii="Arial" w:hAnsi="Arial" w:cs="Arial"/>
          <w:color w:val="000000" w:themeColor="text1"/>
          <w:sz w:val="24"/>
          <w:szCs w:val="24"/>
        </w:rPr>
        <w:t>The education system in Zimbabwe follows a 7-4-2-3 model, consisting of seven years of primary education, followed by four years of secondary education (Ordinary Level), two years of upper secondary education (Advanced Level), and three years of tertiary education</w:t>
      </w:r>
      <w:r w:rsidR="00FD0D70" w:rsidRPr="007035E4">
        <w:rPr>
          <w:rFonts w:ascii="Arial" w:hAnsi="Arial" w:cs="Arial"/>
          <w:color w:val="000000" w:themeColor="text1"/>
          <w:sz w:val="24"/>
          <w:szCs w:val="24"/>
        </w:rPr>
        <w:t xml:space="preserve"> </w:t>
      </w:r>
      <w:r w:rsidR="00FD0D70" w:rsidRPr="00FD0D70">
        <w:rPr>
          <w:rFonts w:ascii="Arial" w:hAnsi="Arial" w:cs="Arial"/>
          <w:color w:val="000000" w:themeColor="text1"/>
          <w:sz w:val="24"/>
          <w:szCs w:val="24"/>
        </w:rPr>
        <w:t>The education system in Wales follows the National Curriculum, which is tailored to the specific needs and priorities of Welsh learners. The Welsh Government sets educational policies and oversees the curriculum, which includes subjects such as Welsh, English, mathematics, science, and humanities. Zimbabwe follows a similar structure, with a national curriculum that covers core subjects such as mathematics, science, English, and social studies. However, the curriculum in Zimbabwe may have different emphases and priorities compared to Wales, reflecting cultural, historical, and economic factors.</w:t>
      </w:r>
    </w:p>
    <w:p w14:paraId="4799CF12" w14:textId="4D7B8FBE" w:rsidR="00FD0D70" w:rsidRPr="00FD0D70" w:rsidRDefault="00926371" w:rsidP="00714EFE">
      <w:pPr>
        <w:spacing w:line="360" w:lineRule="auto"/>
        <w:jc w:val="both"/>
        <w:rPr>
          <w:rFonts w:ascii="Arial" w:hAnsi="Arial" w:cs="Arial"/>
          <w:color w:val="000000" w:themeColor="text1"/>
          <w:sz w:val="24"/>
          <w:szCs w:val="24"/>
        </w:rPr>
      </w:pPr>
      <w:r w:rsidRPr="007035E4">
        <w:rPr>
          <w:rFonts w:ascii="Arial" w:hAnsi="Arial" w:cs="Arial"/>
          <w:color w:val="000000" w:themeColor="text1"/>
          <w:sz w:val="24"/>
          <w:szCs w:val="24"/>
        </w:rPr>
        <w:lastRenderedPageBreak/>
        <w:t>The government of Zimbabwe introduced free primary education in 1980, following independence. However, while tuition may be free, there are still associated costs such as uniforms, books, and exam fees, which can be prohibitive for many families, particularly in rural areas.</w:t>
      </w:r>
      <w:r w:rsidR="00427CE6">
        <w:rPr>
          <w:rFonts w:ascii="Arial" w:hAnsi="Arial" w:cs="Arial"/>
          <w:color w:val="000000" w:themeColor="text1"/>
          <w:sz w:val="24"/>
          <w:szCs w:val="24"/>
        </w:rPr>
        <w:t xml:space="preserve"> </w:t>
      </w:r>
      <w:r w:rsidR="00FD0D70" w:rsidRPr="00FD0D70">
        <w:rPr>
          <w:rFonts w:ascii="Arial" w:hAnsi="Arial" w:cs="Arial"/>
          <w:color w:val="000000" w:themeColor="text1"/>
          <w:sz w:val="24"/>
          <w:szCs w:val="24"/>
        </w:rPr>
        <w:t>Educational outcomes in Wales are monitored and assessed through various measures, including standardized testing, school inspections, and national assessments. The Welsh Government uses this data to inform policy decisions and drive improvements in educational quality and performance.</w:t>
      </w:r>
      <w:r w:rsidR="00FD0D70" w:rsidRPr="007035E4">
        <w:rPr>
          <w:rFonts w:ascii="Arial" w:hAnsi="Arial" w:cs="Arial"/>
          <w:color w:val="000000" w:themeColor="text1"/>
          <w:sz w:val="24"/>
          <w:szCs w:val="24"/>
        </w:rPr>
        <w:t xml:space="preserve"> </w:t>
      </w:r>
      <w:r w:rsidR="00FD0D70" w:rsidRPr="00FD0D70">
        <w:rPr>
          <w:rFonts w:ascii="Arial" w:hAnsi="Arial" w:cs="Arial"/>
          <w:color w:val="000000" w:themeColor="text1"/>
          <w:sz w:val="24"/>
          <w:szCs w:val="24"/>
        </w:rPr>
        <w:t>Similarly, educational outcomes in Zimbabwe are assessed through national examinations such as the Zimbabwe School Examinations Council (ZIMSEC) examinations. However, challenges such as teacher shortages and infrastructure deficiencies may impact educational outcomes in some regions.</w:t>
      </w:r>
    </w:p>
    <w:p w14:paraId="6CABE926" w14:textId="77777777" w:rsidR="00FD0D70" w:rsidRPr="007035E4" w:rsidRDefault="00FD0D70" w:rsidP="00714EFE">
      <w:pPr>
        <w:spacing w:line="360" w:lineRule="auto"/>
        <w:jc w:val="both"/>
        <w:rPr>
          <w:rFonts w:ascii="Arial" w:hAnsi="Arial" w:cs="Arial"/>
          <w:color w:val="000000" w:themeColor="text1"/>
          <w:sz w:val="24"/>
          <w:szCs w:val="24"/>
        </w:rPr>
      </w:pPr>
    </w:p>
    <w:p w14:paraId="4090CD0C" w14:textId="4937DB97" w:rsidR="009605C2" w:rsidRPr="00C9025A" w:rsidRDefault="00926371" w:rsidP="00714EFE">
      <w:pPr>
        <w:spacing w:line="360" w:lineRule="auto"/>
        <w:jc w:val="both"/>
        <w:rPr>
          <w:rFonts w:ascii="Arial" w:hAnsi="Arial" w:cs="Arial"/>
          <w:color w:val="000000" w:themeColor="text1"/>
          <w:sz w:val="24"/>
          <w:szCs w:val="24"/>
        </w:rPr>
      </w:pPr>
      <w:r w:rsidRPr="007035E4">
        <w:rPr>
          <w:rFonts w:ascii="Arial" w:hAnsi="Arial" w:cs="Arial"/>
          <w:color w:val="000000" w:themeColor="text1"/>
          <w:sz w:val="24"/>
          <w:szCs w:val="24"/>
        </w:rPr>
        <w:t>Education in Zimbabwe is provided by both public and private institutions. Public schools are funded and managed by the government, while private schools are operated independently and often charge tuition fees.</w:t>
      </w:r>
      <w:r w:rsidR="00FD0D70" w:rsidRPr="007035E4">
        <w:rPr>
          <w:rFonts w:ascii="Arial" w:hAnsi="Arial" w:cs="Arial"/>
          <w:color w:val="000000" w:themeColor="text1"/>
          <w:sz w:val="24"/>
          <w:szCs w:val="24"/>
        </w:rPr>
        <w:t xml:space="preserve"> </w:t>
      </w:r>
      <w:r w:rsidRPr="007035E4">
        <w:rPr>
          <w:rFonts w:ascii="Arial" w:hAnsi="Arial" w:cs="Arial"/>
          <w:color w:val="000000" w:themeColor="text1"/>
          <w:sz w:val="24"/>
          <w:szCs w:val="24"/>
        </w:rPr>
        <w:t>Zimbabwe's education system has faced numerous challenges, including economic instability, teacher shortages, inadequate infrastructure, and political unrest. These challenges have impacted the quality of education and access to schooling, particularly for marginalized communities and rural populations.</w:t>
      </w:r>
      <w:r w:rsidR="009605C2" w:rsidRPr="007035E4">
        <w:rPr>
          <w:rFonts w:ascii="Arial" w:eastAsiaTheme="majorEastAsia" w:hAnsi="Arial" w:cs="Arial"/>
          <w:color w:val="000000" w:themeColor="text1"/>
          <w:sz w:val="24"/>
          <w:szCs w:val="24"/>
        </w:rPr>
        <w:t xml:space="preserve"> </w:t>
      </w:r>
      <w:r w:rsidR="009605C2" w:rsidRPr="00C9025A">
        <w:rPr>
          <w:rFonts w:ascii="Arial" w:hAnsi="Arial" w:cs="Arial"/>
          <w:color w:val="000000" w:themeColor="text1"/>
          <w:sz w:val="24"/>
          <w:szCs w:val="24"/>
        </w:rPr>
        <w:t>Children in Wales have a right to free primary and secondary education, with efforts made to promote access and inclusion for all learners. The Welsh Government has implemented policies to support disadvantaged students and address barriers to education. While Zimbabwe also provides for free primary education, access to quality education can be hindered by economic challenges, infrastructure deficiencies, and teacher shortages. Disparities in educational access persist, particularly in rural and marginalized communities.</w:t>
      </w:r>
    </w:p>
    <w:p w14:paraId="6238EB63" w14:textId="0E171B75" w:rsidR="00926371" w:rsidRPr="007035E4" w:rsidRDefault="00926371" w:rsidP="00714EFE">
      <w:pPr>
        <w:spacing w:line="360" w:lineRule="auto"/>
        <w:jc w:val="both"/>
        <w:rPr>
          <w:rFonts w:ascii="Arial" w:hAnsi="Arial" w:cs="Arial"/>
          <w:color w:val="000000" w:themeColor="text1"/>
          <w:sz w:val="24"/>
          <w:szCs w:val="24"/>
        </w:rPr>
      </w:pPr>
    </w:p>
    <w:p w14:paraId="1AFF7885" w14:textId="7EDBCC5E" w:rsidR="00FD0D70" w:rsidRPr="00FD0D70" w:rsidRDefault="00FD0D70" w:rsidP="00714EFE">
      <w:pPr>
        <w:spacing w:line="360" w:lineRule="auto"/>
        <w:jc w:val="both"/>
        <w:rPr>
          <w:rFonts w:ascii="Arial" w:hAnsi="Arial" w:cs="Arial"/>
          <w:color w:val="000000" w:themeColor="text1"/>
          <w:sz w:val="24"/>
          <w:szCs w:val="24"/>
        </w:rPr>
      </w:pPr>
      <w:r w:rsidRPr="00FD0D70">
        <w:rPr>
          <w:rFonts w:ascii="Arial" w:hAnsi="Arial" w:cs="Arial"/>
          <w:color w:val="000000" w:themeColor="text1"/>
          <w:sz w:val="24"/>
          <w:szCs w:val="24"/>
        </w:rPr>
        <w:t>Teacher training and professional development are key priorities in Wales, with initiatives aimed at equipping educators with the skills and knowledge necessary to deliver high-quality instruction. The Welsh Government provides support for ongoing professional development and teacher training programs.</w:t>
      </w:r>
    </w:p>
    <w:p w14:paraId="55BF4721" w14:textId="58095724" w:rsidR="00FD0D70" w:rsidRPr="00FD0D70" w:rsidRDefault="00FD0D70" w:rsidP="00714EFE">
      <w:pPr>
        <w:spacing w:line="360" w:lineRule="auto"/>
        <w:jc w:val="both"/>
        <w:rPr>
          <w:rFonts w:ascii="Arial" w:hAnsi="Arial" w:cs="Arial"/>
          <w:color w:val="000000" w:themeColor="text1"/>
          <w:sz w:val="24"/>
          <w:szCs w:val="24"/>
        </w:rPr>
      </w:pPr>
      <w:r w:rsidRPr="00FD0D70">
        <w:rPr>
          <w:rFonts w:ascii="Arial" w:hAnsi="Arial" w:cs="Arial"/>
          <w:color w:val="000000" w:themeColor="text1"/>
          <w:sz w:val="24"/>
          <w:szCs w:val="24"/>
        </w:rPr>
        <w:t>Teacher shortages and limited training opportunities are challenges faced by the education system in Zimbabwe. Efforts to address these issues may be hindered by economic constraints and resource limitations.</w:t>
      </w:r>
    </w:p>
    <w:p w14:paraId="547293CE" w14:textId="58CF91DE" w:rsidR="00FD0D70" w:rsidRPr="00FD0D70" w:rsidRDefault="00926371" w:rsidP="00714EFE">
      <w:pPr>
        <w:spacing w:line="360" w:lineRule="auto"/>
        <w:jc w:val="both"/>
        <w:rPr>
          <w:rFonts w:ascii="Arial" w:hAnsi="Arial" w:cs="Arial"/>
          <w:color w:val="000000" w:themeColor="text1"/>
          <w:sz w:val="24"/>
          <w:szCs w:val="24"/>
        </w:rPr>
      </w:pPr>
      <w:r w:rsidRPr="007035E4">
        <w:rPr>
          <w:rFonts w:ascii="Arial" w:hAnsi="Arial" w:cs="Arial"/>
          <w:color w:val="000000" w:themeColor="text1"/>
          <w:sz w:val="24"/>
          <w:szCs w:val="24"/>
        </w:rPr>
        <w:lastRenderedPageBreak/>
        <w:t>Zimbabwe has experienced a brain drain of qualified teachers due to economic challenges and low salaries. This has led to understaffed schools and compromised the quality of instruction.</w:t>
      </w:r>
      <w:r w:rsidR="00FD0D70" w:rsidRPr="007035E4">
        <w:rPr>
          <w:rFonts w:ascii="Arial" w:hAnsi="Arial" w:cs="Arial"/>
          <w:color w:val="000000" w:themeColor="text1"/>
          <w:sz w:val="24"/>
          <w:szCs w:val="24"/>
        </w:rPr>
        <w:t xml:space="preserve"> </w:t>
      </w:r>
      <w:r w:rsidRPr="007035E4">
        <w:rPr>
          <w:rFonts w:ascii="Arial" w:hAnsi="Arial" w:cs="Arial"/>
          <w:color w:val="000000" w:themeColor="text1"/>
          <w:sz w:val="24"/>
          <w:szCs w:val="24"/>
        </w:rPr>
        <w:t>The curriculum in Zimbabwe emphasizes academic subjects such as mathematics, science, English, and social studies. However, there have been calls for reforms to make the curriculum more relevant to the needs of students and the country's development priorities.</w:t>
      </w:r>
      <w:r w:rsidRPr="007035E4">
        <w:rPr>
          <w:rFonts w:ascii="Arial" w:hAnsi="Arial" w:cs="Arial"/>
          <w:color w:val="000000" w:themeColor="text1"/>
          <w:sz w:val="24"/>
          <w:szCs w:val="24"/>
        </w:rPr>
        <w:t xml:space="preserve"> </w:t>
      </w:r>
      <w:r w:rsidRPr="007035E4">
        <w:rPr>
          <w:rFonts w:ascii="Arial" w:hAnsi="Arial" w:cs="Arial"/>
          <w:color w:val="000000" w:themeColor="text1"/>
          <w:sz w:val="24"/>
          <w:szCs w:val="24"/>
        </w:rPr>
        <w:t xml:space="preserve">Zimbabwe has several universities and colleges offering tertiary education. However, access to higher education remains limited, and there are disparities in </w:t>
      </w:r>
      <w:r w:rsidRPr="007035E4">
        <w:rPr>
          <w:rFonts w:ascii="Arial" w:hAnsi="Arial" w:cs="Arial"/>
          <w:color w:val="000000" w:themeColor="text1"/>
          <w:sz w:val="24"/>
          <w:szCs w:val="24"/>
        </w:rPr>
        <w:t>enrolment</w:t>
      </w:r>
      <w:r w:rsidRPr="007035E4">
        <w:rPr>
          <w:rFonts w:ascii="Arial" w:hAnsi="Arial" w:cs="Arial"/>
          <w:color w:val="000000" w:themeColor="text1"/>
          <w:sz w:val="24"/>
          <w:szCs w:val="24"/>
        </w:rPr>
        <w:t xml:space="preserve"> rates between urban and rural areas.</w:t>
      </w:r>
      <w:r w:rsidR="00FD0D70" w:rsidRPr="007035E4">
        <w:rPr>
          <w:rFonts w:ascii="Arial" w:eastAsiaTheme="majorEastAsia" w:hAnsi="Arial" w:cs="Arial"/>
          <w:color w:val="000000" w:themeColor="text1"/>
          <w:sz w:val="24"/>
          <w:szCs w:val="24"/>
        </w:rPr>
        <w:t xml:space="preserve"> </w:t>
      </w:r>
      <w:r w:rsidR="00FD0D70" w:rsidRPr="007035E4">
        <w:rPr>
          <w:rFonts w:ascii="Arial" w:hAnsi="Arial" w:cs="Arial"/>
          <w:color w:val="000000" w:themeColor="text1"/>
          <w:sz w:val="24"/>
          <w:szCs w:val="24"/>
        </w:rPr>
        <w:t xml:space="preserve"> </w:t>
      </w:r>
      <w:r w:rsidR="00FD0D70" w:rsidRPr="00FD0D70">
        <w:rPr>
          <w:rFonts w:ascii="Arial" w:hAnsi="Arial" w:cs="Arial"/>
          <w:color w:val="000000" w:themeColor="text1"/>
          <w:sz w:val="24"/>
          <w:szCs w:val="24"/>
        </w:rPr>
        <w:t xml:space="preserve">Welsh and English are official languages in Wales, and both languages are used in education. Efforts have been made to promote bilingualism and preserve the Welsh language within the education </w:t>
      </w:r>
      <w:r w:rsidR="00FD0D70" w:rsidRPr="007035E4">
        <w:rPr>
          <w:rFonts w:ascii="Arial" w:hAnsi="Arial" w:cs="Arial"/>
          <w:color w:val="000000" w:themeColor="text1"/>
          <w:sz w:val="24"/>
          <w:szCs w:val="24"/>
        </w:rPr>
        <w:t>system. Whereas in Zimbabwe,</w:t>
      </w:r>
    </w:p>
    <w:p w14:paraId="61137F10" w14:textId="7960D5CB" w:rsidR="00926371" w:rsidRPr="007035E4" w:rsidRDefault="00FD0D70" w:rsidP="00714EFE">
      <w:pPr>
        <w:spacing w:line="360" w:lineRule="auto"/>
        <w:jc w:val="both"/>
        <w:rPr>
          <w:rFonts w:ascii="Arial" w:hAnsi="Arial" w:cs="Arial"/>
          <w:color w:val="000000" w:themeColor="text1"/>
          <w:sz w:val="24"/>
          <w:szCs w:val="24"/>
        </w:rPr>
      </w:pPr>
      <w:r w:rsidRPr="00FD0D70">
        <w:rPr>
          <w:rFonts w:ascii="Arial" w:hAnsi="Arial" w:cs="Arial"/>
          <w:color w:val="000000" w:themeColor="text1"/>
          <w:sz w:val="24"/>
          <w:szCs w:val="24"/>
        </w:rPr>
        <w:t xml:space="preserve">English is the primary language of </w:t>
      </w:r>
      <w:r w:rsidRPr="007035E4">
        <w:rPr>
          <w:rFonts w:ascii="Arial" w:hAnsi="Arial" w:cs="Arial"/>
          <w:color w:val="000000" w:themeColor="text1"/>
          <w:sz w:val="24"/>
          <w:szCs w:val="24"/>
        </w:rPr>
        <w:t>instruction. Reflecting</w:t>
      </w:r>
      <w:r w:rsidRPr="00FD0D70">
        <w:rPr>
          <w:rFonts w:ascii="Arial" w:hAnsi="Arial" w:cs="Arial"/>
          <w:color w:val="000000" w:themeColor="text1"/>
          <w:sz w:val="24"/>
          <w:szCs w:val="24"/>
        </w:rPr>
        <w:t xml:space="preserve"> the country's colonial history and linguistic diversity. Indigenous languages may also be taught as part of the curriculum, depending on the region.</w:t>
      </w:r>
    </w:p>
    <w:p w14:paraId="43FE68B9" w14:textId="10E934A7" w:rsidR="00926371" w:rsidRPr="007035E4" w:rsidRDefault="00926371" w:rsidP="00714EFE">
      <w:pPr>
        <w:spacing w:line="360" w:lineRule="auto"/>
        <w:jc w:val="both"/>
        <w:rPr>
          <w:rFonts w:ascii="Arial" w:hAnsi="Arial" w:cs="Arial"/>
          <w:color w:val="000000" w:themeColor="text1"/>
          <w:sz w:val="24"/>
          <w:szCs w:val="24"/>
        </w:rPr>
      </w:pPr>
      <w:r w:rsidRPr="007035E4">
        <w:rPr>
          <w:rFonts w:ascii="Arial" w:hAnsi="Arial" w:cs="Arial"/>
          <w:color w:val="000000" w:themeColor="text1"/>
          <w:sz w:val="24"/>
          <w:szCs w:val="24"/>
        </w:rPr>
        <w:t>The government of Zimbabwe has launched various initiatives to improve access to education, including the construction of new schools, provision of scholarships, and efforts to address gender disparities in education</w:t>
      </w:r>
      <w:r w:rsidR="00FD0D70" w:rsidRPr="007035E4">
        <w:rPr>
          <w:rFonts w:ascii="Arial" w:hAnsi="Arial" w:cs="Arial"/>
          <w:color w:val="000000" w:themeColor="text1"/>
          <w:sz w:val="24"/>
          <w:szCs w:val="24"/>
        </w:rPr>
        <w:t>.</w:t>
      </w:r>
    </w:p>
    <w:p w14:paraId="6741C7CB" w14:textId="17199655" w:rsidR="00FD0D70" w:rsidRPr="00FD0D70" w:rsidRDefault="00FD0D70" w:rsidP="00714EFE">
      <w:pPr>
        <w:spacing w:line="360" w:lineRule="auto"/>
        <w:jc w:val="both"/>
        <w:rPr>
          <w:rFonts w:ascii="Arial" w:hAnsi="Arial" w:cs="Arial"/>
          <w:color w:val="000000" w:themeColor="text1"/>
          <w:sz w:val="24"/>
          <w:szCs w:val="24"/>
        </w:rPr>
      </w:pPr>
      <w:r w:rsidRPr="00FD0D70">
        <w:rPr>
          <w:rFonts w:ascii="Arial" w:hAnsi="Arial" w:cs="Arial"/>
          <w:color w:val="000000" w:themeColor="text1"/>
          <w:sz w:val="24"/>
          <w:szCs w:val="24"/>
        </w:rPr>
        <w:t>The Welsh Government has implemented policies aimed at promoting access to education and reducing disparities in educational outcomes. Initiatives such as the Pupil Development Grant and the School Effectiveness Framework focus on supporting disadvantaged learners and improving overall educational attainment.</w:t>
      </w:r>
    </w:p>
    <w:p w14:paraId="619A9EBF" w14:textId="524634EF" w:rsidR="00FD0D70" w:rsidRPr="00FD0D70" w:rsidRDefault="00FD0D70" w:rsidP="00714EFE">
      <w:pPr>
        <w:spacing w:line="360" w:lineRule="auto"/>
        <w:jc w:val="both"/>
        <w:rPr>
          <w:rFonts w:ascii="Arial" w:hAnsi="Arial" w:cs="Arial"/>
          <w:color w:val="000000" w:themeColor="text1"/>
          <w:sz w:val="24"/>
          <w:szCs w:val="24"/>
        </w:rPr>
      </w:pPr>
      <w:r w:rsidRPr="00FD0D70">
        <w:rPr>
          <w:rFonts w:ascii="Arial" w:hAnsi="Arial" w:cs="Arial"/>
          <w:color w:val="000000" w:themeColor="text1"/>
          <w:sz w:val="24"/>
          <w:szCs w:val="24"/>
        </w:rPr>
        <w:t>Access to education in Zimbabwe can be affected by economic factors, with disparities existing between urban and rural areas. Efforts have been made to promote universal primary education, but challenges such as poverty, infrastructure deficiencies, and teacher shortages persist.</w:t>
      </w:r>
    </w:p>
    <w:p w14:paraId="4E59D4B3" w14:textId="77777777" w:rsidR="00FD0D70" w:rsidRPr="007035E4" w:rsidRDefault="00FD0D70" w:rsidP="00714EFE">
      <w:pPr>
        <w:spacing w:line="360" w:lineRule="auto"/>
        <w:jc w:val="both"/>
        <w:rPr>
          <w:rFonts w:ascii="Arial" w:hAnsi="Arial" w:cs="Arial"/>
          <w:color w:val="000000" w:themeColor="text1"/>
          <w:sz w:val="24"/>
          <w:szCs w:val="24"/>
        </w:rPr>
      </w:pPr>
    </w:p>
    <w:p w14:paraId="44420B8B" w14:textId="3274B8B0" w:rsidR="009605C2" w:rsidRPr="00C9025A" w:rsidRDefault="00926371" w:rsidP="00714EFE">
      <w:pPr>
        <w:spacing w:line="360" w:lineRule="auto"/>
        <w:jc w:val="both"/>
        <w:rPr>
          <w:rFonts w:ascii="Arial" w:hAnsi="Arial" w:cs="Arial"/>
          <w:color w:val="000000" w:themeColor="text1"/>
          <w:sz w:val="24"/>
          <w:szCs w:val="24"/>
        </w:rPr>
      </w:pPr>
      <w:r w:rsidRPr="007035E4">
        <w:rPr>
          <w:rFonts w:ascii="Arial" w:hAnsi="Arial" w:cs="Arial"/>
          <w:color w:val="000000" w:themeColor="text1"/>
          <w:sz w:val="24"/>
          <w:szCs w:val="24"/>
        </w:rPr>
        <w:t>Like many countries, Zimbabwe's education system has been affected by the COVID-19 pandemic, leading to school closures, disruptions in learning, and challenges in implementing remote learning initiatives, particularly in rural areas with limited access to technology.</w:t>
      </w:r>
      <w:r w:rsidR="009605C2" w:rsidRPr="007035E4">
        <w:rPr>
          <w:rFonts w:ascii="Arial" w:eastAsiaTheme="majorEastAsia" w:hAnsi="Arial" w:cs="Arial"/>
          <w:color w:val="000000" w:themeColor="text1"/>
          <w:sz w:val="24"/>
          <w:szCs w:val="24"/>
        </w:rPr>
        <w:t xml:space="preserve"> </w:t>
      </w:r>
    </w:p>
    <w:p w14:paraId="120447DE" w14:textId="34CE5DA3" w:rsidR="00926371" w:rsidRPr="007035E4" w:rsidRDefault="009605C2" w:rsidP="00714EFE">
      <w:pPr>
        <w:spacing w:line="360" w:lineRule="auto"/>
        <w:jc w:val="both"/>
        <w:rPr>
          <w:rFonts w:ascii="Arial" w:hAnsi="Arial" w:cs="Arial"/>
          <w:color w:val="000000" w:themeColor="text1"/>
          <w:sz w:val="24"/>
          <w:szCs w:val="24"/>
        </w:rPr>
      </w:pPr>
      <w:r w:rsidRPr="00C9025A">
        <w:rPr>
          <w:rFonts w:ascii="Arial" w:hAnsi="Arial" w:cs="Arial"/>
          <w:color w:val="000000" w:themeColor="text1"/>
          <w:sz w:val="24"/>
          <w:szCs w:val="24"/>
        </w:rPr>
        <w:t xml:space="preserve">Children in Wales have access to healthcare services through the National Health Service (NHS) Wales, which provides free or subsidized healthcare to all residents. Efforts are made to promote child health and well-being through preventive care and support </w:t>
      </w:r>
      <w:r w:rsidR="00330025" w:rsidRPr="007035E4">
        <w:rPr>
          <w:rFonts w:ascii="Arial" w:hAnsi="Arial" w:cs="Arial"/>
          <w:color w:val="000000" w:themeColor="text1"/>
          <w:sz w:val="24"/>
          <w:szCs w:val="24"/>
        </w:rPr>
        <w:t>services. Healthcare</w:t>
      </w:r>
      <w:r w:rsidRPr="00C9025A">
        <w:rPr>
          <w:rFonts w:ascii="Arial" w:hAnsi="Arial" w:cs="Arial"/>
          <w:color w:val="000000" w:themeColor="text1"/>
          <w:sz w:val="24"/>
          <w:szCs w:val="24"/>
        </w:rPr>
        <w:t xml:space="preserve"> services in Zimbabwe face challenges such as </w:t>
      </w:r>
      <w:r w:rsidRPr="00C9025A">
        <w:rPr>
          <w:rFonts w:ascii="Arial" w:hAnsi="Arial" w:cs="Arial"/>
          <w:color w:val="000000" w:themeColor="text1"/>
          <w:sz w:val="24"/>
          <w:szCs w:val="24"/>
        </w:rPr>
        <w:lastRenderedPageBreak/>
        <w:t>underfunding, shortages of medical supplies, and inadequate infrastructure. These challenges can impact children's access to healthcare, particularly in rural areas where healthcare facilities may be scarce.</w:t>
      </w:r>
    </w:p>
    <w:p w14:paraId="44CE54DA" w14:textId="01FC8EED" w:rsidR="00330025" w:rsidRPr="00C9025A" w:rsidRDefault="00330025" w:rsidP="00714EFE">
      <w:pPr>
        <w:spacing w:line="360" w:lineRule="auto"/>
        <w:jc w:val="both"/>
        <w:rPr>
          <w:rFonts w:ascii="Arial" w:hAnsi="Arial" w:cs="Arial"/>
          <w:color w:val="000000" w:themeColor="text1"/>
          <w:sz w:val="24"/>
          <w:szCs w:val="24"/>
        </w:rPr>
      </w:pPr>
      <w:r w:rsidRPr="00C9025A">
        <w:rPr>
          <w:rFonts w:ascii="Arial" w:hAnsi="Arial" w:cs="Arial"/>
          <w:color w:val="000000" w:themeColor="text1"/>
          <w:sz w:val="24"/>
          <w:szCs w:val="24"/>
        </w:rPr>
        <w:t>Children in Wales are protected from harm through legislation such as the Children Act 1989, which outlines duties and responsibilities for safeguarding children and promoting their welfare. Social services and law enforcement agencies work to investigate and address cases of abuse, neglect, and exploitation.</w:t>
      </w:r>
    </w:p>
    <w:p w14:paraId="3A9A0CDB" w14:textId="3637AD75" w:rsidR="00330025" w:rsidRPr="007035E4" w:rsidRDefault="00330025" w:rsidP="00714EFE">
      <w:pPr>
        <w:spacing w:line="360" w:lineRule="auto"/>
        <w:jc w:val="both"/>
        <w:rPr>
          <w:rFonts w:ascii="Arial" w:hAnsi="Arial" w:cs="Arial"/>
          <w:color w:val="000000" w:themeColor="text1"/>
          <w:sz w:val="24"/>
          <w:szCs w:val="24"/>
        </w:rPr>
      </w:pPr>
      <w:r w:rsidRPr="00C9025A">
        <w:rPr>
          <w:rFonts w:ascii="Arial" w:hAnsi="Arial" w:cs="Arial"/>
          <w:color w:val="000000" w:themeColor="text1"/>
          <w:sz w:val="24"/>
          <w:szCs w:val="24"/>
        </w:rPr>
        <w:t>Zimbabwe has laws and policies in place to protect children from harm, including the Children's Act and the Criminal Law (Codification and Reform) Act. However, implementation and enforcement may be hindered by factors such as limited resources and gaps in the justice system.</w:t>
      </w:r>
    </w:p>
    <w:p w14:paraId="0E35E63C" w14:textId="77777777" w:rsidR="00330025" w:rsidRPr="007035E4" w:rsidRDefault="00330025" w:rsidP="00714EFE">
      <w:pPr>
        <w:spacing w:line="360" w:lineRule="auto"/>
        <w:jc w:val="both"/>
        <w:rPr>
          <w:rFonts w:ascii="Arial" w:hAnsi="Arial" w:cs="Arial"/>
          <w:color w:val="000000" w:themeColor="text1"/>
          <w:sz w:val="24"/>
          <w:szCs w:val="24"/>
        </w:rPr>
      </w:pPr>
    </w:p>
    <w:p w14:paraId="2AF143D0" w14:textId="3127998A" w:rsidR="00B44158" w:rsidRPr="007035E4" w:rsidRDefault="00330025" w:rsidP="00714EFE">
      <w:pPr>
        <w:spacing w:line="360" w:lineRule="auto"/>
        <w:jc w:val="both"/>
        <w:rPr>
          <w:rFonts w:ascii="Arial" w:hAnsi="Arial" w:cs="Arial"/>
          <w:color w:val="000000" w:themeColor="text1"/>
          <w:sz w:val="24"/>
          <w:szCs w:val="24"/>
        </w:rPr>
      </w:pPr>
      <w:r w:rsidRPr="007035E4">
        <w:rPr>
          <w:rFonts w:ascii="Arial" w:hAnsi="Arial" w:cs="Arial"/>
          <w:color w:val="000000" w:themeColor="text1"/>
          <w:sz w:val="24"/>
          <w:szCs w:val="24"/>
        </w:rPr>
        <w:t>W</w:t>
      </w:r>
      <w:r w:rsidR="00FD0D70" w:rsidRPr="007035E4">
        <w:rPr>
          <w:rFonts w:ascii="Arial" w:hAnsi="Arial" w:cs="Arial"/>
          <w:color w:val="000000" w:themeColor="text1"/>
          <w:sz w:val="24"/>
          <w:szCs w:val="24"/>
        </w:rPr>
        <w:t>hile there are similarities in the structure and objectives of education in Wales and Zimbabwe, there are also differences shaped by historical, cultural, and socio-economic factors. Both countries face challenges in ensuring equitable access to quality education, but their approaches to addressing these challenges may vary based on their respective contexts and priorities.</w:t>
      </w:r>
    </w:p>
    <w:p w14:paraId="5DDFBA81" w14:textId="7B3EDDDF" w:rsidR="00C9025A" w:rsidRPr="00C9025A" w:rsidRDefault="00C9025A" w:rsidP="00714EFE">
      <w:pPr>
        <w:spacing w:line="360" w:lineRule="auto"/>
        <w:jc w:val="both"/>
        <w:rPr>
          <w:rFonts w:ascii="Arial" w:hAnsi="Arial" w:cs="Arial"/>
          <w:color w:val="000000" w:themeColor="text1"/>
          <w:sz w:val="24"/>
          <w:szCs w:val="24"/>
        </w:rPr>
      </w:pPr>
      <w:r w:rsidRPr="00C9025A">
        <w:rPr>
          <w:rFonts w:ascii="Arial" w:hAnsi="Arial" w:cs="Arial"/>
          <w:color w:val="000000" w:themeColor="text1"/>
          <w:sz w:val="24"/>
          <w:szCs w:val="24"/>
        </w:rPr>
        <w:t>Comparing children's rights in Zimbabwe and Wales reveals differences in legal frameworks, implementation, and societal attitudes toward child welfare</w:t>
      </w:r>
      <w:r w:rsidRPr="007035E4">
        <w:rPr>
          <w:rFonts w:ascii="Arial" w:hAnsi="Arial" w:cs="Arial"/>
          <w:color w:val="000000" w:themeColor="text1"/>
          <w:sz w:val="24"/>
          <w:szCs w:val="24"/>
        </w:rPr>
        <w:t>.</w:t>
      </w:r>
    </w:p>
    <w:p w14:paraId="5CDB9CA0" w14:textId="28C62599" w:rsidR="00330025" w:rsidRPr="00C9025A" w:rsidRDefault="00C9025A" w:rsidP="00714EFE">
      <w:pPr>
        <w:spacing w:line="360" w:lineRule="auto"/>
        <w:jc w:val="both"/>
        <w:rPr>
          <w:rFonts w:ascii="Arial" w:hAnsi="Arial" w:cs="Arial"/>
          <w:color w:val="000000" w:themeColor="text1"/>
          <w:sz w:val="24"/>
          <w:szCs w:val="24"/>
        </w:rPr>
      </w:pPr>
      <w:r w:rsidRPr="00C9025A">
        <w:rPr>
          <w:rFonts w:ascii="Arial" w:hAnsi="Arial" w:cs="Arial"/>
          <w:color w:val="000000" w:themeColor="text1"/>
          <w:sz w:val="24"/>
          <w:szCs w:val="24"/>
        </w:rPr>
        <w:t xml:space="preserve">Children's rights in Wales are protected by the United Nations Convention on the Rights of the Child (UNCRC), which has been incorporated into Welsh law through the Children's Rights Measure 2011. This legislation places a legal duty on public bodies in Wales to consider children's rights in decision-making </w:t>
      </w:r>
      <w:r w:rsidRPr="007035E4">
        <w:rPr>
          <w:rFonts w:ascii="Arial" w:hAnsi="Arial" w:cs="Arial"/>
          <w:color w:val="000000" w:themeColor="text1"/>
          <w:sz w:val="24"/>
          <w:szCs w:val="24"/>
        </w:rPr>
        <w:t>processes. Zimbabwe</w:t>
      </w:r>
      <w:r w:rsidRPr="00C9025A">
        <w:rPr>
          <w:rFonts w:ascii="Arial" w:hAnsi="Arial" w:cs="Arial"/>
          <w:color w:val="000000" w:themeColor="text1"/>
          <w:sz w:val="24"/>
          <w:szCs w:val="24"/>
        </w:rPr>
        <w:t xml:space="preserve"> is also a signatory to the UNCRC and has taken steps to align its laws with international standards on children's rights. However, challenges remain in fully implementing and enforcing these rights due to factors such as resource constraints and political instability.</w:t>
      </w:r>
      <w:r w:rsidR="00330025" w:rsidRPr="007035E4">
        <w:rPr>
          <w:rFonts w:ascii="Arial" w:eastAsiaTheme="majorEastAsia" w:hAnsi="Arial" w:cs="Arial"/>
          <w:color w:val="000000" w:themeColor="text1"/>
          <w:sz w:val="24"/>
          <w:szCs w:val="24"/>
        </w:rPr>
        <w:t xml:space="preserve"> </w:t>
      </w:r>
    </w:p>
    <w:p w14:paraId="701498FD" w14:textId="304BF409" w:rsidR="00330025" w:rsidRPr="00C9025A" w:rsidRDefault="00330025" w:rsidP="00714EFE">
      <w:pPr>
        <w:spacing w:line="360" w:lineRule="auto"/>
        <w:jc w:val="both"/>
        <w:rPr>
          <w:rFonts w:ascii="Arial" w:hAnsi="Arial" w:cs="Arial"/>
          <w:color w:val="000000" w:themeColor="text1"/>
          <w:sz w:val="24"/>
          <w:szCs w:val="24"/>
        </w:rPr>
      </w:pPr>
      <w:r w:rsidRPr="007035E4">
        <w:rPr>
          <w:rFonts w:ascii="Arial" w:eastAsiaTheme="majorEastAsia" w:hAnsi="Arial" w:cs="Arial"/>
          <w:color w:val="000000" w:themeColor="text1"/>
          <w:sz w:val="24"/>
          <w:szCs w:val="24"/>
        </w:rPr>
        <w:t xml:space="preserve">For children in Wales, </w:t>
      </w:r>
      <w:r w:rsidRPr="00C9025A">
        <w:rPr>
          <w:rFonts w:ascii="Arial" w:hAnsi="Arial" w:cs="Arial"/>
          <w:color w:val="000000" w:themeColor="text1"/>
          <w:sz w:val="24"/>
          <w:szCs w:val="24"/>
        </w:rPr>
        <w:t>Efforts are made to promote children's participation in decision-making processes and ensure their voices are heard. Mechanisms such as children's councils and youth forums provide opportunities for young people to express their views and influence policies that affect them.</w:t>
      </w:r>
    </w:p>
    <w:p w14:paraId="613E0D35" w14:textId="6CDDB8FC" w:rsidR="00330025" w:rsidRPr="00C9025A" w:rsidRDefault="00330025" w:rsidP="00714EFE">
      <w:pPr>
        <w:spacing w:line="360" w:lineRule="auto"/>
        <w:jc w:val="both"/>
        <w:rPr>
          <w:rFonts w:ascii="Arial" w:hAnsi="Arial" w:cs="Arial"/>
          <w:color w:val="000000" w:themeColor="text1"/>
          <w:sz w:val="24"/>
          <w:szCs w:val="24"/>
        </w:rPr>
      </w:pPr>
      <w:r w:rsidRPr="00C9025A">
        <w:rPr>
          <w:rFonts w:ascii="Arial" w:hAnsi="Arial" w:cs="Arial"/>
          <w:color w:val="000000" w:themeColor="text1"/>
          <w:sz w:val="24"/>
          <w:szCs w:val="24"/>
        </w:rPr>
        <w:t>While Zimbabwe recognizes children's rights to participation, challenges exist in ensuring meaningful participation due to societal norms, cultural attitudes, and limitations in resources and infrastructure.</w:t>
      </w:r>
    </w:p>
    <w:p w14:paraId="104FDA14" w14:textId="52D8C224" w:rsidR="00C9025A" w:rsidRPr="007035E4" w:rsidRDefault="000573CF" w:rsidP="00714EFE">
      <w:pPr>
        <w:spacing w:line="360" w:lineRule="auto"/>
        <w:jc w:val="both"/>
        <w:rPr>
          <w:rFonts w:ascii="Arial" w:hAnsi="Arial" w:cs="Arial"/>
          <w:color w:val="000000" w:themeColor="text1"/>
          <w:sz w:val="24"/>
          <w:szCs w:val="24"/>
        </w:rPr>
      </w:pPr>
      <w:r w:rsidRPr="007035E4">
        <w:rPr>
          <w:rFonts w:ascii="Arial" w:hAnsi="Arial" w:cs="Arial"/>
          <w:color w:val="000000" w:themeColor="text1"/>
          <w:sz w:val="24"/>
          <w:szCs w:val="24"/>
        </w:rPr>
        <w:lastRenderedPageBreak/>
        <w:t>W</w:t>
      </w:r>
      <w:r w:rsidR="00C9025A" w:rsidRPr="00C9025A">
        <w:rPr>
          <w:rFonts w:ascii="Arial" w:hAnsi="Arial" w:cs="Arial"/>
          <w:color w:val="000000" w:themeColor="text1"/>
          <w:sz w:val="24"/>
          <w:szCs w:val="24"/>
        </w:rPr>
        <w:t>hile both Zimbabwe and Wales have legal frameworks and policies in place to protect children's rights, challenges remain in fully realizing these rights in practice. Economic, social, and political factors influence the implementation and enforcement of children's rights in both countries, highlighting the need for continued advocacy and investment in child welfare.</w:t>
      </w:r>
    </w:p>
    <w:p w14:paraId="7A6B7EA4" w14:textId="3FBCEBAD" w:rsidR="000573CF" w:rsidRPr="007035E4" w:rsidRDefault="000573CF" w:rsidP="00714EFE">
      <w:pPr>
        <w:spacing w:line="360" w:lineRule="auto"/>
        <w:jc w:val="both"/>
        <w:rPr>
          <w:rFonts w:ascii="Arial" w:hAnsi="Arial" w:cs="Arial"/>
          <w:color w:val="000000" w:themeColor="text1"/>
          <w:sz w:val="24"/>
          <w:szCs w:val="24"/>
          <w:shd w:val="clear" w:color="auto" w:fill="FFFFFF"/>
        </w:rPr>
      </w:pPr>
      <w:r w:rsidRPr="007035E4">
        <w:rPr>
          <w:rFonts w:ascii="Arial" w:hAnsi="Arial" w:cs="Arial"/>
          <w:color w:val="000000" w:themeColor="text1"/>
          <w:sz w:val="24"/>
          <w:szCs w:val="24"/>
          <w:shd w:val="clear" w:color="auto" w:fill="FFFFFF"/>
        </w:rPr>
        <w:t>In Zimbabwe, promoting gender equality among children is an ongoing challenge that requires multifaceted approaches. While efforts have been made to ensure equal access to education for boys and girls, gender disparities persist, particularly in rural and marginali</w:t>
      </w:r>
      <w:r w:rsidR="00105FFD">
        <w:rPr>
          <w:rFonts w:ascii="Arial" w:hAnsi="Arial" w:cs="Arial"/>
          <w:color w:val="000000" w:themeColor="text1"/>
          <w:sz w:val="24"/>
          <w:szCs w:val="24"/>
          <w:shd w:val="clear" w:color="auto" w:fill="FFFFFF"/>
        </w:rPr>
        <w:t>s</w:t>
      </w:r>
      <w:r w:rsidRPr="007035E4">
        <w:rPr>
          <w:rFonts w:ascii="Arial" w:hAnsi="Arial" w:cs="Arial"/>
          <w:color w:val="000000" w:themeColor="text1"/>
          <w:sz w:val="24"/>
          <w:szCs w:val="24"/>
          <w:shd w:val="clear" w:color="auto" w:fill="FFFFFF"/>
        </w:rPr>
        <w:t xml:space="preserve">ed communities. Cultural norms and practices often prioritize boys' education over girls', leading to higher dropout rates among girls and limiting their opportunities for advancement. Early marriage and teenage pregnancy further exacerbate gender inequalities, affecting girls' health and educational outcomes. Addressing these challenges requires comprehensive strategies that involve not only improving access to education but also challenging harmful gender norms, providing support for vulnerable children, and empowering girls to </w:t>
      </w:r>
      <w:r w:rsidRPr="007035E4">
        <w:rPr>
          <w:rFonts w:ascii="Arial" w:hAnsi="Arial" w:cs="Arial"/>
          <w:color w:val="000000" w:themeColor="text1"/>
          <w:sz w:val="24"/>
          <w:szCs w:val="24"/>
          <w:shd w:val="clear" w:color="auto" w:fill="FFFFFF"/>
        </w:rPr>
        <w:t>fulfil</w:t>
      </w:r>
      <w:r w:rsidRPr="007035E4">
        <w:rPr>
          <w:rFonts w:ascii="Arial" w:hAnsi="Arial" w:cs="Arial"/>
          <w:color w:val="000000" w:themeColor="text1"/>
          <w:sz w:val="24"/>
          <w:szCs w:val="24"/>
          <w:shd w:val="clear" w:color="auto" w:fill="FFFFFF"/>
        </w:rPr>
        <w:t xml:space="preserve"> their potential. Civil society organizations and government initiatives play a crucial role in promoting gender equality among children, but sustained efforts are needed to create an environment where all children, regardless of gender, can thrive and realize their rights.</w:t>
      </w:r>
    </w:p>
    <w:p w14:paraId="5ECD2427" w14:textId="000C0B05" w:rsidR="000573CF" w:rsidRPr="00C9025A" w:rsidRDefault="000573CF" w:rsidP="00714EFE">
      <w:pPr>
        <w:spacing w:line="360" w:lineRule="auto"/>
        <w:jc w:val="both"/>
        <w:rPr>
          <w:rFonts w:ascii="Arial" w:hAnsi="Arial" w:cs="Arial"/>
          <w:color w:val="000000" w:themeColor="text1"/>
          <w:sz w:val="24"/>
          <w:szCs w:val="24"/>
        </w:rPr>
      </w:pPr>
      <w:r w:rsidRPr="007035E4">
        <w:rPr>
          <w:rFonts w:ascii="Arial" w:hAnsi="Arial" w:cs="Arial"/>
          <w:color w:val="000000" w:themeColor="text1"/>
          <w:sz w:val="24"/>
          <w:szCs w:val="24"/>
          <w:shd w:val="clear" w:color="auto" w:fill="FFFFFF"/>
        </w:rPr>
        <w:t xml:space="preserve">In Wales, efforts to promote gender equality among children are embedded within broader initiatives to advance human rights and social justice. The Welsh Government has implemented policies and programs aimed at fostering inclusive environments where children of all genders can thrive and </w:t>
      </w:r>
      <w:r w:rsidRPr="007035E4">
        <w:rPr>
          <w:rFonts w:ascii="Arial" w:hAnsi="Arial" w:cs="Arial"/>
          <w:color w:val="000000" w:themeColor="text1"/>
          <w:sz w:val="24"/>
          <w:szCs w:val="24"/>
          <w:shd w:val="clear" w:color="auto" w:fill="FFFFFF"/>
        </w:rPr>
        <w:t>fulfil</w:t>
      </w:r>
      <w:r w:rsidRPr="007035E4">
        <w:rPr>
          <w:rFonts w:ascii="Arial" w:hAnsi="Arial" w:cs="Arial"/>
          <w:color w:val="000000" w:themeColor="text1"/>
          <w:sz w:val="24"/>
          <w:szCs w:val="24"/>
          <w:shd w:val="clear" w:color="auto" w:fill="FFFFFF"/>
        </w:rPr>
        <w:t xml:space="preserve"> their potential. Educational institutions play a crucial role in promoting gender equality by implementing curriculum frameworks that challenge stereotypes, promote diversity, and encourage critical thinking about gender roles. Additionally, initiatives such as the Welsh Government's "Gender Equality in Schools" program provide training and resources to educators to support gender-sensitive teaching practices and create safe and inclusive learning environments. Beyond education, children's rights organizations and advocacy groups work to raise awareness about gender-based discrimination and empower children to advocate for their rights. While progress has been made, challenges remain in addressing deep-rooted societal norms and systemic inequalities. Continued efforts to promote gender equality among children in Wales are essential for building a more equitable and inclusive society for future generations.</w:t>
      </w:r>
    </w:p>
    <w:p w14:paraId="51802208" w14:textId="374A99AF" w:rsidR="00C9025A" w:rsidRPr="007035E4" w:rsidRDefault="00427CE6" w:rsidP="00714EFE">
      <w:pPr>
        <w:spacing w:line="360" w:lineRule="auto"/>
        <w:jc w:val="both"/>
        <w:rPr>
          <w:rFonts w:ascii="Arial" w:hAnsi="Arial" w:cs="Arial"/>
          <w:color w:val="000000" w:themeColor="text1"/>
          <w:sz w:val="24"/>
          <w:szCs w:val="24"/>
        </w:rPr>
      </w:pPr>
      <w:r w:rsidRPr="00427CE6">
        <w:rPr>
          <w:rFonts w:ascii="Arial" w:hAnsi="Arial" w:cs="Arial"/>
          <w:color w:val="000000" w:themeColor="text1"/>
          <w:sz w:val="24"/>
          <w:szCs w:val="24"/>
        </w:rPr>
        <w:lastRenderedPageBreak/>
        <w:t xml:space="preserve">Education barriers in Zimbabwe have a profound impact on children, affecting their present well-being and future opportunities. Economic constraints, such as poverty and high unemployment rates, often force families to prioritize basic needs over education-related expenses, leading to limited access to learning materials, uniforms, and transportation. As a result, many children, particularly those from disadvantaged backgrounds, are unable to </w:t>
      </w:r>
      <w:proofErr w:type="spellStart"/>
      <w:r w:rsidRPr="00427CE6">
        <w:rPr>
          <w:rFonts w:ascii="Arial" w:hAnsi="Arial" w:cs="Arial"/>
          <w:color w:val="000000" w:themeColor="text1"/>
          <w:sz w:val="24"/>
          <w:szCs w:val="24"/>
        </w:rPr>
        <w:t>enroll</w:t>
      </w:r>
      <w:proofErr w:type="spellEnd"/>
      <w:r w:rsidRPr="00427CE6">
        <w:rPr>
          <w:rFonts w:ascii="Arial" w:hAnsi="Arial" w:cs="Arial"/>
          <w:color w:val="000000" w:themeColor="text1"/>
          <w:sz w:val="24"/>
          <w:szCs w:val="24"/>
        </w:rPr>
        <w:t xml:space="preserve"> in school or are forced to drop out prematurely. Furthermore, infrastructure deficiencies, including inadequate school facilities and long distances to travel to school, create additional barriers to accessing education, particularly in rural areas. The shortage of qualified teachers exacerbates these challenges, compromising the quality of instruction and limiting students' learning outcomes. Gender disparities further compound the issue, as cultural norms and practices often prioritize boys' education over girls', leading to higher dropout rates and reduced opportunities for girls to reach their full potential. These barriers not only deprive children of their right to education but also perpetuate cycles of poverty and inequality, hindering Zimbabwe's overall development and prosperity. Addressing education barriers is therefore essential for ensuring that every child in Zimbabwe </w:t>
      </w:r>
      <w:proofErr w:type="gramStart"/>
      <w:r w:rsidRPr="00427CE6">
        <w:rPr>
          <w:rFonts w:ascii="Arial" w:hAnsi="Arial" w:cs="Arial"/>
          <w:color w:val="000000" w:themeColor="text1"/>
          <w:sz w:val="24"/>
          <w:szCs w:val="24"/>
        </w:rPr>
        <w:t>has the opportunity to</w:t>
      </w:r>
      <w:proofErr w:type="gramEnd"/>
      <w:r w:rsidRPr="00427CE6">
        <w:rPr>
          <w:rFonts w:ascii="Arial" w:hAnsi="Arial" w:cs="Arial"/>
          <w:color w:val="000000" w:themeColor="text1"/>
          <w:sz w:val="24"/>
          <w:szCs w:val="24"/>
        </w:rPr>
        <w:t xml:space="preserve"> receive a quality education and build a brighter future for themselves and their communities.</w:t>
      </w:r>
    </w:p>
    <w:p w14:paraId="34BA321E" w14:textId="65F0DE55" w:rsidR="00FE0016" w:rsidRPr="007035E4" w:rsidRDefault="00FE0016" w:rsidP="00714EFE">
      <w:pPr>
        <w:spacing w:line="360" w:lineRule="auto"/>
        <w:jc w:val="both"/>
        <w:rPr>
          <w:rFonts w:ascii="Arial" w:hAnsi="Arial" w:cs="Arial"/>
          <w:color w:val="000000" w:themeColor="text1"/>
          <w:sz w:val="24"/>
          <w:szCs w:val="24"/>
        </w:rPr>
      </w:pPr>
      <w:r w:rsidRPr="007035E4">
        <w:rPr>
          <w:rFonts w:ascii="Arial" w:hAnsi="Arial" w:cs="Arial"/>
          <w:color w:val="000000" w:themeColor="text1"/>
          <w:sz w:val="24"/>
          <w:szCs w:val="24"/>
        </w:rPr>
        <w:t xml:space="preserve">UNICEF Zimbabwe's 'Quality Learning and Skills Development' programme is a comprehensive initiative aimed at improving the quality of education and skills development for children and young people in Zimbabwe. The program encompasses various strategies and interventions designed to address key challenges in the education sector and ensure that every child has access to a quality education that prepares them for future success. </w:t>
      </w:r>
    </w:p>
    <w:p w14:paraId="2C17BB90" w14:textId="2DFE7A6B" w:rsidR="00FE0016" w:rsidRPr="007035E4" w:rsidRDefault="00FE0016" w:rsidP="00714EFE">
      <w:pPr>
        <w:spacing w:line="360" w:lineRule="auto"/>
        <w:jc w:val="both"/>
        <w:rPr>
          <w:rFonts w:ascii="Arial" w:hAnsi="Arial" w:cs="Arial"/>
          <w:color w:val="000000" w:themeColor="text1"/>
          <w:sz w:val="24"/>
          <w:szCs w:val="24"/>
        </w:rPr>
      </w:pPr>
      <w:r w:rsidRPr="007035E4">
        <w:rPr>
          <w:rFonts w:ascii="Arial" w:hAnsi="Arial" w:cs="Arial"/>
          <w:color w:val="000000" w:themeColor="text1"/>
          <w:sz w:val="24"/>
          <w:szCs w:val="24"/>
        </w:rPr>
        <w:t>UNICEF works with the Ministry of Primary and Secondary Education to provide training and support for teachers, equipping them with the necessary skills and knowledge to deliver quality instruction. This includes training in innovative teaching methods, classroom management techniques, and child-</w:t>
      </w:r>
      <w:r w:rsidRPr="007035E4">
        <w:rPr>
          <w:rFonts w:ascii="Arial" w:hAnsi="Arial" w:cs="Arial"/>
          <w:color w:val="000000" w:themeColor="text1"/>
          <w:sz w:val="24"/>
          <w:szCs w:val="24"/>
        </w:rPr>
        <w:t>centred</w:t>
      </w:r>
      <w:r w:rsidRPr="007035E4">
        <w:rPr>
          <w:rFonts w:ascii="Arial" w:hAnsi="Arial" w:cs="Arial"/>
          <w:color w:val="000000" w:themeColor="text1"/>
          <w:sz w:val="24"/>
          <w:szCs w:val="24"/>
        </w:rPr>
        <w:t xml:space="preserve"> approaches to learning.</w:t>
      </w:r>
    </w:p>
    <w:p w14:paraId="3760A378" w14:textId="42851071" w:rsidR="00FE0016" w:rsidRPr="007035E4" w:rsidRDefault="00FE0016" w:rsidP="00714EFE">
      <w:pPr>
        <w:spacing w:line="360" w:lineRule="auto"/>
        <w:jc w:val="both"/>
        <w:rPr>
          <w:rFonts w:ascii="Arial" w:hAnsi="Arial" w:cs="Arial"/>
          <w:color w:val="000000" w:themeColor="text1"/>
          <w:sz w:val="24"/>
          <w:szCs w:val="24"/>
        </w:rPr>
      </w:pPr>
      <w:r w:rsidRPr="007035E4">
        <w:rPr>
          <w:rFonts w:ascii="Arial" w:hAnsi="Arial" w:cs="Arial"/>
          <w:color w:val="000000" w:themeColor="text1"/>
          <w:sz w:val="24"/>
          <w:szCs w:val="24"/>
        </w:rPr>
        <w:t>UNICEF supports efforts to review and update the national curriculum to ensure it is relevant, inclusive, and aligned with international standards. This may involve incorporating new subjects, such as life skills education and digital literacy, and promoting gender-sensitive and culturally responsive teaching practices.</w:t>
      </w:r>
    </w:p>
    <w:p w14:paraId="7593B91E" w14:textId="106C15C8" w:rsidR="00FE0016" w:rsidRPr="007035E4" w:rsidRDefault="00FE0016" w:rsidP="00714EFE">
      <w:pPr>
        <w:spacing w:line="360" w:lineRule="auto"/>
        <w:jc w:val="both"/>
        <w:rPr>
          <w:rFonts w:ascii="Arial" w:hAnsi="Arial" w:cs="Arial"/>
          <w:color w:val="000000" w:themeColor="text1"/>
          <w:sz w:val="24"/>
          <w:szCs w:val="24"/>
        </w:rPr>
      </w:pPr>
      <w:r w:rsidRPr="007035E4">
        <w:rPr>
          <w:rFonts w:ascii="Arial" w:hAnsi="Arial" w:cs="Arial"/>
          <w:color w:val="000000" w:themeColor="text1"/>
          <w:sz w:val="24"/>
          <w:szCs w:val="24"/>
        </w:rPr>
        <w:lastRenderedPageBreak/>
        <w:t xml:space="preserve">The programme aims to improve infrastructure and facilities in schools, particularly in rural and underserved areas. This may include constructing new classrooms, providing </w:t>
      </w:r>
      <w:r w:rsidRPr="007035E4">
        <w:rPr>
          <w:rFonts w:ascii="Arial" w:hAnsi="Arial" w:cs="Arial"/>
          <w:color w:val="000000" w:themeColor="text1"/>
          <w:sz w:val="24"/>
          <w:szCs w:val="24"/>
        </w:rPr>
        <w:t>furniture,</w:t>
      </w:r>
      <w:r w:rsidRPr="007035E4">
        <w:rPr>
          <w:rFonts w:ascii="Arial" w:hAnsi="Arial" w:cs="Arial"/>
          <w:color w:val="000000" w:themeColor="text1"/>
          <w:sz w:val="24"/>
          <w:szCs w:val="24"/>
        </w:rPr>
        <w:t xml:space="preserve"> and learning materials, and ensuring access to clean water and sanitation facilities, creating safe and conducive learning environments for children.</w:t>
      </w:r>
    </w:p>
    <w:p w14:paraId="79364968" w14:textId="7E58C1EA" w:rsidR="00FE0016" w:rsidRPr="007035E4" w:rsidRDefault="00FE0016" w:rsidP="00714EFE">
      <w:pPr>
        <w:spacing w:line="360" w:lineRule="auto"/>
        <w:jc w:val="both"/>
        <w:rPr>
          <w:rFonts w:ascii="Arial" w:hAnsi="Arial" w:cs="Arial"/>
          <w:color w:val="000000" w:themeColor="text1"/>
          <w:sz w:val="24"/>
          <w:szCs w:val="24"/>
        </w:rPr>
      </w:pPr>
      <w:r w:rsidRPr="007035E4">
        <w:rPr>
          <w:rFonts w:ascii="Arial" w:hAnsi="Arial" w:cs="Arial"/>
          <w:color w:val="000000" w:themeColor="text1"/>
          <w:sz w:val="24"/>
          <w:szCs w:val="24"/>
        </w:rPr>
        <w:t>UNICEF works closely with communities, parents, and local stakeholders to promote active participation in education and decision-making processes. This may involve establishing school management committees, conducting community awareness campaigns, and mobilizing resources to support school development initiatives.</w:t>
      </w:r>
      <w:r w:rsidRPr="007035E4">
        <w:rPr>
          <w:rFonts w:ascii="Arial" w:hAnsi="Arial" w:cs="Arial"/>
          <w:color w:val="000000" w:themeColor="text1"/>
          <w:sz w:val="24"/>
          <w:szCs w:val="24"/>
        </w:rPr>
        <w:t xml:space="preserve"> </w:t>
      </w:r>
      <w:r w:rsidRPr="007035E4">
        <w:rPr>
          <w:rFonts w:ascii="Arial" w:hAnsi="Arial" w:cs="Arial"/>
          <w:color w:val="000000" w:themeColor="text1"/>
          <w:sz w:val="24"/>
          <w:szCs w:val="24"/>
        </w:rPr>
        <w:t>In addition to academic education, the programme emphasi</w:t>
      </w:r>
      <w:r w:rsidR="00E967D4">
        <w:rPr>
          <w:rFonts w:ascii="Arial" w:hAnsi="Arial" w:cs="Arial"/>
          <w:color w:val="000000" w:themeColor="text1"/>
          <w:sz w:val="24"/>
          <w:szCs w:val="24"/>
        </w:rPr>
        <w:t>s</w:t>
      </w:r>
      <w:r w:rsidRPr="007035E4">
        <w:rPr>
          <w:rFonts w:ascii="Arial" w:hAnsi="Arial" w:cs="Arial"/>
          <w:color w:val="000000" w:themeColor="text1"/>
          <w:sz w:val="24"/>
          <w:szCs w:val="24"/>
        </w:rPr>
        <w:t>es the importance of skills development and vocational training for adolescents and young people. UNICEF supports initiatives that provide technical and vocational education and training (TVET) opportunities, equipping young people with the skills they need to pursue sustainable livelihoods and contribute to economic growth.</w:t>
      </w:r>
    </w:p>
    <w:p w14:paraId="674B7D55" w14:textId="7BCEB49F" w:rsidR="00FE0016" w:rsidRPr="007035E4" w:rsidRDefault="00FE0016" w:rsidP="00714EFE">
      <w:pPr>
        <w:spacing w:line="360" w:lineRule="auto"/>
        <w:jc w:val="both"/>
        <w:rPr>
          <w:rFonts w:ascii="Arial" w:hAnsi="Arial" w:cs="Arial"/>
          <w:color w:val="000000" w:themeColor="text1"/>
          <w:sz w:val="24"/>
          <w:szCs w:val="24"/>
        </w:rPr>
      </w:pPr>
      <w:r w:rsidRPr="007035E4">
        <w:rPr>
          <w:rFonts w:ascii="Arial" w:hAnsi="Arial" w:cs="Arial"/>
          <w:color w:val="000000" w:themeColor="text1"/>
          <w:sz w:val="24"/>
          <w:szCs w:val="24"/>
        </w:rPr>
        <w:t>UNICEF conducts regular monitoring and evaluation of the programme to assess progress, identify challenges, and inform future interventions. This includes collecting data on key education indicators, conducting assessments of learning outcomes, and soliciting feedback from stakeholders to ensure accountability and transparency.</w:t>
      </w:r>
    </w:p>
    <w:p w14:paraId="04EE0E6D" w14:textId="45C0A5FE" w:rsidR="00FE0016" w:rsidRPr="007035E4" w:rsidRDefault="00FE0016" w:rsidP="00714EFE">
      <w:pPr>
        <w:spacing w:line="360" w:lineRule="auto"/>
        <w:jc w:val="both"/>
        <w:rPr>
          <w:rFonts w:ascii="Arial" w:hAnsi="Arial" w:cs="Arial"/>
          <w:color w:val="000000" w:themeColor="text1"/>
          <w:sz w:val="24"/>
          <w:szCs w:val="24"/>
        </w:rPr>
      </w:pPr>
      <w:r w:rsidRPr="007035E4">
        <w:rPr>
          <w:rFonts w:ascii="Arial" w:hAnsi="Arial" w:cs="Arial"/>
          <w:color w:val="000000" w:themeColor="text1"/>
          <w:sz w:val="24"/>
          <w:szCs w:val="24"/>
        </w:rPr>
        <w:t>UNICEF Zimbabwe's 'Quality Learning and Skills Development' programme represents a holistic and collaborative approach to improving education outcomes for children and young people in Zimbabwe. By addressing the multiple dimensions of quality education, the programme aims to empower children and youth with the knowledge, skills, and opportunities they need to thrive and reach their full potential.</w:t>
      </w:r>
    </w:p>
    <w:p w14:paraId="5E86878F" w14:textId="77777777" w:rsidR="007035E4" w:rsidRPr="007035E4" w:rsidRDefault="007035E4" w:rsidP="00714EFE">
      <w:pPr>
        <w:spacing w:line="360" w:lineRule="auto"/>
        <w:jc w:val="both"/>
        <w:rPr>
          <w:rFonts w:ascii="Arial" w:hAnsi="Arial" w:cs="Arial"/>
          <w:color w:val="000000" w:themeColor="text1"/>
          <w:sz w:val="24"/>
          <w:szCs w:val="24"/>
        </w:rPr>
      </w:pPr>
    </w:p>
    <w:p w14:paraId="10F67F53" w14:textId="77777777" w:rsidR="00105FFD" w:rsidRDefault="00427CE6" w:rsidP="00714EFE">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B</w:t>
      </w:r>
      <w:r w:rsidR="007035E4" w:rsidRPr="007035E4">
        <w:rPr>
          <w:rFonts w:ascii="Arial" w:hAnsi="Arial" w:cs="Arial"/>
          <w:color w:val="000000" w:themeColor="text1"/>
          <w:sz w:val="24"/>
          <w:szCs w:val="24"/>
        </w:rPr>
        <w:t xml:space="preserve">arriers to education persist in both Wales and Zimbabwe, albeit in varying forms and degrees. Economic constraints, infrastructure deficiencies, teacher shortages, and cultural norms all contribute to limiting access to quality education for children and young people in both countries. While Wales benefits from more robust infrastructure and resources compared to Zimbabwe, disparities in educational outcomes and opportunities still exist, particularly for marginalized communities. In contrast, Zimbabwe faces additional challenges stemming from political instability, health crises, and economic hardships, which further exacerbate barriers to education. </w:t>
      </w:r>
    </w:p>
    <w:p w14:paraId="412FF9E0" w14:textId="538678A8" w:rsidR="007035E4" w:rsidRDefault="00105FFD" w:rsidP="00714EFE">
      <w:pPr>
        <w:spacing w:line="360" w:lineRule="auto"/>
        <w:jc w:val="both"/>
        <w:rPr>
          <w:rFonts w:ascii="Arial" w:hAnsi="Arial" w:cs="Arial"/>
          <w:color w:val="000000" w:themeColor="text1"/>
          <w:sz w:val="24"/>
          <w:szCs w:val="24"/>
        </w:rPr>
      </w:pPr>
      <w:r w:rsidRPr="00105FFD">
        <w:rPr>
          <w:rFonts w:ascii="Arial" w:hAnsi="Arial" w:cs="Arial"/>
          <w:color w:val="000000" w:themeColor="text1"/>
          <w:sz w:val="24"/>
          <w:szCs w:val="24"/>
        </w:rPr>
        <w:t xml:space="preserve">Improving education in Zimbabwe requires a multi-faceted approach that addresses the various challenges facing the education system. First and foremost, increasing investment in education is essential to provide schools with the necessary resources, </w:t>
      </w:r>
      <w:r w:rsidRPr="00105FFD">
        <w:rPr>
          <w:rFonts w:ascii="Arial" w:hAnsi="Arial" w:cs="Arial"/>
          <w:color w:val="000000" w:themeColor="text1"/>
          <w:sz w:val="24"/>
          <w:szCs w:val="24"/>
        </w:rPr>
        <w:lastRenderedPageBreak/>
        <w:t>including infrastructure, learning materials, and qualified teachers. Additionally, prioriti</w:t>
      </w:r>
      <w:r w:rsidR="00714EFE">
        <w:rPr>
          <w:rFonts w:ascii="Arial" w:hAnsi="Arial" w:cs="Arial"/>
          <w:color w:val="000000" w:themeColor="text1"/>
          <w:sz w:val="24"/>
          <w:szCs w:val="24"/>
        </w:rPr>
        <w:t>si</w:t>
      </w:r>
      <w:r w:rsidRPr="00105FFD">
        <w:rPr>
          <w:rFonts w:ascii="Arial" w:hAnsi="Arial" w:cs="Arial"/>
          <w:color w:val="000000" w:themeColor="text1"/>
          <w:sz w:val="24"/>
          <w:szCs w:val="24"/>
        </w:rPr>
        <w:t xml:space="preserve">ng teacher training and professional development programs can enhance the quality of instruction and ensure that educators are equipped with the skills needed to effectively engage and inspire students. Curriculum reforms that promote relevance, critical thinking, and practical skills are also crucial to preparing students for success in a rapidly changing world. Moreover, efforts to address gender disparities and promote inclusivity in education are paramount, including initiatives to empower girls and remove barriers to their access and retention in school. Collaborative partnerships between government agencies, civil society organizations, and international stakeholders are essential for driving systemic change and ensuring that education remains a top priority on Zimbabwe's development agenda. By working together to address these challenges and implement evidence-based solutions, Zimbabwe can create an education system that empowers every child to </w:t>
      </w:r>
      <w:r w:rsidRPr="00105FFD">
        <w:rPr>
          <w:rFonts w:ascii="Arial" w:hAnsi="Arial" w:cs="Arial"/>
          <w:color w:val="000000" w:themeColor="text1"/>
          <w:sz w:val="24"/>
          <w:szCs w:val="24"/>
        </w:rPr>
        <w:t>fulfil</w:t>
      </w:r>
      <w:r w:rsidRPr="00105FFD">
        <w:rPr>
          <w:rFonts w:ascii="Arial" w:hAnsi="Arial" w:cs="Arial"/>
          <w:color w:val="000000" w:themeColor="text1"/>
          <w:sz w:val="24"/>
          <w:szCs w:val="24"/>
        </w:rPr>
        <w:t xml:space="preserve"> their potential and contribute to the nation's </w:t>
      </w:r>
      <w:r w:rsidRPr="00105FFD">
        <w:rPr>
          <w:rFonts w:ascii="Arial" w:hAnsi="Arial" w:cs="Arial"/>
          <w:color w:val="000000" w:themeColor="text1"/>
          <w:sz w:val="24"/>
          <w:szCs w:val="24"/>
        </w:rPr>
        <w:t>prosperity.</w:t>
      </w:r>
      <w:r w:rsidRPr="007035E4">
        <w:rPr>
          <w:rFonts w:ascii="Arial" w:hAnsi="Arial" w:cs="Arial"/>
          <w:color w:val="000000" w:themeColor="text1"/>
          <w:sz w:val="24"/>
          <w:szCs w:val="24"/>
        </w:rPr>
        <w:t xml:space="preserve"> Despite</w:t>
      </w:r>
      <w:r w:rsidR="007035E4" w:rsidRPr="007035E4">
        <w:rPr>
          <w:rFonts w:ascii="Arial" w:hAnsi="Arial" w:cs="Arial"/>
          <w:color w:val="000000" w:themeColor="text1"/>
          <w:sz w:val="24"/>
          <w:szCs w:val="24"/>
        </w:rPr>
        <w:t xml:space="preserve"> these challenges, efforts are underway in both countries to address these barriers and promote equitable access to education. By investing in infrastructure, teacher training, curriculum development, and community engagement, policymakers can work towards overcoming these barriers and ensuring that every child </w:t>
      </w:r>
      <w:proofErr w:type="gramStart"/>
      <w:r w:rsidR="007035E4" w:rsidRPr="007035E4">
        <w:rPr>
          <w:rFonts w:ascii="Arial" w:hAnsi="Arial" w:cs="Arial"/>
          <w:color w:val="000000" w:themeColor="text1"/>
          <w:sz w:val="24"/>
          <w:szCs w:val="24"/>
        </w:rPr>
        <w:t>has the opportunity to</w:t>
      </w:r>
      <w:proofErr w:type="gramEnd"/>
      <w:r w:rsidR="007035E4" w:rsidRPr="007035E4">
        <w:rPr>
          <w:rFonts w:ascii="Arial" w:hAnsi="Arial" w:cs="Arial"/>
          <w:color w:val="000000" w:themeColor="text1"/>
          <w:sz w:val="24"/>
          <w:szCs w:val="24"/>
        </w:rPr>
        <w:t xml:space="preserve"> receive a quality education, regardless of their socio-economic background or geographic location. Ultimately, achieving this goal requires collaborative efforts from governments, civil society organizations, and international partners to create inclusive and supportive learning environments that empower children to reach their full potential and contribute to society.</w:t>
      </w:r>
    </w:p>
    <w:p w14:paraId="2D167F19" w14:textId="77777777" w:rsidR="00D97619" w:rsidRDefault="00D97619" w:rsidP="00714EFE">
      <w:pPr>
        <w:spacing w:line="360" w:lineRule="auto"/>
        <w:jc w:val="both"/>
        <w:rPr>
          <w:rFonts w:ascii="Arial" w:hAnsi="Arial" w:cs="Arial"/>
          <w:color w:val="000000" w:themeColor="text1"/>
          <w:sz w:val="24"/>
          <w:szCs w:val="24"/>
        </w:rPr>
      </w:pPr>
    </w:p>
    <w:p w14:paraId="29092BDC" w14:textId="77777777" w:rsidR="00D97619" w:rsidRDefault="00D97619" w:rsidP="00714EFE">
      <w:pPr>
        <w:spacing w:line="360" w:lineRule="auto"/>
        <w:jc w:val="both"/>
        <w:rPr>
          <w:rFonts w:ascii="Arial" w:hAnsi="Arial" w:cs="Arial"/>
          <w:color w:val="000000" w:themeColor="text1"/>
          <w:sz w:val="24"/>
          <w:szCs w:val="24"/>
        </w:rPr>
      </w:pPr>
    </w:p>
    <w:p w14:paraId="54F2B21F" w14:textId="77777777" w:rsidR="00D97619" w:rsidRDefault="00D97619" w:rsidP="00714EFE">
      <w:pPr>
        <w:spacing w:line="360" w:lineRule="auto"/>
        <w:jc w:val="both"/>
        <w:rPr>
          <w:rFonts w:ascii="Arial" w:hAnsi="Arial" w:cs="Arial"/>
          <w:color w:val="000000" w:themeColor="text1"/>
          <w:sz w:val="24"/>
          <w:szCs w:val="24"/>
        </w:rPr>
      </w:pPr>
    </w:p>
    <w:p w14:paraId="38461038" w14:textId="77777777" w:rsidR="00D97619" w:rsidRDefault="00D97619" w:rsidP="00714EFE">
      <w:pPr>
        <w:spacing w:line="360" w:lineRule="auto"/>
        <w:jc w:val="both"/>
        <w:rPr>
          <w:rFonts w:ascii="Arial" w:hAnsi="Arial" w:cs="Arial"/>
          <w:color w:val="000000" w:themeColor="text1"/>
          <w:sz w:val="24"/>
          <w:szCs w:val="24"/>
        </w:rPr>
      </w:pPr>
    </w:p>
    <w:p w14:paraId="726D2BC2" w14:textId="77777777" w:rsidR="00D97619" w:rsidRDefault="00D97619" w:rsidP="00714EFE">
      <w:pPr>
        <w:spacing w:line="360" w:lineRule="auto"/>
        <w:jc w:val="both"/>
        <w:rPr>
          <w:rFonts w:ascii="Arial" w:hAnsi="Arial" w:cs="Arial"/>
          <w:color w:val="000000" w:themeColor="text1"/>
          <w:sz w:val="24"/>
          <w:szCs w:val="24"/>
        </w:rPr>
      </w:pPr>
    </w:p>
    <w:p w14:paraId="3EA5258B" w14:textId="77777777" w:rsidR="00D97619" w:rsidRDefault="00D97619" w:rsidP="00714EFE">
      <w:pPr>
        <w:spacing w:line="360" w:lineRule="auto"/>
        <w:jc w:val="both"/>
        <w:rPr>
          <w:rFonts w:ascii="Arial" w:hAnsi="Arial" w:cs="Arial"/>
          <w:color w:val="000000" w:themeColor="text1"/>
          <w:sz w:val="24"/>
          <w:szCs w:val="24"/>
        </w:rPr>
      </w:pPr>
    </w:p>
    <w:p w14:paraId="2C53215B" w14:textId="77777777" w:rsidR="00D97619" w:rsidRDefault="00D97619" w:rsidP="00714EFE">
      <w:pPr>
        <w:spacing w:line="360" w:lineRule="auto"/>
        <w:jc w:val="both"/>
        <w:rPr>
          <w:rFonts w:ascii="Arial" w:hAnsi="Arial" w:cs="Arial"/>
          <w:color w:val="000000" w:themeColor="text1"/>
          <w:sz w:val="24"/>
          <w:szCs w:val="24"/>
        </w:rPr>
      </w:pPr>
    </w:p>
    <w:p w14:paraId="2CDE297B" w14:textId="77777777" w:rsidR="00D97619" w:rsidRDefault="00D97619" w:rsidP="00714EFE">
      <w:pPr>
        <w:spacing w:line="360" w:lineRule="auto"/>
        <w:jc w:val="both"/>
        <w:rPr>
          <w:rFonts w:ascii="Arial" w:hAnsi="Arial" w:cs="Arial"/>
          <w:color w:val="000000" w:themeColor="text1"/>
          <w:sz w:val="24"/>
          <w:szCs w:val="24"/>
        </w:rPr>
      </w:pPr>
    </w:p>
    <w:p w14:paraId="6C0D0B73" w14:textId="77777777" w:rsidR="00D97619" w:rsidRDefault="00D97619" w:rsidP="00714EFE">
      <w:pPr>
        <w:spacing w:line="360" w:lineRule="auto"/>
        <w:jc w:val="both"/>
        <w:rPr>
          <w:rFonts w:ascii="Arial" w:hAnsi="Arial" w:cs="Arial"/>
          <w:color w:val="000000" w:themeColor="text1"/>
          <w:sz w:val="24"/>
          <w:szCs w:val="24"/>
        </w:rPr>
      </w:pPr>
    </w:p>
    <w:p w14:paraId="1C1BFA14" w14:textId="77777777" w:rsidR="00D97619" w:rsidRDefault="00D97619" w:rsidP="00714EFE">
      <w:pPr>
        <w:spacing w:line="360" w:lineRule="auto"/>
        <w:jc w:val="both"/>
        <w:rPr>
          <w:rFonts w:ascii="Arial" w:hAnsi="Arial" w:cs="Arial"/>
          <w:color w:val="000000" w:themeColor="text1"/>
          <w:sz w:val="24"/>
          <w:szCs w:val="24"/>
        </w:rPr>
      </w:pPr>
    </w:p>
    <w:p w14:paraId="037362F8" w14:textId="77777777" w:rsidR="00D97619" w:rsidRDefault="00D97619" w:rsidP="00714EFE">
      <w:pPr>
        <w:spacing w:line="360" w:lineRule="auto"/>
        <w:jc w:val="both"/>
        <w:rPr>
          <w:rFonts w:ascii="Arial" w:hAnsi="Arial" w:cs="Arial"/>
          <w:color w:val="000000" w:themeColor="text1"/>
          <w:sz w:val="24"/>
          <w:szCs w:val="24"/>
        </w:rPr>
      </w:pPr>
    </w:p>
    <w:p w14:paraId="6353CC7D" w14:textId="294B9BC2" w:rsidR="00D97619" w:rsidRDefault="00D97619" w:rsidP="00714EFE">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lastRenderedPageBreak/>
        <w:t xml:space="preserve">Reference List </w:t>
      </w:r>
    </w:p>
    <w:p w14:paraId="10FFD3F4" w14:textId="77777777" w:rsidR="00D97619" w:rsidRDefault="00D97619" w:rsidP="00714EFE">
      <w:pPr>
        <w:spacing w:line="360" w:lineRule="auto"/>
        <w:jc w:val="both"/>
        <w:rPr>
          <w:rFonts w:ascii="Arial" w:hAnsi="Arial" w:cs="Arial"/>
          <w:color w:val="000000" w:themeColor="text1"/>
          <w:sz w:val="24"/>
          <w:szCs w:val="24"/>
        </w:rPr>
      </w:pPr>
    </w:p>
    <w:p w14:paraId="564AA7AF" w14:textId="1CCDEB6D" w:rsidR="00D97619" w:rsidRDefault="00D97619" w:rsidP="00D97619">
      <w:pPr>
        <w:spacing w:line="360" w:lineRule="auto"/>
        <w:jc w:val="both"/>
        <w:rPr>
          <w:rFonts w:ascii="Arial" w:hAnsi="Arial" w:cs="Arial"/>
          <w:sz w:val="24"/>
          <w:szCs w:val="24"/>
        </w:rPr>
      </w:pPr>
      <w:proofErr w:type="spellStart"/>
      <w:r w:rsidRPr="00D97619">
        <w:rPr>
          <w:rFonts w:ascii="Arial" w:hAnsi="Arial" w:cs="Arial"/>
          <w:sz w:val="24"/>
          <w:szCs w:val="24"/>
        </w:rPr>
        <w:t>Bergoffen</w:t>
      </w:r>
      <w:proofErr w:type="spellEnd"/>
      <w:r w:rsidRPr="00D97619">
        <w:rPr>
          <w:rFonts w:ascii="Arial" w:hAnsi="Arial" w:cs="Arial"/>
          <w:sz w:val="24"/>
          <w:szCs w:val="24"/>
        </w:rPr>
        <w:t>, D. (2011) Confronting global gender justice: women's lives, human rights.  London: Routledge.</w:t>
      </w:r>
    </w:p>
    <w:p w14:paraId="3C86196E" w14:textId="77777777" w:rsidR="00D97619" w:rsidRPr="00D97619" w:rsidRDefault="00D97619" w:rsidP="00D97619">
      <w:pPr>
        <w:spacing w:line="360" w:lineRule="auto"/>
        <w:jc w:val="both"/>
        <w:rPr>
          <w:rFonts w:ascii="Arial" w:hAnsi="Arial" w:cs="Arial"/>
          <w:sz w:val="24"/>
          <w:szCs w:val="24"/>
        </w:rPr>
      </w:pPr>
    </w:p>
    <w:p w14:paraId="090FC9F5" w14:textId="77777777" w:rsidR="00D97619" w:rsidRDefault="00D97619" w:rsidP="00D97619">
      <w:pPr>
        <w:spacing w:line="360" w:lineRule="auto"/>
        <w:jc w:val="both"/>
        <w:rPr>
          <w:rFonts w:ascii="Arial" w:hAnsi="Arial" w:cs="Arial"/>
          <w:sz w:val="24"/>
          <w:szCs w:val="24"/>
        </w:rPr>
      </w:pPr>
      <w:proofErr w:type="spellStart"/>
      <w:r w:rsidRPr="00D97619">
        <w:rPr>
          <w:rFonts w:ascii="Arial" w:hAnsi="Arial" w:cs="Arial"/>
          <w:sz w:val="24"/>
          <w:szCs w:val="24"/>
        </w:rPr>
        <w:t>Bignold</w:t>
      </w:r>
      <w:proofErr w:type="spellEnd"/>
      <w:r w:rsidRPr="00D97619">
        <w:rPr>
          <w:rFonts w:ascii="Arial" w:hAnsi="Arial" w:cs="Arial"/>
          <w:sz w:val="24"/>
          <w:szCs w:val="24"/>
        </w:rPr>
        <w:t>, W. &amp; Gayton, L. (eds) (2009) Global Issues and Comparative Education. Exeter: Learning Matters.</w:t>
      </w:r>
    </w:p>
    <w:p w14:paraId="14E91D49" w14:textId="77777777" w:rsidR="00D97619" w:rsidRPr="00D97619" w:rsidRDefault="00D97619" w:rsidP="00D97619">
      <w:pPr>
        <w:spacing w:line="360" w:lineRule="auto"/>
        <w:jc w:val="both"/>
        <w:rPr>
          <w:rFonts w:ascii="Arial" w:hAnsi="Arial" w:cs="Arial"/>
          <w:sz w:val="24"/>
          <w:szCs w:val="24"/>
        </w:rPr>
      </w:pPr>
    </w:p>
    <w:p w14:paraId="3DC36644" w14:textId="77777777" w:rsidR="00D97619" w:rsidRDefault="00D97619" w:rsidP="00D97619">
      <w:pPr>
        <w:spacing w:line="360" w:lineRule="auto"/>
        <w:jc w:val="both"/>
        <w:rPr>
          <w:rFonts w:ascii="Arial" w:hAnsi="Arial" w:cs="Arial"/>
          <w:sz w:val="24"/>
          <w:szCs w:val="24"/>
        </w:rPr>
      </w:pPr>
      <w:r w:rsidRPr="00D97619">
        <w:rPr>
          <w:rFonts w:ascii="Arial" w:hAnsi="Arial" w:cs="Arial"/>
          <w:sz w:val="24"/>
          <w:szCs w:val="24"/>
        </w:rPr>
        <w:t xml:space="preserve">CQ Researcher, (2010) Global Environmental Issues: Washington: </w:t>
      </w:r>
      <w:proofErr w:type="spellStart"/>
      <w:r w:rsidRPr="00D97619">
        <w:rPr>
          <w:rFonts w:ascii="Arial" w:hAnsi="Arial" w:cs="Arial"/>
          <w:sz w:val="24"/>
          <w:szCs w:val="24"/>
        </w:rPr>
        <w:t>CQPress</w:t>
      </w:r>
      <w:proofErr w:type="spellEnd"/>
      <w:r w:rsidRPr="00D97619">
        <w:rPr>
          <w:rFonts w:ascii="Arial" w:hAnsi="Arial" w:cs="Arial"/>
          <w:sz w:val="24"/>
          <w:szCs w:val="24"/>
        </w:rPr>
        <w:t>, Sage.</w:t>
      </w:r>
    </w:p>
    <w:p w14:paraId="4F4B6357" w14:textId="77777777" w:rsidR="00D97619" w:rsidRPr="00D97619" w:rsidRDefault="00D97619" w:rsidP="00D97619">
      <w:pPr>
        <w:spacing w:line="360" w:lineRule="auto"/>
        <w:jc w:val="both"/>
        <w:rPr>
          <w:rFonts w:ascii="Arial" w:hAnsi="Arial" w:cs="Arial"/>
          <w:sz w:val="24"/>
          <w:szCs w:val="24"/>
        </w:rPr>
      </w:pPr>
    </w:p>
    <w:p w14:paraId="0C370344" w14:textId="77777777" w:rsidR="00D97619" w:rsidRPr="00D97619" w:rsidRDefault="00D97619" w:rsidP="00D97619">
      <w:pPr>
        <w:spacing w:line="360" w:lineRule="auto"/>
        <w:jc w:val="both"/>
        <w:rPr>
          <w:rFonts w:ascii="Arial" w:hAnsi="Arial" w:cs="Arial"/>
          <w:sz w:val="24"/>
          <w:szCs w:val="24"/>
        </w:rPr>
      </w:pPr>
      <w:proofErr w:type="spellStart"/>
      <w:r w:rsidRPr="00D97619">
        <w:rPr>
          <w:rFonts w:ascii="Arial" w:hAnsi="Arial" w:cs="Arial"/>
          <w:sz w:val="24"/>
          <w:szCs w:val="24"/>
        </w:rPr>
        <w:t>Cregan</w:t>
      </w:r>
      <w:proofErr w:type="spellEnd"/>
      <w:r w:rsidRPr="00D97619">
        <w:rPr>
          <w:rFonts w:ascii="Arial" w:hAnsi="Arial" w:cs="Arial"/>
          <w:sz w:val="24"/>
          <w:szCs w:val="24"/>
        </w:rPr>
        <w:t>, K. &amp; Cuthbert, D. (2014) Global Childhoods: Issues and Debates. London: Sage.</w:t>
      </w:r>
    </w:p>
    <w:p w14:paraId="358502E6" w14:textId="77777777" w:rsidR="00D97619" w:rsidRDefault="00D97619" w:rsidP="00D97619">
      <w:pPr>
        <w:spacing w:line="360" w:lineRule="auto"/>
        <w:jc w:val="both"/>
        <w:rPr>
          <w:rFonts w:ascii="Arial" w:hAnsi="Arial" w:cs="Arial"/>
          <w:sz w:val="24"/>
          <w:szCs w:val="24"/>
        </w:rPr>
      </w:pPr>
      <w:r w:rsidRPr="00D97619">
        <w:rPr>
          <w:rFonts w:ascii="Arial" w:hAnsi="Arial" w:cs="Arial"/>
          <w:sz w:val="24"/>
          <w:szCs w:val="24"/>
        </w:rPr>
        <w:t>Easterly, W. (2006) The White Man’s Burden. Oxford: Oxford University Press.</w:t>
      </w:r>
    </w:p>
    <w:p w14:paraId="7FD98721" w14:textId="77777777" w:rsidR="00D97619" w:rsidRPr="00D97619" w:rsidRDefault="00D97619" w:rsidP="00D97619">
      <w:pPr>
        <w:spacing w:line="360" w:lineRule="auto"/>
        <w:jc w:val="both"/>
        <w:rPr>
          <w:rFonts w:ascii="Arial" w:hAnsi="Arial" w:cs="Arial"/>
          <w:sz w:val="24"/>
          <w:szCs w:val="24"/>
        </w:rPr>
      </w:pPr>
    </w:p>
    <w:p w14:paraId="4ACCF810" w14:textId="77777777" w:rsidR="00D97619" w:rsidRDefault="00D97619" w:rsidP="00D97619">
      <w:pPr>
        <w:spacing w:line="360" w:lineRule="auto"/>
        <w:jc w:val="both"/>
        <w:rPr>
          <w:rFonts w:ascii="Arial" w:hAnsi="Arial" w:cs="Arial"/>
          <w:sz w:val="24"/>
          <w:szCs w:val="24"/>
        </w:rPr>
      </w:pPr>
      <w:r w:rsidRPr="00D97619">
        <w:rPr>
          <w:rFonts w:ascii="Arial" w:hAnsi="Arial" w:cs="Arial"/>
          <w:sz w:val="24"/>
          <w:szCs w:val="24"/>
        </w:rPr>
        <w:t>EFA (2003/4) Gender and Education for All: The leap to equality</w:t>
      </w:r>
    </w:p>
    <w:p w14:paraId="0952C041" w14:textId="77777777" w:rsidR="00D97619" w:rsidRPr="00D97619" w:rsidRDefault="00D97619" w:rsidP="00D97619">
      <w:pPr>
        <w:spacing w:line="360" w:lineRule="auto"/>
        <w:jc w:val="both"/>
        <w:rPr>
          <w:rFonts w:ascii="Arial" w:hAnsi="Arial" w:cs="Arial"/>
          <w:sz w:val="24"/>
          <w:szCs w:val="24"/>
        </w:rPr>
      </w:pPr>
    </w:p>
    <w:p w14:paraId="48A05862" w14:textId="3E00AF0B" w:rsidR="00D97619" w:rsidRDefault="00D97619" w:rsidP="00D97619">
      <w:pPr>
        <w:spacing w:line="360" w:lineRule="auto"/>
        <w:jc w:val="both"/>
        <w:rPr>
          <w:rFonts w:ascii="Arial" w:hAnsi="Arial" w:cs="Arial"/>
          <w:sz w:val="24"/>
          <w:szCs w:val="24"/>
        </w:rPr>
      </w:pPr>
      <w:r w:rsidRPr="00D97619">
        <w:rPr>
          <w:rFonts w:ascii="Arial" w:hAnsi="Arial" w:cs="Arial"/>
          <w:sz w:val="24"/>
          <w:szCs w:val="24"/>
        </w:rPr>
        <w:t xml:space="preserve">EFA (2009) Overcoming inequality: Why governance </w:t>
      </w:r>
      <w:r w:rsidR="00DC1EC6" w:rsidRPr="00D97619">
        <w:rPr>
          <w:rFonts w:ascii="Arial" w:hAnsi="Arial" w:cs="Arial"/>
          <w:sz w:val="24"/>
          <w:szCs w:val="24"/>
        </w:rPr>
        <w:t>matters.</w:t>
      </w:r>
    </w:p>
    <w:p w14:paraId="63973751" w14:textId="77777777" w:rsidR="00D97619" w:rsidRPr="00D97619" w:rsidRDefault="00D97619" w:rsidP="00D97619">
      <w:pPr>
        <w:spacing w:line="360" w:lineRule="auto"/>
        <w:jc w:val="both"/>
        <w:rPr>
          <w:rFonts w:ascii="Arial" w:hAnsi="Arial" w:cs="Arial"/>
          <w:sz w:val="24"/>
          <w:szCs w:val="24"/>
        </w:rPr>
      </w:pPr>
    </w:p>
    <w:p w14:paraId="1E243FA6" w14:textId="5FD64B9A" w:rsidR="00D97619" w:rsidRDefault="00D97619" w:rsidP="00D97619">
      <w:pPr>
        <w:spacing w:line="360" w:lineRule="auto"/>
        <w:jc w:val="both"/>
        <w:rPr>
          <w:rFonts w:ascii="Arial" w:hAnsi="Arial" w:cs="Arial"/>
          <w:sz w:val="24"/>
          <w:szCs w:val="24"/>
        </w:rPr>
      </w:pPr>
      <w:r w:rsidRPr="00D97619">
        <w:rPr>
          <w:rFonts w:ascii="Arial" w:hAnsi="Arial" w:cs="Arial"/>
          <w:sz w:val="24"/>
          <w:szCs w:val="24"/>
        </w:rPr>
        <w:t>EFA (2015). Education for All 2000–2015: Achievements and challenges</w:t>
      </w:r>
    </w:p>
    <w:p w14:paraId="1F71014C" w14:textId="77777777" w:rsidR="00D97619" w:rsidRPr="00D97619" w:rsidRDefault="00D97619" w:rsidP="00D97619">
      <w:pPr>
        <w:spacing w:line="360" w:lineRule="auto"/>
        <w:jc w:val="both"/>
        <w:rPr>
          <w:rFonts w:ascii="Arial" w:hAnsi="Arial" w:cs="Arial"/>
          <w:sz w:val="24"/>
          <w:szCs w:val="24"/>
        </w:rPr>
      </w:pPr>
    </w:p>
    <w:p w14:paraId="6FAA8D42" w14:textId="77777777" w:rsidR="00D97619" w:rsidRDefault="00D97619" w:rsidP="00D97619">
      <w:pPr>
        <w:spacing w:line="360" w:lineRule="auto"/>
        <w:jc w:val="both"/>
        <w:rPr>
          <w:rFonts w:ascii="Arial" w:hAnsi="Arial" w:cs="Arial"/>
          <w:sz w:val="24"/>
          <w:szCs w:val="24"/>
        </w:rPr>
      </w:pPr>
      <w:r w:rsidRPr="00D97619">
        <w:rPr>
          <w:rFonts w:ascii="Arial" w:hAnsi="Arial" w:cs="Arial"/>
          <w:sz w:val="24"/>
          <w:szCs w:val="24"/>
        </w:rPr>
        <w:t>EFA (2016). Education for people and planet: Creating sustainable futures for all. EFA Global Monitoring Report series</w:t>
      </w:r>
    </w:p>
    <w:p w14:paraId="6986861C" w14:textId="77777777" w:rsidR="00D97619" w:rsidRPr="00D97619" w:rsidRDefault="00D97619" w:rsidP="00D97619">
      <w:pPr>
        <w:spacing w:line="360" w:lineRule="auto"/>
        <w:jc w:val="both"/>
        <w:rPr>
          <w:rFonts w:ascii="Arial" w:hAnsi="Arial" w:cs="Arial"/>
          <w:sz w:val="24"/>
          <w:szCs w:val="24"/>
        </w:rPr>
      </w:pPr>
    </w:p>
    <w:p w14:paraId="7CFA0187" w14:textId="77777777" w:rsidR="00D97619" w:rsidRDefault="00D97619" w:rsidP="00D97619">
      <w:pPr>
        <w:spacing w:line="360" w:lineRule="auto"/>
        <w:jc w:val="both"/>
        <w:rPr>
          <w:rFonts w:ascii="Arial" w:hAnsi="Arial" w:cs="Arial"/>
          <w:sz w:val="24"/>
          <w:szCs w:val="24"/>
        </w:rPr>
      </w:pPr>
      <w:r w:rsidRPr="00D97619">
        <w:rPr>
          <w:rFonts w:ascii="Arial" w:hAnsi="Arial" w:cs="Arial"/>
          <w:sz w:val="24"/>
          <w:szCs w:val="24"/>
        </w:rPr>
        <w:t xml:space="preserve">Fennell, S. &amp; Arnot, M. (2009) Gender education and equality in a global context: conceptual frameworks and policy perspectives. London: Routledge. </w:t>
      </w:r>
    </w:p>
    <w:p w14:paraId="664F8D9D" w14:textId="77777777" w:rsidR="00D97619" w:rsidRPr="00D97619" w:rsidRDefault="00D97619" w:rsidP="00D97619">
      <w:pPr>
        <w:spacing w:line="360" w:lineRule="auto"/>
        <w:jc w:val="both"/>
        <w:rPr>
          <w:rFonts w:ascii="Arial" w:hAnsi="Arial" w:cs="Arial"/>
          <w:sz w:val="24"/>
          <w:szCs w:val="24"/>
        </w:rPr>
      </w:pPr>
    </w:p>
    <w:p w14:paraId="1E198F1B" w14:textId="77777777" w:rsidR="00D97619" w:rsidRDefault="00D97619" w:rsidP="00D97619">
      <w:pPr>
        <w:spacing w:line="360" w:lineRule="auto"/>
        <w:jc w:val="both"/>
        <w:rPr>
          <w:rFonts w:ascii="Arial" w:hAnsi="Arial" w:cs="Arial"/>
          <w:sz w:val="24"/>
          <w:szCs w:val="24"/>
        </w:rPr>
      </w:pPr>
      <w:r w:rsidRPr="00D97619">
        <w:rPr>
          <w:rFonts w:ascii="Arial" w:hAnsi="Arial" w:cs="Arial"/>
          <w:sz w:val="24"/>
          <w:szCs w:val="24"/>
        </w:rPr>
        <w:t>Lee, M.  (2011) Trafficking and Global Crime Control. London: Sage.</w:t>
      </w:r>
    </w:p>
    <w:p w14:paraId="212E0CCC" w14:textId="77777777" w:rsidR="00D97619" w:rsidRPr="00D97619" w:rsidRDefault="00D97619" w:rsidP="00D97619">
      <w:pPr>
        <w:spacing w:line="360" w:lineRule="auto"/>
        <w:jc w:val="both"/>
        <w:rPr>
          <w:rFonts w:ascii="Arial" w:hAnsi="Arial" w:cs="Arial"/>
          <w:sz w:val="24"/>
          <w:szCs w:val="24"/>
        </w:rPr>
      </w:pPr>
    </w:p>
    <w:p w14:paraId="21C9028D" w14:textId="77777777" w:rsidR="00D97619" w:rsidRDefault="00D97619" w:rsidP="00D97619">
      <w:pPr>
        <w:spacing w:line="360" w:lineRule="auto"/>
        <w:jc w:val="both"/>
        <w:rPr>
          <w:rFonts w:ascii="Arial" w:hAnsi="Arial" w:cs="Arial"/>
          <w:sz w:val="24"/>
          <w:szCs w:val="24"/>
        </w:rPr>
      </w:pPr>
      <w:r w:rsidRPr="00D97619">
        <w:rPr>
          <w:rFonts w:ascii="Arial" w:hAnsi="Arial" w:cs="Arial"/>
          <w:sz w:val="24"/>
          <w:szCs w:val="24"/>
        </w:rPr>
        <w:t>Sachs, J. (2005) The End of Poverty, London: Penguin.</w:t>
      </w:r>
    </w:p>
    <w:p w14:paraId="69CE7E9D" w14:textId="77777777" w:rsidR="00D97619" w:rsidRPr="00D97619" w:rsidRDefault="00D97619" w:rsidP="00D97619">
      <w:pPr>
        <w:spacing w:line="360" w:lineRule="auto"/>
        <w:jc w:val="both"/>
        <w:rPr>
          <w:rFonts w:ascii="Arial" w:hAnsi="Arial" w:cs="Arial"/>
          <w:sz w:val="24"/>
          <w:szCs w:val="24"/>
        </w:rPr>
      </w:pPr>
    </w:p>
    <w:p w14:paraId="37739DFC" w14:textId="77777777" w:rsidR="00D97619" w:rsidRPr="00D97619" w:rsidRDefault="00D97619" w:rsidP="00D97619">
      <w:pPr>
        <w:spacing w:line="360" w:lineRule="auto"/>
        <w:jc w:val="both"/>
        <w:rPr>
          <w:rFonts w:ascii="Arial" w:hAnsi="Arial" w:cs="Arial"/>
          <w:sz w:val="24"/>
          <w:szCs w:val="24"/>
        </w:rPr>
      </w:pPr>
      <w:r w:rsidRPr="00D97619">
        <w:rPr>
          <w:rFonts w:ascii="Arial" w:hAnsi="Arial" w:cs="Arial"/>
          <w:sz w:val="24"/>
          <w:szCs w:val="24"/>
        </w:rPr>
        <w:t>Smith, R.K.M. (2010) Textbook on International Human Rights, 4th edition. Oxford: Oxford University Press.</w:t>
      </w:r>
    </w:p>
    <w:p w14:paraId="6F2BC128" w14:textId="77777777" w:rsidR="00D97619" w:rsidRDefault="00D97619" w:rsidP="00714EFE">
      <w:pPr>
        <w:spacing w:line="360" w:lineRule="auto"/>
        <w:jc w:val="both"/>
        <w:rPr>
          <w:rFonts w:ascii="Arial" w:hAnsi="Arial" w:cs="Arial"/>
          <w:color w:val="000000" w:themeColor="text1"/>
          <w:sz w:val="24"/>
          <w:szCs w:val="24"/>
        </w:rPr>
      </w:pPr>
    </w:p>
    <w:p w14:paraId="7A5B8139" w14:textId="0B82E012" w:rsidR="00D97619" w:rsidRDefault="00DC1EC6" w:rsidP="00714EFE">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lastRenderedPageBreak/>
        <w:t xml:space="preserve">UNESCO (2023) Leadership and education report. Available at: </w:t>
      </w:r>
      <w:r>
        <w:rPr>
          <w:rFonts w:ascii="Arial" w:hAnsi="Arial" w:cs="Arial"/>
          <w:color w:val="000000" w:themeColor="text1"/>
          <w:sz w:val="24"/>
          <w:szCs w:val="24"/>
        </w:rPr>
        <w:fldChar w:fldCharType="begin"/>
      </w:r>
      <w:r>
        <w:rPr>
          <w:rFonts w:ascii="Arial" w:hAnsi="Arial" w:cs="Arial"/>
          <w:color w:val="000000" w:themeColor="text1"/>
          <w:sz w:val="24"/>
          <w:szCs w:val="24"/>
        </w:rPr>
        <w:instrText>HYPERLINK "</w:instrText>
      </w:r>
      <w:r w:rsidRPr="00DC1EC6">
        <w:rPr>
          <w:rFonts w:ascii="Arial" w:hAnsi="Arial" w:cs="Arial"/>
          <w:color w:val="000000" w:themeColor="text1"/>
          <w:sz w:val="24"/>
          <w:szCs w:val="24"/>
        </w:rPr>
        <w:instrText>https://www.unesco.org/gem-report/en/leadership</w:instrText>
      </w:r>
      <w:r>
        <w:rPr>
          <w:rFonts w:ascii="Arial" w:hAnsi="Arial" w:cs="Arial"/>
          <w:color w:val="000000" w:themeColor="text1"/>
          <w:sz w:val="24"/>
          <w:szCs w:val="24"/>
        </w:rPr>
        <w:instrText>"</w:instrText>
      </w:r>
      <w:r>
        <w:rPr>
          <w:rFonts w:ascii="Arial" w:hAnsi="Arial" w:cs="Arial"/>
          <w:color w:val="000000" w:themeColor="text1"/>
          <w:sz w:val="24"/>
          <w:szCs w:val="24"/>
        </w:rPr>
        <w:fldChar w:fldCharType="separate"/>
      </w:r>
      <w:r w:rsidRPr="00554884">
        <w:rPr>
          <w:rStyle w:val="Hyperlink"/>
          <w:rFonts w:ascii="Arial" w:hAnsi="Arial" w:cs="Arial"/>
          <w:sz w:val="24"/>
          <w:szCs w:val="24"/>
        </w:rPr>
        <w:t>https://www.unesco.org/gem-report/en/leadership</w:t>
      </w:r>
      <w:r>
        <w:rPr>
          <w:rFonts w:ascii="Arial" w:hAnsi="Arial" w:cs="Arial"/>
          <w:color w:val="000000" w:themeColor="text1"/>
          <w:sz w:val="24"/>
          <w:szCs w:val="24"/>
        </w:rPr>
        <w:fldChar w:fldCharType="end"/>
      </w:r>
      <w:r>
        <w:rPr>
          <w:rFonts w:ascii="Arial" w:hAnsi="Arial" w:cs="Arial"/>
          <w:color w:val="000000" w:themeColor="text1"/>
          <w:sz w:val="24"/>
          <w:szCs w:val="24"/>
        </w:rPr>
        <w:t>. (Accessed 14</w:t>
      </w:r>
      <w:r w:rsidRPr="00DC1EC6">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February 2024).</w:t>
      </w:r>
    </w:p>
    <w:p w14:paraId="0535AA3B" w14:textId="77777777" w:rsidR="00DC1EC6" w:rsidRDefault="00DC1EC6" w:rsidP="00714EFE">
      <w:pPr>
        <w:spacing w:line="360" w:lineRule="auto"/>
        <w:jc w:val="both"/>
        <w:rPr>
          <w:rFonts w:ascii="Arial" w:hAnsi="Arial" w:cs="Arial"/>
          <w:color w:val="000000" w:themeColor="text1"/>
          <w:sz w:val="24"/>
          <w:szCs w:val="24"/>
        </w:rPr>
      </w:pPr>
    </w:p>
    <w:p w14:paraId="5E3F3086" w14:textId="040DDCF6" w:rsidR="00D97619" w:rsidRDefault="00D97619" w:rsidP="00D97619">
      <w:pPr>
        <w:spacing w:line="360" w:lineRule="auto"/>
        <w:jc w:val="both"/>
        <w:rPr>
          <w:rFonts w:ascii="Arial" w:hAnsi="Arial" w:cs="Arial"/>
          <w:color w:val="000000" w:themeColor="text1"/>
          <w:sz w:val="24"/>
          <w:szCs w:val="24"/>
        </w:rPr>
      </w:pPr>
      <w:proofErr w:type="spellStart"/>
      <w:r>
        <w:rPr>
          <w:rFonts w:ascii="Arial" w:hAnsi="Arial" w:cs="Arial"/>
          <w:color w:val="000000" w:themeColor="text1"/>
          <w:sz w:val="24"/>
          <w:szCs w:val="24"/>
        </w:rPr>
        <w:t>Unicef</w:t>
      </w:r>
      <w:proofErr w:type="spellEnd"/>
      <w:r>
        <w:rPr>
          <w:rFonts w:ascii="Arial" w:hAnsi="Arial" w:cs="Arial"/>
          <w:color w:val="000000" w:themeColor="text1"/>
          <w:sz w:val="24"/>
          <w:szCs w:val="24"/>
        </w:rPr>
        <w:t xml:space="preserve"> (2023) Quality learning skills and development. Available at</w:t>
      </w:r>
      <w:r w:rsidR="00DC1EC6">
        <w:rPr>
          <w:rFonts w:ascii="Arial" w:hAnsi="Arial" w:cs="Arial"/>
          <w:color w:val="000000" w:themeColor="text1"/>
          <w:sz w:val="24"/>
          <w:szCs w:val="24"/>
        </w:rPr>
        <w:t>:</w:t>
      </w:r>
      <w:r>
        <w:rPr>
          <w:rFonts w:ascii="Arial" w:hAnsi="Arial" w:cs="Arial"/>
          <w:color w:val="000000" w:themeColor="text1"/>
          <w:sz w:val="24"/>
          <w:szCs w:val="24"/>
        </w:rPr>
        <w:t xml:space="preserve"> </w:t>
      </w:r>
      <w:hyperlink r:id="rId5" w:history="1">
        <w:r w:rsidRPr="00554884">
          <w:rPr>
            <w:rStyle w:val="Hyperlink"/>
            <w:rFonts w:ascii="Arial" w:hAnsi="Arial" w:cs="Arial"/>
            <w:sz w:val="24"/>
            <w:szCs w:val="24"/>
          </w:rPr>
          <w:t>https://www.unicef.org/zimbabwe/quality-learning-and-skills-development</w:t>
        </w:r>
      </w:hyperlink>
      <w:r>
        <w:rPr>
          <w:rFonts w:ascii="Arial" w:hAnsi="Arial" w:cs="Arial"/>
          <w:color w:val="000000" w:themeColor="text1"/>
          <w:sz w:val="24"/>
          <w:szCs w:val="24"/>
        </w:rPr>
        <w:t xml:space="preserve"> (Accessed 14th February 2024).</w:t>
      </w:r>
    </w:p>
    <w:p w14:paraId="2F712056" w14:textId="77777777" w:rsidR="00DC1EC6" w:rsidRDefault="00DC1EC6" w:rsidP="00D97619">
      <w:pPr>
        <w:spacing w:line="360" w:lineRule="auto"/>
        <w:jc w:val="both"/>
        <w:rPr>
          <w:rFonts w:ascii="Arial" w:hAnsi="Arial" w:cs="Arial"/>
          <w:color w:val="000000" w:themeColor="text1"/>
          <w:sz w:val="24"/>
          <w:szCs w:val="24"/>
        </w:rPr>
      </w:pPr>
    </w:p>
    <w:p w14:paraId="53D15C8A" w14:textId="54BB8C99" w:rsidR="00D97619" w:rsidRDefault="00D97619" w:rsidP="00D97619">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Save the children (</w:t>
      </w:r>
      <w:r w:rsidR="00DC1EC6">
        <w:rPr>
          <w:rFonts w:ascii="Arial" w:hAnsi="Arial" w:cs="Arial"/>
          <w:color w:val="000000" w:themeColor="text1"/>
          <w:sz w:val="24"/>
          <w:szCs w:val="24"/>
        </w:rPr>
        <w:t xml:space="preserve">2024) Un convention on the rights of the child (UNCRC). Available at: </w:t>
      </w:r>
      <w:hyperlink r:id="rId6" w:history="1">
        <w:r w:rsidR="00DC1EC6" w:rsidRPr="00554884">
          <w:rPr>
            <w:rStyle w:val="Hyperlink"/>
            <w:rFonts w:ascii="Arial" w:hAnsi="Arial" w:cs="Arial"/>
            <w:sz w:val="24"/>
            <w:szCs w:val="24"/>
          </w:rPr>
          <w:t>https://www.savethechildren.org.uk/what-we-do/childrens-rights/united-nations-convention-of-the-rights-of-the-child#:~:text=What%20is%20the%20UNCRC%3F,a%20summary%20of%20the%20UNCRC</w:t>
        </w:r>
      </w:hyperlink>
      <w:r w:rsidR="00DC1EC6">
        <w:rPr>
          <w:rFonts w:ascii="Arial" w:hAnsi="Arial" w:cs="Arial"/>
          <w:color w:val="000000" w:themeColor="text1"/>
          <w:sz w:val="24"/>
          <w:szCs w:val="24"/>
        </w:rPr>
        <w:t xml:space="preserve"> (Accessed 14</w:t>
      </w:r>
      <w:r w:rsidR="00DC1EC6" w:rsidRPr="00DC1EC6">
        <w:rPr>
          <w:rFonts w:ascii="Arial" w:hAnsi="Arial" w:cs="Arial"/>
          <w:color w:val="000000" w:themeColor="text1"/>
          <w:sz w:val="24"/>
          <w:szCs w:val="24"/>
          <w:vertAlign w:val="superscript"/>
        </w:rPr>
        <w:t>th</w:t>
      </w:r>
      <w:r w:rsidR="00DC1EC6">
        <w:rPr>
          <w:rFonts w:ascii="Arial" w:hAnsi="Arial" w:cs="Arial"/>
          <w:color w:val="000000" w:themeColor="text1"/>
          <w:sz w:val="24"/>
          <w:szCs w:val="24"/>
        </w:rPr>
        <w:t xml:space="preserve"> February 2024).</w:t>
      </w:r>
    </w:p>
    <w:p w14:paraId="3ACE7365" w14:textId="39356F74" w:rsidR="00D97619" w:rsidRPr="007035E4" w:rsidRDefault="00D97619" w:rsidP="00714EFE">
      <w:pPr>
        <w:spacing w:line="360" w:lineRule="auto"/>
        <w:jc w:val="both"/>
        <w:rPr>
          <w:rFonts w:ascii="Arial" w:hAnsi="Arial" w:cs="Arial"/>
          <w:color w:val="000000" w:themeColor="text1"/>
          <w:sz w:val="24"/>
          <w:szCs w:val="24"/>
        </w:rPr>
      </w:pPr>
    </w:p>
    <w:sectPr w:rsidR="00D97619" w:rsidRPr="007035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76417"/>
    <w:multiLevelType w:val="multilevel"/>
    <w:tmpl w:val="2EEECC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6C3220"/>
    <w:multiLevelType w:val="multilevel"/>
    <w:tmpl w:val="85BC01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7C91C71"/>
    <w:multiLevelType w:val="multilevel"/>
    <w:tmpl w:val="A07E88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B286820"/>
    <w:multiLevelType w:val="multilevel"/>
    <w:tmpl w:val="D828FF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1EF4C27"/>
    <w:multiLevelType w:val="multilevel"/>
    <w:tmpl w:val="6BE238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41786862">
    <w:abstractNumId w:val="1"/>
  </w:num>
  <w:num w:numId="2" w16cid:durableId="1375621508">
    <w:abstractNumId w:val="4"/>
  </w:num>
  <w:num w:numId="3" w16cid:durableId="1311514819">
    <w:abstractNumId w:val="0"/>
  </w:num>
  <w:num w:numId="4" w16cid:durableId="980505178">
    <w:abstractNumId w:val="2"/>
  </w:num>
  <w:num w:numId="5" w16cid:durableId="16133223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158"/>
    <w:rsid w:val="000573CF"/>
    <w:rsid w:val="00105FFD"/>
    <w:rsid w:val="001560A5"/>
    <w:rsid w:val="00330025"/>
    <w:rsid w:val="00427CE6"/>
    <w:rsid w:val="007035E4"/>
    <w:rsid w:val="00714EFE"/>
    <w:rsid w:val="00926371"/>
    <w:rsid w:val="009605C2"/>
    <w:rsid w:val="009B66CD"/>
    <w:rsid w:val="00B44158"/>
    <w:rsid w:val="00C9025A"/>
    <w:rsid w:val="00CC06D2"/>
    <w:rsid w:val="00CE6DB9"/>
    <w:rsid w:val="00D72A2A"/>
    <w:rsid w:val="00D97619"/>
    <w:rsid w:val="00DC1EC6"/>
    <w:rsid w:val="00E74CFB"/>
    <w:rsid w:val="00E967D4"/>
    <w:rsid w:val="00F42DDD"/>
    <w:rsid w:val="00FD0D70"/>
    <w:rsid w:val="00FE00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84E6D45"/>
  <w15:chartTrackingRefBased/>
  <w15:docId w15:val="{52F58340-A63D-4448-8653-BB92D096D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4158"/>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B441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41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41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41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41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415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415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415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415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41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41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41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41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41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41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41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41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4158"/>
    <w:rPr>
      <w:rFonts w:eastAsiaTheme="majorEastAsia" w:cstheme="majorBidi"/>
      <w:color w:val="272727" w:themeColor="text1" w:themeTint="D8"/>
    </w:rPr>
  </w:style>
  <w:style w:type="paragraph" w:styleId="Title">
    <w:name w:val="Title"/>
    <w:basedOn w:val="Normal"/>
    <w:next w:val="Normal"/>
    <w:link w:val="TitleChar"/>
    <w:uiPriority w:val="10"/>
    <w:qFormat/>
    <w:rsid w:val="00B4415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41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415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41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415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44158"/>
    <w:rPr>
      <w:i/>
      <w:iCs/>
      <w:color w:val="404040" w:themeColor="text1" w:themeTint="BF"/>
    </w:rPr>
  </w:style>
  <w:style w:type="paragraph" w:styleId="ListParagraph">
    <w:name w:val="List Paragraph"/>
    <w:basedOn w:val="Normal"/>
    <w:uiPriority w:val="34"/>
    <w:qFormat/>
    <w:rsid w:val="00B44158"/>
    <w:pPr>
      <w:ind w:left="720"/>
      <w:contextualSpacing/>
    </w:pPr>
  </w:style>
  <w:style w:type="character" w:styleId="IntenseEmphasis">
    <w:name w:val="Intense Emphasis"/>
    <w:basedOn w:val="DefaultParagraphFont"/>
    <w:uiPriority w:val="21"/>
    <w:qFormat/>
    <w:rsid w:val="00B44158"/>
    <w:rPr>
      <w:i/>
      <w:iCs/>
      <w:color w:val="0F4761" w:themeColor="accent1" w:themeShade="BF"/>
    </w:rPr>
  </w:style>
  <w:style w:type="paragraph" w:styleId="IntenseQuote">
    <w:name w:val="Intense Quote"/>
    <w:basedOn w:val="Normal"/>
    <w:next w:val="Normal"/>
    <w:link w:val="IntenseQuoteChar"/>
    <w:uiPriority w:val="30"/>
    <w:qFormat/>
    <w:rsid w:val="00B441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4158"/>
    <w:rPr>
      <w:i/>
      <w:iCs/>
      <w:color w:val="0F4761" w:themeColor="accent1" w:themeShade="BF"/>
    </w:rPr>
  </w:style>
  <w:style w:type="character" w:styleId="IntenseReference">
    <w:name w:val="Intense Reference"/>
    <w:basedOn w:val="DefaultParagraphFont"/>
    <w:uiPriority w:val="32"/>
    <w:qFormat/>
    <w:rsid w:val="00B44158"/>
    <w:rPr>
      <w:b/>
      <w:bCs/>
      <w:smallCaps/>
      <w:color w:val="0F4761" w:themeColor="accent1" w:themeShade="BF"/>
      <w:spacing w:val="5"/>
    </w:rPr>
  </w:style>
  <w:style w:type="paragraph" w:styleId="NormalWeb">
    <w:name w:val="Normal (Web)"/>
    <w:basedOn w:val="Normal"/>
    <w:uiPriority w:val="99"/>
    <w:semiHidden/>
    <w:unhideWhenUsed/>
    <w:rsid w:val="00B44158"/>
    <w:pPr>
      <w:spacing w:before="100" w:beforeAutospacing="1" w:after="100" w:afterAutospacing="1"/>
    </w:pPr>
    <w:rPr>
      <w:sz w:val="24"/>
      <w:szCs w:val="24"/>
    </w:rPr>
  </w:style>
  <w:style w:type="character" w:styleId="Strong">
    <w:name w:val="Strong"/>
    <w:basedOn w:val="DefaultParagraphFont"/>
    <w:uiPriority w:val="22"/>
    <w:qFormat/>
    <w:rsid w:val="00B44158"/>
    <w:rPr>
      <w:b/>
      <w:bCs/>
    </w:rPr>
  </w:style>
  <w:style w:type="character" w:styleId="Hyperlink">
    <w:name w:val="Hyperlink"/>
    <w:basedOn w:val="DefaultParagraphFont"/>
    <w:uiPriority w:val="99"/>
    <w:unhideWhenUsed/>
    <w:rsid w:val="00D97619"/>
    <w:rPr>
      <w:color w:val="467886" w:themeColor="hyperlink"/>
      <w:u w:val="single"/>
    </w:rPr>
  </w:style>
  <w:style w:type="character" w:styleId="UnresolvedMention">
    <w:name w:val="Unresolved Mention"/>
    <w:basedOn w:val="DefaultParagraphFont"/>
    <w:uiPriority w:val="99"/>
    <w:semiHidden/>
    <w:unhideWhenUsed/>
    <w:rsid w:val="00D97619"/>
    <w:rPr>
      <w:color w:val="605E5C"/>
      <w:shd w:val="clear" w:color="auto" w:fill="E1DFDD"/>
    </w:rPr>
  </w:style>
  <w:style w:type="character" w:styleId="FollowedHyperlink">
    <w:name w:val="FollowedHyperlink"/>
    <w:basedOn w:val="DefaultParagraphFont"/>
    <w:uiPriority w:val="99"/>
    <w:semiHidden/>
    <w:unhideWhenUsed/>
    <w:rsid w:val="00DC1EC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49269">
      <w:bodyDiv w:val="1"/>
      <w:marLeft w:val="0"/>
      <w:marRight w:val="0"/>
      <w:marTop w:val="0"/>
      <w:marBottom w:val="0"/>
      <w:divBdr>
        <w:top w:val="none" w:sz="0" w:space="0" w:color="auto"/>
        <w:left w:val="none" w:sz="0" w:space="0" w:color="auto"/>
        <w:bottom w:val="none" w:sz="0" w:space="0" w:color="auto"/>
        <w:right w:val="none" w:sz="0" w:space="0" w:color="auto"/>
      </w:divBdr>
    </w:div>
    <w:div w:id="281154943">
      <w:bodyDiv w:val="1"/>
      <w:marLeft w:val="0"/>
      <w:marRight w:val="0"/>
      <w:marTop w:val="0"/>
      <w:marBottom w:val="0"/>
      <w:divBdr>
        <w:top w:val="none" w:sz="0" w:space="0" w:color="auto"/>
        <w:left w:val="none" w:sz="0" w:space="0" w:color="auto"/>
        <w:bottom w:val="none" w:sz="0" w:space="0" w:color="auto"/>
        <w:right w:val="none" w:sz="0" w:space="0" w:color="auto"/>
      </w:divBdr>
    </w:div>
    <w:div w:id="862130551">
      <w:bodyDiv w:val="1"/>
      <w:marLeft w:val="0"/>
      <w:marRight w:val="0"/>
      <w:marTop w:val="0"/>
      <w:marBottom w:val="0"/>
      <w:divBdr>
        <w:top w:val="none" w:sz="0" w:space="0" w:color="auto"/>
        <w:left w:val="none" w:sz="0" w:space="0" w:color="auto"/>
        <w:bottom w:val="none" w:sz="0" w:space="0" w:color="auto"/>
        <w:right w:val="none" w:sz="0" w:space="0" w:color="auto"/>
      </w:divBdr>
    </w:div>
    <w:div w:id="1900284405">
      <w:bodyDiv w:val="1"/>
      <w:marLeft w:val="0"/>
      <w:marRight w:val="0"/>
      <w:marTop w:val="0"/>
      <w:marBottom w:val="0"/>
      <w:divBdr>
        <w:top w:val="none" w:sz="0" w:space="0" w:color="auto"/>
        <w:left w:val="none" w:sz="0" w:space="0" w:color="auto"/>
        <w:bottom w:val="none" w:sz="0" w:space="0" w:color="auto"/>
        <w:right w:val="none" w:sz="0" w:space="0" w:color="auto"/>
      </w:divBdr>
    </w:div>
    <w:div w:id="1963999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avethechildren.org.uk/what-we-do/childrens-rights/united-nations-convention-of-the-rights-of-the-child#:~:text=What%20is%20the%20UNCRC%3F,a%20summary%20of%20the%20UNCRC" TargetMode="External"/><Relationship Id="rId5" Type="http://schemas.openxmlformats.org/officeDocument/2006/relationships/hyperlink" Target="https://www.unicef.org/zimbabwe/quality-learning-and-skills-developmen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11</Pages>
  <Words>4304</Words>
  <Characters>20191</Characters>
  <Application>Microsoft Office Word</Application>
  <DocSecurity>0</DocSecurity>
  <Lines>20191</Lines>
  <Paragraphs>4898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Goodwin (St Illtyd's Catholic Primary School)</dc:creator>
  <cp:keywords/>
  <dc:description/>
  <cp:lastModifiedBy>L Goodwin (St Illtyd's Catholic Primary School)</cp:lastModifiedBy>
  <cp:revision>15</cp:revision>
  <cp:lastPrinted>2024-02-16T14:33:00Z</cp:lastPrinted>
  <dcterms:created xsi:type="dcterms:W3CDTF">2024-02-14T16:14:00Z</dcterms:created>
  <dcterms:modified xsi:type="dcterms:W3CDTF">2024-02-16T16:13:00Z</dcterms:modified>
</cp:coreProperties>
</file>