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766DF" w14:textId="5C37E406" w:rsidR="004F7C33" w:rsidRDefault="00F534AA" w:rsidP="004F7C33">
      <w:pPr>
        <w:jc w:val="center"/>
        <w:rPr>
          <w:b/>
          <w:bCs/>
          <w:sz w:val="44"/>
          <w:szCs w:val="44"/>
        </w:rPr>
      </w:pPr>
      <w:r>
        <w:rPr>
          <w:b/>
          <w:bCs/>
          <w:sz w:val="32"/>
          <w:szCs w:val="32"/>
        </w:rPr>
        <w:t>University of Wales Trinity Saint David</w:t>
      </w:r>
    </w:p>
    <w:p w14:paraId="3E44BE13" w14:textId="77777777" w:rsidR="004F7C33" w:rsidRDefault="004F7C33" w:rsidP="004F7C33">
      <w:pPr>
        <w:jc w:val="center"/>
        <w:rPr>
          <w:b/>
          <w:bCs/>
          <w:sz w:val="44"/>
          <w:szCs w:val="44"/>
        </w:rPr>
      </w:pPr>
    </w:p>
    <w:p w14:paraId="28B677A6" w14:textId="77777777" w:rsidR="004F7C33" w:rsidRDefault="004F7C33" w:rsidP="004F7C33">
      <w:pPr>
        <w:jc w:val="center"/>
        <w:rPr>
          <w:b/>
          <w:bCs/>
          <w:sz w:val="44"/>
          <w:szCs w:val="44"/>
        </w:rPr>
      </w:pPr>
    </w:p>
    <w:p w14:paraId="04008678" w14:textId="77777777" w:rsidR="004F7C33" w:rsidRDefault="004F7C33" w:rsidP="004F7C33">
      <w:pPr>
        <w:jc w:val="center"/>
        <w:rPr>
          <w:b/>
          <w:bCs/>
          <w:sz w:val="44"/>
          <w:szCs w:val="44"/>
        </w:rPr>
      </w:pPr>
    </w:p>
    <w:p w14:paraId="01B1EDCE" w14:textId="77777777" w:rsidR="004F7C33" w:rsidRDefault="004F7C33" w:rsidP="004F7C33">
      <w:pPr>
        <w:jc w:val="center"/>
        <w:rPr>
          <w:b/>
          <w:bCs/>
          <w:sz w:val="44"/>
          <w:szCs w:val="44"/>
        </w:rPr>
      </w:pPr>
    </w:p>
    <w:p w14:paraId="759B29DB" w14:textId="77777777" w:rsidR="004F7C33" w:rsidRDefault="004F7C33" w:rsidP="004F7C33">
      <w:pPr>
        <w:jc w:val="center"/>
        <w:rPr>
          <w:b/>
          <w:bCs/>
          <w:sz w:val="44"/>
          <w:szCs w:val="44"/>
        </w:rPr>
      </w:pPr>
    </w:p>
    <w:p w14:paraId="12F4A3A9" w14:textId="03CD11E7" w:rsidR="004F7C33" w:rsidRDefault="00693ACA" w:rsidP="004F7C33">
      <w:pPr>
        <w:jc w:val="center"/>
        <w:rPr>
          <w:b/>
          <w:bCs/>
          <w:sz w:val="44"/>
          <w:szCs w:val="44"/>
        </w:rPr>
      </w:pPr>
      <w:r>
        <w:rPr>
          <w:b/>
          <w:bCs/>
          <w:sz w:val="44"/>
          <w:szCs w:val="44"/>
        </w:rPr>
        <w:t>Research Methods</w:t>
      </w:r>
    </w:p>
    <w:p w14:paraId="5266A93B" w14:textId="77777777" w:rsidR="00F534AA" w:rsidRDefault="00F534AA">
      <w:pPr>
        <w:spacing w:line="240" w:lineRule="auto"/>
        <w:jc w:val="left"/>
        <w:rPr>
          <w:rFonts w:ascii="Arial" w:hAnsi="Arial" w:cs="Arial"/>
          <w:b/>
          <w:color w:val="806000" w:themeColor="accent4" w:themeShade="80"/>
          <w:sz w:val="32"/>
          <w:szCs w:val="32"/>
        </w:rPr>
      </w:pPr>
    </w:p>
    <w:p w14:paraId="3E874E23" w14:textId="77777777" w:rsidR="00F534AA" w:rsidRDefault="00F534AA">
      <w:pPr>
        <w:spacing w:line="240" w:lineRule="auto"/>
        <w:jc w:val="left"/>
        <w:rPr>
          <w:rFonts w:ascii="Arial" w:hAnsi="Arial" w:cs="Arial"/>
          <w:b/>
          <w:color w:val="806000" w:themeColor="accent4" w:themeShade="80"/>
          <w:sz w:val="32"/>
          <w:szCs w:val="32"/>
        </w:rPr>
      </w:pPr>
    </w:p>
    <w:p w14:paraId="4E36D958" w14:textId="77777777" w:rsidR="00F534AA" w:rsidRDefault="00F534AA">
      <w:pPr>
        <w:spacing w:line="240" w:lineRule="auto"/>
        <w:jc w:val="left"/>
        <w:rPr>
          <w:rFonts w:ascii="Arial" w:hAnsi="Arial" w:cs="Arial"/>
          <w:b/>
          <w:color w:val="806000" w:themeColor="accent4" w:themeShade="80"/>
          <w:sz w:val="32"/>
          <w:szCs w:val="32"/>
        </w:rPr>
      </w:pPr>
    </w:p>
    <w:p w14:paraId="2158E48F" w14:textId="77777777" w:rsidR="00F534AA" w:rsidRDefault="00F534AA">
      <w:pPr>
        <w:spacing w:line="240" w:lineRule="auto"/>
        <w:jc w:val="left"/>
        <w:rPr>
          <w:rFonts w:ascii="Arial" w:hAnsi="Arial" w:cs="Arial"/>
          <w:b/>
          <w:color w:val="806000" w:themeColor="accent4" w:themeShade="80"/>
          <w:sz w:val="32"/>
          <w:szCs w:val="32"/>
        </w:rPr>
      </w:pPr>
    </w:p>
    <w:p w14:paraId="771733C3" w14:textId="77777777" w:rsidR="00F534AA" w:rsidRDefault="00F534AA">
      <w:pPr>
        <w:spacing w:line="240" w:lineRule="auto"/>
        <w:jc w:val="left"/>
        <w:rPr>
          <w:rFonts w:ascii="Arial" w:hAnsi="Arial" w:cs="Arial"/>
          <w:b/>
          <w:color w:val="806000" w:themeColor="accent4" w:themeShade="80"/>
          <w:sz w:val="32"/>
          <w:szCs w:val="32"/>
        </w:rPr>
      </w:pPr>
    </w:p>
    <w:p w14:paraId="69216120" w14:textId="77777777" w:rsidR="00F534AA" w:rsidRDefault="00F534AA">
      <w:pPr>
        <w:spacing w:line="240" w:lineRule="auto"/>
        <w:jc w:val="left"/>
        <w:rPr>
          <w:rFonts w:ascii="Arial" w:hAnsi="Arial" w:cs="Arial"/>
          <w:b/>
          <w:color w:val="806000" w:themeColor="accent4" w:themeShade="80"/>
          <w:sz w:val="32"/>
          <w:szCs w:val="32"/>
        </w:rPr>
      </w:pPr>
    </w:p>
    <w:p w14:paraId="20F9BCD3" w14:textId="77777777" w:rsidR="00F534AA" w:rsidRDefault="00F534AA">
      <w:pPr>
        <w:spacing w:line="240" w:lineRule="auto"/>
        <w:jc w:val="left"/>
        <w:rPr>
          <w:rFonts w:ascii="Arial" w:hAnsi="Arial" w:cs="Arial"/>
          <w:b/>
          <w:color w:val="806000" w:themeColor="accent4" w:themeShade="80"/>
          <w:sz w:val="32"/>
          <w:szCs w:val="32"/>
        </w:rPr>
      </w:pPr>
    </w:p>
    <w:p w14:paraId="16520880" w14:textId="77777777" w:rsidR="00F534AA" w:rsidRDefault="00F534AA">
      <w:pPr>
        <w:spacing w:line="240" w:lineRule="auto"/>
        <w:jc w:val="left"/>
        <w:rPr>
          <w:rFonts w:ascii="Arial" w:hAnsi="Arial" w:cs="Arial"/>
          <w:b/>
          <w:color w:val="806000" w:themeColor="accent4" w:themeShade="80"/>
          <w:sz w:val="32"/>
          <w:szCs w:val="32"/>
        </w:rPr>
      </w:pPr>
    </w:p>
    <w:p w14:paraId="3ECA11C6" w14:textId="77777777" w:rsidR="00F534AA" w:rsidRDefault="00F534AA" w:rsidP="00293C0C">
      <w:r w:rsidRPr="00293C0C">
        <w:rPr>
          <w:rFonts w:ascii="Arial" w:hAnsi="Arial" w:cs="Arial"/>
          <w:b/>
          <w:color w:val="262626" w:themeColor="text1" w:themeTint="D9"/>
          <w:sz w:val="32"/>
          <w:szCs w:val="32"/>
        </w:rPr>
        <w:t>Ana Maria Dogaru</w:t>
      </w:r>
      <w:r w:rsidRPr="00293C0C">
        <w:rPr>
          <w:rFonts w:ascii="Arial" w:hAnsi="Arial" w:cs="Arial"/>
          <w:b/>
          <w:color w:val="262626" w:themeColor="text1" w:themeTint="D9"/>
          <w:sz w:val="32"/>
          <w:szCs w:val="32"/>
        </w:rPr>
        <w:t xml:space="preserve">                                      </w:t>
      </w:r>
      <w:r w:rsidRPr="00293C0C">
        <w:rPr>
          <w:rFonts w:ascii="Arial" w:hAnsi="Arial" w:cs="Arial"/>
          <w:b/>
          <w:bCs/>
          <w:color w:val="000000"/>
          <w:sz w:val="32"/>
          <w:szCs w:val="32"/>
        </w:rPr>
        <w:t>Abdi</w:t>
      </w:r>
      <w:r w:rsidRPr="00293C0C">
        <w:rPr>
          <w:rFonts w:cstheme="minorHAnsi"/>
          <w:b/>
          <w:bCs/>
          <w:color w:val="000000"/>
          <w:sz w:val="32"/>
          <w:szCs w:val="32"/>
        </w:rPr>
        <w:t xml:space="preserve"> </w:t>
      </w:r>
      <w:r w:rsidRPr="00293C0C">
        <w:rPr>
          <w:rFonts w:ascii="Arial" w:hAnsi="Arial" w:cs="Arial"/>
          <w:b/>
          <w:bCs/>
          <w:color w:val="000000"/>
          <w:sz w:val="32"/>
          <w:szCs w:val="32"/>
        </w:rPr>
        <w:t>Rahman</w:t>
      </w:r>
      <w:r>
        <w:rPr>
          <w:rFonts w:cstheme="minorHAnsi"/>
          <w:color w:val="000000"/>
        </w:rPr>
        <w:t> </w:t>
      </w:r>
    </w:p>
    <w:p w14:paraId="04DA2A7C" w14:textId="6918B53D" w:rsidR="00F534AA" w:rsidRDefault="00F534AA">
      <w:pPr>
        <w:spacing w:line="240" w:lineRule="auto"/>
        <w:jc w:val="left"/>
        <w:rPr>
          <w:rFonts w:ascii="Arial" w:hAnsi="Arial" w:cs="Arial"/>
          <w:b/>
          <w:color w:val="806000" w:themeColor="accent4" w:themeShade="80"/>
          <w:sz w:val="32"/>
          <w:szCs w:val="32"/>
        </w:rPr>
      </w:pPr>
    </w:p>
    <w:p w14:paraId="186F2E02" w14:textId="77777777" w:rsidR="00293C0C" w:rsidRDefault="00293C0C">
      <w:pPr>
        <w:spacing w:line="240" w:lineRule="auto"/>
        <w:jc w:val="left"/>
        <w:rPr>
          <w:b/>
          <w:bCs/>
          <w:sz w:val="44"/>
          <w:szCs w:val="44"/>
        </w:rPr>
      </w:pPr>
    </w:p>
    <w:p w14:paraId="72D53D25" w14:textId="77777777" w:rsidR="00293C0C" w:rsidRDefault="00293C0C">
      <w:pPr>
        <w:spacing w:line="240" w:lineRule="auto"/>
        <w:jc w:val="left"/>
        <w:rPr>
          <w:b/>
          <w:bCs/>
          <w:sz w:val="44"/>
          <w:szCs w:val="44"/>
        </w:rPr>
      </w:pPr>
    </w:p>
    <w:p w14:paraId="4CC8E660" w14:textId="77777777" w:rsidR="00293C0C" w:rsidRDefault="00293C0C">
      <w:pPr>
        <w:spacing w:line="240" w:lineRule="auto"/>
        <w:jc w:val="left"/>
        <w:rPr>
          <w:b/>
          <w:bCs/>
          <w:sz w:val="44"/>
          <w:szCs w:val="44"/>
        </w:rPr>
      </w:pPr>
    </w:p>
    <w:p w14:paraId="3703832F" w14:textId="77777777" w:rsidR="00293C0C" w:rsidRDefault="00293C0C">
      <w:pPr>
        <w:spacing w:line="240" w:lineRule="auto"/>
        <w:jc w:val="left"/>
        <w:rPr>
          <w:b/>
          <w:bCs/>
          <w:sz w:val="44"/>
          <w:szCs w:val="44"/>
        </w:rPr>
      </w:pPr>
    </w:p>
    <w:p w14:paraId="6B4D5697" w14:textId="77777777" w:rsidR="00293C0C" w:rsidRDefault="00293C0C">
      <w:pPr>
        <w:spacing w:line="240" w:lineRule="auto"/>
        <w:jc w:val="left"/>
        <w:rPr>
          <w:b/>
          <w:bCs/>
          <w:sz w:val="44"/>
          <w:szCs w:val="44"/>
        </w:rPr>
      </w:pPr>
    </w:p>
    <w:p w14:paraId="40D28D0E" w14:textId="5A21D416" w:rsidR="00293C0C" w:rsidRPr="00293C0C" w:rsidRDefault="00293C0C">
      <w:pPr>
        <w:spacing w:line="240" w:lineRule="auto"/>
        <w:jc w:val="left"/>
        <w:rPr>
          <w:b/>
          <w:bCs/>
          <w:sz w:val="32"/>
          <w:szCs w:val="32"/>
        </w:rPr>
      </w:pPr>
      <w:r>
        <w:rPr>
          <w:b/>
          <w:bCs/>
          <w:sz w:val="44"/>
          <w:szCs w:val="44"/>
        </w:rPr>
        <w:t xml:space="preserve">                  </w:t>
      </w:r>
      <w:r w:rsidRPr="00293C0C">
        <w:rPr>
          <w:b/>
          <w:bCs/>
          <w:sz w:val="32"/>
          <w:szCs w:val="32"/>
        </w:rPr>
        <w:t>Digital skills and Research Methods</w:t>
      </w:r>
      <w:r w:rsidR="004F7C33" w:rsidRPr="00293C0C">
        <w:rPr>
          <w:b/>
          <w:bCs/>
          <w:sz w:val="32"/>
          <w:szCs w:val="32"/>
        </w:rPr>
        <w:br w:type="page"/>
      </w:r>
    </w:p>
    <w:p w14:paraId="6F82274A" w14:textId="6DD0E6C5" w:rsidR="00B71976" w:rsidRPr="001C5717" w:rsidRDefault="00772893" w:rsidP="004F7C33">
      <w:pPr>
        <w:rPr>
          <w:b/>
          <w:bCs/>
        </w:rPr>
      </w:pPr>
      <w:r w:rsidRPr="001C5717">
        <w:rPr>
          <w:b/>
          <w:bCs/>
        </w:rPr>
        <w:lastRenderedPageBreak/>
        <w:t>Slide 1:</w:t>
      </w:r>
    </w:p>
    <w:p w14:paraId="0231F726" w14:textId="02F19DB9" w:rsidR="00772893" w:rsidRDefault="00772893" w:rsidP="004F7C33">
      <w:r w:rsidRPr="00772893">
        <w:rPr>
          <w:noProof/>
        </w:rPr>
        <w:drawing>
          <wp:inline distT="0" distB="0" distL="0" distR="0" wp14:anchorId="36CA2B7A" wp14:editId="7C03421F">
            <wp:extent cx="5731510" cy="4298950"/>
            <wp:effectExtent l="0" t="0" r="0" b="6350"/>
            <wp:docPr id="1" name="Picture 1" descr="Research Methods&#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search Methods&#10;">
                      <a:extLst>
                        <a:ext uri="{C183D7F6-B498-43B3-948B-1728B52AA6E4}">
                          <adec:decorative xmlns:adec="http://schemas.microsoft.com/office/drawing/2017/decorative" val="0"/>
                        </a:ext>
                      </a:extLst>
                    </pic:cNvPr>
                    <pic:cNvPicPr/>
                  </pic:nvPicPr>
                  <pic:blipFill>
                    <a:blip r:embed="rId6"/>
                    <a:stretch>
                      <a:fillRect/>
                    </a:stretch>
                  </pic:blipFill>
                  <pic:spPr>
                    <a:xfrm>
                      <a:off x="0" y="0"/>
                      <a:ext cx="5731510" cy="4298950"/>
                    </a:xfrm>
                    <a:prstGeom prst="rect">
                      <a:avLst/>
                    </a:prstGeom>
                  </pic:spPr>
                </pic:pic>
              </a:graphicData>
            </a:graphic>
          </wp:inline>
        </w:drawing>
      </w:r>
    </w:p>
    <w:p w14:paraId="0A3C8678" w14:textId="7DEE3392" w:rsidR="00772893" w:rsidRDefault="00772893">
      <w:pPr>
        <w:spacing w:line="240" w:lineRule="auto"/>
        <w:jc w:val="left"/>
      </w:pPr>
      <w:r>
        <w:br w:type="page"/>
      </w:r>
    </w:p>
    <w:p w14:paraId="363D6638" w14:textId="149DD070" w:rsidR="00772893" w:rsidRPr="001C5717" w:rsidRDefault="00772893" w:rsidP="004F7C33">
      <w:pPr>
        <w:rPr>
          <w:b/>
          <w:bCs/>
        </w:rPr>
      </w:pPr>
      <w:r w:rsidRPr="001C5717">
        <w:rPr>
          <w:b/>
          <w:bCs/>
        </w:rPr>
        <w:lastRenderedPageBreak/>
        <w:t>Slide 2:</w:t>
      </w:r>
    </w:p>
    <w:p w14:paraId="055214B5" w14:textId="264906E3" w:rsidR="00772893" w:rsidRDefault="00772893" w:rsidP="004F7C33">
      <w:r w:rsidRPr="00772893">
        <w:rPr>
          <w:noProof/>
        </w:rPr>
        <w:drawing>
          <wp:inline distT="0" distB="0" distL="0" distR="0" wp14:anchorId="1D655798" wp14:editId="0C98F5A6">
            <wp:extent cx="5731510" cy="4298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298950"/>
                    </a:xfrm>
                    <a:prstGeom prst="rect">
                      <a:avLst/>
                    </a:prstGeom>
                  </pic:spPr>
                </pic:pic>
              </a:graphicData>
            </a:graphic>
          </wp:inline>
        </w:drawing>
      </w:r>
    </w:p>
    <w:p w14:paraId="5A99FAC5" w14:textId="77777777" w:rsidR="00772893" w:rsidRDefault="00772893">
      <w:pPr>
        <w:spacing w:line="240" w:lineRule="auto"/>
        <w:jc w:val="left"/>
      </w:pPr>
      <w:r>
        <w:br w:type="page"/>
      </w:r>
    </w:p>
    <w:p w14:paraId="038BD3CD" w14:textId="75FCF055" w:rsidR="00772893" w:rsidRPr="001A065E" w:rsidRDefault="00772893" w:rsidP="004F7C33">
      <w:pPr>
        <w:rPr>
          <w:b/>
          <w:bCs/>
        </w:rPr>
      </w:pPr>
      <w:r w:rsidRPr="001A065E">
        <w:rPr>
          <w:b/>
          <w:bCs/>
        </w:rPr>
        <w:lastRenderedPageBreak/>
        <w:t>Slide 3:</w:t>
      </w:r>
    </w:p>
    <w:p w14:paraId="039CF3D4" w14:textId="2272DC92" w:rsidR="00772893" w:rsidRDefault="00772893" w:rsidP="004F7C33">
      <w:r w:rsidRPr="00772893">
        <w:rPr>
          <w:noProof/>
        </w:rPr>
        <w:drawing>
          <wp:inline distT="0" distB="0" distL="0" distR="0" wp14:anchorId="7F7F7E2E" wp14:editId="0838AE9A">
            <wp:extent cx="5731510" cy="4298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298950"/>
                    </a:xfrm>
                    <a:prstGeom prst="rect">
                      <a:avLst/>
                    </a:prstGeom>
                  </pic:spPr>
                </pic:pic>
              </a:graphicData>
            </a:graphic>
          </wp:inline>
        </w:drawing>
      </w:r>
    </w:p>
    <w:p w14:paraId="2B84A049" w14:textId="3723C2C0" w:rsidR="00772893" w:rsidRPr="001A065E" w:rsidRDefault="00772893" w:rsidP="004F7C33">
      <w:pPr>
        <w:rPr>
          <w:b/>
          <w:bCs/>
          <w:u w:val="single"/>
        </w:rPr>
      </w:pPr>
      <w:r w:rsidRPr="001A065E">
        <w:rPr>
          <w:b/>
          <w:bCs/>
          <w:u w:val="single"/>
        </w:rPr>
        <w:t xml:space="preserve">Notes: </w:t>
      </w:r>
    </w:p>
    <w:p w14:paraId="6778BD79" w14:textId="77777777" w:rsidR="001A065E" w:rsidRPr="001A065E" w:rsidRDefault="001A065E" w:rsidP="001A065E">
      <w:pPr>
        <w:rPr>
          <w:lang w:val="en-IN"/>
        </w:rPr>
      </w:pPr>
      <w:r w:rsidRPr="001A065E">
        <w:rPr>
          <w:b/>
          <w:bCs/>
          <w:lang w:val="en-US"/>
        </w:rPr>
        <w:t>Data</w:t>
      </w:r>
      <w:r w:rsidRPr="001A065E">
        <w:rPr>
          <w:lang w:val="en-US"/>
        </w:rPr>
        <w:t xml:space="preserve">- In this stage the data is processed and retained by the individual in a specific way. The data should be simplified through which the memory can retain the information for a longer-term. In some </w:t>
      </w:r>
      <w:proofErr w:type="gramStart"/>
      <w:r w:rsidRPr="001A065E">
        <w:rPr>
          <w:lang w:val="en-US"/>
        </w:rPr>
        <w:t>cases</w:t>
      </w:r>
      <w:proofErr w:type="gramEnd"/>
      <w:r w:rsidRPr="001A065E">
        <w:rPr>
          <w:lang w:val="en-US"/>
        </w:rPr>
        <w:t xml:space="preserve"> the individuals may refer to an incident or date through which retaining the information becomes easier. </w:t>
      </w:r>
    </w:p>
    <w:p w14:paraId="71F304AE" w14:textId="4660F0EF" w:rsidR="001A065E" w:rsidRDefault="001A065E">
      <w:pPr>
        <w:spacing w:line="240" w:lineRule="auto"/>
        <w:jc w:val="left"/>
      </w:pPr>
      <w:r>
        <w:br w:type="page"/>
      </w:r>
    </w:p>
    <w:p w14:paraId="1007CADB" w14:textId="7D664999" w:rsidR="00772893" w:rsidRPr="001C5717" w:rsidRDefault="001A065E" w:rsidP="00772893">
      <w:pPr>
        <w:rPr>
          <w:b/>
          <w:bCs/>
        </w:rPr>
      </w:pPr>
      <w:r w:rsidRPr="001C5717">
        <w:rPr>
          <w:b/>
          <w:bCs/>
        </w:rPr>
        <w:lastRenderedPageBreak/>
        <w:t xml:space="preserve">Slide 4: </w:t>
      </w:r>
    </w:p>
    <w:p w14:paraId="5822745B" w14:textId="09746F0F" w:rsidR="001A065E" w:rsidRDefault="001A065E" w:rsidP="00772893">
      <w:r w:rsidRPr="001A065E">
        <w:rPr>
          <w:noProof/>
        </w:rPr>
        <w:drawing>
          <wp:inline distT="0" distB="0" distL="0" distR="0" wp14:anchorId="62827ECD" wp14:editId="46367950">
            <wp:extent cx="5731510" cy="42989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298950"/>
                    </a:xfrm>
                    <a:prstGeom prst="rect">
                      <a:avLst/>
                    </a:prstGeom>
                  </pic:spPr>
                </pic:pic>
              </a:graphicData>
            </a:graphic>
          </wp:inline>
        </w:drawing>
      </w:r>
    </w:p>
    <w:p w14:paraId="52D554D6" w14:textId="1D1D0315" w:rsidR="001A065E" w:rsidRPr="001C5717" w:rsidRDefault="001A065E" w:rsidP="00772893">
      <w:pPr>
        <w:rPr>
          <w:b/>
          <w:bCs/>
          <w:u w:val="single"/>
        </w:rPr>
      </w:pPr>
      <w:r w:rsidRPr="001C5717">
        <w:rPr>
          <w:b/>
          <w:bCs/>
          <w:u w:val="single"/>
        </w:rPr>
        <w:t xml:space="preserve">Notes: </w:t>
      </w:r>
    </w:p>
    <w:p w14:paraId="7D0BEFBA" w14:textId="47B4264D" w:rsidR="001A065E" w:rsidRDefault="001A065E" w:rsidP="00772893">
      <w:pPr>
        <w:rPr>
          <w:lang w:val="en-IN"/>
        </w:rPr>
      </w:pPr>
      <w:r w:rsidRPr="001A065E">
        <w:rPr>
          <w:b/>
          <w:bCs/>
          <w:lang w:val="en-US"/>
        </w:rPr>
        <w:t>Information-</w:t>
      </w:r>
      <w:r w:rsidRPr="001A065E">
        <w:rPr>
          <w:lang w:val="en-US"/>
        </w:rPr>
        <w:t xml:space="preserve"> The information is </w:t>
      </w:r>
      <w:proofErr w:type="gramStart"/>
      <w:r w:rsidRPr="001A065E">
        <w:rPr>
          <w:lang w:val="en-US"/>
        </w:rPr>
        <w:t>simplified</w:t>
      </w:r>
      <w:proofErr w:type="gramEnd"/>
      <w:r w:rsidRPr="001A065E">
        <w:rPr>
          <w:lang w:val="en-US"/>
        </w:rPr>
        <w:t xml:space="preserve"> and all form of errors has been removed. This data can be used for processing information (Mishra, 2018). Once the data is clear and all the errors have been removed from the data, it can be measured and analysed effectively. The information can now be used widely for any purpose. </w:t>
      </w:r>
    </w:p>
    <w:p w14:paraId="652E236C" w14:textId="77777777" w:rsidR="001A065E" w:rsidRDefault="001A065E">
      <w:pPr>
        <w:spacing w:line="240" w:lineRule="auto"/>
        <w:jc w:val="left"/>
        <w:rPr>
          <w:lang w:val="en-IN"/>
        </w:rPr>
      </w:pPr>
      <w:r>
        <w:rPr>
          <w:lang w:val="en-IN"/>
        </w:rPr>
        <w:br w:type="page"/>
      </w:r>
    </w:p>
    <w:p w14:paraId="71E70B94" w14:textId="02DE4672" w:rsidR="001A065E" w:rsidRPr="001C5717" w:rsidRDefault="001A065E" w:rsidP="00772893">
      <w:pPr>
        <w:rPr>
          <w:b/>
          <w:bCs/>
          <w:lang w:val="en-IN"/>
        </w:rPr>
      </w:pPr>
      <w:r w:rsidRPr="001C5717">
        <w:rPr>
          <w:b/>
          <w:bCs/>
          <w:lang w:val="en-IN"/>
        </w:rPr>
        <w:lastRenderedPageBreak/>
        <w:t xml:space="preserve">Slide 5: </w:t>
      </w:r>
    </w:p>
    <w:p w14:paraId="24412FD9" w14:textId="2ED55544" w:rsidR="001A065E" w:rsidRDefault="001A065E" w:rsidP="00772893">
      <w:pPr>
        <w:rPr>
          <w:lang w:val="en-IN"/>
        </w:rPr>
      </w:pPr>
      <w:r w:rsidRPr="001A065E">
        <w:rPr>
          <w:noProof/>
          <w:lang w:val="en-IN"/>
        </w:rPr>
        <w:drawing>
          <wp:inline distT="0" distB="0" distL="0" distR="0" wp14:anchorId="37E69D38" wp14:editId="241B11E1">
            <wp:extent cx="5731510" cy="42989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298950"/>
                    </a:xfrm>
                    <a:prstGeom prst="rect">
                      <a:avLst/>
                    </a:prstGeom>
                  </pic:spPr>
                </pic:pic>
              </a:graphicData>
            </a:graphic>
          </wp:inline>
        </w:drawing>
      </w:r>
    </w:p>
    <w:p w14:paraId="4934E2B3" w14:textId="1ABC05CD" w:rsidR="001A065E" w:rsidRPr="001C5717" w:rsidRDefault="001A065E" w:rsidP="00772893">
      <w:pPr>
        <w:rPr>
          <w:b/>
          <w:bCs/>
          <w:u w:val="single"/>
          <w:lang w:val="en-IN"/>
        </w:rPr>
      </w:pPr>
      <w:r w:rsidRPr="001C5717">
        <w:rPr>
          <w:b/>
          <w:bCs/>
          <w:u w:val="single"/>
          <w:lang w:val="en-IN"/>
        </w:rPr>
        <w:t>Notes:</w:t>
      </w:r>
    </w:p>
    <w:p w14:paraId="587EC4CF" w14:textId="77777777" w:rsidR="001A065E" w:rsidRPr="001A065E" w:rsidRDefault="001A065E" w:rsidP="001A065E">
      <w:pPr>
        <w:rPr>
          <w:lang w:val="en-IN"/>
        </w:rPr>
      </w:pPr>
      <w:r w:rsidRPr="001A065E">
        <w:rPr>
          <w:b/>
          <w:bCs/>
          <w:lang w:val="en-US"/>
        </w:rPr>
        <w:t>Knowledge-</w:t>
      </w:r>
      <w:r w:rsidRPr="001A065E">
        <w:rPr>
          <w:lang w:val="en-US"/>
        </w:rPr>
        <w:t xml:space="preserve"> In this stage, the individual has the data and the information which has been simplified. Now, they need to know about the fact on how the data can be used through which the goals can be achieved. The knowledge would help the individuals in making certain that all workers are being effectively managed and developed. Knowledge among the individuals is extremely essential which can be used for the development of the organisational culture or own culture. </w:t>
      </w:r>
    </w:p>
    <w:p w14:paraId="3A3758BF" w14:textId="573D142D" w:rsidR="001A065E" w:rsidRDefault="001A065E">
      <w:pPr>
        <w:spacing w:line="240" w:lineRule="auto"/>
        <w:jc w:val="left"/>
        <w:rPr>
          <w:lang w:val="en-IN"/>
        </w:rPr>
      </w:pPr>
      <w:r>
        <w:rPr>
          <w:lang w:val="en-IN"/>
        </w:rPr>
        <w:br w:type="page"/>
      </w:r>
    </w:p>
    <w:p w14:paraId="5D3BF549" w14:textId="0809C9EE" w:rsidR="001A065E" w:rsidRPr="001C5717" w:rsidRDefault="001A065E" w:rsidP="00772893">
      <w:pPr>
        <w:rPr>
          <w:b/>
          <w:bCs/>
          <w:lang w:val="en-IN"/>
        </w:rPr>
      </w:pPr>
      <w:r w:rsidRPr="001C5717">
        <w:rPr>
          <w:b/>
          <w:bCs/>
          <w:lang w:val="en-IN"/>
        </w:rPr>
        <w:lastRenderedPageBreak/>
        <w:t xml:space="preserve">Slide 6: </w:t>
      </w:r>
    </w:p>
    <w:p w14:paraId="7A94675B" w14:textId="7B5DE440" w:rsidR="001A065E" w:rsidRDefault="001C5717" w:rsidP="00772893">
      <w:pPr>
        <w:rPr>
          <w:lang w:val="en-IN"/>
        </w:rPr>
      </w:pPr>
      <w:r w:rsidRPr="001C5717">
        <w:rPr>
          <w:noProof/>
          <w:lang w:val="en-IN"/>
        </w:rPr>
        <w:drawing>
          <wp:inline distT="0" distB="0" distL="0" distR="0" wp14:anchorId="2BF85745" wp14:editId="3147B5B2">
            <wp:extent cx="5731510" cy="42989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298950"/>
                    </a:xfrm>
                    <a:prstGeom prst="rect">
                      <a:avLst/>
                    </a:prstGeom>
                  </pic:spPr>
                </pic:pic>
              </a:graphicData>
            </a:graphic>
          </wp:inline>
        </w:drawing>
      </w:r>
    </w:p>
    <w:p w14:paraId="5C0A6C6D" w14:textId="00D9CEA8" w:rsidR="001C5717" w:rsidRPr="001C5717" w:rsidRDefault="001C5717" w:rsidP="00772893">
      <w:pPr>
        <w:rPr>
          <w:b/>
          <w:bCs/>
          <w:u w:val="single"/>
          <w:lang w:val="en-IN"/>
        </w:rPr>
      </w:pPr>
      <w:r w:rsidRPr="001C5717">
        <w:rPr>
          <w:b/>
          <w:bCs/>
          <w:u w:val="single"/>
          <w:lang w:val="en-IN"/>
        </w:rPr>
        <w:t>Notes:</w:t>
      </w:r>
    </w:p>
    <w:p w14:paraId="03078A99" w14:textId="77777777" w:rsidR="001C5717" w:rsidRPr="001C5717" w:rsidRDefault="001C5717" w:rsidP="001C5717">
      <w:pPr>
        <w:rPr>
          <w:lang w:val="en-IN"/>
        </w:rPr>
      </w:pPr>
      <w:r w:rsidRPr="001C5717">
        <w:rPr>
          <w:b/>
          <w:bCs/>
          <w:lang w:val="en-US"/>
        </w:rPr>
        <w:t>Wisdom-</w:t>
      </w:r>
      <w:r w:rsidRPr="001C5717">
        <w:rPr>
          <w:lang w:val="en-US"/>
        </w:rPr>
        <w:t xml:space="preserve"> This helps in planning the future progression which will also be essential in making business decisions. Achievements in the life of the individual play a vital role through which they get motivated. Hence, having wisdom would help in retaining knowledge effectively. The future of the individual should be in such a way that all the knowledge gained by them is being accurately measured. </w:t>
      </w:r>
    </w:p>
    <w:p w14:paraId="3ED9A520" w14:textId="1D7DB592" w:rsidR="001C5717" w:rsidRDefault="001C5717">
      <w:pPr>
        <w:spacing w:line="240" w:lineRule="auto"/>
        <w:jc w:val="left"/>
        <w:rPr>
          <w:lang w:val="en-IN"/>
        </w:rPr>
      </w:pPr>
      <w:r>
        <w:rPr>
          <w:lang w:val="en-IN"/>
        </w:rPr>
        <w:br w:type="page"/>
      </w:r>
    </w:p>
    <w:p w14:paraId="7AAB677F" w14:textId="5C93445D" w:rsidR="001C5717" w:rsidRPr="001C5717" w:rsidRDefault="001C5717" w:rsidP="00772893">
      <w:pPr>
        <w:rPr>
          <w:b/>
          <w:bCs/>
          <w:lang w:val="en-IN"/>
        </w:rPr>
      </w:pPr>
      <w:r w:rsidRPr="001C5717">
        <w:rPr>
          <w:b/>
          <w:bCs/>
          <w:lang w:val="en-IN"/>
        </w:rPr>
        <w:lastRenderedPageBreak/>
        <w:t xml:space="preserve">Slide 7: </w:t>
      </w:r>
    </w:p>
    <w:p w14:paraId="18B27BE7" w14:textId="741A4EB7" w:rsidR="001C5717" w:rsidRDefault="001C5717" w:rsidP="00772893">
      <w:pPr>
        <w:rPr>
          <w:lang w:val="en-IN"/>
        </w:rPr>
      </w:pPr>
      <w:r w:rsidRPr="001C5717">
        <w:rPr>
          <w:noProof/>
          <w:lang w:val="en-IN"/>
        </w:rPr>
        <w:drawing>
          <wp:inline distT="0" distB="0" distL="0" distR="0" wp14:anchorId="0023CC4B" wp14:editId="7216972C">
            <wp:extent cx="5731510" cy="42989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98950"/>
                    </a:xfrm>
                    <a:prstGeom prst="rect">
                      <a:avLst/>
                    </a:prstGeom>
                  </pic:spPr>
                </pic:pic>
              </a:graphicData>
            </a:graphic>
          </wp:inline>
        </w:drawing>
      </w:r>
    </w:p>
    <w:p w14:paraId="304ABFC3" w14:textId="4D2883E4" w:rsidR="001C5717" w:rsidRPr="001C5717" w:rsidRDefault="001C5717" w:rsidP="00772893">
      <w:pPr>
        <w:rPr>
          <w:b/>
          <w:bCs/>
          <w:u w:val="single"/>
          <w:lang w:val="en-IN"/>
        </w:rPr>
      </w:pPr>
      <w:r w:rsidRPr="001C5717">
        <w:rPr>
          <w:b/>
          <w:bCs/>
          <w:u w:val="single"/>
          <w:lang w:val="en-IN"/>
        </w:rPr>
        <w:t xml:space="preserve">Notes: </w:t>
      </w:r>
    </w:p>
    <w:p w14:paraId="12DC1BA2" w14:textId="77777777" w:rsidR="001C5717" w:rsidRPr="001C5717" w:rsidRDefault="001C5717" w:rsidP="001C5717">
      <w:pPr>
        <w:rPr>
          <w:lang w:val="en-IN"/>
        </w:rPr>
      </w:pPr>
      <w:r w:rsidRPr="001C5717">
        <w:rPr>
          <w:lang w:val="en-US"/>
        </w:rPr>
        <w:t>The CRAAP framework is used to analyse and evaluate the sources through which better results can be formed (libguides.cmich.edu, 2021). The CRAAP framework is held in 5 stages which include the Currency, Relevance, Authority, Accuracy, and Purpose. The following are the evaluation of the source through the CRAAP test.</w:t>
      </w:r>
    </w:p>
    <w:p w14:paraId="211CDE89" w14:textId="77777777" w:rsidR="001C5717" w:rsidRPr="001C5717" w:rsidRDefault="001C5717" w:rsidP="001C5717">
      <w:pPr>
        <w:rPr>
          <w:lang w:val="en-IN"/>
        </w:rPr>
      </w:pPr>
      <w:r w:rsidRPr="001C5717">
        <w:rPr>
          <w:b/>
          <w:bCs/>
          <w:lang w:val="en-US"/>
        </w:rPr>
        <w:t>Currency-</w:t>
      </w:r>
      <w:r w:rsidRPr="001C5717">
        <w:rPr>
          <w:lang w:val="en-US"/>
        </w:rPr>
        <w:t xml:space="preserve"> The information on the Grit test was available on the website of Angelina Duckworth where she has specifically </w:t>
      </w:r>
      <w:proofErr w:type="gramStart"/>
      <w:r w:rsidRPr="001C5717">
        <w:rPr>
          <w:lang w:val="en-US"/>
        </w:rPr>
        <w:t>put up</w:t>
      </w:r>
      <w:proofErr w:type="gramEnd"/>
      <w:r w:rsidRPr="001C5717">
        <w:rPr>
          <w:lang w:val="en-US"/>
        </w:rPr>
        <w:t xml:space="preserve"> questions that can be effectively answered and would also provide a balanced score (Bull </w:t>
      </w:r>
      <w:r w:rsidRPr="001C5717">
        <w:rPr>
          <w:i/>
          <w:iCs/>
          <w:lang w:val="en-US"/>
        </w:rPr>
        <w:t>et al</w:t>
      </w:r>
      <w:r w:rsidRPr="001C5717">
        <w:rPr>
          <w:lang w:val="en-US"/>
        </w:rPr>
        <w:t xml:space="preserve">., 2021). However, the website often changes the question so that better results can be found. </w:t>
      </w:r>
    </w:p>
    <w:p w14:paraId="6B91E896" w14:textId="77777777" w:rsidR="001C5717" w:rsidRPr="001C5717" w:rsidRDefault="001C5717" w:rsidP="001C5717">
      <w:pPr>
        <w:rPr>
          <w:lang w:val="en-IN"/>
        </w:rPr>
      </w:pPr>
      <w:r w:rsidRPr="001C5717">
        <w:rPr>
          <w:b/>
          <w:bCs/>
          <w:lang w:val="en-US"/>
        </w:rPr>
        <w:t>Relevance-</w:t>
      </w:r>
      <w:r w:rsidRPr="001C5717">
        <w:rPr>
          <w:lang w:val="en-US"/>
        </w:rPr>
        <w:t xml:space="preserve"> The information provided by the Grit test is helpful as this way I can successfully manage and address the issues and challenges that are being faced by me. Moreover, my </w:t>
      </w:r>
      <w:r w:rsidRPr="001C5717">
        <w:rPr>
          <w:lang w:val="en-US"/>
        </w:rPr>
        <w:lastRenderedPageBreak/>
        <w:t xml:space="preserve">capability in retaining the goals will also be analysed. The grit test will be extremely essential in identifying the changing </w:t>
      </w:r>
      <w:proofErr w:type="spellStart"/>
      <w:r w:rsidRPr="001C5717">
        <w:rPr>
          <w:lang w:val="en-US"/>
        </w:rPr>
        <w:t>behaviours</w:t>
      </w:r>
      <w:proofErr w:type="spellEnd"/>
      <w:r w:rsidRPr="001C5717">
        <w:rPr>
          <w:lang w:val="en-US"/>
        </w:rPr>
        <w:t xml:space="preserve"> among the students and the individuals. </w:t>
      </w:r>
    </w:p>
    <w:p w14:paraId="5794B2E2" w14:textId="77777777" w:rsidR="001C5717" w:rsidRPr="001C5717" w:rsidRDefault="001C5717" w:rsidP="001C5717">
      <w:pPr>
        <w:rPr>
          <w:lang w:val="en-IN"/>
        </w:rPr>
      </w:pPr>
      <w:r w:rsidRPr="001C5717">
        <w:rPr>
          <w:b/>
          <w:bCs/>
          <w:lang w:val="en-US"/>
        </w:rPr>
        <w:t>Authority-</w:t>
      </w:r>
      <w:r w:rsidRPr="001C5717">
        <w:rPr>
          <w:lang w:val="en-US"/>
        </w:rPr>
        <w:t xml:space="preserve"> The author of the test is Angela Duckworth is a former teacher and current researcher who has been studying the students and the teachers to identify the different forms of the </w:t>
      </w:r>
      <w:proofErr w:type="spellStart"/>
      <w:r w:rsidRPr="001C5717">
        <w:rPr>
          <w:lang w:val="en-US"/>
        </w:rPr>
        <w:t>behaviours</w:t>
      </w:r>
      <w:proofErr w:type="spellEnd"/>
      <w:r w:rsidRPr="001C5717">
        <w:rPr>
          <w:lang w:val="en-US"/>
        </w:rPr>
        <w:t xml:space="preserve">. She was a student at the University of Pennsylvania where she gained </w:t>
      </w:r>
      <w:proofErr w:type="gramStart"/>
      <w:r w:rsidRPr="001C5717">
        <w:rPr>
          <w:lang w:val="en-US"/>
        </w:rPr>
        <w:t>a majority of</w:t>
      </w:r>
      <w:proofErr w:type="gramEnd"/>
      <w:r w:rsidRPr="001C5717">
        <w:rPr>
          <w:lang w:val="en-US"/>
        </w:rPr>
        <w:t xml:space="preserve"> her education. She is a certified Ted talk speaker. She has been researching the ways through which the </w:t>
      </w:r>
      <w:proofErr w:type="gramStart"/>
      <w:r w:rsidRPr="001C5717">
        <w:rPr>
          <w:lang w:val="en-US"/>
        </w:rPr>
        <w:t>long term</w:t>
      </w:r>
      <w:proofErr w:type="gramEnd"/>
      <w:r w:rsidRPr="001C5717">
        <w:rPr>
          <w:lang w:val="en-US"/>
        </w:rPr>
        <w:t xml:space="preserve"> goals of the individuals can be increased so that they do not get distracted from their missions. </w:t>
      </w:r>
    </w:p>
    <w:p w14:paraId="7E9F739F" w14:textId="77777777" w:rsidR="001C5717" w:rsidRPr="001C5717" w:rsidRDefault="001C5717" w:rsidP="001C5717">
      <w:pPr>
        <w:rPr>
          <w:lang w:val="en-IN"/>
        </w:rPr>
      </w:pPr>
      <w:r w:rsidRPr="001C5717">
        <w:rPr>
          <w:b/>
          <w:bCs/>
          <w:lang w:val="en-US"/>
        </w:rPr>
        <w:t>Accuracy</w:t>
      </w:r>
    </w:p>
    <w:p w14:paraId="46238DB4" w14:textId="77777777" w:rsidR="001C5717" w:rsidRPr="001C5717" w:rsidRDefault="001C5717" w:rsidP="001C5717">
      <w:pPr>
        <w:rPr>
          <w:lang w:val="en-IN"/>
        </w:rPr>
      </w:pPr>
      <w:r w:rsidRPr="001C5717">
        <w:rPr>
          <w:lang w:val="en-US"/>
        </w:rPr>
        <w:t>The accuracy of the test is purely based on the inputs given by the individuals in the test. Any form of misinformation provided by the individuals may result in fluctuating results. The research shows that most of the individuals have received the appropriate score. However, the tools are only helpful in identifying the individual difference and not for any other purpose (angeladuckworth.com, 2021). To identify the differences, these tools can be of great help.</w:t>
      </w:r>
    </w:p>
    <w:p w14:paraId="5CFFFE71" w14:textId="77777777" w:rsidR="001C5717" w:rsidRPr="001C5717" w:rsidRDefault="001C5717" w:rsidP="001C5717">
      <w:pPr>
        <w:rPr>
          <w:lang w:val="en-IN"/>
        </w:rPr>
      </w:pPr>
      <w:r w:rsidRPr="001C5717">
        <w:rPr>
          <w:b/>
          <w:bCs/>
          <w:lang w:val="en-US"/>
        </w:rPr>
        <w:t>Purpose</w:t>
      </w:r>
    </w:p>
    <w:p w14:paraId="63D11CE6" w14:textId="77777777" w:rsidR="001C5717" w:rsidRPr="001C5717" w:rsidRDefault="001C5717" w:rsidP="001C5717">
      <w:pPr>
        <w:rPr>
          <w:lang w:val="en-IN"/>
        </w:rPr>
      </w:pPr>
      <w:r w:rsidRPr="001C5717">
        <w:rPr>
          <w:lang w:val="en-US"/>
        </w:rPr>
        <w:t xml:space="preserve">The primary purpose of the test is to check the different forms of the </w:t>
      </w:r>
      <w:proofErr w:type="spellStart"/>
      <w:r w:rsidRPr="001C5717">
        <w:rPr>
          <w:lang w:val="en-US"/>
        </w:rPr>
        <w:t>behaviours</w:t>
      </w:r>
      <w:proofErr w:type="spellEnd"/>
      <w:r w:rsidRPr="001C5717">
        <w:rPr>
          <w:lang w:val="en-US"/>
        </w:rPr>
        <w:t xml:space="preserve"> of the individuals. The test also informs the people on the level to which they should be adaptable and the way they may improve the score of GRIT. </w:t>
      </w:r>
    </w:p>
    <w:p w14:paraId="684E9A50" w14:textId="77777777" w:rsidR="001C5717" w:rsidRPr="001C5717" w:rsidRDefault="001C5717" w:rsidP="001C5717">
      <w:pPr>
        <w:rPr>
          <w:lang w:val="en-IN"/>
        </w:rPr>
      </w:pPr>
      <w:r w:rsidRPr="001C5717">
        <w:rPr>
          <w:lang w:val="en-US"/>
        </w:rPr>
        <w:t xml:space="preserve">To improve the grit score, the individuals can ensure to put relevant data as this is a self-assessment one should know about their </w:t>
      </w:r>
      <w:proofErr w:type="spellStart"/>
      <w:r w:rsidRPr="001C5717">
        <w:rPr>
          <w:lang w:val="en-US"/>
        </w:rPr>
        <w:t>behaviours</w:t>
      </w:r>
      <w:proofErr w:type="spellEnd"/>
      <w:r w:rsidRPr="001C5717">
        <w:rPr>
          <w:lang w:val="en-US"/>
        </w:rPr>
        <w:t xml:space="preserve"> and characteristics so that the score can be obtained effectively.  Moreover, one should calm the mind and then answer the questions so that test results can be improved. </w:t>
      </w:r>
      <w:proofErr w:type="gramStart"/>
      <w:r w:rsidRPr="001C5717">
        <w:rPr>
          <w:lang w:val="en-US"/>
        </w:rPr>
        <w:t>Also</w:t>
      </w:r>
      <w:proofErr w:type="gramEnd"/>
      <w:r w:rsidRPr="001C5717">
        <w:rPr>
          <w:lang w:val="en-US"/>
        </w:rPr>
        <w:t xml:space="preserve"> to improve the test score, the individuals can effectively reach out to the author so that they may provide special guidance to gain better knowledge on the way one can stay focused on the goals. </w:t>
      </w:r>
    </w:p>
    <w:p w14:paraId="26589E4B" w14:textId="53130C98" w:rsidR="001C5717" w:rsidRDefault="001C5717">
      <w:pPr>
        <w:spacing w:line="240" w:lineRule="auto"/>
        <w:jc w:val="left"/>
        <w:rPr>
          <w:lang w:val="en-IN"/>
        </w:rPr>
      </w:pPr>
      <w:r>
        <w:rPr>
          <w:lang w:val="en-IN"/>
        </w:rPr>
        <w:br w:type="page"/>
      </w:r>
    </w:p>
    <w:p w14:paraId="1CD6FD49" w14:textId="348B4779" w:rsidR="001C5717" w:rsidRPr="001C5717" w:rsidRDefault="001C5717" w:rsidP="00772893">
      <w:pPr>
        <w:rPr>
          <w:b/>
          <w:bCs/>
          <w:lang w:val="en-IN"/>
        </w:rPr>
      </w:pPr>
      <w:r w:rsidRPr="001C5717">
        <w:rPr>
          <w:b/>
          <w:bCs/>
          <w:lang w:val="en-IN"/>
        </w:rPr>
        <w:lastRenderedPageBreak/>
        <w:t>Slide 8:</w:t>
      </w:r>
    </w:p>
    <w:p w14:paraId="5E41B124" w14:textId="14CA2398" w:rsidR="001C5717" w:rsidRDefault="001C5717" w:rsidP="00772893">
      <w:pPr>
        <w:rPr>
          <w:lang w:val="en-IN"/>
        </w:rPr>
      </w:pPr>
      <w:r w:rsidRPr="001C5717">
        <w:rPr>
          <w:noProof/>
          <w:lang w:val="en-IN"/>
        </w:rPr>
        <w:drawing>
          <wp:inline distT="0" distB="0" distL="0" distR="0" wp14:anchorId="5A340118" wp14:editId="025FD0CF">
            <wp:extent cx="5731510" cy="42989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98950"/>
                    </a:xfrm>
                    <a:prstGeom prst="rect">
                      <a:avLst/>
                    </a:prstGeom>
                  </pic:spPr>
                </pic:pic>
              </a:graphicData>
            </a:graphic>
          </wp:inline>
        </w:drawing>
      </w:r>
    </w:p>
    <w:p w14:paraId="29C42A6E" w14:textId="4D6995B1" w:rsidR="001C5717" w:rsidRPr="001C5717" w:rsidRDefault="001C5717" w:rsidP="00772893">
      <w:pPr>
        <w:rPr>
          <w:b/>
          <w:bCs/>
          <w:u w:val="single"/>
          <w:lang w:val="en-IN"/>
        </w:rPr>
      </w:pPr>
      <w:r w:rsidRPr="001C5717">
        <w:rPr>
          <w:b/>
          <w:bCs/>
          <w:u w:val="single"/>
          <w:lang w:val="en-IN"/>
        </w:rPr>
        <w:t xml:space="preserve">Notes: </w:t>
      </w:r>
    </w:p>
    <w:p w14:paraId="66A07E97" w14:textId="6BA59267" w:rsidR="001C5717" w:rsidRDefault="001C5717" w:rsidP="00772893">
      <w:pPr>
        <w:rPr>
          <w:lang w:val="en-IN"/>
        </w:rPr>
      </w:pPr>
      <w:r>
        <w:rPr>
          <w:lang w:val="en-US"/>
        </w:rPr>
        <w:t>T</w:t>
      </w:r>
      <w:r w:rsidRPr="001C5717">
        <w:rPr>
          <w:lang w:val="en-US"/>
        </w:rPr>
        <w:t>he student, conducting the CRAAP test has certain positive outcomes compared to the negative outcomes. However, it is the core initiative to understand that during the time of conducting the test the students must be provided with required information based on the core concepts and scholarly sources. On the contrary, the application of the provided concepts will enable the students to increase their confidence where it directly reflects on their answering. The positive part is that some of the questions within the CRAAP test have ambiguous answers that will enable the individual to inform and develop a complete response (Liu, 2021). For the part of preventing any mode of caused complication, the students must be provided with hypothetical topics that will enable them to effectively answer the questions. They must identify the available peripheral information, URL through which the required information was produced.</w:t>
      </w:r>
    </w:p>
    <w:p w14:paraId="04D111ED" w14:textId="727624BD" w:rsidR="001C5717" w:rsidRPr="001C5717" w:rsidRDefault="001C5717" w:rsidP="001C5717">
      <w:pPr>
        <w:rPr>
          <w:b/>
          <w:bCs/>
          <w:lang w:val="en-IN"/>
        </w:rPr>
      </w:pPr>
      <w:r>
        <w:rPr>
          <w:lang w:val="en-IN"/>
        </w:rPr>
        <w:br w:type="page"/>
      </w:r>
      <w:r w:rsidRPr="001C5717">
        <w:rPr>
          <w:b/>
          <w:bCs/>
          <w:lang w:val="en-IN"/>
        </w:rPr>
        <w:lastRenderedPageBreak/>
        <w:t>Slide 9:</w:t>
      </w:r>
    </w:p>
    <w:p w14:paraId="396C594D" w14:textId="07029D52" w:rsidR="001C5717" w:rsidRDefault="001C5717" w:rsidP="001C5717">
      <w:pPr>
        <w:rPr>
          <w:lang w:val="en-IN"/>
        </w:rPr>
      </w:pPr>
      <w:r w:rsidRPr="001C5717">
        <w:rPr>
          <w:noProof/>
          <w:lang w:val="en-IN"/>
        </w:rPr>
        <w:drawing>
          <wp:inline distT="0" distB="0" distL="0" distR="0" wp14:anchorId="35031014" wp14:editId="1B1D141E">
            <wp:extent cx="5731510" cy="4298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98950"/>
                    </a:xfrm>
                    <a:prstGeom prst="rect">
                      <a:avLst/>
                    </a:prstGeom>
                  </pic:spPr>
                </pic:pic>
              </a:graphicData>
            </a:graphic>
          </wp:inline>
        </w:drawing>
      </w:r>
    </w:p>
    <w:p w14:paraId="0A5A188D" w14:textId="77777777" w:rsidR="001C5717" w:rsidRDefault="001C5717">
      <w:pPr>
        <w:spacing w:line="240" w:lineRule="auto"/>
        <w:jc w:val="left"/>
        <w:rPr>
          <w:lang w:val="en-IN"/>
        </w:rPr>
      </w:pPr>
      <w:r>
        <w:rPr>
          <w:lang w:val="en-IN"/>
        </w:rPr>
        <w:br w:type="page"/>
      </w:r>
    </w:p>
    <w:p w14:paraId="55039F49" w14:textId="252FF570" w:rsidR="001C5717" w:rsidRPr="001C5717" w:rsidRDefault="001C5717" w:rsidP="001C5717">
      <w:pPr>
        <w:rPr>
          <w:b/>
          <w:bCs/>
          <w:lang w:val="en-IN"/>
        </w:rPr>
      </w:pPr>
      <w:r w:rsidRPr="001C5717">
        <w:rPr>
          <w:b/>
          <w:bCs/>
          <w:lang w:val="en-IN"/>
        </w:rPr>
        <w:lastRenderedPageBreak/>
        <w:t>Slide 10:</w:t>
      </w:r>
    </w:p>
    <w:p w14:paraId="3BE79C42" w14:textId="2C4F89F2" w:rsidR="001C5717" w:rsidRDefault="001C5717" w:rsidP="001C5717">
      <w:pPr>
        <w:rPr>
          <w:lang w:val="en-IN"/>
        </w:rPr>
      </w:pPr>
      <w:r w:rsidRPr="001C5717">
        <w:rPr>
          <w:noProof/>
          <w:lang w:val="en-IN"/>
        </w:rPr>
        <w:drawing>
          <wp:inline distT="0" distB="0" distL="0" distR="0" wp14:anchorId="0D91C89E" wp14:editId="7ED4C2AA">
            <wp:extent cx="5731510" cy="4298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298950"/>
                    </a:xfrm>
                    <a:prstGeom prst="rect">
                      <a:avLst/>
                    </a:prstGeom>
                  </pic:spPr>
                </pic:pic>
              </a:graphicData>
            </a:graphic>
          </wp:inline>
        </w:drawing>
      </w:r>
    </w:p>
    <w:p w14:paraId="026BD87E" w14:textId="77777777" w:rsidR="001C5717" w:rsidRDefault="001C5717">
      <w:pPr>
        <w:spacing w:line="240" w:lineRule="auto"/>
        <w:jc w:val="left"/>
        <w:rPr>
          <w:lang w:val="en-IN"/>
        </w:rPr>
      </w:pPr>
      <w:r>
        <w:rPr>
          <w:lang w:val="en-IN"/>
        </w:rPr>
        <w:br w:type="page"/>
      </w:r>
    </w:p>
    <w:p w14:paraId="46FE7EB4" w14:textId="7516AACB" w:rsidR="001C5717" w:rsidRPr="001C5717" w:rsidRDefault="001C5717" w:rsidP="001C5717">
      <w:pPr>
        <w:rPr>
          <w:b/>
          <w:bCs/>
          <w:lang w:val="en-IN"/>
        </w:rPr>
      </w:pPr>
      <w:r w:rsidRPr="001C5717">
        <w:rPr>
          <w:b/>
          <w:bCs/>
          <w:lang w:val="en-IN"/>
        </w:rPr>
        <w:lastRenderedPageBreak/>
        <w:t>Slide 11:</w:t>
      </w:r>
    </w:p>
    <w:p w14:paraId="01A32842" w14:textId="787B1DDC" w:rsidR="001C5717" w:rsidRDefault="001C5717" w:rsidP="001C5717">
      <w:pPr>
        <w:rPr>
          <w:lang w:val="en-IN"/>
        </w:rPr>
      </w:pPr>
      <w:r w:rsidRPr="001C5717">
        <w:rPr>
          <w:noProof/>
          <w:lang w:val="en-IN"/>
        </w:rPr>
        <w:drawing>
          <wp:inline distT="0" distB="0" distL="0" distR="0" wp14:anchorId="1287F26A" wp14:editId="7E9BB722">
            <wp:extent cx="5731510" cy="42989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98950"/>
                    </a:xfrm>
                    <a:prstGeom prst="rect">
                      <a:avLst/>
                    </a:prstGeom>
                  </pic:spPr>
                </pic:pic>
              </a:graphicData>
            </a:graphic>
          </wp:inline>
        </w:drawing>
      </w:r>
    </w:p>
    <w:p w14:paraId="263577E9" w14:textId="77777777" w:rsidR="001C5717" w:rsidRDefault="001C5717">
      <w:pPr>
        <w:spacing w:line="240" w:lineRule="auto"/>
        <w:jc w:val="left"/>
        <w:rPr>
          <w:lang w:val="en-IN"/>
        </w:rPr>
      </w:pPr>
      <w:r>
        <w:rPr>
          <w:lang w:val="en-IN"/>
        </w:rPr>
        <w:br w:type="page"/>
      </w:r>
    </w:p>
    <w:p w14:paraId="6A3B1AAC" w14:textId="35CCBAAE" w:rsidR="001C5717" w:rsidRPr="001C5717" w:rsidRDefault="001C5717" w:rsidP="001C5717">
      <w:pPr>
        <w:rPr>
          <w:b/>
          <w:bCs/>
          <w:lang w:val="en-IN"/>
        </w:rPr>
      </w:pPr>
      <w:r w:rsidRPr="001C5717">
        <w:rPr>
          <w:b/>
          <w:bCs/>
          <w:lang w:val="en-IN"/>
        </w:rPr>
        <w:lastRenderedPageBreak/>
        <w:t>Slide 12:</w:t>
      </w:r>
    </w:p>
    <w:p w14:paraId="0A228413" w14:textId="6F1F83D1" w:rsidR="001C5717" w:rsidRDefault="001C5717" w:rsidP="001C5717">
      <w:pPr>
        <w:rPr>
          <w:lang w:val="en-IN"/>
        </w:rPr>
      </w:pPr>
      <w:r w:rsidRPr="001C5717">
        <w:rPr>
          <w:noProof/>
          <w:lang w:val="en-IN"/>
        </w:rPr>
        <w:drawing>
          <wp:inline distT="0" distB="0" distL="0" distR="0" wp14:anchorId="408B0995" wp14:editId="45CEC5B9">
            <wp:extent cx="5731510" cy="42989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98950"/>
                    </a:xfrm>
                    <a:prstGeom prst="rect">
                      <a:avLst/>
                    </a:prstGeom>
                  </pic:spPr>
                </pic:pic>
              </a:graphicData>
            </a:graphic>
          </wp:inline>
        </w:drawing>
      </w:r>
    </w:p>
    <w:p w14:paraId="2710CED5" w14:textId="78EB234D" w:rsidR="001C5717" w:rsidRPr="001C5717" w:rsidRDefault="001C5717" w:rsidP="001C5717">
      <w:pPr>
        <w:rPr>
          <w:b/>
          <w:bCs/>
          <w:u w:val="single"/>
          <w:lang w:val="en-IN"/>
        </w:rPr>
      </w:pPr>
      <w:r w:rsidRPr="001C5717">
        <w:rPr>
          <w:b/>
          <w:bCs/>
          <w:u w:val="single"/>
          <w:lang w:val="en-IN"/>
        </w:rPr>
        <w:t xml:space="preserve">Notes: </w:t>
      </w:r>
    </w:p>
    <w:p w14:paraId="6A352115" w14:textId="77777777" w:rsidR="001C5717" w:rsidRPr="001C5717" w:rsidRDefault="001C5717" w:rsidP="001C5717">
      <w:pPr>
        <w:rPr>
          <w:lang w:val="en-IN"/>
        </w:rPr>
      </w:pPr>
      <w:r w:rsidRPr="001C5717">
        <w:rPr>
          <w:lang w:val="en-US"/>
        </w:rPr>
        <w:t xml:space="preserve">It can be concluded that the primary purpose of the test is to check the different forms of the </w:t>
      </w:r>
      <w:proofErr w:type="spellStart"/>
      <w:r w:rsidRPr="001C5717">
        <w:rPr>
          <w:lang w:val="en-US"/>
        </w:rPr>
        <w:t>behaviours</w:t>
      </w:r>
      <w:proofErr w:type="spellEnd"/>
      <w:r w:rsidRPr="001C5717">
        <w:rPr>
          <w:lang w:val="en-US"/>
        </w:rPr>
        <w:t xml:space="preserve"> of the individuals. However, this one should calm the mind and then answer the questions so that test results can be improved. Moreover, under the CRAAP test knowledge would help the individuals in making certain that all workers are being effectively managed and developed. Moreover, the application of the provided concepts will enable the students to increase their confidence where it directly reflects on their answering.</w:t>
      </w:r>
    </w:p>
    <w:p w14:paraId="6FB64A04" w14:textId="200FE6C7" w:rsidR="001C5717" w:rsidRDefault="001C5717">
      <w:pPr>
        <w:spacing w:line="240" w:lineRule="auto"/>
        <w:jc w:val="left"/>
        <w:rPr>
          <w:lang w:val="en-IN"/>
        </w:rPr>
      </w:pPr>
      <w:r>
        <w:rPr>
          <w:lang w:val="en-IN"/>
        </w:rPr>
        <w:br w:type="page"/>
      </w:r>
    </w:p>
    <w:p w14:paraId="1D15175E" w14:textId="35EE4332" w:rsidR="001C5717" w:rsidRPr="001C5717" w:rsidRDefault="001C5717" w:rsidP="001C5717">
      <w:pPr>
        <w:rPr>
          <w:b/>
          <w:bCs/>
          <w:lang w:val="en-IN"/>
        </w:rPr>
      </w:pPr>
      <w:r w:rsidRPr="001C5717">
        <w:rPr>
          <w:b/>
          <w:bCs/>
          <w:lang w:val="en-IN"/>
        </w:rPr>
        <w:lastRenderedPageBreak/>
        <w:t>Slide 13:</w:t>
      </w:r>
    </w:p>
    <w:p w14:paraId="1094A005" w14:textId="5D20FE1D" w:rsidR="001C5717" w:rsidRDefault="001C5717" w:rsidP="001C5717">
      <w:pPr>
        <w:rPr>
          <w:lang w:val="en-IN"/>
        </w:rPr>
      </w:pPr>
      <w:r w:rsidRPr="001C5717">
        <w:rPr>
          <w:noProof/>
          <w:lang w:val="en-IN"/>
        </w:rPr>
        <w:drawing>
          <wp:inline distT="0" distB="0" distL="0" distR="0" wp14:anchorId="09B3A116" wp14:editId="4A9E88BA">
            <wp:extent cx="5731510" cy="42989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98950"/>
                    </a:xfrm>
                    <a:prstGeom prst="rect">
                      <a:avLst/>
                    </a:prstGeom>
                  </pic:spPr>
                </pic:pic>
              </a:graphicData>
            </a:graphic>
          </wp:inline>
        </w:drawing>
      </w:r>
    </w:p>
    <w:p w14:paraId="55C197D8" w14:textId="57164524" w:rsidR="001C5717" w:rsidRPr="001C5717" w:rsidRDefault="001C5717" w:rsidP="001C5717">
      <w:pPr>
        <w:rPr>
          <w:b/>
          <w:bCs/>
          <w:u w:val="single"/>
          <w:lang w:val="en-IN"/>
        </w:rPr>
      </w:pPr>
      <w:r w:rsidRPr="001C5717">
        <w:rPr>
          <w:b/>
          <w:bCs/>
          <w:u w:val="single"/>
          <w:lang w:val="en-IN"/>
        </w:rPr>
        <w:t xml:space="preserve">Notes: </w:t>
      </w:r>
    </w:p>
    <w:p w14:paraId="366EC159" w14:textId="77777777" w:rsidR="001C5717" w:rsidRPr="001C5717" w:rsidRDefault="001C5717" w:rsidP="001C5717">
      <w:pPr>
        <w:rPr>
          <w:lang w:val="en-IN"/>
        </w:rPr>
      </w:pPr>
      <w:r w:rsidRPr="001C5717">
        <w:rPr>
          <w:lang w:val="en-US"/>
        </w:rPr>
        <w:t xml:space="preserve">angeladuckworth.com 2021 </w:t>
      </w:r>
      <w:r w:rsidRPr="001C5717">
        <w:rPr>
          <w:i/>
          <w:iCs/>
          <w:lang w:val="en-US"/>
        </w:rPr>
        <w:t xml:space="preserve">Research </w:t>
      </w:r>
      <w:r w:rsidRPr="001C5717">
        <w:rPr>
          <w:lang w:val="en-US"/>
        </w:rPr>
        <w:t>[online] Available at:  https://angeladuckworth.com/research/ [Accessed 23 November 2021]</w:t>
      </w:r>
    </w:p>
    <w:p w14:paraId="51FC3FAF" w14:textId="77777777" w:rsidR="001C5717" w:rsidRPr="001C5717" w:rsidRDefault="001C5717" w:rsidP="001C5717">
      <w:pPr>
        <w:rPr>
          <w:lang w:val="en-IN"/>
        </w:rPr>
      </w:pPr>
      <w:r w:rsidRPr="001C5717">
        <w:rPr>
          <w:lang w:val="en-US"/>
        </w:rPr>
        <w:t xml:space="preserve">libguides.cmich.edu 2021 </w:t>
      </w:r>
      <w:r w:rsidRPr="001C5717">
        <w:rPr>
          <w:i/>
          <w:iCs/>
          <w:lang w:val="en-US"/>
        </w:rPr>
        <w:t xml:space="preserve">CRAAP Test </w:t>
      </w:r>
      <w:r w:rsidRPr="001C5717">
        <w:rPr>
          <w:lang w:val="en-US"/>
        </w:rPr>
        <w:t xml:space="preserve">[online] Available at: https://libguides.cmich.edu/web_research/craap [Accessed on: 23 November 2021] </w:t>
      </w:r>
    </w:p>
    <w:p w14:paraId="5523F9EF" w14:textId="77777777" w:rsidR="001C5717" w:rsidRPr="001C5717" w:rsidRDefault="001C5717" w:rsidP="001C5717">
      <w:pPr>
        <w:rPr>
          <w:lang w:val="en-IN"/>
        </w:rPr>
      </w:pPr>
      <w:r w:rsidRPr="001C5717">
        <w:rPr>
          <w:lang w:val="en-US"/>
        </w:rPr>
        <w:t>Bull, A., MacMillan, M. and Head, A., 2021. Dismantling the Evaluation Framework. </w:t>
      </w:r>
      <w:r w:rsidRPr="001C5717">
        <w:rPr>
          <w:i/>
          <w:iCs/>
          <w:lang w:val="en-US"/>
        </w:rPr>
        <w:t>In the Library with the Lead Pipe</w:t>
      </w:r>
      <w:r w:rsidRPr="001C5717">
        <w:rPr>
          <w:lang w:val="en-US"/>
        </w:rPr>
        <w:t xml:space="preserve">. </w:t>
      </w:r>
    </w:p>
    <w:p w14:paraId="60382C1A" w14:textId="77777777" w:rsidR="001C5717" w:rsidRPr="001C5717" w:rsidRDefault="001C5717" w:rsidP="001C5717">
      <w:pPr>
        <w:rPr>
          <w:lang w:val="en-IN"/>
        </w:rPr>
      </w:pPr>
      <w:proofErr w:type="spellStart"/>
      <w:r w:rsidRPr="001C5717">
        <w:rPr>
          <w:lang w:val="en-US"/>
        </w:rPr>
        <w:t>Frické</w:t>
      </w:r>
      <w:proofErr w:type="spellEnd"/>
      <w:r w:rsidRPr="001C5717">
        <w:rPr>
          <w:lang w:val="en-US"/>
        </w:rPr>
        <w:t>, M., 2019. The knowledge pyramid: the DIKW hierarchy. </w:t>
      </w:r>
      <w:r w:rsidRPr="001C5717">
        <w:rPr>
          <w:i/>
          <w:iCs/>
          <w:lang w:val="en-US"/>
        </w:rPr>
        <w:t>KO KNOWLEDGE ORGANIZATION</w:t>
      </w:r>
      <w:r w:rsidRPr="001C5717">
        <w:rPr>
          <w:lang w:val="en-US"/>
        </w:rPr>
        <w:t>, </w:t>
      </w:r>
      <w:r w:rsidRPr="001C5717">
        <w:rPr>
          <w:i/>
          <w:iCs/>
          <w:lang w:val="en-US"/>
        </w:rPr>
        <w:t>46</w:t>
      </w:r>
      <w:r w:rsidRPr="001C5717">
        <w:rPr>
          <w:lang w:val="en-US"/>
        </w:rPr>
        <w:t>(1), pp.33-46.</w:t>
      </w:r>
    </w:p>
    <w:p w14:paraId="6600B8F6" w14:textId="77777777" w:rsidR="001C5717" w:rsidRPr="001C5717" w:rsidRDefault="001C5717" w:rsidP="001C5717">
      <w:pPr>
        <w:rPr>
          <w:lang w:val="en-IN"/>
        </w:rPr>
      </w:pPr>
      <w:r w:rsidRPr="001C5717">
        <w:rPr>
          <w:lang w:val="en-US"/>
        </w:rPr>
        <w:t xml:space="preserve">Mishra, A.K., 2018. A </w:t>
      </w:r>
      <w:proofErr w:type="spellStart"/>
      <w:r w:rsidRPr="001C5717">
        <w:rPr>
          <w:lang w:val="en-US"/>
        </w:rPr>
        <w:t>dikw</w:t>
      </w:r>
      <w:proofErr w:type="spellEnd"/>
      <w:r w:rsidRPr="001C5717">
        <w:rPr>
          <w:lang w:val="en-US"/>
        </w:rPr>
        <w:t xml:space="preserve"> architecture for cognitive engineering. </w:t>
      </w:r>
      <w:r w:rsidRPr="001C5717">
        <w:rPr>
          <w:i/>
          <w:iCs/>
          <w:lang w:val="en-US"/>
        </w:rPr>
        <w:t>Procedia computer science</w:t>
      </w:r>
      <w:r w:rsidRPr="001C5717">
        <w:rPr>
          <w:lang w:val="en-US"/>
        </w:rPr>
        <w:t>, </w:t>
      </w:r>
      <w:r w:rsidRPr="001C5717">
        <w:rPr>
          <w:i/>
          <w:iCs/>
          <w:lang w:val="en-US"/>
        </w:rPr>
        <w:t>123</w:t>
      </w:r>
      <w:r w:rsidRPr="001C5717">
        <w:rPr>
          <w:lang w:val="en-US"/>
        </w:rPr>
        <w:t>, pp.285-289.</w:t>
      </w:r>
    </w:p>
    <w:p w14:paraId="44C49533" w14:textId="77777777" w:rsidR="001C5717" w:rsidRPr="001C5717" w:rsidRDefault="001C5717" w:rsidP="001C5717">
      <w:pPr>
        <w:rPr>
          <w:lang w:val="en-IN"/>
        </w:rPr>
      </w:pPr>
      <w:r w:rsidRPr="001C5717">
        <w:rPr>
          <w:lang w:val="en-US"/>
        </w:rPr>
        <w:lastRenderedPageBreak/>
        <w:t xml:space="preserve">inc.com (2021) </w:t>
      </w:r>
      <w:r w:rsidRPr="001C5717">
        <w:rPr>
          <w:i/>
          <w:iCs/>
          <w:lang w:val="en-US"/>
        </w:rPr>
        <w:t xml:space="preserve">Proven Ways to Develop More Grit </w:t>
      </w:r>
      <w:r w:rsidRPr="001C5717">
        <w:rPr>
          <w:lang w:val="en-US"/>
        </w:rPr>
        <w:t>[online] Available at: https://www.inc.com/tanner-christensen/an-absolute-formula-for-developing-grit.html [Accessed on: 23 November 2021]</w:t>
      </w:r>
    </w:p>
    <w:p w14:paraId="449CAB94" w14:textId="77777777" w:rsidR="001C5717" w:rsidRPr="001C5717" w:rsidRDefault="001C5717" w:rsidP="001C5717">
      <w:pPr>
        <w:rPr>
          <w:lang w:val="en-IN"/>
        </w:rPr>
      </w:pPr>
      <w:r w:rsidRPr="001C5717">
        <w:rPr>
          <w:lang w:val="en-US"/>
        </w:rPr>
        <w:t xml:space="preserve">angeladuckworth.com (2021) </w:t>
      </w:r>
      <w:r w:rsidRPr="001C5717">
        <w:rPr>
          <w:i/>
          <w:iCs/>
          <w:lang w:val="en-US"/>
        </w:rPr>
        <w:t xml:space="preserve">About Character Lab </w:t>
      </w:r>
      <w:r w:rsidRPr="001C5717">
        <w:rPr>
          <w:lang w:val="en-US"/>
        </w:rPr>
        <w:t>[online] Available at: https://angeladuckworth.com/about-angela/about-character-lab/ [Accessed on: 23 November 2021]</w:t>
      </w:r>
    </w:p>
    <w:p w14:paraId="496F35BD" w14:textId="77777777" w:rsidR="001C5717" w:rsidRPr="001C5717" w:rsidRDefault="001C5717" w:rsidP="001C5717">
      <w:pPr>
        <w:rPr>
          <w:lang w:val="en-IN"/>
        </w:rPr>
      </w:pPr>
      <w:r w:rsidRPr="001C5717">
        <w:rPr>
          <w:lang w:val="en-US"/>
        </w:rPr>
        <w:t xml:space="preserve">angeladuckworth.com (2021) </w:t>
      </w:r>
      <w:r w:rsidRPr="001C5717">
        <w:rPr>
          <w:i/>
          <w:iCs/>
          <w:lang w:val="en-US"/>
        </w:rPr>
        <w:t xml:space="preserve">About Character Lab </w:t>
      </w:r>
      <w:r w:rsidRPr="001C5717">
        <w:rPr>
          <w:lang w:val="en-US"/>
        </w:rPr>
        <w:t>[online] Available at: https://angeladuckworth.com/about-angela/about-character-lab/ [Accessed on: 23 November 2021]</w:t>
      </w:r>
    </w:p>
    <w:p w14:paraId="4A6D7FDB" w14:textId="77777777" w:rsidR="001C5717" w:rsidRPr="001C5717" w:rsidRDefault="001C5717" w:rsidP="001C5717">
      <w:pPr>
        <w:rPr>
          <w:lang w:val="en-IN"/>
        </w:rPr>
      </w:pPr>
      <w:r w:rsidRPr="001C5717">
        <w:rPr>
          <w:lang w:val="en-US"/>
        </w:rPr>
        <w:t xml:space="preserve">angeladuckworth.com (2021) </w:t>
      </w:r>
      <w:r w:rsidRPr="001C5717">
        <w:rPr>
          <w:i/>
          <w:iCs/>
          <w:lang w:val="en-US"/>
        </w:rPr>
        <w:t>About the Book</w:t>
      </w:r>
      <w:r w:rsidRPr="001C5717">
        <w:rPr>
          <w:lang w:val="en-US"/>
        </w:rPr>
        <w:t xml:space="preserve"> [online] Available at: https://angeladuckworth.com/grit-book/ [Accessed on: 23 November 2021]</w:t>
      </w:r>
    </w:p>
    <w:p w14:paraId="65CED97C" w14:textId="77777777" w:rsidR="001C5717" w:rsidRPr="001C5717" w:rsidRDefault="001C5717" w:rsidP="001C5717">
      <w:pPr>
        <w:rPr>
          <w:lang w:val="en-IN"/>
        </w:rPr>
      </w:pPr>
      <w:r w:rsidRPr="001C5717">
        <w:rPr>
          <w:lang w:val="en-US"/>
        </w:rPr>
        <w:t>Rios, J.A., Ling, G., Pugh, R., Becker, D. and Bacall, A., 2020. Identifying critical 21st-century skills for workplace success: A content analysis of job advertisements. </w:t>
      </w:r>
      <w:r w:rsidRPr="001C5717">
        <w:rPr>
          <w:i/>
          <w:iCs/>
          <w:lang w:val="en-US"/>
        </w:rPr>
        <w:t>Educational Researcher</w:t>
      </w:r>
      <w:r w:rsidRPr="001C5717">
        <w:rPr>
          <w:lang w:val="en-US"/>
        </w:rPr>
        <w:t>, </w:t>
      </w:r>
      <w:r w:rsidRPr="001C5717">
        <w:rPr>
          <w:i/>
          <w:iCs/>
          <w:lang w:val="en-US"/>
        </w:rPr>
        <w:t>49</w:t>
      </w:r>
      <w:r w:rsidRPr="001C5717">
        <w:rPr>
          <w:lang w:val="en-US"/>
        </w:rPr>
        <w:t>(2), pp.80-89.</w:t>
      </w:r>
    </w:p>
    <w:p w14:paraId="4B7A5D96" w14:textId="77777777" w:rsidR="001C5717" w:rsidRPr="001C5717" w:rsidRDefault="001C5717" w:rsidP="001C5717">
      <w:pPr>
        <w:rPr>
          <w:lang w:val="en-IN"/>
        </w:rPr>
      </w:pPr>
      <w:r w:rsidRPr="001C5717">
        <w:rPr>
          <w:lang w:val="en-US"/>
        </w:rPr>
        <w:t xml:space="preserve">angeladuckworth.com (2021) Grit </w:t>
      </w:r>
      <w:proofErr w:type="gramStart"/>
      <w:r w:rsidRPr="001C5717">
        <w:rPr>
          <w:lang w:val="en-US"/>
        </w:rPr>
        <w:t>Scale  [</w:t>
      </w:r>
      <w:proofErr w:type="gramEnd"/>
      <w:r w:rsidRPr="001C5717">
        <w:rPr>
          <w:lang w:val="en-US"/>
        </w:rPr>
        <w:t xml:space="preserve">online] Available at: https://angeladuckworth.com/grit-scale/ [Accessed on: 23 November 2021] </w:t>
      </w:r>
    </w:p>
    <w:p w14:paraId="306520C7" w14:textId="77777777" w:rsidR="001C5717" w:rsidRPr="001C5717" w:rsidRDefault="001C5717" w:rsidP="001C5717">
      <w:pPr>
        <w:rPr>
          <w:lang w:val="en-IN"/>
        </w:rPr>
      </w:pPr>
      <w:r w:rsidRPr="001C5717">
        <w:rPr>
          <w:lang w:val="en-US"/>
        </w:rPr>
        <w:t>Liu, G., (2021). “Moving up the ladder of source assessment: Expanding the CRAAP test with critical thinking and metacognition”. </w:t>
      </w:r>
      <w:r w:rsidRPr="001C5717">
        <w:rPr>
          <w:i/>
          <w:iCs/>
          <w:lang w:val="en-US"/>
        </w:rPr>
        <w:t>College &amp; Research Libraries News</w:t>
      </w:r>
      <w:r w:rsidRPr="001C5717">
        <w:rPr>
          <w:lang w:val="en-US"/>
        </w:rPr>
        <w:t>, </w:t>
      </w:r>
      <w:r w:rsidRPr="001C5717">
        <w:rPr>
          <w:i/>
          <w:iCs/>
          <w:lang w:val="en-US"/>
        </w:rPr>
        <w:t>82</w:t>
      </w:r>
      <w:r w:rsidRPr="001C5717">
        <w:rPr>
          <w:lang w:val="en-US"/>
        </w:rPr>
        <w:t>(2), p.75.</w:t>
      </w:r>
    </w:p>
    <w:p w14:paraId="32A7519A" w14:textId="77777777" w:rsidR="001C5717" w:rsidRPr="001C5717" w:rsidRDefault="001C5717" w:rsidP="001C5717">
      <w:pPr>
        <w:rPr>
          <w:lang w:val="en-IN"/>
        </w:rPr>
      </w:pPr>
      <w:r w:rsidRPr="001C5717">
        <w:rPr>
          <w:lang w:val="en-US"/>
        </w:rPr>
        <w:t xml:space="preserve">Chen, X., </w:t>
      </w:r>
      <w:proofErr w:type="spellStart"/>
      <w:r w:rsidRPr="001C5717">
        <w:rPr>
          <w:lang w:val="en-US"/>
        </w:rPr>
        <w:t>Öpöz</w:t>
      </w:r>
      <w:proofErr w:type="spellEnd"/>
      <w:r w:rsidRPr="001C5717">
        <w:rPr>
          <w:lang w:val="en-US"/>
        </w:rPr>
        <w:t xml:space="preserve">, T.T. and </w:t>
      </w:r>
      <w:proofErr w:type="spellStart"/>
      <w:r w:rsidRPr="001C5717">
        <w:rPr>
          <w:lang w:val="en-US"/>
        </w:rPr>
        <w:t>Oluwajobi</w:t>
      </w:r>
      <w:proofErr w:type="spellEnd"/>
      <w:r w:rsidRPr="001C5717">
        <w:rPr>
          <w:lang w:val="en-US"/>
        </w:rPr>
        <w:t>, A., (2017).” Analysis of grinding surface creation by single-grit approach”. </w:t>
      </w:r>
      <w:r w:rsidRPr="001C5717">
        <w:rPr>
          <w:i/>
          <w:iCs/>
          <w:lang w:val="en-US"/>
        </w:rPr>
        <w:t>Journal of Manufacturing Science and Engineering</w:t>
      </w:r>
      <w:r w:rsidRPr="001C5717">
        <w:rPr>
          <w:lang w:val="en-US"/>
        </w:rPr>
        <w:t>, </w:t>
      </w:r>
      <w:r w:rsidRPr="001C5717">
        <w:rPr>
          <w:i/>
          <w:iCs/>
          <w:lang w:val="en-US"/>
        </w:rPr>
        <w:t>139</w:t>
      </w:r>
      <w:r w:rsidRPr="001C5717">
        <w:rPr>
          <w:lang w:val="en-US"/>
        </w:rPr>
        <w:t>(12).</w:t>
      </w:r>
    </w:p>
    <w:p w14:paraId="0C6759F6" w14:textId="27FB0076" w:rsidR="001C5717" w:rsidRPr="001A065E" w:rsidRDefault="001C5717" w:rsidP="001C5717">
      <w:pPr>
        <w:rPr>
          <w:lang w:val="en-IN"/>
        </w:rPr>
      </w:pPr>
      <w:r w:rsidRPr="001C5717">
        <w:rPr>
          <w:lang w:val="en-US"/>
        </w:rPr>
        <w:t xml:space="preserve">Pretorius, J.G., Mathews, M.J., </w:t>
      </w:r>
      <w:proofErr w:type="spellStart"/>
      <w:r w:rsidRPr="001C5717">
        <w:rPr>
          <w:lang w:val="en-US"/>
        </w:rPr>
        <w:t>Maré</w:t>
      </w:r>
      <w:proofErr w:type="spellEnd"/>
      <w:r w:rsidRPr="001C5717">
        <w:rPr>
          <w:lang w:val="en-US"/>
        </w:rPr>
        <w:t xml:space="preserve">, P., </w:t>
      </w:r>
      <w:proofErr w:type="spellStart"/>
      <w:r w:rsidRPr="001C5717">
        <w:rPr>
          <w:lang w:val="en-US"/>
        </w:rPr>
        <w:t>Kleingeld</w:t>
      </w:r>
      <w:proofErr w:type="spellEnd"/>
      <w:r w:rsidRPr="001C5717">
        <w:rPr>
          <w:lang w:val="en-US"/>
        </w:rPr>
        <w:t>, M. and Van Rensburg, J., (2019). “Implementing a DIKW model on a deep mine cooling system”. </w:t>
      </w:r>
      <w:r w:rsidRPr="001C5717">
        <w:rPr>
          <w:i/>
          <w:iCs/>
          <w:lang w:val="en-US"/>
        </w:rPr>
        <w:t>International Journal of Mining Science and Technology</w:t>
      </w:r>
      <w:r w:rsidRPr="001C5717">
        <w:rPr>
          <w:lang w:val="en-US"/>
        </w:rPr>
        <w:t>, </w:t>
      </w:r>
      <w:r w:rsidRPr="001C5717">
        <w:rPr>
          <w:i/>
          <w:iCs/>
          <w:lang w:val="en-US"/>
        </w:rPr>
        <w:t>29</w:t>
      </w:r>
      <w:r w:rsidRPr="001C5717">
        <w:rPr>
          <w:lang w:val="en-US"/>
        </w:rPr>
        <w:t>(2), pp.319-326.</w:t>
      </w:r>
    </w:p>
    <w:sectPr w:rsidR="001C5717" w:rsidRPr="001A065E" w:rsidSect="004F7C33">
      <w:headerReference w:type="default"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0A71A" w14:textId="77777777" w:rsidR="0050114C" w:rsidRDefault="0050114C" w:rsidP="004F7C33">
      <w:pPr>
        <w:spacing w:line="240" w:lineRule="auto"/>
      </w:pPr>
      <w:r>
        <w:separator/>
      </w:r>
    </w:p>
  </w:endnote>
  <w:endnote w:type="continuationSeparator" w:id="0">
    <w:p w14:paraId="4FB7270D" w14:textId="77777777" w:rsidR="0050114C" w:rsidRDefault="0050114C" w:rsidP="004F7C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483C9" w14:textId="04781204" w:rsidR="004F7C33" w:rsidRPr="004F7C33" w:rsidRDefault="004F7C33" w:rsidP="004F7C33">
    <w:pPr>
      <w:pStyle w:val="Footer"/>
      <w:jc w:val="right"/>
      <w:rPr>
        <w:b/>
        <w:bCs/>
        <w:color w:val="000000" w:themeColor="text1"/>
      </w:rPr>
    </w:pPr>
    <w:r w:rsidRPr="004F7C33">
      <w:rPr>
        <w:b/>
        <w:bCs/>
        <w:color w:val="000000" w:themeColor="text1"/>
      </w:rPr>
      <w:t xml:space="preserve">Page </w:t>
    </w:r>
    <w:r w:rsidRPr="004F7C33">
      <w:rPr>
        <w:b/>
        <w:bCs/>
        <w:color w:val="000000" w:themeColor="text1"/>
      </w:rPr>
      <w:fldChar w:fldCharType="begin"/>
    </w:r>
    <w:r w:rsidRPr="004F7C33">
      <w:rPr>
        <w:b/>
        <w:bCs/>
        <w:color w:val="000000" w:themeColor="text1"/>
      </w:rPr>
      <w:instrText xml:space="preserve"> PAGE  \* Arabic  \* MERGEFORMAT </w:instrText>
    </w:r>
    <w:r w:rsidRPr="004F7C33">
      <w:rPr>
        <w:b/>
        <w:bCs/>
        <w:color w:val="000000" w:themeColor="text1"/>
      </w:rPr>
      <w:fldChar w:fldCharType="separate"/>
    </w:r>
    <w:r w:rsidRPr="004F7C33">
      <w:rPr>
        <w:b/>
        <w:bCs/>
        <w:noProof/>
        <w:color w:val="000000" w:themeColor="text1"/>
      </w:rPr>
      <w:t>2</w:t>
    </w:r>
    <w:r w:rsidRPr="004F7C33">
      <w:rPr>
        <w:b/>
        <w:bCs/>
        <w:color w:val="000000" w:themeColor="text1"/>
      </w:rPr>
      <w:fldChar w:fldCharType="end"/>
    </w:r>
    <w:r w:rsidRPr="004F7C33">
      <w:rPr>
        <w:b/>
        <w:bCs/>
        <w:color w:val="000000" w:themeColor="text1"/>
      </w:rPr>
      <w:t xml:space="preserve"> of </w:t>
    </w:r>
    <w:r w:rsidRPr="004F7C33">
      <w:rPr>
        <w:b/>
        <w:bCs/>
        <w:color w:val="000000" w:themeColor="text1"/>
      </w:rPr>
      <w:fldChar w:fldCharType="begin"/>
    </w:r>
    <w:r w:rsidRPr="004F7C33">
      <w:rPr>
        <w:b/>
        <w:bCs/>
        <w:color w:val="000000" w:themeColor="text1"/>
      </w:rPr>
      <w:instrText xml:space="preserve"> NUMPAGES  \* Arabic  \* MERGEFORMAT </w:instrText>
    </w:r>
    <w:r w:rsidRPr="004F7C33">
      <w:rPr>
        <w:b/>
        <w:bCs/>
        <w:color w:val="000000" w:themeColor="text1"/>
      </w:rPr>
      <w:fldChar w:fldCharType="separate"/>
    </w:r>
    <w:r w:rsidRPr="004F7C33">
      <w:rPr>
        <w:b/>
        <w:bCs/>
        <w:noProof/>
        <w:color w:val="000000" w:themeColor="text1"/>
      </w:rPr>
      <w:t>2</w:t>
    </w:r>
    <w:r w:rsidRPr="004F7C33">
      <w:rPr>
        <w:b/>
        <w:bCs/>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25C11" w14:textId="77777777" w:rsidR="0050114C" w:rsidRDefault="0050114C" w:rsidP="004F7C33">
      <w:pPr>
        <w:spacing w:line="240" w:lineRule="auto"/>
      </w:pPr>
      <w:r>
        <w:separator/>
      </w:r>
    </w:p>
  </w:footnote>
  <w:footnote w:type="continuationSeparator" w:id="0">
    <w:p w14:paraId="2753D439" w14:textId="77777777" w:rsidR="0050114C" w:rsidRDefault="0050114C" w:rsidP="004F7C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D080C" w14:textId="3A627492" w:rsidR="004F7C33" w:rsidRPr="004F7C33" w:rsidRDefault="004F7C33" w:rsidP="004F7C33">
    <w:pPr>
      <w:jc w:val="right"/>
      <w:rPr>
        <w:b/>
        <w:bCs/>
      </w:rPr>
    </w:pPr>
    <w:r w:rsidRPr="004F7C33">
      <w:rPr>
        <w:b/>
        <w:bCs/>
      </w:rPr>
      <w:t>Digital Skills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C33"/>
    <w:rsid w:val="00145F30"/>
    <w:rsid w:val="001A065E"/>
    <w:rsid w:val="001C5717"/>
    <w:rsid w:val="002873E9"/>
    <w:rsid w:val="00293C0C"/>
    <w:rsid w:val="00343622"/>
    <w:rsid w:val="003A516D"/>
    <w:rsid w:val="004439FF"/>
    <w:rsid w:val="004F7C33"/>
    <w:rsid w:val="0050114C"/>
    <w:rsid w:val="00571A06"/>
    <w:rsid w:val="00693ACA"/>
    <w:rsid w:val="00772893"/>
    <w:rsid w:val="008D567B"/>
    <w:rsid w:val="0095049D"/>
    <w:rsid w:val="00B71976"/>
    <w:rsid w:val="00DB4AE6"/>
    <w:rsid w:val="00F534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26295"/>
  <w15:chartTrackingRefBased/>
  <w15:docId w15:val="{5BD423D3-5149-6F4C-95E0-47832435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3E9"/>
    <w:pPr>
      <w:spacing w:line="480" w:lineRule="auto"/>
      <w:jc w:val="both"/>
    </w:pPr>
    <w:rPr>
      <w:rFonts w:ascii="Times New Roman" w:hAnsi="Times New Roman" w:cs="Times New Roman"/>
      <w:lang w:val="en-GB" w:eastAsia="en-GB"/>
    </w:rPr>
  </w:style>
  <w:style w:type="paragraph" w:styleId="Heading1">
    <w:name w:val="heading 1"/>
    <w:basedOn w:val="Normal"/>
    <w:next w:val="Normal"/>
    <w:link w:val="Heading1Char"/>
    <w:uiPriority w:val="9"/>
    <w:qFormat/>
    <w:rsid w:val="00DB4AE6"/>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DB4AE6"/>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571A06"/>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DB4AE6"/>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571A06"/>
    <w:rPr>
      <w:rFonts w:ascii="Times New Roman" w:eastAsiaTheme="majorEastAsia" w:hAnsi="Times New Roman" w:cstheme="majorBidi"/>
      <w:i/>
      <w:u w:val="single"/>
      <w:lang w:eastAsia="en-GB"/>
    </w:rPr>
  </w:style>
  <w:style w:type="paragraph" w:styleId="Header">
    <w:name w:val="header"/>
    <w:basedOn w:val="Normal"/>
    <w:link w:val="HeaderChar"/>
    <w:uiPriority w:val="99"/>
    <w:unhideWhenUsed/>
    <w:rsid w:val="004F7C33"/>
    <w:pPr>
      <w:tabs>
        <w:tab w:val="center" w:pos="4513"/>
        <w:tab w:val="right" w:pos="9026"/>
      </w:tabs>
      <w:spacing w:line="240" w:lineRule="auto"/>
    </w:pPr>
  </w:style>
  <w:style w:type="character" w:customStyle="1" w:styleId="HeaderChar">
    <w:name w:val="Header Char"/>
    <w:basedOn w:val="DefaultParagraphFont"/>
    <w:link w:val="Header"/>
    <w:uiPriority w:val="99"/>
    <w:rsid w:val="004F7C33"/>
    <w:rPr>
      <w:rFonts w:ascii="Times New Roman" w:hAnsi="Times New Roman" w:cs="Times New Roman"/>
      <w:lang w:val="en-GB" w:eastAsia="en-GB"/>
    </w:rPr>
  </w:style>
  <w:style w:type="paragraph" w:styleId="Footer">
    <w:name w:val="footer"/>
    <w:basedOn w:val="Normal"/>
    <w:link w:val="FooterChar"/>
    <w:uiPriority w:val="99"/>
    <w:unhideWhenUsed/>
    <w:rsid w:val="004F7C33"/>
    <w:pPr>
      <w:tabs>
        <w:tab w:val="center" w:pos="4513"/>
        <w:tab w:val="right" w:pos="9026"/>
      </w:tabs>
      <w:spacing w:line="240" w:lineRule="auto"/>
    </w:pPr>
  </w:style>
  <w:style w:type="character" w:customStyle="1" w:styleId="FooterChar">
    <w:name w:val="Footer Char"/>
    <w:basedOn w:val="DefaultParagraphFont"/>
    <w:link w:val="Footer"/>
    <w:uiPriority w:val="99"/>
    <w:rsid w:val="004F7C33"/>
    <w:rPr>
      <w:rFonts w:ascii="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24171">
      <w:bodyDiv w:val="1"/>
      <w:marLeft w:val="0"/>
      <w:marRight w:val="0"/>
      <w:marTop w:val="0"/>
      <w:marBottom w:val="0"/>
      <w:divBdr>
        <w:top w:val="none" w:sz="0" w:space="0" w:color="auto"/>
        <w:left w:val="none" w:sz="0" w:space="0" w:color="auto"/>
        <w:bottom w:val="none" w:sz="0" w:space="0" w:color="auto"/>
        <w:right w:val="none" w:sz="0" w:space="0" w:color="auto"/>
      </w:divBdr>
    </w:div>
    <w:div w:id="350572587">
      <w:bodyDiv w:val="1"/>
      <w:marLeft w:val="0"/>
      <w:marRight w:val="0"/>
      <w:marTop w:val="0"/>
      <w:marBottom w:val="0"/>
      <w:divBdr>
        <w:top w:val="none" w:sz="0" w:space="0" w:color="auto"/>
        <w:left w:val="none" w:sz="0" w:space="0" w:color="auto"/>
        <w:bottom w:val="none" w:sz="0" w:space="0" w:color="auto"/>
        <w:right w:val="none" w:sz="0" w:space="0" w:color="auto"/>
      </w:divBdr>
    </w:div>
    <w:div w:id="791944239">
      <w:bodyDiv w:val="1"/>
      <w:marLeft w:val="0"/>
      <w:marRight w:val="0"/>
      <w:marTop w:val="0"/>
      <w:marBottom w:val="0"/>
      <w:divBdr>
        <w:top w:val="none" w:sz="0" w:space="0" w:color="auto"/>
        <w:left w:val="none" w:sz="0" w:space="0" w:color="auto"/>
        <w:bottom w:val="none" w:sz="0" w:space="0" w:color="auto"/>
        <w:right w:val="none" w:sz="0" w:space="0" w:color="auto"/>
      </w:divBdr>
    </w:div>
    <w:div w:id="817377299">
      <w:bodyDiv w:val="1"/>
      <w:marLeft w:val="0"/>
      <w:marRight w:val="0"/>
      <w:marTop w:val="0"/>
      <w:marBottom w:val="0"/>
      <w:divBdr>
        <w:top w:val="none" w:sz="0" w:space="0" w:color="auto"/>
        <w:left w:val="none" w:sz="0" w:space="0" w:color="auto"/>
        <w:bottom w:val="none" w:sz="0" w:space="0" w:color="auto"/>
        <w:right w:val="none" w:sz="0" w:space="0" w:color="auto"/>
      </w:divBdr>
    </w:div>
    <w:div w:id="885222064">
      <w:bodyDiv w:val="1"/>
      <w:marLeft w:val="0"/>
      <w:marRight w:val="0"/>
      <w:marTop w:val="0"/>
      <w:marBottom w:val="0"/>
      <w:divBdr>
        <w:top w:val="none" w:sz="0" w:space="0" w:color="auto"/>
        <w:left w:val="none" w:sz="0" w:space="0" w:color="auto"/>
        <w:bottom w:val="none" w:sz="0" w:space="0" w:color="auto"/>
        <w:right w:val="none" w:sz="0" w:space="0" w:color="auto"/>
      </w:divBdr>
    </w:div>
    <w:div w:id="1415053805">
      <w:bodyDiv w:val="1"/>
      <w:marLeft w:val="0"/>
      <w:marRight w:val="0"/>
      <w:marTop w:val="0"/>
      <w:marBottom w:val="0"/>
      <w:divBdr>
        <w:top w:val="none" w:sz="0" w:space="0" w:color="auto"/>
        <w:left w:val="none" w:sz="0" w:space="0" w:color="auto"/>
        <w:bottom w:val="none" w:sz="0" w:space="0" w:color="auto"/>
        <w:right w:val="none" w:sz="0" w:space="0" w:color="auto"/>
      </w:divBdr>
    </w:div>
    <w:div w:id="1415392965">
      <w:bodyDiv w:val="1"/>
      <w:marLeft w:val="0"/>
      <w:marRight w:val="0"/>
      <w:marTop w:val="0"/>
      <w:marBottom w:val="0"/>
      <w:divBdr>
        <w:top w:val="none" w:sz="0" w:space="0" w:color="auto"/>
        <w:left w:val="none" w:sz="0" w:space="0" w:color="auto"/>
        <w:bottom w:val="none" w:sz="0" w:space="0" w:color="auto"/>
        <w:right w:val="none" w:sz="0" w:space="0" w:color="auto"/>
      </w:divBdr>
    </w:div>
    <w:div w:id="1824273015">
      <w:bodyDiv w:val="1"/>
      <w:marLeft w:val="0"/>
      <w:marRight w:val="0"/>
      <w:marTop w:val="0"/>
      <w:marBottom w:val="0"/>
      <w:divBdr>
        <w:top w:val="none" w:sz="0" w:space="0" w:color="auto"/>
        <w:left w:val="none" w:sz="0" w:space="0" w:color="auto"/>
        <w:bottom w:val="none" w:sz="0" w:space="0" w:color="auto"/>
        <w:right w:val="none" w:sz="0" w:space="0" w:color="auto"/>
      </w:divBdr>
    </w:div>
    <w:div w:id="197855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 Type="http://schemas.openxmlformats.org/officeDocument/2006/relationships/settings" Target="settings.xml"/><Relationship Id="rId16" Type="http://schemas.openxmlformats.org/officeDocument/2006/relationships/image" Target="media/image11.emf"/><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endnotes" Target="endnotes.xml"/><Relationship Id="rId15" Type="http://schemas.openxmlformats.org/officeDocument/2006/relationships/image" Target="media/image10.emf"/><Relationship Id="rId10" Type="http://schemas.openxmlformats.org/officeDocument/2006/relationships/image" Target="media/image5.emf"/><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Souvik Kumar Mondal</dc:creator>
  <cp:keywords/>
  <dc:description/>
  <cp:lastModifiedBy>Ana Maria Dogaru (2111954)</cp:lastModifiedBy>
  <cp:revision>2</cp:revision>
  <dcterms:created xsi:type="dcterms:W3CDTF">2021-12-09T08:44:00Z</dcterms:created>
  <dcterms:modified xsi:type="dcterms:W3CDTF">2021-12-09T08:44:00Z</dcterms:modified>
</cp:coreProperties>
</file>