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7F5B9E" w:rsidRPr="00A406E5" w14:paraId="09C52AF8" w14:textId="77777777" w:rsidTr="00A406E5">
        <w:tc>
          <w:tcPr>
            <w:tcW w:w="2093" w:type="dxa"/>
            <w:shd w:val="pct15" w:color="auto" w:fill="auto"/>
          </w:tcPr>
          <w:p w14:paraId="65B1AA3C"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5504C94" w:rsidR="007F5B9E" w:rsidRPr="00A406E5" w:rsidRDefault="007F5B9E" w:rsidP="007F5B9E">
            <w:pPr>
              <w:spacing w:before="120" w:after="120"/>
              <w:jc w:val="both"/>
              <w:rPr>
                <w:rFonts w:ascii="Arial" w:hAnsi="Arial" w:cs="Arial"/>
                <w:b/>
                <w:sz w:val="22"/>
                <w:szCs w:val="22"/>
              </w:rPr>
            </w:pPr>
            <w:r>
              <w:rPr>
                <w:rFonts w:ascii="Arial" w:eastAsia="SimSun" w:hAnsi="Arial" w:cs="Arial" w:hint="eastAsia"/>
                <w:bCs/>
                <w:sz w:val="22"/>
                <w:szCs w:val="22"/>
                <w:lang w:val="en-US" w:eastAsia="zh-CN"/>
              </w:rPr>
              <w:t>BA (Hons) in Sinology</w:t>
            </w:r>
          </w:p>
        </w:tc>
      </w:tr>
      <w:tr w:rsidR="007F5B9E" w:rsidRPr="00A406E5" w14:paraId="76BEC845" w14:textId="77777777" w:rsidTr="00A628CC">
        <w:tc>
          <w:tcPr>
            <w:tcW w:w="2093" w:type="dxa"/>
            <w:shd w:val="pct15" w:color="auto" w:fill="auto"/>
          </w:tcPr>
          <w:p w14:paraId="6C0E0F62"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49688A1" w:rsidR="007F5B9E" w:rsidRPr="00A406E5" w:rsidRDefault="007F5B9E" w:rsidP="007F5B9E">
            <w:pPr>
              <w:spacing w:before="120" w:after="120"/>
              <w:jc w:val="both"/>
              <w:rPr>
                <w:rFonts w:ascii="Arial" w:hAnsi="Arial" w:cs="Arial"/>
                <w:b/>
                <w:sz w:val="22"/>
                <w:szCs w:val="22"/>
              </w:rPr>
            </w:pPr>
            <w:r>
              <w:rPr>
                <w:rFonts w:ascii="Arial" w:hAnsi="Arial" w:cs="Arial"/>
                <w:sz w:val="22"/>
                <w:szCs w:val="22"/>
              </w:rPr>
              <w:t>An Introduction to Traditional Chinese Morality and Ethics in Education I</w:t>
            </w:r>
          </w:p>
        </w:tc>
      </w:tr>
      <w:tr w:rsidR="007F5B9E" w:rsidRPr="00A406E5" w14:paraId="03569861" w14:textId="77777777" w:rsidTr="008F1308">
        <w:tc>
          <w:tcPr>
            <w:tcW w:w="2093" w:type="dxa"/>
            <w:shd w:val="pct15" w:color="auto" w:fill="auto"/>
          </w:tcPr>
          <w:p w14:paraId="1015FD79"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E04718A" w:rsidR="007F5B9E" w:rsidRPr="00A406E5" w:rsidRDefault="007F5B9E" w:rsidP="007F5B9E">
            <w:pPr>
              <w:spacing w:before="120" w:after="120"/>
              <w:jc w:val="both"/>
              <w:rPr>
                <w:rFonts w:ascii="Arial" w:hAnsi="Arial" w:cs="Arial"/>
                <w:b/>
                <w:sz w:val="22"/>
                <w:szCs w:val="22"/>
              </w:rPr>
            </w:pPr>
            <w:r>
              <w:rPr>
                <w:rFonts w:ascii="Arial" w:hAnsi="Arial" w:cs="Arial"/>
                <w:bCs/>
                <w:sz w:val="22"/>
                <w:szCs w:val="22"/>
              </w:rPr>
              <w:t>SICH</w:t>
            </w:r>
            <w:r>
              <w:rPr>
                <w:rFonts w:ascii="Arial" w:eastAsia="SimSun" w:hAnsi="Arial" w:cs="Arial" w:hint="eastAsia"/>
                <w:bCs/>
                <w:sz w:val="22"/>
                <w:szCs w:val="22"/>
                <w:lang w:val="en-US" w:eastAsia="zh-CN"/>
              </w:rPr>
              <w:t>4006</w:t>
            </w:r>
          </w:p>
        </w:tc>
        <w:tc>
          <w:tcPr>
            <w:tcW w:w="2268" w:type="dxa"/>
            <w:shd w:val="clear" w:color="auto" w:fill="D9D9D9"/>
          </w:tcPr>
          <w:p w14:paraId="2B73DD8C" w14:textId="46657C5F" w:rsidR="007F5B9E" w:rsidRPr="004D5E9B" w:rsidRDefault="007F5B9E" w:rsidP="007F5B9E">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E61342F" w:rsidR="007F5B9E" w:rsidRPr="00A406E5" w:rsidRDefault="007F5B9E" w:rsidP="007F5B9E">
            <w:pPr>
              <w:spacing w:before="120" w:after="120"/>
              <w:jc w:val="both"/>
              <w:rPr>
                <w:rFonts w:ascii="Arial" w:hAnsi="Arial" w:cs="Arial"/>
                <w:b/>
                <w:sz w:val="22"/>
                <w:szCs w:val="22"/>
              </w:rPr>
            </w:pPr>
            <w:r>
              <w:rPr>
                <w:rFonts w:ascii="Arial" w:eastAsia="SimSun" w:hAnsi="Arial" w:cs="Arial" w:hint="eastAsia"/>
                <w:bCs/>
                <w:sz w:val="22"/>
                <w:szCs w:val="22"/>
                <w:lang w:val="en-US" w:eastAsia="zh-CN"/>
              </w:rPr>
              <w:t>2</w:t>
            </w:r>
            <w:r>
              <w:rPr>
                <w:rFonts w:ascii="Arial" w:hAnsi="Arial" w:cs="Arial"/>
                <w:bCs/>
                <w:sz w:val="22"/>
                <w:szCs w:val="22"/>
              </w:rPr>
              <w:t>0%</w:t>
            </w:r>
          </w:p>
        </w:tc>
      </w:tr>
      <w:tr w:rsidR="007F5B9E" w:rsidRPr="00A406E5" w14:paraId="1CE88BA1" w14:textId="77777777" w:rsidTr="008F1308">
        <w:tc>
          <w:tcPr>
            <w:tcW w:w="2093" w:type="dxa"/>
            <w:shd w:val="pct15" w:color="auto" w:fill="auto"/>
          </w:tcPr>
          <w:p w14:paraId="2C208580"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80ECAB6" w:rsidR="007F5B9E" w:rsidRPr="00A406E5" w:rsidRDefault="007F5B9E" w:rsidP="007F5B9E">
            <w:pPr>
              <w:spacing w:before="120" w:after="120"/>
              <w:jc w:val="both"/>
              <w:rPr>
                <w:rFonts w:ascii="Arial" w:hAnsi="Arial" w:cs="Arial"/>
                <w:b/>
                <w:sz w:val="22"/>
                <w:szCs w:val="22"/>
              </w:rPr>
            </w:pPr>
            <w:proofErr w:type="spellStart"/>
            <w:r>
              <w:rPr>
                <w:rFonts w:ascii="Arial" w:eastAsia="SimSun" w:hAnsi="Arial" w:cs="Arial"/>
                <w:bCs/>
                <w:sz w:val="22"/>
                <w:szCs w:val="22"/>
                <w:lang w:val="en-US" w:eastAsia="zh-CN"/>
              </w:rPr>
              <w:t>Yuanzhen</w:t>
            </w:r>
            <w:proofErr w:type="spellEnd"/>
            <w:r>
              <w:rPr>
                <w:rFonts w:ascii="Arial" w:eastAsia="SimSun" w:hAnsi="Arial" w:cs="Arial"/>
                <w:bCs/>
                <w:sz w:val="22"/>
                <w:szCs w:val="22"/>
                <w:lang w:val="en-US" w:eastAsia="zh-CN"/>
              </w:rPr>
              <w:t xml:space="preserve"> Zhu</w:t>
            </w:r>
          </w:p>
        </w:tc>
        <w:tc>
          <w:tcPr>
            <w:tcW w:w="2268" w:type="dxa"/>
            <w:shd w:val="clear" w:color="auto" w:fill="D9D9D9"/>
          </w:tcPr>
          <w:p w14:paraId="16A0F312" w14:textId="0A09C79F"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43BCA25" w:rsidR="007F5B9E" w:rsidRPr="00A406E5" w:rsidRDefault="007F5B9E" w:rsidP="007F5B9E">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7F5B9E" w:rsidRPr="00A406E5" w14:paraId="26C8A4AE" w14:textId="77777777" w:rsidTr="008F1308">
        <w:tc>
          <w:tcPr>
            <w:tcW w:w="2093" w:type="dxa"/>
            <w:shd w:val="pct15" w:color="auto" w:fill="auto"/>
          </w:tcPr>
          <w:p w14:paraId="20415B5C"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4C6CDCC" w:rsidR="007F5B9E" w:rsidRPr="00A406E5" w:rsidRDefault="007F5B9E" w:rsidP="007F5B9E">
            <w:pPr>
              <w:spacing w:before="120" w:after="120"/>
              <w:jc w:val="both"/>
              <w:rPr>
                <w:rFonts w:ascii="Arial" w:hAnsi="Arial" w:cs="Arial"/>
                <w:b/>
                <w:sz w:val="22"/>
                <w:szCs w:val="22"/>
              </w:rPr>
            </w:pPr>
            <w:r>
              <w:rPr>
                <w:rFonts w:ascii="Arial" w:hAnsi="Arial" w:cs="Arial"/>
                <w:bCs/>
                <w:sz w:val="22"/>
                <w:szCs w:val="22"/>
              </w:rPr>
              <w:t xml:space="preserve">Assessment Component 1: </w:t>
            </w:r>
            <w:r>
              <w:rPr>
                <w:rFonts w:ascii="Arial" w:hAnsi="Arial" w:cs="Arial" w:hint="eastAsia"/>
                <w:bCs/>
                <w:sz w:val="22"/>
                <w:szCs w:val="22"/>
              </w:rPr>
              <w:t>Portfolio of oral assessments in Chinese</w:t>
            </w:r>
          </w:p>
        </w:tc>
        <w:tc>
          <w:tcPr>
            <w:tcW w:w="2268" w:type="dxa"/>
            <w:shd w:val="pct15" w:color="auto" w:fill="auto"/>
          </w:tcPr>
          <w:p w14:paraId="5B765F8F" w14:textId="57AD28F7" w:rsidR="007F5B9E" w:rsidRPr="00A406E5" w:rsidRDefault="007F5B9E" w:rsidP="007F5B9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9098185" w:rsidR="007F5B9E" w:rsidRPr="00A406E5" w:rsidRDefault="007F5B9E" w:rsidP="007F5B9E">
            <w:pPr>
              <w:spacing w:before="120" w:after="120"/>
              <w:jc w:val="both"/>
              <w:rPr>
                <w:rFonts w:ascii="Arial" w:hAnsi="Arial" w:cs="Arial"/>
                <w:b/>
                <w:sz w:val="22"/>
                <w:szCs w:val="22"/>
              </w:rPr>
            </w:pPr>
            <w:r>
              <w:rPr>
                <w:rFonts w:ascii="Arial" w:eastAsia="SimSun" w:hAnsi="Arial" w:cs="Arial" w:hint="eastAsia"/>
                <w:bCs/>
                <w:sz w:val="22"/>
                <w:szCs w:val="22"/>
                <w:lang w:val="en-US" w:eastAsia="zh-CN"/>
              </w:rPr>
              <w:t>1</w:t>
            </w:r>
            <w:r>
              <w:rPr>
                <w:rFonts w:ascii="Arial" w:hAnsi="Arial" w:cs="Arial"/>
                <w:bCs/>
                <w:sz w:val="22"/>
                <w:szCs w:val="22"/>
              </w:rPr>
              <w:t>0 minutes</w:t>
            </w:r>
          </w:p>
        </w:tc>
      </w:tr>
      <w:tr w:rsidR="007F5B9E" w:rsidRPr="00A406E5" w14:paraId="1E935E6C" w14:textId="77777777" w:rsidTr="008F1308">
        <w:tc>
          <w:tcPr>
            <w:tcW w:w="2093" w:type="dxa"/>
            <w:shd w:val="pct15" w:color="auto" w:fill="auto"/>
          </w:tcPr>
          <w:p w14:paraId="7A626D31"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8B71835" w:rsidR="007F5B9E" w:rsidRPr="00A406E5" w:rsidRDefault="00533BF4" w:rsidP="007F5B9E">
            <w:pPr>
              <w:spacing w:before="120" w:after="120"/>
              <w:jc w:val="both"/>
              <w:rPr>
                <w:rFonts w:ascii="Arial" w:hAnsi="Arial" w:cs="Arial"/>
                <w:b/>
                <w:sz w:val="22"/>
                <w:szCs w:val="22"/>
              </w:rPr>
            </w:pPr>
            <w:r>
              <w:rPr>
                <w:rFonts w:ascii="Arial" w:hAnsi="Arial" w:cs="Arial"/>
                <w:b/>
                <w:sz w:val="22"/>
                <w:szCs w:val="22"/>
              </w:rPr>
              <w:t>11 Dec 2026</w:t>
            </w:r>
          </w:p>
        </w:tc>
        <w:tc>
          <w:tcPr>
            <w:tcW w:w="2268" w:type="dxa"/>
            <w:shd w:val="pct15" w:color="auto" w:fill="auto"/>
          </w:tcPr>
          <w:p w14:paraId="0941DC22"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0F38304" w:rsidR="007F5B9E" w:rsidRPr="00A406E5" w:rsidRDefault="004862A1" w:rsidP="007F5B9E">
            <w:pPr>
              <w:spacing w:before="120" w:after="120"/>
              <w:jc w:val="both"/>
              <w:rPr>
                <w:rFonts w:ascii="Arial" w:hAnsi="Arial" w:cs="Arial"/>
                <w:b/>
                <w:sz w:val="22"/>
                <w:szCs w:val="22"/>
              </w:rPr>
            </w:pPr>
            <w:r>
              <w:rPr>
                <w:rFonts w:ascii="Arial" w:hAnsi="Arial" w:cs="Arial"/>
                <w:b/>
                <w:sz w:val="22"/>
                <w:szCs w:val="22"/>
              </w:rPr>
              <w:t>8 Jan 2027</w:t>
            </w:r>
          </w:p>
        </w:tc>
      </w:tr>
      <w:tr w:rsidR="007F5B9E" w:rsidRPr="00A406E5" w14:paraId="53AF1309" w14:textId="77777777" w:rsidTr="00A406E5">
        <w:tc>
          <w:tcPr>
            <w:tcW w:w="2093" w:type="dxa"/>
            <w:shd w:val="pct15" w:color="auto" w:fill="auto"/>
          </w:tcPr>
          <w:p w14:paraId="169A080A"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7F5B9E" w:rsidRPr="00A406E5" w:rsidRDefault="007F5B9E" w:rsidP="007F5B9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7F5B9E" w:rsidRPr="00A406E5" w:rsidRDefault="007F5B9E" w:rsidP="007F5B9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7F5B9E" w:rsidRDefault="007F5B9E" w:rsidP="007F5B9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7F5B9E" w:rsidRDefault="007F5B9E" w:rsidP="007F5B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7F5B9E" w:rsidRPr="00A406E5" w:rsidRDefault="007F5B9E" w:rsidP="007F5B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F5B9E" w:rsidRPr="00A406E5" w14:paraId="1E024A4F" w14:textId="77777777" w:rsidTr="00A406E5">
        <w:tc>
          <w:tcPr>
            <w:tcW w:w="2093" w:type="dxa"/>
            <w:shd w:val="pct15" w:color="auto" w:fill="auto"/>
          </w:tcPr>
          <w:p w14:paraId="7E7A3335" w14:textId="77777777" w:rsidR="007F5B9E" w:rsidRPr="00A406E5" w:rsidRDefault="007F5B9E" w:rsidP="007F5B9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7F5B9E" w:rsidRPr="00A406E5" w:rsidRDefault="007F5B9E" w:rsidP="007F5B9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7F5B9E" w:rsidRPr="00A406E5" w14:paraId="550B5F59" w14:textId="77777777" w:rsidTr="00A406E5">
        <w:tc>
          <w:tcPr>
            <w:tcW w:w="2093" w:type="dxa"/>
            <w:shd w:val="pct15" w:color="auto" w:fill="auto"/>
          </w:tcPr>
          <w:p w14:paraId="1656A597" w14:textId="7D0DC519" w:rsidR="007F5B9E" w:rsidRPr="00A406E5" w:rsidRDefault="007F5B9E" w:rsidP="007F5B9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7F5B9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7F5B9E" w:rsidRPr="006B0E75" w:rsidRDefault="007F5B9E" w:rsidP="007F5B9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7F5B9E" w:rsidRPr="006B0E75" w:rsidRDefault="007F5B9E" w:rsidP="007F5B9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7F5B9E" w:rsidRPr="006B0E75" w:rsidRDefault="007F5B9E" w:rsidP="007F5B9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7F5B9E" w:rsidRPr="006B0E75" w:rsidRDefault="007F5B9E" w:rsidP="007F5B9E">
                  <w:pPr>
                    <w:ind w:left="-10"/>
                    <w:rPr>
                      <w:rFonts w:ascii="Arial" w:hAnsi="Arial" w:cs="Arial"/>
                      <w:b/>
                      <w:bCs/>
                      <w:sz w:val="22"/>
                      <w:szCs w:val="22"/>
                    </w:rPr>
                  </w:pPr>
                </w:p>
                <w:p w14:paraId="150B3BFB" w14:textId="77777777" w:rsidR="007F5B9E" w:rsidRPr="006B0E75" w:rsidRDefault="007F5B9E" w:rsidP="007F5B9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7F5B9E" w:rsidRPr="006B0E75" w:rsidRDefault="007F5B9E" w:rsidP="007F5B9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7F5B9E" w:rsidRPr="006B0E75" w:rsidRDefault="007F5B9E" w:rsidP="007F5B9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7F5B9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7F5B9E" w:rsidRPr="006B0E75" w:rsidRDefault="007F5B9E" w:rsidP="007F5B9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7F5B9E" w:rsidRPr="006B0E75" w:rsidRDefault="007F5B9E" w:rsidP="007F5B9E">
                        <w:pPr>
                          <w:ind w:left="-10"/>
                          <w:rPr>
                            <w:rFonts w:ascii="Arial" w:hAnsi="Arial" w:cs="Arial"/>
                            <w:sz w:val="22"/>
                            <w:szCs w:val="22"/>
                          </w:rPr>
                        </w:pPr>
                        <w:r w:rsidRPr="006B0E75">
                          <w:rPr>
                            <w:rFonts w:ascii="Arial" w:hAnsi="Arial" w:cs="Arial"/>
                            <w:b/>
                            <w:bCs/>
                            <w:sz w:val="22"/>
                            <w:szCs w:val="22"/>
                          </w:rPr>
                          <w:t>Penalty Applied</w:t>
                        </w:r>
                      </w:p>
                    </w:tc>
                  </w:tr>
                  <w:tr w:rsidR="007F5B9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7F5B9E" w:rsidRPr="006B0E75" w:rsidRDefault="007F5B9E" w:rsidP="007F5B9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7F5B9E" w:rsidRPr="006B0E75" w:rsidRDefault="007F5B9E" w:rsidP="007F5B9E">
                        <w:pPr>
                          <w:ind w:left="-10"/>
                          <w:rPr>
                            <w:rFonts w:ascii="Arial" w:hAnsi="Arial" w:cs="Arial"/>
                            <w:sz w:val="22"/>
                            <w:szCs w:val="22"/>
                          </w:rPr>
                        </w:pPr>
                        <w:r w:rsidRPr="006B0E75">
                          <w:rPr>
                            <w:rFonts w:ascii="Arial" w:hAnsi="Arial" w:cs="Arial"/>
                            <w:sz w:val="22"/>
                            <w:szCs w:val="22"/>
                          </w:rPr>
                          <w:t>No penalty</w:t>
                        </w:r>
                      </w:p>
                    </w:tc>
                  </w:tr>
                  <w:tr w:rsidR="007F5B9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7F5B9E" w:rsidRPr="006B0E75" w:rsidRDefault="007F5B9E" w:rsidP="007F5B9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7F5B9E" w:rsidRPr="006B0E75" w:rsidRDefault="007F5B9E" w:rsidP="007F5B9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7F5B9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7F5B9E" w:rsidRPr="006B0E75" w:rsidRDefault="007F5B9E" w:rsidP="007F5B9E">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7F5B9E" w:rsidRPr="006B0E75" w:rsidRDefault="007F5B9E" w:rsidP="007F5B9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7F5B9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7F5B9E" w:rsidRPr="006B0E75" w:rsidRDefault="007F5B9E" w:rsidP="007F5B9E">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7F5B9E" w:rsidRPr="006B0E75" w:rsidRDefault="007F5B9E" w:rsidP="007F5B9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7F5B9E" w:rsidRPr="006B0E75" w:rsidRDefault="007F5B9E" w:rsidP="007F5B9E">
                  <w:pPr>
                    <w:ind w:left="-10"/>
                    <w:rPr>
                      <w:rFonts w:ascii="Arial" w:eastAsiaTheme="minorEastAsia" w:hAnsi="Arial" w:cs="Arial"/>
                      <w:sz w:val="22"/>
                      <w:szCs w:val="22"/>
                      <w14:ligatures w14:val="standardContextual"/>
                    </w:rPr>
                  </w:pPr>
                </w:p>
                <w:p w14:paraId="28B9CFF4" w14:textId="77777777" w:rsidR="007F5B9E" w:rsidRPr="006B0E75" w:rsidRDefault="007F5B9E" w:rsidP="007F5B9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7F5B9E" w:rsidRPr="006B0E75" w:rsidRDefault="007F5B9E" w:rsidP="007F5B9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7F5B9E" w:rsidRPr="006B0E75" w:rsidRDefault="007F5B9E" w:rsidP="007F5B9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7F5B9E" w:rsidRPr="006B0E75" w:rsidRDefault="007F5B9E" w:rsidP="007F5B9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7F5B9E" w:rsidRPr="006B0E75" w:rsidRDefault="007F5B9E" w:rsidP="007F5B9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7F5B9E" w:rsidRPr="006B0E75" w:rsidRDefault="007F5B9E" w:rsidP="007F5B9E">
                  <w:pPr>
                    <w:ind w:left="-10"/>
                    <w:rPr>
                      <w:rFonts w:ascii="Arial" w:eastAsiaTheme="minorEastAsia" w:hAnsi="Arial" w:cs="Arial"/>
                      <w:b/>
                      <w:bCs/>
                      <w:sz w:val="22"/>
                      <w:szCs w:val="22"/>
                    </w:rPr>
                  </w:pPr>
                </w:p>
                <w:p w14:paraId="44EA21AC" w14:textId="77777777" w:rsidR="007F5B9E" w:rsidRPr="006B0E75" w:rsidRDefault="007F5B9E" w:rsidP="007F5B9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7F5B9E" w:rsidRPr="006B0E75" w:rsidRDefault="007F5B9E" w:rsidP="007F5B9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7F5B9E" w:rsidRPr="006B0E75" w:rsidRDefault="007F5B9E" w:rsidP="007F5B9E">
                  <w:pPr>
                    <w:ind w:left="-10"/>
                    <w:rPr>
                      <w:rFonts w:ascii="Arial" w:hAnsi="Arial" w:cs="Arial"/>
                      <w:b/>
                      <w:bCs/>
                      <w:sz w:val="22"/>
                      <w:szCs w:val="22"/>
                    </w:rPr>
                  </w:pPr>
                </w:p>
                <w:p w14:paraId="368C65B2" w14:textId="77777777" w:rsidR="007F5B9E" w:rsidRPr="006B0E75" w:rsidRDefault="007F5B9E" w:rsidP="007F5B9E">
                  <w:pPr>
                    <w:ind w:left="-10"/>
                    <w:rPr>
                      <w:rFonts w:ascii="Arial" w:hAnsi="Arial" w:cs="Arial"/>
                      <w:b/>
                      <w:bCs/>
                      <w:sz w:val="22"/>
                      <w:szCs w:val="22"/>
                    </w:rPr>
                  </w:pPr>
                  <w:r w:rsidRPr="006B0E75">
                    <w:rPr>
                      <w:rFonts w:ascii="Arial" w:hAnsi="Arial" w:cs="Arial"/>
                      <w:b/>
                      <w:bCs/>
                      <w:sz w:val="22"/>
                      <w:szCs w:val="22"/>
                    </w:rPr>
                    <w:t>Feedback</w:t>
                  </w:r>
                </w:p>
                <w:p w14:paraId="43263807" w14:textId="77777777" w:rsidR="007F5B9E" w:rsidRPr="006B0E75" w:rsidRDefault="007F5B9E" w:rsidP="007F5B9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7F5B9E" w:rsidRPr="006B0E75" w:rsidRDefault="007F5B9E" w:rsidP="007F5B9E">
                  <w:pPr>
                    <w:rPr>
                      <w:rFonts w:ascii="Arial" w:hAnsi="Arial" w:cs="Arial"/>
                      <w:color w:val="0F4761"/>
                      <w:sz w:val="22"/>
                      <w:szCs w:val="22"/>
                    </w:rPr>
                  </w:pPr>
                </w:p>
              </w:tc>
            </w:tr>
          </w:tbl>
          <w:p w14:paraId="151B57FE" w14:textId="77777777" w:rsidR="007F5B9E" w:rsidRPr="00A406E5" w:rsidRDefault="007F5B9E" w:rsidP="007F5B9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3EE6D2C" w14:textId="77777777" w:rsidR="001939C9" w:rsidRDefault="001939C9" w:rsidP="001939C9">
            <w:pPr>
              <w:spacing w:before="100" w:beforeAutospacing="1" w:after="100" w:afterAutospacing="1"/>
              <w:rPr>
                <w:rFonts w:ascii="Arial" w:hAnsi="Arial" w:cs="Arial"/>
                <w:sz w:val="22"/>
                <w:szCs w:val="22"/>
              </w:rPr>
            </w:pPr>
            <w:r>
              <w:rPr>
                <w:rFonts w:ascii="Arial" w:hAnsi="Arial" w:cs="Arial"/>
                <w:sz w:val="22"/>
                <w:szCs w:val="22"/>
              </w:rPr>
              <w:t>Upon the successful completion of this module, the student should be able to:</w:t>
            </w:r>
          </w:p>
          <w:p w14:paraId="4CDF1D41" w14:textId="77777777" w:rsidR="001939C9" w:rsidRDefault="001939C9" w:rsidP="001939C9">
            <w:pPr>
              <w:pStyle w:val="ab"/>
              <w:widowControl w:val="0"/>
              <w:numPr>
                <w:ilvl w:val="0"/>
                <w:numId w:val="19"/>
              </w:numPr>
              <w:autoSpaceDE w:val="0"/>
              <w:autoSpaceDN w:val="0"/>
              <w:spacing w:before="100" w:beforeAutospacing="1" w:after="100" w:afterAutospacing="1"/>
              <w:jc w:val="both"/>
              <w:rPr>
                <w:rFonts w:ascii="Arial" w:eastAsia="Arial" w:hAnsi="Arial" w:cs="Arial"/>
                <w:sz w:val="22"/>
                <w:szCs w:val="22"/>
              </w:rPr>
            </w:pPr>
            <w:r>
              <w:rPr>
                <w:rFonts w:ascii="Arial" w:eastAsia="SimSun" w:hAnsi="Arial" w:cs="Arial"/>
                <w:sz w:val="22"/>
                <w:szCs w:val="22"/>
              </w:rPr>
              <w:t xml:space="preserve">demonstrate understanding that the Way, virtue, humanity, rightness and etiquette provide principles for living, that etiquette provides standards for speech and conduct, that propriety originates from the innate human nature, and that wisdom related to propriety is </w:t>
            </w:r>
            <w:proofErr w:type="spellStart"/>
            <w:r>
              <w:rPr>
                <w:rFonts w:ascii="Arial" w:eastAsia="SimSun" w:hAnsi="Arial" w:cs="Arial"/>
                <w:sz w:val="22"/>
                <w:szCs w:val="22"/>
              </w:rPr>
              <w:t>centered</w:t>
            </w:r>
            <w:proofErr w:type="spellEnd"/>
            <w:r>
              <w:rPr>
                <w:rFonts w:ascii="Arial" w:eastAsia="SimSun" w:hAnsi="Arial" w:cs="Arial"/>
                <w:sz w:val="22"/>
                <w:szCs w:val="22"/>
              </w:rPr>
              <w:t xml:space="preserve"> around sincerity and respect; </w:t>
            </w:r>
          </w:p>
          <w:p w14:paraId="26723283" w14:textId="77777777" w:rsidR="001939C9" w:rsidRDefault="001939C9" w:rsidP="001939C9">
            <w:pPr>
              <w:pStyle w:val="ab"/>
              <w:widowControl w:val="0"/>
              <w:numPr>
                <w:ilvl w:val="0"/>
                <w:numId w:val="19"/>
              </w:numPr>
              <w:autoSpaceDE w:val="0"/>
              <w:autoSpaceDN w:val="0"/>
              <w:spacing w:before="100" w:beforeAutospacing="1" w:after="100" w:afterAutospacing="1"/>
              <w:jc w:val="both"/>
              <w:rPr>
                <w:rFonts w:ascii="Arial" w:eastAsia="Arial" w:hAnsi="Arial" w:cs="Arial"/>
                <w:sz w:val="22"/>
                <w:szCs w:val="22"/>
              </w:rPr>
            </w:pPr>
            <w:r>
              <w:rPr>
                <w:rFonts w:ascii="Arial" w:eastAsia="SimSun" w:hAnsi="Arial" w:cs="Arial"/>
                <w:sz w:val="22"/>
                <w:szCs w:val="22"/>
              </w:rPr>
              <w:t xml:space="preserve">demonstrate understanding of the importance of learning the </w:t>
            </w:r>
            <w:r>
              <w:rPr>
                <w:rFonts w:ascii="Arial" w:eastAsia="SimSun" w:hAnsi="Arial" w:cs="Arial"/>
                <w:i/>
                <w:sz w:val="22"/>
                <w:szCs w:val="22"/>
              </w:rPr>
              <w:t>Guidelines for Being a Good Person</w:t>
            </w:r>
            <w:r>
              <w:rPr>
                <w:rFonts w:ascii="Arial" w:eastAsia="SimSun" w:hAnsi="Arial" w:cs="Arial"/>
                <w:sz w:val="22"/>
                <w:szCs w:val="22"/>
              </w:rPr>
              <w:t xml:space="preserve">, the </w:t>
            </w:r>
            <w:r>
              <w:rPr>
                <w:rFonts w:ascii="Arial" w:eastAsia="SimSun" w:hAnsi="Arial" w:cs="Arial"/>
                <w:i/>
                <w:iCs/>
                <w:sz w:val="22"/>
                <w:szCs w:val="22"/>
              </w:rPr>
              <w:t xml:space="preserve">Sourcebook on Childhood Education </w:t>
            </w:r>
            <w:r>
              <w:rPr>
                <w:rFonts w:ascii="Arial" w:eastAsia="SimSun" w:hAnsi="Arial" w:cs="Arial"/>
                <w:sz w:val="22"/>
                <w:szCs w:val="22"/>
              </w:rPr>
              <w:t xml:space="preserve">and the </w:t>
            </w:r>
            <w:r>
              <w:rPr>
                <w:rFonts w:ascii="Arial" w:eastAsia="SimSun" w:hAnsi="Arial" w:cs="Arial"/>
                <w:i/>
                <w:iCs/>
                <w:sz w:val="22"/>
                <w:szCs w:val="22"/>
              </w:rPr>
              <w:t>Essentials of Daily Etiquette</w:t>
            </w:r>
            <w:r>
              <w:rPr>
                <w:rFonts w:ascii="Arial" w:eastAsia="SimSun" w:hAnsi="Arial" w:cs="Arial"/>
                <w:sz w:val="22"/>
                <w:szCs w:val="22"/>
              </w:rPr>
              <w:t xml:space="preserve"> in interacting with others and handling matters; </w:t>
            </w:r>
          </w:p>
          <w:p w14:paraId="060894A6" w14:textId="77777777" w:rsidR="001939C9" w:rsidRDefault="001939C9" w:rsidP="001939C9">
            <w:pPr>
              <w:pStyle w:val="ab"/>
              <w:widowControl w:val="0"/>
              <w:numPr>
                <w:ilvl w:val="0"/>
                <w:numId w:val="19"/>
              </w:numPr>
              <w:autoSpaceDE w:val="0"/>
              <w:autoSpaceDN w:val="0"/>
              <w:spacing w:before="100" w:beforeAutospacing="1" w:after="100" w:afterAutospacing="1"/>
              <w:jc w:val="both"/>
              <w:rPr>
                <w:rFonts w:ascii="Arial" w:hAnsi="Arial" w:cs="Arial"/>
                <w:sz w:val="22"/>
                <w:szCs w:val="22"/>
              </w:rPr>
            </w:pPr>
            <w:r>
              <w:rPr>
                <w:rFonts w:ascii="Arial" w:eastAsia="SimSun" w:hAnsi="Arial" w:cs="Arial"/>
                <w:sz w:val="22"/>
                <w:szCs w:val="22"/>
              </w:rPr>
              <w:t xml:space="preserve">develop the ability to elaborate the key principles in the </w:t>
            </w:r>
            <w:r>
              <w:rPr>
                <w:rFonts w:ascii="Arial" w:eastAsia="SimSun" w:hAnsi="Arial" w:cs="Arial"/>
                <w:i/>
                <w:sz w:val="22"/>
                <w:szCs w:val="22"/>
              </w:rPr>
              <w:t>Guidelines for Being a Good Person</w:t>
            </w:r>
            <w:r>
              <w:rPr>
                <w:rFonts w:ascii="Arial" w:eastAsia="SimSun" w:hAnsi="Arial" w:cs="Arial"/>
                <w:sz w:val="22"/>
                <w:szCs w:val="22"/>
              </w:rPr>
              <w:t xml:space="preserve">, the </w:t>
            </w:r>
            <w:r>
              <w:rPr>
                <w:rFonts w:ascii="Arial" w:eastAsia="SimSun" w:hAnsi="Arial" w:cs="Arial"/>
                <w:i/>
                <w:iCs/>
                <w:sz w:val="22"/>
                <w:szCs w:val="22"/>
              </w:rPr>
              <w:t>Sourcebook on Childhood Education</w:t>
            </w:r>
            <w:r>
              <w:rPr>
                <w:rFonts w:ascii="Arial" w:eastAsia="SimSun" w:hAnsi="Arial" w:cs="Arial"/>
                <w:i/>
                <w:sz w:val="22"/>
                <w:szCs w:val="22"/>
              </w:rPr>
              <w:t xml:space="preserve"> </w:t>
            </w:r>
            <w:r>
              <w:rPr>
                <w:rFonts w:ascii="Arial" w:eastAsia="SimSun" w:hAnsi="Arial" w:cs="Arial"/>
                <w:sz w:val="22"/>
                <w:szCs w:val="22"/>
              </w:rPr>
              <w:t xml:space="preserve">and the </w:t>
            </w:r>
            <w:r>
              <w:rPr>
                <w:rFonts w:ascii="Arial" w:eastAsia="SimSun" w:hAnsi="Arial" w:cs="Arial"/>
                <w:i/>
                <w:iCs/>
                <w:sz w:val="22"/>
                <w:szCs w:val="22"/>
              </w:rPr>
              <w:t>Essentials of Daily Etiquette</w:t>
            </w:r>
            <w:r>
              <w:rPr>
                <w:rFonts w:ascii="Arial" w:eastAsia="SimSun" w:hAnsi="Arial" w:cs="Arial"/>
                <w:sz w:val="22"/>
                <w:szCs w:val="22"/>
              </w:rPr>
              <w:t>;</w:t>
            </w:r>
          </w:p>
          <w:p w14:paraId="15DCD677" w14:textId="6E280F57" w:rsidR="0026408E" w:rsidRPr="00A406E5" w:rsidRDefault="001939C9" w:rsidP="00072F74">
            <w:pPr>
              <w:ind w:left="360"/>
              <w:rPr>
                <w:rFonts w:ascii="Arial" w:hAnsi="Arial" w:cs="Arial"/>
                <w:sz w:val="22"/>
                <w:szCs w:val="22"/>
              </w:rPr>
            </w:pPr>
            <w:r w:rsidRPr="007B393A">
              <w:rPr>
                <w:rFonts w:ascii="Arial" w:eastAsia="SimSun" w:hAnsi="Arial" w:cs="Arial"/>
                <w:sz w:val="22"/>
                <w:szCs w:val="22"/>
              </w:rPr>
              <w:t xml:space="preserve">demonstrate a thorough understanding of the Way, virtue, humanity and rightness by learning and practicing, and understand that </w:t>
            </w:r>
            <w:proofErr w:type="gramStart"/>
            <w:r w:rsidRPr="007B393A">
              <w:rPr>
                <w:rFonts w:ascii="Arial" w:eastAsia="SimSun" w:hAnsi="Arial" w:cs="Arial"/>
                <w:sz w:val="22"/>
                <w:szCs w:val="22"/>
              </w:rPr>
              <w:t>in order to</w:t>
            </w:r>
            <w:proofErr w:type="gramEnd"/>
            <w:r w:rsidRPr="007B393A">
              <w:rPr>
                <w:rFonts w:ascii="Arial" w:eastAsia="SimSun" w:hAnsi="Arial" w:cs="Arial"/>
                <w:sz w:val="22"/>
                <w:szCs w:val="22"/>
              </w:rPr>
              <w:t xml:space="preserve"> benefit oneself, others and society, the acquisition and application of knowledge must accord with propriety.</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tbl>
      <w:tblPr>
        <w:tblStyle w:val="a7"/>
        <w:tblW w:w="0" w:type="auto"/>
        <w:tblInd w:w="567" w:type="dxa"/>
        <w:tblLook w:val="04A0" w:firstRow="1" w:lastRow="0" w:firstColumn="1" w:lastColumn="0" w:noHBand="0" w:noVBand="1"/>
      </w:tblPr>
      <w:tblGrid>
        <w:gridCol w:w="9470"/>
      </w:tblGrid>
      <w:tr w:rsidR="007779D9" w14:paraId="77DD4F90" w14:textId="77777777" w:rsidTr="007779D9">
        <w:trPr>
          <w:trHeight w:val="3129"/>
        </w:trPr>
        <w:tc>
          <w:tcPr>
            <w:tcW w:w="9470" w:type="dxa"/>
          </w:tcPr>
          <w:p w14:paraId="0A4A0C62" w14:textId="77777777" w:rsidR="00072F74" w:rsidRPr="007B393A" w:rsidRDefault="00072F74" w:rsidP="00072F74">
            <w:pPr>
              <w:pStyle w:val="2"/>
              <w:rPr>
                <w:rFonts w:ascii="Arial" w:hAnsi="Arial" w:cs="Arial"/>
                <w:sz w:val="22"/>
                <w:szCs w:val="22"/>
              </w:rPr>
            </w:pPr>
            <w:r w:rsidRPr="007B393A">
              <w:rPr>
                <w:rFonts w:ascii="Arial" w:hAnsi="Arial" w:cs="Arial"/>
                <w:sz w:val="22"/>
                <w:szCs w:val="22"/>
              </w:rPr>
              <w:t>Assessment Component 1 – Portfolio of oral assessments in Chinese – 10 minutes – 20%</w:t>
            </w:r>
          </w:p>
          <w:p w14:paraId="47D50CB9" w14:textId="77777777" w:rsidR="007779D9" w:rsidRDefault="007779D9" w:rsidP="00982DA7">
            <w:pPr>
              <w:pStyle w:val="2"/>
              <w:rPr>
                <w:rFonts w:ascii="Arial" w:hAnsi="Arial" w:cs="Arial"/>
                <w:sz w:val="22"/>
                <w:szCs w:val="22"/>
                <w:lang w:val="en-US" w:eastAsia="zh-CN"/>
              </w:rPr>
            </w:pPr>
          </w:p>
          <w:p w14:paraId="2A5E1F23" w14:textId="4F3AB144" w:rsidR="000B6F47" w:rsidRPr="000B6F47" w:rsidRDefault="000B6F47" w:rsidP="000B6F47">
            <w:pPr>
              <w:jc w:val="both"/>
              <w:rPr>
                <w:rFonts w:ascii="Arial" w:hAnsi="Arial" w:cs="Arial"/>
                <w:lang w:val="en-US" w:eastAsia="zh-CN"/>
              </w:rPr>
            </w:pPr>
            <w:r w:rsidRPr="000B6F47">
              <w:rPr>
                <w:rFonts w:ascii="Arial" w:hAnsi="Arial" w:cs="Arial"/>
                <w:color w:val="0F1115"/>
                <w:sz w:val="21"/>
                <w:szCs w:val="21"/>
                <w:shd w:val="clear" w:color="auto" w:fill="FFFFFF"/>
              </w:rPr>
              <w:t>The student is required to select one or more ritual etiquette items from a prescribed range of passages designated by the instructor and deliver an expository presentation on the selected content. In preparing for the presentation, the student may refer to </w:t>
            </w:r>
            <w:r w:rsidRPr="000B6F47">
              <w:rPr>
                <w:rStyle w:val="ac"/>
                <w:rFonts w:ascii="Arial" w:hAnsi="Arial" w:cs="Arial"/>
                <w:color w:val="0F1115"/>
                <w:sz w:val="21"/>
                <w:szCs w:val="21"/>
                <w:shd w:val="clear" w:color="auto" w:fill="FFFFFF"/>
              </w:rPr>
              <w:t xml:space="preserve">Commentaries on </w:t>
            </w:r>
            <w:proofErr w:type="spellStart"/>
            <w:r w:rsidRPr="000B6F47">
              <w:rPr>
                <w:rStyle w:val="ac"/>
                <w:rFonts w:ascii="Arial" w:hAnsi="Arial" w:cs="Arial"/>
                <w:color w:val="0F1115"/>
                <w:sz w:val="21"/>
                <w:szCs w:val="21"/>
                <w:shd w:val="clear" w:color="auto" w:fill="FFFFFF"/>
              </w:rPr>
              <w:t>Changli</w:t>
            </w:r>
            <w:proofErr w:type="spellEnd"/>
            <w:r w:rsidRPr="000B6F47">
              <w:rPr>
                <w:rStyle w:val="ac"/>
                <w:rFonts w:ascii="Arial" w:hAnsi="Arial" w:cs="Arial"/>
                <w:color w:val="0F1115"/>
                <w:sz w:val="21"/>
                <w:szCs w:val="21"/>
                <w:shd w:val="clear" w:color="auto" w:fill="FFFFFF"/>
              </w:rPr>
              <w:t xml:space="preserve"> </w:t>
            </w:r>
            <w:proofErr w:type="spellStart"/>
            <w:r w:rsidRPr="000B6F47">
              <w:rPr>
                <w:rStyle w:val="ac"/>
                <w:rFonts w:ascii="Arial" w:hAnsi="Arial" w:cs="Arial"/>
                <w:color w:val="0F1115"/>
                <w:sz w:val="21"/>
                <w:szCs w:val="21"/>
                <w:shd w:val="clear" w:color="auto" w:fill="FFFFFF"/>
              </w:rPr>
              <w:t>Juyao</w:t>
            </w:r>
            <w:proofErr w:type="spellEnd"/>
            <w:r w:rsidRPr="000B6F47">
              <w:rPr>
                <w:rFonts w:ascii="Arial" w:hAnsi="Arial" w:cs="Arial"/>
                <w:color w:val="0F1115"/>
                <w:sz w:val="21"/>
                <w:szCs w:val="21"/>
                <w:shd w:val="clear" w:color="auto" w:fill="FFFFFF"/>
              </w:rPr>
              <w:t> </w:t>
            </w:r>
            <w:r w:rsidRPr="000B6F47">
              <w:rPr>
                <w:rFonts w:ascii="Arial" w:hAnsi="Arial" w:cs="Arial"/>
                <w:color w:val="0F1115"/>
                <w:sz w:val="21"/>
                <w:szCs w:val="21"/>
                <w:shd w:val="clear" w:color="auto" w:fill="FFFFFF"/>
                <w:lang w:eastAsia="zh-CN"/>
              </w:rPr>
              <w:t>常禮舉要講錄</w:t>
            </w:r>
            <w:r w:rsidRPr="000B6F47">
              <w:rPr>
                <w:rFonts w:ascii="Arial" w:hAnsi="Arial" w:cs="Arial"/>
                <w:color w:val="0F1115"/>
                <w:sz w:val="21"/>
                <w:szCs w:val="21"/>
                <w:shd w:val="clear" w:color="auto" w:fill="FFFFFF"/>
              </w:rPr>
              <w:t>and </w:t>
            </w:r>
            <w:r w:rsidRPr="000B6F47">
              <w:rPr>
                <w:rStyle w:val="ac"/>
                <w:rFonts w:ascii="Arial" w:hAnsi="Arial" w:cs="Arial"/>
                <w:color w:val="0F1115"/>
                <w:sz w:val="21"/>
                <w:szCs w:val="21"/>
                <w:shd w:val="clear" w:color="auto" w:fill="FFFFFF"/>
              </w:rPr>
              <w:t xml:space="preserve">Lectures on </w:t>
            </w:r>
            <w:proofErr w:type="spellStart"/>
            <w:r w:rsidRPr="000B6F47">
              <w:rPr>
                <w:rStyle w:val="ac"/>
                <w:rFonts w:ascii="Arial" w:hAnsi="Arial" w:cs="Arial"/>
                <w:color w:val="0F1115"/>
                <w:sz w:val="21"/>
                <w:szCs w:val="21"/>
                <w:shd w:val="clear" w:color="auto" w:fill="FFFFFF"/>
              </w:rPr>
              <w:t>Changli</w:t>
            </w:r>
            <w:proofErr w:type="spellEnd"/>
            <w:r w:rsidRPr="000B6F47">
              <w:rPr>
                <w:rStyle w:val="ac"/>
                <w:rFonts w:ascii="Arial" w:hAnsi="Arial" w:cs="Arial"/>
                <w:color w:val="0F1115"/>
                <w:sz w:val="21"/>
                <w:szCs w:val="21"/>
                <w:shd w:val="clear" w:color="auto" w:fill="FFFFFF"/>
              </w:rPr>
              <w:t xml:space="preserve"> </w:t>
            </w:r>
            <w:proofErr w:type="spellStart"/>
            <w:r w:rsidRPr="000B6F47">
              <w:rPr>
                <w:rStyle w:val="ac"/>
                <w:rFonts w:ascii="Arial" w:hAnsi="Arial" w:cs="Arial"/>
                <w:color w:val="0F1115"/>
                <w:sz w:val="21"/>
                <w:szCs w:val="21"/>
                <w:shd w:val="clear" w:color="auto" w:fill="FFFFFF"/>
              </w:rPr>
              <w:t>Juyao</w:t>
            </w:r>
            <w:proofErr w:type="spellEnd"/>
            <w:r w:rsidRPr="000B6F47">
              <w:rPr>
                <w:rFonts w:ascii="Arial" w:hAnsi="Arial" w:cs="Arial"/>
                <w:color w:val="0F1115"/>
                <w:sz w:val="21"/>
                <w:szCs w:val="21"/>
                <w:shd w:val="clear" w:color="auto" w:fill="FFFFFF"/>
              </w:rPr>
              <w:t> </w:t>
            </w:r>
            <w:r w:rsidRPr="000B6F47">
              <w:rPr>
                <w:rFonts w:ascii="Arial" w:hAnsi="Arial" w:cs="Arial"/>
                <w:color w:val="0F1115"/>
                <w:sz w:val="21"/>
                <w:szCs w:val="21"/>
                <w:shd w:val="clear" w:color="auto" w:fill="FFFFFF"/>
                <w:lang w:eastAsia="zh-CN"/>
              </w:rPr>
              <w:t>常禮舉要講記</w:t>
            </w:r>
            <w:r w:rsidRPr="000B6F47">
              <w:rPr>
                <w:rFonts w:ascii="Arial" w:hAnsi="Arial" w:cs="Arial"/>
                <w:color w:val="0F1115"/>
                <w:sz w:val="21"/>
                <w:szCs w:val="21"/>
                <w:shd w:val="clear" w:color="auto" w:fill="FFFFFF"/>
              </w:rPr>
              <w:t>, as well as other classical Chinese texts from various historical periods. Additionally, the student is expected to integrate contemporary real-life examples and personal reflections into the exposition. The primary objectives of this assessment are to cultivate the student’s competence in textual interpretation, practical application of ritual principles in modern contexts, and effective delivery of exegesis on canonical materials.</w:t>
            </w:r>
          </w:p>
        </w:tc>
      </w:tr>
    </w:tbl>
    <w:p w14:paraId="7E7A758B" w14:textId="77777777" w:rsidR="007779D9" w:rsidRDefault="007779D9" w:rsidP="00982DA7">
      <w:pPr>
        <w:pStyle w:val="2"/>
        <w:ind w:left="567" w:firstLine="142"/>
        <w:rPr>
          <w:rFonts w:ascii="Arial" w:hAnsi="Arial" w:cs="Arial"/>
          <w:sz w:val="22"/>
          <w:szCs w:val="22"/>
        </w:rPr>
      </w:pPr>
    </w:p>
    <w:p w14:paraId="7F0E7326" w14:textId="77777777" w:rsidR="007779D9" w:rsidRPr="007779D9" w:rsidRDefault="007779D9" w:rsidP="007779D9"/>
    <w:p w14:paraId="022AD952" w14:textId="6DAF7077" w:rsidR="00982DA7" w:rsidRDefault="00982DA7" w:rsidP="00982DA7">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BB766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F27FD4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582FC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2F03DD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DECC4D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FA18B8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663584D2"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245ED9">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Web"/>
        <w:rPr>
          <w:rFonts w:ascii="Arial" w:hAnsi="Arial" w:cs="Arial"/>
          <w:color w:val="303B44"/>
          <w:sz w:val="22"/>
          <w:szCs w:val="22"/>
        </w:rPr>
      </w:pPr>
    </w:p>
    <w:tbl>
      <w:tblPr>
        <w:tblStyle w:val="a7"/>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Web"/>
        <w:rPr>
          <w:rFonts w:ascii="Arial" w:hAnsi="Arial" w:cs="Arial"/>
          <w:color w:val="303B44"/>
          <w:sz w:val="22"/>
          <w:szCs w:val="22"/>
        </w:rPr>
      </w:pPr>
    </w:p>
    <w:p w14:paraId="069AA96D" w14:textId="77777777" w:rsidR="00527E60" w:rsidRDefault="00527E60">
      <w:pPr>
        <w:pStyle w:val="Web"/>
        <w:rPr>
          <w:rFonts w:ascii="Arial" w:hAnsi="Arial" w:cs="Arial"/>
          <w:color w:val="303B44"/>
          <w:sz w:val="22"/>
          <w:szCs w:val="22"/>
        </w:rPr>
      </w:pPr>
    </w:p>
    <w:p w14:paraId="76627470" w14:textId="77777777" w:rsidR="00DE67C2" w:rsidRDefault="00DE67C2">
      <w:pPr>
        <w:pStyle w:val="Web"/>
        <w:rPr>
          <w:rFonts w:ascii="Arial" w:hAnsi="Arial" w:cs="Arial"/>
          <w:color w:val="303B44"/>
          <w:sz w:val="22"/>
          <w:szCs w:val="22"/>
        </w:rPr>
      </w:pPr>
    </w:p>
    <w:p w14:paraId="3A19F595" w14:textId="77777777" w:rsidR="00DE67C2" w:rsidRDefault="00DE67C2">
      <w:pPr>
        <w:pStyle w:val="Web"/>
        <w:rPr>
          <w:rFonts w:ascii="Arial" w:hAnsi="Arial" w:cs="Arial"/>
          <w:color w:val="303B44"/>
          <w:sz w:val="22"/>
          <w:szCs w:val="22"/>
        </w:rPr>
      </w:pPr>
    </w:p>
    <w:p w14:paraId="10EF2994" w14:textId="77777777" w:rsidR="00DE67C2" w:rsidRDefault="00DE67C2">
      <w:pPr>
        <w:pStyle w:val="Web"/>
        <w:rPr>
          <w:rFonts w:ascii="Arial" w:hAnsi="Arial" w:cs="Arial"/>
          <w:color w:val="303B44"/>
          <w:sz w:val="22"/>
          <w:szCs w:val="22"/>
        </w:rPr>
      </w:pPr>
    </w:p>
    <w:p w14:paraId="421ABB14" w14:textId="77777777" w:rsidR="00DE67C2" w:rsidRDefault="00DE67C2">
      <w:pPr>
        <w:pStyle w:val="Web"/>
        <w:rPr>
          <w:rFonts w:ascii="Arial" w:hAnsi="Arial" w:cs="Arial"/>
          <w:color w:val="303B44"/>
          <w:sz w:val="22"/>
          <w:szCs w:val="22"/>
        </w:rPr>
      </w:pPr>
    </w:p>
    <w:p w14:paraId="1687BD78" w14:textId="77777777" w:rsidR="00DE67C2" w:rsidRDefault="00DE67C2">
      <w:pPr>
        <w:pStyle w:val="Web"/>
        <w:rPr>
          <w:rFonts w:ascii="Arial" w:hAnsi="Arial" w:cs="Arial"/>
          <w:color w:val="303B44"/>
          <w:sz w:val="22"/>
          <w:szCs w:val="22"/>
        </w:rPr>
      </w:pPr>
    </w:p>
    <w:p w14:paraId="707C57D8" w14:textId="77777777" w:rsidR="00DE67C2" w:rsidRDefault="00DE67C2">
      <w:pPr>
        <w:pStyle w:val="Web"/>
        <w:rPr>
          <w:rFonts w:ascii="Arial" w:hAnsi="Arial" w:cs="Arial"/>
          <w:color w:val="303B44"/>
          <w:sz w:val="22"/>
          <w:szCs w:val="22"/>
        </w:rPr>
      </w:pPr>
    </w:p>
    <w:p w14:paraId="6D42DC99" w14:textId="77777777" w:rsidR="00DE67C2" w:rsidRDefault="00DE67C2">
      <w:pPr>
        <w:pStyle w:val="Web"/>
        <w:rPr>
          <w:rFonts w:ascii="Arial" w:hAnsi="Arial" w:cs="Arial"/>
          <w:color w:val="303B44"/>
          <w:sz w:val="22"/>
          <w:szCs w:val="22"/>
        </w:rPr>
      </w:pPr>
    </w:p>
    <w:p w14:paraId="3915BF69" w14:textId="77777777" w:rsidR="00DE67C2" w:rsidRDefault="00DE67C2">
      <w:pPr>
        <w:pStyle w:val="Web"/>
        <w:rPr>
          <w:rFonts w:ascii="Arial" w:hAnsi="Arial" w:cs="Arial"/>
          <w:color w:val="303B44"/>
          <w:sz w:val="22"/>
          <w:szCs w:val="22"/>
        </w:rPr>
      </w:pPr>
    </w:p>
    <w:p w14:paraId="125CF34B" w14:textId="77777777" w:rsidR="00DE67C2" w:rsidRDefault="00DE67C2">
      <w:pPr>
        <w:pStyle w:val="Web"/>
        <w:rPr>
          <w:rFonts w:ascii="Arial" w:hAnsi="Arial" w:cs="Arial"/>
          <w:color w:val="303B44"/>
          <w:sz w:val="22"/>
          <w:szCs w:val="22"/>
        </w:rPr>
      </w:pPr>
    </w:p>
    <w:p w14:paraId="12EE370D" w14:textId="77777777" w:rsidR="00DE67C2" w:rsidRDefault="00DE67C2">
      <w:pPr>
        <w:pStyle w:val="Web"/>
        <w:rPr>
          <w:rFonts w:ascii="Arial" w:hAnsi="Arial" w:cs="Arial"/>
          <w:color w:val="303B44"/>
          <w:sz w:val="22"/>
          <w:szCs w:val="22"/>
        </w:rPr>
      </w:pPr>
    </w:p>
    <w:p w14:paraId="57C2A70B" w14:textId="77777777" w:rsidR="00DE67C2" w:rsidRDefault="00DE67C2">
      <w:pPr>
        <w:pStyle w:val="Web"/>
        <w:rPr>
          <w:rFonts w:ascii="Arial" w:hAnsi="Arial" w:cs="Arial"/>
          <w:color w:val="303B44"/>
          <w:sz w:val="22"/>
          <w:szCs w:val="22"/>
        </w:rPr>
      </w:pPr>
    </w:p>
    <w:p w14:paraId="618F291C" w14:textId="77777777" w:rsidR="00DE67C2" w:rsidRDefault="00DE67C2">
      <w:pPr>
        <w:pStyle w:val="Web"/>
        <w:rPr>
          <w:rFonts w:ascii="Arial" w:hAnsi="Arial" w:cs="Arial"/>
          <w:color w:val="303B44"/>
          <w:sz w:val="22"/>
          <w:szCs w:val="22"/>
        </w:rPr>
      </w:pPr>
    </w:p>
    <w:p w14:paraId="4C290863" w14:textId="77777777" w:rsidR="00DE67C2" w:rsidRDefault="00DE67C2">
      <w:pPr>
        <w:pStyle w:val="Web"/>
        <w:rPr>
          <w:rFonts w:ascii="Arial" w:hAnsi="Arial" w:cs="Arial"/>
          <w:color w:val="303B44"/>
          <w:sz w:val="22"/>
          <w:szCs w:val="22"/>
        </w:rPr>
      </w:pPr>
    </w:p>
    <w:p w14:paraId="5D33A969" w14:textId="77777777" w:rsidR="00DE67C2" w:rsidRDefault="00DE67C2">
      <w:pPr>
        <w:pStyle w:val="Web"/>
        <w:rPr>
          <w:rFonts w:ascii="Arial" w:hAnsi="Arial" w:cs="Arial"/>
          <w:color w:val="303B44"/>
          <w:sz w:val="22"/>
          <w:szCs w:val="22"/>
        </w:rPr>
      </w:pPr>
    </w:p>
    <w:p w14:paraId="21F70D1E" w14:textId="77777777" w:rsidR="00DE67C2" w:rsidRDefault="00DE67C2">
      <w:pPr>
        <w:pStyle w:val="Web"/>
        <w:rPr>
          <w:rFonts w:ascii="Arial" w:hAnsi="Arial" w:cs="Arial"/>
          <w:color w:val="303B44"/>
          <w:sz w:val="22"/>
          <w:szCs w:val="22"/>
        </w:rPr>
      </w:pPr>
    </w:p>
    <w:p w14:paraId="1DBF07ED" w14:textId="77777777" w:rsidR="00DE67C2" w:rsidRDefault="00DE67C2">
      <w:pPr>
        <w:pStyle w:val="Web"/>
        <w:rPr>
          <w:rFonts w:ascii="Arial" w:hAnsi="Arial" w:cs="Arial"/>
          <w:color w:val="303B44"/>
          <w:sz w:val="22"/>
          <w:szCs w:val="22"/>
        </w:rPr>
      </w:pPr>
    </w:p>
    <w:p w14:paraId="449FC246" w14:textId="77777777" w:rsidR="00DE67C2" w:rsidRDefault="00DE67C2">
      <w:pPr>
        <w:pStyle w:val="Web"/>
        <w:rPr>
          <w:rFonts w:ascii="Arial" w:hAnsi="Arial" w:cs="Arial"/>
          <w:color w:val="303B44"/>
          <w:sz w:val="22"/>
          <w:szCs w:val="22"/>
        </w:rPr>
      </w:pPr>
    </w:p>
    <w:p w14:paraId="3FECD398" w14:textId="77777777" w:rsidR="00DE67C2" w:rsidRDefault="00DE67C2">
      <w:pPr>
        <w:pStyle w:val="Web"/>
        <w:rPr>
          <w:rFonts w:ascii="Arial" w:hAnsi="Arial" w:cs="Arial"/>
          <w:color w:val="303B44"/>
          <w:sz w:val="22"/>
          <w:szCs w:val="22"/>
        </w:rPr>
      </w:pPr>
    </w:p>
    <w:p w14:paraId="7B7E31BA" w14:textId="77777777" w:rsidR="00DE67C2" w:rsidRDefault="00DE67C2">
      <w:pPr>
        <w:pStyle w:val="Web"/>
        <w:rPr>
          <w:rFonts w:ascii="Arial" w:hAnsi="Arial" w:cs="Arial"/>
          <w:color w:val="303B44"/>
          <w:sz w:val="22"/>
          <w:szCs w:val="22"/>
        </w:rPr>
      </w:pPr>
    </w:p>
    <w:p w14:paraId="33469FA9" w14:textId="77777777" w:rsidR="00DE67C2" w:rsidRDefault="00DE67C2">
      <w:pPr>
        <w:pStyle w:val="Web"/>
        <w:rPr>
          <w:rFonts w:ascii="Arial" w:hAnsi="Arial" w:cs="Arial"/>
          <w:color w:val="303B44"/>
          <w:sz w:val="22"/>
          <w:szCs w:val="22"/>
        </w:rPr>
      </w:pPr>
    </w:p>
    <w:p w14:paraId="3767F03C" w14:textId="77777777" w:rsidR="00DE67C2" w:rsidRDefault="00DE67C2">
      <w:pPr>
        <w:pStyle w:v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1270EC" w14:textId="77777777" w:rsidR="002A7097" w:rsidRDefault="002A7097">
      <w:r>
        <w:separator/>
      </w:r>
    </w:p>
  </w:endnote>
  <w:endnote w:type="continuationSeparator" w:id="0">
    <w:p w14:paraId="1F260DA6" w14:textId="77777777" w:rsidR="002A7097" w:rsidRDefault="002A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a5"/>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9BCE04" w14:textId="77777777" w:rsidR="002A7097" w:rsidRDefault="002A7097">
      <w:r>
        <w:separator/>
      </w:r>
    </w:p>
  </w:footnote>
  <w:footnote w:type="continuationSeparator" w:id="0">
    <w:p w14:paraId="2B339C15" w14:textId="77777777" w:rsidR="002A7097" w:rsidRDefault="002A70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2061047979">
    <w:abstractNumId w:val="14"/>
  </w:num>
  <w:num w:numId="18" w16cid:durableId="1270166761">
    <w:abstractNumId w:val="12"/>
  </w:num>
  <w:num w:numId="19" w16cid:durableId="1801337803">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1"/>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72F74"/>
    <w:rsid w:val="000822E5"/>
    <w:rsid w:val="000971FC"/>
    <w:rsid w:val="000A2A3A"/>
    <w:rsid w:val="000A492A"/>
    <w:rsid w:val="000A499D"/>
    <w:rsid w:val="000B6F47"/>
    <w:rsid w:val="000D2F80"/>
    <w:rsid w:val="000E413A"/>
    <w:rsid w:val="000F5AA3"/>
    <w:rsid w:val="00100396"/>
    <w:rsid w:val="00100B5C"/>
    <w:rsid w:val="0010224C"/>
    <w:rsid w:val="001106E9"/>
    <w:rsid w:val="00124CA5"/>
    <w:rsid w:val="00134F77"/>
    <w:rsid w:val="001363A5"/>
    <w:rsid w:val="00152E9D"/>
    <w:rsid w:val="00154487"/>
    <w:rsid w:val="0017512A"/>
    <w:rsid w:val="001939C9"/>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45ED9"/>
    <w:rsid w:val="00260DE6"/>
    <w:rsid w:val="0026408E"/>
    <w:rsid w:val="00273FEE"/>
    <w:rsid w:val="0028204E"/>
    <w:rsid w:val="0028591B"/>
    <w:rsid w:val="002878BF"/>
    <w:rsid w:val="00291841"/>
    <w:rsid w:val="002A7097"/>
    <w:rsid w:val="002C449B"/>
    <w:rsid w:val="002C6040"/>
    <w:rsid w:val="002D5B3F"/>
    <w:rsid w:val="002E272E"/>
    <w:rsid w:val="002F5778"/>
    <w:rsid w:val="003223E0"/>
    <w:rsid w:val="00352C4A"/>
    <w:rsid w:val="00362560"/>
    <w:rsid w:val="00362D5C"/>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62A1"/>
    <w:rsid w:val="004874DE"/>
    <w:rsid w:val="004B5334"/>
    <w:rsid w:val="004B6C14"/>
    <w:rsid w:val="004C7EFB"/>
    <w:rsid w:val="004D5E9B"/>
    <w:rsid w:val="004D63D9"/>
    <w:rsid w:val="004E6585"/>
    <w:rsid w:val="004F38B4"/>
    <w:rsid w:val="0050249F"/>
    <w:rsid w:val="00524566"/>
    <w:rsid w:val="00527E60"/>
    <w:rsid w:val="00530BEF"/>
    <w:rsid w:val="00533BF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779D9"/>
    <w:rsid w:val="00791024"/>
    <w:rsid w:val="00793F0A"/>
    <w:rsid w:val="007A2657"/>
    <w:rsid w:val="007C682C"/>
    <w:rsid w:val="007D2385"/>
    <w:rsid w:val="007D5DE2"/>
    <w:rsid w:val="007F214F"/>
    <w:rsid w:val="007F5B9E"/>
    <w:rsid w:val="00800069"/>
    <w:rsid w:val="008042F0"/>
    <w:rsid w:val="008310A0"/>
    <w:rsid w:val="00835D29"/>
    <w:rsid w:val="00842E7F"/>
    <w:rsid w:val="00852933"/>
    <w:rsid w:val="008566E5"/>
    <w:rsid w:val="008566FE"/>
    <w:rsid w:val="00865B46"/>
    <w:rsid w:val="00896134"/>
    <w:rsid w:val="008A5078"/>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6A97"/>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5AF6"/>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11</Pages>
  <Words>3353</Words>
  <Characters>19115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元珍</cp:lastModifiedBy>
  <cp:revision>21</cp:revision>
  <cp:lastPrinted>2014-10-10T07:42:00Z</cp:lastPrinted>
  <dcterms:created xsi:type="dcterms:W3CDTF">2018-07-10T09:26:00Z</dcterms:created>
  <dcterms:modified xsi:type="dcterms:W3CDTF">2026-07-11T06:53:00Z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