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BD5C3D" w14:textId="77777777" w:rsidR="00AF3A73" w:rsidRPr="007471FA" w:rsidRDefault="00AF3A73">
      <w:pPr>
        <w:pStyle w:val="Normal1"/>
        <w:jc w:val="center"/>
        <w:rPr>
          <w:b/>
          <w:sz w:val="28"/>
          <w:szCs w:val="28"/>
          <w:lang w:val="en-GB"/>
        </w:rPr>
      </w:pPr>
    </w:p>
    <w:p w14:paraId="5388582A" w14:textId="77777777" w:rsidR="00AF3A73" w:rsidRPr="007471FA" w:rsidRDefault="00AF3A73" w:rsidP="00B13E5A">
      <w:pPr>
        <w:pStyle w:val="Normal1"/>
        <w:rPr>
          <w:b/>
          <w:sz w:val="28"/>
          <w:szCs w:val="28"/>
          <w:lang w:val="en-GB"/>
        </w:rPr>
      </w:pPr>
    </w:p>
    <w:p w14:paraId="30AB3274" w14:textId="41A6BB7E" w:rsidR="00AF3A73" w:rsidRDefault="00BE56A9">
      <w:pPr>
        <w:pStyle w:val="Normal1"/>
        <w:jc w:val="center"/>
        <w:rPr>
          <w:b/>
          <w:sz w:val="28"/>
          <w:szCs w:val="28"/>
          <w:lang w:val="en-GB"/>
        </w:rPr>
      </w:pPr>
      <w:r>
        <w:rPr>
          <w:b/>
          <w:sz w:val="28"/>
          <w:szCs w:val="28"/>
          <w:lang w:val="en-GB"/>
        </w:rPr>
        <w:t xml:space="preserve">Student name:Emanuela Ioana Muntean </w:t>
      </w:r>
    </w:p>
    <w:p w14:paraId="57B4BD57" w14:textId="72E8F6B0" w:rsidR="00AF3A73" w:rsidRPr="007471FA" w:rsidRDefault="00BE56A9" w:rsidP="00D9502D">
      <w:pPr>
        <w:pStyle w:val="Normal1"/>
        <w:jc w:val="center"/>
        <w:rPr>
          <w:b/>
          <w:sz w:val="28"/>
          <w:szCs w:val="28"/>
          <w:lang w:val="en-GB"/>
        </w:rPr>
      </w:pPr>
      <w:r>
        <w:rPr>
          <w:b/>
          <w:sz w:val="28"/>
          <w:szCs w:val="28"/>
          <w:lang w:val="en-GB"/>
        </w:rPr>
        <w:t>Student ID number:201807</w:t>
      </w:r>
      <w:r w:rsidR="00D9502D">
        <w:rPr>
          <w:b/>
          <w:sz w:val="28"/>
          <w:szCs w:val="28"/>
          <w:lang w:val="en-GB"/>
        </w:rPr>
        <w:t>0</w:t>
      </w:r>
    </w:p>
    <w:p w14:paraId="1D6BE346" w14:textId="29D2B9D1" w:rsidR="00AF3A73" w:rsidRDefault="006A4A4C">
      <w:pPr>
        <w:pStyle w:val="Normal1"/>
        <w:jc w:val="center"/>
        <w:rPr>
          <w:b/>
          <w:sz w:val="32"/>
          <w:szCs w:val="32"/>
          <w:lang w:val="en-GB"/>
        </w:rPr>
      </w:pPr>
      <w:r>
        <w:rPr>
          <w:b/>
          <w:sz w:val="32"/>
          <w:szCs w:val="32"/>
          <w:lang w:val="en-GB"/>
        </w:rPr>
        <w:t>Module:</w:t>
      </w:r>
      <w:r w:rsidR="00FC585B" w:rsidRPr="007471FA">
        <w:rPr>
          <w:b/>
          <w:sz w:val="32"/>
          <w:szCs w:val="32"/>
          <w:lang w:val="en-GB"/>
        </w:rPr>
        <w:t xml:space="preserve">Management </w:t>
      </w:r>
      <w:r w:rsidR="000A1A62">
        <w:rPr>
          <w:b/>
          <w:sz w:val="32"/>
          <w:szCs w:val="32"/>
          <w:lang w:val="en-GB"/>
        </w:rPr>
        <w:t>&amp;</w:t>
      </w:r>
      <w:r w:rsidR="00726474">
        <w:rPr>
          <w:b/>
          <w:sz w:val="32"/>
          <w:szCs w:val="32"/>
          <w:lang w:val="en-GB"/>
        </w:rPr>
        <w:t xml:space="preserve"> Organisational Behaviour</w:t>
      </w:r>
    </w:p>
    <w:p w14:paraId="73C08900" w14:textId="38860646" w:rsidR="00726474" w:rsidRDefault="00D878B2">
      <w:pPr>
        <w:pStyle w:val="Normal1"/>
        <w:jc w:val="center"/>
        <w:rPr>
          <w:b/>
          <w:sz w:val="32"/>
          <w:szCs w:val="32"/>
          <w:lang w:val="en-GB"/>
        </w:rPr>
      </w:pPr>
      <w:r>
        <w:rPr>
          <w:b/>
          <w:sz w:val="32"/>
          <w:szCs w:val="32"/>
          <w:lang w:val="en-GB"/>
        </w:rPr>
        <w:t>Module code:BMIH5004</w:t>
      </w:r>
    </w:p>
    <w:p w14:paraId="645DAAEA" w14:textId="6646DF66" w:rsidR="00484C4A" w:rsidRDefault="003977E8">
      <w:pPr>
        <w:pStyle w:val="Normal1"/>
        <w:jc w:val="center"/>
        <w:rPr>
          <w:b/>
          <w:sz w:val="32"/>
          <w:szCs w:val="32"/>
          <w:lang w:val="en-GB"/>
        </w:rPr>
      </w:pPr>
      <w:r>
        <w:rPr>
          <w:b/>
          <w:sz w:val="32"/>
          <w:szCs w:val="32"/>
          <w:lang w:val="en-GB"/>
        </w:rPr>
        <w:t xml:space="preserve">Lecturer :Ernest </w:t>
      </w:r>
      <w:proofErr w:type="spellStart"/>
      <w:r>
        <w:rPr>
          <w:b/>
          <w:sz w:val="32"/>
          <w:szCs w:val="32"/>
          <w:lang w:val="en-GB"/>
        </w:rPr>
        <w:t>Wavei</w:t>
      </w:r>
      <w:proofErr w:type="spellEnd"/>
      <w:r>
        <w:rPr>
          <w:b/>
          <w:sz w:val="32"/>
          <w:szCs w:val="32"/>
          <w:lang w:val="en-GB"/>
        </w:rPr>
        <w:t xml:space="preserve"> </w:t>
      </w:r>
    </w:p>
    <w:p w14:paraId="10B094C4" w14:textId="1D43C976" w:rsidR="00A71227" w:rsidRPr="007471FA" w:rsidRDefault="00A71227">
      <w:pPr>
        <w:pStyle w:val="Normal1"/>
        <w:jc w:val="center"/>
        <w:rPr>
          <w:b/>
          <w:sz w:val="32"/>
          <w:szCs w:val="32"/>
          <w:lang w:val="en-GB"/>
        </w:rPr>
      </w:pPr>
      <w:r>
        <w:rPr>
          <w:b/>
          <w:sz w:val="32"/>
          <w:szCs w:val="32"/>
          <w:lang w:val="en-GB"/>
        </w:rPr>
        <w:t xml:space="preserve">Assignment </w:t>
      </w:r>
      <w:r w:rsidR="004D03B8">
        <w:rPr>
          <w:b/>
          <w:sz w:val="32"/>
          <w:szCs w:val="32"/>
          <w:lang w:val="en-GB"/>
        </w:rPr>
        <w:t>e:Written report</w:t>
      </w:r>
    </w:p>
    <w:p w14:paraId="4EFABD7C" w14:textId="77777777" w:rsidR="00AF3A73" w:rsidRPr="007471FA" w:rsidRDefault="00FC585B" w:rsidP="005366F3">
      <w:pPr>
        <w:pStyle w:val="Normal1"/>
        <w:rPr>
          <w:lang w:val="en-GB"/>
        </w:rPr>
      </w:pPr>
      <w:r w:rsidRPr="007471FA">
        <w:rPr>
          <w:lang w:val="en-GB"/>
        </w:rPr>
        <w:br w:type="page"/>
      </w:r>
      <w:bookmarkStart w:id="0" w:name="_ifaepzo9aw2c" w:colFirst="0" w:colLast="0"/>
      <w:bookmarkEnd w:id="0"/>
    </w:p>
    <w:p w14:paraId="04441BB6" w14:textId="77777777" w:rsidR="00AF3A73" w:rsidRPr="007471FA" w:rsidRDefault="00FC585B">
      <w:pPr>
        <w:pStyle w:val="Normal1"/>
        <w:jc w:val="center"/>
        <w:rPr>
          <w:b/>
          <w:sz w:val="28"/>
          <w:szCs w:val="28"/>
          <w:lang w:val="en-GB"/>
        </w:rPr>
      </w:pPr>
      <w:r w:rsidRPr="007471FA">
        <w:rPr>
          <w:b/>
          <w:sz w:val="28"/>
          <w:szCs w:val="28"/>
          <w:lang w:val="en-GB"/>
        </w:rPr>
        <w:lastRenderedPageBreak/>
        <w:t>Executive Summary</w:t>
      </w:r>
    </w:p>
    <w:p w14:paraId="43E7CA8B" w14:textId="77777777" w:rsidR="005366F3" w:rsidRPr="007471FA" w:rsidRDefault="00FC585B">
      <w:pPr>
        <w:pStyle w:val="Normal1"/>
        <w:rPr>
          <w:lang w:val="en-GB"/>
        </w:rPr>
      </w:pPr>
      <w:r w:rsidRPr="007471FA">
        <w:rPr>
          <w:lang w:val="en-GB"/>
        </w:rPr>
        <w:t>The report has stated a brief description of the objectives and goals of InterContinental Hotels Group (IHG) that have a divisional structure and focus on the culture of diversity and inclusion in its vast hotel chains. Different change initiatives adopted by the management are discussed in detail within the study. There is a prominent focus on the changes developed by the management to improve their quality of services. An incorporation of an effective change management model is also helping to understand the impacts of different changes within the management as well. The loyalty programs have also been embedded in the strategic direction of IHG also with many other initiatives that foster organisational growth.</w:t>
      </w:r>
    </w:p>
    <w:p w14:paraId="2E51FD88" w14:textId="77777777" w:rsidR="005366F3" w:rsidRPr="007471FA" w:rsidRDefault="005366F3">
      <w:pPr>
        <w:rPr>
          <w:lang w:val="en-GB"/>
        </w:rPr>
      </w:pPr>
      <w:r w:rsidRPr="007471FA">
        <w:rPr>
          <w:lang w:val="en-GB"/>
        </w:rPr>
        <w:br w:type="page"/>
      </w:r>
    </w:p>
    <w:sdt>
      <w:sdtPr>
        <w:rPr>
          <w:rFonts w:ascii="Times New Roman" w:eastAsia="Times New Roman" w:hAnsi="Times New Roman" w:cs="Times New Roman"/>
          <w:b w:val="0"/>
          <w:bCs w:val="0"/>
          <w:color w:val="auto"/>
          <w:sz w:val="24"/>
          <w:szCs w:val="24"/>
          <w:lang w:val="en-GB"/>
        </w:rPr>
        <w:id w:val="29999469"/>
        <w:docPartObj>
          <w:docPartGallery w:val="Table of Contents"/>
          <w:docPartUnique/>
        </w:docPartObj>
      </w:sdtPr>
      <w:sdtContent>
        <w:p w14:paraId="1A780561" w14:textId="77777777" w:rsidR="004C5651" w:rsidRPr="007471FA" w:rsidRDefault="004C5651" w:rsidP="004C5651">
          <w:pPr>
            <w:pStyle w:val="Titlucuprins"/>
            <w:jc w:val="center"/>
            <w:rPr>
              <w:lang w:val="en-GB"/>
            </w:rPr>
          </w:pPr>
          <w:r w:rsidRPr="007471FA">
            <w:rPr>
              <w:rFonts w:ascii="Times New Roman" w:hAnsi="Times New Roman" w:cs="Times New Roman"/>
              <w:color w:val="auto"/>
              <w:lang w:val="en-GB"/>
            </w:rPr>
            <w:t>Table of Contents</w:t>
          </w:r>
        </w:p>
        <w:p w14:paraId="09730BD8" w14:textId="77777777" w:rsidR="004C5651" w:rsidRPr="007471FA" w:rsidRDefault="004C5651">
          <w:pPr>
            <w:pStyle w:val="Cuprins1"/>
            <w:tabs>
              <w:tab w:val="right" w:leader="dot" w:pos="9350"/>
            </w:tabs>
            <w:rPr>
              <w:noProof/>
              <w:lang w:val="en-GB"/>
            </w:rPr>
          </w:pPr>
          <w:r w:rsidRPr="007471FA">
            <w:rPr>
              <w:lang w:val="en-GB"/>
            </w:rPr>
            <w:fldChar w:fldCharType="begin"/>
          </w:r>
          <w:r w:rsidRPr="007471FA">
            <w:rPr>
              <w:lang w:val="en-GB"/>
            </w:rPr>
            <w:instrText xml:space="preserve"> TOC \o "1-3" \h \z \u </w:instrText>
          </w:r>
          <w:r w:rsidRPr="007471FA">
            <w:rPr>
              <w:lang w:val="en-GB"/>
            </w:rPr>
            <w:fldChar w:fldCharType="separate"/>
          </w:r>
          <w:hyperlink w:anchor="_Toc167812331" w:history="1">
            <w:r w:rsidRPr="007471FA">
              <w:rPr>
                <w:rStyle w:val="Hyperlink"/>
                <w:noProof/>
                <w:lang w:val="en-GB"/>
              </w:rPr>
              <w:t>Introduction</w:t>
            </w:r>
            <w:r w:rsidRPr="007471FA">
              <w:rPr>
                <w:noProof/>
                <w:webHidden/>
                <w:lang w:val="en-GB"/>
              </w:rPr>
              <w:tab/>
            </w:r>
            <w:r w:rsidRPr="007471FA">
              <w:rPr>
                <w:noProof/>
                <w:webHidden/>
                <w:lang w:val="en-GB"/>
              </w:rPr>
              <w:fldChar w:fldCharType="begin"/>
            </w:r>
            <w:r w:rsidRPr="007471FA">
              <w:rPr>
                <w:noProof/>
                <w:webHidden/>
                <w:lang w:val="en-GB"/>
              </w:rPr>
              <w:instrText xml:space="preserve"> PAGEREF _Toc167812331 \h </w:instrText>
            </w:r>
            <w:r w:rsidRPr="007471FA">
              <w:rPr>
                <w:noProof/>
                <w:webHidden/>
                <w:lang w:val="en-GB"/>
              </w:rPr>
            </w:r>
            <w:r w:rsidRPr="007471FA">
              <w:rPr>
                <w:noProof/>
                <w:webHidden/>
                <w:lang w:val="en-GB"/>
              </w:rPr>
              <w:fldChar w:fldCharType="separate"/>
            </w:r>
            <w:r w:rsidRPr="007471FA">
              <w:rPr>
                <w:noProof/>
                <w:webHidden/>
                <w:lang w:val="en-GB"/>
              </w:rPr>
              <w:t>4</w:t>
            </w:r>
            <w:r w:rsidRPr="007471FA">
              <w:rPr>
                <w:noProof/>
                <w:webHidden/>
                <w:lang w:val="en-GB"/>
              </w:rPr>
              <w:fldChar w:fldCharType="end"/>
            </w:r>
          </w:hyperlink>
        </w:p>
        <w:p w14:paraId="1D9A1A63" w14:textId="77777777" w:rsidR="004C5651" w:rsidRPr="007471FA" w:rsidRDefault="00000000">
          <w:pPr>
            <w:pStyle w:val="Cuprins1"/>
            <w:tabs>
              <w:tab w:val="right" w:leader="dot" w:pos="9350"/>
            </w:tabs>
            <w:rPr>
              <w:noProof/>
              <w:lang w:val="en-GB"/>
            </w:rPr>
          </w:pPr>
          <w:hyperlink w:anchor="_Toc167812332" w:history="1">
            <w:r w:rsidR="004C5651" w:rsidRPr="007471FA">
              <w:rPr>
                <w:rStyle w:val="Hyperlink"/>
                <w:noProof/>
                <w:lang w:val="en-GB"/>
              </w:rPr>
              <w:t>Main body</w:t>
            </w:r>
            <w:r w:rsidR="004C5651" w:rsidRPr="007471FA">
              <w:rPr>
                <w:noProof/>
                <w:webHidden/>
                <w:lang w:val="en-GB"/>
              </w:rPr>
              <w:tab/>
            </w:r>
            <w:r w:rsidR="004C5651" w:rsidRPr="007471FA">
              <w:rPr>
                <w:noProof/>
                <w:webHidden/>
                <w:lang w:val="en-GB"/>
              </w:rPr>
              <w:fldChar w:fldCharType="begin"/>
            </w:r>
            <w:r w:rsidR="004C5651" w:rsidRPr="007471FA">
              <w:rPr>
                <w:noProof/>
                <w:webHidden/>
                <w:lang w:val="en-GB"/>
              </w:rPr>
              <w:instrText xml:space="preserve"> PAGEREF _Toc167812332 \h </w:instrText>
            </w:r>
            <w:r w:rsidR="004C5651" w:rsidRPr="007471FA">
              <w:rPr>
                <w:noProof/>
                <w:webHidden/>
                <w:lang w:val="en-GB"/>
              </w:rPr>
            </w:r>
            <w:r w:rsidR="004C5651" w:rsidRPr="007471FA">
              <w:rPr>
                <w:noProof/>
                <w:webHidden/>
                <w:lang w:val="en-GB"/>
              </w:rPr>
              <w:fldChar w:fldCharType="separate"/>
            </w:r>
            <w:r w:rsidR="004C5651" w:rsidRPr="007471FA">
              <w:rPr>
                <w:noProof/>
                <w:webHidden/>
                <w:lang w:val="en-GB"/>
              </w:rPr>
              <w:t>4</w:t>
            </w:r>
            <w:r w:rsidR="004C5651" w:rsidRPr="007471FA">
              <w:rPr>
                <w:noProof/>
                <w:webHidden/>
                <w:lang w:val="en-GB"/>
              </w:rPr>
              <w:fldChar w:fldCharType="end"/>
            </w:r>
          </w:hyperlink>
        </w:p>
        <w:p w14:paraId="3BF3154B" w14:textId="77777777" w:rsidR="004C5651" w:rsidRPr="007471FA" w:rsidRDefault="00000000">
          <w:pPr>
            <w:pStyle w:val="Cuprins2"/>
            <w:tabs>
              <w:tab w:val="right" w:leader="dot" w:pos="9350"/>
            </w:tabs>
            <w:rPr>
              <w:noProof/>
              <w:lang w:val="en-GB"/>
            </w:rPr>
          </w:pPr>
          <w:hyperlink w:anchor="_Toc167812333" w:history="1">
            <w:r w:rsidR="004C5651" w:rsidRPr="007471FA">
              <w:rPr>
                <w:rStyle w:val="Hyperlink"/>
                <w:noProof/>
                <w:lang w:val="en-GB"/>
              </w:rPr>
              <w:t>Organisation structure, culture and goals of IHG</w:t>
            </w:r>
            <w:r w:rsidR="004C5651" w:rsidRPr="007471FA">
              <w:rPr>
                <w:noProof/>
                <w:webHidden/>
                <w:lang w:val="en-GB"/>
              </w:rPr>
              <w:tab/>
            </w:r>
            <w:r w:rsidR="004C5651" w:rsidRPr="007471FA">
              <w:rPr>
                <w:noProof/>
                <w:webHidden/>
                <w:lang w:val="en-GB"/>
              </w:rPr>
              <w:fldChar w:fldCharType="begin"/>
            </w:r>
            <w:r w:rsidR="004C5651" w:rsidRPr="007471FA">
              <w:rPr>
                <w:noProof/>
                <w:webHidden/>
                <w:lang w:val="en-GB"/>
              </w:rPr>
              <w:instrText xml:space="preserve"> PAGEREF _Toc167812333 \h </w:instrText>
            </w:r>
            <w:r w:rsidR="004C5651" w:rsidRPr="007471FA">
              <w:rPr>
                <w:noProof/>
                <w:webHidden/>
                <w:lang w:val="en-GB"/>
              </w:rPr>
            </w:r>
            <w:r w:rsidR="004C5651" w:rsidRPr="007471FA">
              <w:rPr>
                <w:noProof/>
                <w:webHidden/>
                <w:lang w:val="en-GB"/>
              </w:rPr>
              <w:fldChar w:fldCharType="separate"/>
            </w:r>
            <w:r w:rsidR="004C5651" w:rsidRPr="007471FA">
              <w:rPr>
                <w:noProof/>
                <w:webHidden/>
                <w:lang w:val="en-GB"/>
              </w:rPr>
              <w:t>4</w:t>
            </w:r>
            <w:r w:rsidR="004C5651" w:rsidRPr="007471FA">
              <w:rPr>
                <w:noProof/>
                <w:webHidden/>
                <w:lang w:val="en-GB"/>
              </w:rPr>
              <w:fldChar w:fldCharType="end"/>
            </w:r>
          </w:hyperlink>
        </w:p>
        <w:p w14:paraId="7784A31A" w14:textId="77777777" w:rsidR="004C5651" w:rsidRPr="007471FA" w:rsidRDefault="00000000">
          <w:pPr>
            <w:pStyle w:val="Cuprins2"/>
            <w:tabs>
              <w:tab w:val="right" w:leader="dot" w:pos="9350"/>
            </w:tabs>
            <w:rPr>
              <w:noProof/>
              <w:lang w:val="en-GB"/>
            </w:rPr>
          </w:pPr>
          <w:hyperlink w:anchor="_Toc167812334" w:history="1">
            <w:r w:rsidR="004C5651" w:rsidRPr="007471FA">
              <w:rPr>
                <w:rStyle w:val="Hyperlink"/>
                <w:noProof/>
                <w:lang w:val="en-GB"/>
              </w:rPr>
              <w:t>Recent change initiatives of IHG along with their management and impact</w:t>
            </w:r>
            <w:r w:rsidR="004C5651" w:rsidRPr="007471FA">
              <w:rPr>
                <w:noProof/>
                <w:webHidden/>
                <w:lang w:val="en-GB"/>
              </w:rPr>
              <w:tab/>
            </w:r>
            <w:r w:rsidR="004C5651" w:rsidRPr="007471FA">
              <w:rPr>
                <w:noProof/>
                <w:webHidden/>
                <w:lang w:val="en-GB"/>
              </w:rPr>
              <w:fldChar w:fldCharType="begin"/>
            </w:r>
            <w:r w:rsidR="004C5651" w:rsidRPr="007471FA">
              <w:rPr>
                <w:noProof/>
                <w:webHidden/>
                <w:lang w:val="en-GB"/>
              </w:rPr>
              <w:instrText xml:space="preserve"> PAGEREF _Toc167812334 \h </w:instrText>
            </w:r>
            <w:r w:rsidR="004C5651" w:rsidRPr="007471FA">
              <w:rPr>
                <w:noProof/>
                <w:webHidden/>
                <w:lang w:val="en-GB"/>
              </w:rPr>
            </w:r>
            <w:r w:rsidR="004C5651" w:rsidRPr="007471FA">
              <w:rPr>
                <w:noProof/>
                <w:webHidden/>
                <w:lang w:val="en-GB"/>
              </w:rPr>
              <w:fldChar w:fldCharType="separate"/>
            </w:r>
            <w:r w:rsidR="004C5651" w:rsidRPr="007471FA">
              <w:rPr>
                <w:noProof/>
                <w:webHidden/>
                <w:lang w:val="en-GB"/>
              </w:rPr>
              <w:t>7</w:t>
            </w:r>
            <w:r w:rsidR="004C5651" w:rsidRPr="007471FA">
              <w:rPr>
                <w:noProof/>
                <w:webHidden/>
                <w:lang w:val="en-GB"/>
              </w:rPr>
              <w:fldChar w:fldCharType="end"/>
            </w:r>
          </w:hyperlink>
        </w:p>
        <w:p w14:paraId="367219E0" w14:textId="77777777" w:rsidR="004C5651" w:rsidRPr="007471FA" w:rsidRDefault="00000000">
          <w:pPr>
            <w:pStyle w:val="Cuprins2"/>
            <w:tabs>
              <w:tab w:val="right" w:leader="dot" w:pos="9350"/>
            </w:tabs>
            <w:rPr>
              <w:noProof/>
              <w:lang w:val="en-GB"/>
            </w:rPr>
          </w:pPr>
          <w:hyperlink w:anchor="_Toc167812335" w:history="1">
            <w:r w:rsidR="004C5651" w:rsidRPr="007471FA">
              <w:rPr>
                <w:rStyle w:val="Hyperlink"/>
                <w:noProof/>
                <w:lang w:val="en-GB"/>
              </w:rPr>
              <w:t>Strategic direction of IHG</w:t>
            </w:r>
            <w:r w:rsidR="004C5651" w:rsidRPr="007471FA">
              <w:rPr>
                <w:noProof/>
                <w:webHidden/>
                <w:lang w:val="en-GB"/>
              </w:rPr>
              <w:tab/>
            </w:r>
            <w:r w:rsidR="004C5651" w:rsidRPr="007471FA">
              <w:rPr>
                <w:noProof/>
                <w:webHidden/>
                <w:lang w:val="en-GB"/>
              </w:rPr>
              <w:fldChar w:fldCharType="begin"/>
            </w:r>
            <w:r w:rsidR="004C5651" w:rsidRPr="007471FA">
              <w:rPr>
                <w:noProof/>
                <w:webHidden/>
                <w:lang w:val="en-GB"/>
              </w:rPr>
              <w:instrText xml:space="preserve"> PAGEREF _Toc167812335 \h </w:instrText>
            </w:r>
            <w:r w:rsidR="004C5651" w:rsidRPr="007471FA">
              <w:rPr>
                <w:noProof/>
                <w:webHidden/>
                <w:lang w:val="en-GB"/>
              </w:rPr>
            </w:r>
            <w:r w:rsidR="004C5651" w:rsidRPr="007471FA">
              <w:rPr>
                <w:noProof/>
                <w:webHidden/>
                <w:lang w:val="en-GB"/>
              </w:rPr>
              <w:fldChar w:fldCharType="separate"/>
            </w:r>
            <w:r w:rsidR="004C5651" w:rsidRPr="007471FA">
              <w:rPr>
                <w:noProof/>
                <w:webHidden/>
                <w:lang w:val="en-GB"/>
              </w:rPr>
              <w:t>10</w:t>
            </w:r>
            <w:r w:rsidR="004C5651" w:rsidRPr="007471FA">
              <w:rPr>
                <w:noProof/>
                <w:webHidden/>
                <w:lang w:val="en-GB"/>
              </w:rPr>
              <w:fldChar w:fldCharType="end"/>
            </w:r>
          </w:hyperlink>
        </w:p>
        <w:p w14:paraId="525782C3" w14:textId="77777777" w:rsidR="004C5651" w:rsidRPr="007471FA" w:rsidRDefault="00000000">
          <w:pPr>
            <w:pStyle w:val="Cuprins1"/>
            <w:tabs>
              <w:tab w:val="right" w:leader="dot" w:pos="9350"/>
            </w:tabs>
            <w:rPr>
              <w:noProof/>
              <w:lang w:val="en-GB"/>
            </w:rPr>
          </w:pPr>
          <w:hyperlink w:anchor="_Toc167812336" w:history="1">
            <w:r w:rsidR="004C5651" w:rsidRPr="007471FA">
              <w:rPr>
                <w:rStyle w:val="Hyperlink"/>
                <w:noProof/>
                <w:lang w:val="en-GB"/>
              </w:rPr>
              <w:t>Conclusion</w:t>
            </w:r>
            <w:r w:rsidR="004C5651" w:rsidRPr="007471FA">
              <w:rPr>
                <w:noProof/>
                <w:webHidden/>
                <w:lang w:val="en-GB"/>
              </w:rPr>
              <w:tab/>
            </w:r>
            <w:r w:rsidR="004C5651" w:rsidRPr="007471FA">
              <w:rPr>
                <w:noProof/>
                <w:webHidden/>
                <w:lang w:val="en-GB"/>
              </w:rPr>
              <w:fldChar w:fldCharType="begin"/>
            </w:r>
            <w:r w:rsidR="004C5651" w:rsidRPr="007471FA">
              <w:rPr>
                <w:noProof/>
                <w:webHidden/>
                <w:lang w:val="en-GB"/>
              </w:rPr>
              <w:instrText xml:space="preserve"> PAGEREF _Toc167812336 \h </w:instrText>
            </w:r>
            <w:r w:rsidR="004C5651" w:rsidRPr="007471FA">
              <w:rPr>
                <w:noProof/>
                <w:webHidden/>
                <w:lang w:val="en-GB"/>
              </w:rPr>
            </w:r>
            <w:r w:rsidR="004C5651" w:rsidRPr="007471FA">
              <w:rPr>
                <w:noProof/>
                <w:webHidden/>
                <w:lang w:val="en-GB"/>
              </w:rPr>
              <w:fldChar w:fldCharType="separate"/>
            </w:r>
            <w:r w:rsidR="004C5651" w:rsidRPr="007471FA">
              <w:rPr>
                <w:noProof/>
                <w:webHidden/>
                <w:lang w:val="en-GB"/>
              </w:rPr>
              <w:t>11</w:t>
            </w:r>
            <w:r w:rsidR="004C5651" w:rsidRPr="007471FA">
              <w:rPr>
                <w:noProof/>
                <w:webHidden/>
                <w:lang w:val="en-GB"/>
              </w:rPr>
              <w:fldChar w:fldCharType="end"/>
            </w:r>
          </w:hyperlink>
        </w:p>
        <w:p w14:paraId="02404B42" w14:textId="77777777" w:rsidR="004C5651" w:rsidRPr="007471FA" w:rsidRDefault="00000000">
          <w:pPr>
            <w:pStyle w:val="Cuprins1"/>
            <w:tabs>
              <w:tab w:val="right" w:leader="dot" w:pos="9350"/>
            </w:tabs>
            <w:rPr>
              <w:noProof/>
              <w:lang w:val="en-GB"/>
            </w:rPr>
          </w:pPr>
          <w:hyperlink w:anchor="_Toc167812337" w:history="1">
            <w:r w:rsidR="004C5651" w:rsidRPr="007471FA">
              <w:rPr>
                <w:rStyle w:val="Hyperlink"/>
                <w:noProof/>
                <w:lang w:val="en-GB"/>
              </w:rPr>
              <w:t>References</w:t>
            </w:r>
            <w:r w:rsidR="004C5651" w:rsidRPr="007471FA">
              <w:rPr>
                <w:noProof/>
                <w:webHidden/>
                <w:lang w:val="en-GB"/>
              </w:rPr>
              <w:tab/>
            </w:r>
            <w:r w:rsidR="004C5651" w:rsidRPr="007471FA">
              <w:rPr>
                <w:noProof/>
                <w:webHidden/>
                <w:lang w:val="en-GB"/>
              </w:rPr>
              <w:fldChar w:fldCharType="begin"/>
            </w:r>
            <w:r w:rsidR="004C5651" w:rsidRPr="007471FA">
              <w:rPr>
                <w:noProof/>
                <w:webHidden/>
                <w:lang w:val="en-GB"/>
              </w:rPr>
              <w:instrText xml:space="preserve"> PAGEREF _Toc167812337 \h </w:instrText>
            </w:r>
            <w:r w:rsidR="004C5651" w:rsidRPr="007471FA">
              <w:rPr>
                <w:noProof/>
                <w:webHidden/>
                <w:lang w:val="en-GB"/>
              </w:rPr>
            </w:r>
            <w:r w:rsidR="004C5651" w:rsidRPr="007471FA">
              <w:rPr>
                <w:noProof/>
                <w:webHidden/>
                <w:lang w:val="en-GB"/>
              </w:rPr>
              <w:fldChar w:fldCharType="separate"/>
            </w:r>
            <w:r w:rsidR="004C5651" w:rsidRPr="007471FA">
              <w:rPr>
                <w:noProof/>
                <w:webHidden/>
                <w:lang w:val="en-GB"/>
              </w:rPr>
              <w:t>12</w:t>
            </w:r>
            <w:r w:rsidR="004C5651" w:rsidRPr="007471FA">
              <w:rPr>
                <w:noProof/>
                <w:webHidden/>
                <w:lang w:val="en-GB"/>
              </w:rPr>
              <w:fldChar w:fldCharType="end"/>
            </w:r>
          </w:hyperlink>
        </w:p>
        <w:p w14:paraId="7793E356" w14:textId="77777777" w:rsidR="004C5651" w:rsidRPr="007471FA" w:rsidRDefault="004C5651">
          <w:pPr>
            <w:rPr>
              <w:lang w:val="en-GB"/>
            </w:rPr>
          </w:pPr>
          <w:r w:rsidRPr="007471FA">
            <w:rPr>
              <w:lang w:val="en-GB"/>
            </w:rPr>
            <w:fldChar w:fldCharType="end"/>
          </w:r>
        </w:p>
      </w:sdtContent>
    </w:sdt>
    <w:p w14:paraId="7F855B91" w14:textId="77777777" w:rsidR="00AF3A73" w:rsidRPr="007471FA" w:rsidRDefault="00FC585B">
      <w:pPr>
        <w:pStyle w:val="Normal1"/>
        <w:rPr>
          <w:lang w:val="en-GB"/>
        </w:rPr>
      </w:pPr>
      <w:r w:rsidRPr="007471FA">
        <w:rPr>
          <w:lang w:val="en-GB"/>
        </w:rPr>
        <w:t xml:space="preserve"> </w:t>
      </w:r>
      <w:r w:rsidRPr="007471FA">
        <w:rPr>
          <w:lang w:val="en-GB"/>
        </w:rPr>
        <w:br w:type="page"/>
      </w:r>
    </w:p>
    <w:p w14:paraId="3A16CE13" w14:textId="77777777" w:rsidR="00AF3A73" w:rsidRPr="007471FA" w:rsidRDefault="00FC585B">
      <w:pPr>
        <w:pStyle w:val="Titlu1"/>
        <w:rPr>
          <w:lang w:val="en-GB"/>
        </w:rPr>
      </w:pPr>
      <w:bookmarkStart w:id="1" w:name="_3bq20ylu4tyw" w:colFirst="0" w:colLast="0"/>
      <w:bookmarkStart w:id="2" w:name="_Toc167812331"/>
      <w:bookmarkEnd w:id="1"/>
      <w:r w:rsidRPr="007471FA">
        <w:rPr>
          <w:lang w:val="en-GB"/>
        </w:rPr>
        <w:lastRenderedPageBreak/>
        <w:t>Introduction</w:t>
      </w:r>
      <w:bookmarkEnd w:id="2"/>
    </w:p>
    <w:p w14:paraId="17EC873F" w14:textId="77777777" w:rsidR="00AF3A73" w:rsidRPr="007471FA" w:rsidRDefault="00FC585B">
      <w:pPr>
        <w:pStyle w:val="Normal1"/>
        <w:rPr>
          <w:lang w:val="en-GB"/>
        </w:rPr>
      </w:pPr>
      <w:r w:rsidRPr="007471FA">
        <w:rPr>
          <w:lang w:val="en-GB"/>
        </w:rPr>
        <w:t xml:space="preserve">The paradigms of organisational behaviour and management prevalent in a company are highly dependent on the existing culture, initiatives and strategic direction undertaken by it. This report will showcase the organisational culture and structure of InterContinental Hotels Group (IHG). In addition, study will include the various change initiatives undertaken by the organisation and its impact on the business performance of IHG. Moreover, the strategic direction of IHG will also be elaborated in the report. All these elements will be analysed at both individual and corporate levels with the support of necessary theories to understand its effects on the development of overall behaviour of the organisation. </w:t>
      </w:r>
    </w:p>
    <w:p w14:paraId="680D3548" w14:textId="77777777" w:rsidR="00AF3A73" w:rsidRPr="007471FA" w:rsidRDefault="005366F3">
      <w:pPr>
        <w:pStyle w:val="Titlu1"/>
        <w:rPr>
          <w:lang w:val="en-GB"/>
        </w:rPr>
      </w:pPr>
      <w:bookmarkStart w:id="3" w:name="_ouecjlgkl9c9" w:colFirst="0" w:colLast="0"/>
      <w:bookmarkStart w:id="4" w:name="_Toc167812332"/>
      <w:bookmarkEnd w:id="3"/>
      <w:r w:rsidRPr="007471FA">
        <w:rPr>
          <w:lang w:val="en-GB"/>
        </w:rPr>
        <w:t>Main body</w:t>
      </w:r>
      <w:bookmarkEnd w:id="4"/>
    </w:p>
    <w:p w14:paraId="5DC1EA3D" w14:textId="77777777" w:rsidR="00AF3A73" w:rsidRPr="007471FA" w:rsidRDefault="00FC585B">
      <w:pPr>
        <w:pStyle w:val="Titlu2"/>
        <w:rPr>
          <w:lang w:val="en-GB"/>
        </w:rPr>
      </w:pPr>
      <w:bookmarkStart w:id="5" w:name="_d7xjkmd2aqm4" w:colFirst="0" w:colLast="0"/>
      <w:bookmarkStart w:id="6" w:name="_Toc167812333"/>
      <w:bookmarkEnd w:id="5"/>
      <w:r w:rsidRPr="007471FA">
        <w:rPr>
          <w:lang w:val="en-GB"/>
        </w:rPr>
        <w:t>Organisation structure, culture and goals of IHG</w:t>
      </w:r>
      <w:bookmarkEnd w:id="6"/>
      <w:r w:rsidR="005366F3" w:rsidRPr="007471FA">
        <w:rPr>
          <w:lang w:val="en-GB"/>
        </w:rPr>
        <w:t xml:space="preserve"> </w:t>
      </w:r>
    </w:p>
    <w:p w14:paraId="73441341" w14:textId="77777777" w:rsidR="00AF3A73" w:rsidRPr="007471FA" w:rsidRDefault="00FC585B">
      <w:pPr>
        <w:pStyle w:val="Normal1"/>
        <w:rPr>
          <w:b/>
          <w:i/>
          <w:lang w:val="en-GB"/>
        </w:rPr>
      </w:pPr>
      <w:r w:rsidRPr="007471FA">
        <w:rPr>
          <w:b/>
          <w:i/>
          <w:lang w:val="en-GB"/>
        </w:rPr>
        <w:t xml:space="preserve">Organisational Goals and objectives of IHG </w:t>
      </w:r>
    </w:p>
    <w:p w14:paraId="15A39070" w14:textId="77777777" w:rsidR="00AF3A73" w:rsidRPr="007471FA" w:rsidRDefault="00FC585B">
      <w:pPr>
        <w:pStyle w:val="Normal1"/>
        <w:rPr>
          <w:lang w:val="en-GB"/>
        </w:rPr>
      </w:pPr>
      <w:r w:rsidRPr="007471FA">
        <w:rPr>
          <w:color w:val="0E101A"/>
          <w:lang w:val="en-GB"/>
        </w:rPr>
        <w:t xml:space="preserve">InterContinent Hotels Group PLC is one of the largest hotels that operate globally and satisfy different customers with its prominent and satisfactory services. The management has adopted some goals and objectives that help in improving the appearance and exposure of the group in the competitive market. The goal of this group is to improve the status of the hospitality industry by improving the experiences of the visitors. The group franchises its brands and manages different hotels on behalf of different third-party hotel owners. The brand engages a portfolio that consists of 19 brands from more than 100 countries in different categories like Suite, Essentials, Premium and Luxury and Lifestyle. The purpose of serving the group is to provide </w:t>
      </w:r>
      <w:r w:rsidRPr="007471FA">
        <w:rPr>
          <w:b/>
          <w:i/>
          <w:color w:val="0E101A"/>
          <w:lang w:val="en-GB"/>
        </w:rPr>
        <w:t>“True Hospitality for Good”</w:t>
      </w:r>
      <w:r w:rsidRPr="007471FA">
        <w:rPr>
          <w:color w:val="0E101A"/>
          <w:lang w:val="en-GB"/>
        </w:rPr>
        <w:t xml:space="preserve"> (IHG Development, 2023). The group has developed different objectives for improved </w:t>
      </w:r>
      <w:r w:rsidRPr="007471FA">
        <w:rPr>
          <w:color w:val="0E101A"/>
          <w:lang w:val="en-GB"/>
        </w:rPr>
        <w:lastRenderedPageBreak/>
        <w:t xml:space="preserve">performance and efficiency which helps in proper growth and consistency of the business in the competitive market. The management opts to use the scale and expertise of their group to create exceptional guest experiences. The group aims to strengthen its abilities to improve the future growth of the hospitality services and evolve the key elements of the strategies (InterContinental Hotels Group PLC, 2024). The brand always prioritises the acceptance of different opportunities that help in implementing positive changes within the business practices and engage different visitors by offering them satisfactory experiences. It helps in improving the profitability of the group effectively. </w:t>
      </w:r>
    </w:p>
    <w:p w14:paraId="3EE8DAD9" w14:textId="77777777" w:rsidR="00AF3A73" w:rsidRPr="007471FA" w:rsidRDefault="00FC585B">
      <w:pPr>
        <w:pStyle w:val="Normal1"/>
        <w:jc w:val="center"/>
        <w:rPr>
          <w:lang w:val="en-GB"/>
        </w:rPr>
      </w:pPr>
      <w:r w:rsidRPr="007471FA">
        <w:rPr>
          <w:noProof/>
          <w:lang w:val="en-GB" w:eastAsia="en-IN"/>
        </w:rPr>
        <w:drawing>
          <wp:inline distT="114300" distB="114300" distL="114300" distR="114300" wp14:anchorId="1C7181DD" wp14:editId="498FBF9F">
            <wp:extent cx="3629025" cy="4981575"/>
            <wp:effectExtent l="25400" t="25400" r="25400" b="2540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3629025" cy="4981575"/>
                    </a:xfrm>
                    <a:prstGeom prst="rect">
                      <a:avLst/>
                    </a:prstGeom>
                    <a:ln w="25400">
                      <a:solidFill>
                        <a:srgbClr val="000000"/>
                      </a:solidFill>
                      <a:prstDash val="solid"/>
                    </a:ln>
                  </pic:spPr>
                </pic:pic>
              </a:graphicData>
            </a:graphic>
          </wp:inline>
        </w:drawing>
      </w:r>
    </w:p>
    <w:p w14:paraId="06209F96" w14:textId="77777777" w:rsidR="00AF3A73" w:rsidRPr="007471FA" w:rsidRDefault="00FC585B">
      <w:pPr>
        <w:pStyle w:val="Normal1"/>
        <w:jc w:val="center"/>
        <w:rPr>
          <w:b/>
          <w:lang w:val="en-GB"/>
        </w:rPr>
      </w:pPr>
      <w:r w:rsidRPr="007471FA">
        <w:rPr>
          <w:b/>
          <w:lang w:val="en-GB"/>
        </w:rPr>
        <w:lastRenderedPageBreak/>
        <w:t>Figure 1: Group Revenue of IHG by Region in 2023</w:t>
      </w:r>
    </w:p>
    <w:p w14:paraId="2C96EE6C" w14:textId="77777777" w:rsidR="00AF3A73" w:rsidRPr="007471FA" w:rsidRDefault="00FC585B">
      <w:pPr>
        <w:pStyle w:val="Normal1"/>
        <w:jc w:val="center"/>
        <w:rPr>
          <w:lang w:val="en-GB"/>
        </w:rPr>
      </w:pPr>
      <w:r w:rsidRPr="007471FA">
        <w:rPr>
          <w:lang w:val="en-GB"/>
        </w:rPr>
        <w:t xml:space="preserve">(Source: IHG Development, 2023) </w:t>
      </w:r>
    </w:p>
    <w:p w14:paraId="3545702A" w14:textId="77777777" w:rsidR="00AF3A73" w:rsidRPr="007471FA" w:rsidRDefault="00FC585B">
      <w:pPr>
        <w:pStyle w:val="Normal1"/>
        <w:rPr>
          <w:b/>
          <w:i/>
          <w:highlight w:val="cyan"/>
          <w:lang w:val="en-GB"/>
        </w:rPr>
      </w:pPr>
      <w:r w:rsidRPr="007471FA">
        <w:rPr>
          <w:b/>
          <w:i/>
          <w:lang w:val="en-GB"/>
        </w:rPr>
        <w:t xml:space="preserve">Organisational structure of IHG </w:t>
      </w:r>
    </w:p>
    <w:p w14:paraId="43ECC74F" w14:textId="77777777" w:rsidR="00AF3A73" w:rsidRPr="007471FA" w:rsidRDefault="00FC585B">
      <w:pPr>
        <w:pStyle w:val="Normal1"/>
        <w:rPr>
          <w:lang w:val="en-GB"/>
        </w:rPr>
      </w:pPr>
      <w:r w:rsidRPr="007471FA">
        <w:rPr>
          <w:lang w:val="en-GB"/>
        </w:rPr>
        <w:t xml:space="preserve">IHG runs its hotels and all other hospitality components in above 100 countries in three </w:t>
      </w:r>
      <w:proofErr w:type="spellStart"/>
      <w:r w:rsidRPr="007471FA">
        <w:rPr>
          <w:lang w:val="en-GB"/>
        </w:rPr>
        <w:t>seperate</w:t>
      </w:r>
      <w:proofErr w:type="spellEnd"/>
      <w:r w:rsidRPr="007471FA">
        <w:rPr>
          <w:lang w:val="en-GB"/>
        </w:rPr>
        <w:t xml:space="preserve"> formats. The company has owned and leased hotels, franchised hotels and managed hotels (IHG Plc, 2024a). In order to run three distinct models of business, IHG follows a </w:t>
      </w:r>
      <w:r w:rsidRPr="007471FA">
        <w:rPr>
          <w:b/>
          <w:i/>
          <w:lang w:val="en-GB"/>
        </w:rPr>
        <w:t>divisional organisational structure</w:t>
      </w:r>
      <w:r w:rsidRPr="007471FA">
        <w:rPr>
          <w:lang w:val="en-GB"/>
        </w:rPr>
        <w:t xml:space="preserve"> that is divided into two specific categories - </w:t>
      </w:r>
      <w:r w:rsidRPr="007471FA">
        <w:rPr>
          <w:b/>
          <w:i/>
          <w:lang w:val="en-GB"/>
        </w:rPr>
        <w:t xml:space="preserve">products </w:t>
      </w:r>
      <w:r w:rsidRPr="007471FA">
        <w:rPr>
          <w:lang w:val="en-GB"/>
        </w:rPr>
        <w:t xml:space="preserve">and </w:t>
      </w:r>
      <w:r w:rsidRPr="007471FA">
        <w:rPr>
          <w:b/>
          <w:i/>
          <w:lang w:val="en-GB"/>
        </w:rPr>
        <w:t>geography</w:t>
      </w:r>
      <w:r w:rsidRPr="007471FA">
        <w:rPr>
          <w:lang w:val="en-GB"/>
        </w:rPr>
        <w:t xml:space="preserve">.  The divisional lines are divided into a complete allocation of functions that have their own set of departments in a divisional structure (Accounting Tools, 2023). IHG has categorised its functions according to the management of hotels based on ownership and also further allocated functions divided among “Americas, India, Middle East, Asia &amp; Africa (IMEA), Japan, Australasia &amp; Pacific (JAPAC), South East Asia &amp; Korea (SEAK), and Greater China” (IHG, 2024). </w:t>
      </w:r>
    </w:p>
    <w:p w14:paraId="6DA7098C" w14:textId="77777777" w:rsidR="00AF3A73" w:rsidRPr="007471FA" w:rsidRDefault="00FC585B">
      <w:pPr>
        <w:pStyle w:val="Normal1"/>
        <w:rPr>
          <w:lang w:val="en-GB"/>
        </w:rPr>
      </w:pPr>
      <w:r w:rsidRPr="007471FA">
        <w:rPr>
          <w:lang w:val="en-GB"/>
        </w:rPr>
        <w:t xml:space="preserve">This can be directly related to the </w:t>
      </w:r>
      <w:r w:rsidRPr="007471FA">
        <w:rPr>
          <w:b/>
          <w:i/>
          <w:lang w:val="en-GB"/>
        </w:rPr>
        <w:t>systems theory</w:t>
      </w:r>
      <w:r w:rsidRPr="007471FA">
        <w:rPr>
          <w:lang w:val="en-GB"/>
        </w:rPr>
        <w:t xml:space="preserve"> that can explain the divisional motives of IHG. The elements of the organisation can be stated as separate from each other and part of a system based on certain factors such as job roles, locations and cultures based on the systems theory (Mind Tools, 2024). IHG needed the precise division of job roles or departments according to regions where a group of their businesses were located and sub-divided their management among clusters of continents. The regional division helped in unifying the hotels according to the resource requirements, culture and accessibility along with autonomy to take major operational decisions. </w:t>
      </w:r>
    </w:p>
    <w:p w14:paraId="3C26369F" w14:textId="77777777" w:rsidR="00AF3A73" w:rsidRPr="007471FA" w:rsidRDefault="00FC585B">
      <w:pPr>
        <w:pStyle w:val="Normal1"/>
        <w:rPr>
          <w:lang w:val="en-GB"/>
        </w:rPr>
      </w:pPr>
      <w:r w:rsidRPr="007471FA">
        <w:rPr>
          <w:lang w:val="en-GB"/>
        </w:rPr>
        <w:t xml:space="preserve">The employees can harmonise because of cultural similarities in the regions and provide efficiency in guest services for visiting customers. The company IHG has 17 brands based on the ownership and management and divided into a specific structure. The company could focus on China with </w:t>
      </w:r>
      <w:r w:rsidRPr="007471FA">
        <w:rPr>
          <w:lang w:val="en-GB"/>
        </w:rPr>
        <w:lastRenderedPageBreak/>
        <w:t xml:space="preserve">the help of </w:t>
      </w:r>
      <w:proofErr w:type="spellStart"/>
      <w:r w:rsidRPr="007471FA">
        <w:rPr>
          <w:lang w:val="en-GB"/>
        </w:rPr>
        <w:t>Hualuxe</w:t>
      </w:r>
      <w:proofErr w:type="spellEnd"/>
      <w:r w:rsidRPr="007471FA">
        <w:rPr>
          <w:lang w:val="en-GB"/>
        </w:rPr>
        <w:t xml:space="preserve"> along with Six Senses brands to increase business in that country (Hotel tech report, 2022). The leadership is maintained by the hotel divisions according to regional and functional heads and supervised by the CEO of IHG Elie Maalouf. </w:t>
      </w:r>
    </w:p>
    <w:p w14:paraId="210A47DB" w14:textId="77777777" w:rsidR="00AF3A73" w:rsidRPr="007471FA" w:rsidRDefault="00FC585B">
      <w:pPr>
        <w:pStyle w:val="Normal1"/>
        <w:rPr>
          <w:b/>
          <w:i/>
          <w:highlight w:val="cyan"/>
          <w:lang w:val="en-GB"/>
        </w:rPr>
      </w:pPr>
      <w:r w:rsidRPr="007471FA">
        <w:rPr>
          <w:b/>
          <w:i/>
          <w:lang w:val="en-GB"/>
        </w:rPr>
        <w:t xml:space="preserve">Organisational culture prevalent in IHG </w:t>
      </w:r>
    </w:p>
    <w:p w14:paraId="22736B16" w14:textId="77777777" w:rsidR="00AF3A73" w:rsidRPr="007471FA" w:rsidRDefault="00FC585B">
      <w:pPr>
        <w:pStyle w:val="Normal1"/>
        <w:rPr>
          <w:lang w:val="en-GB"/>
        </w:rPr>
      </w:pPr>
      <w:r w:rsidRPr="007471FA">
        <w:rPr>
          <w:lang w:val="en-GB"/>
        </w:rPr>
        <w:t xml:space="preserve">The employee actions are governed by certain personal beliefs and attitudes upheld by an organisation and can be regarded as organisational culture (Indeed, 2023). The onboarding of employees, team environment and high productivity from the end of employees can be ensured with the help of an established positive organisational culture. IHG has an extensive culture of </w:t>
      </w:r>
      <w:r w:rsidRPr="007471FA">
        <w:rPr>
          <w:b/>
          <w:i/>
          <w:lang w:val="en-GB"/>
        </w:rPr>
        <w:t>diversity and inclusion</w:t>
      </w:r>
      <w:r w:rsidRPr="007471FA">
        <w:rPr>
          <w:lang w:val="en-GB"/>
        </w:rPr>
        <w:t xml:space="preserve"> needed to harmonise all employees with mutual respect towards background, culture and other differences. The progress report of IHG Hotels and Resorts has stated that the company has devised certain commitments to balance gender differences, promote inclusion, respect rights and create a culture of support for all employees in both monetary and talent management perspectives (IHG Plc, 2024b). </w:t>
      </w:r>
    </w:p>
    <w:p w14:paraId="40DFEC41" w14:textId="77777777" w:rsidR="00AF3A73" w:rsidRPr="007471FA" w:rsidRDefault="00FC585B">
      <w:pPr>
        <w:pStyle w:val="Titlu2"/>
        <w:rPr>
          <w:highlight w:val="yellow"/>
          <w:lang w:val="en-GB"/>
        </w:rPr>
      </w:pPr>
      <w:bookmarkStart w:id="7" w:name="_am31bce92cqh" w:colFirst="0" w:colLast="0"/>
      <w:bookmarkStart w:id="8" w:name="_Toc167812334"/>
      <w:bookmarkEnd w:id="7"/>
      <w:r w:rsidRPr="007471FA">
        <w:rPr>
          <w:lang w:val="en-GB"/>
        </w:rPr>
        <w:t>Recent change initiatives of IHG along with their management and impact</w:t>
      </w:r>
      <w:bookmarkEnd w:id="8"/>
    </w:p>
    <w:p w14:paraId="69775B78" w14:textId="77777777" w:rsidR="00AF3A73" w:rsidRPr="007471FA" w:rsidRDefault="00FC585B">
      <w:pPr>
        <w:pStyle w:val="Normal1"/>
        <w:rPr>
          <w:color w:val="0E101A"/>
          <w:lang w:val="en-GB"/>
        </w:rPr>
      </w:pPr>
      <w:r w:rsidRPr="007471FA">
        <w:rPr>
          <w:color w:val="0E101A"/>
          <w:lang w:val="en-GB"/>
        </w:rPr>
        <w:t>Different business organisations from different business industries need to adopt proper changes within their business practices, market exposure and customer engagement. It helps in identifying different issues that require proper changes within the operational efficiency and developing potential strategies to initiate the changes. Different business organisations adopt different change management strategies to understand the changes and work on improving the state of different changes within the business practices (</w:t>
      </w:r>
      <w:r w:rsidRPr="007471FA">
        <w:rPr>
          <w:highlight w:val="white"/>
          <w:lang w:val="en-GB"/>
        </w:rPr>
        <w:t xml:space="preserve">Ratana, </w:t>
      </w:r>
      <w:proofErr w:type="spellStart"/>
      <w:r w:rsidRPr="007471FA">
        <w:rPr>
          <w:highlight w:val="white"/>
          <w:lang w:val="en-GB"/>
        </w:rPr>
        <w:t>Raksmey</w:t>
      </w:r>
      <w:proofErr w:type="spellEnd"/>
      <w:r w:rsidRPr="007471FA">
        <w:rPr>
          <w:highlight w:val="white"/>
          <w:lang w:val="en-GB"/>
        </w:rPr>
        <w:t xml:space="preserve"> and Danut, 2020</w:t>
      </w:r>
      <w:r w:rsidRPr="007471FA">
        <w:rPr>
          <w:color w:val="0E101A"/>
          <w:lang w:val="en-GB"/>
        </w:rPr>
        <w:t xml:space="preserve">). Adoption of a proper strategy helps in improving the efficiency of different change initiatives and their implementations. In the case of the IHG group, the management adopts the </w:t>
      </w:r>
      <w:r w:rsidRPr="007471FA">
        <w:rPr>
          <w:b/>
          <w:i/>
          <w:color w:val="0E101A"/>
          <w:lang w:val="en-GB"/>
        </w:rPr>
        <w:t>Change Management Model</w:t>
      </w:r>
      <w:r w:rsidRPr="007471FA">
        <w:rPr>
          <w:color w:val="0E101A"/>
          <w:lang w:val="en-GB"/>
        </w:rPr>
        <w:t xml:space="preserve"> proposed </w:t>
      </w:r>
      <w:r w:rsidRPr="007471FA">
        <w:rPr>
          <w:color w:val="0E101A"/>
          <w:lang w:val="en-GB"/>
        </w:rPr>
        <w:lastRenderedPageBreak/>
        <w:t xml:space="preserve">by </w:t>
      </w:r>
      <w:r w:rsidRPr="007471FA">
        <w:rPr>
          <w:b/>
          <w:i/>
          <w:color w:val="0E101A"/>
          <w:lang w:val="en-GB"/>
        </w:rPr>
        <w:t>Kurt Lewin</w:t>
      </w:r>
      <w:r w:rsidRPr="007471FA">
        <w:rPr>
          <w:color w:val="0E101A"/>
          <w:lang w:val="en-GB"/>
        </w:rPr>
        <w:t xml:space="preserve"> (</w:t>
      </w:r>
      <w:proofErr w:type="spellStart"/>
      <w:r w:rsidRPr="007471FA">
        <w:rPr>
          <w:color w:val="0E101A"/>
          <w:lang w:val="en-GB"/>
        </w:rPr>
        <w:t>Burnes</w:t>
      </w:r>
      <w:proofErr w:type="spellEnd"/>
      <w:r w:rsidRPr="007471FA">
        <w:rPr>
          <w:color w:val="0E101A"/>
          <w:lang w:val="en-GB"/>
        </w:rPr>
        <w:t xml:space="preserve">, 2020). This model comes in three stages for managing different changes. The initial stage is </w:t>
      </w:r>
      <w:r w:rsidRPr="007471FA">
        <w:rPr>
          <w:b/>
          <w:i/>
          <w:color w:val="0E101A"/>
          <w:lang w:val="en-GB"/>
        </w:rPr>
        <w:t>Unfreeze</w:t>
      </w:r>
      <w:r w:rsidRPr="007471FA">
        <w:rPr>
          <w:color w:val="0E101A"/>
          <w:lang w:val="en-GB"/>
        </w:rPr>
        <w:t xml:space="preserve"> where different issues and inefficiencies are identified from the business management. In the second stage, which is the </w:t>
      </w:r>
      <w:r w:rsidRPr="007471FA">
        <w:rPr>
          <w:b/>
          <w:i/>
          <w:color w:val="0E101A"/>
          <w:lang w:val="en-GB"/>
        </w:rPr>
        <w:t>Change</w:t>
      </w:r>
      <w:r w:rsidRPr="007471FA">
        <w:rPr>
          <w:color w:val="0E101A"/>
          <w:lang w:val="en-GB"/>
        </w:rPr>
        <w:t xml:space="preserve"> stage, different initiatives are taken that are suitable for change and implemented within the business practices (Harrison </w:t>
      </w:r>
      <w:r w:rsidRPr="007471FA">
        <w:rPr>
          <w:i/>
          <w:color w:val="0E101A"/>
          <w:lang w:val="en-GB"/>
        </w:rPr>
        <w:t>et al</w:t>
      </w:r>
      <w:r w:rsidRPr="007471FA">
        <w:rPr>
          <w:color w:val="0E101A"/>
          <w:lang w:val="en-GB"/>
        </w:rPr>
        <w:t xml:space="preserve">. 2021). In the final </w:t>
      </w:r>
      <w:r w:rsidRPr="007471FA">
        <w:rPr>
          <w:b/>
          <w:i/>
          <w:color w:val="0E101A"/>
          <w:lang w:val="en-GB"/>
        </w:rPr>
        <w:t>Refreeze</w:t>
      </w:r>
      <w:r w:rsidRPr="007471FA">
        <w:rPr>
          <w:color w:val="0E101A"/>
          <w:lang w:val="en-GB"/>
        </w:rPr>
        <w:t xml:space="preserve"> stage, the changes are monitored and observed intricately to understand the effectiveness and make constant improvements within the business practices. </w:t>
      </w:r>
    </w:p>
    <w:p w14:paraId="22FCECFA" w14:textId="77777777" w:rsidR="00AF3A73" w:rsidRPr="007471FA" w:rsidRDefault="00FC585B">
      <w:pPr>
        <w:pStyle w:val="Normal1"/>
        <w:rPr>
          <w:lang w:val="en-GB"/>
        </w:rPr>
      </w:pPr>
      <w:r w:rsidRPr="007471FA">
        <w:rPr>
          <w:color w:val="0E101A"/>
          <w:lang w:val="en-GB"/>
        </w:rPr>
        <w:t xml:space="preserve">While talking about the change initiative developed by business organisations, the IHG group has adopted some effective change initiatives that help in improving the operational efficiency of the business organisation. The management of IHG identified the changing pattern within the visitors after the pandemic as people prefer to travel domestically (Forbes, 2021). It is identified that the young generation of people prefer to travel more than the aged people. More than 70%/ of the travellers visiting different hotels are from 18-24 years of age while only 27% of the people are aged 55 and above. The management focuses on these changing patterns and makes some effective changes within their strategic implementations to satisfy the younger travellers (IHG Hotels &amp; Resorts, 2021). The management focuses on the improvement of their services in different sustainable places as the people are showing their preferences in choosing these places. The brand focuses on ethical and responsible hospitality services for visitors. For this purpose, the management arranged different training and development of the employees to improve sustainable operations. There is an introduction of an inclusive work environment and supporting training for the employees that helps in protecting the human rights of the employees and improving sustainable practices. It is identified that 66% of American travellers prefer to travel to some destination that fosters different sustainable practices, reduces food waste and prioritises recycling within the business practices (IHG Hotels &amp; Resorts, 2021). The management of the chosen group </w:t>
      </w:r>
      <w:r w:rsidRPr="007471FA">
        <w:rPr>
          <w:color w:val="0E101A"/>
          <w:lang w:val="en-GB"/>
        </w:rPr>
        <w:lastRenderedPageBreak/>
        <w:t>focuses on the effectiveness of developing different sustainable practices that promote the reduction of food waste and prioritise recycling strategy for different services and efficiencies. This change initiative has been proven to be highly beneficial for the group in terms of improving their operations (</w:t>
      </w:r>
      <w:proofErr w:type="spellStart"/>
      <w:r w:rsidRPr="007471FA">
        <w:rPr>
          <w:color w:val="0E101A"/>
          <w:lang w:val="en-GB"/>
        </w:rPr>
        <w:t>Achmad</w:t>
      </w:r>
      <w:proofErr w:type="spellEnd"/>
      <w:r w:rsidRPr="007471FA">
        <w:rPr>
          <w:color w:val="0E101A"/>
          <w:lang w:val="en-GB"/>
        </w:rPr>
        <w:t xml:space="preserve"> and </w:t>
      </w:r>
      <w:proofErr w:type="spellStart"/>
      <w:r w:rsidRPr="007471FA">
        <w:rPr>
          <w:color w:val="0E101A"/>
          <w:lang w:val="en-GB"/>
        </w:rPr>
        <w:t>Yulianah</w:t>
      </w:r>
      <w:proofErr w:type="spellEnd"/>
      <w:r w:rsidRPr="007471FA">
        <w:rPr>
          <w:color w:val="0E101A"/>
          <w:lang w:val="en-GB"/>
        </w:rPr>
        <w:t xml:space="preserve">, 2022). In accordance with the changes within the business practices, the group focuses on different changes adopted for the reduction of carbon exposure to balance environmental substances and improve waste management efficiency. Maintaining line with SDGs developed by the EU, the group fixes a target of a 15% absolute reduction of carbon exposure from the direct operations and a 46% reduction from the franchise operations by 2030. The group aims to develop their new projects with complete zero carbon exposure to natural substances. For this purpose, the group focuses on the optimisation of the role of renewable energy (HOTELSMag, 2021). The management prioritises the initiation of different renewable energies and recyclable materials within its manufacturing and production facilities to improve the efficiency of different business practices and earn satisfaction from different customers. Elimination of single-use products helps in proper waste management as well (Ben Youssef and </w:t>
      </w:r>
      <w:proofErr w:type="spellStart"/>
      <w:r w:rsidRPr="007471FA">
        <w:rPr>
          <w:color w:val="0E101A"/>
          <w:lang w:val="en-GB"/>
        </w:rPr>
        <w:t>Zeqiri</w:t>
      </w:r>
      <w:proofErr w:type="spellEnd"/>
      <w:r w:rsidRPr="007471FA">
        <w:rPr>
          <w:color w:val="0E101A"/>
          <w:lang w:val="en-GB"/>
        </w:rPr>
        <w:t xml:space="preserve">, 2022). The group collaborates with different circular solutions provided for the hospitality industry to support the growth and expansion of the industry with proper customer satisfaction. The brand also focuses on the minimisation of food waste to improve sustainable aspects of its business practices. </w:t>
      </w:r>
    </w:p>
    <w:p w14:paraId="5C1BF940" w14:textId="77777777" w:rsidR="00AF3A73" w:rsidRPr="007471FA" w:rsidRDefault="00FC585B">
      <w:pPr>
        <w:pStyle w:val="Normal1"/>
        <w:rPr>
          <w:lang w:val="en-GB"/>
        </w:rPr>
      </w:pPr>
      <w:r w:rsidRPr="007471FA">
        <w:rPr>
          <w:lang w:val="en-GB"/>
        </w:rPr>
        <w:t xml:space="preserve">According to the concern of IHG on the guest’s passion about the way of making the travel experience better because younger guests focus on green initiatives. Based on this context, this hospitality company makes more change initiatives in their business and becomes more concerned with working as a team to take care of the planet, community and people (IHG Hotels &amp; Resorts, 2021). This company IHG makes more changes in their commitments and connects with UN </w:t>
      </w:r>
      <w:r w:rsidRPr="007471FA">
        <w:rPr>
          <w:lang w:val="en-GB"/>
        </w:rPr>
        <w:lastRenderedPageBreak/>
        <w:t xml:space="preserve">Sustainable Development Goals as a 10-year action. It also helps to increase their skills and take action on environmental change by balancing their commitments more effectively.  </w:t>
      </w:r>
    </w:p>
    <w:p w14:paraId="38360290" w14:textId="77777777" w:rsidR="00AF3A73" w:rsidRPr="007471FA" w:rsidRDefault="005366F3">
      <w:pPr>
        <w:pStyle w:val="Titlu2"/>
        <w:rPr>
          <w:highlight w:val="red"/>
          <w:lang w:val="en-GB"/>
        </w:rPr>
      </w:pPr>
      <w:bookmarkStart w:id="9" w:name="_wumqtdm0bgz" w:colFirst="0" w:colLast="0"/>
      <w:bookmarkStart w:id="10" w:name="_Toc167812335"/>
      <w:bookmarkEnd w:id="9"/>
      <w:r w:rsidRPr="007471FA">
        <w:rPr>
          <w:lang w:val="en-GB"/>
        </w:rPr>
        <w:t>Strategic direction of IHG</w:t>
      </w:r>
      <w:bookmarkEnd w:id="10"/>
    </w:p>
    <w:p w14:paraId="0B0D20E3" w14:textId="77777777" w:rsidR="00AF3A73" w:rsidRPr="007471FA" w:rsidRDefault="00FC585B">
      <w:pPr>
        <w:pStyle w:val="Normal1"/>
        <w:rPr>
          <w:lang w:val="en-GB"/>
        </w:rPr>
      </w:pPr>
      <w:r w:rsidRPr="007471FA">
        <w:rPr>
          <w:lang w:val="en-GB"/>
        </w:rPr>
        <w:t xml:space="preserve">There are several strategic plans taken by IHG Plc in its business. For example, from the official website of IHG PLC, it is obtained that the hotel organisation plans to use its scale and expertise to create the exceptional guest experience and the business returns needed to grow the organisational brands within the industry’s most valuable segments and markets (IHG PLC, 2024). After that, the company delivered through a culture that attracts and retains talented employees and embraces the organisational business opportunities to positively impact the society and world as well. In the previous year of 2023, the hotel organisation further strengthened its ability to drive future business growth and the key elements of its business strategy including the strategic pillars, business growth behaviours and ambition (IHGOLM, 2024). The hotel organisation brings changes on the establishments of the investments that they have made to transform their business. As a result, the hotel organisation has expanded their brand portfolio from 11 to 19 brands in the market and significantly strengthened the business. It includes a transformed IHG One Rewards loyalty programme, new business partnerships, enhanced mobile and web offers and a refreshed master brand (Business Travel News, 2024). This hospitality company makes an effective transformation in their IHG One Reward system to loyalty programs for their loyal customers. It also helps this company to attract them and make a strong brand to develop a strong customer base in the competitive market. In addition to that, the organisational strategy focuses on business value creation by establishing preferred brands, strengthening the loyalty program, generating revenue through the lower-cost direct channels, leveraging scale and delivering a superior proposition (IHG PLC, 2024). Furthermore, the hotel organisation. Along with this, the hotel company has also taken </w:t>
      </w:r>
      <w:r w:rsidRPr="007471FA">
        <w:rPr>
          <w:lang w:val="en-GB"/>
        </w:rPr>
        <w:lastRenderedPageBreak/>
        <w:t xml:space="preserve">the decision they build partnerships with more companies which will improve the business development and growth in the business market. Therefore, the hotel organisation has taken and implemented these decisions for better business growth.    </w:t>
      </w:r>
    </w:p>
    <w:p w14:paraId="11B35E63" w14:textId="77777777" w:rsidR="00AF3A73" w:rsidRPr="007471FA" w:rsidRDefault="00FC585B">
      <w:pPr>
        <w:pStyle w:val="Titlu1"/>
        <w:rPr>
          <w:lang w:val="en-GB"/>
        </w:rPr>
      </w:pPr>
      <w:bookmarkStart w:id="11" w:name="_383bdd3btqyf" w:colFirst="0" w:colLast="0"/>
      <w:bookmarkStart w:id="12" w:name="_Toc167812336"/>
      <w:bookmarkEnd w:id="11"/>
      <w:r w:rsidRPr="007471FA">
        <w:rPr>
          <w:lang w:val="en-GB"/>
        </w:rPr>
        <w:t>Conclusion</w:t>
      </w:r>
      <w:bookmarkEnd w:id="12"/>
    </w:p>
    <w:p w14:paraId="2938BF1A" w14:textId="77777777" w:rsidR="00AF3A73" w:rsidRPr="007471FA" w:rsidRDefault="00FC585B">
      <w:pPr>
        <w:pStyle w:val="Normal1"/>
        <w:rPr>
          <w:lang w:val="en-GB"/>
        </w:rPr>
      </w:pPr>
      <w:r w:rsidRPr="007471FA">
        <w:rPr>
          <w:lang w:val="en-GB"/>
        </w:rPr>
        <w:t xml:space="preserve">From the above analysis, it can be inferred that organisational management and behaviour are more important factors for hospitality companies to operate their business operations by balancing the guests' demands. This report has analysed the organisational structure, goals and culture of IHG company to make a clear evolution about their commitments and performance. After that, it has also analysed the recent change initiatives of IHG about its sustainable approach to increase green based on the leading guest’s demand. Strategic direction based on the change plan to enhance the performance and make an effective service to guests by making more development in IHG has been also analysed. </w:t>
      </w:r>
    </w:p>
    <w:p w14:paraId="010818B3" w14:textId="77777777" w:rsidR="00AF3A73" w:rsidRPr="007471FA" w:rsidRDefault="00AF3A73">
      <w:pPr>
        <w:pStyle w:val="Normal1"/>
        <w:rPr>
          <w:lang w:val="en-GB"/>
        </w:rPr>
      </w:pPr>
    </w:p>
    <w:p w14:paraId="2EA82CBF" w14:textId="77777777" w:rsidR="00AF3A73" w:rsidRPr="007471FA" w:rsidRDefault="00FC585B">
      <w:pPr>
        <w:pStyle w:val="Titlu1"/>
        <w:rPr>
          <w:lang w:val="en-GB"/>
        </w:rPr>
      </w:pPr>
      <w:bookmarkStart w:id="13" w:name="_hp751e4ij64p" w:colFirst="0" w:colLast="0"/>
      <w:bookmarkEnd w:id="13"/>
      <w:r w:rsidRPr="007471FA">
        <w:rPr>
          <w:lang w:val="en-GB"/>
        </w:rPr>
        <w:br w:type="page"/>
      </w:r>
    </w:p>
    <w:p w14:paraId="04C96B31" w14:textId="77777777" w:rsidR="00AF3A73" w:rsidRPr="007471FA" w:rsidRDefault="008D7F67" w:rsidP="008D7F67">
      <w:pPr>
        <w:pStyle w:val="Titlu1"/>
        <w:rPr>
          <w:lang w:val="en-GB"/>
        </w:rPr>
      </w:pPr>
      <w:bookmarkStart w:id="14" w:name="_4m4bz719xm9s" w:colFirst="0" w:colLast="0"/>
      <w:bookmarkStart w:id="15" w:name="_Toc167812337"/>
      <w:bookmarkEnd w:id="14"/>
      <w:r w:rsidRPr="007471FA">
        <w:rPr>
          <w:lang w:val="en-GB"/>
        </w:rPr>
        <w:lastRenderedPageBreak/>
        <w:t>References</w:t>
      </w:r>
      <w:bookmarkEnd w:id="15"/>
    </w:p>
    <w:p w14:paraId="3E21E093" w14:textId="77777777" w:rsidR="008D7F67" w:rsidRPr="007471FA" w:rsidRDefault="008D7F67">
      <w:pPr>
        <w:pStyle w:val="Normal1"/>
        <w:rPr>
          <w:lang w:val="en-GB"/>
        </w:rPr>
      </w:pPr>
      <w:r w:rsidRPr="007471FA">
        <w:rPr>
          <w:lang w:val="en-GB"/>
        </w:rPr>
        <w:t xml:space="preserve">Accounting Tools, (2023) </w:t>
      </w:r>
      <w:r w:rsidRPr="007471FA">
        <w:rPr>
          <w:i/>
          <w:lang w:val="en-GB"/>
        </w:rPr>
        <w:t xml:space="preserve">Divisional </w:t>
      </w:r>
      <w:proofErr w:type="spellStart"/>
      <w:r w:rsidRPr="007471FA">
        <w:rPr>
          <w:i/>
          <w:lang w:val="en-GB"/>
        </w:rPr>
        <w:t>organizational</w:t>
      </w:r>
      <w:proofErr w:type="spellEnd"/>
      <w:r w:rsidRPr="007471FA">
        <w:rPr>
          <w:i/>
          <w:lang w:val="en-GB"/>
        </w:rPr>
        <w:t xml:space="preserve"> structure definition</w:t>
      </w:r>
      <w:r w:rsidRPr="007471FA">
        <w:rPr>
          <w:lang w:val="en-GB"/>
        </w:rPr>
        <w:t xml:space="preserve">. Available at: https://www.accountingtools.com/articles/divisional-organizational-structure (Accessed: 25 May 2024) </w:t>
      </w:r>
    </w:p>
    <w:p w14:paraId="34B13837" w14:textId="77777777" w:rsidR="008D7F67" w:rsidRPr="007471FA" w:rsidRDefault="008D7F67">
      <w:pPr>
        <w:pStyle w:val="Normal1"/>
        <w:rPr>
          <w:sz w:val="28"/>
          <w:szCs w:val="28"/>
          <w:highlight w:val="white"/>
          <w:lang w:val="en-GB"/>
        </w:rPr>
      </w:pPr>
      <w:proofErr w:type="spellStart"/>
      <w:r w:rsidRPr="007471FA">
        <w:rPr>
          <w:highlight w:val="white"/>
          <w:lang w:val="en-GB"/>
        </w:rPr>
        <w:t>Achmad</w:t>
      </w:r>
      <w:proofErr w:type="spellEnd"/>
      <w:r w:rsidRPr="007471FA">
        <w:rPr>
          <w:highlight w:val="white"/>
          <w:lang w:val="en-GB"/>
        </w:rPr>
        <w:t xml:space="preserve">, W. and </w:t>
      </w:r>
      <w:proofErr w:type="spellStart"/>
      <w:r w:rsidRPr="007471FA">
        <w:rPr>
          <w:highlight w:val="white"/>
          <w:lang w:val="en-GB"/>
        </w:rPr>
        <w:t>Yulianah</w:t>
      </w:r>
      <w:proofErr w:type="spellEnd"/>
      <w:r w:rsidRPr="007471FA">
        <w:rPr>
          <w:highlight w:val="white"/>
          <w:lang w:val="en-GB"/>
        </w:rPr>
        <w:t xml:space="preserve">, Y., (2022). ‘Corporate social responsibility of the hospitality industry in </w:t>
      </w:r>
      <w:proofErr w:type="spellStart"/>
      <w:r w:rsidRPr="007471FA">
        <w:rPr>
          <w:highlight w:val="white"/>
          <w:lang w:val="en-GB"/>
        </w:rPr>
        <w:t>realizing</w:t>
      </w:r>
      <w:proofErr w:type="spellEnd"/>
      <w:r w:rsidRPr="007471FA">
        <w:rPr>
          <w:highlight w:val="white"/>
          <w:lang w:val="en-GB"/>
        </w:rPr>
        <w:t xml:space="preserve"> sustainable tourism development’. </w:t>
      </w:r>
      <w:r w:rsidRPr="007471FA">
        <w:rPr>
          <w:i/>
          <w:highlight w:val="white"/>
          <w:lang w:val="en-GB"/>
        </w:rPr>
        <w:t>Enrichment: Journal of Management</w:t>
      </w:r>
      <w:r w:rsidRPr="007471FA">
        <w:rPr>
          <w:highlight w:val="white"/>
          <w:lang w:val="en-GB"/>
        </w:rPr>
        <w:t xml:space="preserve">, </w:t>
      </w:r>
      <w:r w:rsidRPr="007471FA">
        <w:rPr>
          <w:i/>
          <w:highlight w:val="white"/>
          <w:lang w:val="en-GB"/>
        </w:rPr>
        <w:t>12</w:t>
      </w:r>
      <w:r w:rsidRPr="007471FA">
        <w:rPr>
          <w:highlight w:val="white"/>
          <w:lang w:val="en-GB"/>
        </w:rPr>
        <w:t>(2), pp.1610-1616</w:t>
      </w:r>
      <w:r w:rsidRPr="007471FA">
        <w:rPr>
          <w:sz w:val="28"/>
          <w:szCs w:val="28"/>
          <w:highlight w:val="white"/>
          <w:lang w:val="en-GB"/>
        </w:rPr>
        <w:t>.</w:t>
      </w:r>
    </w:p>
    <w:p w14:paraId="0DC658D2" w14:textId="77777777" w:rsidR="008D7F67" w:rsidRPr="007471FA" w:rsidRDefault="008D7F67">
      <w:pPr>
        <w:pStyle w:val="Normal1"/>
        <w:rPr>
          <w:highlight w:val="white"/>
          <w:lang w:val="en-GB"/>
        </w:rPr>
      </w:pPr>
      <w:r w:rsidRPr="007471FA">
        <w:rPr>
          <w:highlight w:val="white"/>
          <w:lang w:val="en-GB"/>
        </w:rPr>
        <w:t xml:space="preserve">Ben Youssef, A. and </w:t>
      </w:r>
      <w:proofErr w:type="spellStart"/>
      <w:r w:rsidRPr="007471FA">
        <w:rPr>
          <w:highlight w:val="white"/>
          <w:lang w:val="en-GB"/>
        </w:rPr>
        <w:t>Zeqiri</w:t>
      </w:r>
      <w:proofErr w:type="spellEnd"/>
      <w:r w:rsidRPr="007471FA">
        <w:rPr>
          <w:highlight w:val="white"/>
          <w:lang w:val="en-GB"/>
        </w:rPr>
        <w:t xml:space="preserve">, A., (2022). ‘Hospitality industry 4.0 and climate change’. </w:t>
      </w:r>
      <w:r w:rsidRPr="007471FA">
        <w:rPr>
          <w:i/>
          <w:highlight w:val="white"/>
          <w:lang w:val="en-GB"/>
        </w:rPr>
        <w:t>Circular Economy and Sustainability</w:t>
      </w:r>
      <w:r w:rsidRPr="007471FA">
        <w:rPr>
          <w:highlight w:val="white"/>
          <w:lang w:val="en-GB"/>
        </w:rPr>
        <w:t xml:space="preserve">, </w:t>
      </w:r>
      <w:r w:rsidRPr="007471FA">
        <w:rPr>
          <w:i/>
          <w:highlight w:val="white"/>
          <w:lang w:val="en-GB"/>
        </w:rPr>
        <w:t>2</w:t>
      </w:r>
      <w:r w:rsidRPr="007471FA">
        <w:rPr>
          <w:highlight w:val="white"/>
          <w:lang w:val="en-GB"/>
        </w:rPr>
        <w:t>(3), pp.1043-1063.</w:t>
      </w:r>
    </w:p>
    <w:p w14:paraId="0D4A24AB" w14:textId="77777777" w:rsidR="008D7F67" w:rsidRPr="007471FA" w:rsidRDefault="008D7F67">
      <w:pPr>
        <w:pStyle w:val="Normal1"/>
        <w:rPr>
          <w:highlight w:val="white"/>
          <w:lang w:val="en-GB"/>
        </w:rPr>
      </w:pPr>
      <w:proofErr w:type="spellStart"/>
      <w:r w:rsidRPr="007471FA">
        <w:rPr>
          <w:highlight w:val="white"/>
          <w:lang w:val="en-GB"/>
        </w:rPr>
        <w:t>Burnes</w:t>
      </w:r>
      <w:proofErr w:type="spellEnd"/>
      <w:r w:rsidRPr="007471FA">
        <w:rPr>
          <w:highlight w:val="white"/>
          <w:lang w:val="en-GB"/>
        </w:rPr>
        <w:t xml:space="preserve">, B., (2020). ‘The origins of Lewin’s three-step model of change’. </w:t>
      </w:r>
      <w:r w:rsidRPr="007471FA">
        <w:rPr>
          <w:i/>
          <w:highlight w:val="white"/>
          <w:lang w:val="en-GB"/>
        </w:rPr>
        <w:t xml:space="preserve">The Journal of Applied </w:t>
      </w:r>
      <w:proofErr w:type="spellStart"/>
      <w:r w:rsidRPr="007471FA">
        <w:rPr>
          <w:i/>
          <w:highlight w:val="white"/>
          <w:lang w:val="en-GB"/>
        </w:rPr>
        <w:t>Behavioral</w:t>
      </w:r>
      <w:proofErr w:type="spellEnd"/>
      <w:r w:rsidRPr="007471FA">
        <w:rPr>
          <w:i/>
          <w:highlight w:val="white"/>
          <w:lang w:val="en-GB"/>
        </w:rPr>
        <w:t xml:space="preserve"> Science</w:t>
      </w:r>
      <w:r w:rsidRPr="007471FA">
        <w:rPr>
          <w:highlight w:val="white"/>
          <w:lang w:val="en-GB"/>
        </w:rPr>
        <w:t xml:space="preserve">, </w:t>
      </w:r>
      <w:r w:rsidRPr="007471FA">
        <w:rPr>
          <w:i/>
          <w:highlight w:val="white"/>
          <w:lang w:val="en-GB"/>
        </w:rPr>
        <w:t>56</w:t>
      </w:r>
      <w:r w:rsidRPr="007471FA">
        <w:rPr>
          <w:highlight w:val="white"/>
          <w:lang w:val="en-GB"/>
        </w:rPr>
        <w:t>(1), pp.32-59.</w:t>
      </w:r>
    </w:p>
    <w:p w14:paraId="706D6652" w14:textId="77777777" w:rsidR="008D7F67" w:rsidRPr="007471FA" w:rsidRDefault="008D7F67">
      <w:pPr>
        <w:pStyle w:val="Normal1"/>
        <w:shd w:val="clear" w:color="auto" w:fill="FFFFFF"/>
        <w:spacing w:before="200"/>
        <w:rPr>
          <w:b/>
          <w:lang w:val="en-GB"/>
        </w:rPr>
      </w:pPr>
      <w:r w:rsidRPr="007471FA">
        <w:rPr>
          <w:lang w:val="en-GB"/>
        </w:rPr>
        <w:t xml:space="preserve">Business Travel News, (2024) </w:t>
      </w:r>
      <w:r w:rsidRPr="007471FA">
        <w:rPr>
          <w:i/>
          <w:lang w:val="en-GB"/>
        </w:rPr>
        <w:t>IHG CEO Outlines New Strategic Plan</w:t>
      </w:r>
      <w:r w:rsidRPr="007471FA">
        <w:rPr>
          <w:lang w:val="en-GB"/>
        </w:rPr>
        <w:t xml:space="preserve">. Available at: </w:t>
      </w:r>
      <w:hyperlink r:id="rId8">
        <w:r w:rsidRPr="007471FA">
          <w:rPr>
            <w:lang w:val="en-GB"/>
          </w:rPr>
          <w:t>https://www.businesstravelnews.com/Procurement/IHG-CEO-Outlines-New-Strategic-Plan</w:t>
        </w:r>
      </w:hyperlink>
      <w:r w:rsidRPr="007471FA">
        <w:rPr>
          <w:lang w:val="en-GB"/>
        </w:rPr>
        <w:t xml:space="preserve"> (Accessed: 24 May 2024)</w:t>
      </w:r>
    </w:p>
    <w:p w14:paraId="2FFB4C74" w14:textId="77777777" w:rsidR="008D7F67" w:rsidRPr="007471FA" w:rsidRDefault="008D7F67">
      <w:pPr>
        <w:pStyle w:val="Normal1"/>
        <w:rPr>
          <w:lang w:val="en-GB"/>
        </w:rPr>
      </w:pPr>
      <w:r w:rsidRPr="007471FA">
        <w:rPr>
          <w:lang w:val="en-GB"/>
        </w:rPr>
        <w:t xml:space="preserve">Forbes, (2021). </w:t>
      </w:r>
      <w:r w:rsidRPr="007471FA">
        <w:rPr>
          <w:i/>
          <w:lang w:val="en-GB"/>
        </w:rPr>
        <w:t>How IHG Hotels &amp; Resorts Reinvented Itself During The Pandemic</w:t>
      </w:r>
      <w:r w:rsidRPr="007471FA">
        <w:rPr>
          <w:lang w:val="en-GB"/>
        </w:rPr>
        <w:t xml:space="preserve">. Available at: </w:t>
      </w:r>
      <w:hyperlink r:id="rId9">
        <w:r w:rsidRPr="007471FA">
          <w:rPr>
            <w:lang w:val="en-GB"/>
          </w:rPr>
          <w:t>https://www.forbes.com/sites/christopherelliott/2021/02/19/how-ihg-hotels--resorts-reinvented-itself-during-the-pandemic/?sh=4d01a9d07162</w:t>
        </w:r>
      </w:hyperlink>
      <w:r w:rsidRPr="007471FA">
        <w:rPr>
          <w:lang w:val="en-GB"/>
        </w:rPr>
        <w:t xml:space="preserve"> (Accessed: 28 May 2024).</w:t>
      </w:r>
    </w:p>
    <w:p w14:paraId="56B0D0EF" w14:textId="77777777" w:rsidR="008D7F67" w:rsidRPr="007471FA" w:rsidRDefault="008D7F67">
      <w:pPr>
        <w:pStyle w:val="Normal1"/>
        <w:rPr>
          <w:highlight w:val="white"/>
          <w:lang w:val="en-GB"/>
        </w:rPr>
      </w:pPr>
      <w:r w:rsidRPr="007471FA">
        <w:rPr>
          <w:highlight w:val="white"/>
          <w:lang w:val="en-GB"/>
        </w:rPr>
        <w:t xml:space="preserve">Harrison, R., Fischer, S., </w:t>
      </w:r>
      <w:proofErr w:type="spellStart"/>
      <w:r w:rsidRPr="007471FA">
        <w:rPr>
          <w:highlight w:val="white"/>
          <w:lang w:val="en-GB"/>
        </w:rPr>
        <w:t>Walpola</w:t>
      </w:r>
      <w:proofErr w:type="spellEnd"/>
      <w:r w:rsidRPr="007471FA">
        <w:rPr>
          <w:highlight w:val="white"/>
          <w:lang w:val="en-GB"/>
        </w:rPr>
        <w:t xml:space="preserve">, R.L., </w:t>
      </w:r>
      <w:proofErr w:type="spellStart"/>
      <w:r w:rsidRPr="007471FA">
        <w:rPr>
          <w:highlight w:val="white"/>
          <w:lang w:val="en-GB"/>
        </w:rPr>
        <w:t>Chauhan</w:t>
      </w:r>
      <w:proofErr w:type="spellEnd"/>
      <w:r w:rsidRPr="007471FA">
        <w:rPr>
          <w:highlight w:val="white"/>
          <w:lang w:val="en-GB"/>
        </w:rPr>
        <w:t xml:space="preserve">, A., </w:t>
      </w:r>
      <w:proofErr w:type="spellStart"/>
      <w:r w:rsidRPr="007471FA">
        <w:rPr>
          <w:highlight w:val="white"/>
          <w:lang w:val="en-GB"/>
        </w:rPr>
        <w:t>Babalola</w:t>
      </w:r>
      <w:proofErr w:type="spellEnd"/>
      <w:r w:rsidRPr="007471FA">
        <w:rPr>
          <w:highlight w:val="white"/>
          <w:lang w:val="en-GB"/>
        </w:rPr>
        <w:t xml:space="preserve">, T., Mears, S. and Le-Dao, H., (2021). ‘Where do models for change management, improvement and implementation meet? A systematic review of the applications of change management models in healthcare’. </w:t>
      </w:r>
      <w:r w:rsidRPr="007471FA">
        <w:rPr>
          <w:i/>
          <w:highlight w:val="white"/>
          <w:lang w:val="en-GB"/>
        </w:rPr>
        <w:t>Journal of healthcare leadership</w:t>
      </w:r>
      <w:r w:rsidRPr="007471FA">
        <w:rPr>
          <w:highlight w:val="white"/>
          <w:lang w:val="en-GB"/>
        </w:rPr>
        <w:t>, pp.85-108.</w:t>
      </w:r>
    </w:p>
    <w:p w14:paraId="584C5603" w14:textId="77777777" w:rsidR="008D7F67" w:rsidRPr="007471FA" w:rsidRDefault="008D7F67">
      <w:pPr>
        <w:pStyle w:val="Normal1"/>
        <w:rPr>
          <w:lang w:val="en-GB"/>
        </w:rPr>
      </w:pPr>
      <w:r w:rsidRPr="007471FA">
        <w:rPr>
          <w:lang w:val="en-GB"/>
        </w:rPr>
        <w:lastRenderedPageBreak/>
        <w:t xml:space="preserve">Hotel tech report, (2022) </w:t>
      </w:r>
      <w:r w:rsidRPr="007471FA">
        <w:rPr>
          <w:i/>
          <w:lang w:val="en-GB"/>
        </w:rPr>
        <w:t>IHG brand hotels</w:t>
      </w:r>
      <w:r w:rsidRPr="007471FA">
        <w:rPr>
          <w:lang w:val="en-GB"/>
        </w:rPr>
        <w:t>. Available at: https://hoteltechreport.com/news/ihg-hotel-brands (Accessed: 27 May 2024)</w:t>
      </w:r>
    </w:p>
    <w:p w14:paraId="038C8E3B" w14:textId="77777777" w:rsidR="008D7F67" w:rsidRPr="007471FA" w:rsidRDefault="008D7F67">
      <w:pPr>
        <w:pStyle w:val="Normal1"/>
        <w:rPr>
          <w:lang w:val="en-GB"/>
        </w:rPr>
      </w:pPr>
      <w:r w:rsidRPr="007471FA">
        <w:rPr>
          <w:lang w:val="en-GB"/>
        </w:rPr>
        <w:t xml:space="preserve">HOTELSMag, (2021). </w:t>
      </w:r>
      <w:r w:rsidRPr="007471FA">
        <w:rPr>
          <w:i/>
          <w:lang w:val="en-GB"/>
        </w:rPr>
        <w:t>IHG launches 10-year CSR initiative.</w:t>
      </w:r>
      <w:r w:rsidRPr="007471FA">
        <w:rPr>
          <w:lang w:val="en-GB"/>
        </w:rPr>
        <w:t xml:space="preserve"> Available at: </w:t>
      </w:r>
      <w:hyperlink r:id="rId10">
        <w:r w:rsidRPr="007471FA">
          <w:rPr>
            <w:lang w:val="en-GB"/>
          </w:rPr>
          <w:t>https://hotelsmag.com/news/ihg-launches-10-year-csr-initiative/</w:t>
        </w:r>
      </w:hyperlink>
      <w:r w:rsidRPr="007471FA">
        <w:rPr>
          <w:lang w:val="en-GB"/>
        </w:rPr>
        <w:t xml:space="preserve"> (Accessed: 28 May 2024).</w:t>
      </w:r>
    </w:p>
    <w:p w14:paraId="42391871" w14:textId="77777777" w:rsidR="008D7F67" w:rsidRPr="007471FA" w:rsidRDefault="008D7F67">
      <w:pPr>
        <w:pStyle w:val="Normal1"/>
        <w:rPr>
          <w:lang w:val="en-GB"/>
        </w:rPr>
      </w:pPr>
      <w:r w:rsidRPr="007471FA">
        <w:rPr>
          <w:lang w:val="en-GB"/>
        </w:rPr>
        <w:t xml:space="preserve">IHG Development. (2023). </w:t>
      </w:r>
      <w:r w:rsidRPr="007471FA">
        <w:rPr>
          <w:i/>
          <w:lang w:val="en-GB"/>
        </w:rPr>
        <w:t>About us</w:t>
      </w:r>
      <w:r w:rsidRPr="007471FA">
        <w:rPr>
          <w:lang w:val="en-GB"/>
        </w:rPr>
        <w:t xml:space="preserve">. Available at: </w:t>
      </w:r>
      <w:hyperlink r:id="rId11">
        <w:r w:rsidRPr="007471FA">
          <w:rPr>
            <w:lang w:val="en-GB"/>
          </w:rPr>
          <w:t>https://development.ihg.com/about-us?tab=all</w:t>
        </w:r>
      </w:hyperlink>
      <w:r w:rsidRPr="007471FA">
        <w:rPr>
          <w:lang w:val="en-GB"/>
        </w:rPr>
        <w:t xml:space="preserve"> (Accessed 28 May 2024).</w:t>
      </w:r>
    </w:p>
    <w:p w14:paraId="236B8AEF" w14:textId="77777777" w:rsidR="008D7F67" w:rsidRPr="007471FA" w:rsidRDefault="008D7F67">
      <w:pPr>
        <w:pStyle w:val="Normal1"/>
        <w:rPr>
          <w:lang w:val="en-GB"/>
        </w:rPr>
      </w:pPr>
      <w:r w:rsidRPr="007471FA">
        <w:rPr>
          <w:lang w:val="en-GB"/>
        </w:rPr>
        <w:t xml:space="preserve">IHG Hotels &amp; Resorts (2021). </w:t>
      </w:r>
      <w:r w:rsidRPr="007471FA">
        <w:rPr>
          <w:i/>
          <w:lang w:val="en-GB"/>
        </w:rPr>
        <w:t>IHG Hotels &amp; Resorts reveals guests’ growing passion to travel better, younger guests are leading the way with their green intent</w:t>
      </w:r>
      <w:r w:rsidRPr="007471FA">
        <w:rPr>
          <w:lang w:val="en-GB"/>
        </w:rPr>
        <w:t xml:space="preserve">. Available at: </w:t>
      </w:r>
      <w:hyperlink r:id="rId12">
        <w:r w:rsidRPr="007471FA">
          <w:rPr>
            <w:lang w:val="en-GB"/>
          </w:rPr>
          <w:t>https://www.prnewswire.com/news-releases/ihg-hotels--resorts-reveals-guests-growing-passion-to-travel-better-younger-guests-are-leading-the-way-with-their-green-intent-301228110.html</w:t>
        </w:r>
      </w:hyperlink>
      <w:r w:rsidRPr="007471FA">
        <w:rPr>
          <w:lang w:val="en-GB"/>
        </w:rPr>
        <w:t xml:space="preserve"> (Accessed: 28 May 2024).</w:t>
      </w:r>
    </w:p>
    <w:p w14:paraId="6FBDAB2B" w14:textId="77777777" w:rsidR="008D7F67" w:rsidRPr="007471FA" w:rsidRDefault="008D7F67">
      <w:pPr>
        <w:pStyle w:val="Normal1"/>
        <w:shd w:val="clear" w:color="auto" w:fill="FFFFFF"/>
        <w:spacing w:before="200"/>
        <w:rPr>
          <w:lang w:val="en-GB"/>
        </w:rPr>
      </w:pPr>
      <w:r w:rsidRPr="007471FA">
        <w:rPr>
          <w:lang w:val="en-GB"/>
        </w:rPr>
        <w:t xml:space="preserve">IHG PLC, (2024) </w:t>
      </w:r>
      <w:r w:rsidRPr="007471FA">
        <w:rPr>
          <w:i/>
          <w:lang w:val="en-GB"/>
        </w:rPr>
        <w:t>Our strategy</w:t>
      </w:r>
      <w:r w:rsidRPr="007471FA">
        <w:rPr>
          <w:lang w:val="en-GB"/>
        </w:rPr>
        <w:t xml:space="preserve">. Available at: </w:t>
      </w:r>
      <w:hyperlink r:id="rId13">
        <w:r w:rsidRPr="007471FA">
          <w:rPr>
            <w:lang w:val="en-GB"/>
          </w:rPr>
          <w:t>https://www.ihgplc.com/en/about-us/our-strategy</w:t>
        </w:r>
      </w:hyperlink>
      <w:r w:rsidRPr="007471FA">
        <w:rPr>
          <w:lang w:val="en-GB"/>
        </w:rPr>
        <w:t xml:space="preserve"> (Accessed: 24 May 2024)</w:t>
      </w:r>
    </w:p>
    <w:p w14:paraId="5A5C813D" w14:textId="77777777" w:rsidR="008D7F67" w:rsidRPr="007471FA" w:rsidRDefault="008D7F67">
      <w:pPr>
        <w:pStyle w:val="Normal1"/>
        <w:rPr>
          <w:lang w:val="en-GB"/>
        </w:rPr>
      </w:pPr>
      <w:r w:rsidRPr="007471FA">
        <w:rPr>
          <w:lang w:val="en-GB"/>
        </w:rPr>
        <w:t xml:space="preserve">IHG Plc, (2024a) </w:t>
      </w:r>
      <w:r w:rsidRPr="007471FA">
        <w:rPr>
          <w:i/>
          <w:lang w:val="en-GB"/>
        </w:rPr>
        <w:t>How our business works</w:t>
      </w:r>
      <w:r w:rsidRPr="007471FA">
        <w:rPr>
          <w:lang w:val="en-GB"/>
        </w:rPr>
        <w:t>. Available at: https://www.ihgplc.com/en/about-us/how-our-business-works (Accessed: 24 May 2024)</w:t>
      </w:r>
    </w:p>
    <w:p w14:paraId="29D6DB4D" w14:textId="77777777" w:rsidR="008D7F67" w:rsidRPr="007471FA" w:rsidRDefault="008D7F67">
      <w:pPr>
        <w:pStyle w:val="Normal1"/>
        <w:rPr>
          <w:lang w:val="en-GB"/>
        </w:rPr>
      </w:pPr>
      <w:r w:rsidRPr="007471FA">
        <w:rPr>
          <w:lang w:val="en-GB"/>
        </w:rPr>
        <w:t>IHG Plc, (2024b).</w:t>
      </w:r>
      <w:r w:rsidRPr="007471FA">
        <w:rPr>
          <w:i/>
          <w:lang w:val="en-GB"/>
        </w:rPr>
        <w:t xml:space="preserve"> New Opening &amp; Upcoming Hotels</w:t>
      </w:r>
      <w:r w:rsidRPr="007471FA">
        <w:rPr>
          <w:lang w:val="en-GB"/>
        </w:rPr>
        <w:t>. Available at: https://www.ihg.com/content/us/en/deals/hotel-offers/newhotels (Accessed: 28 May 2024)</w:t>
      </w:r>
    </w:p>
    <w:p w14:paraId="32A7E028" w14:textId="77777777" w:rsidR="008D7F67" w:rsidRPr="007471FA" w:rsidRDefault="008D7F67">
      <w:pPr>
        <w:pStyle w:val="Normal1"/>
        <w:rPr>
          <w:lang w:val="en-GB"/>
        </w:rPr>
      </w:pPr>
      <w:r w:rsidRPr="007471FA">
        <w:rPr>
          <w:lang w:val="en-GB"/>
        </w:rPr>
        <w:t>IHG, (2024) New Opening &amp; Upcoming Hotels. Available at: https://www.ihgplc.com/~/media/Files/I/Ihg-Plc/responsible-business/reporting/2024/2023%20Progress%20Report.pdf (Accessed: 28 May 2024)</w:t>
      </w:r>
    </w:p>
    <w:p w14:paraId="6D4F276F" w14:textId="77777777" w:rsidR="008D7F67" w:rsidRPr="007471FA" w:rsidRDefault="008D7F67">
      <w:pPr>
        <w:pStyle w:val="Normal1"/>
        <w:shd w:val="clear" w:color="auto" w:fill="FFFFFF"/>
        <w:spacing w:before="200"/>
        <w:rPr>
          <w:lang w:val="en-GB"/>
        </w:rPr>
      </w:pPr>
      <w:r w:rsidRPr="007471FA">
        <w:rPr>
          <w:lang w:val="en-GB"/>
        </w:rPr>
        <w:lastRenderedPageBreak/>
        <w:t xml:space="preserve">IHGOLM, (2024) </w:t>
      </w:r>
      <w:r w:rsidRPr="007471FA">
        <w:rPr>
          <w:i/>
          <w:lang w:val="en-GB"/>
        </w:rPr>
        <w:t>Legendary global leadership</w:t>
      </w:r>
      <w:r w:rsidRPr="007471FA">
        <w:rPr>
          <w:lang w:val="en-GB"/>
        </w:rPr>
        <w:t xml:space="preserve">. Available at: </w:t>
      </w:r>
      <w:hyperlink r:id="rId14" w:anchor=":~:text=Our%20strategy%20focuses%20on%20value,the%20lowest%2Dcost%20direct%20channels">
        <w:r w:rsidRPr="007471FA">
          <w:rPr>
            <w:lang w:val="en-GB"/>
          </w:rPr>
          <w:t>https://ihgolm.my.site.com/s/amer-about#:~:text=Our%20strategy%20focuses%20on%20value,the%20lowest%2Dcost%20direct%20channels</w:t>
        </w:r>
      </w:hyperlink>
      <w:r w:rsidRPr="007471FA">
        <w:rPr>
          <w:lang w:val="en-GB"/>
        </w:rPr>
        <w:t>. (Accessed: 24 May 2024)</w:t>
      </w:r>
    </w:p>
    <w:p w14:paraId="10A8C36A" w14:textId="77777777" w:rsidR="008D7F67" w:rsidRPr="007471FA" w:rsidRDefault="008D7F67">
      <w:pPr>
        <w:pStyle w:val="Normal1"/>
        <w:rPr>
          <w:lang w:val="en-GB"/>
        </w:rPr>
      </w:pPr>
      <w:r w:rsidRPr="007471FA">
        <w:rPr>
          <w:lang w:val="en-GB"/>
        </w:rPr>
        <w:t xml:space="preserve">Indeed, (2023) </w:t>
      </w:r>
      <w:r w:rsidRPr="007471FA">
        <w:rPr>
          <w:i/>
          <w:lang w:val="en-GB"/>
        </w:rPr>
        <w:t>What Is Organisational Culture</w:t>
      </w:r>
      <w:r w:rsidRPr="007471FA">
        <w:rPr>
          <w:lang w:val="en-GB"/>
        </w:rPr>
        <w:t>? Available at: https://in.indeed.com/career-advice/career-development/organisational-culture (Accessed: 28 May 2024)</w:t>
      </w:r>
    </w:p>
    <w:p w14:paraId="355D772D" w14:textId="77777777" w:rsidR="008D7F67" w:rsidRPr="007471FA" w:rsidRDefault="008D7F67">
      <w:pPr>
        <w:pStyle w:val="Normal1"/>
        <w:rPr>
          <w:lang w:val="en-GB"/>
        </w:rPr>
      </w:pPr>
      <w:r w:rsidRPr="007471FA">
        <w:rPr>
          <w:lang w:val="en-GB"/>
        </w:rPr>
        <w:t xml:space="preserve">InterContinental Hotels Group PLC. (2024). </w:t>
      </w:r>
      <w:r w:rsidRPr="007471FA">
        <w:rPr>
          <w:i/>
          <w:lang w:val="en-GB"/>
        </w:rPr>
        <w:t>What we stand for</w:t>
      </w:r>
      <w:r w:rsidRPr="007471FA">
        <w:rPr>
          <w:lang w:val="en-GB"/>
        </w:rPr>
        <w:t xml:space="preserve">. Available at: </w:t>
      </w:r>
      <w:hyperlink r:id="rId15" w:anchor=":~:text=Simple%20but%20powerful%2C%20our%20purpose,protecting%20the%20world%20around%20us">
        <w:r w:rsidRPr="007471FA">
          <w:rPr>
            <w:lang w:val="en-GB"/>
          </w:rPr>
          <w:t>https://www.ihgplc.com/en/about-us/what-we-stand-for#:~:text=Simple%20but%20powerful%2C%20our%20purpose,protecting%20the%20world%20around%20us</w:t>
        </w:r>
      </w:hyperlink>
      <w:r w:rsidRPr="007471FA">
        <w:rPr>
          <w:lang w:val="en-GB"/>
        </w:rPr>
        <w:t>. (Accessed: 28 May 2024).</w:t>
      </w:r>
    </w:p>
    <w:p w14:paraId="5DB1BFA1" w14:textId="77777777" w:rsidR="008D7F67" w:rsidRPr="007471FA" w:rsidRDefault="008D7F67">
      <w:pPr>
        <w:pStyle w:val="Normal1"/>
        <w:rPr>
          <w:lang w:val="en-GB"/>
        </w:rPr>
      </w:pPr>
      <w:r w:rsidRPr="007471FA">
        <w:rPr>
          <w:lang w:val="en-GB"/>
        </w:rPr>
        <w:t xml:space="preserve">Mind Tools, (2024) </w:t>
      </w:r>
      <w:r w:rsidRPr="007471FA">
        <w:rPr>
          <w:i/>
          <w:lang w:val="en-GB"/>
        </w:rPr>
        <w:t>Understanding Systems Theory</w:t>
      </w:r>
      <w:r w:rsidRPr="007471FA">
        <w:rPr>
          <w:lang w:val="en-GB"/>
        </w:rPr>
        <w:t>. Available at: https://www.mindtools.com/ax59l6m/understanding-systems-theory# (Accessed: 26 May 2024)</w:t>
      </w:r>
    </w:p>
    <w:p w14:paraId="07116BDE" w14:textId="77777777" w:rsidR="008D7F67" w:rsidRPr="007471FA" w:rsidRDefault="008D7F67">
      <w:pPr>
        <w:pStyle w:val="Normal1"/>
        <w:rPr>
          <w:sz w:val="28"/>
          <w:szCs w:val="28"/>
          <w:highlight w:val="white"/>
          <w:lang w:val="en-GB"/>
        </w:rPr>
      </w:pPr>
      <w:r w:rsidRPr="007471FA">
        <w:rPr>
          <w:highlight w:val="white"/>
          <w:lang w:val="en-GB"/>
        </w:rPr>
        <w:t xml:space="preserve">Ratana, S.O.M., </w:t>
      </w:r>
      <w:proofErr w:type="spellStart"/>
      <w:r w:rsidRPr="007471FA">
        <w:rPr>
          <w:highlight w:val="white"/>
          <w:lang w:val="en-GB"/>
        </w:rPr>
        <w:t>Raksmey</w:t>
      </w:r>
      <w:proofErr w:type="spellEnd"/>
      <w:r w:rsidRPr="007471FA">
        <w:rPr>
          <w:highlight w:val="white"/>
          <w:lang w:val="en-GB"/>
        </w:rPr>
        <w:t>, C. and Danut, D., (2020). ‘</w:t>
      </w:r>
      <w:proofErr w:type="spellStart"/>
      <w:r w:rsidRPr="007471FA">
        <w:rPr>
          <w:highlight w:val="white"/>
          <w:lang w:val="en-GB"/>
        </w:rPr>
        <w:t>Conceptualizing</w:t>
      </w:r>
      <w:proofErr w:type="spellEnd"/>
      <w:r w:rsidRPr="007471FA">
        <w:rPr>
          <w:highlight w:val="white"/>
          <w:lang w:val="en-GB"/>
        </w:rPr>
        <w:t xml:space="preserve"> a framework: A critical review of the development of change management theories’. </w:t>
      </w:r>
      <w:r w:rsidRPr="007471FA">
        <w:rPr>
          <w:i/>
          <w:highlight w:val="white"/>
          <w:lang w:val="en-GB"/>
        </w:rPr>
        <w:t>Studies in Business and Economics</w:t>
      </w:r>
      <w:r w:rsidRPr="007471FA">
        <w:rPr>
          <w:highlight w:val="white"/>
          <w:lang w:val="en-GB"/>
        </w:rPr>
        <w:t xml:space="preserve">, </w:t>
      </w:r>
      <w:r w:rsidRPr="007471FA">
        <w:rPr>
          <w:i/>
          <w:highlight w:val="white"/>
          <w:lang w:val="en-GB"/>
        </w:rPr>
        <w:t>15</w:t>
      </w:r>
      <w:r w:rsidRPr="007471FA">
        <w:rPr>
          <w:highlight w:val="white"/>
          <w:lang w:val="en-GB"/>
        </w:rPr>
        <w:t>(2), pp.205-214.</w:t>
      </w:r>
    </w:p>
    <w:p w14:paraId="4263D819" w14:textId="77777777" w:rsidR="00AF3A73" w:rsidRPr="007471FA" w:rsidRDefault="00AF3A73">
      <w:pPr>
        <w:pStyle w:val="Normal1"/>
        <w:rPr>
          <w:b/>
          <w:i/>
          <w:lang w:val="en-GB"/>
        </w:rPr>
      </w:pPr>
    </w:p>
    <w:p w14:paraId="0B66169E" w14:textId="77777777" w:rsidR="00AF3A73" w:rsidRPr="007471FA" w:rsidRDefault="00AF3A73">
      <w:pPr>
        <w:pStyle w:val="Normal1"/>
        <w:rPr>
          <w:lang w:val="en-GB"/>
        </w:rPr>
      </w:pPr>
    </w:p>
    <w:p w14:paraId="667E7593" w14:textId="77777777" w:rsidR="00AF3A73" w:rsidRPr="007471FA" w:rsidRDefault="00AF3A73">
      <w:pPr>
        <w:pStyle w:val="Normal1"/>
        <w:rPr>
          <w:lang w:val="en-GB"/>
        </w:rPr>
      </w:pPr>
    </w:p>
    <w:sectPr w:rsidR="00AF3A73" w:rsidRPr="007471FA" w:rsidSect="00AF3A73">
      <w:footerReference w:type="default" r:id="rId16"/>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3954CF" w14:textId="77777777" w:rsidR="005B4783" w:rsidRDefault="005B4783" w:rsidP="00AF3A73">
      <w:pPr>
        <w:spacing w:after="0" w:line="240" w:lineRule="auto"/>
      </w:pPr>
      <w:r>
        <w:separator/>
      </w:r>
    </w:p>
  </w:endnote>
  <w:endnote w:type="continuationSeparator" w:id="0">
    <w:p w14:paraId="0F00DA4D" w14:textId="77777777" w:rsidR="005B4783" w:rsidRDefault="005B4783" w:rsidP="00AF3A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A4B616" w14:textId="77777777" w:rsidR="00AF3A73" w:rsidRDefault="00AF3A73">
    <w:pPr>
      <w:pStyle w:val="Normal1"/>
      <w:jc w:val="right"/>
      <w:rPr>
        <w:sz w:val="20"/>
        <w:szCs w:val="20"/>
      </w:rPr>
    </w:pPr>
    <w:r>
      <w:rPr>
        <w:sz w:val="20"/>
        <w:szCs w:val="20"/>
      </w:rPr>
      <w:fldChar w:fldCharType="begin"/>
    </w:r>
    <w:r w:rsidR="00FC585B">
      <w:rPr>
        <w:sz w:val="20"/>
        <w:szCs w:val="20"/>
      </w:rPr>
      <w:instrText>PAGE</w:instrText>
    </w:r>
    <w:r>
      <w:rPr>
        <w:sz w:val="20"/>
        <w:szCs w:val="20"/>
      </w:rPr>
      <w:fldChar w:fldCharType="separate"/>
    </w:r>
    <w:r w:rsidR="007471FA">
      <w:rPr>
        <w:noProof/>
        <w:sz w:val="20"/>
        <w:szCs w:val="20"/>
      </w:rPr>
      <w:t>10</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B59EA9" w14:textId="77777777" w:rsidR="005B4783" w:rsidRDefault="005B4783" w:rsidP="00AF3A73">
      <w:pPr>
        <w:spacing w:after="0" w:line="240" w:lineRule="auto"/>
      </w:pPr>
      <w:r>
        <w:separator/>
      </w:r>
    </w:p>
  </w:footnote>
  <w:footnote w:type="continuationSeparator" w:id="0">
    <w:p w14:paraId="43F323BC" w14:textId="77777777" w:rsidR="005B4783" w:rsidRDefault="005B4783" w:rsidP="00AF3A7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4"/>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3A73"/>
    <w:rsid w:val="000A1A62"/>
    <w:rsid w:val="00225291"/>
    <w:rsid w:val="003977E8"/>
    <w:rsid w:val="00484C4A"/>
    <w:rsid w:val="004C5651"/>
    <w:rsid w:val="004D03B8"/>
    <w:rsid w:val="005366F3"/>
    <w:rsid w:val="005B4783"/>
    <w:rsid w:val="005E4001"/>
    <w:rsid w:val="006A4A4C"/>
    <w:rsid w:val="006F2961"/>
    <w:rsid w:val="00726474"/>
    <w:rsid w:val="007471FA"/>
    <w:rsid w:val="008362BD"/>
    <w:rsid w:val="008D7F67"/>
    <w:rsid w:val="00A71227"/>
    <w:rsid w:val="00AF3A73"/>
    <w:rsid w:val="00B13E5A"/>
    <w:rsid w:val="00BE56A9"/>
    <w:rsid w:val="00C52150"/>
    <w:rsid w:val="00C80311"/>
    <w:rsid w:val="00D878B2"/>
    <w:rsid w:val="00D9502D"/>
    <w:rsid w:val="00FC585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48405C"/>
  <w15:docId w15:val="{A332830A-D375-4361-9144-03EC43D92B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after="200"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1"/>
    <w:next w:val="Normal1"/>
    <w:rsid w:val="00AF3A73"/>
    <w:pPr>
      <w:keepNext/>
      <w:keepLines/>
      <w:outlineLvl w:val="0"/>
    </w:pPr>
    <w:rPr>
      <w:b/>
      <w:sz w:val="28"/>
      <w:szCs w:val="28"/>
    </w:rPr>
  </w:style>
  <w:style w:type="paragraph" w:styleId="Titlu2">
    <w:name w:val="heading 2"/>
    <w:basedOn w:val="Normal1"/>
    <w:next w:val="Normal1"/>
    <w:rsid w:val="00AF3A73"/>
    <w:pPr>
      <w:keepNext/>
      <w:keepLines/>
      <w:outlineLvl w:val="1"/>
    </w:pPr>
    <w:rPr>
      <w:b/>
      <w:sz w:val="26"/>
      <w:szCs w:val="26"/>
    </w:rPr>
  </w:style>
  <w:style w:type="paragraph" w:styleId="Titlu3">
    <w:name w:val="heading 3"/>
    <w:basedOn w:val="Normal1"/>
    <w:next w:val="Normal1"/>
    <w:rsid w:val="00AF3A73"/>
    <w:pPr>
      <w:keepNext/>
      <w:keepLines/>
      <w:spacing w:before="320" w:after="80"/>
      <w:outlineLvl w:val="2"/>
    </w:pPr>
    <w:rPr>
      <w:color w:val="434343"/>
      <w:sz w:val="28"/>
      <w:szCs w:val="28"/>
    </w:rPr>
  </w:style>
  <w:style w:type="paragraph" w:styleId="Titlu4">
    <w:name w:val="heading 4"/>
    <w:basedOn w:val="Normal1"/>
    <w:next w:val="Normal1"/>
    <w:rsid w:val="00AF3A73"/>
    <w:pPr>
      <w:keepNext/>
      <w:keepLines/>
      <w:spacing w:before="280" w:after="80"/>
      <w:outlineLvl w:val="3"/>
    </w:pPr>
    <w:rPr>
      <w:color w:val="666666"/>
    </w:rPr>
  </w:style>
  <w:style w:type="paragraph" w:styleId="Titlu5">
    <w:name w:val="heading 5"/>
    <w:basedOn w:val="Normal1"/>
    <w:next w:val="Normal1"/>
    <w:rsid w:val="00AF3A73"/>
    <w:pPr>
      <w:keepNext/>
      <w:keepLines/>
      <w:spacing w:before="240" w:after="80"/>
      <w:outlineLvl w:val="4"/>
    </w:pPr>
    <w:rPr>
      <w:color w:val="666666"/>
      <w:sz w:val="22"/>
      <w:szCs w:val="22"/>
    </w:rPr>
  </w:style>
  <w:style w:type="paragraph" w:styleId="Titlu6">
    <w:name w:val="heading 6"/>
    <w:basedOn w:val="Normal1"/>
    <w:next w:val="Normal1"/>
    <w:rsid w:val="00AF3A73"/>
    <w:pPr>
      <w:keepNext/>
      <w:keepLines/>
      <w:spacing w:before="240" w:after="80"/>
      <w:outlineLvl w:val="5"/>
    </w:pPr>
    <w:rPr>
      <w:i/>
      <w:color w:val="666666"/>
      <w:sz w:val="22"/>
      <w:szCs w:val="2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Normal1">
    <w:name w:val="Normal1"/>
    <w:rsid w:val="00AF3A73"/>
  </w:style>
  <w:style w:type="paragraph" w:styleId="Titlu">
    <w:name w:val="Title"/>
    <w:basedOn w:val="Normal1"/>
    <w:next w:val="Normal1"/>
    <w:rsid w:val="00AF3A73"/>
    <w:pPr>
      <w:keepNext/>
      <w:keepLines/>
      <w:spacing w:after="60"/>
    </w:pPr>
    <w:rPr>
      <w:sz w:val="52"/>
      <w:szCs w:val="52"/>
    </w:rPr>
  </w:style>
  <w:style w:type="paragraph" w:styleId="Subtitlu">
    <w:name w:val="Subtitle"/>
    <w:basedOn w:val="Normal1"/>
    <w:next w:val="Normal1"/>
    <w:rsid w:val="00AF3A73"/>
    <w:pPr>
      <w:keepNext/>
      <w:keepLines/>
      <w:spacing w:after="320"/>
    </w:pPr>
    <w:rPr>
      <w:rFonts w:ascii="Arial" w:eastAsia="Arial" w:hAnsi="Arial" w:cs="Arial"/>
      <w:color w:val="666666"/>
      <w:sz w:val="30"/>
      <w:szCs w:val="30"/>
    </w:rPr>
  </w:style>
  <w:style w:type="paragraph" w:styleId="Textcomentariu">
    <w:name w:val="annotation text"/>
    <w:basedOn w:val="Normal"/>
    <w:link w:val="TextcomentariuCaracter"/>
    <w:uiPriority w:val="99"/>
    <w:semiHidden/>
    <w:unhideWhenUsed/>
    <w:rsid w:val="00AF3A73"/>
    <w:pPr>
      <w:spacing w:line="240" w:lineRule="auto"/>
    </w:pPr>
    <w:rPr>
      <w:sz w:val="20"/>
      <w:szCs w:val="20"/>
    </w:rPr>
  </w:style>
  <w:style w:type="character" w:customStyle="1" w:styleId="TextcomentariuCaracter">
    <w:name w:val="Text comentariu Caracter"/>
    <w:basedOn w:val="Fontdeparagrafimplicit"/>
    <w:link w:val="Textcomentariu"/>
    <w:uiPriority w:val="99"/>
    <w:semiHidden/>
    <w:rsid w:val="00AF3A73"/>
    <w:rPr>
      <w:sz w:val="20"/>
      <w:szCs w:val="20"/>
    </w:rPr>
  </w:style>
  <w:style w:type="character" w:styleId="Referincomentariu">
    <w:name w:val="annotation reference"/>
    <w:basedOn w:val="Fontdeparagrafimplicit"/>
    <w:uiPriority w:val="99"/>
    <w:semiHidden/>
    <w:unhideWhenUsed/>
    <w:rsid w:val="00AF3A73"/>
    <w:rPr>
      <w:sz w:val="16"/>
      <w:szCs w:val="16"/>
    </w:rPr>
  </w:style>
  <w:style w:type="paragraph" w:styleId="TextnBalon">
    <w:name w:val="Balloon Text"/>
    <w:basedOn w:val="Normal"/>
    <w:link w:val="TextnBalonCaracter"/>
    <w:uiPriority w:val="99"/>
    <w:semiHidden/>
    <w:unhideWhenUsed/>
    <w:rsid w:val="005366F3"/>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5366F3"/>
    <w:rPr>
      <w:rFonts w:ascii="Tahoma" w:hAnsi="Tahoma" w:cs="Tahoma"/>
      <w:sz w:val="16"/>
      <w:szCs w:val="16"/>
    </w:rPr>
  </w:style>
  <w:style w:type="paragraph" w:styleId="Antet">
    <w:name w:val="header"/>
    <w:basedOn w:val="Normal"/>
    <w:link w:val="AntetCaracter"/>
    <w:uiPriority w:val="99"/>
    <w:semiHidden/>
    <w:unhideWhenUsed/>
    <w:rsid w:val="005366F3"/>
    <w:pPr>
      <w:tabs>
        <w:tab w:val="center" w:pos="4680"/>
        <w:tab w:val="right" w:pos="9360"/>
      </w:tabs>
      <w:spacing w:after="0" w:line="240" w:lineRule="auto"/>
    </w:pPr>
  </w:style>
  <w:style w:type="character" w:customStyle="1" w:styleId="AntetCaracter">
    <w:name w:val="Antet Caracter"/>
    <w:basedOn w:val="Fontdeparagrafimplicit"/>
    <w:link w:val="Antet"/>
    <w:uiPriority w:val="99"/>
    <w:semiHidden/>
    <w:rsid w:val="005366F3"/>
  </w:style>
  <w:style w:type="paragraph" w:styleId="Subsol">
    <w:name w:val="footer"/>
    <w:basedOn w:val="Normal"/>
    <w:link w:val="SubsolCaracter"/>
    <w:uiPriority w:val="99"/>
    <w:semiHidden/>
    <w:unhideWhenUsed/>
    <w:rsid w:val="005366F3"/>
    <w:pPr>
      <w:tabs>
        <w:tab w:val="center" w:pos="4680"/>
        <w:tab w:val="right" w:pos="9360"/>
      </w:tabs>
      <w:spacing w:after="0" w:line="240" w:lineRule="auto"/>
    </w:pPr>
  </w:style>
  <w:style w:type="character" w:customStyle="1" w:styleId="SubsolCaracter">
    <w:name w:val="Subsol Caracter"/>
    <w:basedOn w:val="Fontdeparagrafimplicit"/>
    <w:link w:val="Subsol"/>
    <w:uiPriority w:val="99"/>
    <w:semiHidden/>
    <w:rsid w:val="005366F3"/>
  </w:style>
  <w:style w:type="paragraph" w:styleId="Titlucuprins">
    <w:name w:val="TOC Heading"/>
    <w:basedOn w:val="Titlu1"/>
    <w:next w:val="Normal"/>
    <w:uiPriority w:val="39"/>
    <w:semiHidden/>
    <w:unhideWhenUsed/>
    <w:qFormat/>
    <w:rsid w:val="004C5651"/>
    <w:pPr>
      <w:spacing w:before="480" w:after="0" w:line="276" w:lineRule="auto"/>
      <w:jc w:val="left"/>
      <w:outlineLvl w:val="9"/>
    </w:pPr>
    <w:rPr>
      <w:rFonts w:asciiTheme="majorHAnsi" w:eastAsiaTheme="majorEastAsia" w:hAnsiTheme="majorHAnsi" w:cstheme="majorBidi"/>
      <w:bCs/>
      <w:color w:val="365F91" w:themeColor="accent1" w:themeShade="BF"/>
    </w:rPr>
  </w:style>
  <w:style w:type="paragraph" w:styleId="Cuprins1">
    <w:name w:val="toc 1"/>
    <w:basedOn w:val="Normal"/>
    <w:next w:val="Normal"/>
    <w:autoRedefine/>
    <w:uiPriority w:val="39"/>
    <w:unhideWhenUsed/>
    <w:rsid w:val="004C5651"/>
    <w:pPr>
      <w:spacing w:after="100"/>
    </w:pPr>
  </w:style>
  <w:style w:type="paragraph" w:styleId="Cuprins2">
    <w:name w:val="toc 2"/>
    <w:basedOn w:val="Normal"/>
    <w:next w:val="Normal"/>
    <w:autoRedefine/>
    <w:uiPriority w:val="39"/>
    <w:unhideWhenUsed/>
    <w:rsid w:val="004C5651"/>
    <w:pPr>
      <w:spacing w:after="100"/>
      <w:ind w:left="240"/>
    </w:pPr>
  </w:style>
  <w:style w:type="character" w:styleId="Hyperlink">
    <w:name w:val="Hyperlink"/>
    <w:basedOn w:val="Fontdeparagrafimplicit"/>
    <w:uiPriority w:val="99"/>
    <w:unhideWhenUsed/>
    <w:rsid w:val="004C565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businesstravelnews.com/Procurement/IHG-CEO-Outlines-New-Strategic-Plan" TargetMode="External"/><Relationship Id="rId13" Type="http://schemas.openxmlformats.org/officeDocument/2006/relationships/hyperlink" Target="https://www.ihgplc.com/en/about-us/our-strategy"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prnewswire.com/news-releases/ihg-hotels--resorts-reveals-guests-growing-passion-to-travel-better-younger-guests-are-leading-the-way-with-their-green-intent-301228110.html"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evelopment.ihg.com/about-us?tab=all" TargetMode="External"/><Relationship Id="rId5" Type="http://schemas.openxmlformats.org/officeDocument/2006/relationships/footnotes" Target="footnotes.xml"/><Relationship Id="rId15" Type="http://schemas.openxmlformats.org/officeDocument/2006/relationships/hyperlink" Target="https://www.ihgplc.com/en/about-us/what-we-stand-for" TargetMode="External"/><Relationship Id="rId10" Type="http://schemas.openxmlformats.org/officeDocument/2006/relationships/hyperlink" Target="https://hotelsmag.com/news/ihg-launches-10-year-csr-initiative/" TargetMode="External"/><Relationship Id="rId4" Type="http://schemas.openxmlformats.org/officeDocument/2006/relationships/webSettings" Target="webSettings.xml"/><Relationship Id="rId9" Type="http://schemas.openxmlformats.org/officeDocument/2006/relationships/hyperlink" Target="https://www.forbes.com/sites/christopherelliott/2021/02/19/how-ihg-hotels--resorts-reinvented-itself-during-the-pandemic/?sh=4d01a9d07162" TargetMode="External"/><Relationship Id="rId14" Type="http://schemas.openxmlformats.org/officeDocument/2006/relationships/hyperlink" Target="https://ihgolm.my.site.com/s/amer-abou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7731FE6-68E4-4AA8-AED9-C16FCD49953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14</Pages>
  <Words>2944</Words>
  <Characters>17079</Characters>
  <Application>Microsoft Office Word</Application>
  <DocSecurity>0</DocSecurity>
  <Lines>142</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Emanuela-Ioana Muntean (2018070)</cp:lastModifiedBy>
  <cp:revision>17</cp:revision>
  <dcterms:created xsi:type="dcterms:W3CDTF">2024-05-28T22:10:00Z</dcterms:created>
  <dcterms:modified xsi:type="dcterms:W3CDTF">2024-05-28T22:17:00Z</dcterms:modified>
</cp:coreProperties>
</file>