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E1EA06" w14:textId="77777777" w:rsidR="00A45140" w:rsidRDefault="00A45140" w:rsidP="00A45140">
      <w:pPr>
        <w:pStyle w:val="Default"/>
        <w:spacing w:line="360" w:lineRule="auto"/>
        <w:jc w:val="center"/>
        <w:rPr>
          <w:rFonts w:ascii="Arial" w:hAnsi="Arial" w:cs="Arial"/>
          <w:b/>
          <w:bCs/>
          <w:color w:val="000000" w:themeColor="text1"/>
        </w:rPr>
      </w:pPr>
    </w:p>
    <w:p w14:paraId="5C64A5DF" w14:textId="77777777" w:rsidR="00A45140" w:rsidRDefault="00A45140" w:rsidP="00A45140">
      <w:pPr>
        <w:pStyle w:val="Default"/>
        <w:spacing w:line="360" w:lineRule="auto"/>
        <w:jc w:val="center"/>
        <w:rPr>
          <w:rFonts w:ascii="Arial" w:hAnsi="Arial" w:cs="Arial"/>
          <w:b/>
          <w:bCs/>
          <w:color w:val="000000" w:themeColor="text1"/>
        </w:rPr>
      </w:pPr>
    </w:p>
    <w:p w14:paraId="4C5B0455" w14:textId="77777777" w:rsidR="00A45140" w:rsidRDefault="00A45140" w:rsidP="00A45140">
      <w:pPr>
        <w:pStyle w:val="Default"/>
        <w:spacing w:line="360" w:lineRule="auto"/>
        <w:jc w:val="center"/>
        <w:rPr>
          <w:rFonts w:ascii="Arial" w:hAnsi="Arial" w:cs="Arial"/>
          <w:b/>
          <w:bCs/>
          <w:color w:val="000000" w:themeColor="text1"/>
        </w:rPr>
      </w:pPr>
    </w:p>
    <w:p w14:paraId="6332EEB8" w14:textId="77777777" w:rsidR="00A45140" w:rsidRDefault="00A45140" w:rsidP="00A45140">
      <w:pPr>
        <w:pStyle w:val="Default"/>
        <w:spacing w:line="360" w:lineRule="auto"/>
        <w:jc w:val="center"/>
        <w:rPr>
          <w:rFonts w:ascii="Arial" w:hAnsi="Arial" w:cs="Arial"/>
          <w:b/>
          <w:bCs/>
          <w:color w:val="000000" w:themeColor="text1"/>
        </w:rPr>
      </w:pPr>
    </w:p>
    <w:p w14:paraId="08D8D682" w14:textId="1C7AB21B" w:rsidR="00A45140" w:rsidRDefault="00A45140" w:rsidP="00A45140">
      <w:pPr>
        <w:pStyle w:val="Default"/>
        <w:spacing w:line="360" w:lineRule="auto"/>
        <w:jc w:val="center"/>
        <w:rPr>
          <w:rFonts w:ascii="Arial" w:hAnsi="Arial" w:cs="Arial"/>
          <w:b/>
          <w:bCs/>
          <w:color w:val="000000" w:themeColor="text1"/>
        </w:rPr>
      </w:pPr>
    </w:p>
    <w:p w14:paraId="2A0F896E" w14:textId="31180FB6" w:rsidR="00304CDD" w:rsidRDefault="00304CDD" w:rsidP="00A45140">
      <w:pPr>
        <w:pStyle w:val="Default"/>
        <w:spacing w:line="360" w:lineRule="auto"/>
        <w:jc w:val="center"/>
        <w:rPr>
          <w:rFonts w:ascii="Arial" w:hAnsi="Arial" w:cs="Arial"/>
          <w:b/>
          <w:bCs/>
          <w:color w:val="000000" w:themeColor="text1"/>
        </w:rPr>
      </w:pPr>
    </w:p>
    <w:p w14:paraId="031F8F4A" w14:textId="77777777" w:rsidR="00304CDD" w:rsidRDefault="00304CDD" w:rsidP="00A45140">
      <w:pPr>
        <w:pStyle w:val="Default"/>
        <w:spacing w:line="360" w:lineRule="auto"/>
        <w:jc w:val="center"/>
        <w:rPr>
          <w:rFonts w:ascii="Arial" w:hAnsi="Arial" w:cs="Arial"/>
          <w:b/>
          <w:bCs/>
          <w:color w:val="000000" w:themeColor="text1"/>
        </w:rPr>
      </w:pPr>
    </w:p>
    <w:p w14:paraId="6D6F1822" w14:textId="77777777" w:rsidR="00A45140" w:rsidRDefault="00A45140" w:rsidP="00A45140">
      <w:pPr>
        <w:pStyle w:val="Default"/>
        <w:spacing w:line="360" w:lineRule="auto"/>
        <w:jc w:val="center"/>
        <w:rPr>
          <w:rFonts w:ascii="Arial" w:hAnsi="Arial" w:cs="Arial"/>
          <w:b/>
          <w:bCs/>
          <w:color w:val="000000" w:themeColor="text1"/>
        </w:rPr>
      </w:pPr>
    </w:p>
    <w:p w14:paraId="746E2BF6" w14:textId="77777777" w:rsidR="00A45140" w:rsidRDefault="00A45140" w:rsidP="00A45140">
      <w:pPr>
        <w:pStyle w:val="Default"/>
        <w:spacing w:line="360" w:lineRule="auto"/>
        <w:jc w:val="center"/>
        <w:rPr>
          <w:rFonts w:ascii="Arial" w:hAnsi="Arial" w:cs="Arial"/>
          <w:b/>
          <w:bCs/>
          <w:color w:val="000000" w:themeColor="text1"/>
        </w:rPr>
      </w:pPr>
    </w:p>
    <w:p w14:paraId="67EB4676" w14:textId="342F2629" w:rsidR="00A45140" w:rsidRPr="00304EC1" w:rsidRDefault="00304CDD" w:rsidP="00304CDD">
      <w:pPr>
        <w:pStyle w:val="Default"/>
        <w:spacing w:line="360" w:lineRule="auto"/>
        <w:jc w:val="center"/>
        <w:rPr>
          <w:rFonts w:ascii="Arial" w:hAnsi="Arial" w:cs="Arial"/>
          <w:b/>
          <w:bCs/>
          <w:color w:val="000000" w:themeColor="text1"/>
          <w:sz w:val="32"/>
          <w:szCs w:val="32"/>
        </w:rPr>
      </w:pPr>
      <w:r w:rsidRPr="00304EC1">
        <w:rPr>
          <w:rFonts w:ascii="Arial" w:hAnsi="Arial" w:cs="Arial"/>
          <w:b/>
          <w:bCs/>
          <w:color w:val="000000" w:themeColor="text1"/>
          <w:sz w:val="32"/>
          <w:szCs w:val="32"/>
        </w:rPr>
        <w:t>BMIH5005: PERSONNEL RESOURCING AND DEVELOPMENT</w:t>
      </w:r>
    </w:p>
    <w:p w14:paraId="47FB07DD" w14:textId="6CC8B903" w:rsidR="00A45140" w:rsidRDefault="00304CDD" w:rsidP="00A45140">
      <w:pPr>
        <w:pStyle w:val="Default"/>
        <w:spacing w:line="360" w:lineRule="auto"/>
        <w:jc w:val="center"/>
        <w:rPr>
          <w:rFonts w:ascii="Arial" w:hAnsi="Arial" w:cs="Arial"/>
          <w:b/>
          <w:bCs/>
          <w:color w:val="000000" w:themeColor="text1"/>
          <w:sz w:val="32"/>
          <w:szCs w:val="32"/>
        </w:rPr>
      </w:pPr>
      <w:r w:rsidRPr="00304EC1">
        <w:rPr>
          <w:rFonts w:ascii="Arial" w:hAnsi="Arial" w:cs="Arial"/>
          <w:b/>
          <w:bCs/>
          <w:color w:val="000000" w:themeColor="text1"/>
          <w:sz w:val="32"/>
          <w:szCs w:val="32"/>
        </w:rPr>
        <w:t xml:space="preserve">REPORT: RESEARCH PROJECT PROPOSAL </w:t>
      </w:r>
    </w:p>
    <w:p w14:paraId="6B6E8B98" w14:textId="178F358B" w:rsidR="00304CDD" w:rsidRPr="00304CDD" w:rsidRDefault="00304CDD" w:rsidP="00304CDD">
      <w:pPr>
        <w:pStyle w:val="Default"/>
        <w:spacing w:line="360" w:lineRule="auto"/>
        <w:rPr>
          <w:rFonts w:ascii="Arial" w:hAnsi="Arial" w:cs="Arial"/>
          <w:color w:val="000000" w:themeColor="text1"/>
          <w:sz w:val="28"/>
          <w:szCs w:val="28"/>
        </w:rPr>
      </w:pPr>
      <w:r w:rsidRPr="00304CDD">
        <w:rPr>
          <w:rFonts w:ascii="Arial" w:hAnsi="Arial" w:cs="Arial"/>
          <w:b/>
          <w:bCs/>
          <w:color w:val="000000" w:themeColor="text1"/>
          <w:sz w:val="28"/>
          <w:szCs w:val="28"/>
        </w:rPr>
        <w:t xml:space="preserve">Student name: </w:t>
      </w:r>
      <w:proofErr w:type="spellStart"/>
      <w:r w:rsidRPr="00304CDD">
        <w:rPr>
          <w:rFonts w:ascii="Arial" w:hAnsi="Arial" w:cs="Arial"/>
          <w:b/>
          <w:bCs/>
          <w:color w:val="000000" w:themeColor="text1"/>
          <w:sz w:val="28"/>
          <w:szCs w:val="28"/>
          <w:lang w:val="en"/>
        </w:rPr>
        <w:t>Husnu</w:t>
      </w:r>
      <w:proofErr w:type="spellEnd"/>
      <w:r w:rsidRPr="00304CDD">
        <w:rPr>
          <w:rFonts w:ascii="Arial" w:hAnsi="Arial" w:cs="Arial"/>
          <w:b/>
          <w:bCs/>
          <w:color w:val="000000" w:themeColor="text1"/>
          <w:sz w:val="28"/>
          <w:szCs w:val="28"/>
          <w:lang w:val="en"/>
        </w:rPr>
        <w:t xml:space="preserve"> Miah</w:t>
      </w:r>
    </w:p>
    <w:p w14:paraId="023756C0" w14:textId="77777777" w:rsidR="00A45140" w:rsidRDefault="00A45140">
      <w:pPr>
        <w:rPr>
          <w:b/>
          <w:sz w:val="24"/>
          <w:szCs w:val="24"/>
        </w:rPr>
      </w:pPr>
      <w:r>
        <w:rPr>
          <w:b/>
          <w:sz w:val="24"/>
          <w:szCs w:val="24"/>
        </w:rPr>
        <w:br w:type="page"/>
      </w:r>
    </w:p>
    <w:sdt>
      <w:sdtPr>
        <w:rPr>
          <w:rFonts w:ascii="Arial" w:eastAsia="Arial" w:hAnsi="Arial" w:cs="Arial"/>
          <w:b/>
          <w:bCs/>
          <w:color w:val="auto"/>
          <w:sz w:val="36"/>
          <w:szCs w:val="36"/>
          <w:lang w:val="en" w:eastAsia="zh-CN" w:bidi="hi-IN"/>
        </w:rPr>
        <w:id w:val="911050020"/>
        <w:docPartObj>
          <w:docPartGallery w:val="Table of Contents"/>
          <w:docPartUnique/>
        </w:docPartObj>
      </w:sdtPr>
      <w:sdtEndPr>
        <w:rPr>
          <w:noProof/>
          <w:sz w:val="22"/>
          <w:szCs w:val="22"/>
        </w:rPr>
      </w:sdtEndPr>
      <w:sdtContent>
        <w:p w14:paraId="5CFFB5AC" w14:textId="3E5C2EF7" w:rsidR="00B54C79" w:rsidRPr="00B54C79" w:rsidRDefault="00B54C79" w:rsidP="00B54C79">
          <w:pPr>
            <w:pStyle w:val="TOCHeading"/>
            <w:spacing w:line="360" w:lineRule="auto"/>
            <w:jc w:val="center"/>
            <w:rPr>
              <w:rFonts w:ascii="Arial" w:hAnsi="Arial" w:cs="Arial"/>
              <w:b/>
              <w:bCs/>
              <w:color w:val="000000" w:themeColor="text1"/>
              <w:sz w:val="28"/>
              <w:szCs w:val="28"/>
            </w:rPr>
          </w:pPr>
          <w:r w:rsidRPr="00B54C79">
            <w:rPr>
              <w:rFonts w:ascii="Arial" w:hAnsi="Arial" w:cs="Arial"/>
              <w:b/>
              <w:bCs/>
              <w:color w:val="000000" w:themeColor="text1"/>
              <w:sz w:val="28"/>
              <w:szCs w:val="28"/>
            </w:rPr>
            <w:t>Table of Contents</w:t>
          </w:r>
        </w:p>
        <w:p w14:paraId="7F97E5CF" w14:textId="0ED3A042" w:rsidR="00B54C79" w:rsidRPr="00B54C79" w:rsidRDefault="00B54C79" w:rsidP="00B54C79">
          <w:pPr>
            <w:pStyle w:val="TOC1"/>
            <w:tabs>
              <w:tab w:val="right" w:leader="dot" w:pos="9350"/>
            </w:tabs>
            <w:spacing w:line="360" w:lineRule="auto"/>
            <w:jc w:val="both"/>
            <w:rPr>
              <w:rFonts w:cs="Arial"/>
              <w:noProof/>
              <w:color w:val="000000" w:themeColor="text1"/>
              <w:sz w:val="24"/>
              <w:szCs w:val="24"/>
            </w:rPr>
          </w:pPr>
          <w:r w:rsidRPr="00B54C79">
            <w:rPr>
              <w:rFonts w:cs="Arial"/>
              <w:color w:val="000000" w:themeColor="text1"/>
              <w:sz w:val="24"/>
              <w:szCs w:val="24"/>
            </w:rPr>
            <w:fldChar w:fldCharType="begin"/>
          </w:r>
          <w:r w:rsidRPr="00B54C79">
            <w:rPr>
              <w:rFonts w:cs="Arial"/>
              <w:color w:val="000000" w:themeColor="text1"/>
              <w:sz w:val="24"/>
              <w:szCs w:val="24"/>
            </w:rPr>
            <w:instrText xml:space="preserve"> TOC \o "1-3" \h \z \u </w:instrText>
          </w:r>
          <w:r w:rsidRPr="00B54C79">
            <w:rPr>
              <w:rFonts w:cs="Arial"/>
              <w:color w:val="000000" w:themeColor="text1"/>
              <w:sz w:val="24"/>
              <w:szCs w:val="24"/>
            </w:rPr>
            <w:fldChar w:fldCharType="separate"/>
          </w:r>
          <w:hyperlink w:anchor="_Toc104812762" w:history="1">
            <w:r w:rsidRPr="00B54C79">
              <w:rPr>
                <w:rStyle w:val="Hyperlink"/>
                <w:rFonts w:cs="Arial"/>
                <w:noProof/>
                <w:color w:val="000000" w:themeColor="text1"/>
                <w:sz w:val="24"/>
                <w:szCs w:val="24"/>
              </w:rPr>
              <w:t>1. Introduction</w:t>
            </w:r>
            <w:r w:rsidRPr="00B54C79">
              <w:rPr>
                <w:rFonts w:cs="Arial"/>
                <w:noProof/>
                <w:webHidden/>
                <w:color w:val="000000" w:themeColor="text1"/>
                <w:sz w:val="24"/>
                <w:szCs w:val="24"/>
              </w:rPr>
              <w:tab/>
            </w:r>
            <w:r w:rsidRPr="00B54C79">
              <w:rPr>
                <w:rFonts w:cs="Arial"/>
                <w:noProof/>
                <w:webHidden/>
                <w:color w:val="000000" w:themeColor="text1"/>
                <w:sz w:val="24"/>
                <w:szCs w:val="24"/>
              </w:rPr>
              <w:fldChar w:fldCharType="begin"/>
            </w:r>
            <w:r w:rsidRPr="00B54C79">
              <w:rPr>
                <w:rFonts w:cs="Arial"/>
                <w:noProof/>
                <w:webHidden/>
                <w:color w:val="000000" w:themeColor="text1"/>
                <w:sz w:val="24"/>
                <w:szCs w:val="24"/>
              </w:rPr>
              <w:instrText xml:space="preserve"> PAGEREF _Toc104812762 \h </w:instrText>
            </w:r>
            <w:r w:rsidRPr="00B54C79">
              <w:rPr>
                <w:rFonts w:cs="Arial"/>
                <w:noProof/>
                <w:webHidden/>
                <w:color w:val="000000" w:themeColor="text1"/>
                <w:sz w:val="24"/>
                <w:szCs w:val="24"/>
              </w:rPr>
            </w:r>
            <w:r w:rsidRPr="00B54C79">
              <w:rPr>
                <w:rFonts w:cs="Arial"/>
                <w:noProof/>
                <w:webHidden/>
                <w:color w:val="000000" w:themeColor="text1"/>
                <w:sz w:val="24"/>
                <w:szCs w:val="24"/>
              </w:rPr>
              <w:fldChar w:fldCharType="separate"/>
            </w:r>
            <w:r w:rsidRPr="00B54C79">
              <w:rPr>
                <w:rFonts w:cs="Arial"/>
                <w:noProof/>
                <w:webHidden/>
                <w:color w:val="000000" w:themeColor="text1"/>
                <w:sz w:val="24"/>
                <w:szCs w:val="24"/>
              </w:rPr>
              <w:t>3</w:t>
            </w:r>
            <w:r w:rsidRPr="00B54C79">
              <w:rPr>
                <w:rFonts w:cs="Arial"/>
                <w:noProof/>
                <w:webHidden/>
                <w:color w:val="000000" w:themeColor="text1"/>
                <w:sz w:val="24"/>
                <w:szCs w:val="24"/>
              </w:rPr>
              <w:fldChar w:fldCharType="end"/>
            </w:r>
          </w:hyperlink>
        </w:p>
        <w:p w14:paraId="015833B5" w14:textId="6608F23E" w:rsidR="00B54C79" w:rsidRPr="00B54C79" w:rsidRDefault="00C87BDF" w:rsidP="00B54C79">
          <w:pPr>
            <w:pStyle w:val="TOC2"/>
            <w:tabs>
              <w:tab w:val="right" w:leader="dot" w:pos="9350"/>
            </w:tabs>
            <w:spacing w:line="360" w:lineRule="auto"/>
            <w:jc w:val="both"/>
            <w:rPr>
              <w:rFonts w:cs="Arial"/>
              <w:noProof/>
              <w:color w:val="000000" w:themeColor="text1"/>
              <w:sz w:val="24"/>
              <w:szCs w:val="24"/>
            </w:rPr>
          </w:pPr>
          <w:hyperlink w:anchor="_Toc104812763" w:history="1">
            <w:r w:rsidR="00B54C79" w:rsidRPr="00B54C79">
              <w:rPr>
                <w:rStyle w:val="Hyperlink"/>
                <w:rFonts w:cs="Arial"/>
                <w:noProof/>
                <w:color w:val="000000" w:themeColor="text1"/>
                <w:sz w:val="24"/>
                <w:szCs w:val="24"/>
              </w:rPr>
              <w:t>1.1 Background of the Organization</w:t>
            </w:r>
            <w:r w:rsidR="00B54C79" w:rsidRPr="00B54C79">
              <w:rPr>
                <w:rFonts w:cs="Arial"/>
                <w:noProof/>
                <w:webHidden/>
                <w:color w:val="000000" w:themeColor="text1"/>
                <w:sz w:val="24"/>
                <w:szCs w:val="24"/>
              </w:rPr>
              <w:tab/>
            </w:r>
            <w:r w:rsidR="00B54C79" w:rsidRPr="00B54C79">
              <w:rPr>
                <w:rFonts w:cs="Arial"/>
                <w:noProof/>
                <w:webHidden/>
                <w:color w:val="000000" w:themeColor="text1"/>
                <w:sz w:val="24"/>
                <w:szCs w:val="24"/>
              </w:rPr>
              <w:fldChar w:fldCharType="begin"/>
            </w:r>
            <w:r w:rsidR="00B54C79" w:rsidRPr="00B54C79">
              <w:rPr>
                <w:rFonts w:cs="Arial"/>
                <w:noProof/>
                <w:webHidden/>
                <w:color w:val="000000" w:themeColor="text1"/>
                <w:sz w:val="24"/>
                <w:szCs w:val="24"/>
              </w:rPr>
              <w:instrText xml:space="preserve"> PAGEREF _Toc104812763 \h </w:instrText>
            </w:r>
            <w:r w:rsidR="00B54C79" w:rsidRPr="00B54C79">
              <w:rPr>
                <w:rFonts w:cs="Arial"/>
                <w:noProof/>
                <w:webHidden/>
                <w:color w:val="000000" w:themeColor="text1"/>
                <w:sz w:val="24"/>
                <w:szCs w:val="24"/>
              </w:rPr>
            </w:r>
            <w:r w:rsidR="00B54C79" w:rsidRPr="00B54C79">
              <w:rPr>
                <w:rFonts w:cs="Arial"/>
                <w:noProof/>
                <w:webHidden/>
                <w:color w:val="000000" w:themeColor="text1"/>
                <w:sz w:val="24"/>
                <w:szCs w:val="24"/>
              </w:rPr>
              <w:fldChar w:fldCharType="separate"/>
            </w:r>
            <w:r w:rsidR="00B54C79" w:rsidRPr="00B54C79">
              <w:rPr>
                <w:rFonts w:cs="Arial"/>
                <w:noProof/>
                <w:webHidden/>
                <w:color w:val="000000" w:themeColor="text1"/>
                <w:sz w:val="24"/>
                <w:szCs w:val="24"/>
              </w:rPr>
              <w:t>3</w:t>
            </w:r>
            <w:r w:rsidR="00B54C79" w:rsidRPr="00B54C79">
              <w:rPr>
                <w:rFonts w:cs="Arial"/>
                <w:noProof/>
                <w:webHidden/>
                <w:color w:val="000000" w:themeColor="text1"/>
                <w:sz w:val="24"/>
                <w:szCs w:val="24"/>
              </w:rPr>
              <w:fldChar w:fldCharType="end"/>
            </w:r>
          </w:hyperlink>
        </w:p>
        <w:p w14:paraId="2FC463D2" w14:textId="5FDB98C1" w:rsidR="00B54C79" w:rsidRPr="00B54C79" w:rsidRDefault="00C87BDF" w:rsidP="00B54C79">
          <w:pPr>
            <w:pStyle w:val="TOC2"/>
            <w:tabs>
              <w:tab w:val="right" w:leader="dot" w:pos="9350"/>
            </w:tabs>
            <w:spacing w:line="360" w:lineRule="auto"/>
            <w:jc w:val="both"/>
            <w:rPr>
              <w:rFonts w:cs="Arial"/>
              <w:noProof/>
              <w:color w:val="000000" w:themeColor="text1"/>
              <w:sz w:val="24"/>
              <w:szCs w:val="24"/>
            </w:rPr>
          </w:pPr>
          <w:hyperlink w:anchor="_Toc104812764" w:history="1">
            <w:r w:rsidR="00B54C79" w:rsidRPr="00B54C79">
              <w:rPr>
                <w:rStyle w:val="Hyperlink"/>
                <w:rFonts w:cs="Arial"/>
                <w:noProof/>
                <w:color w:val="000000" w:themeColor="text1"/>
                <w:sz w:val="24"/>
                <w:szCs w:val="24"/>
              </w:rPr>
              <w:t>1.2 Current issue</w:t>
            </w:r>
            <w:r w:rsidR="00B54C79" w:rsidRPr="00B54C79">
              <w:rPr>
                <w:rFonts w:cs="Arial"/>
                <w:noProof/>
                <w:webHidden/>
                <w:color w:val="000000" w:themeColor="text1"/>
                <w:sz w:val="24"/>
                <w:szCs w:val="24"/>
              </w:rPr>
              <w:tab/>
            </w:r>
            <w:r w:rsidR="00B54C79" w:rsidRPr="00B54C79">
              <w:rPr>
                <w:rFonts w:cs="Arial"/>
                <w:noProof/>
                <w:webHidden/>
                <w:color w:val="000000" w:themeColor="text1"/>
                <w:sz w:val="24"/>
                <w:szCs w:val="24"/>
              </w:rPr>
              <w:fldChar w:fldCharType="begin"/>
            </w:r>
            <w:r w:rsidR="00B54C79" w:rsidRPr="00B54C79">
              <w:rPr>
                <w:rFonts w:cs="Arial"/>
                <w:noProof/>
                <w:webHidden/>
                <w:color w:val="000000" w:themeColor="text1"/>
                <w:sz w:val="24"/>
                <w:szCs w:val="24"/>
              </w:rPr>
              <w:instrText xml:space="preserve"> PAGEREF _Toc104812764 \h </w:instrText>
            </w:r>
            <w:r w:rsidR="00B54C79" w:rsidRPr="00B54C79">
              <w:rPr>
                <w:rFonts w:cs="Arial"/>
                <w:noProof/>
                <w:webHidden/>
                <w:color w:val="000000" w:themeColor="text1"/>
                <w:sz w:val="24"/>
                <w:szCs w:val="24"/>
              </w:rPr>
            </w:r>
            <w:r w:rsidR="00B54C79" w:rsidRPr="00B54C79">
              <w:rPr>
                <w:rFonts w:cs="Arial"/>
                <w:noProof/>
                <w:webHidden/>
                <w:color w:val="000000" w:themeColor="text1"/>
                <w:sz w:val="24"/>
                <w:szCs w:val="24"/>
              </w:rPr>
              <w:fldChar w:fldCharType="separate"/>
            </w:r>
            <w:r w:rsidR="00B54C79" w:rsidRPr="00B54C79">
              <w:rPr>
                <w:rFonts w:cs="Arial"/>
                <w:noProof/>
                <w:webHidden/>
                <w:color w:val="000000" w:themeColor="text1"/>
                <w:sz w:val="24"/>
                <w:szCs w:val="24"/>
              </w:rPr>
              <w:t>4</w:t>
            </w:r>
            <w:r w:rsidR="00B54C79" w:rsidRPr="00B54C79">
              <w:rPr>
                <w:rFonts w:cs="Arial"/>
                <w:noProof/>
                <w:webHidden/>
                <w:color w:val="000000" w:themeColor="text1"/>
                <w:sz w:val="24"/>
                <w:szCs w:val="24"/>
              </w:rPr>
              <w:fldChar w:fldCharType="end"/>
            </w:r>
          </w:hyperlink>
        </w:p>
        <w:p w14:paraId="1C364A8E" w14:textId="371F6B3C" w:rsidR="00B54C79" w:rsidRPr="00B54C79" w:rsidRDefault="00C87BDF" w:rsidP="00B54C79">
          <w:pPr>
            <w:pStyle w:val="TOC1"/>
            <w:tabs>
              <w:tab w:val="right" w:leader="dot" w:pos="9350"/>
            </w:tabs>
            <w:spacing w:line="360" w:lineRule="auto"/>
            <w:jc w:val="both"/>
            <w:rPr>
              <w:rFonts w:cs="Arial"/>
              <w:noProof/>
              <w:color w:val="000000" w:themeColor="text1"/>
              <w:sz w:val="24"/>
              <w:szCs w:val="24"/>
            </w:rPr>
          </w:pPr>
          <w:hyperlink w:anchor="_Toc104812765" w:history="1">
            <w:r w:rsidR="00B54C79" w:rsidRPr="00B54C79">
              <w:rPr>
                <w:rStyle w:val="Hyperlink"/>
                <w:rFonts w:cs="Arial"/>
                <w:noProof/>
                <w:color w:val="000000" w:themeColor="text1"/>
                <w:sz w:val="24"/>
                <w:szCs w:val="24"/>
              </w:rPr>
              <w:t>2. Main Discussion</w:t>
            </w:r>
            <w:r w:rsidR="00B54C79" w:rsidRPr="00B54C79">
              <w:rPr>
                <w:rFonts w:cs="Arial"/>
                <w:noProof/>
                <w:webHidden/>
                <w:color w:val="000000" w:themeColor="text1"/>
                <w:sz w:val="24"/>
                <w:szCs w:val="24"/>
              </w:rPr>
              <w:tab/>
            </w:r>
            <w:r w:rsidR="00B54C79" w:rsidRPr="00B54C79">
              <w:rPr>
                <w:rFonts w:cs="Arial"/>
                <w:noProof/>
                <w:webHidden/>
                <w:color w:val="000000" w:themeColor="text1"/>
                <w:sz w:val="24"/>
                <w:szCs w:val="24"/>
              </w:rPr>
              <w:fldChar w:fldCharType="begin"/>
            </w:r>
            <w:r w:rsidR="00B54C79" w:rsidRPr="00B54C79">
              <w:rPr>
                <w:rFonts w:cs="Arial"/>
                <w:noProof/>
                <w:webHidden/>
                <w:color w:val="000000" w:themeColor="text1"/>
                <w:sz w:val="24"/>
                <w:szCs w:val="24"/>
              </w:rPr>
              <w:instrText xml:space="preserve"> PAGEREF _Toc104812765 \h </w:instrText>
            </w:r>
            <w:r w:rsidR="00B54C79" w:rsidRPr="00B54C79">
              <w:rPr>
                <w:rFonts w:cs="Arial"/>
                <w:noProof/>
                <w:webHidden/>
                <w:color w:val="000000" w:themeColor="text1"/>
                <w:sz w:val="24"/>
                <w:szCs w:val="24"/>
              </w:rPr>
            </w:r>
            <w:r w:rsidR="00B54C79" w:rsidRPr="00B54C79">
              <w:rPr>
                <w:rFonts w:cs="Arial"/>
                <w:noProof/>
                <w:webHidden/>
                <w:color w:val="000000" w:themeColor="text1"/>
                <w:sz w:val="24"/>
                <w:szCs w:val="24"/>
              </w:rPr>
              <w:fldChar w:fldCharType="separate"/>
            </w:r>
            <w:r w:rsidR="00B54C79" w:rsidRPr="00B54C79">
              <w:rPr>
                <w:rFonts w:cs="Arial"/>
                <w:noProof/>
                <w:webHidden/>
                <w:color w:val="000000" w:themeColor="text1"/>
                <w:sz w:val="24"/>
                <w:szCs w:val="24"/>
              </w:rPr>
              <w:t>4</w:t>
            </w:r>
            <w:r w:rsidR="00B54C79" w:rsidRPr="00B54C79">
              <w:rPr>
                <w:rFonts w:cs="Arial"/>
                <w:noProof/>
                <w:webHidden/>
                <w:color w:val="000000" w:themeColor="text1"/>
                <w:sz w:val="24"/>
                <w:szCs w:val="24"/>
              </w:rPr>
              <w:fldChar w:fldCharType="end"/>
            </w:r>
          </w:hyperlink>
        </w:p>
        <w:p w14:paraId="69D6F1B4" w14:textId="1E0ECE32" w:rsidR="00B54C79" w:rsidRPr="00B54C79" w:rsidRDefault="00C87BDF" w:rsidP="00B54C79">
          <w:pPr>
            <w:pStyle w:val="TOC2"/>
            <w:tabs>
              <w:tab w:val="right" w:leader="dot" w:pos="9350"/>
            </w:tabs>
            <w:spacing w:line="360" w:lineRule="auto"/>
            <w:jc w:val="both"/>
            <w:rPr>
              <w:rFonts w:cs="Arial"/>
              <w:noProof/>
              <w:color w:val="000000" w:themeColor="text1"/>
              <w:sz w:val="24"/>
              <w:szCs w:val="24"/>
            </w:rPr>
          </w:pPr>
          <w:hyperlink w:anchor="_Toc104812766" w:history="1">
            <w:r w:rsidR="00B54C79" w:rsidRPr="00B54C79">
              <w:rPr>
                <w:rStyle w:val="Hyperlink"/>
                <w:rFonts w:cs="Arial"/>
                <w:noProof/>
                <w:color w:val="000000" w:themeColor="text1"/>
                <w:sz w:val="24"/>
                <w:szCs w:val="24"/>
              </w:rPr>
              <w:t>2.1 Employee engagement</w:t>
            </w:r>
            <w:r w:rsidR="00B54C79" w:rsidRPr="00B54C79">
              <w:rPr>
                <w:rFonts w:cs="Arial"/>
                <w:noProof/>
                <w:webHidden/>
                <w:color w:val="000000" w:themeColor="text1"/>
                <w:sz w:val="24"/>
                <w:szCs w:val="24"/>
              </w:rPr>
              <w:tab/>
            </w:r>
            <w:r w:rsidR="00B54C79" w:rsidRPr="00B54C79">
              <w:rPr>
                <w:rFonts w:cs="Arial"/>
                <w:noProof/>
                <w:webHidden/>
                <w:color w:val="000000" w:themeColor="text1"/>
                <w:sz w:val="24"/>
                <w:szCs w:val="24"/>
              </w:rPr>
              <w:fldChar w:fldCharType="begin"/>
            </w:r>
            <w:r w:rsidR="00B54C79" w:rsidRPr="00B54C79">
              <w:rPr>
                <w:rFonts w:cs="Arial"/>
                <w:noProof/>
                <w:webHidden/>
                <w:color w:val="000000" w:themeColor="text1"/>
                <w:sz w:val="24"/>
                <w:szCs w:val="24"/>
              </w:rPr>
              <w:instrText xml:space="preserve"> PAGEREF _Toc104812766 \h </w:instrText>
            </w:r>
            <w:r w:rsidR="00B54C79" w:rsidRPr="00B54C79">
              <w:rPr>
                <w:rFonts w:cs="Arial"/>
                <w:noProof/>
                <w:webHidden/>
                <w:color w:val="000000" w:themeColor="text1"/>
                <w:sz w:val="24"/>
                <w:szCs w:val="24"/>
              </w:rPr>
            </w:r>
            <w:r w:rsidR="00B54C79" w:rsidRPr="00B54C79">
              <w:rPr>
                <w:rFonts w:cs="Arial"/>
                <w:noProof/>
                <w:webHidden/>
                <w:color w:val="000000" w:themeColor="text1"/>
                <w:sz w:val="24"/>
                <w:szCs w:val="24"/>
              </w:rPr>
              <w:fldChar w:fldCharType="separate"/>
            </w:r>
            <w:r w:rsidR="00B54C79" w:rsidRPr="00B54C79">
              <w:rPr>
                <w:rFonts w:cs="Arial"/>
                <w:noProof/>
                <w:webHidden/>
                <w:color w:val="000000" w:themeColor="text1"/>
                <w:sz w:val="24"/>
                <w:szCs w:val="24"/>
              </w:rPr>
              <w:t>4</w:t>
            </w:r>
            <w:r w:rsidR="00B54C79" w:rsidRPr="00B54C79">
              <w:rPr>
                <w:rFonts w:cs="Arial"/>
                <w:noProof/>
                <w:webHidden/>
                <w:color w:val="000000" w:themeColor="text1"/>
                <w:sz w:val="24"/>
                <w:szCs w:val="24"/>
              </w:rPr>
              <w:fldChar w:fldCharType="end"/>
            </w:r>
          </w:hyperlink>
        </w:p>
        <w:p w14:paraId="76036CDA" w14:textId="19AD1ACD" w:rsidR="00B54C79" w:rsidRPr="00B54C79" w:rsidRDefault="00C87BDF" w:rsidP="00B54C79">
          <w:pPr>
            <w:pStyle w:val="TOC2"/>
            <w:tabs>
              <w:tab w:val="right" w:leader="dot" w:pos="9350"/>
            </w:tabs>
            <w:spacing w:line="360" w:lineRule="auto"/>
            <w:jc w:val="both"/>
            <w:rPr>
              <w:rFonts w:cs="Arial"/>
              <w:noProof/>
              <w:color w:val="000000" w:themeColor="text1"/>
              <w:sz w:val="24"/>
              <w:szCs w:val="24"/>
            </w:rPr>
          </w:pPr>
          <w:hyperlink w:anchor="_Toc104812767" w:history="1">
            <w:r w:rsidR="00B54C79" w:rsidRPr="00B54C79">
              <w:rPr>
                <w:rStyle w:val="Hyperlink"/>
                <w:rFonts w:cs="Arial"/>
                <w:noProof/>
                <w:color w:val="000000" w:themeColor="text1"/>
                <w:sz w:val="24"/>
                <w:szCs w:val="24"/>
              </w:rPr>
              <w:t>2.2 Importance of Employee engagement</w:t>
            </w:r>
            <w:r w:rsidR="00B54C79" w:rsidRPr="00B54C79">
              <w:rPr>
                <w:rFonts w:cs="Arial"/>
                <w:noProof/>
                <w:webHidden/>
                <w:color w:val="000000" w:themeColor="text1"/>
                <w:sz w:val="24"/>
                <w:szCs w:val="24"/>
              </w:rPr>
              <w:tab/>
            </w:r>
            <w:r w:rsidR="00B54C79" w:rsidRPr="00B54C79">
              <w:rPr>
                <w:rFonts w:cs="Arial"/>
                <w:noProof/>
                <w:webHidden/>
                <w:color w:val="000000" w:themeColor="text1"/>
                <w:sz w:val="24"/>
                <w:szCs w:val="24"/>
              </w:rPr>
              <w:fldChar w:fldCharType="begin"/>
            </w:r>
            <w:r w:rsidR="00B54C79" w:rsidRPr="00B54C79">
              <w:rPr>
                <w:rFonts w:cs="Arial"/>
                <w:noProof/>
                <w:webHidden/>
                <w:color w:val="000000" w:themeColor="text1"/>
                <w:sz w:val="24"/>
                <w:szCs w:val="24"/>
              </w:rPr>
              <w:instrText xml:space="preserve"> PAGEREF _Toc104812767 \h </w:instrText>
            </w:r>
            <w:r w:rsidR="00B54C79" w:rsidRPr="00B54C79">
              <w:rPr>
                <w:rFonts w:cs="Arial"/>
                <w:noProof/>
                <w:webHidden/>
                <w:color w:val="000000" w:themeColor="text1"/>
                <w:sz w:val="24"/>
                <w:szCs w:val="24"/>
              </w:rPr>
            </w:r>
            <w:r w:rsidR="00B54C79" w:rsidRPr="00B54C79">
              <w:rPr>
                <w:rFonts w:cs="Arial"/>
                <w:noProof/>
                <w:webHidden/>
                <w:color w:val="000000" w:themeColor="text1"/>
                <w:sz w:val="24"/>
                <w:szCs w:val="24"/>
              </w:rPr>
              <w:fldChar w:fldCharType="separate"/>
            </w:r>
            <w:r w:rsidR="00B54C79" w:rsidRPr="00B54C79">
              <w:rPr>
                <w:rFonts w:cs="Arial"/>
                <w:noProof/>
                <w:webHidden/>
                <w:color w:val="000000" w:themeColor="text1"/>
                <w:sz w:val="24"/>
                <w:szCs w:val="24"/>
              </w:rPr>
              <w:t>5</w:t>
            </w:r>
            <w:r w:rsidR="00B54C79" w:rsidRPr="00B54C79">
              <w:rPr>
                <w:rFonts w:cs="Arial"/>
                <w:noProof/>
                <w:webHidden/>
                <w:color w:val="000000" w:themeColor="text1"/>
                <w:sz w:val="24"/>
                <w:szCs w:val="24"/>
              </w:rPr>
              <w:fldChar w:fldCharType="end"/>
            </w:r>
          </w:hyperlink>
        </w:p>
        <w:p w14:paraId="7C73E346" w14:textId="43E91BC6" w:rsidR="00B54C79" w:rsidRPr="00B54C79" w:rsidRDefault="00C87BDF" w:rsidP="00B54C79">
          <w:pPr>
            <w:pStyle w:val="TOC2"/>
            <w:tabs>
              <w:tab w:val="right" w:leader="dot" w:pos="9350"/>
            </w:tabs>
            <w:spacing w:line="360" w:lineRule="auto"/>
            <w:jc w:val="both"/>
            <w:rPr>
              <w:rFonts w:cs="Arial"/>
              <w:noProof/>
              <w:color w:val="000000" w:themeColor="text1"/>
              <w:sz w:val="24"/>
              <w:szCs w:val="24"/>
            </w:rPr>
          </w:pPr>
          <w:hyperlink w:anchor="_Toc104812768" w:history="1">
            <w:r w:rsidR="00B54C79" w:rsidRPr="00B54C79">
              <w:rPr>
                <w:rStyle w:val="Hyperlink"/>
                <w:rFonts w:cs="Arial"/>
                <w:noProof/>
                <w:color w:val="000000" w:themeColor="text1"/>
                <w:sz w:val="24"/>
                <w:szCs w:val="24"/>
              </w:rPr>
              <w:t>2.3 Methods of Measuring Employee engagement</w:t>
            </w:r>
            <w:r w:rsidR="00B54C79" w:rsidRPr="00B54C79">
              <w:rPr>
                <w:rFonts w:cs="Arial"/>
                <w:noProof/>
                <w:webHidden/>
                <w:color w:val="000000" w:themeColor="text1"/>
                <w:sz w:val="24"/>
                <w:szCs w:val="24"/>
              </w:rPr>
              <w:tab/>
            </w:r>
            <w:r w:rsidR="00B54C79" w:rsidRPr="00B54C79">
              <w:rPr>
                <w:rFonts w:cs="Arial"/>
                <w:noProof/>
                <w:webHidden/>
                <w:color w:val="000000" w:themeColor="text1"/>
                <w:sz w:val="24"/>
                <w:szCs w:val="24"/>
              </w:rPr>
              <w:fldChar w:fldCharType="begin"/>
            </w:r>
            <w:r w:rsidR="00B54C79" w:rsidRPr="00B54C79">
              <w:rPr>
                <w:rFonts w:cs="Arial"/>
                <w:noProof/>
                <w:webHidden/>
                <w:color w:val="000000" w:themeColor="text1"/>
                <w:sz w:val="24"/>
                <w:szCs w:val="24"/>
              </w:rPr>
              <w:instrText xml:space="preserve"> PAGEREF _Toc104812768 \h </w:instrText>
            </w:r>
            <w:r w:rsidR="00B54C79" w:rsidRPr="00B54C79">
              <w:rPr>
                <w:rFonts w:cs="Arial"/>
                <w:noProof/>
                <w:webHidden/>
                <w:color w:val="000000" w:themeColor="text1"/>
                <w:sz w:val="24"/>
                <w:szCs w:val="24"/>
              </w:rPr>
            </w:r>
            <w:r w:rsidR="00B54C79" w:rsidRPr="00B54C79">
              <w:rPr>
                <w:rFonts w:cs="Arial"/>
                <w:noProof/>
                <w:webHidden/>
                <w:color w:val="000000" w:themeColor="text1"/>
                <w:sz w:val="24"/>
                <w:szCs w:val="24"/>
              </w:rPr>
              <w:fldChar w:fldCharType="separate"/>
            </w:r>
            <w:r w:rsidR="00B54C79" w:rsidRPr="00B54C79">
              <w:rPr>
                <w:rFonts w:cs="Arial"/>
                <w:noProof/>
                <w:webHidden/>
                <w:color w:val="000000" w:themeColor="text1"/>
                <w:sz w:val="24"/>
                <w:szCs w:val="24"/>
              </w:rPr>
              <w:t>5</w:t>
            </w:r>
            <w:r w:rsidR="00B54C79" w:rsidRPr="00B54C79">
              <w:rPr>
                <w:rFonts w:cs="Arial"/>
                <w:noProof/>
                <w:webHidden/>
                <w:color w:val="000000" w:themeColor="text1"/>
                <w:sz w:val="24"/>
                <w:szCs w:val="24"/>
              </w:rPr>
              <w:fldChar w:fldCharType="end"/>
            </w:r>
          </w:hyperlink>
        </w:p>
        <w:p w14:paraId="04E2ECD8" w14:textId="6BCFD27F" w:rsidR="00B54C79" w:rsidRPr="00B54C79" w:rsidRDefault="00C87BDF" w:rsidP="00B54C79">
          <w:pPr>
            <w:pStyle w:val="TOC1"/>
            <w:tabs>
              <w:tab w:val="right" w:leader="dot" w:pos="9350"/>
            </w:tabs>
            <w:spacing w:line="360" w:lineRule="auto"/>
            <w:jc w:val="both"/>
            <w:rPr>
              <w:rFonts w:cs="Arial"/>
              <w:noProof/>
              <w:color w:val="000000" w:themeColor="text1"/>
              <w:sz w:val="24"/>
              <w:szCs w:val="24"/>
            </w:rPr>
          </w:pPr>
          <w:hyperlink w:anchor="_Toc104812769" w:history="1">
            <w:r w:rsidR="00B54C79" w:rsidRPr="00B54C79">
              <w:rPr>
                <w:rStyle w:val="Hyperlink"/>
                <w:rFonts w:cs="Arial"/>
                <w:noProof/>
                <w:color w:val="000000" w:themeColor="text1"/>
                <w:sz w:val="24"/>
                <w:szCs w:val="24"/>
              </w:rPr>
              <w:t>3. Evaluation</w:t>
            </w:r>
            <w:r w:rsidR="00B54C79" w:rsidRPr="00B54C79">
              <w:rPr>
                <w:rFonts w:cs="Arial"/>
                <w:noProof/>
                <w:webHidden/>
                <w:color w:val="000000" w:themeColor="text1"/>
                <w:sz w:val="24"/>
                <w:szCs w:val="24"/>
              </w:rPr>
              <w:tab/>
            </w:r>
            <w:r w:rsidR="00B54C79" w:rsidRPr="00B54C79">
              <w:rPr>
                <w:rFonts w:cs="Arial"/>
                <w:noProof/>
                <w:webHidden/>
                <w:color w:val="000000" w:themeColor="text1"/>
                <w:sz w:val="24"/>
                <w:szCs w:val="24"/>
              </w:rPr>
              <w:fldChar w:fldCharType="begin"/>
            </w:r>
            <w:r w:rsidR="00B54C79" w:rsidRPr="00B54C79">
              <w:rPr>
                <w:rFonts w:cs="Arial"/>
                <w:noProof/>
                <w:webHidden/>
                <w:color w:val="000000" w:themeColor="text1"/>
                <w:sz w:val="24"/>
                <w:szCs w:val="24"/>
              </w:rPr>
              <w:instrText xml:space="preserve"> PAGEREF _Toc104812769 \h </w:instrText>
            </w:r>
            <w:r w:rsidR="00B54C79" w:rsidRPr="00B54C79">
              <w:rPr>
                <w:rFonts w:cs="Arial"/>
                <w:noProof/>
                <w:webHidden/>
                <w:color w:val="000000" w:themeColor="text1"/>
                <w:sz w:val="24"/>
                <w:szCs w:val="24"/>
              </w:rPr>
            </w:r>
            <w:r w:rsidR="00B54C79" w:rsidRPr="00B54C79">
              <w:rPr>
                <w:rFonts w:cs="Arial"/>
                <w:noProof/>
                <w:webHidden/>
                <w:color w:val="000000" w:themeColor="text1"/>
                <w:sz w:val="24"/>
                <w:szCs w:val="24"/>
              </w:rPr>
              <w:fldChar w:fldCharType="separate"/>
            </w:r>
            <w:r w:rsidR="00B54C79" w:rsidRPr="00B54C79">
              <w:rPr>
                <w:rFonts w:cs="Arial"/>
                <w:noProof/>
                <w:webHidden/>
                <w:color w:val="000000" w:themeColor="text1"/>
                <w:sz w:val="24"/>
                <w:szCs w:val="24"/>
              </w:rPr>
              <w:t>8</w:t>
            </w:r>
            <w:r w:rsidR="00B54C79" w:rsidRPr="00B54C79">
              <w:rPr>
                <w:rFonts w:cs="Arial"/>
                <w:noProof/>
                <w:webHidden/>
                <w:color w:val="000000" w:themeColor="text1"/>
                <w:sz w:val="24"/>
                <w:szCs w:val="24"/>
              </w:rPr>
              <w:fldChar w:fldCharType="end"/>
            </w:r>
          </w:hyperlink>
        </w:p>
        <w:p w14:paraId="10A4CA0D" w14:textId="5D65E873" w:rsidR="00B54C79" w:rsidRPr="00B54C79" w:rsidRDefault="00C87BDF" w:rsidP="00B54C79">
          <w:pPr>
            <w:pStyle w:val="TOC1"/>
            <w:tabs>
              <w:tab w:val="right" w:leader="dot" w:pos="9350"/>
            </w:tabs>
            <w:spacing w:line="360" w:lineRule="auto"/>
            <w:jc w:val="both"/>
            <w:rPr>
              <w:rFonts w:cs="Arial"/>
              <w:noProof/>
              <w:color w:val="000000" w:themeColor="text1"/>
              <w:sz w:val="24"/>
              <w:szCs w:val="24"/>
            </w:rPr>
          </w:pPr>
          <w:hyperlink w:anchor="_Toc104812770" w:history="1">
            <w:r w:rsidR="00B54C79" w:rsidRPr="00B54C79">
              <w:rPr>
                <w:rStyle w:val="Hyperlink"/>
                <w:rFonts w:cs="Arial"/>
                <w:noProof/>
                <w:color w:val="000000" w:themeColor="text1"/>
                <w:sz w:val="24"/>
                <w:szCs w:val="24"/>
              </w:rPr>
              <w:t>4. Conclusion</w:t>
            </w:r>
            <w:r w:rsidR="00B54C79" w:rsidRPr="00B54C79">
              <w:rPr>
                <w:rFonts w:cs="Arial"/>
                <w:noProof/>
                <w:webHidden/>
                <w:color w:val="000000" w:themeColor="text1"/>
                <w:sz w:val="24"/>
                <w:szCs w:val="24"/>
              </w:rPr>
              <w:tab/>
            </w:r>
            <w:r w:rsidR="00B54C79" w:rsidRPr="00B54C79">
              <w:rPr>
                <w:rFonts w:cs="Arial"/>
                <w:noProof/>
                <w:webHidden/>
                <w:color w:val="000000" w:themeColor="text1"/>
                <w:sz w:val="24"/>
                <w:szCs w:val="24"/>
              </w:rPr>
              <w:fldChar w:fldCharType="begin"/>
            </w:r>
            <w:r w:rsidR="00B54C79" w:rsidRPr="00B54C79">
              <w:rPr>
                <w:rFonts w:cs="Arial"/>
                <w:noProof/>
                <w:webHidden/>
                <w:color w:val="000000" w:themeColor="text1"/>
                <w:sz w:val="24"/>
                <w:szCs w:val="24"/>
              </w:rPr>
              <w:instrText xml:space="preserve"> PAGEREF _Toc104812770 \h </w:instrText>
            </w:r>
            <w:r w:rsidR="00B54C79" w:rsidRPr="00B54C79">
              <w:rPr>
                <w:rFonts w:cs="Arial"/>
                <w:noProof/>
                <w:webHidden/>
                <w:color w:val="000000" w:themeColor="text1"/>
                <w:sz w:val="24"/>
                <w:szCs w:val="24"/>
              </w:rPr>
            </w:r>
            <w:r w:rsidR="00B54C79" w:rsidRPr="00B54C79">
              <w:rPr>
                <w:rFonts w:cs="Arial"/>
                <w:noProof/>
                <w:webHidden/>
                <w:color w:val="000000" w:themeColor="text1"/>
                <w:sz w:val="24"/>
                <w:szCs w:val="24"/>
              </w:rPr>
              <w:fldChar w:fldCharType="separate"/>
            </w:r>
            <w:r w:rsidR="00B54C79" w:rsidRPr="00B54C79">
              <w:rPr>
                <w:rFonts w:cs="Arial"/>
                <w:noProof/>
                <w:webHidden/>
                <w:color w:val="000000" w:themeColor="text1"/>
                <w:sz w:val="24"/>
                <w:szCs w:val="24"/>
              </w:rPr>
              <w:t>8</w:t>
            </w:r>
            <w:r w:rsidR="00B54C79" w:rsidRPr="00B54C79">
              <w:rPr>
                <w:rFonts w:cs="Arial"/>
                <w:noProof/>
                <w:webHidden/>
                <w:color w:val="000000" w:themeColor="text1"/>
                <w:sz w:val="24"/>
                <w:szCs w:val="24"/>
              </w:rPr>
              <w:fldChar w:fldCharType="end"/>
            </w:r>
          </w:hyperlink>
        </w:p>
        <w:p w14:paraId="1CE81550" w14:textId="6E89129B" w:rsidR="00B54C79" w:rsidRPr="00B54C79" w:rsidRDefault="00C87BDF" w:rsidP="00B54C79">
          <w:pPr>
            <w:pStyle w:val="TOC1"/>
            <w:tabs>
              <w:tab w:val="right" w:leader="dot" w:pos="9350"/>
            </w:tabs>
            <w:spacing w:line="360" w:lineRule="auto"/>
            <w:jc w:val="both"/>
            <w:rPr>
              <w:rFonts w:cs="Arial"/>
              <w:noProof/>
              <w:color w:val="000000" w:themeColor="text1"/>
              <w:sz w:val="24"/>
              <w:szCs w:val="24"/>
            </w:rPr>
          </w:pPr>
          <w:hyperlink w:anchor="_Toc104812771" w:history="1">
            <w:r w:rsidR="00B54C79" w:rsidRPr="00B54C79">
              <w:rPr>
                <w:rStyle w:val="Hyperlink"/>
                <w:rFonts w:cs="Arial"/>
                <w:noProof/>
                <w:color w:val="000000" w:themeColor="text1"/>
                <w:sz w:val="24"/>
                <w:szCs w:val="24"/>
                <w:shd w:val="clear" w:color="auto" w:fill="FFFFFF"/>
              </w:rPr>
              <w:t>Reference List</w:t>
            </w:r>
            <w:r w:rsidR="00B54C79" w:rsidRPr="00B54C79">
              <w:rPr>
                <w:rFonts w:cs="Arial"/>
                <w:noProof/>
                <w:webHidden/>
                <w:color w:val="000000" w:themeColor="text1"/>
                <w:sz w:val="24"/>
                <w:szCs w:val="24"/>
              </w:rPr>
              <w:tab/>
            </w:r>
            <w:r w:rsidR="00B54C79" w:rsidRPr="00B54C79">
              <w:rPr>
                <w:rFonts w:cs="Arial"/>
                <w:noProof/>
                <w:webHidden/>
                <w:color w:val="000000" w:themeColor="text1"/>
                <w:sz w:val="24"/>
                <w:szCs w:val="24"/>
              </w:rPr>
              <w:fldChar w:fldCharType="begin"/>
            </w:r>
            <w:r w:rsidR="00B54C79" w:rsidRPr="00B54C79">
              <w:rPr>
                <w:rFonts w:cs="Arial"/>
                <w:noProof/>
                <w:webHidden/>
                <w:color w:val="000000" w:themeColor="text1"/>
                <w:sz w:val="24"/>
                <w:szCs w:val="24"/>
              </w:rPr>
              <w:instrText xml:space="preserve"> PAGEREF _Toc104812771 \h </w:instrText>
            </w:r>
            <w:r w:rsidR="00B54C79" w:rsidRPr="00B54C79">
              <w:rPr>
                <w:rFonts w:cs="Arial"/>
                <w:noProof/>
                <w:webHidden/>
                <w:color w:val="000000" w:themeColor="text1"/>
                <w:sz w:val="24"/>
                <w:szCs w:val="24"/>
              </w:rPr>
            </w:r>
            <w:r w:rsidR="00B54C79" w:rsidRPr="00B54C79">
              <w:rPr>
                <w:rFonts w:cs="Arial"/>
                <w:noProof/>
                <w:webHidden/>
                <w:color w:val="000000" w:themeColor="text1"/>
                <w:sz w:val="24"/>
                <w:szCs w:val="24"/>
              </w:rPr>
              <w:fldChar w:fldCharType="separate"/>
            </w:r>
            <w:r w:rsidR="00B54C79" w:rsidRPr="00B54C79">
              <w:rPr>
                <w:rFonts w:cs="Arial"/>
                <w:noProof/>
                <w:webHidden/>
                <w:color w:val="000000" w:themeColor="text1"/>
                <w:sz w:val="24"/>
                <w:szCs w:val="24"/>
              </w:rPr>
              <w:t>9</w:t>
            </w:r>
            <w:r w:rsidR="00B54C79" w:rsidRPr="00B54C79">
              <w:rPr>
                <w:rFonts w:cs="Arial"/>
                <w:noProof/>
                <w:webHidden/>
                <w:color w:val="000000" w:themeColor="text1"/>
                <w:sz w:val="24"/>
                <w:szCs w:val="24"/>
              </w:rPr>
              <w:fldChar w:fldCharType="end"/>
            </w:r>
          </w:hyperlink>
        </w:p>
        <w:p w14:paraId="58E963F2" w14:textId="1B9BAD83" w:rsidR="00B54C79" w:rsidRDefault="00B54C79" w:rsidP="00B54C79">
          <w:pPr>
            <w:spacing w:line="360" w:lineRule="auto"/>
            <w:jc w:val="both"/>
          </w:pPr>
          <w:r w:rsidRPr="00B54C79">
            <w:rPr>
              <w:b/>
              <w:bCs/>
              <w:noProof/>
              <w:color w:val="000000" w:themeColor="text1"/>
              <w:sz w:val="24"/>
              <w:szCs w:val="24"/>
            </w:rPr>
            <w:fldChar w:fldCharType="end"/>
          </w:r>
        </w:p>
      </w:sdtContent>
    </w:sdt>
    <w:p w14:paraId="6218A8BC" w14:textId="77777777" w:rsidR="00A45140" w:rsidRDefault="00A45140">
      <w:pPr>
        <w:rPr>
          <w:b/>
          <w:sz w:val="24"/>
          <w:szCs w:val="24"/>
        </w:rPr>
      </w:pPr>
      <w:r>
        <w:rPr>
          <w:b/>
          <w:sz w:val="24"/>
          <w:szCs w:val="24"/>
        </w:rPr>
        <w:br w:type="page"/>
      </w:r>
    </w:p>
    <w:p w14:paraId="00000001" w14:textId="2007B0DC" w:rsidR="00B13FC3" w:rsidRPr="00A45140" w:rsidRDefault="000E35EB" w:rsidP="00B54C79">
      <w:pPr>
        <w:pStyle w:val="Heading1"/>
      </w:pPr>
      <w:bookmarkStart w:id="0" w:name="_Toc104812762"/>
      <w:r w:rsidRPr="00A45140">
        <w:t>1. Introduction</w:t>
      </w:r>
      <w:bookmarkEnd w:id="0"/>
      <w:r w:rsidRPr="00A45140">
        <w:t xml:space="preserve"> </w:t>
      </w:r>
    </w:p>
    <w:p w14:paraId="00000002" w14:textId="77777777" w:rsidR="00B13FC3" w:rsidRPr="00A45140" w:rsidRDefault="000E35EB" w:rsidP="00A45140">
      <w:pPr>
        <w:spacing w:line="360" w:lineRule="auto"/>
        <w:jc w:val="both"/>
        <w:rPr>
          <w:color w:val="000000" w:themeColor="text1"/>
          <w:sz w:val="24"/>
          <w:szCs w:val="24"/>
        </w:rPr>
      </w:pPr>
      <w:r w:rsidRPr="00A45140">
        <w:rPr>
          <w:color w:val="000000" w:themeColor="text1"/>
          <w:sz w:val="24"/>
          <w:szCs w:val="24"/>
        </w:rPr>
        <w:t>The hotel industry is one of the most emerging sectors in the world. Most hotel organizations all over the world have taken advantage of technology to boost their performances and revenue growth. Year on year, hotel groups are witnessing a rise in tourists globally (</w:t>
      </w:r>
      <w:proofErr w:type="spellStart"/>
      <w:r w:rsidRPr="00A45140">
        <w:rPr>
          <w:color w:val="000000" w:themeColor="text1"/>
          <w:sz w:val="24"/>
          <w:szCs w:val="24"/>
          <w:highlight w:val="white"/>
        </w:rPr>
        <w:t>Madhani</w:t>
      </w:r>
      <w:proofErr w:type="spellEnd"/>
      <w:r w:rsidRPr="00A45140">
        <w:rPr>
          <w:color w:val="000000" w:themeColor="text1"/>
          <w:sz w:val="24"/>
          <w:szCs w:val="24"/>
          <w:highlight w:val="white"/>
        </w:rPr>
        <w:t>, 2020</w:t>
      </w:r>
      <w:r w:rsidRPr="00A45140">
        <w:rPr>
          <w:color w:val="000000" w:themeColor="text1"/>
          <w:sz w:val="24"/>
          <w:szCs w:val="24"/>
        </w:rPr>
        <w:t xml:space="preserve">). Over the last few years, there have been significant changes in the industry which creates challenges in the </w:t>
      </w:r>
      <w:r w:rsidRPr="00845161">
        <w:rPr>
          <w:b/>
          <w:bCs/>
          <w:i/>
          <w:iCs/>
          <w:color w:val="000000" w:themeColor="text1"/>
          <w:sz w:val="24"/>
          <w:szCs w:val="24"/>
        </w:rPr>
        <w:t>employee life cycle</w:t>
      </w:r>
      <w:r w:rsidRPr="00A45140">
        <w:rPr>
          <w:color w:val="000000" w:themeColor="text1"/>
          <w:sz w:val="24"/>
          <w:szCs w:val="24"/>
        </w:rPr>
        <w:t xml:space="preserve"> of this industry. The global pandemic situation put a major halt to this industry. </w:t>
      </w:r>
      <w:r w:rsidRPr="00845161">
        <w:rPr>
          <w:b/>
          <w:bCs/>
          <w:i/>
          <w:iCs/>
          <w:color w:val="000000" w:themeColor="text1"/>
          <w:sz w:val="24"/>
          <w:szCs w:val="24"/>
        </w:rPr>
        <w:t>Recruiting</w:t>
      </w:r>
      <w:r w:rsidRPr="00A45140">
        <w:rPr>
          <w:color w:val="000000" w:themeColor="text1"/>
          <w:sz w:val="24"/>
          <w:szCs w:val="24"/>
        </w:rPr>
        <w:t xml:space="preserve"> and </w:t>
      </w:r>
      <w:r w:rsidRPr="00845161">
        <w:rPr>
          <w:b/>
          <w:bCs/>
          <w:i/>
          <w:iCs/>
          <w:color w:val="000000" w:themeColor="text1"/>
          <w:sz w:val="24"/>
          <w:szCs w:val="24"/>
        </w:rPr>
        <w:t>retaining</w:t>
      </w:r>
      <w:r w:rsidRPr="00A45140">
        <w:rPr>
          <w:color w:val="000000" w:themeColor="text1"/>
          <w:sz w:val="24"/>
          <w:szCs w:val="24"/>
        </w:rPr>
        <w:t xml:space="preserve"> staff has always been a major problem for this industry. </w:t>
      </w:r>
      <w:r w:rsidRPr="00845161">
        <w:rPr>
          <w:b/>
          <w:bCs/>
          <w:i/>
          <w:iCs/>
          <w:color w:val="000000" w:themeColor="text1"/>
          <w:sz w:val="24"/>
          <w:szCs w:val="24"/>
        </w:rPr>
        <w:t>Employee engagement</w:t>
      </w:r>
      <w:r w:rsidRPr="00A45140">
        <w:rPr>
          <w:color w:val="000000" w:themeColor="text1"/>
          <w:sz w:val="24"/>
          <w:szCs w:val="24"/>
        </w:rPr>
        <w:t xml:space="preserve"> becomes a crucial factor that can help an organization in overcoming those challenges. Hotel organizations have started adopting strategic decisions regarding employee recruitment and hiring to protect their businesses and gain competitive advantages in the market. During the pandemic, hotels were struggling to manage their </w:t>
      </w:r>
      <w:r w:rsidRPr="00845161">
        <w:rPr>
          <w:b/>
          <w:bCs/>
          <w:i/>
          <w:iCs/>
          <w:color w:val="000000" w:themeColor="text1"/>
          <w:sz w:val="24"/>
          <w:szCs w:val="24"/>
        </w:rPr>
        <w:t>employee turnover</w:t>
      </w:r>
      <w:r w:rsidRPr="00A45140">
        <w:rPr>
          <w:color w:val="000000" w:themeColor="text1"/>
          <w:sz w:val="24"/>
          <w:szCs w:val="24"/>
        </w:rPr>
        <w:t>. Thus, the shortage of staff is directly affecting the growth of organizations. Like other hotel groups, the Crerar group of hotels is also experiencing severe challenges regarding the issue (</w:t>
      </w:r>
      <w:r w:rsidRPr="00A45140">
        <w:rPr>
          <w:color w:val="000000" w:themeColor="text1"/>
          <w:sz w:val="24"/>
          <w:szCs w:val="24"/>
          <w:highlight w:val="white"/>
        </w:rPr>
        <w:t>Pandita and Ray, 2020</w:t>
      </w:r>
      <w:r w:rsidRPr="00A45140">
        <w:rPr>
          <w:color w:val="000000" w:themeColor="text1"/>
          <w:sz w:val="24"/>
          <w:szCs w:val="24"/>
        </w:rPr>
        <w:t>). This report aims to deliver insights into employee engagement and its impact on organizations. This report will identify the current issue that the Crerar hotel group is facing on employee engagement and retaining a talented workforce. Then it will propose appropriate methods to measure employee engagement in the hotel. All of these proposed methods will be critically evaluated in this research proposal study.</w:t>
      </w:r>
    </w:p>
    <w:p w14:paraId="00000003" w14:textId="77777777" w:rsidR="00B13FC3" w:rsidRPr="00A45140" w:rsidRDefault="000E35EB" w:rsidP="00B54C79">
      <w:pPr>
        <w:pStyle w:val="Heading2"/>
      </w:pPr>
      <w:bookmarkStart w:id="1" w:name="_Toc104812763"/>
      <w:r w:rsidRPr="00A45140">
        <w:t>1.1 Background of the Organization</w:t>
      </w:r>
      <w:bookmarkEnd w:id="1"/>
    </w:p>
    <w:p w14:paraId="00000004" w14:textId="77777777" w:rsidR="00B13FC3" w:rsidRPr="00A45140" w:rsidRDefault="000E35EB" w:rsidP="00A45140">
      <w:pPr>
        <w:spacing w:line="360" w:lineRule="auto"/>
        <w:jc w:val="both"/>
        <w:rPr>
          <w:color w:val="000000" w:themeColor="text1"/>
          <w:sz w:val="24"/>
          <w:szCs w:val="24"/>
        </w:rPr>
      </w:pPr>
      <w:r w:rsidRPr="00845161">
        <w:rPr>
          <w:b/>
          <w:bCs/>
          <w:i/>
          <w:iCs/>
          <w:color w:val="000000" w:themeColor="text1"/>
          <w:sz w:val="24"/>
          <w:szCs w:val="24"/>
        </w:rPr>
        <w:t>The Crerar hotel group</w:t>
      </w:r>
      <w:r w:rsidRPr="00A45140">
        <w:rPr>
          <w:color w:val="000000" w:themeColor="text1"/>
          <w:sz w:val="24"/>
          <w:szCs w:val="24"/>
        </w:rPr>
        <w:t xml:space="preserve"> is one of the most popular hotel chains which is based in Edinburgh, UK. This was the first North British trust hotel back in 1902. Under the Crerar hotel group Private Limited there are 11 hotels across the country. It has more than 250 employees working in different locations. According to the annual report, the organization has generated a revenue of </w:t>
      </w:r>
      <w:r w:rsidRPr="00845161">
        <w:rPr>
          <w:b/>
          <w:bCs/>
          <w:i/>
          <w:iCs/>
          <w:color w:val="000000" w:themeColor="text1"/>
          <w:sz w:val="24"/>
          <w:szCs w:val="24"/>
        </w:rPr>
        <w:t>5.5 million</w:t>
      </w:r>
      <w:r w:rsidRPr="00A45140">
        <w:rPr>
          <w:color w:val="000000" w:themeColor="text1"/>
          <w:sz w:val="24"/>
          <w:szCs w:val="24"/>
        </w:rPr>
        <w:t xml:space="preserve"> British pounds in recent years (</w:t>
      </w:r>
      <w:r w:rsidRPr="00A45140">
        <w:rPr>
          <w:color w:val="000000" w:themeColor="text1"/>
          <w:sz w:val="24"/>
          <w:szCs w:val="24"/>
          <w:highlight w:val="white"/>
        </w:rPr>
        <w:t>Crerar Hotel, 2021</w:t>
      </w:r>
      <w:r w:rsidRPr="00A45140">
        <w:rPr>
          <w:color w:val="000000" w:themeColor="text1"/>
          <w:sz w:val="24"/>
          <w:szCs w:val="24"/>
        </w:rPr>
        <w:t xml:space="preserve">). There is a decline in the growth of the company compared with its previous years due to the coronavirus pandemic.  </w:t>
      </w:r>
    </w:p>
    <w:p w14:paraId="00000005" w14:textId="77777777" w:rsidR="00B13FC3" w:rsidRPr="00A45140" w:rsidRDefault="000E35EB" w:rsidP="00B54C79">
      <w:pPr>
        <w:pStyle w:val="Heading2"/>
      </w:pPr>
      <w:bookmarkStart w:id="2" w:name="_Toc104812764"/>
      <w:r w:rsidRPr="00A45140">
        <w:t>1.2 Current issue</w:t>
      </w:r>
      <w:bookmarkEnd w:id="2"/>
    </w:p>
    <w:p w14:paraId="00000006" w14:textId="77777777" w:rsidR="00B13FC3" w:rsidRPr="00A45140" w:rsidRDefault="000E35EB" w:rsidP="00A45140">
      <w:pPr>
        <w:spacing w:line="360" w:lineRule="auto"/>
        <w:jc w:val="both"/>
        <w:rPr>
          <w:color w:val="000000" w:themeColor="text1"/>
          <w:sz w:val="24"/>
          <w:szCs w:val="24"/>
        </w:rPr>
      </w:pPr>
      <w:r w:rsidRPr="00A45140">
        <w:rPr>
          <w:color w:val="000000" w:themeColor="text1"/>
          <w:sz w:val="24"/>
          <w:szCs w:val="24"/>
        </w:rPr>
        <w:t xml:space="preserve">As the pandemic situation has created a high turnover rate in the hotel industry, the Crerar hotel group is facing challenges regarding the </w:t>
      </w:r>
      <w:r w:rsidRPr="00845161">
        <w:rPr>
          <w:b/>
          <w:bCs/>
          <w:i/>
          <w:iCs/>
          <w:color w:val="000000" w:themeColor="text1"/>
          <w:sz w:val="24"/>
          <w:szCs w:val="24"/>
        </w:rPr>
        <w:t>shortage of its employees</w:t>
      </w:r>
      <w:r w:rsidRPr="00A45140">
        <w:rPr>
          <w:color w:val="000000" w:themeColor="text1"/>
          <w:sz w:val="24"/>
          <w:szCs w:val="24"/>
        </w:rPr>
        <w:t>. It significantly affects employee engagement and retention in the organization. Hence it becomes essential to measure the employee engagement within the hotel to enhance organizational growth (</w:t>
      </w:r>
      <w:proofErr w:type="spellStart"/>
      <w:r w:rsidRPr="00A45140">
        <w:rPr>
          <w:color w:val="000000" w:themeColor="text1"/>
          <w:sz w:val="24"/>
          <w:szCs w:val="24"/>
          <w:highlight w:val="white"/>
        </w:rPr>
        <w:t>Croes</w:t>
      </w:r>
      <w:proofErr w:type="spellEnd"/>
      <w:r w:rsidRPr="00A45140">
        <w:rPr>
          <w:color w:val="000000" w:themeColor="text1"/>
          <w:sz w:val="24"/>
          <w:szCs w:val="24"/>
          <w:highlight w:val="white"/>
        </w:rPr>
        <w:t xml:space="preserve"> </w:t>
      </w:r>
      <w:r w:rsidRPr="00A45140">
        <w:rPr>
          <w:i/>
          <w:color w:val="000000" w:themeColor="text1"/>
          <w:sz w:val="24"/>
          <w:szCs w:val="24"/>
          <w:highlight w:val="white"/>
        </w:rPr>
        <w:t>et al.</w:t>
      </w:r>
      <w:r w:rsidRPr="00A45140">
        <w:rPr>
          <w:color w:val="000000" w:themeColor="text1"/>
          <w:sz w:val="24"/>
          <w:szCs w:val="24"/>
          <w:highlight w:val="white"/>
        </w:rPr>
        <w:t xml:space="preserve"> 2021</w:t>
      </w:r>
      <w:r w:rsidRPr="00A45140">
        <w:rPr>
          <w:color w:val="000000" w:themeColor="text1"/>
          <w:sz w:val="24"/>
          <w:szCs w:val="24"/>
        </w:rPr>
        <w:t>).</w:t>
      </w:r>
    </w:p>
    <w:p w14:paraId="00000007" w14:textId="77777777" w:rsidR="00B13FC3" w:rsidRPr="00A45140" w:rsidRDefault="000E35EB" w:rsidP="00B54C79">
      <w:pPr>
        <w:pStyle w:val="Heading1"/>
      </w:pPr>
      <w:bookmarkStart w:id="3" w:name="_Toc104812765"/>
      <w:r w:rsidRPr="00A45140">
        <w:t>2. Main Discussion</w:t>
      </w:r>
      <w:bookmarkEnd w:id="3"/>
      <w:r w:rsidRPr="00A45140">
        <w:t xml:space="preserve"> </w:t>
      </w:r>
    </w:p>
    <w:p w14:paraId="00000008" w14:textId="6A67AC05" w:rsidR="00B13FC3" w:rsidRPr="00A45140" w:rsidRDefault="000E35EB" w:rsidP="00A45140">
      <w:pPr>
        <w:spacing w:line="360" w:lineRule="auto"/>
        <w:jc w:val="both"/>
        <w:rPr>
          <w:color w:val="000000" w:themeColor="text1"/>
          <w:sz w:val="24"/>
          <w:szCs w:val="24"/>
        </w:rPr>
      </w:pPr>
      <w:r w:rsidRPr="00A45140">
        <w:rPr>
          <w:color w:val="000000" w:themeColor="text1"/>
          <w:sz w:val="24"/>
          <w:szCs w:val="24"/>
        </w:rPr>
        <w:t>After many hotel organizations and food and beverage establishments were suffering from shutting down during the pandemic, the hospitality industry started rebounding. However, the process of rebounding is not smooth as most organizations are in financial debt due to the pandemic (</w:t>
      </w:r>
      <w:r w:rsidRPr="00A45140">
        <w:rPr>
          <w:color w:val="000000" w:themeColor="text1"/>
          <w:sz w:val="24"/>
          <w:szCs w:val="24"/>
          <w:highlight w:val="white"/>
        </w:rPr>
        <w:t>Manning, 2021</w:t>
      </w:r>
      <w:r w:rsidRPr="00A45140">
        <w:rPr>
          <w:color w:val="000000" w:themeColor="text1"/>
          <w:sz w:val="24"/>
          <w:szCs w:val="24"/>
        </w:rPr>
        <w:t xml:space="preserve">). In the post-Covid situation, the hotel industry has been struggling to find enough staff. Along with labor shortage, wage rise, unpredictable supplies, and customer demand has increased significantly and it becomes difficult for most hotels to avoid customer dissatisfaction. As a result, the Crerar hotel group also has to face these consequences. Hence it is important and necessary to overcome these challenges </w:t>
      </w:r>
      <w:r w:rsidR="00304EC1">
        <w:rPr>
          <w:color w:val="000000" w:themeColor="text1"/>
          <w:sz w:val="24"/>
          <w:szCs w:val="24"/>
        </w:rPr>
        <w:t>especially</w:t>
      </w:r>
      <w:r w:rsidRPr="00A45140">
        <w:rPr>
          <w:color w:val="000000" w:themeColor="text1"/>
          <w:sz w:val="24"/>
          <w:szCs w:val="24"/>
        </w:rPr>
        <w:t xml:space="preserve"> to find out how to mitigate the labor shortage issue in order to improve the employee engagement within the organization. This section of the research proposal will be focused on proposing methods to measure employee engagement within the Crerar hotel group (</w:t>
      </w:r>
      <w:proofErr w:type="spellStart"/>
      <w:r w:rsidRPr="00A45140">
        <w:rPr>
          <w:color w:val="000000" w:themeColor="text1"/>
          <w:sz w:val="24"/>
          <w:szCs w:val="24"/>
          <w:highlight w:val="white"/>
        </w:rPr>
        <w:t>Motyka</w:t>
      </w:r>
      <w:proofErr w:type="spellEnd"/>
      <w:r w:rsidRPr="00A45140">
        <w:rPr>
          <w:color w:val="000000" w:themeColor="text1"/>
          <w:sz w:val="24"/>
          <w:szCs w:val="24"/>
          <w:highlight w:val="white"/>
        </w:rPr>
        <w:t>, 2018</w:t>
      </w:r>
      <w:r w:rsidRPr="00A45140">
        <w:rPr>
          <w:color w:val="000000" w:themeColor="text1"/>
          <w:sz w:val="24"/>
          <w:szCs w:val="24"/>
        </w:rPr>
        <w:t>).</w:t>
      </w:r>
    </w:p>
    <w:p w14:paraId="00000009" w14:textId="77777777" w:rsidR="00B13FC3" w:rsidRPr="00A45140" w:rsidRDefault="000E35EB" w:rsidP="00B54C79">
      <w:pPr>
        <w:pStyle w:val="Heading2"/>
      </w:pPr>
      <w:bookmarkStart w:id="4" w:name="_Toc104812766"/>
      <w:r w:rsidRPr="00A45140">
        <w:t>2.1 Employee engagement</w:t>
      </w:r>
      <w:bookmarkEnd w:id="4"/>
      <w:r w:rsidRPr="00A45140">
        <w:t xml:space="preserve"> </w:t>
      </w:r>
    </w:p>
    <w:p w14:paraId="0000000A" w14:textId="77777777" w:rsidR="00B13FC3" w:rsidRPr="00A45140" w:rsidRDefault="000E35EB" w:rsidP="00A45140">
      <w:pPr>
        <w:spacing w:line="360" w:lineRule="auto"/>
        <w:jc w:val="both"/>
        <w:rPr>
          <w:color w:val="000000" w:themeColor="text1"/>
          <w:sz w:val="24"/>
          <w:szCs w:val="24"/>
        </w:rPr>
      </w:pPr>
      <w:r w:rsidRPr="00A45140">
        <w:rPr>
          <w:color w:val="000000" w:themeColor="text1"/>
          <w:sz w:val="24"/>
          <w:szCs w:val="24"/>
        </w:rPr>
        <w:t>Employee engagement is an activity involved in the human resource management of an organization that explains the level of motivation, dedication, and enthusiasm an individual employee feels towards their work. Moreover, engaged employees are fully dedicated to their job and focused on improving the performance of the organization. They are considered key assets of an organization and their well-being is directly linked to their performances (</w:t>
      </w:r>
      <w:r w:rsidRPr="00A45140">
        <w:rPr>
          <w:color w:val="000000" w:themeColor="text1"/>
          <w:sz w:val="24"/>
          <w:szCs w:val="24"/>
          <w:highlight w:val="white"/>
        </w:rPr>
        <w:t xml:space="preserve">Othman </w:t>
      </w:r>
      <w:r w:rsidRPr="00A45140">
        <w:rPr>
          <w:i/>
          <w:color w:val="000000" w:themeColor="text1"/>
          <w:sz w:val="24"/>
          <w:szCs w:val="24"/>
          <w:highlight w:val="white"/>
        </w:rPr>
        <w:t>et al.</w:t>
      </w:r>
      <w:r w:rsidRPr="00A45140">
        <w:rPr>
          <w:color w:val="000000" w:themeColor="text1"/>
          <w:sz w:val="24"/>
          <w:szCs w:val="24"/>
          <w:highlight w:val="white"/>
        </w:rPr>
        <w:t xml:space="preserve"> 2018</w:t>
      </w:r>
      <w:r w:rsidRPr="00A45140">
        <w:rPr>
          <w:color w:val="000000" w:themeColor="text1"/>
          <w:sz w:val="24"/>
          <w:szCs w:val="24"/>
        </w:rPr>
        <w:t>). Thus, they are substantially contributing toward organizational success. Employee engagement is essential for every organization that helps a company link job satisfaction with employee morale. Effective communication between employers and employees is essential to create and maintain employee engagement. Through this, an employee can create a workforce or engage employees who are productive and high-performing. Crerar hotels also need to focus on employee engagement as employees can display a greater commitment to achieving organizational targets. It can be encouraged in many ways such as clear communication, performance appraisals and rewards, providing essential information about a company's targets, and exchanging continuous feedback. Moreover, other strategies such as motivating employees, improving work culture, and promoting employee ideas are also essential to make them feel that they are valued and respected (</w:t>
      </w:r>
      <w:r w:rsidRPr="00A45140">
        <w:rPr>
          <w:color w:val="000000" w:themeColor="text1"/>
          <w:sz w:val="24"/>
          <w:szCs w:val="24"/>
          <w:highlight w:val="white"/>
        </w:rPr>
        <w:t>Vallejo, 2019</w:t>
      </w:r>
      <w:r w:rsidRPr="00A45140">
        <w:rPr>
          <w:color w:val="000000" w:themeColor="text1"/>
          <w:sz w:val="24"/>
          <w:szCs w:val="24"/>
        </w:rPr>
        <w:t>).</w:t>
      </w:r>
    </w:p>
    <w:p w14:paraId="0000000B" w14:textId="77777777" w:rsidR="00B13FC3" w:rsidRPr="00A45140" w:rsidRDefault="000E35EB" w:rsidP="00B54C79">
      <w:pPr>
        <w:pStyle w:val="Heading2"/>
      </w:pPr>
      <w:bookmarkStart w:id="5" w:name="_Toc104812767"/>
      <w:r w:rsidRPr="00A45140">
        <w:t>2.2 Importance of Employee engagement</w:t>
      </w:r>
      <w:bookmarkEnd w:id="5"/>
      <w:r w:rsidRPr="00A45140">
        <w:t xml:space="preserve"> </w:t>
      </w:r>
    </w:p>
    <w:p w14:paraId="0000000C" w14:textId="1F542B1F" w:rsidR="00B13FC3" w:rsidRPr="00A45140" w:rsidRDefault="000E35EB" w:rsidP="00A45140">
      <w:pPr>
        <w:spacing w:line="360" w:lineRule="auto"/>
        <w:jc w:val="both"/>
        <w:rPr>
          <w:color w:val="000000" w:themeColor="text1"/>
          <w:sz w:val="24"/>
          <w:szCs w:val="24"/>
        </w:rPr>
      </w:pPr>
      <w:r w:rsidRPr="00A45140">
        <w:rPr>
          <w:color w:val="000000" w:themeColor="text1"/>
          <w:sz w:val="24"/>
          <w:szCs w:val="24"/>
        </w:rPr>
        <w:t xml:space="preserve">Employee engagement is an essential function of human resources that can benefit the Crerar hotel group. </w:t>
      </w:r>
      <w:r w:rsidRPr="00845161">
        <w:rPr>
          <w:b/>
          <w:bCs/>
          <w:i/>
          <w:iCs/>
          <w:color w:val="000000" w:themeColor="text1"/>
          <w:sz w:val="24"/>
          <w:szCs w:val="24"/>
        </w:rPr>
        <w:t>Employee retention</w:t>
      </w:r>
      <w:r w:rsidRPr="00A45140">
        <w:rPr>
          <w:color w:val="000000" w:themeColor="text1"/>
          <w:sz w:val="24"/>
          <w:szCs w:val="24"/>
        </w:rPr>
        <w:t xml:space="preserve"> is the key reason behind promoting employee engagement (</w:t>
      </w:r>
      <w:proofErr w:type="spellStart"/>
      <w:r w:rsidRPr="00A45140">
        <w:rPr>
          <w:color w:val="000000" w:themeColor="text1"/>
          <w:sz w:val="24"/>
          <w:szCs w:val="24"/>
          <w:highlight w:val="white"/>
        </w:rPr>
        <w:t>Khodakarami</w:t>
      </w:r>
      <w:proofErr w:type="spellEnd"/>
      <w:r w:rsidRPr="00A45140">
        <w:rPr>
          <w:i/>
          <w:color w:val="000000" w:themeColor="text1"/>
          <w:sz w:val="24"/>
          <w:szCs w:val="24"/>
          <w:highlight w:val="white"/>
        </w:rPr>
        <w:t xml:space="preserve"> et al.</w:t>
      </w:r>
      <w:r w:rsidRPr="00A45140">
        <w:rPr>
          <w:color w:val="000000" w:themeColor="text1"/>
          <w:sz w:val="24"/>
          <w:szCs w:val="24"/>
          <w:highlight w:val="white"/>
        </w:rPr>
        <w:t xml:space="preserve"> 2018</w:t>
      </w:r>
      <w:r w:rsidRPr="00A45140">
        <w:rPr>
          <w:color w:val="000000" w:themeColor="text1"/>
          <w:sz w:val="24"/>
          <w:szCs w:val="24"/>
        </w:rPr>
        <w:t xml:space="preserve">). It is crucial and effective in order to retain talented employees within the organization. With high employee engagement, Crerar hotels can reduce the employee turnover rate and hiring costs simultaneously. It also plays a major role in motivating employees and improving employee satisfaction. This can lead to achieving business goals faster and help the organization to drive forward. As the employees of the organization become more </w:t>
      </w:r>
      <w:r w:rsidR="00A45140" w:rsidRPr="00A45140">
        <w:rPr>
          <w:color w:val="000000" w:themeColor="text1"/>
          <w:sz w:val="24"/>
          <w:szCs w:val="24"/>
        </w:rPr>
        <w:t>engaged,</w:t>
      </w:r>
      <w:r w:rsidRPr="00A45140">
        <w:rPr>
          <w:color w:val="000000" w:themeColor="text1"/>
          <w:sz w:val="24"/>
          <w:szCs w:val="24"/>
        </w:rPr>
        <w:t xml:space="preserve"> they can increase the productivity and efficiency of the organization. As the pandemic situation increased the turnover rate, Cesar hotel experienced labor shortages. In the meantime, they need to focus on employee retention rather than hiring employees. They can adopt strategies or make strategic decisions to improve employee engagement. As they are in a customer service-oriented sector, effective employee engagement can help them succeed. It will also allow the company to give priority to their employees which will substantially benefit by giving customers the best services (</w:t>
      </w:r>
      <w:proofErr w:type="spellStart"/>
      <w:r w:rsidRPr="00A45140">
        <w:rPr>
          <w:color w:val="000000" w:themeColor="text1"/>
          <w:sz w:val="24"/>
          <w:szCs w:val="24"/>
          <w:highlight w:val="white"/>
        </w:rPr>
        <w:t>Riyanto</w:t>
      </w:r>
      <w:proofErr w:type="spellEnd"/>
      <w:r w:rsidRPr="00A45140">
        <w:rPr>
          <w:color w:val="000000" w:themeColor="text1"/>
          <w:sz w:val="24"/>
          <w:szCs w:val="24"/>
          <w:highlight w:val="white"/>
        </w:rPr>
        <w:t xml:space="preserve"> </w:t>
      </w:r>
      <w:r w:rsidRPr="00A45140">
        <w:rPr>
          <w:i/>
          <w:color w:val="000000" w:themeColor="text1"/>
          <w:sz w:val="24"/>
          <w:szCs w:val="24"/>
          <w:highlight w:val="white"/>
        </w:rPr>
        <w:t>et al.</w:t>
      </w:r>
      <w:r w:rsidRPr="00A45140">
        <w:rPr>
          <w:color w:val="000000" w:themeColor="text1"/>
          <w:sz w:val="24"/>
          <w:szCs w:val="24"/>
          <w:highlight w:val="white"/>
        </w:rPr>
        <w:t xml:space="preserve"> 2021</w:t>
      </w:r>
      <w:r w:rsidRPr="00A45140">
        <w:rPr>
          <w:color w:val="000000" w:themeColor="text1"/>
          <w:sz w:val="24"/>
          <w:szCs w:val="24"/>
        </w:rPr>
        <w:t>).</w:t>
      </w:r>
    </w:p>
    <w:p w14:paraId="0000000D" w14:textId="77777777" w:rsidR="00B13FC3" w:rsidRPr="00A45140" w:rsidRDefault="000E35EB" w:rsidP="00B54C79">
      <w:pPr>
        <w:pStyle w:val="Heading2"/>
      </w:pPr>
      <w:bookmarkStart w:id="6" w:name="_Toc104812768"/>
      <w:r w:rsidRPr="00A45140">
        <w:t>2.3 Methods of Measuring Employee engagement</w:t>
      </w:r>
      <w:bookmarkEnd w:id="6"/>
    </w:p>
    <w:p w14:paraId="3F5F13DD" w14:textId="3D89DFCD" w:rsidR="00B54C79" w:rsidRPr="00A45140" w:rsidRDefault="000E35EB" w:rsidP="00A45140">
      <w:pPr>
        <w:spacing w:line="360" w:lineRule="auto"/>
        <w:jc w:val="both"/>
        <w:rPr>
          <w:color w:val="000000" w:themeColor="text1"/>
          <w:sz w:val="24"/>
          <w:szCs w:val="24"/>
        </w:rPr>
      </w:pPr>
      <w:r w:rsidRPr="00A45140">
        <w:rPr>
          <w:color w:val="000000" w:themeColor="text1"/>
          <w:sz w:val="24"/>
          <w:szCs w:val="24"/>
        </w:rPr>
        <w:t>As the definition of employee engagement is constantly changing according to different organizations, it becomes hard to measure employee engagement (</w:t>
      </w:r>
      <w:r w:rsidRPr="00A45140">
        <w:rPr>
          <w:color w:val="000000" w:themeColor="text1"/>
          <w:sz w:val="24"/>
          <w:szCs w:val="24"/>
          <w:highlight w:val="white"/>
        </w:rPr>
        <w:t>Antony, 2018</w:t>
      </w:r>
      <w:r w:rsidRPr="00A45140">
        <w:rPr>
          <w:color w:val="000000" w:themeColor="text1"/>
          <w:sz w:val="24"/>
          <w:szCs w:val="24"/>
        </w:rPr>
        <w:t xml:space="preserve">). In this competitive business environment, many organizations are facing challenges to keep their employees engaged. By considering engagement and culture an organization can gain competitive advantages in the industry. As an HR manager of Crerar hotel group, it can be found that the company is struggling to maintain employee engagement due to a shortage of staff after the pandemic. </w:t>
      </w:r>
      <w:r w:rsidR="00A45140" w:rsidRPr="00A45140">
        <w:rPr>
          <w:color w:val="000000" w:themeColor="text1"/>
          <w:sz w:val="24"/>
          <w:szCs w:val="24"/>
        </w:rPr>
        <w:t>Thus,</w:t>
      </w:r>
      <w:r w:rsidRPr="00A45140">
        <w:rPr>
          <w:color w:val="000000" w:themeColor="text1"/>
          <w:sz w:val="24"/>
          <w:szCs w:val="24"/>
        </w:rPr>
        <w:t xml:space="preserve"> it is essential for the company to focus on measuring engagement among its employees to produce the best results. As a research proposal, this section of the report will discuss methods of measuring employee engagement in Crerar Hotel Group using primary and secondary research methods (</w:t>
      </w:r>
      <w:r w:rsidRPr="00A45140">
        <w:rPr>
          <w:color w:val="000000" w:themeColor="text1"/>
          <w:sz w:val="24"/>
          <w:szCs w:val="24"/>
          <w:highlight w:val="white"/>
        </w:rPr>
        <w:t xml:space="preserve">Bhat and </w:t>
      </w:r>
      <w:proofErr w:type="spellStart"/>
      <w:r w:rsidRPr="00A45140">
        <w:rPr>
          <w:color w:val="000000" w:themeColor="text1"/>
          <w:sz w:val="24"/>
          <w:szCs w:val="24"/>
          <w:highlight w:val="white"/>
        </w:rPr>
        <w:t>Bharel</w:t>
      </w:r>
      <w:proofErr w:type="spellEnd"/>
      <w:r w:rsidRPr="00A45140">
        <w:rPr>
          <w:color w:val="000000" w:themeColor="text1"/>
          <w:sz w:val="24"/>
          <w:szCs w:val="24"/>
          <w:highlight w:val="white"/>
        </w:rPr>
        <w:t>, 2018</w:t>
      </w:r>
      <w:r w:rsidRPr="00A45140">
        <w:rPr>
          <w:color w:val="000000" w:themeColor="text1"/>
          <w:sz w:val="24"/>
          <w:szCs w:val="24"/>
        </w:rPr>
        <w:t>).</w:t>
      </w:r>
    </w:p>
    <w:p w14:paraId="0000000F" w14:textId="77777777" w:rsidR="00B13FC3" w:rsidRPr="00A45140" w:rsidRDefault="000E35EB" w:rsidP="00A45140">
      <w:pPr>
        <w:spacing w:line="360" w:lineRule="auto"/>
        <w:jc w:val="both"/>
        <w:rPr>
          <w:b/>
          <w:i/>
          <w:color w:val="000000" w:themeColor="text1"/>
          <w:sz w:val="24"/>
          <w:szCs w:val="24"/>
        </w:rPr>
      </w:pPr>
      <w:r w:rsidRPr="00A45140">
        <w:rPr>
          <w:b/>
          <w:i/>
          <w:color w:val="000000" w:themeColor="text1"/>
          <w:sz w:val="24"/>
          <w:szCs w:val="24"/>
        </w:rPr>
        <w:t>Surveys</w:t>
      </w:r>
    </w:p>
    <w:p w14:paraId="00000010" w14:textId="77777777" w:rsidR="00B13FC3" w:rsidRPr="00A45140" w:rsidRDefault="000E35EB" w:rsidP="00A45140">
      <w:pPr>
        <w:spacing w:line="360" w:lineRule="auto"/>
        <w:jc w:val="both"/>
        <w:rPr>
          <w:color w:val="000000" w:themeColor="text1"/>
          <w:sz w:val="24"/>
          <w:szCs w:val="24"/>
        </w:rPr>
      </w:pPr>
      <w:r w:rsidRPr="00A45140">
        <w:rPr>
          <w:color w:val="000000" w:themeColor="text1"/>
          <w:sz w:val="24"/>
          <w:szCs w:val="24"/>
        </w:rPr>
        <w:t xml:space="preserve">It is the most commonly used employee engagement measurement tool to get feedback from employees. The company can conduct surveys by an </w:t>
      </w:r>
      <w:r w:rsidRPr="00845161">
        <w:rPr>
          <w:b/>
          <w:bCs/>
          <w:i/>
          <w:iCs/>
          <w:color w:val="000000" w:themeColor="text1"/>
          <w:sz w:val="24"/>
          <w:szCs w:val="24"/>
        </w:rPr>
        <w:t>annual engagement survey</w:t>
      </w:r>
      <w:r w:rsidRPr="00A45140">
        <w:rPr>
          <w:color w:val="000000" w:themeColor="text1"/>
          <w:sz w:val="24"/>
          <w:szCs w:val="24"/>
        </w:rPr>
        <w:t xml:space="preserve"> or a quick follow-up </w:t>
      </w:r>
      <w:r w:rsidRPr="00845161">
        <w:rPr>
          <w:b/>
          <w:bCs/>
          <w:i/>
          <w:iCs/>
          <w:color w:val="000000" w:themeColor="text1"/>
          <w:sz w:val="24"/>
          <w:szCs w:val="24"/>
        </w:rPr>
        <w:t>pulse survey</w:t>
      </w:r>
      <w:r w:rsidRPr="00A45140">
        <w:rPr>
          <w:color w:val="000000" w:themeColor="text1"/>
          <w:sz w:val="24"/>
          <w:szCs w:val="24"/>
        </w:rPr>
        <w:t xml:space="preserve"> (</w:t>
      </w:r>
      <w:r w:rsidRPr="00A45140">
        <w:rPr>
          <w:color w:val="000000" w:themeColor="text1"/>
          <w:sz w:val="24"/>
          <w:szCs w:val="24"/>
          <w:highlight w:val="white"/>
        </w:rPr>
        <w:t xml:space="preserve">Torrington </w:t>
      </w:r>
      <w:r w:rsidRPr="00A45140">
        <w:rPr>
          <w:i/>
          <w:color w:val="000000" w:themeColor="text1"/>
          <w:sz w:val="24"/>
          <w:szCs w:val="24"/>
          <w:highlight w:val="white"/>
        </w:rPr>
        <w:t>et al.</w:t>
      </w:r>
      <w:r w:rsidRPr="00A45140">
        <w:rPr>
          <w:color w:val="000000" w:themeColor="text1"/>
          <w:sz w:val="24"/>
          <w:szCs w:val="24"/>
          <w:highlight w:val="white"/>
        </w:rPr>
        <w:t xml:space="preserve"> 2020</w:t>
      </w:r>
      <w:r w:rsidRPr="00A45140">
        <w:rPr>
          <w:color w:val="000000" w:themeColor="text1"/>
          <w:sz w:val="24"/>
          <w:szCs w:val="24"/>
        </w:rPr>
        <w:t xml:space="preserve">). Using a small number of essential </w:t>
      </w:r>
      <w:r w:rsidRPr="00845161">
        <w:rPr>
          <w:b/>
          <w:bCs/>
          <w:i/>
          <w:iCs/>
          <w:color w:val="000000" w:themeColor="text1"/>
          <w:sz w:val="24"/>
          <w:szCs w:val="24"/>
        </w:rPr>
        <w:t>questionnaires</w:t>
      </w:r>
      <w:r w:rsidRPr="00A45140">
        <w:rPr>
          <w:color w:val="000000" w:themeColor="text1"/>
          <w:sz w:val="24"/>
          <w:szCs w:val="24"/>
        </w:rPr>
        <w:t xml:space="preserve"> about employee feelings and attitudes towards the company a survey can be conducted. It can reveal deeper insights about the company through employees. A long annual survey can be used once a year that will take up to 20 minutes to complete. On the other hand, frequent small pulse surveys can be conducted which will contain small questions to measure employee engagement. Surveys can provide a holistic view of the organization from its employees.</w:t>
      </w:r>
    </w:p>
    <w:p w14:paraId="00000011" w14:textId="596585C8" w:rsidR="00B13FC3" w:rsidRPr="00A45140" w:rsidRDefault="000E35EB" w:rsidP="00A45140">
      <w:pPr>
        <w:spacing w:line="360" w:lineRule="auto"/>
        <w:jc w:val="both"/>
        <w:rPr>
          <w:color w:val="000000" w:themeColor="text1"/>
          <w:sz w:val="24"/>
          <w:szCs w:val="24"/>
        </w:rPr>
      </w:pPr>
      <w:r w:rsidRPr="00A45140">
        <w:rPr>
          <w:color w:val="000000" w:themeColor="text1"/>
          <w:sz w:val="24"/>
          <w:szCs w:val="24"/>
        </w:rPr>
        <w:t xml:space="preserve">This method of measuring employee engagement is suggested as it is </w:t>
      </w:r>
      <w:r w:rsidRPr="00B84214">
        <w:rPr>
          <w:b/>
          <w:bCs/>
          <w:i/>
          <w:iCs/>
          <w:color w:val="000000" w:themeColor="text1"/>
          <w:sz w:val="24"/>
          <w:szCs w:val="24"/>
        </w:rPr>
        <w:t>cost-efficient</w:t>
      </w:r>
      <w:r w:rsidRPr="00A45140">
        <w:rPr>
          <w:color w:val="000000" w:themeColor="text1"/>
          <w:sz w:val="24"/>
          <w:szCs w:val="24"/>
        </w:rPr>
        <w:t xml:space="preserve"> and </w:t>
      </w:r>
      <w:r w:rsidRPr="00B84214">
        <w:rPr>
          <w:b/>
          <w:bCs/>
          <w:i/>
          <w:iCs/>
          <w:color w:val="000000" w:themeColor="text1"/>
          <w:sz w:val="24"/>
          <w:szCs w:val="24"/>
        </w:rPr>
        <w:t>less time-consuming</w:t>
      </w:r>
      <w:r w:rsidRPr="00A45140">
        <w:rPr>
          <w:color w:val="000000" w:themeColor="text1"/>
          <w:sz w:val="24"/>
          <w:szCs w:val="24"/>
        </w:rPr>
        <w:t xml:space="preserve"> (</w:t>
      </w:r>
      <w:r w:rsidRPr="00A45140">
        <w:rPr>
          <w:color w:val="000000" w:themeColor="text1"/>
          <w:sz w:val="24"/>
          <w:szCs w:val="24"/>
          <w:highlight w:val="white"/>
        </w:rPr>
        <w:t>Friedman Andrew, 2012</w:t>
      </w:r>
      <w:r w:rsidRPr="00A45140">
        <w:rPr>
          <w:color w:val="000000" w:themeColor="text1"/>
          <w:sz w:val="24"/>
          <w:szCs w:val="24"/>
        </w:rPr>
        <w:t xml:space="preserve">). This method is also </w:t>
      </w:r>
      <w:r w:rsidRPr="00B84214">
        <w:rPr>
          <w:b/>
          <w:bCs/>
          <w:i/>
          <w:iCs/>
          <w:color w:val="000000" w:themeColor="text1"/>
          <w:sz w:val="24"/>
          <w:szCs w:val="24"/>
        </w:rPr>
        <w:t>flexible</w:t>
      </w:r>
      <w:r w:rsidRPr="00A45140">
        <w:rPr>
          <w:color w:val="000000" w:themeColor="text1"/>
          <w:sz w:val="24"/>
          <w:szCs w:val="24"/>
        </w:rPr>
        <w:t xml:space="preserve"> and it can be conducted remotely through email, online, or using technical devices. Using </w:t>
      </w:r>
      <w:r w:rsidR="00845161" w:rsidRPr="00A45140">
        <w:rPr>
          <w:color w:val="000000" w:themeColor="text1"/>
          <w:sz w:val="24"/>
          <w:szCs w:val="24"/>
        </w:rPr>
        <w:t>surveys,</w:t>
      </w:r>
      <w:r w:rsidRPr="00A45140">
        <w:rPr>
          <w:color w:val="000000" w:themeColor="text1"/>
          <w:sz w:val="24"/>
          <w:szCs w:val="24"/>
        </w:rPr>
        <w:t xml:space="preserve"> a broad range of data can be collected. On the other hand, employees may not feel encouraged to give proper feedback in surveys. It can also create biases due to data errors. These are some basic </w:t>
      </w:r>
      <w:r w:rsidRPr="00845161">
        <w:rPr>
          <w:b/>
          <w:bCs/>
          <w:i/>
          <w:iCs/>
          <w:color w:val="000000" w:themeColor="text1"/>
          <w:sz w:val="24"/>
          <w:szCs w:val="24"/>
        </w:rPr>
        <w:t>disadvantages</w:t>
      </w:r>
      <w:r w:rsidRPr="00A45140">
        <w:rPr>
          <w:color w:val="000000" w:themeColor="text1"/>
          <w:sz w:val="24"/>
          <w:szCs w:val="24"/>
        </w:rPr>
        <w:t xml:space="preserve"> this method has. Surveys can be effective when the </w:t>
      </w:r>
      <w:r w:rsidRPr="00B84214">
        <w:rPr>
          <w:b/>
          <w:bCs/>
          <w:i/>
          <w:iCs/>
          <w:color w:val="000000" w:themeColor="text1"/>
          <w:sz w:val="24"/>
          <w:szCs w:val="24"/>
        </w:rPr>
        <w:t>anonymity</w:t>
      </w:r>
      <w:r w:rsidRPr="00A45140">
        <w:rPr>
          <w:color w:val="000000" w:themeColor="text1"/>
          <w:sz w:val="24"/>
          <w:szCs w:val="24"/>
        </w:rPr>
        <w:t xml:space="preserve"> of employees is considered. It will significantly increase the employee participation rate and allow honest responses from employees. </w:t>
      </w:r>
    </w:p>
    <w:p w14:paraId="00000012" w14:textId="77777777" w:rsidR="00B13FC3" w:rsidRPr="00A45140" w:rsidRDefault="000E35EB" w:rsidP="00A45140">
      <w:pPr>
        <w:spacing w:line="360" w:lineRule="auto"/>
        <w:jc w:val="both"/>
        <w:rPr>
          <w:b/>
          <w:i/>
          <w:color w:val="000000" w:themeColor="text1"/>
          <w:sz w:val="24"/>
          <w:szCs w:val="24"/>
        </w:rPr>
      </w:pPr>
      <w:r w:rsidRPr="00A45140">
        <w:rPr>
          <w:b/>
          <w:i/>
          <w:color w:val="000000" w:themeColor="text1"/>
          <w:sz w:val="24"/>
          <w:szCs w:val="24"/>
        </w:rPr>
        <w:t xml:space="preserve">One-to-one meeting </w:t>
      </w:r>
    </w:p>
    <w:p w14:paraId="00000013" w14:textId="615319DE" w:rsidR="00B13FC3" w:rsidRPr="00A45140" w:rsidRDefault="000E35EB" w:rsidP="00A45140">
      <w:pPr>
        <w:spacing w:line="360" w:lineRule="auto"/>
        <w:jc w:val="both"/>
        <w:rPr>
          <w:color w:val="000000" w:themeColor="text1"/>
          <w:sz w:val="24"/>
          <w:szCs w:val="24"/>
        </w:rPr>
      </w:pPr>
      <w:r w:rsidRPr="00A45140">
        <w:rPr>
          <w:color w:val="000000" w:themeColor="text1"/>
          <w:sz w:val="24"/>
          <w:szCs w:val="24"/>
        </w:rPr>
        <w:t xml:space="preserve">Conducting </w:t>
      </w:r>
      <w:r w:rsidRPr="00B84214">
        <w:rPr>
          <w:b/>
          <w:bCs/>
          <w:i/>
          <w:iCs/>
          <w:color w:val="000000" w:themeColor="text1"/>
          <w:sz w:val="24"/>
          <w:szCs w:val="24"/>
        </w:rPr>
        <w:t>one on one meetings</w:t>
      </w:r>
      <w:r w:rsidRPr="00A45140">
        <w:rPr>
          <w:color w:val="000000" w:themeColor="text1"/>
          <w:sz w:val="24"/>
          <w:szCs w:val="24"/>
        </w:rPr>
        <w:t xml:space="preserve"> between employees and managers is the most effective and productive approach to measuring employee engagement. It can be done through informal conversations with managers regularly. Though these employees can express their voices, concerns, and feedback to the organization (</w:t>
      </w:r>
      <w:r w:rsidRPr="00A45140">
        <w:rPr>
          <w:color w:val="000000" w:themeColor="text1"/>
          <w:sz w:val="24"/>
          <w:szCs w:val="24"/>
          <w:highlight w:val="white"/>
        </w:rPr>
        <w:t>Gallagher, 2022</w:t>
      </w:r>
      <w:r w:rsidRPr="00A45140">
        <w:rPr>
          <w:color w:val="000000" w:themeColor="text1"/>
          <w:sz w:val="24"/>
          <w:szCs w:val="24"/>
        </w:rPr>
        <w:t xml:space="preserve">). Managers can ensure employees feel confident and remove the fear of nervousness through face-to-face meetings. It is </w:t>
      </w:r>
      <w:r w:rsidR="00A45140" w:rsidRPr="00B84214">
        <w:rPr>
          <w:b/>
          <w:bCs/>
          <w:i/>
          <w:iCs/>
          <w:color w:val="000000" w:themeColor="text1"/>
          <w:sz w:val="24"/>
          <w:szCs w:val="24"/>
        </w:rPr>
        <w:t>continuous feedback</w:t>
      </w:r>
      <w:r w:rsidRPr="00B84214">
        <w:rPr>
          <w:b/>
          <w:bCs/>
          <w:i/>
          <w:iCs/>
          <w:color w:val="000000" w:themeColor="text1"/>
          <w:sz w:val="24"/>
          <w:szCs w:val="24"/>
        </w:rPr>
        <w:t xml:space="preserve"> exchanging strategy</w:t>
      </w:r>
      <w:r w:rsidRPr="00A45140">
        <w:rPr>
          <w:color w:val="000000" w:themeColor="text1"/>
          <w:sz w:val="24"/>
          <w:szCs w:val="24"/>
        </w:rPr>
        <w:t xml:space="preserve"> helping managers to motivate, encourage and maintain a healthy communicative relationship with their team members. Crerar hotel group is recommended to use this method as it leads to greater employee engagement, increased productivity, and job satisfaction.</w:t>
      </w:r>
    </w:p>
    <w:p w14:paraId="00000014" w14:textId="77777777" w:rsidR="00B13FC3" w:rsidRPr="00A45140" w:rsidRDefault="000E35EB" w:rsidP="00A45140">
      <w:pPr>
        <w:spacing w:line="360" w:lineRule="auto"/>
        <w:jc w:val="both"/>
        <w:rPr>
          <w:color w:val="000000" w:themeColor="text1"/>
          <w:sz w:val="24"/>
          <w:szCs w:val="24"/>
        </w:rPr>
      </w:pPr>
      <w:r w:rsidRPr="00A45140">
        <w:rPr>
          <w:color w:val="000000" w:themeColor="text1"/>
          <w:sz w:val="24"/>
          <w:szCs w:val="24"/>
        </w:rPr>
        <w:t xml:space="preserve">In terms of </w:t>
      </w:r>
      <w:r w:rsidRPr="00B84214">
        <w:rPr>
          <w:b/>
          <w:bCs/>
          <w:i/>
          <w:iCs/>
          <w:color w:val="000000" w:themeColor="text1"/>
          <w:sz w:val="24"/>
          <w:szCs w:val="24"/>
        </w:rPr>
        <w:t>advantages</w:t>
      </w:r>
      <w:r w:rsidRPr="00A45140">
        <w:rPr>
          <w:color w:val="000000" w:themeColor="text1"/>
          <w:sz w:val="24"/>
          <w:szCs w:val="24"/>
        </w:rPr>
        <w:t xml:space="preserve"> of one-to-one meetings, it creates </w:t>
      </w:r>
      <w:r w:rsidRPr="00B84214">
        <w:rPr>
          <w:b/>
          <w:bCs/>
          <w:i/>
          <w:iCs/>
          <w:color w:val="000000" w:themeColor="text1"/>
          <w:sz w:val="24"/>
          <w:szCs w:val="24"/>
        </w:rPr>
        <w:t>strong relationships</w:t>
      </w:r>
      <w:r w:rsidRPr="00A45140">
        <w:rPr>
          <w:color w:val="000000" w:themeColor="text1"/>
          <w:sz w:val="24"/>
          <w:szCs w:val="24"/>
        </w:rPr>
        <w:t xml:space="preserve"> between employees and managers. It allows employees to assess their performances. It boosts employee engagement and follow-up. It helps in </w:t>
      </w:r>
      <w:r w:rsidRPr="00B84214">
        <w:rPr>
          <w:b/>
          <w:bCs/>
          <w:i/>
          <w:iCs/>
          <w:color w:val="000000" w:themeColor="text1"/>
          <w:sz w:val="24"/>
          <w:szCs w:val="24"/>
        </w:rPr>
        <w:t>aligning employee performances</w:t>
      </w:r>
      <w:r w:rsidRPr="00A45140">
        <w:rPr>
          <w:color w:val="000000" w:themeColor="text1"/>
          <w:sz w:val="24"/>
          <w:szCs w:val="24"/>
        </w:rPr>
        <w:t xml:space="preserve"> with organizational targets. This method is </w:t>
      </w:r>
      <w:r w:rsidRPr="00B84214">
        <w:rPr>
          <w:b/>
          <w:bCs/>
          <w:i/>
          <w:iCs/>
          <w:color w:val="000000" w:themeColor="text1"/>
          <w:sz w:val="24"/>
          <w:szCs w:val="24"/>
        </w:rPr>
        <w:t>time-consuming</w:t>
      </w:r>
      <w:r w:rsidRPr="00A45140">
        <w:rPr>
          <w:color w:val="000000" w:themeColor="text1"/>
          <w:sz w:val="24"/>
          <w:szCs w:val="24"/>
        </w:rPr>
        <w:t xml:space="preserve"> and affects productivity. The ability to invite people to one-to-one meetings needed to be considered and the decisions made in informal meetings are not recorded. Thus, the hotel group needs to consider these </w:t>
      </w:r>
      <w:r w:rsidRPr="00B84214">
        <w:rPr>
          <w:b/>
          <w:bCs/>
          <w:i/>
          <w:iCs/>
          <w:color w:val="000000" w:themeColor="text1"/>
          <w:sz w:val="24"/>
          <w:szCs w:val="24"/>
        </w:rPr>
        <w:t>disadvantages</w:t>
      </w:r>
      <w:r w:rsidRPr="00A45140">
        <w:rPr>
          <w:color w:val="000000" w:themeColor="text1"/>
          <w:sz w:val="24"/>
          <w:szCs w:val="24"/>
        </w:rPr>
        <w:t xml:space="preserve"> before measuring employee engagement (</w:t>
      </w:r>
      <w:r w:rsidRPr="00A45140">
        <w:rPr>
          <w:color w:val="000000" w:themeColor="text1"/>
          <w:sz w:val="24"/>
          <w:szCs w:val="24"/>
          <w:highlight w:val="white"/>
        </w:rPr>
        <w:t xml:space="preserve">Marchington </w:t>
      </w:r>
      <w:r w:rsidRPr="00A45140">
        <w:rPr>
          <w:i/>
          <w:color w:val="000000" w:themeColor="text1"/>
          <w:sz w:val="24"/>
          <w:szCs w:val="24"/>
          <w:highlight w:val="white"/>
        </w:rPr>
        <w:t xml:space="preserve">et al. </w:t>
      </w:r>
      <w:r w:rsidRPr="00A45140">
        <w:rPr>
          <w:color w:val="000000" w:themeColor="text1"/>
          <w:sz w:val="24"/>
          <w:szCs w:val="24"/>
          <w:highlight w:val="white"/>
        </w:rPr>
        <w:t>2016</w:t>
      </w:r>
      <w:r w:rsidRPr="00A45140">
        <w:rPr>
          <w:color w:val="000000" w:themeColor="text1"/>
          <w:sz w:val="24"/>
          <w:szCs w:val="24"/>
        </w:rPr>
        <w:t>).</w:t>
      </w:r>
    </w:p>
    <w:p w14:paraId="00000015" w14:textId="77777777" w:rsidR="00B13FC3" w:rsidRPr="00A45140" w:rsidRDefault="000E35EB" w:rsidP="00A45140">
      <w:pPr>
        <w:spacing w:line="360" w:lineRule="auto"/>
        <w:jc w:val="both"/>
        <w:rPr>
          <w:b/>
          <w:i/>
          <w:color w:val="000000" w:themeColor="text1"/>
          <w:sz w:val="24"/>
          <w:szCs w:val="24"/>
        </w:rPr>
      </w:pPr>
      <w:r w:rsidRPr="00A45140">
        <w:rPr>
          <w:b/>
          <w:i/>
          <w:color w:val="000000" w:themeColor="text1"/>
          <w:sz w:val="24"/>
          <w:szCs w:val="24"/>
        </w:rPr>
        <w:t xml:space="preserve">Stay or exit interviews </w:t>
      </w:r>
    </w:p>
    <w:p w14:paraId="00000016" w14:textId="77777777" w:rsidR="00B13FC3" w:rsidRPr="00A45140" w:rsidRDefault="000E35EB" w:rsidP="00A45140">
      <w:pPr>
        <w:spacing w:line="360" w:lineRule="auto"/>
        <w:jc w:val="both"/>
        <w:rPr>
          <w:color w:val="000000" w:themeColor="text1"/>
          <w:sz w:val="24"/>
          <w:szCs w:val="24"/>
        </w:rPr>
      </w:pPr>
      <w:r w:rsidRPr="00A45140">
        <w:rPr>
          <w:color w:val="000000" w:themeColor="text1"/>
          <w:sz w:val="24"/>
          <w:szCs w:val="24"/>
        </w:rPr>
        <w:t xml:space="preserve">Every organization needs to ask the right questions in the </w:t>
      </w:r>
      <w:r w:rsidRPr="00B84214">
        <w:rPr>
          <w:b/>
          <w:bCs/>
          <w:i/>
          <w:iCs/>
          <w:color w:val="000000" w:themeColor="text1"/>
          <w:sz w:val="24"/>
          <w:szCs w:val="24"/>
        </w:rPr>
        <w:t>employee engagement survey</w:t>
      </w:r>
      <w:r w:rsidRPr="00A45140">
        <w:rPr>
          <w:color w:val="000000" w:themeColor="text1"/>
          <w:sz w:val="24"/>
          <w:szCs w:val="24"/>
        </w:rPr>
        <w:t xml:space="preserve">. Crerar hotel needs to adopt structured interviews in order to find out what makes its employees engaged or leave the company. Along with an engagement survey, the reasons behind the departure of talented employees need to be understood. The company can conduct </w:t>
      </w:r>
      <w:r w:rsidRPr="00B84214">
        <w:rPr>
          <w:b/>
          <w:bCs/>
          <w:i/>
          <w:iCs/>
          <w:color w:val="000000" w:themeColor="text1"/>
          <w:sz w:val="24"/>
          <w:szCs w:val="24"/>
        </w:rPr>
        <w:t>face-to-face interviews</w:t>
      </w:r>
      <w:r w:rsidRPr="00A45140">
        <w:rPr>
          <w:color w:val="000000" w:themeColor="text1"/>
          <w:sz w:val="24"/>
          <w:szCs w:val="24"/>
        </w:rPr>
        <w:t xml:space="preserve"> with the employees who are willing to leave the company. In this, the employer can ask several questions that can define employee satisfaction and engagement to stay or exit. </w:t>
      </w:r>
      <w:r w:rsidRPr="00B84214">
        <w:rPr>
          <w:b/>
          <w:bCs/>
          <w:i/>
          <w:iCs/>
          <w:color w:val="000000" w:themeColor="text1"/>
          <w:sz w:val="24"/>
          <w:szCs w:val="24"/>
        </w:rPr>
        <w:t>Stay interviews</w:t>
      </w:r>
      <w:r w:rsidRPr="00A45140">
        <w:rPr>
          <w:color w:val="000000" w:themeColor="text1"/>
          <w:sz w:val="24"/>
          <w:szCs w:val="24"/>
        </w:rPr>
        <w:t xml:space="preserve"> help in measuring employee engagement. Whereas the </w:t>
      </w:r>
      <w:r w:rsidRPr="00B84214">
        <w:rPr>
          <w:b/>
          <w:bCs/>
          <w:i/>
          <w:iCs/>
          <w:color w:val="000000" w:themeColor="text1"/>
          <w:sz w:val="24"/>
          <w:szCs w:val="24"/>
        </w:rPr>
        <w:t>exit interviews</w:t>
      </w:r>
      <w:r w:rsidRPr="00A45140">
        <w:rPr>
          <w:color w:val="000000" w:themeColor="text1"/>
          <w:sz w:val="24"/>
          <w:szCs w:val="24"/>
        </w:rPr>
        <w:t xml:space="preserve"> will help the company to find drawbacks in ensuring employee engagement (</w:t>
      </w:r>
      <w:r w:rsidRPr="00A45140">
        <w:rPr>
          <w:color w:val="000000" w:themeColor="text1"/>
          <w:sz w:val="24"/>
          <w:szCs w:val="24"/>
          <w:highlight w:val="white"/>
        </w:rPr>
        <w:t xml:space="preserve">Murton </w:t>
      </w:r>
      <w:r w:rsidRPr="00A45140">
        <w:rPr>
          <w:i/>
          <w:color w:val="000000" w:themeColor="text1"/>
          <w:sz w:val="24"/>
          <w:szCs w:val="24"/>
          <w:highlight w:val="white"/>
        </w:rPr>
        <w:t>et al.</w:t>
      </w:r>
      <w:r w:rsidRPr="00A45140">
        <w:rPr>
          <w:color w:val="000000" w:themeColor="text1"/>
          <w:sz w:val="24"/>
          <w:szCs w:val="24"/>
          <w:highlight w:val="white"/>
        </w:rPr>
        <w:t xml:space="preserve"> 2010</w:t>
      </w:r>
      <w:r w:rsidRPr="00A45140">
        <w:rPr>
          <w:color w:val="000000" w:themeColor="text1"/>
          <w:sz w:val="24"/>
          <w:szCs w:val="24"/>
        </w:rPr>
        <w:t>).</w:t>
      </w:r>
    </w:p>
    <w:p w14:paraId="00000017" w14:textId="4498AE8E" w:rsidR="00B54C79" w:rsidRDefault="000E35EB" w:rsidP="00A45140">
      <w:pPr>
        <w:spacing w:line="360" w:lineRule="auto"/>
        <w:jc w:val="both"/>
        <w:rPr>
          <w:color w:val="000000" w:themeColor="text1"/>
          <w:sz w:val="24"/>
          <w:szCs w:val="24"/>
        </w:rPr>
      </w:pPr>
      <w:r w:rsidRPr="00A45140">
        <w:rPr>
          <w:color w:val="000000" w:themeColor="text1"/>
          <w:sz w:val="24"/>
          <w:szCs w:val="24"/>
        </w:rPr>
        <w:t xml:space="preserve">This method has several </w:t>
      </w:r>
      <w:r w:rsidRPr="00B84214">
        <w:rPr>
          <w:b/>
          <w:bCs/>
          <w:i/>
          <w:iCs/>
          <w:color w:val="000000" w:themeColor="text1"/>
          <w:sz w:val="24"/>
          <w:szCs w:val="24"/>
        </w:rPr>
        <w:t>advantages</w:t>
      </w:r>
      <w:r w:rsidRPr="00A45140">
        <w:rPr>
          <w:color w:val="000000" w:themeColor="text1"/>
          <w:sz w:val="24"/>
          <w:szCs w:val="24"/>
        </w:rPr>
        <w:t xml:space="preserve"> such as it </w:t>
      </w:r>
      <w:r w:rsidR="00304EC1">
        <w:rPr>
          <w:color w:val="000000" w:themeColor="text1"/>
          <w:sz w:val="24"/>
          <w:szCs w:val="24"/>
        </w:rPr>
        <w:t>allows the HR team</w:t>
      </w:r>
      <w:r w:rsidRPr="00A45140">
        <w:rPr>
          <w:color w:val="000000" w:themeColor="text1"/>
          <w:sz w:val="24"/>
          <w:szCs w:val="24"/>
        </w:rPr>
        <w:t xml:space="preserve"> to gain information about the reasons behind employee turnover. It also provides insights into the common problems within the organizations. On the other hand, in stay or exit interviews </w:t>
      </w:r>
      <w:r w:rsidRPr="00B84214">
        <w:rPr>
          <w:b/>
          <w:bCs/>
          <w:i/>
          <w:iCs/>
          <w:color w:val="000000" w:themeColor="text1"/>
          <w:sz w:val="24"/>
          <w:szCs w:val="24"/>
        </w:rPr>
        <w:t>tense situations</w:t>
      </w:r>
      <w:r w:rsidRPr="00A45140">
        <w:rPr>
          <w:color w:val="000000" w:themeColor="text1"/>
          <w:sz w:val="24"/>
          <w:szCs w:val="24"/>
        </w:rPr>
        <w:t xml:space="preserve"> are created that can affect the company to deal with unnecessary difficulties. Exit interviews may be seen as </w:t>
      </w:r>
      <w:r w:rsidR="00B84214">
        <w:rPr>
          <w:color w:val="000000" w:themeColor="text1"/>
          <w:sz w:val="24"/>
          <w:szCs w:val="24"/>
        </w:rPr>
        <w:t>‘</w:t>
      </w:r>
      <w:r w:rsidRPr="00B84214">
        <w:rPr>
          <w:b/>
          <w:bCs/>
          <w:i/>
          <w:iCs/>
          <w:color w:val="000000" w:themeColor="text1"/>
          <w:sz w:val="24"/>
          <w:szCs w:val="24"/>
        </w:rPr>
        <w:t>too late</w:t>
      </w:r>
      <w:r w:rsidR="00B84214">
        <w:rPr>
          <w:b/>
          <w:bCs/>
          <w:i/>
          <w:iCs/>
          <w:color w:val="000000" w:themeColor="text1"/>
          <w:sz w:val="24"/>
          <w:szCs w:val="24"/>
        </w:rPr>
        <w:t>’</w:t>
      </w:r>
      <w:r w:rsidRPr="00A45140">
        <w:rPr>
          <w:color w:val="000000" w:themeColor="text1"/>
          <w:sz w:val="24"/>
          <w:szCs w:val="24"/>
        </w:rPr>
        <w:t xml:space="preserve"> for the company as they fail to retain its employees.  </w:t>
      </w:r>
    </w:p>
    <w:p w14:paraId="0656A9E4" w14:textId="77777777" w:rsidR="00B54C79" w:rsidRDefault="00B54C79">
      <w:pPr>
        <w:rPr>
          <w:color w:val="000000" w:themeColor="text1"/>
          <w:sz w:val="24"/>
          <w:szCs w:val="24"/>
        </w:rPr>
      </w:pPr>
      <w:r>
        <w:rPr>
          <w:color w:val="000000" w:themeColor="text1"/>
          <w:sz w:val="24"/>
          <w:szCs w:val="24"/>
        </w:rPr>
        <w:br w:type="page"/>
      </w:r>
    </w:p>
    <w:p w14:paraId="00000018" w14:textId="77777777" w:rsidR="00B13FC3" w:rsidRPr="00A45140" w:rsidRDefault="000E35EB" w:rsidP="00B54C79">
      <w:pPr>
        <w:pStyle w:val="Heading1"/>
      </w:pPr>
      <w:bookmarkStart w:id="7" w:name="_Toc104812769"/>
      <w:r w:rsidRPr="00A45140">
        <w:t>3. Evaluation</w:t>
      </w:r>
      <w:bookmarkEnd w:id="7"/>
      <w:r w:rsidRPr="00A45140">
        <w:t xml:space="preserve"> </w:t>
      </w:r>
    </w:p>
    <w:p w14:paraId="00000019" w14:textId="77777777" w:rsidR="00B13FC3" w:rsidRPr="00A45140" w:rsidRDefault="000E35EB" w:rsidP="00A45140">
      <w:pPr>
        <w:spacing w:line="360" w:lineRule="auto"/>
        <w:jc w:val="both"/>
        <w:rPr>
          <w:color w:val="000000" w:themeColor="text1"/>
          <w:sz w:val="24"/>
          <w:szCs w:val="24"/>
        </w:rPr>
      </w:pPr>
      <w:r w:rsidRPr="00A45140">
        <w:rPr>
          <w:color w:val="000000" w:themeColor="text1"/>
          <w:sz w:val="24"/>
          <w:szCs w:val="24"/>
        </w:rPr>
        <w:t>When employees of the organizations start to feel that they are being valued and appreciated, they will become more productive, satisfied, and fulfilled. Satisfied employees can provide the best services to customers which will significantly enhance the profitability of the organization. In order to keep the employee of the hotel group engaged and retained, they need to measure employee engagement (</w:t>
      </w:r>
      <w:r w:rsidRPr="00A45140">
        <w:rPr>
          <w:color w:val="000000" w:themeColor="text1"/>
          <w:sz w:val="24"/>
          <w:szCs w:val="24"/>
          <w:highlight w:val="white"/>
        </w:rPr>
        <w:t>Kumar, 2021</w:t>
      </w:r>
      <w:r w:rsidRPr="00A45140">
        <w:rPr>
          <w:color w:val="000000" w:themeColor="text1"/>
          <w:sz w:val="24"/>
          <w:szCs w:val="24"/>
        </w:rPr>
        <w:t>). It matters to achieve success and develop employee skills and knowledge for future aspects. Employee engagement defines that the company cares about its employees and it significantly increases loyalty and commitment to the organization. By committing to measure employee engagement Crerar group will be concerned about the well-being of its employees and make efforts to ensure they are happy at work (</w:t>
      </w:r>
      <w:proofErr w:type="spellStart"/>
      <w:r w:rsidRPr="00A45140">
        <w:rPr>
          <w:color w:val="000000" w:themeColor="text1"/>
          <w:sz w:val="24"/>
          <w:szCs w:val="24"/>
          <w:highlight w:val="white"/>
        </w:rPr>
        <w:t>Popli</w:t>
      </w:r>
      <w:proofErr w:type="spellEnd"/>
      <w:r w:rsidRPr="00A45140">
        <w:rPr>
          <w:color w:val="000000" w:themeColor="text1"/>
          <w:sz w:val="24"/>
          <w:szCs w:val="24"/>
          <w:highlight w:val="white"/>
        </w:rPr>
        <w:t xml:space="preserve"> and Rizvi, 2016</w:t>
      </w:r>
      <w:r w:rsidRPr="00A45140">
        <w:rPr>
          <w:color w:val="000000" w:themeColor="text1"/>
          <w:sz w:val="24"/>
          <w:szCs w:val="24"/>
        </w:rPr>
        <w:t>).</w:t>
      </w:r>
    </w:p>
    <w:p w14:paraId="0000001A" w14:textId="77777777" w:rsidR="00B13FC3" w:rsidRPr="00A45140" w:rsidRDefault="000E35EB" w:rsidP="00A45140">
      <w:pPr>
        <w:spacing w:line="360" w:lineRule="auto"/>
        <w:jc w:val="both"/>
        <w:rPr>
          <w:color w:val="000000" w:themeColor="text1"/>
          <w:sz w:val="24"/>
          <w:szCs w:val="24"/>
        </w:rPr>
      </w:pPr>
      <w:r w:rsidRPr="00A45140">
        <w:rPr>
          <w:color w:val="000000" w:themeColor="text1"/>
          <w:sz w:val="24"/>
          <w:szCs w:val="24"/>
        </w:rPr>
        <w:t xml:space="preserve">With the help of these methods of measuring employee engagement, the company can </w:t>
      </w:r>
      <w:r w:rsidRPr="00B84214">
        <w:rPr>
          <w:b/>
          <w:bCs/>
          <w:i/>
          <w:iCs/>
          <w:color w:val="000000" w:themeColor="text1"/>
          <w:sz w:val="24"/>
          <w:szCs w:val="24"/>
        </w:rPr>
        <w:t>solve critical issues</w:t>
      </w:r>
      <w:r w:rsidRPr="00A45140">
        <w:rPr>
          <w:color w:val="000000" w:themeColor="text1"/>
          <w:sz w:val="24"/>
          <w:szCs w:val="24"/>
        </w:rPr>
        <w:t xml:space="preserve"> such as staff shortage, lack of training, and poor management before they become worse. By </w:t>
      </w:r>
      <w:r w:rsidRPr="00B84214">
        <w:rPr>
          <w:b/>
          <w:bCs/>
          <w:i/>
          <w:iCs/>
          <w:color w:val="000000" w:themeColor="text1"/>
          <w:sz w:val="24"/>
          <w:szCs w:val="24"/>
        </w:rPr>
        <w:t>exchanging continuous feedback</w:t>
      </w:r>
      <w:r w:rsidRPr="00A45140">
        <w:rPr>
          <w:color w:val="000000" w:themeColor="text1"/>
          <w:sz w:val="24"/>
          <w:szCs w:val="24"/>
        </w:rPr>
        <w:t xml:space="preserve">, both employees and the managers will be beneficial to </w:t>
      </w:r>
      <w:r w:rsidRPr="00B84214">
        <w:rPr>
          <w:b/>
          <w:bCs/>
          <w:i/>
          <w:iCs/>
          <w:color w:val="000000" w:themeColor="text1"/>
          <w:sz w:val="24"/>
          <w:szCs w:val="24"/>
        </w:rPr>
        <w:t>employ empathy and build trust</w:t>
      </w:r>
      <w:r w:rsidRPr="00A45140">
        <w:rPr>
          <w:color w:val="000000" w:themeColor="text1"/>
          <w:sz w:val="24"/>
          <w:szCs w:val="24"/>
        </w:rPr>
        <w:t xml:space="preserve">. It will also increase the </w:t>
      </w:r>
      <w:r w:rsidRPr="00B84214">
        <w:rPr>
          <w:b/>
          <w:bCs/>
          <w:i/>
          <w:iCs/>
          <w:color w:val="000000" w:themeColor="text1"/>
          <w:sz w:val="24"/>
          <w:szCs w:val="24"/>
        </w:rPr>
        <w:t>morale</w:t>
      </w:r>
      <w:r w:rsidRPr="00A45140">
        <w:rPr>
          <w:color w:val="000000" w:themeColor="text1"/>
          <w:sz w:val="24"/>
          <w:szCs w:val="24"/>
        </w:rPr>
        <w:t xml:space="preserve"> among the employees of the organization. Strong morale can increase productivity and endure the retention of employees for a longer period. Through measuring engagement, the company can </w:t>
      </w:r>
      <w:r w:rsidRPr="00B84214">
        <w:rPr>
          <w:b/>
          <w:bCs/>
          <w:i/>
          <w:iCs/>
          <w:color w:val="000000" w:themeColor="text1"/>
          <w:sz w:val="24"/>
          <w:szCs w:val="24"/>
        </w:rPr>
        <w:t>share insights transparently</w:t>
      </w:r>
      <w:r w:rsidRPr="00A45140">
        <w:rPr>
          <w:color w:val="000000" w:themeColor="text1"/>
          <w:sz w:val="24"/>
          <w:szCs w:val="24"/>
        </w:rPr>
        <w:t xml:space="preserve"> with its employees. It can motivate the employees to participate in decision-making processes. Employees will feel more involved and valued which can drive organization growth significantly (</w:t>
      </w:r>
      <w:r w:rsidRPr="00A45140">
        <w:rPr>
          <w:color w:val="000000" w:themeColor="text1"/>
          <w:sz w:val="24"/>
          <w:szCs w:val="24"/>
          <w:highlight w:val="white"/>
        </w:rPr>
        <w:t>Armstrong and Taylor, 2020</w:t>
      </w:r>
      <w:r w:rsidRPr="00A45140">
        <w:rPr>
          <w:color w:val="000000" w:themeColor="text1"/>
          <w:sz w:val="24"/>
          <w:szCs w:val="24"/>
        </w:rPr>
        <w:t>).</w:t>
      </w:r>
    </w:p>
    <w:p w14:paraId="0000001B" w14:textId="77777777" w:rsidR="00B13FC3" w:rsidRPr="00A45140" w:rsidRDefault="000E35EB" w:rsidP="00B54C79">
      <w:pPr>
        <w:pStyle w:val="Heading1"/>
      </w:pPr>
      <w:bookmarkStart w:id="8" w:name="_Toc104812770"/>
      <w:r w:rsidRPr="00A45140">
        <w:t>4. Conclusion</w:t>
      </w:r>
      <w:bookmarkEnd w:id="8"/>
      <w:r w:rsidRPr="00A45140">
        <w:t xml:space="preserve"> </w:t>
      </w:r>
    </w:p>
    <w:p w14:paraId="0000001C" w14:textId="65B6AC79" w:rsidR="00B54C79" w:rsidRDefault="000E35EB" w:rsidP="00A45140">
      <w:pPr>
        <w:spacing w:line="360" w:lineRule="auto"/>
        <w:jc w:val="both"/>
        <w:rPr>
          <w:sz w:val="24"/>
          <w:szCs w:val="24"/>
        </w:rPr>
      </w:pPr>
      <w:r w:rsidRPr="00A45140">
        <w:rPr>
          <w:color w:val="000000" w:themeColor="text1"/>
          <w:sz w:val="24"/>
          <w:szCs w:val="24"/>
        </w:rPr>
        <w:t>The global pandemic situation has hit the hotel industry hardest. Shortage of employees is becoming a huge concern for many hotels. The Crerar hotel group is also suffering to ensure employee engagement and retaining a talented workforce. This report has successfully developed a research proposal for the organization in order to measure employee engagement. Three effective methods have been proposed Which can benefit the hotel by reducing turnover rate, retaining talented employees, solving critical issues, enhancing productivity, and boosting morale. These can be the key drivers for improving employee engagement and retention for Crerar hotel group</w:t>
      </w:r>
      <w:r>
        <w:rPr>
          <w:sz w:val="24"/>
          <w:szCs w:val="24"/>
        </w:rPr>
        <w:t>.</w:t>
      </w:r>
    </w:p>
    <w:p w14:paraId="3E64C834" w14:textId="45C03392" w:rsidR="00B54C79" w:rsidRPr="00A55356" w:rsidRDefault="00B54C79" w:rsidP="00B54C79">
      <w:pPr>
        <w:pStyle w:val="Heading1"/>
        <w:rPr>
          <w:shd w:val="clear" w:color="auto" w:fill="FFFFFF"/>
        </w:rPr>
      </w:pPr>
      <w:r>
        <w:rPr>
          <w:sz w:val="24"/>
          <w:szCs w:val="24"/>
        </w:rPr>
        <w:br w:type="page"/>
      </w:r>
      <w:bookmarkStart w:id="9" w:name="_Toc104812771"/>
      <w:r w:rsidRPr="00A55356">
        <w:rPr>
          <w:shd w:val="clear" w:color="auto" w:fill="FFFFFF"/>
        </w:rPr>
        <w:t>Reference List</w:t>
      </w:r>
      <w:bookmarkEnd w:id="9"/>
      <w:r w:rsidRPr="00A55356">
        <w:rPr>
          <w:shd w:val="clear" w:color="auto" w:fill="FFFFFF"/>
        </w:rPr>
        <w:t xml:space="preserve"> </w:t>
      </w:r>
    </w:p>
    <w:p w14:paraId="4797336B" w14:textId="77777777" w:rsidR="005D3C9D" w:rsidRPr="005D3C9D" w:rsidRDefault="005D3C9D" w:rsidP="005D3C9D">
      <w:pPr>
        <w:spacing w:line="360" w:lineRule="auto"/>
        <w:jc w:val="both"/>
        <w:rPr>
          <w:color w:val="000000" w:themeColor="text1"/>
          <w:sz w:val="24"/>
          <w:szCs w:val="24"/>
          <w:shd w:val="clear" w:color="auto" w:fill="FFFFFF"/>
        </w:rPr>
      </w:pPr>
      <w:r w:rsidRPr="005D3C9D">
        <w:rPr>
          <w:color w:val="000000" w:themeColor="text1"/>
          <w:sz w:val="24"/>
          <w:szCs w:val="24"/>
          <w:shd w:val="clear" w:color="auto" w:fill="FFFFFF"/>
        </w:rPr>
        <w:t>Antony, M.R., 2018. A paradigm shift in employee engagement–A critical analysis on the drivers of employee engagement. </w:t>
      </w:r>
      <w:r w:rsidRPr="005D3C9D">
        <w:rPr>
          <w:i/>
          <w:iCs/>
          <w:color w:val="000000" w:themeColor="text1"/>
          <w:sz w:val="24"/>
          <w:szCs w:val="24"/>
          <w:shd w:val="clear" w:color="auto" w:fill="FFFFFF"/>
        </w:rPr>
        <w:t>International Journal of Information, Business, and Management</w:t>
      </w:r>
      <w:r w:rsidRPr="005D3C9D">
        <w:rPr>
          <w:color w:val="000000" w:themeColor="text1"/>
          <w:sz w:val="24"/>
          <w:szCs w:val="24"/>
          <w:shd w:val="clear" w:color="auto" w:fill="FFFFFF"/>
        </w:rPr>
        <w:t>, </w:t>
      </w:r>
      <w:r w:rsidRPr="005D3C9D">
        <w:rPr>
          <w:i/>
          <w:iCs/>
          <w:color w:val="000000" w:themeColor="text1"/>
          <w:sz w:val="24"/>
          <w:szCs w:val="24"/>
          <w:shd w:val="clear" w:color="auto" w:fill="FFFFFF"/>
        </w:rPr>
        <w:t>10</w:t>
      </w:r>
      <w:r w:rsidRPr="005D3C9D">
        <w:rPr>
          <w:color w:val="000000" w:themeColor="text1"/>
          <w:sz w:val="24"/>
          <w:szCs w:val="24"/>
          <w:shd w:val="clear" w:color="auto" w:fill="FFFFFF"/>
        </w:rPr>
        <w:t>(2), pp.32-46.</w:t>
      </w:r>
    </w:p>
    <w:p w14:paraId="0E9C6F09" w14:textId="77777777" w:rsidR="005D3C9D" w:rsidRPr="005D3C9D" w:rsidRDefault="005D3C9D" w:rsidP="005D3C9D">
      <w:pPr>
        <w:spacing w:line="360" w:lineRule="auto"/>
        <w:jc w:val="both"/>
        <w:rPr>
          <w:color w:val="000000" w:themeColor="text1"/>
          <w:sz w:val="24"/>
          <w:szCs w:val="24"/>
          <w:shd w:val="clear" w:color="auto" w:fill="FFFFFF"/>
        </w:rPr>
      </w:pPr>
      <w:r w:rsidRPr="005D3C9D">
        <w:rPr>
          <w:color w:val="000000" w:themeColor="text1"/>
          <w:sz w:val="24"/>
          <w:szCs w:val="24"/>
          <w:shd w:val="clear" w:color="auto" w:fill="FFFFFF"/>
        </w:rPr>
        <w:t>Armstrong, M. and Taylor, S., 2020. </w:t>
      </w:r>
      <w:r w:rsidRPr="005D3C9D">
        <w:rPr>
          <w:i/>
          <w:iCs/>
          <w:color w:val="000000" w:themeColor="text1"/>
          <w:sz w:val="24"/>
          <w:szCs w:val="24"/>
          <w:shd w:val="clear" w:color="auto" w:fill="FFFFFF"/>
        </w:rPr>
        <w:t>Armstrong's handbook of human resource management practice</w:t>
      </w:r>
      <w:r w:rsidRPr="005D3C9D">
        <w:rPr>
          <w:color w:val="000000" w:themeColor="text1"/>
          <w:sz w:val="24"/>
          <w:szCs w:val="24"/>
          <w:shd w:val="clear" w:color="auto" w:fill="FFFFFF"/>
        </w:rPr>
        <w:t>. Kogan Page Publishers.</w:t>
      </w:r>
    </w:p>
    <w:p w14:paraId="225C61FF" w14:textId="77777777" w:rsidR="005D3C9D" w:rsidRPr="005D3C9D" w:rsidRDefault="005D3C9D" w:rsidP="005D3C9D">
      <w:pPr>
        <w:spacing w:line="360" w:lineRule="auto"/>
        <w:jc w:val="both"/>
        <w:rPr>
          <w:color w:val="000000" w:themeColor="text1"/>
          <w:sz w:val="24"/>
          <w:szCs w:val="24"/>
          <w:shd w:val="clear" w:color="auto" w:fill="FFFFFF"/>
        </w:rPr>
      </w:pPr>
      <w:r w:rsidRPr="005D3C9D">
        <w:rPr>
          <w:color w:val="000000" w:themeColor="text1"/>
          <w:sz w:val="24"/>
          <w:szCs w:val="24"/>
          <w:shd w:val="clear" w:color="auto" w:fill="FFFFFF"/>
        </w:rPr>
        <w:t xml:space="preserve">Bhat, I.A. and </w:t>
      </w:r>
      <w:proofErr w:type="spellStart"/>
      <w:r w:rsidRPr="005D3C9D">
        <w:rPr>
          <w:color w:val="000000" w:themeColor="text1"/>
          <w:sz w:val="24"/>
          <w:szCs w:val="24"/>
          <w:shd w:val="clear" w:color="auto" w:fill="FFFFFF"/>
        </w:rPr>
        <w:t>Bharel</w:t>
      </w:r>
      <w:proofErr w:type="spellEnd"/>
      <w:r w:rsidRPr="005D3C9D">
        <w:rPr>
          <w:color w:val="000000" w:themeColor="text1"/>
          <w:sz w:val="24"/>
          <w:szCs w:val="24"/>
          <w:shd w:val="clear" w:color="auto" w:fill="FFFFFF"/>
        </w:rPr>
        <w:t>, S.K., 2018. Driving performance and retention through employee engagement. </w:t>
      </w:r>
      <w:r w:rsidRPr="005D3C9D">
        <w:rPr>
          <w:i/>
          <w:iCs/>
          <w:color w:val="000000" w:themeColor="text1"/>
          <w:sz w:val="24"/>
          <w:szCs w:val="24"/>
          <w:shd w:val="clear" w:color="auto" w:fill="FFFFFF"/>
        </w:rPr>
        <w:t>ZENITH International Journal of Multidisciplinary Research</w:t>
      </w:r>
      <w:r w:rsidRPr="005D3C9D">
        <w:rPr>
          <w:color w:val="000000" w:themeColor="text1"/>
          <w:sz w:val="24"/>
          <w:szCs w:val="24"/>
          <w:shd w:val="clear" w:color="auto" w:fill="FFFFFF"/>
        </w:rPr>
        <w:t>, </w:t>
      </w:r>
      <w:r w:rsidRPr="005D3C9D">
        <w:rPr>
          <w:i/>
          <w:iCs/>
          <w:color w:val="000000" w:themeColor="text1"/>
          <w:sz w:val="24"/>
          <w:szCs w:val="24"/>
          <w:shd w:val="clear" w:color="auto" w:fill="FFFFFF"/>
        </w:rPr>
        <w:t>8</w:t>
      </w:r>
      <w:r w:rsidRPr="005D3C9D">
        <w:rPr>
          <w:color w:val="000000" w:themeColor="text1"/>
          <w:sz w:val="24"/>
          <w:szCs w:val="24"/>
          <w:shd w:val="clear" w:color="auto" w:fill="FFFFFF"/>
        </w:rPr>
        <w:t>(1), pp.10-20.</w:t>
      </w:r>
    </w:p>
    <w:p w14:paraId="4D28302E" w14:textId="77777777" w:rsidR="005D3C9D" w:rsidRPr="005D3C9D" w:rsidRDefault="005D3C9D" w:rsidP="005D3C9D">
      <w:pPr>
        <w:spacing w:line="360" w:lineRule="auto"/>
        <w:jc w:val="both"/>
        <w:rPr>
          <w:color w:val="000000" w:themeColor="text1"/>
          <w:sz w:val="24"/>
          <w:szCs w:val="24"/>
          <w:shd w:val="clear" w:color="auto" w:fill="FFFFFF"/>
        </w:rPr>
      </w:pPr>
      <w:r w:rsidRPr="005D3C9D">
        <w:rPr>
          <w:color w:val="000000" w:themeColor="text1"/>
          <w:sz w:val="24"/>
          <w:szCs w:val="24"/>
          <w:shd w:val="clear" w:color="auto" w:fill="FFFFFF"/>
        </w:rPr>
        <w:t xml:space="preserve">Crerar Hotel., 2021 Available at </w:t>
      </w:r>
      <w:hyperlink r:id="rId7" w:history="1">
        <w:r w:rsidRPr="005D3C9D">
          <w:rPr>
            <w:rStyle w:val="Hyperlink"/>
            <w:color w:val="000000" w:themeColor="text1"/>
            <w:sz w:val="24"/>
            <w:szCs w:val="24"/>
            <w:shd w:val="clear" w:color="auto" w:fill="FFFFFF"/>
          </w:rPr>
          <w:t>https://www.crerarhotels.com/shareholder-information/annual-reports/2019-20-annual-report/</w:t>
        </w:r>
      </w:hyperlink>
      <w:r w:rsidRPr="005D3C9D">
        <w:rPr>
          <w:color w:val="000000" w:themeColor="text1"/>
          <w:sz w:val="24"/>
          <w:szCs w:val="24"/>
          <w:shd w:val="clear" w:color="auto" w:fill="FFFFFF"/>
        </w:rPr>
        <w:t xml:space="preserve"> accessed on May 20, 2022 </w:t>
      </w:r>
    </w:p>
    <w:p w14:paraId="19CD2590" w14:textId="77777777" w:rsidR="005D3C9D" w:rsidRPr="005D3C9D" w:rsidRDefault="005D3C9D" w:rsidP="005D3C9D">
      <w:pPr>
        <w:spacing w:line="360" w:lineRule="auto"/>
        <w:jc w:val="both"/>
        <w:rPr>
          <w:color w:val="000000" w:themeColor="text1"/>
          <w:sz w:val="24"/>
          <w:szCs w:val="24"/>
          <w:shd w:val="clear" w:color="auto" w:fill="FFFFFF"/>
        </w:rPr>
      </w:pPr>
      <w:proofErr w:type="spellStart"/>
      <w:r w:rsidRPr="005D3C9D">
        <w:rPr>
          <w:color w:val="000000" w:themeColor="text1"/>
          <w:sz w:val="24"/>
          <w:szCs w:val="24"/>
          <w:shd w:val="clear" w:color="auto" w:fill="FFFFFF"/>
        </w:rPr>
        <w:t>Croes</w:t>
      </w:r>
      <w:proofErr w:type="spellEnd"/>
      <w:r w:rsidRPr="005D3C9D">
        <w:rPr>
          <w:color w:val="000000" w:themeColor="text1"/>
          <w:sz w:val="24"/>
          <w:szCs w:val="24"/>
          <w:shd w:val="clear" w:color="auto" w:fill="FFFFFF"/>
        </w:rPr>
        <w:t>, R., Semrad, K., and Rivera, M., 2021. The State of the Hospitality Industry 2021 Employment Report: COVID-19 Labor Force Legacy.</w:t>
      </w:r>
    </w:p>
    <w:p w14:paraId="6E26B869" w14:textId="77777777" w:rsidR="005D3C9D" w:rsidRPr="005D3C9D" w:rsidRDefault="005D3C9D" w:rsidP="005D3C9D">
      <w:pPr>
        <w:spacing w:line="360" w:lineRule="auto"/>
        <w:jc w:val="both"/>
        <w:rPr>
          <w:color w:val="000000" w:themeColor="text1"/>
          <w:sz w:val="24"/>
          <w:szCs w:val="24"/>
          <w:shd w:val="clear" w:color="auto" w:fill="FFFFFF"/>
        </w:rPr>
      </w:pPr>
      <w:r w:rsidRPr="005D3C9D">
        <w:rPr>
          <w:color w:val="000000" w:themeColor="text1"/>
          <w:sz w:val="24"/>
          <w:szCs w:val="24"/>
          <w:shd w:val="clear" w:color="auto" w:fill="FFFFFF"/>
        </w:rPr>
        <w:t>Friedman Andrew, L., 2012. Continuing Professional Development Lifelong learning of millions.</w:t>
      </w:r>
    </w:p>
    <w:p w14:paraId="5E7D8FB3" w14:textId="77777777" w:rsidR="005D3C9D" w:rsidRPr="005D3C9D" w:rsidRDefault="005D3C9D" w:rsidP="005D3C9D">
      <w:pPr>
        <w:spacing w:line="360" w:lineRule="auto"/>
        <w:jc w:val="both"/>
        <w:rPr>
          <w:color w:val="000000" w:themeColor="text1"/>
          <w:sz w:val="24"/>
          <w:szCs w:val="24"/>
          <w:shd w:val="clear" w:color="auto" w:fill="FFFFFF"/>
        </w:rPr>
      </w:pPr>
      <w:r w:rsidRPr="005D3C9D">
        <w:rPr>
          <w:color w:val="000000" w:themeColor="text1"/>
          <w:sz w:val="24"/>
          <w:szCs w:val="24"/>
          <w:shd w:val="clear" w:color="auto" w:fill="FFFFFF"/>
        </w:rPr>
        <w:t>Gallagher, K., 2022. </w:t>
      </w:r>
      <w:r w:rsidRPr="005D3C9D">
        <w:rPr>
          <w:i/>
          <w:iCs/>
          <w:color w:val="000000" w:themeColor="text1"/>
          <w:sz w:val="24"/>
          <w:szCs w:val="24"/>
          <w:shd w:val="clear" w:color="auto" w:fill="FFFFFF"/>
        </w:rPr>
        <w:t>Essential study and employment skills for business and management students</w:t>
      </w:r>
      <w:r w:rsidRPr="005D3C9D">
        <w:rPr>
          <w:color w:val="000000" w:themeColor="text1"/>
          <w:sz w:val="24"/>
          <w:szCs w:val="24"/>
          <w:shd w:val="clear" w:color="auto" w:fill="FFFFFF"/>
        </w:rPr>
        <w:t>. Oxford University Press.</w:t>
      </w:r>
    </w:p>
    <w:p w14:paraId="11FEB41A" w14:textId="77777777" w:rsidR="005D3C9D" w:rsidRPr="005D3C9D" w:rsidRDefault="005D3C9D" w:rsidP="005D3C9D">
      <w:pPr>
        <w:spacing w:line="360" w:lineRule="auto"/>
        <w:jc w:val="both"/>
        <w:rPr>
          <w:color w:val="000000" w:themeColor="text1"/>
          <w:sz w:val="24"/>
          <w:szCs w:val="24"/>
          <w:shd w:val="clear" w:color="auto" w:fill="FFFFFF"/>
        </w:rPr>
      </w:pPr>
      <w:proofErr w:type="spellStart"/>
      <w:r w:rsidRPr="005D3C9D">
        <w:rPr>
          <w:color w:val="000000" w:themeColor="text1"/>
          <w:sz w:val="24"/>
          <w:szCs w:val="24"/>
          <w:shd w:val="clear" w:color="auto" w:fill="FFFFFF"/>
        </w:rPr>
        <w:t>Khodakarami</w:t>
      </w:r>
      <w:proofErr w:type="spellEnd"/>
      <w:r w:rsidRPr="005D3C9D">
        <w:rPr>
          <w:color w:val="000000" w:themeColor="text1"/>
          <w:sz w:val="24"/>
          <w:szCs w:val="24"/>
          <w:shd w:val="clear" w:color="auto" w:fill="FFFFFF"/>
        </w:rPr>
        <w:t xml:space="preserve">, N., </w:t>
      </w:r>
      <w:proofErr w:type="spellStart"/>
      <w:r w:rsidRPr="005D3C9D">
        <w:rPr>
          <w:color w:val="000000" w:themeColor="text1"/>
          <w:sz w:val="24"/>
          <w:szCs w:val="24"/>
          <w:shd w:val="clear" w:color="auto" w:fill="FFFFFF"/>
        </w:rPr>
        <w:t>Dirani</w:t>
      </w:r>
      <w:proofErr w:type="spellEnd"/>
      <w:r w:rsidRPr="005D3C9D">
        <w:rPr>
          <w:color w:val="000000" w:themeColor="text1"/>
          <w:sz w:val="24"/>
          <w:szCs w:val="24"/>
          <w:shd w:val="clear" w:color="auto" w:fill="FFFFFF"/>
        </w:rPr>
        <w:t>, K. and Rezaei, F., 2018. Employee engagement: finding a generally accepted measurement scale. </w:t>
      </w:r>
      <w:r w:rsidRPr="005D3C9D">
        <w:rPr>
          <w:i/>
          <w:iCs/>
          <w:color w:val="000000" w:themeColor="text1"/>
          <w:sz w:val="24"/>
          <w:szCs w:val="24"/>
          <w:shd w:val="clear" w:color="auto" w:fill="FFFFFF"/>
        </w:rPr>
        <w:t>Industrial and Commercial Training</w:t>
      </w:r>
      <w:r w:rsidRPr="005D3C9D">
        <w:rPr>
          <w:color w:val="000000" w:themeColor="text1"/>
          <w:sz w:val="24"/>
          <w:szCs w:val="24"/>
          <w:shd w:val="clear" w:color="auto" w:fill="FFFFFF"/>
        </w:rPr>
        <w:t>.</w:t>
      </w:r>
    </w:p>
    <w:p w14:paraId="734FF666" w14:textId="77777777" w:rsidR="005D3C9D" w:rsidRPr="005D3C9D" w:rsidRDefault="005D3C9D" w:rsidP="005D3C9D">
      <w:pPr>
        <w:spacing w:line="360" w:lineRule="auto"/>
        <w:jc w:val="both"/>
        <w:rPr>
          <w:color w:val="000000" w:themeColor="text1"/>
          <w:sz w:val="24"/>
          <w:szCs w:val="24"/>
          <w:shd w:val="clear" w:color="auto" w:fill="FFFFFF"/>
        </w:rPr>
      </w:pPr>
      <w:r w:rsidRPr="005D3C9D">
        <w:rPr>
          <w:color w:val="000000" w:themeColor="text1"/>
          <w:sz w:val="24"/>
          <w:szCs w:val="24"/>
          <w:shd w:val="clear" w:color="auto" w:fill="FFFFFF"/>
        </w:rPr>
        <w:t>Kumar, P., 2021. V-5 model of employee engagement during COVID-19 and post lockdown. </w:t>
      </w:r>
      <w:r w:rsidRPr="005D3C9D">
        <w:rPr>
          <w:i/>
          <w:iCs/>
          <w:color w:val="000000" w:themeColor="text1"/>
          <w:sz w:val="24"/>
          <w:szCs w:val="24"/>
          <w:shd w:val="clear" w:color="auto" w:fill="FFFFFF"/>
        </w:rPr>
        <w:t>Vision</w:t>
      </w:r>
      <w:r w:rsidRPr="005D3C9D">
        <w:rPr>
          <w:color w:val="000000" w:themeColor="text1"/>
          <w:sz w:val="24"/>
          <w:szCs w:val="24"/>
          <w:shd w:val="clear" w:color="auto" w:fill="FFFFFF"/>
        </w:rPr>
        <w:t>, </w:t>
      </w:r>
      <w:r w:rsidRPr="005D3C9D">
        <w:rPr>
          <w:i/>
          <w:iCs/>
          <w:color w:val="000000" w:themeColor="text1"/>
          <w:sz w:val="24"/>
          <w:szCs w:val="24"/>
          <w:shd w:val="clear" w:color="auto" w:fill="FFFFFF"/>
        </w:rPr>
        <w:t>25</w:t>
      </w:r>
      <w:r w:rsidRPr="005D3C9D">
        <w:rPr>
          <w:color w:val="000000" w:themeColor="text1"/>
          <w:sz w:val="24"/>
          <w:szCs w:val="24"/>
          <w:shd w:val="clear" w:color="auto" w:fill="FFFFFF"/>
        </w:rPr>
        <w:t>(3), pp.271-274.</w:t>
      </w:r>
    </w:p>
    <w:p w14:paraId="5DACA6A8" w14:textId="77777777" w:rsidR="005D3C9D" w:rsidRPr="005D3C9D" w:rsidRDefault="005D3C9D" w:rsidP="005D3C9D">
      <w:pPr>
        <w:spacing w:line="360" w:lineRule="auto"/>
        <w:jc w:val="both"/>
        <w:rPr>
          <w:color w:val="000000" w:themeColor="text1"/>
          <w:sz w:val="24"/>
          <w:szCs w:val="24"/>
          <w:shd w:val="clear" w:color="auto" w:fill="FFFFFF"/>
        </w:rPr>
      </w:pPr>
      <w:proofErr w:type="spellStart"/>
      <w:r w:rsidRPr="005D3C9D">
        <w:rPr>
          <w:color w:val="000000" w:themeColor="text1"/>
          <w:sz w:val="24"/>
          <w:szCs w:val="24"/>
          <w:shd w:val="clear" w:color="auto" w:fill="FFFFFF"/>
        </w:rPr>
        <w:t>Madhani</w:t>
      </w:r>
      <w:proofErr w:type="spellEnd"/>
      <w:r w:rsidRPr="005D3C9D">
        <w:rPr>
          <w:color w:val="000000" w:themeColor="text1"/>
          <w:sz w:val="24"/>
          <w:szCs w:val="24"/>
          <w:shd w:val="clear" w:color="auto" w:fill="FFFFFF"/>
        </w:rPr>
        <w:t>, P.M., 2020. Effective rewards and recognition strategy: Enhancing employee engagement, customer retention, and company performance. </w:t>
      </w:r>
      <w:r w:rsidRPr="005D3C9D">
        <w:rPr>
          <w:i/>
          <w:iCs/>
          <w:color w:val="000000" w:themeColor="text1"/>
          <w:sz w:val="24"/>
          <w:szCs w:val="24"/>
          <w:shd w:val="clear" w:color="auto" w:fill="FFFFFF"/>
        </w:rPr>
        <w:t>The Journal of Total Rewards</w:t>
      </w:r>
      <w:r w:rsidRPr="005D3C9D">
        <w:rPr>
          <w:color w:val="000000" w:themeColor="text1"/>
          <w:sz w:val="24"/>
          <w:szCs w:val="24"/>
          <w:shd w:val="clear" w:color="auto" w:fill="FFFFFF"/>
        </w:rPr>
        <w:t>, </w:t>
      </w:r>
      <w:r w:rsidRPr="005D3C9D">
        <w:rPr>
          <w:i/>
          <w:iCs/>
          <w:color w:val="000000" w:themeColor="text1"/>
          <w:sz w:val="24"/>
          <w:szCs w:val="24"/>
          <w:shd w:val="clear" w:color="auto" w:fill="FFFFFF"/>
        </w:rPr>
        <w:t>29</w:t>
      </w:r>
      <w:r w:rsidRPr="005D3C9D">
        <w:rPr>
          <w:color w:val="000000" w:themeColor="text1"/>
          <w:sz w:val="24"/>
          <w:szCs w:val="24"/>
          <w:shd w:val="clear" w:color="auto" w:fill="FFFFFF"/>
        </w:rPr>
        <w:t>(2), pp.39-48.</w:t>
      </w:r>
    </w:p>
    <w:p w14:paraId="438261C2" w14:textId="77777777" w:rsidR="005D3C9D" w:rsidRPr="005D3C9D" w:rsidRDefault="005D3C9D" w:rsidP="005D3C9D">
      <w:pPr>
        <w:spacing w:line="360" w:lineRule="auto"/>
        <w:jc w:val="both"/>
        <w:rPr>
          <w:color w:val="000000" w:themeColor="text1"/>
          <w:sz w:val="24"/>
          <w:szCs w:val="24"/>
          <w:shd w:val="clear" w:color="auto" w:fill="FFFFFF"/>
        </w:rPr>
      </w:pPr>
      <w:r w:rsidRPr="005D3C9D">
        <w:rPr>
          <w:color w:val="000000" w:themeColor="text1"/>
          <w:sz w:val="24"/>
          <w:szCs w:val="24"/>
          <w:shd w:val="clear" w:color="auto" w:fill="FFFFFF"/>
        </w:rPr>
        <w:t xml:space="preserve">Manning, A., 2021. </w:t>
      </w:r>
      <w:proofErr w:type="spellStart"/>
      <w:r w:rsidRPr="005D3C9D">
        <w:rPr>
          <w:color w:val="000000" w:themeColor="text1"/>
          <w:sz w:val="24"/>
          <w:szCs w:val="24"/>
          <w:shd w:val="clear" w:color="auto" w:fill="FFFFFF"/>
        </w:rPr>
        <w:t>Uk</w:t>
      </w:r>
      <w:proofErr w:type="spellEnd"/>
      <w:r w:rsidRPr="005D3C9D">
        <w:rPr>
          <w:color w:val="000000" w:themeColor="text1"/>
          <w:sz w:val="24"/>
          <w:szCs w:val="24"/>
          <w:shd w:val="clear" w:color="auto" w:fill="FFFFFF"/>
        </w:rPr>
        <w:t xml:space="preserve"> labor shortages and immigration: looking at the evidence. </w:t>
      </w:r>
      <w:r w:rsidRPr="005D3C9D">
        <w:rPr>
          <w:i/>
          <w:iCs/>
          <w:color w:val="000000" w:themeColor="text1"/>
          <w:sz w:val="24"/>
          <w:szCs w:val="24"/>
          <w:shd w:val="clear" w:color="auto" w:fill="FFFFFF"/>
        </w:rPr>
        <w:t>LSE Business Review</w:t>
      </w:r>
      <w:r w:rsidRPr="005D3C9D">
        <w:rPr>
          <w:color w:val="000000" w:themeColor="text1"/>
          <w:sz w:val="24"/>
          <w:szCs w:val="24"/>
          <w:shd w:val="clear" w:color="auto" w:fill="FFFFFF"/>
        </w:rPr>
        <w:t>.</w:t>
      </w:r>
    </w:p>
    <w:p w14:paraId="7BED2A70" w14:textId="77777777" w:rsidR="005D3C9D" w:rsidRPr="005D3C9D" w:rsidRDefault="005D3C9D" w:rsidP="005D3C9D">
      <w:pPr>
        <w:spacing w:line="360" w:lineRule="auto"/>
        <w:jc w:val="both"/>
        <w:rPr>
          <w:color w:val="000000" w:themeColor="text1"/>
          <w:sz w:val="24"/>
          <w:szCs w:val="24"/>
          <w:shd w:val="clear" w:color="auto" w:fill="FFFFFF"/>
        </w:rPr>
      </w:pPr>
      <w:r w:rsidRPr="005D3C9D">
        <w:rPr>
          <w:color w:val="000000" w:themeColor="text1"/>
          <w:sz w:val="24"/>
          <w:szCs w:val="24"/>
          <w:shd w:val="clear" w:color="auto" w:fill="FFFFFF"/>
        </w:rPr>
        <w:t>Marchington, M., Wilkinson, A., Donnelly, R., and Knight, A., 2016. </w:t>
      </w:r>
      <w:r w:rsidRPr="005D3C9D">
        <w:rPr>
          <w:i/>
          <w:iCs/>
          <w:color w:val="000000" w:themeColor="text1"/>
          <w:sz w:val="24"/>
          <w:szCs w:val="24"/>
          <w:shd w:val="clear" w:color="auto" w:fill="FFFFFF"/>
        </w:rPr>
        <w:t>Human resource management at work</w:t>
      </w:r>
      <w:r w:rsidRPr="005D3C9D">
        <w:rPr>
          <w:color w:val="000000" w:themeColor="text1"/>
          <w:sz w:val="24"/>
          <w:szCs w:val="24"/>
          <w:shd w:val="clear" w:color="auto" w:fill="FFFFFF"/>
        </w:rPr>
        <w:t>. Kogan Page Publishers.</w:t>
      </w:r>
    </w:p>
    <w:p w14:paraId="5481F828" w14:textId="77777777" w:rsidR="005D3C9D" w:rsidRPr="005D3C9D" w:rsidRDefault="005D3C9D" w:rsidP="005D3C9D">
      <w:pPr>
        <w:spacing w:line="360" w:lineRule="auto"/>
        <w:jc w:val="both"/>
        <w:rPr>
          <w:color w:val="000000" w:themeColor="text1"/>
          <w:sz w:val="24"/>
          <w:szCs w:val="24"/>
          <w:shd w:val="clear" w:color="auto" w:fill="FFFFFF"/>
        </w:rPr>
      </w:pPr>
      <w:proofErr w:type="spellStart"/>
      <w:r w:rsidRPr="005D3C9D">
        <w:rPr>
          <w:color w:val="000000" w:themeColor="text1"/>
          <w:sz w:val="24"/>
          <w:szCs w:val="24"/>
          <w:shd w:val="clear" w:color="auto" w:fill="FFFFFF"/>
        </w:rPr>
        <w:t>Motyka</w:t>
      </w:r>
      <w:proofErr w:type="spellEnd"/>
      <w:r w:rsidRPr="005D3C9D">
        <w:rPr>
          <w:color w:val="000000" w:themeColor="text1"/>
          <w:sz w:val="24"/>
          <w:szCs w:val="24"/>
          <w:shd w:val="clear" w:color="auto" w:fill="FFFFFF"/>
        </w:rPr>
        <w:t>, B., 2018. Employee engagement and performance: a systematic literature review. </w:t>
      </w:r>
      <w:r w:rsidRPr="005D3C9D">
        <w:rPr>
          <w:i/>
          <w:iCs/>
          <w:color w:val="000000" w:themeColor="text1"/>
          <w:sz w:val="24"/>
          <w:szCs w:val="24"/>
          <w:shd w:val="clear" w:color="auto" w:fill="FFFFFF"/>
        </w:rPr>
        <w:t>International Journal of Management and Economics</w:t>
      </w:r>
      <w:r w:rsidRPr="005D3C9D">
        <w:rPr>
          <w:color w:val="000000" w:themeColor="text1"/>
          <w:sz w:val="24"/>
          <w:szCs w:val="24"/>
          <w:shd w:val="clear" w:color="auto" w:fill="FFFFFF"/>
        </w:rPr>
        <w:t>, </w:t>
      </w:r>
      <w:r w:rsidRPr="005D3C9D">
        <w:rPr>
          <w:i/>
          <w:iCs/>
          <w:color w:val="000000" w:themeColor="text1"/>
          <w:sz w:val="24"/>
          <w:szCs w:val="24"/>
          <w:shd w:val="clear" w:color="auto" w:fill="FFFFFF"/>
        </w:rPr>
        <w:t>54</w:t>
      </w:r>
      <w:r w:rsidRPr="005D3C9D">
        <w:rPr>
          <w:color w:val="000000" w:themeColor="text1"/>
          <w:sz w:val="24"/>
          <w:szCs w:val="24"/>
          <w:shd w:val="clear" w:color="auto" w:fill="FFFFFF"/>
        </w:rPr>
        <w:t>(3), pp.227-244.</w:t>
      </w:r>
    </w:p>
    <w:p w14:paraId="1919FEE9" w14:textId="77777777" w:rsidR="005D3C9D" w:rsidRPr="005D3C9D" w:rsidRDefault="005D3C9D" w:rsidP="005D3C9D">
      <w:pPr>
        <w:spacing w:line="360" w:lineRule="auto"/>
        <w:jc w:val="both"/>
        <w:rPr>
          <w:color w:val="000000" w:themeColor="text1"/>
          <w:sz w:val="24"/>
          <w:szCs w:val="24"/>
          <w:shd w:val="clear" w:color="auto" w:fill="FFFFFF"/>
        </w:rPr>
      </w:pPr>
      <w:r w:rsidRPr="005D3C9D">
        <w:rPr>
          <w:color w:val="000000" w:themeColor="text1"/>
          <w:sz w:val="24"/>
          <w:szCs w:val="24"/>
          <w:shd w:val="clear" w:color="auto" w:fill="FFFFFF"/>
        </w:rPr>
        <w:t>Murton, A., Inman, M., and O‘Sullivan, N., 2010. Unlocking Human Resource Management: Hodder Education.</w:t>
      </w:r>
    </w:p>
    <w:p w14:paraId="1554E519" w14:textId="77777777" w:rsidR="005D3C9D" w:rsidRPr="005D3C9D" w:rsidRDefault="005D3C9D" w:rsidP="005D3C9D">
      <w:pPr>
        <w:spacing w:line="360" w:lineRule="auto"/>
        <w:jc w:val="both"/>
        <w:rPr>
          <w:color w:val="000000" w:themeColor="text1"/>
          <w:sz w:val="24"/>
          <w:szCs w:val="24"/>
          <w:shd w:val="clear" w:color="auto" w:fill="FFFFFF"/>
        </w:rPr>
      </w:pPr>
      <w:r w:rsidRPr="005D3C9D">
        <w:rPr>
          <w:color w:val="000000" w:themeColor="text1"/>
          <w:sz w:val="24"/>
          <w:szCs w:val="24"/>
          <w:shd w:val="clear" w:color="auto" w:fill="FFFFFF"/>
        </w:rPr>
        <w:t xml:space="preserve">Othman, A.K., Mahmud, Z., </w:t>
      </w:r>
      <w:proofErr w:type="spellStart"/>
      <w:r w:rsidRPr="005D3C9D">
        <w:rPr>
          <w:color w:val="000000" w:themeColor="text1"/>
          <w:sz w:val="24"/>
          <w:szCs w:val="24"/>
          <w:shd w:val="clear" w:color="auto" w:fill="FFFFFF"/>
        </w:rPr>
        <w:t>Noranee</w:t>
      </w:r>
      <w:proofErr w:type="spellEnd"/>
      <w:r w:rsidRPr="005D3C9D">
        <w:rPr>
          <w:color w:val="000000" w:themeColor="text1"/>
          <w:sz w:val="24"/>
          <w:szCs w:val="24"/>
          <w:shd w:val="clear" w:color="auto" w:fill="FFFFFF"/>
        </w:rPr>
        <w:t xml:space="preserve">, S. and </w:t>
      </w:r>
      <w:proofErr w:type="spellStart"/>
      <w:r w:rsidRPr="005D3C9D">
        <w:rPr>
          <w:color w:val="000000" w:themeColor="text1"/>
          <w:sz w:val="24"/>
          <w:szCs w:val="24"/>
          <w:shd w:val="clear" w:color="auto" w:fill="FFFFFF"/>
        </w:rPr>
        <w:t>Noordin</w:t>
      </w:r>
      <w:proofErr w:type="spellEnd"/>
      <w:r w:rsidRPr="005D3C9D">
        <w:rPr>
          <w:color w:val="000000" w:themeColor="text1"/>
          <w:sz w:val="24"/>
          <w:szCs w:val="24"/>
          <w:shd w:val="clear" w:color="auto" w:fill="FFFFFF"/>
        </w:rPr>
        <w:t>, F., 2018, March. Measuring employee happiness: Analyzing the dimensionality of employee engagement. In </w:t>
      </w:r>
      <w:r w:rsidRPr="005D3C9D">
        <w:rPr>
          <w:i/>
          <w:iCs/>
          <w:color w:val="000000" w:themeColor="text1"/>
          <w:sz w:val="24"/>
          <w:szCs w:val="24"/>
          <w:shd w:val="clear" w:color="auto" w:fill="FFFFFF"/>
        </w:rPr>
        <w:t xml:space="preserve">International Conference on </w:t>
      </w:r>
      <w:proofErr w:type="spellStart"/>
      <w:r w:rsidRPr="005D3C9D">
        <w:rPr>
          <w:i/>
          <w:iCs/>
          <w:color w:val="000000" w:themeColor="text1"/>
          <w:sz w:val="24"/>
          <w:szCs w:val="24"/>
          <w:shd w:val="clear" w:color="auto" w:fill="FFFFFF"/>
        </w:rPr>
        <w:t>Kansei</w:t>
      </w:r>
      <w:proofErr w:type="spellEnd"/>
      <w:r w:rsidRPr="005D3C9D">
        <w:rPr>
          <w:i/>
          <w:iCs/>
          <w:color w:val="000000" w:themeColor="text1"/>
          <w:sz w:val="24"/>
          <w:szCs w:val="24"/>
          <w:shd w:val="clear" w:color="auto" w:fill="FFFFFF"/>
        </w:rPr>
        <w:t xml:space="preserve"> Engineering &amp; Emotion Research</w:t>
      </w:r>
      <w:r w:rsidRPr="005D3C9D">
        <w:rPr>
          <w:color w:val="000000" w:themeColor="text1"/>
          <w:sz w:val="24"/>
          <w:szCs w:val="24"/>
          <w:shd w:val="clear" w:color="auto" w:fill="FFFFFF"/>
        </w:rPr>
        <w:t> (pp. 863-869). Springer, Singapore.</w:t>
      </w:r>
    </w:p>
    <w:p w14:paraId="74E5A940" w14:textId="77777777" w:rsidR="005D3C9D" w:rsidRPr="005D3C9D" w:rsidRDefault="005D3C9D" w:rsidP="005D3C9D">
      <w:pPr>
        <w:spacing w:line="360" w:lineRule="auto"/>
        <w:jc w:val="both"/>
        <w:rPr>
          <w:color w:val="000000" w:themeColor="text1"/>
          <w:sz w:val="24"/>
          <w:szCs w:val="24"/>
          <w:shd w:val="clear" w:color="auto" w:fill="FFFFFF"/>
        </w:rPr>
      </w:pPr>
      <w:r w:rsidRPr="005D3C9D">
        <w:rPr>
          <w:color w:val="000000" w:themeColor="text1"/>
          <w:sz w:val="24"/>
          <w:szCs w:val="24"/>
          <w:shd w:val="clear" w:color="auto" w:fill="FFFFFF"/>
        </w:rPr>
        <w:t>Pandita, D. and Ray, S., 2018. Talent management and employee engagement–a meta-analysis of their impact on talent retention. </w:t>
      </w:r>
      <w:r w:rsidRPr="005D3C9D">
        <w:rPr>
          <w:i/>
          <w:iCs/>
          <w:color w:val="000000" w:themeColor="text1"/>
          <w:sz w:val="24"/>
          <w:szCs w:val="24"/>
          <w:shd w:val="clear" w:color="auto" w:fill="FFFFFF"/>
        </w:rPr>
        <w:t>Industrial and Commercial Training</w:t>
      </w:r>
      <w:r w:rsidRPr="005D3C9D">
        <w:rPr>
          <w:color w:val="000000" w:themeColor="text1"/>
          <w:sz w:val="24"/>
          <w:szCs w:val="24"/>
          <w:shd w:val="clear" w:color="auto" w:fill="FFFFFF"/>
        </w:rPr>
        <w:t>.</w:t>
      </w:r>
    </w:p>
    <w:p w14:paraId="299AECCB" w14:textId="77777777" w:rsidR="005D3C9D" w:rsidRPr="005D3C9D" w:rsidRDefault="005D3C9D" w:rsidP="005D3C9D">
      <w:pPr>
        <w:spacing w:line="360" w:lineRule="auto"/>
        <w:jc w:val="both"/>
        <w:rPr>
          <w:color w:val="000000" w:themeColor="text1"/>
          <w:sz w:val="24"/>
          <w:szCs w:val="24"/>
          <w:shd w:val="clear" w:color="auto" w:fill="FFFFFF"/>
        </w:rPr>
      </w:pPr>
      <w:proofErr w:type="spellStart"/>
      <w:r w:rsidRPr="005D3C9D">
        <w:rPr>
          <w:color w:val="000000" w:themeColor="text1"/>
          <w:sz w:val="24"/>
          <w:szCs w:val="24"/>
          <w:shd w:val="clear" w:color="auto" w:fill="FFFFFF"/>
        </w:rPr>
        <w:t>Popli</w:t>
      </w:r>
      <w:proofErr w:type="spellEnd"/>
      <w:r w:rsidRPr="005D3C9D">
        <w:rPr>
          <w:color w:val="000000" w:themeColor="text1"/>
          <w:sz w:val="24"/>
          <w:szCs w:val="24"/>
          <w:shd w:val="clear" w:color="auto" w:fill="FFFFFF"/>
        </w:rPr>
        <w:t>, S. and Rizvi, I.A., 2016. Drivers of employee engagement: The role of leadership style. </w:t>
      </w:r>
      <w:r w:rsidRPr="005D3C9D">
        <w:rPr>
          <w:i/>
          <w:iCs/>
          <w:color w:val="000000" w:themeColor="text1"/>
          <w:sz w:val="24"/>
          <w:szCs w:val="24"/>
          <w:shd w:val="clear" w:color="auto" w:fill="FFFFFF"/>
        </w:rPr>
        <w:t>Global Business Review</w:t>
      </w:r>
      <w:r w:rsidRPr="005D3C9D">
        <w:rPr>
          <w:color w:val="000000" w:themeColor="text1"/>
          <w:sz w:val="24"/>
          <w:szCs w:val="24"/>
          <w:shd w:val="clear" w:color="auto" w:fill="FFFFFF"/>
        </w:rPr>
        <w:t>, </w:t>
      </w:r>
      <w:r w:rsidRPr="005D3C9D">
        <w:rPr>
          <w:i/>
          <w:iCs/>
          <w:color w:val="000000" w:themeColor="text1"/>
          <w:sz w:val="24"/>
          <w:szCs w:val="24"/>
          <w:shd w:val="clear" w:color="auto" w:fill="FFFFFF"/>
        </w:rPr>
        <w:t>17</w:t>
      </w:r>
      <w:r w:rsidRPr="005D3C9D">
        <w:rPr>
          <w:color w:val="000000" w:themeColor="text1"/>
          <w:sz w:val="24"/>
          <w:szCs w:val="24"/>
          <w:shd w:val="clear" w:color="auto" w:fill="FFFFFF"/>
        </w:rPr>
        <w:t>(4), pp.965-979.</w:t>
      </w:r>
    </w:p>
    <w:p w14:paraId="377AFAFE" w14:textId="77777777" w:rsidR="005D3C9D" w:rsidRPr="005D3C9D" w:rsidRDefault="005D3C9D" w:rsidP="005D3C9D">
      <w:pPr>
        <w:spacing w:line="360" w:lineRule="auto"/>
        <w:jc w:val="both"/>
        <w:rPr>
          <w:color w:val="000000" w:themeColor="text1"/>
          <w:sz w:val="24"/>
          <w:szCs w:val="24"/>
          <w:shd w:val="clear" w:color="auto" w:fill="FFFFFF"/>
        </w:rPr>
      </w:pPr>
      <w:proofErr w:type="spellStart"/>
      <w:r w:rsidRPr="005D3C9D">
        <w:rPr>
          <w:color w:val="000000" w:themeColor="text1"/>
          <w:sz w:val="24"/>
          <w:szCs w:val="24"/>
          <w:shd w:val="clear" w:color="auto" w:fill="FFFFFF"/>
        </w:rPr>
        <w:t>Riyanto</w:t>
      </w:r>
      <w:proofErr w:type="spellEnd"/>
      <w:r w:rsidRPr="005D3C9D">
        <w:rPr>
          <w:color w:val="000000" w:themeColor="text1"/>
          <w:sz w:val="24"/>
          <w:szCs w:val="24"/>
          <w:shd w:val="clear" w:color="auto" w:fill="FFFFFF"/>
        </w:rPr>
        <w:t xml:space="preserve">, S., </w:t>
      </w:r>
      <w:proofErr w:type="spellStart"/>
      <w:r w:rsidRPr="005D3C9D">
        <w:rPr>
          <w:color w:val="000000" w:themeColor="text1"/>
          <w:sz w:val="24"/>
          <w:szCs w:val="24"/>
          <w:shd w:val="clear" w:color="auto" w:fill="FFFFFF"/>
        </w:rPr>
        <w:t>Endri</w:t>
      </w:r>
      <w:proofErr w:type="spellEnd"/>
      <w:r w:rsidRPr="005D3C9D">
        <w:rPr>
          <w:color w:val="000000" w:themeColor="text1"/>
          <w:sz w:val="24"/>
          <w:szCs w:val="24"/>
          <w:shd w:val="clear" w:color="auto" w:fill="FFFFFF"/>
        </w:rPr>
        <w:t xml:space="preserve">, E. and </w:t>
      </w:r>
      <w:proofErr w:type="spellStart"/>
      <w:r w:rsidRPr="005D3C9D">
        <w:rPr>
          <w:color w:val="000000" w:themeColor="text1"/>
          <w:sz w:val="24"/>
          <w:szCs w:val="24"/>
          <w:shd w:val="clear" w:color="auto" w:fill="FFFFFF"/>
        </w:rPr>
        <w:t>Herlisha</w:t>
      </w:r>
      <w:proofErr w:type="spellEnd"/>
      <w:r w:rsidRPr="005D3C9D">
        <w:rPr>
          <w:color w:val="000000" w:themeColor="text1"/>
          <w:sz w:val="24"/>
          <w:szCs w:val="24"/>
          <w:shd w:val="clear" w:color="auto" w:fill="FFFFFF"/>
        </w:rPr>
        <w:t>, N., 2021. Effect of work motivation and job satisfaction on employee performance: Mediating role of employee engagement. </w:t>
      </w:r>
      <w:r w:rsidRPr="005D3C9D">
        <w:rPr>
          <w:i/>
          <w:iCs/>
          <w:color w:val="000000" w:themeColor="text1"/>
          <w:sz w:val="24"/>
          <w:szCs w:val="24"/>
          <w:shd w:val="clear" w:color="auto" w:fill="FFFFFF"/>
        </w:rPr>
        <w:t>Problems and Perspectives in Management</w:t>
      </w:r>
      <w:r w:rsidRPr="005D3C9D">
        <w:rPr>
          <w:color w:val="000000" w:themeColor="text1"/>
          <w:sz w:val="24"/>
          <w:szCs w:val="24"/>
          <w:shd w:val="clear" w:color="auto" w:fill="FFFFFF"/>
        </w:rPr>
        <w:t>, </w:t>
      </w:r>
      <w:r w:rsidRPr="005D3C9D">
        <w:rPr>
          <w:i/>
          <w:iCs/>
          <w:color w:val="000000" w:themeColor="text1"/>
          <w:sz w:val="24"/>
          <w:szCs w:val="24"/>
          <w:shd w:val="clear" w:color="auto" w:fill="FFFFFF"/>
        </w:rPr>
        <w:t>19</w:t>
      </w:r>
      <w:r w:rsidRPr="005D3C9D">
        <w:rPr>
          <w:color w:val="000000" w:themeColor="text1"/>
          <w:sz w:val="24"/>
          <w:szCs w:val="24"/>
          <w:shd w:val="clear" w:color="auto" w:fill="FFFFFF"/>
        </w:rPr>
        <w:t>(3), pp.162-174.</w:t>
      </w:r>
    </w:p>
    <w:p w14:paraId="03FBB48C" w14:textId="77777777" w:rsidR="005D3C9D" w:rsidRPr="005D3C9D" w:rsidRDefault="005D3C9D" w:rsidP="005D3C9D">
      <w:pPr>
        <w:spacing w:line="360" w:lineRule="auto"/>
        <w:jc w:val="both"/>
        <w:rPr>
          <w:color w:val="000000" w:themeColor="text1"/>
          <w:sz w:val="24"/>
          <w:szCs w:val="24"/>
          <w:shd w:val="clear" w:color="auto" w:fill="FFFFFF"/>
        </w:rPr>
      </w:pPr>
      <w:r w:rsidRPr="005D3C9D">
        <w:rPr>
          <w:color w:val="000000" w:themeColor="text1"/>
          <w:sz w:val="24"/>
          <w:szCs w:val="24"/>
          <w:shd w:val="clear" w:color="auto" w:fill="FFFFFF"/>
        </w:rPr>
        <w:t>Torrington, D., Hall, L., Atkinson, C. and Taylor, S., 2020. </w:t>
      </w:r>
      <w:r w:rsidRPr="005D3C9D">
        <w:rPr>
          <w:i/>
          <w:iCs/>
          <w:color w:val="000000" w:themeColor="text1"/>
          <w:sz w:val="24"/>
          <w:szCs w:val="24"/>
          <w:shd w:val="clear" w:color="auto" w:fill="FFFFFF"/>
        </w:rPr>
        <w:t>Human resource management</w:t>
      </w:r>
      <w:r w:rsidRPr="005D3C9D">
        <w:rPr>
          <w:color w:val="000000" w:themeColor="text1"/>
          <w:sz w:val="24"/>
          <w:szCs w:val="24"/>
          <w:shd w:val="clear" w:color="auto" w:fill="FFFFFF"/>
        </w:rPr>
        <w:t>. Pearson UK.</w:t>
      </w:r>
    </w:p>
    <w:p w14:paraId="6A4A2344" w14:textId="77777777" w:rsidR="005D3C9D" w:rsidRPr="005D3C9D" w:rsidRDefault="005D3C9D" w:rsidP="005D3C9D">
      <w:pPr>
        <w:spacing w:line="360" w:lineRule="auto"/>
        <w:jc w:val="both"/>
        <w:rPr>
          <w:color w:val="000000" w:themeColor="text1"/>
          <w:sz w:val="24"/>
          <w:szCs w:val="24"/>
          <w:shd w:val="clear" w:color="auto" w:fill="FFFFFF"/>
        </w:rPr>
      </w:pPr>
      <w:r w:rsidRPr="005D3C9D">
        <w:rPr>
          <w:color w:val="000000" w:themeColor="text1"/>
          <w:sz w:val="24"/>
          <w:szCs w:val="24"/>
          <w:shd w:val="clear" w:color="auto" w:fill="FFFFFF"/>
        </w:rPr>
        <w:t>Vallejo, R., 2019. </w:t>
      </w:r>
      <w:r w:rsidRPr="005D3C9D">
        <w:rPr>
          <w:i/>
          <w:iCs/>
          <w:color w:val="000000" w:themeColor="text1"/>
          <w:sz w:val="24"/>
          <w:szCs w:val="24"/>
          <w:shd w:val="clear" w:color="auto" w:fill="FFFFFF"/>
        </w:rPr>
        <w:t>Development of a Job Attitudes Composite for Measuring Employee Engagement</w:t>
      </w:r>
      <w:r w:rsidRPr="005D3C9D">
        <w:rPr>
          <w:color w:val="000000" w:themeColor="text1"/>
          <w:sz w:val="24"/>
          <w:szCs w:val="24"/>
          <w:shd w:val="clear" w:color="auto" w:fill="FFFFFF"/>
        </w:rPr>
        <w:t>. Illinois Institute of Technology.</w:t>
      </w:r>
    </w:p>
    <w:p w14:paraId="2210E0B9" w14:textId="77777777" w:rsidR="00B54C79" w:rsidRPr="00A55356" w:rsidRDefault="00B54C79" w:rsidP="00B54C79">
      <w:pPr>
        <w:spacing w:before="240" w:line="360" w:lineRule="auto"/>
        <w:jc w:val="both"/>
        <w:rPr>
          <w:color w:val="000000" w:themeColor="text1"/>
        </w:rPr>
      </w:pPr>
    </w:p>
    <w:p w14:paraId="7C89D11A" w14:textId="77777777" w:rsidR="00B54C79" w:rsidRPr="00A55356" w:rsidRDefault="00B54C79" w:rsidP="00B54C79">
      <w:pPr>
        <w:spacing w:line="360" w:lineRule="auto"/>
        <w:jc w:val="both"/>
        <w:rPr>
          <w:color w:val="000000" w:themeColor="text1"/>
        </w:rPr>
      </w:pPr>
    </w:p>
    <w:p w14:paraId="71DA7B3C" w14:textId="77777777" w:rsidR="00B13FC3" w:rsidRDefault="00B13FC3" w:rsidP="00A45140">
      <w:pPr>
        <w:spacing w:line="360" w:lineRule="auto"/>
        <w:jc w:val="both"/>
        <w:rPr>
          <w:sz w:val="24"/>
          <w:szCs w:val="24"/>
        </w:rPr>
      </w:pPr>
    </w:p>
    <w:sectPr w:rsidR="00B13FC3" w:rsidSect="00B54C79">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6B5A9F" w14:textId="77777777" w:rsidR="00C87BDF" w:rsidRDefault="00C87BDF" w:rsidP="00A45140">
      <w:pPr>
        <w:spacing w:line="240" w:lineRule="auto"/>
      </w:pPr>
      <w:r>
        <w:separator/>
      </w:r>
    </w:p>
  </w:endnote>
  <w:endnote w:type="continuationSeparator" w:id="0">
    <w:p w14:paraId="605A9315" w14:textId="77777777" w:rsidR="00C87BDF" w:rsidRDefault="00C87BDF" w:rsidP="00A4514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4408384"/>
      <w:docPartObj>
        <w:docPartGallery w:val="Page Numbers (Bottom of Page)"/>
        <w:docPartUnique/>
      </w:docPartObj>
    </w:sdtPr>
    <w:sdtEndPr>
      <w:rPr>
        <w:noProof/>
        <w:color w:val="000000" w:themeColor="text1"/>
        <w:sz w:val="24"/>
        <w:szCs w:val="22"/>
      </w:rPr>
    </w:sdtEndPr>
    <w:sdtContent>
      <w:p w14:paraId="5CC07E3E" w14:textId="2F13D309" w:rsidR="00B54C79" w:rsidRPr="00B54C79" w:rsidRDefault="00B54C79">
        <w:pPr>
          <w:pStyle w:val="Footer"/>
          <w:jc w:val="right"/>
          <w:rPr>
            <w:color w:val="000000" w:themeColor="text1"/>
            <w:sz w:val="24"/>
            <w:szCs w:val="22"/>
          </w:rPr>
        </w:pPr>
        <w:r w:rsidRPr="00B54C79">
          <w:rPr>
            <w:color w:val="000000" w:themeColor="text1"/>
            <w:sz w:val="24"/>
            <w:szCs w:val="22"/>
          </w:rPr>
          <w:fldChar w:fldCharType="begin"/>
        </w:r>
        <w:r w:rsidRPr="00B54C79">
          <w:rPr>
            <w:color w:val="000000" w:themeColor="text1"/>
            <w:sz w:val="24"/>
            <w:szCs w:val="22"/>
          </w:rPr>
          <w:instrText xml:space="preserve"> PAGE   \* MERGEFORMAT </w:instrText>
        </w:r>
        <w:r w:rsidRPr="00B54C79">
          <w:rPr>
            <w:color w:val="000000" w:themeColor="text1"/>
            <w:sz w:val="24"/>
            <w:szCs w:val="22"/>
          </w:rPr>
          <w:fldChar w:fldCharType="separate"/>
        </w:r>
        <w:r w:rsidRPr="00B54C79">
          <w:rPr>
            <w:noProof/>
            <w:color w:val="000000" w:themeColor="text1"/>
            <w:sz w:val="24"/>
            <w:szCs w:val="22"/>
          </w:rPr>
          <w:t>2</w:t>
        </w:r>
        <w:r w:rsidRPr="00B54C79">
          <w:rPr>
            <w:noProof/>
            <w:color w:val="000000" w:themeColor="text1"/>
            <w:sz w:val="24"/>
            <w:szCs w:val="22"/>
          </w:rPr>
          <w:fldChar w:fldCharType="end"/>
        </w:r>
      </w:p>
    </w:sdtContent>
  </w:sdt>
  <w:p w14:paraId="5B9BB0A9" w14:textId="77777777" w:rsidR="00B54C79" w:rsidRDefault="00B54C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EE7DF8" w14:textId="77777777" w:rsidR="00C87BDF" w:rsidRDefault="00C87BDF" w:rsidP="00A45140">
      <w:pPr>
        <w:spacing w:line="240" w:lineRule="auto"/>
      </w:pPr>
      <w:r>
        <w:separator/>
      </w:r>
    </w:p>
  </w:footnote>
  <w:footnote w:type="continuationSeparator" w:id="0">
    <w:p w14:paraId="0175A39A" w14:textId="77777777" w:rsidR="00C87BDF" w:rsidRDefault="00C87BDF" w:rsidP="00A4514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FC3"/>
    <w:rsid w:val="000E35EB"/>
    <w:rsid w:val="00304CDD"/>
    <w:rsid w:val="00304EC1"/>
    <w:rsid w:val="00331117"/>
    <w:rsid w:val="005D3C9D"/>
    <w:rsid w:val="00785199"/>
    <w:rsid w:val="00821201"/>
    <w:rsid w:val="00845161"/>
    <w:rsid w:val="00893AFC"/>
    <w:rsid w:val="009C7160"/>
    <w:rsid w:val="00A45140"/>
    <w:rsid w:val="00B13FC3"/>
    <w:rsid w:val="00B54C79"/>
    <w:rsid w:val="00B84214"/>
    <w:rsid w:val="00C87BDF"/>
  </w:rsids>
  <m:mathPr>
    <m:mathFont m:val="Cambria Math"/>
    <m:brkBin m:val="before"/>
    <m:brkBinSub m:val="--"/>
    <m:smallFrac m:val="0"/>
    <m:dispDef/>
    <m:lMargin m:val="0"/>
    <m:rMargin m:val="0"/>
    <m:defJc m:val="centerGroup"/>
    <m:wrapIndent m:val="1440"/>
    <m:intLim m:val="subSup"/>
    <m:naryLim m:val="undOvr"/>
  </m:mathPr>
  <w:themeFontLang w:val="en-US"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443392"/>
  <w15:docId w15:val="{3073D427-0B47-4302-B818-3990AE7F0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zh-CN" w:bidi="hi-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B54C79"/>
    <w:pPr>
      <w:keepNext/>
      <w:keepLines/>
      <w:spacing w:before="400" w:after="120"/>
      <w:outlineLvl w:val="0"/>
    </w:pPr>
    <w:rPr>
      <w:b/>
      <w:sz w:val="28"/>
      <w:szCs w:val="40"/>
    </w:rPr>
  </w:style>
  <w:style w:type="paragraph" w:styleId="Heading2">
    <w:name w:val="heading 2"/>
    <w:basedOn w:val="Normal"/>
    <w:next w:val="Normal"/>
    <w:uiPriority w:val="9"/>
    <w:unhideWhenUsed/>
    <w:qFormat/>
    <w:rsid w:val="00B54C79"/>
    <w:pPr>
      <w:keepNext/>
      <w:keepLines/>
      <w:spacing w:before="360" w:after="120"/>
      <w:outlineLvl w:val="1"/>
    </w:pPr>
    <w:rPr>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A45140"/>
    <w:pPr>
      <w:tabs>
        <w:tab w:val="center" w:pos="4680"/>
        <w:tab w:val="right" w:pos="9360"/>
      </w:tabs>
      <w:spacing w:line="240" w:lineRule="auto"/>
    </w:pPr>
    <w:rPr>
      <w:rFonts w:cs="Mangal"/>
      <w:szCs w:val="20"/>
    </w:rPr>
  </w:style>
  <w:style w:type="character" w:customStyle="1" w:styleId="HeaderChar">
    <w:name w:val="Header Char"/>
    <w:basedOn w:val="DefaultParagraphFont"/>
    <w:link w:val="Header"/>
    <w:uiPriority w:val="99"/>
    <w:rsid w:val="00A45140"/>
    <w:rPr>
      <w:rFonts w:cs="Mangal"/>
      <w:szCs w:val="20"/>
    </w:rPr>
  </w:style>
  <w:style w:type="paragraph" w:styleId="Footer">
    <w:name w:val="footer"/>
    <w:basedOn w:val="Normal"/>
    <w:link w:val="FooterChar"/>
    <w:uiPriority w:val="99"/>
    <w:unhideWhenUsed/>
    <w:rsid w:val="00A45140"/>
    <w:pPr>
      <w:tabs>
        <w:tab w:val="center" w:pos="4680"/>
        <w:tab w:val="right" w:pos="9360"/>
      </w:tabs>
      <w:spacing w:line="240" w:lineRule="auto"/>
    </w:pPr>
    <w:rPr>
      <w:rFonts w:cs="Mangal"/>
      <w:szCs w:val="20"/>
    </w:rPr>
  </w:style>
  <w:style w:type="character" w:customStyle="1" w:styleId="FooterChar">
    <w:name w:val="Footer Char"/>
    <w:basedOn w:val="DefaultParagraphFont"/>
    <w:link w:val="Footer"/>
    <w:uiPriority w:val="99"/>
    <w:rsid w:val="00A45140"/>
    <w:rPr>
      <w:rFonts w:cs="Mangal"/>
      <w:szCs w:val="20"/>
    </w:rPr>
  </w:style>
  <w:style w:type="paragraph" w:customStyle="1" w:styleId="Default">
    <w:name w:val="Default"/>
    <w:rsid w:val="00A45140"/>
    <w:pPr>
      <w:autoSpaceDE w:val="0"/>
      <w:autoSpaceDN w:val="0"/>
      <w:adjustRightInd w:val="0"/>
      <w:spacing w:line="240" w:lineRule="auto"/>
    </w:pPr>
    <w:rPr>
      <w:rFonts w:ascii="Calibri" w:hAnsi="Calibri" w:cs="Calibri"/>
      <w:color w:val="000000"/>
      <w:sz w:val="24"/>
      <w:szCs w:val="24"/>
      <w:lang w:val="en-US"/>
    </w:rPr>
  </w:style>
  <w:style w:type="character" w:styleId="Hyperlink">
    <w:name w:val="Hyperlink"/>
    <w:basedOn w:val="DefaultParagraphFont"/>
    <w:uiPriority w:val="99"/>
    <w:unhideWhenUsed/>
    <w:rsid w:val="00B54C79"/>
    <w:rPr>
      <w:color w:val="0000FF" w:themeColor="hyperlink"/>
      <w:u w:val="single"/>
    </w:rPr>
  </w:style>
  <w:style w:type="paragraph" w:styleId="TOCHeading">
    <w:name w:val="TOC Heading"/>
    <w:basedOn w:val="Heading1"/>
    <w:next w:val="Normal"/>
    <w:uiPriority w:val="39"/>
    <w:unhideWhenUsed/>
    <w:qFormat/>
    <w:rsid w:val="00B54C79"/>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bidi="ar-SA"/>
    </w:rPr>
  </w:style>
  <w:style w:type="paragraph" w:styleId="TOC1">
    <w:name w:val="toc 1"/>
    <w:basedOn w:val="Normal"/>
    <w:next w:val="Normal"/>
    <w:autoRedefine/>
    <w:uiPriority w:val="39"/>
    <w:unhideWhenUsed/>
    <w:rsid w:val="00B54C79"/>
    <w:pPr>
      <w:spacing w:after="100"/>
    </w:pPr>
    <w:rPr>
      <w:rFonts w:cs="Mangal"/>
      <w:szCs w:val="20"/>
    </w:rPr>
  </w:style>
  <w:style w:type="paragraph" w:styleId="TOC2">
    <w:name w:val="toc 2"/>
    <w:basedOn w:val="Normal"/>
    <w:next w:val="Normal"/>
    <w:autoRedefine/>
    <w:uiPriority w:val="39"/>
    <w:unhideWhenUsed/>
    <w:rsid w:val="00B54C79"/>
    <w:pPr>
      <w:spacing w:after="100"/>
      <w:ind w:left="220"/>
    </w:pPr>
    <w:rPr>
      <w:rFonts w:cs="Mangal"/>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yperlink" Target="https://www.crerarhotels.com/shareholder-information/annual-reports/2019-20-annual-report/" TargetMode="Externa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644233-601F-478D-ABE6-54499156489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2631</Words>
  <Characters>14997</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Syed Kawsar Miah</cp:lastModifiedBy>
  <cp:revision>3</cp:revision>
  <dcterms:created xsi:type="dcterms:W3CDTF">2022-07-06T11:17:00Z</dcterms:created>
  <dcterms:modified xsi:type="dcterms:W3CDTF">2022-07-06T11:18:00Z</dcterms:modified>
</cp:coreProperties>
</file>