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D1402" w:rsidP="00CD1402">
            <w:pPr>
              <w:spacing w:before="120" w:after="120"/>
              <w:jc w:val="both"/>
              <w:rPr>
                <w:rFonts w:ascii="Arial" w:hAnsi="Arial" w:cs="Arial"/>
                <w:b/>
                <w:sz w:val="22"/>
                <w:szCs w:val="22"/>
              </w:rPr>
            </w:pPr>
            <w:r>
              <w:rPr>
                <w:rFonts w:ascii="Arial" w:hAnsi="Arial" w:cs="Arial"/>
                <w:b/>
                <w:sz w:val="22"/>
                <w:szCs w:val="22"/>
              </w:rPr>
              <w:t xml:space="preserve">B.A. History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92DC7" w:rsidP="00E51AAC">
            <w:pPr>
              <w:spacing w:before="120" w:after="120"/>
              <w:jc w:val="both"/>
              <w:rPr>
                <w:rFonts w:ascii="Arial" w:hAnsi="Arial" w:cs="Arial"/>
                <w:b/>
                <w:sz w:val="22"/>
                <w:szCs w:val="22"/>
              </w:rPr>
            </w:pPr>
            <w:r>
              <w:rPr>
                <w:rFonts w:ascii="Arial" w:hAnsi="Arial" w:cs="Arial"/>
                <w:b/>
                <w:sz w:val="22"/>
                <w:szCs w:val="22"/>
              </w:rPr>
              <w:t>Britain and the Great War</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392DC7" w:rsidP="00152E9D">
            <w:pPr>
              <w:spacing w:before="120" w:after="120"/>
              <w:jc w:val="both"/>
              <w:rPr>
                <w:rFonts w:ascii="Arial" w:hAnsi="Arial" w:cs="Arial"/>
                <w:b/>
                <w:sz w:val="22"/>
                <w:szCs w:val="22"/>
              </w:rPr>
            </w:pPr>
            <w:r>
              <w:rPr>
                <w:rFonts w:ascii="Arial" w:hAnsi="Arial" w:cs="Arial"/>
                <w:b/>
                <w:sz w:val="22"/>
                <w:szCs w:val="22"/>
              </w:rPr>
              <w:t>HPHI 5004</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8B5EB2" w:rsidP="00E51AAC">
            <w:pPr>
              <w:spacing w:before="120" w:after="120"/>
              <w:jc w:val="both"/>
              <w:rPr>
                <w:rFonts w:ascii="Arial" w:hAnsi="Arial" w:cs="Arial"/>
                <w:b/>
                <w:sz w:val="22"/>
                <w:szCs w:val="22"/>
              </w:rPr>
            </w:pPr>
            <w:r>
              <w:rPr>
                <w:rFonts w:ascii="Arial" w:hAnsi="Arial" w:cs="Arial"/>
                <w:b/>
                <w:sz w:val="22"/>
                <w:szCs w:val="22"/>
              </w:rPr>
              <w:t>100%</w:t>
            </w:r>
            <w:bookmarkStart w:id="0" w:name="_GoBack"/>
            <w:bookmarkEnd w:id="0"/>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92DC7" w:rsidP="00E51AAC">
            <w:pPr>
              <w:spacing w:before="120" w:after="120"/>
              <w:jc w:val="both"/>
              <w:rPr>
                <w:rFonts w:ascii="Arial" w:hAnsi="Arial" w:cs="Arial"/>
                <w:b/>
                <w:sz w:val="22"/>
                <w:szCs w:val="22"/>
              </w:rPr>
            </w:pPr>
            <w:r>
              <w:rPr>
                <w:rFonts w:ascii="Arial" w:hAnsi="Arial" w:cs="Arial"/>
                <w:b/>
                <w:sz w:val="22"/>
                <w:szCs w:val="22"/>
              </w:rPr>
              <w:t>Dr Lester Mason</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17140" w:rsidP="00E51AAC">
            <w:pPr>
              <w:spacing w:before="120" w:after="120"/>
              <w:jc w:val="both"/>
              <w:rPr>
                <w:rFonts w:ascii="Arial" w:hAnsi="Arial" w:cs="Arial"/>
                <w:b/>
                <w:sz w:val="22"/>
                <w:szCs w:val="22"/>
              </w:rPr>
            </w:pPr>
            <w:r>
              <w:rPr>
                <w:rFonts w:ascii="Arial" w:hAnsi="Arial" w:cs="Arial"/>
                <w:b/>
                <w:sz w:val="22"/>
                <w:szCs w:val="22"/>
              </w:rPr>
              <w:t>Dr Alex Scott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Default="00494A34" w:rsidP="00D873D1">
            <w:pPr>
              <w:spacing w:before="120" w:after="120"/>
              <w:jc w:val="both"/>
              <w:rPr>
                <w:rFonts w:ascii="Arial" w:hAnsi="Arial" w:cs="Arial"/>
                <w:b/>
                <w:sz w:val="22"/>
                <w:szCs w:val="22"/>
              </w:rPr>
            </w:pPr>
            <w:r>
              <w:rPr>
                <w:rFonts w:ascii="Arial" w:hAnsi="Arial" w:cs="Arial"/>
                <w:b/>
                <w:sz w:val="22"/>
                <w:szCs w:val="22"/>
              </w:rPr>
              <w:t>Portfolio</w:t>
            </w:r>
            <w:r w:rsidR="00DF6242">
              <w:rPr>
                <w:rFonts w:ascii="Arial" w:hAnsi="Arial" w:cs="Arial"/>
                <w:b/>
                <w:sz w:val="22"/>
                <w:szCs w:val="22"/>
              </w:rPr>
              <w:t>, consisting of:</w:t>
            </w:r>
          </w:p>
          <w:p w:rsidR="00DF6242" w:rsidRDefault="00DF6242" w:rsidP="00DF6242">
            <w:pPr>
              <w:spacing w:before="120" w:after="120"/>
              <w:jc w:val="both"/>
              <w:rPr>
                <w:rFonts w:ascii="Arial" w:hAnsi="Arial" w:cs="Arial"/>
                <w:b/>
                <w:sz w:val="22"/>
                <w:szCs w:val="22"/>
              </w:rPr>
            </w:pPr>
            <w:r>
              <w:rPr>
                <w:rFonts w:ascii="Arial" w:hAnsi="Arial" w:cs="Arial"/>
                <w:b/>
                <w:sz w:val="22"/>
                <w:szCs w:val="22"/>
              </w:rPr>
              <w:t>Part 1 – Source Analyses (2500 words)</w:t>
            </w:r>
          </w:p>
          <w:p w:rsidR="00DF6242" w:rsidRPr="00A406E5" w:rsidRDefault="00DF6242" w:rsidP="00DF6242">
            <w:pPr>
              <w:spacing w:before="120" w:after="120"/>
              <w:jc w:val="both"/>
              <w:rPr>
                <w:rFonts w:ascii="Arial" w:hAnsi="Arial" w:cs="Arial"/>
                <w:b/>
                <w:sz w:val="22"/>
                <w:szCs w:val="22"/>
              </w:rPr>
            </w:pPr>
            <w:r>
              <w:rPr>
                <w:rFonts w:ascii="Arial" w:hAnsi="Arial" w:cs="Arial"/>
                <w:b/>
                <w:sz w:val="22"/>
                <w:szCs w:val="22"/>
              </w:rPr>
              <w:t>Part 2 -  Written assignment/Essay (2500 words)</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94A34"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17140" w:rsidP="00022CF6">
            <w:pPr>
              <w:spacing w:before="120" w:after="120"/>
              <w:jc w:val="both"/>
              <w:rPr>
                <w:rFonts w:ascii="Arial" w:hAnsi="Arial" w:cs="Arial"/>
                <w:b/>
                <w:sz w:val="22"/>
                <w:szCs w:val="22"/>
              </w:rPr>
            </w:pPr>
            <w:r>
              <w:rPr>
                <w:rFonts w:ascii="Arial" w:hAnsi="Arial" w:cs="Arial"/>
                <w:b/>
                <w:sz w:val="22"/>
                <w:szCs w:val="22"/>
              </w:rPr>
              <w:t>15</w:t>
            </w:r>
            <w:r w:rsidRPr="00717140">
              <w:rPr>
                <w:rFonts w:ascii="Arial" w:hAnsi="Arial" w:cs="Arial"/>
                <w:b/>
                <w:sz w:val="22"/>
                <w:szCs w:val="22"/>
                <w:vertAlign w:val="superscript"/>
              </w:rPr>
              <w:t>th</w:t>
            </w:r>
            <w:r>
              <w:rPr>
                <w:rFonts w:ascii="Arial" w:hAnsi="Arial" w:cs="Arial"/>
                <w:b/>
                <w:sz w:val="22"/>
                <w:szCs w:val="22"/>
              </w:rPr>
              <w:t xml:space="preserve"> November 201</w:t>
            </w:r>
            <w:r w:rsidR="00022CF6">
              <w:rPr>
                <w:rFonts w:ascii="Arial" w:hAnsi="Arial" w:cs="Arial"/>
                <w:b/>
                <w:sz w:val="22"/>
                <w:szCs w:val="22"/>
              </w:rPr>
              <w:t>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17140" w:rsidP="005F0579">
            <w:pPr>
              <w:spacing w:before="120" w:after="120"/>
              <w:jc w:val="both"/>
              <w:rPr>
                <w:rFonts w:ascii="Arial" w:hAnsi="Arial" w:cs="Arial"/>
                <w:b/>
                <w:sz w:val="22"/>
                <w:szCs w:val="22"/>
              </w:rPr>
            </w:pPr>
            <w:r>
              <w:rPr>
                <w:rFonts w:ascii="Arial" w:hAnsi="Arial" w:cs="Arial"/>
                <w:b/>
                <w:sz w:val="22"/>
                <w:szCs w:val="22"/>
              </w:rPr>
              <w:t>22</w:t>
            </w:r>
            <w:r w:rsidRPr="00717140">
              <w:rPr>
                <w:rFonts w:ascii="Arial" w:hAnsi="Arial" w:cs="Arial"/>
                <w:b/>
                <w:sz w:val="22"/>
                <w:szCs w:val="22"/>
                <w:vertAlign w:val="superscript"/>
              </w:rPr>
              <w:t>nd</w:t>
            </w:r>
            <w:r>
              <w:rPr>
                <w:rFonts w:ascii="Arial" w:hAnsi="Arial" w:cs="Arial"/>
                <w:b/>
                <w:sz w:val="22"/>
                <w:szCs w:val="22"/>
              </w:rPr>
              <w:t xml:space="preserve"> November </w:t>
            </w:r>
            <w:r w:rsidR="00022CF6">
              <w:rPr>
                <w:rFonts w:ascii="Arial" w:hAnsi="Arial" w:cs="Arial"/>
                <w:b/>
                <w:sz w:val="22"/>
                <w:szCs w:val="22"/>
              </w:rPr>
              <w:t>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480834" w:rsidRDefault="00AE3759" w:rsidP="00AE3759">
            <w:pPr>
              <w:ind w:left="360"/>
              <w:rPr>
                <w:rFonts w:ascii="Arial" w:hAnsi="Arial" w:cs="Arial"/>
                <w:sz w:val="22"/>
                <w:szCs w:val="22"/>
              </w:rPr>
            </w:pPr>
            <w:r w:rsidRPr="00AE3759">
              <w:rPr>
                <w:rFonts w:ascii="Arial" w:hAnsi="Arial" w:cs="Arial"/>
                <w:sz w:val="22"/>
                <w:szCs w:val="22"/>
              </w:rPr>
              <w:t>AIM(S):</w:t>
            </w:r>
          </w:p>
          <w:p w:rsidR="00480834" w:rsidRDefault="00AE3759" w:rsidP="00AE3759">
            <w:pPr>
              <w:ind w:left="360"/>
              <w:rPr>
                <w:rFonts w:ascii="Arial" w:hAnsi="Arial" w:cs="Arial"/>
                <w:sz w:val="22"/>
                <w:szCs w:val="22"/>
              </w:rPr>
            </w:pPr>
            <w:r w:rsidRPr="00AE3759">
              <w:rPr>
                <w:rFonts w:ascii="Arial" w:hAnsi="Arial" w:cs="Arial"/>
                <w:sz w:val="22"/>
                <w:szCs w:val="22"/>
              </w:rPr>
              <w:t xml:space="preserve"> </w:t>
            </w:r>
            <w:r w:rsidRPr="00AE3759">
              <w:rPr>
                <w:rFonts w:ascii="Arial" w:hAnsi="Arial" w:cs="Arial"/>
                <w:sz w:val="22"/>
                <w:szCs w:val="22"/>
              </w:rPr>
              <w:t> To encourage students to acquire a broad knowledge of various aspects of the Great War, particularly various social and cultural developments and how it was commemorated afterwards.</w:t>
            </w:r>
          </w:p>
          <w:p w:rsidR="00480834" w:rsidRDefault="00AE3759" w:rsidP="00AE3759">
            <w:pPr>
              <w:ind w:left="360"/>
              <w:rPr>
                <w:rFonts w:ascii="Arial" w:hAnsi="Arial" w:cs="Arial"/>
                <w:sz w:val="22"/>
                <w:szCs w:val="22"/>
              </w:rPr>
            </w:pPr>
            <w:r w:rsidRPr="00AE3759">
              <w:rPr>
                <w:rFonts w:ascii="Arial" w:hAnsi="Arial" w:cs="Arial"/>
                <w:sz w:val="22"/>
                <w:szCs w:val="22"/>
              </w:rPr>
              <w:t xml:space="preserve">  </w:t>
            </w:r>
            <w:r w:rsidRPr="00AE3759">
              <w:rPr>
                <w:rFonts w:ascii="Arial" w:hAnsi="Arial" w:cs="Arial"/>
                <w:sz w:val="22"/>
                <w:szCs w:val="22"/>
              </w:rPr>
              <w:t xml:space="preserve"> To develop a detailed appreciation of the various historiographical issues and debates surrounding aspects of the Great War.   </w:t>
            </w:r>
          </w:p>
          <w:p w:rsidR="00480834" w:rsidRDefault="00480834" w:rsidP="00AE3759">
            <w:pPr>
              <w:ind w:left="360"/>
              <w:rPr>
                <w:rFonts w:ascii="Arial" w:hAnsi="Arial" w:cs="Arial"/>
                <w:sz w:val="22"/>
                <w:szCs w:val="22"/>
              </w:rPr>
            </w:pP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LEARNING OUTCOMES: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Upon the successful completion of this module, the student should have attained: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w:t>
            </w:r>
          </w:p>
          <w:p w:rsidR="00480834" w:rsidRDefault="00AE3759" w:rsidP="00AE3759">
            <w:pPr>
              <w:ind w:left="360"/>
              <w:rPr>
                <w:rFonts w:ascii="Arial" w:hAnsi="Arial" w:cs="Arial"/>
                <w:sz w:val="22"/>
                <w:szCs w:val="22"/>
              </w:rPr>
            </w:pPr>
            <w:r w:rsidRPr="00AE3759">
              <w:rPr>
                <w:rFonts w:ascii="Arial" w:hAnsi="Arial" w:cs="Arial"/>
                <w:sz w:val="22"/>
                <w:szCs w:val="22"/>
              </w:rPr>
              <w:t xml:space="preserve"> A critical understanding of the impact the Great War had upon various political, economic and cultural aspects of Britain. </w:t>
            </w:r>
          </w:p>
          <w:p w:rsidR="00480834" w:rsidRDefault="00AE3759" w:rsidP="00AE3759">
            <w:pPr>
              <w:ind w:left="360"/>
              <w:rPr>
                <w:rFonts w:ascii="Arial" w:hAnsi="Arial" w:cs="Arial"/>
                <w:sz w:val="22"/>
                <w:szCs w:val="22"/>
              </w:rPr>
            </w:pPr>
            <w:r w:rsidRPr="00AE3759">
              <w:rPr>
                <w:rFonts w:ascii="Arial" w:hAnsi="Arial" w:cs="Arial"/>
                <w:sz w:val="22"/>
                <w:szCs w:val="22"/>
              </w:rPr>
              <w:t xml:space="preserve"> </w:t>
            </w:r>
            <w:r w:rsidRPr="00AE3759">
              <w:rPr>
                <w:rFonts w:ascii="Arial" w:hAnsi="Arial" w:cs="Arial"/>
                <w:sz w:val="22"/>
                <w:szCs w:val="22"/>
              </w:rPr>
              <w:t xml:space="preserve"> A critical understanding and knowledge of how the Great War was remembered particularly through commemorative events such as the Armistice.  </w:t>
            </w:r>
          </w:p>
          <w:p w:rsidR="00480834" w:rsidRDefault="00AE3759" w:rsidP="00AE3759">
            <w:pPr>
              <w:ind w:left="360"/>
              <w:rPr>
                <w:rFonts w:ascii="Arial" w:hAnsi="Arial" w:cs="Arial"/>
                <w:sz w:val="22"/>
                <w:szCs w:val="22"/>
              </w:rPr>
            </w:pPr>
            <w:r w:rsidRPr="00AE3759">
              <w:rPr>
                <w:rFonts w:ascii="Arial" w:hAnsi="Arial" w:cs="Arial"/>
                <w:sz w:val="22"/>
                <w:szCs w:val="22"/>
              </w:rPr>
              <w:t xml:space="preserve"> Advanced skills in the handling and evaluation of various primary source materials dealing with the Great War.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w:t>
            </w:r>
            <w:r w:rsidRPr="00AE3759">
              <w:rPr>
                <w:rFonts w:ascii="Arial" w:hAnsi="Arial" w:cs="Arial"/>
                <w:sz w:val="22"/>
                <w:szCs w:val="22"/>
              </w:rPr>
              <w:t xml:space="preserve"> The ability to critically evaluate various historiographical debates and interpretations surrounding aspects of the Great War. </w:t>
            </w:r>
          </w:p>
          <w:p w:rsidR="00AE3759" w:rsidRPr="00AE3759" w:rsidRDefault="00AE3759" w:rsidP="00AE3759">
            <w:pPr>
              <w:ind w:left="360"/>
              <w:rPr>
                <w:rFonts w:ascii="Arial" w:hAnsi="Arial" w:cs="Arial"/>
                <w:sz w:val="22"/>
                <w:szCs w:val="22"/>
              </w:rPr>
            </w:pPr>
            <w:r w:rsidRPr="00AE3759">
              <w:rPr>
                <w:rFonts w:ascii="Arial" w:hAnsi="Arial" w:cs="Arial"/>
                <w:sz w:val="22"/>
                <w:szCs w:val="22"/>
              </w:rPr>
              <w:t xml:space="preserve">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B5192" w:rsidRPr="00CD1402" w:rsidRDefault="00DB5192" w:rsidP="00DB5192">
      <w:pPr>
        <w:pStyle w:val="BodyText"/>
        <w:rPr>
          <w:sz w:val="22"/>
          <w:szCs w:val="22"/>
        </w:rPr>
      </w:pPr>
      <w:r>
        <w:rPr>
          <w:b/>
          <w:sz w:val="22"/>
          <w:szCs w:val="22"/>
        </w:rPr>
        <w:t>Por</w:t>
      </w:r>
      <w:r w:rsidR="00DF6242">
        <w:rPr>
          <w:b/>
          <w:sz w:val="22"/>
          <w:szCs w:val="22"/>
        </w:rPr>
        <w:t>t</w:t>
      </w:r>
      <w:r>
        <w:rPr>
          <w:b/>
          <w:sz w:val="22"/>
          <w:szCs w:val="22"/>
        </w:rPr>
        <w:t>folio</w:t>
      </w:r>
      <w:r w:rsidR="00DF6242">
        <w:rPr>
          <w:b/>
          <w:sz w:val="22"/>
          <w:szCs w:val="22"/>
        </w:rPr>
        <w:t xml:space="preserve">, Part </w:t>
      </w:r>
      <w:proofErr w:type="gramStart"/>
      <w:r w:rsidR="00DF6242">
        <w:rPr>
          <w:b/>
          <w:sz w:val="22"/>
          <w:szCs w:val="22"/>
        </w:rPr>
        <w:t xml:space="preserve">1 </w:t>
      </w:r>
      <w:r w:rsidRPr="00CD1402">
        <w:rPr>
          <w:b/>
          <w:sz w:val="22"/>
          <w:szCs w:val="22"/>
        </w:rPr>
        <w:t>:</w:t>
      </w:r>
      <w:proofErr w:type="gramEnd"/>
      <w:r w:rsidRPr="00CD1402">
        <w:rPr>
          <w:b/>
          <w:sz w:val="22"/>
          <w:szCs w:val="22"/>
        </w:rPr>
        <w:t xml:space="preserve"> </w:t>
      </w:r>
      <w:r w:rsidRPr="00CD1402">
        <w:rPr>
          <w:sz w:val="22"/>
          <w:szCs w:val="22"/>
        </w:rPr>
        <w:t xml:space="preserve">(worth 50%) </w:t>
      </w:r>
      <w:r>
        <w:rPr>
          <w:sz w:val="22"/>
          <w:szCs w:val="22"/>
        </w:rPr>
        <w:t xml:space="preserve">Source Analyses </w:t>
      </w:r>
      <w:r w:rsidRPr="00CD1402">
        <w:rPr>
          <w:sz w:val="22"/>
          <w:szCs w:val="22"/>
        </w:rPr>
        <w:t>–</w:t>
      </w:r>
      <w:r>
        <w:rPr>
          <w:sz w:val="22"/>
          <w:szCs w:val="22"/>
        </w:rPr>
        <w:t xml:space="preserve">2500 </w:t>
      </w:r>
      <w:r w:rsidRPr="00CD1402">
        <w:rPr>
          <w:sz w:val="22"/>
          <w:szCs w:val="22"/>
        </w:rPr>
        <w:t>words covering book review(s)/journal article; document analysis; bibliographic exercise.</w:t>
      </w:r>
    </w:p>
    <w:p w:rsidR="00DB5192" w:rsidRPr="00CD1402" w:rsidRDefault="00DB5192" w:rsidP="00DB5192">
      <w:pPr>
        <w:pStyle w:val="BodyText"/>
        <w:rPr>
          <w:sz w:val="22"/>
          <w:szCs w:val="22"/>
        </w:rPr>
      </w:pPr>
    </w:p>
    <w:p w:rsidR="00DB5192" w:rsidRPr="00CD1402" w:rsidRDefault="00DB5192" w:rsidP="00DB5192">
      <w:pPr>
        <w:pStyle w:val="BodyText"/>
        <w:rPr>
          <w:b/>
          <w:sz w:val="22"/>
          <w:szCs w:val="22"/>
          <w:u w:val="single"/>
        </w:rPr>
      </w:pPr>
    </w:p>
    <w:p w:rsidR="00DB5192" w:rsidRPr="00CD1402" w:rsidRDefault="00DB5192" w:rsidP="00DB5192">
      <w:pPr>
        <w:pStyle w:val="BodyText"/>
        <w:numPr>
          <w:ilvl w:val="0"/>
          <w:numId w:val="17"/>
        </w:numPr>
        <w:spacing w:after="0"/>
        <w:jc w:val="both"/>
        <w:rPr>
          <w:sz w:val="22"/>
          <w:szCs w:val="22"/>
        </w:rPr>
      </w:pPr>
      <w:r w:rsidRPr="00CD1402">
        <w:rPr>
          <w:sz w:val="22"/>
          <w:szCs w:val="22"/>
        </w:rPr>
        <w:t xml:space="preserve">At least two of the three options must be present; for example a, </w:t>
      </w:r>
    </w:p>
    <w:p w:rsidR="00DB5192" w:rsidRPr="00CD1402" w:rsidRDefault="00DB5192" w:rsidP="00DB5192">
      <w:pPr>
        <w:pStyle w:val="BodyText"/>
        <w:ind w:left="360"/>
        <w:rPr>
          <w:sz w:val="22"/>
          <w:szCs w:val="22"/>
        </w:rPr>
      </w:pPr>
    </w:p>
    <w:p w:rsidR="00DB5192" w:rsidRPr="00CD1402" w:rsidRDefault="00DB5192" w:rsidP="00DB5192">
      <w:pPr>
        <w:pStyle w:val="BodyText"/>
        <w:numPr>
          <w:ilvl w:val="0"/>
          <w:numId w:val="18"/>
        </w:numPr>
        <w:spacing w:after="0"/>
        <w:jc w:val="both"/>
        <w:rPr>
          <w:sz w:val="22"/>
          <w:szCs w:val="22"/>
        </w:rPr>
      </w:pPr>
      <w:r w:rsidRPr="00CD1402">
        <w:rPr>
          <w:sz w:val="22"/>
          <w:szCs w:val="22"/>
        </w:rPr>
        <w:t xml:space="preserve">  1500 word book review/journal article, and  1000 </w:t>
      </w:r>
      <w:r>
        <w:rPr>
          <w:sz w:val="22"/>
          <w:szCs w:val="22"/>
        </w:rPr>
        <w:t xml:space="preserve">word </w:t>
      </w:r>
      <w:r w:rsidRPr="00CD1402">
        <w:rPr>
          <w:sz w:val="22"/>
          <w:szCs w:val="22"/>
        </w:rPr>
        <w:t>document report, or a</w:t>
      </w:r>
    </w:p>
    <w:p w:rsidR="00DB5192" w:rsidRPr="00CD1402" w:rsidRDefault="00DB5192" w:rsidP="00DB5192">
      <w:pPr>
        <w:pStyle w:val="BodyText"/>
        <w:numPr>
          <w:ilvl w:val="0"/>
          <w:numId w:val="18"/>
        </w:numPr>
        <w:spacing w:after="0"/>
        <w:jc w:val="both"/>
        <w:rPr>
          <w:sz w:val="22"/>
          <w:szCs w:val="22"/>
        </w:rPr>
      </w:pPr>
      <w:r w:rsidRPr="00CD1402">
        <w:rPr>
          <w:sz w:val="22"/>
          <w:szCs w:val="22"/>
        </w:rPr>
        <w:t xml:space="preserve">  1000 word book review/journal article, 1000 word document report, and </w:t>
      </w:r>
      <w:r>
        <w:rPr>
          <w:sz w:val="22"/>
          <w:szCs w:val="22"/>
        </w:rPr>
        <w:t>500</w:t>
      </w:r>
      <w:r w:rsidRPr="00CD1402">
        <w:rPr>
          <w:sz w:val="22"/>
          <w:szCs w:val="22"/>
        </w:rPr>
        <w:t xml:space="preserve"> word annotated bibliographies, or a</w:t>
      </w:r>
    </w:p>
    <w:p w:rsidR="00DB5192" w:rsidRPr="00CD1402" w:rsidRDefault="00DB5192" w:rsidP="00DB5192">
      <w:pPr>
        <w:pStyle w:val="BodyText"/>
        <w:numPr>
          <w:ilvl w:val="0"/>
          <w:numId w:val="18"/>
        </w:numPr>
        <w:spacing w:after="0"/>
        <w:jc w:val="both"/>
        <w:rPr>
          <w:sz w:val="22"/>
          <w:szCs w:val="22"/>
        </w:rPr>
      </w:pPr>
      <w:r w:rsidRPr="00CD1402">
        <w:rPr>
          <w:sz w:val="22"/>
          <w:szCs w:val="22"/>
        </w:rPr>
        <w:t xml:space="preserve">  1500 word annotated bibliographies, and 1000 word book review/journal or document report</w:t>
      </w:r>
    </w:p>
    <w:p w:rsidR="00DB5192" w:rsidRPr="00CD1402" w:rsidRDefault="00DB5192" w:rsidP="00DB5192">
      <w:pPr>
        <w:pStyle w:val="BodyText"/>
        <w:ind w:left="284"/>
        <w:rPr>
          <w:sz w:val="22"/>
          <w:szCs w:val="22"/>
        </w:rPr>
      </w:pPr>
    </w:p>
    <w:p w:rsidR="00DB5192" w:rsidRPr="00CD1402" w:rsidRDefault="00DB5192" w:rsidP="00DB5192">
      <w:pPr>
        <w:pStyle w:val="BodyText"/>
        <w:numPr>
          <w:ilvl w:val="0"/>
          <w:numId w:val="17"/>
        </w:numPr>
        <w:spacing w:after="0"/>
        <w:jc w:val="both"/>
        <w:rPr>
          <w:sz w:val="22"/>
          <w:szCs w:val="22"/>
        </w:rPr>
      </w:pPr>
      <w:r w:rsidRPr="00CD1402">
        <w:rPr>
          <w:sz w:val="22"/>
          <w:szCs w:val="22"/>
        </w:rPr>
        <w:t>Annotated bibliographies should be between 300-350 words each.</w:t>
      </w:r>
    </w:p>
    <w:p w:rsidR="00DB5192" w:rsidRPr="00CD1402" w:rsidRDefault="00DB5192" w:rsidP="00DB5192">
      <w:pPr>
        <w:pStyle w:val="BodyText"/>
        <w:rPr>
          <w:sz w:val="22"/>
          <w:szCs w:val="22"/>
        </w:rPr>
      </w:pPr>
    </w:p>
    <w:p w:rsidR="00DB5192" w:rsidRPr="00CD1402" w:rsidRDefault="00DB5192" w:rsidP="00DB5192">
      <w:pPr>
        <w:pStyle w:val="BodyText"/>
        <w:rPr>
          <w:sz w:val="22"/>
          <w:szCs w:val="22"/>
        </w:rPr>
      </w:pPr>
      <w:r w:rsidRPr="00CD1402">
        <w:rPr>
          <w:sz w:val="22"/>
          <w:szCs w:val="22"/>
        </w:rPr>
        <w:t>3.   You can choose more than one book/journal/document to analyse; but caution, choosing, for example, three books over 1500 words, leaves you only 500 words each, not enough to cover all points. So it is advisable to choose one or two book review(s)/journal article(s)/document report(s).</w:t>
      </w:r>
    </w:p>
    <w:p w:rsidR="00DB5192" w:rsidRDefault="00DB5192" w:rsidP="00A67FB1">
      <w:pPr>
        <w:ind w:left="720"/>
        <w:rPr>
          <w:b/>
          <w:sz w:val="22"/>
          <w:szCs w:val="22"/>
        </w:rPr>
      </w:pPr>
    </w:p>
    <w:p w:rsidR="00DB5192" w:rsidRDefault="00DB5192" w:rsidP="00A67FB1">
      <w:pPr>
        <w:ind w:left="720"/>
        <w:rPr>
          <w:b/>
          <w:sz w:val="22"/>
          <w:szCs w:val="22"/>
        </w:rPr>
      </w:pPr>
    </w:p>
    <w:p w:rsidR="00DB5192" w:rsidRDefault="00DB5192" w:rsidP="00A67FB1">
      <w:pPr>
        <w:ind w:left="720"/>
        <w:rPr>
          <w:b/>
          <w:sz w:val="22"/>
          <w:szCs w:val="22"/>
        </w:rPr>
      </w:pPr>
    </w:p>
    <w:p w:rsidR="00DB5192" w:rsidRDefault="00DB5192" w:rsidP="00A67FB1">
      <w:pPr>
        <w:ind w:left="720"/>
        <w:rPr>
          <w:b/>
          <w:sz w:val="22"/>
          <w:szCs w:val="22"/>
        </w:rPr>
      </w:pPr>
    </w:p>
    <w:p w:rsidR="00152E9D" w:rsidRPr="00D873D1" w:rsidRDefault="00494A34" w:rsidP="00A67FB1">
      <w:pPr>
        <w:ind w:left="720"/>
        <w:rPr>
          <w:rFonts w:ascii="Arial" w:hAnsi="Arial" w:cs="Arial"/>
          <w:sz w:val="22"/>
          <w:szCs w:val="22"/>
        </w:rPr>
      </w:pPr>
      <w:r>
        <w:rPr>
          <w:b/>
          <w:sz w:val="22"/>
          <w:szCs w:val="22"/>
        </w:rPr>
        <w:lastRenderedPageBreak/>
        <w:t xml:space="preserve">Portfolio </w:t>
      </w:r>
      <w:proofErr w:type="gramStart"/>
      <w:r w:rsidR="00DF6242">
        <w:rPr>
          <w:b/>
          <w:sz w:val="22"/>
          <w:szCs w:val="22"/>
        </w:rPr>
        <w:t xml:space="preserve">Part </w:t>
      </w:r>
      <w:r w:rsidR="00D873D1" w:rsidRPr="00D873D1">
        <w:rPr>
          <w:b/>
          <w:sz w:val="22"/>
          <w:szCs w:val="22"/>
        </w:rPr>
        <w:t xml:space="preserve"> 2</w:t>
      </w:r>
      <w:proofErr w:type="gramEnd"/>
      <w:r w:rsidR="00D873D1" w:rsidRPr="00D873D1">
        <w:rPr>
          <w:b/>
          <w:sz w:val="22"/>
          <w:szCs w:val="22"/>
        </w:rPr>
        <w:t xml:space="preserve">: </w:t>
      </w:r>
      <w:r w:rsidR="00D873D1" w:rsidRPr="00D873D1">
        <w:rPr>
          <w:sz w:val="22"/>
          <w:szCs w:val="22"/>
        </w:rPr>
        <w:t>Written assignment</w:t>
      </w:r>
      <w:r w:rsidR="00DF6242">
        <w:rPr>
          <w:sz w:val="22"/>
          <w:szCs w:val="22"/>
        </w:rPr>
        <w:t>/Essay</w:t>
      </w:r>
      <w:r w:rsidR="00D873D1" w:rsidRPr="00D873D1">
        <w:rPr>
          <w:sz w:val="22"/>
          <w:szCs w:val="22"/>
        </w:rPr>
        <w:t xml:space="preserve"> (worth 50%) –2500 words taken from the following essay titles:</w:t>
      </w:r>
    </w:p>
    <w:p w:rsidR="00152E9D" w:rsidRPr="00D873D1" w:rsidRDefault="00152E9D" w:rsidP="00A67FB1">
      <w:pPr>
        <w:ind w:left="720"/>
        <w:rPr>
          <w:rFonts w:ascii="Arial" w:hAnsi="Arial" w:cs="Arial"/>
          <w:sz w:val="22"/>
          <w:szCs w:val="22"/>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D873D1" w:rsidRDefault="00D873D1" w:rsidP="00D873D1">
      <w:pPr>
        <w:pStyle w:val="BodyText"/>
        <w:numPr>
          <w:ilvl w:val="0"/>
          <w:numId w:val="19"/>
        </w:numPr>
        <w:autoSpaceDN w:val="0"/>
        <w:spacing w:after="0"/>
        <w:jc w:val="both"/>
        <w:rPr>
          <w:sz w:val="22"/>
          <w:szCs w:val="22"/>
        </w:rPr>
      </w:pPr>
      <w:r w:rsidRPr="00052FE3">
        <w:rPr>
          <w:sz w:val="22"/>
          <w:szCs w:val="22"/>
        </w:rPr>
        <w:t>A closer analysis of the mood of Britons in the summer of 1914 suggests a less than enthusiastic response to the impending conflict. Discuss.</w:t>
      </w:r>
    </w:p>
    <w:p w:rsidR="00C60899" w:rsidRDefault="00C60899" w:rsidP="00C60899">
      <w:pPr>
        <w:pStyle w:val="BodyText"/>
        <w:autoSpaceDN w:val="0"/>
        <w:spacing w:after="0"/>
        <w:jc w:val="both"/>
        <w:rPr>
          <w:sz w:val="22"/>
          <w:szCs w:val="22"/>
        </w:rPr>
      </w:pPr>
    </w:p>
    <w:p w:rsidR="00C60899" w:rsidRDefault="00631EA0" w:rsidP="00C60899">
      <w:pPr>
        <w:pStyle w:val="BodyText"/>
        <w:numPr>
          <w:ilvl w:val="0"/>
          <w:numId w:val="19"/>
        </w:numPr>
        <w:autoSpaceDN w:val="0"/>
        <w:spacing w:after="0"/>
        <w:jc w:val="both"/>
        <w:rPr>
          <w:sz w:val="22"/>
          <w:szCs w:val="22"/>
        </w:rPr>
      </w:pPr>
      <w:r>
        <w:rPr>
          <w:sz w:val="22"/>
          <w:szCs w:val="22"/>
        </w:rPr>
        <w:t xml:space="preserve">Far from being persecuted and </w:t>
      </w:r>
      <w:r w:rsidR="00DB5192">
        <w:rPr>
          <w:sz w:val="22"/>
          <w:szCs w:val="22"/>
        </w:rPr>
        <w:t xml:space="preserve">the </w:t>
      </w:r>
      <w:r>
        <w:rPr>
          <w:sz w:val="22"/>
          <w:szCs w:val="22"/>
        </w:rPr>
        <w:t xml:space="preserve">subject </w:t>
      </w:r>
      <w:r w:rsidR="00DB5192">
        <w:rPr>
          <w:sz w:val="22"/>
          <w:szCs w:val="22"/>
        </w:rPr>
        <w:t xml:space="preserve">of </w:t>
      </w:r>
      <w:r>
        <w:rPr>
          <w:sz w:val="22"/>
          <w:szCs w:val="22"/>
        </w:rPr>
        <w:t xml:space="preserve">hostility, Conscientious Objectors in Britain were given a sympathetic hearing by the civil authorities during World War One. How accurate is this statement? </w:t>
      </w:r>
    </w:p>
    <w:p w:rsidR="00C60899" w:rsidRDefault="00C60899" w:rsidP="00C60899">
      <w:pPr>
        <w:pStyle w:val="BodyText"/>
        <w:autoSpaceDN w:val="0"/>
        <w:spacing w:after="0"/>
        <w:jc w:val="both"/>
        <w:rPr>
          <w:sz w:val="22"/>
          <w:szCs w:val="22"/>
        </w:rPr>
      </w:pPr>
    </w:p>
    <w:p w:rsidR="00631EA0" w:rsidRDefault="00631EA0" w:rsidP="00631EA0">
      <w:pPr>
        <w:pStyle w:val="ListParagraph"/>
        <w:numPr>
          <w:ilvl w:val="0"/>
          <w:numId w:val="19"/>
        </w:numPr>
        <w:rPr>
          <w:sz w:val="22"/>
          <w:szCs w:val="22"/>
        </w:rPr>
      </w:pPr>
      <w:r w:rsidRPr="00052FE3">
        <w:rPr>
          <w:sz w:val="22"/>
          <w:szCs w:val="22"/>
        </w:rPr>
        <w:t>The political map of Britain was transformed as a result of World War One. Discuss</w:t>
      </w:r>
      <w:r>
        <w:rPr>
          <w:sz w:val="22"/>
          <w:szCs w:val="22"/>
        </w:rPr>
        <w:t>.</w:t>
      </w:r>
    </w:p>
    <w:p w:rsidR="00631EA0" w:rsidRPr="00631EA0" w:rsidRDefault="00631EA0" w:rsidP="00631EA0">
      <w:pPr>
        <w:pStyle w:val="ListParagraph"/>
        <w:rPr>
          <w:sz w:val="22"/>
          <w:szCs w:val="22"/>
        </w:rPr>
      </w:pPr>
    </w:p>
    <w:p w:rsidR="00631EA0" w:rsidRDefault="00631EA0" w:rsidP="00631EA0">
      <w:pPr>
        <w:pStyle w:val="ListParagraph"/>
        <w:numPr>
          <w:ilvl w:val="0"/>
          <w:numId w:val="19"/>
        </w:numPr>
        <w:rPr>
          <w:sz w:val="22"/>
          <w:szCs w:val="22"/>
        </w:rPr>
      </w:pPr>
      <w:r>
        <w:rPr>
          <w:sz w:val="22"/>
          <w:szCs w:val="22"/>
        </w:rPr>
        <w:t xml:space="preserve">How did British military </w:t>
      </w:r>
      <w:r w:rsidR="00DB5192">
        <w:rPr>
          <w:sz w:val="22"/>
          <w:szCs w:val="22"/>
        </w:rPr>
        <w:t xml:space="preserve">tactics on the Western Front </w:t>
      </w:r>
      <w:r>
        <w:rPr>
          <w:sz w:val="22"/>
          <w:szCs w:val="22"/>
        </w:rPr>
        <w:t>change during World War One</w:t>
      </w:r>
      <w:r w:rsidR="00DB5192">
        <w:rPr>
          <w:sz w:val="22"/>
          <w:szCs w:val="22"/>
        </w:rPr>
        <w:t>?</w:t>
      </w:r>
      <w:r>
        <w:rPr>
          <w:sz w:val="22"/>
          <w:szCs w:val="22"/>
        </w:rPr>
        <w:t xml:space="preserve"> </w:t>
      </w:r>
    </w:p>
    <w:p w:rsidR="00DB5192" w:rsidRPr="00DB5192" w:rsidRDefault="00DB5192" w:rsidP="00DB5192">
      <w:pPr>
        <w:pStyle w:val="ListParagraph"/>
        <w:rPr>
          <w:sz w:val="22"/>
          <w:szCs w:val="22"/>
        </w:rPr>
      </w:pPr>
    </w:p>
    <w:p w:rsidR="00DB5192" w:rsidRDefault="00DB5192" w:rsidP="00631EA0">
      <w:pPr>
        <w:pStyle w:val="ListParagraph"/>
        <w:numPr>
          <w:ilvl w:val="0"/>
          <w:numId w:val="19"/>
        </w:numPr>
        <w:rPr>
          <w:sz w:val="22"/>
          <w:szCs w:val="22"/>
        </w:rPr>
      </w:pPr>
      <w:r>
        <w:rPr>
          <w:sz w:val="22"/>
          <w:szCs w:val="22"/>
        </w:rPr>
        <w:t>The process of remembrance and commemoration in Britain was an agent for political order and stability following 1914-18. Discuss.</w:t>
      </w:r>
    </w:p>
    <w:p w:rsidR="00DB5192" w:rsidRPr="00DB5192" w:rsidRDefault="00DB5192" w:rsidP="00DB5192">
      <w:pPr>
        <w:pStyle w:val="ListParagraph"/>
        <w:rPr>
          <w:sz w:val="22"/>
          <w:szCs w:val="22"/>
        </w:rPr>
      </w:pPr>
    </w:p>
    <w:p w:rsidR="00DB5192" w:rsidRPr="00DB5192" w:rsidRDefault="00DB5192" w:rsidP="00631EA0">
      <w:pPr>
        <w:pStyle w:val="ListParagraph"/>
        <w:numPr>
          <w:ilvl w:val="0"/>
          <w:numId w:val="19"/>
        </w:numPr>
        <w:rPr>
          <w:sz w:val="22"/>
          <w:szCs w:val="22"/>
        </w:rPr>
      </w:pPr>
      <w:r w:rsidRPr="00DB5192">
        <w:rPr>
          <w:iCs/>
          <w:color w:val="000000"/>
          <w:sz w:val="22"/>
          <w:szCs w:val="22"/>
        </w:rPr>
        <w:t>Why has the First World War cast such a long shadow over the history of the British Isles, even eclipsing the legacy of World War Two? </w:t>
      </w:r>
    </w:p>
    <w:p w:rsidR="00631EA0" w:rsidRPr="00631EA0" w:rsidRDefault="00631EA0" w:rsidP="00631EA0">
      <w:pPr>
        <w:pStyle w:val="ListParagraph"/>
        <w:rPr>
          <w:sz w:val="22"/>
          <w:szCs w:val="22"/>
        </w:rPr>
      </w:pPr>
    </w:p>
    <w:p w:rsidR="00C60899" w:rsidRDefault="00C60899" w:rsidP="00C60899">
      <w:pPr>
        <w:pStyle w:val="BodyText"/>
        <w:autoSpaceDN w:val="0"/>
        <w:spacing w:after="0"/>
        <w:jc w:val="both"/>
        <w:rPr>
          <w:sz w:val="22"/>
          <w:szCs w:val="22"/>
        </w:rPr>
      </w:pPr>
    </w:p>
    <w:p w:rsidR="00D873D1" w:rsidRDefault="00D873D1" w:rsidP="00D873D1">
      <w:pPr>
        <w:pStyle w:val="ListParagraph"/>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Gothic"/>
    <w:panose1 w:val="02020609040205080304"/>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8B5EB2">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8B5EB2">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082CEB"/>
    <w:multiLevelType w:val="hybridMultilevel"/>
    <w:tmpl w:val="8E48DE9C"/>
    <w:lvl w:ilvl="0" w:tplc="08090001">
      <w:start w:val="1"/>
      <w:numFmt w:val="bullet"/>
      <w:lvlText w:val=""/>
      <w:lvlJc w:val="left"/>
      <w:pPr>
        <w:ind w:left="644" w:hanging="360"/>
      </w:pPr>
      <w:rPr>
        <w:rFonts w:ascii="Symbol" w:hAnsi="Symbol" w:hint="default"/>
      </w:rPr>
    </w:lvl>
    <w:lvl w:ilvl="1" w:tplc="08090003">
      <w:start w:val="1"/>
      <w:numFmt w:val="bullet"/>
      <w:lvlText w:val="o"/>
      <w:lvlJc w:val="left"/>
      <w:pPr>
        <w:ind w:left="1931" w:hanging="360"/>
      </w:pPr>
      <w:rPr>
        <w:rFonts w:ascii="Courier New" w:hAnsi="Courier New" w:cs="Courier New" w:hint="default"/>
      </w:rPr>
    </w:lvl>
    <w:lvl w:ilvl="2" w:tplc="08090005">
      <w:start w:val="1"/>
      <w:numFmt w:val="bullet"/>
      <w:lvlText w:val=""/>
      <w:lvlJc w:val="left"/>
      <w:pPr>
        <w:ind w:left="2651" w:hanging="360"/>
      </w:pPr>
      <w:rPr>
        <w:rFonts w:ascii="Wingdings" w:hAnsi="Wingdings" w:hint="default"/>
      </w:rPr>
    </w:lvl>
    <w:lvl w:ilvl="3" w:tplc="08090001">
      <w:start w:val="1"/>
      <w:numFmt w:val="bullet"/>
      <w:lvlText w:val=""/>
      <w:lvlJc w:val="left"/>
      <w:pPr>
        <w:ind w:left="3371" w:hanging="360"/>
      </w:pPr>
      <w:rPr>
        <w:rFonts w:ascii="Symbol" w:hAnsi="Symbol" w:hint="default"/>
      </w:rPr>
    </w:lvl>
    <w:lvl w:ilvl="4" w:tplc="08090003">
      <w:start w:val="1"/>
      <w:numFmt w:val="bullet"/>
      <w:lvlText w:val="o"/>
      <w:lvlJc w:val="left"/>
      <w:pPr>
        <w:ind w:left="4091" w:hanging="360"/>
      </w:pPr>
      <w:rPr>
        <w:rFonts w:ascii="Courier New" w:hAnsi="Courier New" w:cs="Courier New" w:hint="default"/>
      </w:rPr>
    </w:lvl>
    <w:lvl w:ilvl="5" w:tplc="08090005">
      <w:start w:val="1"/>
      <w:numFmt w:val="bullet"/>
      <w:lvlText w:val=""/>
      <w:lvlJc w:val="left"/>
      <w:pPr>
        <w:ind w:left="4811" w:hanging="360"/>
      </w:pPr>
      <w:rPr>
        <w:rFonts w:ascii="Wingdings" w:hAnsi="Wingdings" w:hint="default"/>
      </w:rPr>
    </w:lvl>
    <w:lvl w:ilvl="6" w:tplc="08090001">
      <w:start w:val="1"/>
      <w:numFmt w:val="bullet"/>
      <w:lvlText w:val=""/>
      <w:lvlJc w:val="left"/>
      <w:pPr>
        <w:ind w:left="5531" w:hanging="360"/>
      </w:pPr>
      <w:rPr>
        <w:rFonts w:ascii="Symbol" w:hAnsi="Symbol" w:hint="default"/>
      </w:rPr>
    </w:lvl>
    <w:lvl w:ilvl="7" w:tplc="08090003">
      <w:start w:val="1"/>
      <w:numFmt w:val="bullet"/>
      <w:lvlText w:val="o"/>
      <w:lvlJc w:val="left"/>
      <w:pPr>
        <w:ind w:left="6251" w:hanging="360"/>
      </w:pPr>
      <w:rPr>
        <w:rFonts w:ascii="Courier New" w:hAnsi="Courier New" w:cs="Courier New" w:hint="default"/>
      </w:rPr>
    </w:lvl>
    <w:lvl w:ilvl="8" w:tplc="08090005">
      <w:start w:val="1"/>
      <w:numFmt w:val="bullet"/>
      <w:lvlText w:val=""/>
      <w:lvlJc w:val="left"/>
      <w:pPr>
        <w:ind w:left="6971" w:hanging="360"/>
      </w:pPr>
      <w:rPr>
        <w:rFonts w:ascii="Wingdings" w:hAnsi="Wingdings" w:hint="default"/>
      </w:r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25574E9"/>
    <w:multiLevelType w:val="hybridMultilevel"/>
    <w:tmpl w:val="40D8343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3">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47595820"/>
    <w:multiLevelType w:val="hybridMultilevel"/>
    <w:tmpl w:val="7452FAA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6BE1626F"/>
    <w:multiLevelType w:val="hybridMultilevel"/>
    <w:tmpl w:val="B4D0FDEE"/>
    <w:lvl w:ilvl="0" w:tplc="0809000F">
      <w:start w:val="1"/>
      <w:numFmt w:val="decimal"/>
      <w:lvlText w:val="%1."/>
      <w:lvlJc w:val="left"/>
      <w:pPr>
        <w:ind w:left="360" w:hanging="360"/>
      </w:pPr>
      <w:rPr>
        <w:rFonts w:hint="default"/>
      </w:rPr>
    </w:lvl>
    <w:lvl w:ilvl="1" w:tplc="08090019">
      <w:start w:val="1"/>
      <w:numFmt w:val="lowerLetter"/>
      <w:lvlText w:val="%2."/>
      <w:lvlJc w:val="left"/>
      <w:pPr>
        <w:ind w:left="218"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9"/>
  </w:num>
  <w:num w:numId="4">
    <w:abstractNumId w:val="13"/>
  </w:num>
  <w:num w:numId="5">
    <w:abstractNumId w:val="8"/>
  </w:num>
  <w:num w:numId="6">
    <w:abstractNumId w:val="18"/>
  </w:num>
  <w:num w:numId="7">
    <w:abstractNumId w:val="3"/>
  </w:num>
  <w:num w:numId="8">
    <w:abstractNumId w:val="16"/>
  </w:num>
  <w:num w:numId="9">
    <w:abstractNumId w:val="11"/>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
  </w:num>
  <w:num w:numId="19">
    <w:abstractNumId w:val="17"/>
  </w:num>
  <w:num w:numId="20">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6330"/>
    <w:rsid w:val="00011666"/>
    <w:rsid w:val="00022CF6"/>
    <w:rsid w:val="00026B02"/>
    <w:rsid w:val="00052FE3"/>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69DC"/>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2DC7"/>
    <w:rsid w:val="00393EB6"/>
    <w:rsid w:val="003A3CE5"/>
    <w:rsid w:val="003B366F"/>
    <w:rsid w:val="003B3F9D"/>
    <w:rsid w:val="003B6C95"/>
    <w:rsid w:val="003E5751"/>
    <w:rsid w:val="004046A9"/>
    <w:rsid w:val="00404C50"/>
    <w:rsid w:val="00423934"/>
    <w:rsid w:val="00426244"/>
    <w:rsid w:val="00451810"/>
    <w:rsid w:val="00470A38"/>
    <w:rsid w:val="00477880"/>
    <w:rsid w:val="00480834"/>
    <w:rsid w:val="004874DE"/>
    <w:rsid w:val="00494A34"/>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1EA0"/>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17140"/>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B5EB2"/>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A73"/>
    <w:rsid w:val="009D10D2"/>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3759"/>
    <w:rsid w:val="00AE41A6"/>
    <w:rsid w:val="00AF0E34"/>
    <w:rsid w:val="00AF271D"/>
    <w:rsid w:val="00AF56C2"/>
    <w:rsid w:val="00B004E6"/>
    <w:rsid w:val="00B0744D"/>
    <w:rsid w:val="00B22B4A"/>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0899"/>
    <w:rsid w:val="00C61FC2"/>
    <w:rsid w:val="00C705F9"/>
    <w:rsid w:val="00C80F0F"/>
    <w:rsid w:val="00C8667A"/>
    <w:rsid w:val="00C93BCB"/>
    <w:rsid w:val="00CC241A"/>
    <w:rsid w:val="00CD1402"/>
    <w:rsid w:val="00CE4035"/>
    <w:rsid w:val="00CE65AB"/>
    <w:rsid w:val="00CF4266"/>
    <w:rsid w:val="00D22D9C"/>
    <w:rsid w:val="00D241F1"/>
    <w:rsid w:val="00D275CB"/>
    <w:rsid w:val="00D30DFA"/>
    <w:rsid w:val="00D463A5"/>
    <w:rsid w:val="00D46727"/>
    <w:rsid w:val="00D4710D"/>
    <w:rsid w:val="00D47D25"/>
    <w:rsid w:val="00D62ACD"/>
    <w:rsid w:val="00D873D1"/>
    <w:rsid w:val="00DA36EE"/>
    <w:rsid w:val="00DB116D"/>
    <w:rsid w:val="00DB5192"/>
    <w:rsid w:val="00DD17CC"/>
    <w:rsid w:val="00DE217A"/>
    <w:rsid w:val="00DF321B"/>
    <w:rsid w:val="00DF6242"/>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CD1402"/>
    <w:pPr>
      <w:spacing w:after="120"/>
    </w:pPr>
  </w:style>
  <w:style w:type="character" w:customStyle="1" w:styleId="BodyTextChar">
    <w:name w:val="Body Text Char"/>
    <w:basedOn w:val="DefaultParagraphFont"/>
    <w:link w:val="BodyText"/>
    <w:rsid w:val="00CD1402"/>
    <w:rPr>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unhideWhenUsed/>
    <w:rsid w:val="00CD1402"/>
    <w:pPr>
      <w:spacing w:after="120"/>
    </w:pPr>
  </w:style>
  <w:style w:type="character" w:customStyle="1" w:styleId="BodyTextChar">
    <w:name w:val="Body Text Char"/>
    <w:basedOn w:val="DefaultParagraphFont"/>
    <w:link w:val="BodyText"/>
    <w:rsid w:val="00CD1402"/>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23931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10</Pages>
  <Words>3661</Words>
  <Characters>20868</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24481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Lester Mason</cp:lastModifiedBy>
  <cp:revision>4</cp:revision>
  <cp:lastPrinted>2019-09-10T14:37:00Z</cp:lastPrinted>
  <dcterms:created xsi:type="dcterms:W3CDTF">2019-09-10T14:35:00Z</dcterms:created>
  <dcterms:modified xsi:type="dcterms:W3CDTF">2019-09-10T16:17:00Z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