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58366293"/>
        <w:docPartObj>
          <w:docPartGallery w:val="Cover Pages"/>
          <w:docPartUnique/>
        </w:docPartObj>
      </w:sdtPr>
      <w:sdtEndPr>
        <w:rPr>
          <w:b/>
          <w:color w:val="auto"/>
        </w:rPr>
      </w:sdtEndPr>
      <w:sdtContent>
        <w:p w14:paraId="1F11811B" w14:textId="5F274CE0" w:rsidR="00CE4B76" w:rsidRDefault="00CE4B76">
          <w:pPr>
            <w:pStyle w:val="NoSpacing"/>
            <w:spacing w:before="1540" w:after="240"/>
            <w:jc w:val="center"/>
            <w:rPr>
              <w:color w:val="5B9BD5" w:themeColor="accent1"/>
            </w:rPr>
          </w:pPr>
          <w:r>
            <w:rPr>
              <w:noProof/>
              <w:color w:val="5B9BD5" w:themeColor="accent1"/>
            </w:rPr>
            <w:drawing>
              <wp:inline distT="0" distB="0" distL="0" distR="0" wp14:anchorId="6C56651E" wp14:editId="49721E0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1609A4566C2F41FF91F011F359757EF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92BB73" w14:textId="42B95E89" w:rsidR="00CE4B76" w:rsidRDefault="009A5D7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Menu Engineering</w:t>
              </w:r>
            </w:p>
          </w:sdtContent>
        </w:sdt>
        <w:sdt>
          <w:sdtPr>
            <w:rPr>
              <w:color w:val="5B9BD5" w:themeColor="accent1"/>
              <w:sz w:val="28"/>
              <w:szCs w:val="28"/>
            </w:rPr>
            <w:alias w:val="Subtitle"/>
            <w:tag w:val=""/>
            <w:id w:val="328029620"/>
            <w:placeholder>
              <w:docPart w:val="CFBDDFE732274E86BBBA4D5E1491C563"/>
            </w:placeholder>
            <w:dataBinding w:prefixMappings="xmlns:ns0='http://purl.org/dc/elements/1.1/' xmlns:ns1='http://schemas.openxmlformats.org/package/2006/metadata/core-properties' " w:xpath="/ns1:coreProperties[1]/ns0:subject[1]" w:storeItemID="{6C3C8BC8-F283-45AE-878A-BAB7291924A1}"/>
            <w:text/>
          </w:sdtPr>
          <w:sdtContent>
            <w:p w14:paraId="012E3865" w14:textId="72B327F1" w:rsidR="00CE4B76" w:rsidRDefault="00D25E62">
              <w:pPr>
                <w:pStyle w:val="NoSpacing"/>
                <w:jc w:val="center"/>
                <w:rPr>
                  <w:color w:val="5B9BD5" w:themeColor="accent1"/>
                  <w:sz w:val="28"/>
                  <w:szCs w:val="28"/>
                </w:rPr>
              </w:pPr>
              <w:r>
                <w:rPr>
                  <w:color w:val="5B9BD5" w:themeColor="accent1"/>
                  <w:sz w:val="28"/>
                  <w:szCs w:val="28"/>
                </w:rPr>
                <w:t>FOOD &amp; BEVERAGE OPERATIONS</w:t>
              </w:r>
              <w:r w:rsidR="009E2FDC">
                <w:rPr>
                  <w:color w:val="5B9BD5" w:themeColor="accent1"/>
                  <w:sz w:val="28"/>
                  <w:szCs w:val="28"/>
                </w:rPr>
                <w:t xml:space="preserve"> BMIH4002</w:t>
              </w:r>
            </w:p>
          </w:sdtContent>
        </w:sdt>
        <w:p w14:paraId="653639DB" w14:textId="1789005F" w:rsidR="00CE4B76" w:rsidRDefault="00CE4B76">
          <w:pPr>
            <w:pStyle w:val="NoSpacing"/>
            <w:spacing w:before="480"/>
            <w:jc w:val="center"/>
            <w:rPr>
              <w:color w:val="5B9BD5" w:themeColor="accent1"/>
            </w:rPr>
          </w:pPr>
          <w:r>
            <w:rPr>
              <w:noProof/>
              <w:color w:val="5B9BD5" w:themeColor="accent1"/>
            </w:rPr>
            <w:drawing>
              <wp:inline distT="0" distB="0" distL="0" distR="0" wp14:anchorId="1A1FCF06" wp14:editId="16BB23E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39920F" w14:textId="2E2550B8" w:rsidR="00D64181" w:rsidRDefault="00000000" w:rsidP="00D64181">
          <w:pPr>
            <w:rPr>
              <w:b/>
            </w:rPr>
          </w:pPr>
        </w:p>
      </w:sdtContent>
    </w:sdt>
    <w:p w14:paraId="59A6B1BA" w14:textId="6896744A" w:rsidR="00871698" w:rsidRPr="00D64181" w:rsidRDefault="00871A3C" w:rsidP="00D64181">
      <w:pPr>
        <w:rPr>
          <w:rFonts w:ascii="Arial" w:hAnsi="Arial" w:cs="Arial"/>
          <w:b/>
        </w:rPr>
      </w:pPr>
      <w:r w:rsidRPr="00710612">
        <w:rPr>
          <w:noProof/>
          <w:color w:val="5B9BD5" w:themeColor="accent1"/>
        </w:rPr>
        <mc:AlternateContent>
          <mc:Choice Requires="wps">
            <w:drawing>
              <wp:anchor distT="91440" distB="91440" distL="365760" distR="365760" simplePos="0" relativeHeight="251659264" behindDoc="0" locked="0" layoutInCell="1" allowOverlap="1" wp14:anchorId="5D2E57F6" wp14:editId="6EF825BA">
                <wp:simplePos x="0" y="0"/>
                <wp:positionH relativeFrom="margin">
                  <wp:align>center</wp:align>
                </wp:positionH>
                <wp:positionV relativeFrom="margin">
                  <wp:posOffset>5286103</wp:posOffset>
                </wp:positionV>
                <wp:extent cx="3476625" cy="2066290"/>
                <wp:effectExtent l="0" t="0" r="0" b="11430"/>
                <wp:wrapTopAndBottom/>
                <wp:docPr id="146" name="Rectangle 49"/>
                <wp:cNvGraphicFramePr/>
                <a:graphic xmlns:a="http://schemas.openxmlformats.org/drawingml/2006/main">
                  <a:graphicData uri="http://schemas.microsoft.com/office/word/2010/wordprocessingShape">
                    <wps:wsp>
                      <wps:cNvSpPr/>
                      <wps:spPr>
                        <a:xfrm>
                          <a:off x="0" y="0"/>
                          <a:ext cx="3476625" cy="206629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19BA26" w14:textId="0E8CA090" w:rsidR="00710612" w:rsidRDefault="00710612">
                            <w:pPr>
                              <w:pStyle w:val="NoSpacing"/>
                              <w:jc w:val="center"/>
                              <w:rPr>
                                <w:color w:val="5B9BD5" w:themeColor="accent1"/>
                              </w:rPr>
                            </w:pPr>
                          </w:p>
                          <w:p w14:paraId="17070A17" w14:textId="42976089" w:rsidR="00710612" w:rsidRDefault="00710612">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noProof/>
                                <w:color w:val="5B9BD5" w:themeColor="accent1"/>
                              </w:rPr>
                              <w:drawing>
                                <wp:inline distT="0" distB="0" distL="0" distR="0" wp14:anchorId="515B10B0" wp14:editId="2D9C0522">
                                  <wp:extent cx="722376" cy="384048"/>
                                  <wp:effectExtent l="0" t="0" r="1905" b="0"/>
                                  <wp:docPr id="147" name="Picture 47"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47" descr="A black background with grey leaves&#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2680E0E" w14:textId="17E2D343" w:rsidR="002A7F78" w:rsidRDefault="002A7F78">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 xml:space="preserve">LECTURER: Philippa </w:t>
                            </w:r>
                            <w:r w:rsidR="000561AF">
                              <w:rPr>
                                <w:color w:val="5B9BD5" w:themeColor="accent1"/>
                                <w:sz w:val="24"/>
                                <w:szCs w:val="24"/>
                              </w:rPr>
                              <w:t>Fitzgerald</w:t>
                            </w:r>
                          </w:p>
                          <w:p w14:paraId="79ACE161" w14:textId="1B6F3739" w:rsidR="000561AF" w:rsidRDefault="000561AF">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Student: Beatrice- Elia Gherasim</w:t>
                            </w:r>
                          </w:p>
                          <w:p w14:paraId="4AC3D107" w14:textId="636E9346" w:rsidR="000561AF" w:rsidRDefault="000561AF">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Student ID: 2241871</w:t>
                            </w:r>
                          </w:p>
                          <w:p w14:paraId="77B06A0B" w14:textId="71F46C0D" w:rsidR="00522320" w:rsidRDefault="00522320">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 xml:space="preserve">Wordcount: </w:t>
                            </w:r>
                            <w:r w:rsidR="00D35ABC">
                              <w:rPr>
                                <w:color w:val="5B9BD5" w:themeColor="accent1"/>
                                <w:sz w:val="24"/>
                                <w:szCs w:val="24"/>
                              </w:rPr>
                              <w:t>4</w:t>
                            </w:r>
                            <w:r w:rsidR="007B1E8E">
                              <w:rPr>
                                <w:color w:val="5B9BD5" w:themeColor="accent1"/>
                                <w:sz w:val="24"/>
                                <w:szCs w:val="24"/>
                              </w:rPr>
                              <w:t>2</w:t>
                            </w:r>
                            <w:r w:rsidR="004C03E4">
                              <w:rPr>
                                <w:color w:val="5B9BD5" w:themeColor="accent1"/>
                                <w:sz w:val="24"/>
                                <w:szCs w:val="24"/>
                              </w:rPr>
                              <w:t>7</w:t>
                            </w:r>
                          </w:p>
                          <w:p w14:paraId="149EAEF7" w14:textId="3AC20600" w:rsidR="00710612" w:rsidRDefault="00710612">
                            <w:pPr>
                              <w:pStyle w:val="NoSpacing"/>
                              <w:spacing w:before="240"/>
                              <w:jc w:val="center"/>
                              <w:rPr>
                                <w:color w:val="5B9BD5" w:themeColor="accent1"/>
                              </w:rPr>
                            </w:pPr>
                            <w:r>
                              <w:rPr>
                                <w:noProof/>
                                <w:color w:val="5B9BD5" w:themeColor="accent1"/>
                              </w:rPr>
                              <w:drawing>
                                <wp:inline distT="0" distB="0" distL="0" distR="0" wp14:anchorId="239B5C2E" wp14:editId="1A2C150C">
                                  <wp:extent cx="374904" cy="237744"/>
                                  <wp:effectExtent l="0" t="0" r="6350" b="0"/>
                                  <wp:docPr id="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5D2E57F6" id="Rectangle 49" o:spid="_x0000_s1026" style="position:absolute;margin-left:0;margin-top:416.25pt;width:273.75pt;height:162.7pt;z-index:251659264;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QhcbgIAADoFAAAOAAAAZHJzL2Uyb0RvYy54bWysVE1v2zAMvQ/YfxB0X+2ka7oFdYogRYYB&#10;RVu0HXpWZKk2IIsapcTOfv0o2XHWD+wwLAeHoshH6ulRF5ddY9hOoa/BFnxyknOmrISyts8F//G4&#10;/vSFMx+ELYUBqwq+V55fLj5+uGjdXE2hAlMqZARi/bx1Ba9CcPMs87JSjfAn4JSlTQ3YiEBLfM5K&#10;FC2hNyab5vksawFLhyCV9+S96jf5IuFrrWS41dqrwEzBqbeQvpi+m/jNFhdi/ozCVbUc2hD/0EUj&#10;aktFR6grEQTbYv0GqqklggcdTiQ0GWhdS5XOQKeZ5K9O81AJp9JZiBzvRpr8/4OVN7sHd4dEQ+v8&#10;3JMZT9FpbOI/9ce6RNZ+JEt1gUlynn4+n82mZ5xJ2pvmZH9NdGbHdIc+fFPQsGgUHOk2Eklid+0D&#10;laTQQ0isZmFdG5NuxNgXDgqMnuzYY7LC3qgYZ+y90qwuqatpKpDko1YG2U7QxQsplQ2TfqsSperd&#10;Zzn9ogIIfsxIqwQYkTU1NGIPAFGab7F7mCE+pqqkvjE5/1tjffKYkSqDDWNyU1vA9wAMnWqo3Mcf&#10;SOqpiSyFbtNRSDQ3UO7vkCH0Y+CdXNd0M9fChzuBpHuaEJrlcEsfbaAtOAwWZxXgr/f8MZ7kSLuc&#10;tTRHBfc/twIVZ+a7JaFOTs8nszh5aUUGvnBvDm67bVZAdzWh98LJZMbgYA6mRmieaNiXsR5tCSup&#10;asHDwVyFfq7psZBquUxBNGROhGv74GSEjsRGxT12TwLdIMtAir6Bw6yJ+St19rEx07vlNpBGk3SP&#10;fA6U04Am7QyPSXwB/lynqOOTt/gNAAD//wMAUEsDBBQABgAIAAAAIQBvEWNV3gAAAAkBAAAPAAAA&#10;ZHJzL2Rvd25yZXYueG1sTI/BTsMwEETvSPyDtUjcqNOCaQlxKoQEF3ppQYijGy9J2ngdxds2/D3L&#10;qdx2NKPZN8VyDJ064pDaSBamkwwUUhV9S7WFj/eXmwWoxI686yKhhR9MsCwvLwqX+3iiNR43XCsp&#10;oZQ7Cw1zn2udqgaDS5PYI4n3HYfgWORQaz+4k5SHTs+y7F4H15J8aFyPzw1W+80hWHjjdl/5L1oR&#10;0m79+UpmpXfG2uur8ekRFOPI5zD84Qs6lMK0jQfySXUWZAhbWNzODCixzd1cjq3kpmb+ALos9P8F&#10;5S8AAAD//wMAUEsBAi0AFAAGAAgAAAAhALaDOJL+AAAA4QEAABMAAAAAAAAAAAAAAAAAAAAAAFtD&#10;b250ZW50X1R5cGVzXS54bWxQSwECLQAUAAYACAAAACEAOP0h/9YAAACUAQAACwAAAAAAAAAAAAAA&#10;AAAvAQAAX3JlbHMvLnJlbHNQSwECLQAUAAYACAAAACEAYo0IXG4CAAA6BQAADgAAAAAAAAAAAAAA&#10;AAAuAgAAZHJzL2Uyb0RvYy54bWxQSwECLQAUAAYACAAAACEAbxFjVd4AAAAJAQAADwAAAAAAAAAA&#10;AAAAAADIBAAAZHJzL2Rvd25yZXYueG1sUEsFBgAAAAAEAAQA8wAAANMFAAAAAA==&#10;" filled="f" stroked="f" strokeweight="1pt">
                <v:textbox style="mso-fit-shape-to-text:t" inset="10.8pt,0,10.8pt,0">
                  <w:txbxContent>
                    <w:p w14:paraId="1519BA26" w14:textId="0E8CA090" w:rsidR="00710612" w:rsidRDefault="00710612">
                      <w:pPr>
                        <w:pStyle w:val="NoSpacing"/>
                        <w:jc w:val="center"/>
                        <w:rPr>
                          <w:color w:val="5B9BD5" w:themeColor="accent1"/>
                        </w:rPr>
                      </w:pPr>
                    </w:p>
                    <w:p w14:paraId="17070A17" w14:textId="42976089" w:rsidR="00710612" w:rsidRDefault="00710612">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noProof/>
                          <w:color w:val="5B9BD5" w:themeColor="accent1"/>
                        </w:rPr>
                        <w:drawing>
                          <wp:inline distT="0" distB="0" distL="0" distR="0" wp14:anchorId="515B10B0" wp14:editId="2D9C0522">
                            <wp:extent cx="722376" cy="384048"/>
                            <wp:effectExtent l="0" t="0" r="1905" b="0"/>
                            <wp:docPr id="147" name="Picture 47"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47" descr="A black background with grey leaves&#10;&#10;Description automatically generated"/>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32680E0E" w14:textId="17E2D343" w:rsidR="002A7F78" w:rsidRDefault="002A7F78">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 xml:space="preserve">LECTURER: Philippa </w:t>
                      </w:r>
                      <w:r w:rsidR="000561AF">
                        <w:rPr>
                          <w:color w:val="5B9BD5" w:themeColor="accent1"/>
                          <w:sz w:val="24"/>
                          <w:szCs w:val="24"/>
                        </w:rPr>
                        <w:t>Fitzgerald</w:t>
                      </w:r>
                    </w:p>
                    <w:p w14:paraId="79ACE161" w14:textId="1B6F3739" w:rsidR="000561AF" w:rsidRDefault="000561AF">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Student: Beatrice- Elia Gherasim</w:t>
                      </w:r>
                    </w:p>
                    <w:p w14:paraId="4AC3D107" w14:textId="636E9346" w:rsidR="000561AF" w:rsidRDefault="000561AF">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Student ID: 2241871</w:t>
                      </w:r>
                    </w:p>
                    <w:p w14:paraId="77B06A0B" w14:textId="71F46C0D" w:rsidR="00522320" w:rsidRDefault="00522320">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240" w:after="240" w:line="259" w:lineRule="auto"/>
                        <w:jc w:val="center"/>
                        <w:rPr>
                          <w:color w:val="5B9BD5" w:themeColor="accent1"/>
                          <w:sz w:val="24"/>
                          <w:szCs w:val="24"/>
                        </w:rPr>
                      </w:pPr>
                      <w:r>
                        <w:rPr>
                          <w:color w:val="5B9BD5" w:themeColor="accent1"/>
                          <w:sz w:val="24"/>
                          <w:szCs w:val="24"/>
                        </w:rPr>
                        <w:t xml:space="preserve">Wordcount: </w:t>
                      </w:r>
                      <w:r w:rsidR="00D35ABC">
                        <w:rPr>
                          <w:color w:val="5B9BD5" w:themeColor="accent1"/>
                          <w:sz w:val="24"/>
                          <w:szCs w:val="24"/>
                        </w:rPr>
                        <w:t>4</w:t>
                      </w:r>
                      <w:r w:rsidR="007B1E8E">
                        <w:rPr>
                          <w:color w:val="5B9BD5" w:themeColor="accent1"/>
                          <w:sz w:val="24"/>
                          <w:szCs w:val="24"/>
                        </w:rPr>
                        <w:t>2</w:t>
                      </w:r>
                      <w:r w:rsidR="004C03E4">
                        <w:rPr>
                          <w:color w:val="5B9BD5" w:themeColor="accent1"/>
                          <w:sz w:val="24"/>
                          <w:szCs w:val="24"/>
                        </w:rPr>
                        <w:t>7</w:t>
                      </w:r>
                    </w:p>
                    <w:p w14:paraId="149EAEF7" w14:textId="3AC20600" w:rsidR="00710612" w:rsidRDefault="00710612">
                      <w:pPr>
                        <w:pStyle w:val="NoSpacing"/>
                        <w:spacing w:before="240"/>
                        <w:jc w:val="center"/>
                        <w:rPr>
                          <w:color w:val="5B9BD5" w:themeColor="accent1"/>
                        </w:rPr>
                      </w:pPr>
                      <w:r>
                        <w:rPr>
                          <w:noProof/>
                          <w:color w:val="5B9BD5" w:themeColor="accent1"/>
                        </w:rPr>
                        <w:drawing>
                          <wp:inline distT="0" distB="0" distL="0" distR="0" wp14:anchorId="239B5C2E" wp14:editId="1A2C150C">
                            <wp:extent cx="374904" cy="237744"/>
                            <wp:effectExtent l="0" t="0" r="6350" b="0"/>
                            <wp:docPr id="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871698" w:rsidRPr="00871698">
        <w:rPr>
          <w:rFonts w:ascii="Arial" w:hAnsi="Arial" w:cs="Arial"/>
          <w:color w:val="000000" w:themeColor="text1"/>
          <w:szCs w:val="24"/>
        </w:rPr>
        <w:br w:type="page"/>
      </w:r>
    </w:p>
    <w:p w14:paraId="6AFD11A5" w14:textId="11465246" w:rsidR="00E34573" w:rsidRPr="00871698" w:rsidRDefault="00E34573" w:rsidP="00871698">
      <w:pPr>
        <w:pStyle w:val="Heading1"/>
        <w:spacing w:line="360" w:lineRule="auto"/>
        <w:rPr>
          <w:rFonts w:ascii="Arial" w:hAnsi="Arial" w:cs="Arial"/>
        </w:rPr>
      </w:pPr>
      <w:bookmarkStart w:id="0" w:name="_Toc148091735"/>
      <w:r w:rsidRPr="00871698">
        <w:rPr>
          <w:rFonts w:ascii="Arial" w:hAnsi="Arial" w:cs="Arial"/>
        </w:rPr>
        <w:lastRenderedPageBreak/>
        <w:t>PART – I</w:t>
      </w:r>
      <w:bookmarkEnd w:id="0"/>
    </w:p>
    <w:p w14:paraId="16D325EB" w14:textId="23266D45" w:rsidR="00F6199A" w:rsidRPr="00871698" w:rsidRDefault="00F25048" w:rsidP="00871698">
      <w:pPr>
        <w:spacing w:line="360" w:lineRule="auto"/>
        <w:jc w:val="both"/>
        <w:rPr>
          <w:rFonts w:ascii="Arial" w:hAnsi="Arial" w:cs="Arial"/>
          <w:color w:val="000000" w:themeColor="text1"/>
          <w:szCs w:val="24"/>
        </w:rPr>
      </w:pPr>
      <w:r>
        <w:rPr>
          <w:rFonts w:ascii="Arial" w:hAnsi="Arial" w:cs="Arial"/>
          <w:color w:val="000000" w:themeColor="text1"/>
          <w:szCs w:val="24"/>
        </w:rPr>
        <w:t xml:space="preserve">              </w:t>
      </w:r>
      <w:r w:rsidR="00F6199A" w:rsidRPr="00871698">
        <w:rPr>
          <w:rFonts w:ascii="Arial" w:hAnsi="Arial" w:cs="Arial"/>
          <w:color w:val="000000" w:themeColor="text1"/>
          <w:szCs w:val="24"/>
        </w:rPr>
        <w:t>Creating a Christmas-themed dining concept, Hotel Trinity celebrates the holiday mood with "Festive Flavours: A Christmas Journey." Targeting a varied audience, Hotel Trinity wants to create an exciting, unforgettable dining experience that encapsulates the spirit of Christmas. In establishing this idea, the staff at Hotel Trinity highlights the relevance of traditions while integrating inno</w:t>
      </w:r>
      <w:r w:rsidR="00EA77DB">
        <w:rPr>
          <w:rFonts w:ascii="Arial" w:hAnsi="Arial" w:cs="Arial"/>
          <w:color w:val="000000" w:themeColor="text1"/>
          <w:szCs w:val="24"/>
        </w:rPr>
        <w:t>vation into the menu selections (</w:t>
      </w:r>
      <w:r w:rsidR="00EA77DB" w:rsidRPr="00EA77DB">
        <w:rPr>
          <w:rFonts w:ascii="Arial" w:hAnsi="Arial" w:cs="Arial"/>
          <w:color w:val="000000" w:themeColor="text1"/>
          <w:szCs w:val="24"/>
          <w:shd w:val="clear" w:color="auto" w:fill="FFFFFF"/>
        </w:rPr>
        <w:t>Alsetoohy</w:t>
      </w:r>
      <w:r w:rsidR="00EA77DB">
        <w:rPr>
          <w:rFonts w:ascii="Arial" w:hAnsi="Arial" w:cs="Arial"/>
          <w:color w:val="000000" w:themeColor="text1"/>
          <w:szCs w:val="24"/>
          <w:shd w:val="clear" w:color="auto" w:fill="FFFFFF"/>
        </w:rPr>
        <w:t xml:space="preserve"> et al., 2019).</w:t>
      </w:r>
      <w:r w:rsidR="00F6199A" w:rsidRPr="00871698">
        <w:rPr>
          <w:rFonts w:ascii="Arial" w:hAnsi="Arial" w:cs="Arial"/>
          <w:color w:val="000000" w:themeColor="text1"/>
          <w:szCs w:val="24"/>
        </w:rPr>
        <w:t xml:space="preserve"> The idea taps into the nostalgic and beloved parts of Christmas, appealing to families, friends, couples, and business groups. With a pleasant and wonderful environment, the </w:t>
      </w:r>
      <w:r w:rsidR="007B7B94" w:rsidRPr="00871698">
        <w:rPr>
          <w:rFonts w:ascii="Arial" w:hAnsi="Arial" w:cs="Arial"/>
          <w:color w:val="000000" w:themeColor="text1"/>
          <w:szCs w:val="24"/>
        </w:rPr>
        <w:t>restaurant's</w:t>
      </w:r>
      <w:r w:rsidR="00F6199A" w:rsidRPr="00871698">
        <w:rPr>
          <w:rFonts w:ascii="Arial" w:hAnsi="Arial" w:cs="Arial"/>
          <w:color w:val="000000" w:themeColor="text1"/>
          <w:szCs w:val="24"/>
        </w:rPr>
        <w:t xml:space="preserve"> idea aspires to create a winter wonderland inside the city core, engulfing diners in an atmosphere of dazzling lights and comforting</w:t>
      </w:r>
      <w:r w:rsidR="004470C6" w:rsidRPr="00871698">
        <w:rPr>
          <w:rFonts w:ascii="Arial" w:hAnsi="Arial" w:cs="Arial"/>
          <w:color w:val="000000" w:themeColor="text1"/>
          <w:szCs w:val="24"/>
        </w:rPr>
        <w:t xml:space="preserve"> décor</w:t>
      </w:r>
      <w:r w:rsidR="004470C6" w:rsidRPr="00871698">
        <w:rPr>
          <w:rFonts w:ascii="Arial" w:hAnsi="Arial" w:cs="Arial"/>
          <w:color w:val="000000" w:themeColor="text1"/>
          <w:szCs w:val="24"/>
          <w:shd w:val="clear" w:color="auto" w:fill="FFFFFF"/>
        </w:rPr>
        <w:t xml:space="preserve"> (Erren, Wild and Lewis, 2022).</w:t>
      </w:r>
    </w:p>
    <w:p w14:paraId="3D626211" w14:textId="1ABE30F8" w:rsidR="00F6199A" w:rsidRPr="00871698" w:rsidRDefault="003904D0" w:rsidP="00871698">
      <w:pPr>
        <w:spacing w:line="360" w:lineRule="auto"/>
        <w:jc w:val="both"/>
        <w:rPr>
          <w:rFonts w:ascii="Arial" w:hAnsi="Arial" w:cs="Arial"/>
          <w:color w:val="000000" w:themeColor="text1"/>
          <w:szCs w:val="24"/>
          <w:shd w:val="clear" w:color="auto" w:fill="FFFFFF"/>
        </w:rPr>
      </w:pPr>
      <w:r>
        <w:rPr>
          <w:rFonts w:ascii="Arial" w:hAnsi="Arial" w:cs="Arial"/>
          <w:color w:val="000000" w:themeColor="text1"/>
          <w:szCs w:val="24"/>
        </w:rPr>
        <w:t xml:space="preserve">               </w:t>
      </w:r>
      <w:r w:rsidR="00F6199A" w:rsidRPr="00871698">
        <w:rPr>
          <w:rFonts w:ascii="Arial" w:hAnsi="Arial" w:cs="Arial"/>
          <w:color w:val="000000" w:themeColor="text1"/>
          <w:szCs w:val="24"/>
        </w:rPr>
        <w:t>The menu selections are influenced by a desire to portray the actual spirit of Christmas.</w:t>
      </w:r>
      <w:r w:rsidR="00217DFF">
        <w:rPr>
          <w:rFonts w:ascii="Arial" w:hAnsi="Arial" w:cs="Arial"/>
          <w:color w:val="000000" w:themeColor="text1"/>
          <w:szCs w:val="24"/>
        </w:rPr>
        <w:t xml:space="preserve"> </w:t>
      </w:r>
      <w:r w:rsidR="00217DFF" w:rsidRPr="00217DFF">
        <w:rPr>
          <w:rFonts w:ascii="Arial" w:hAnsi="Arial" w:cs="Arial"/>
          <w:color w:val="000000" w:themeColor="text1"/>
          <w:szCs w:val="24"/>
        </w:rPr>
        <w:t>This tasty treat not only captures the festive mood but also demonstrates its commitment towards employing sustainable and seasonally suited ingredients (Martin-Rios et al.2020).</w:t>
      </w:r>
      <w:r w:rsidR="00075294">
        <w:rPr>
          <w:rFonts w:ascii="Arial" w:hAnsi="Arial" w:cs="Arial"/>
          <w:color w:val="000000" w:themeColor="text1"/>
          <w:szCs w:val="24"/>
        </w:rPr>
        <w:t xml:space="preserve"> </w:t>
      </w:r>
      <w:r w:rsidR="005048AB" w:rsidRPr="005048AB">
        <w:rPr>
          <w:rFonts w:ascii="Arial" w:hAnsi="Arial" w:cs="Arial"/>
          <w:color w:val="000000" w:themeColor="text1"/>
          <w:szCs w:val="24"/>
        </w:rPr>
        <w:t>).  For the most significant days of the Christmas season, Hotel Trinity's "Festive Flavours" serves a spectacular, multi-course feast. This excellent menu comprises a variety of appetizers, such as smoked salmon canapés and roasted chestnut soup.</w:t>
      </w:r>
      <w:r w:rsidR="005048AB">
        <w:rPr>
          <w:rFonts w:ascii="Arial" w:hAnsi="Arial" w:cs="Arial"/>
          <w:color w:val="000000" w:themeColor="text1"/>
          <w:szCs w:val="24"/>
        </w:rPr>
        <w:t xml:space="preserve"> </w:t>
      </w:r>
      <w:r w:rsidR="00F6199A" w:rsidRPr="00871698">
        <w:rPr>
          <w:rFonts w:ascii="Arial" w:hAnsi="Arial" w:cs="Arial"/>
          <w:color w:val="000000" w:themeColor="text1"/>
          <w:szCs w:val="24"/>
        </w:rPr>
        <w:t xml:space="preserve">Traditional Christmas foods like roasted turkey with cranberry sauce, honey-glazed ham, and stuffing take </w:t>
      </w:r>
      <w:r w:rsidR="007B7B94" w:rsidRPr="00871698">
        <w:rPr>
          <w:rFonts w:ascii="Arial" w:hAnsi="Arial" w:cs="Arial"/>
          <w:color w:val="000000" w:themeColor="text1"/>
          <w:szCs w:val="24"/>
        </w:rPr>
        <w:t xml:space="preserve">the </w:t>
      </w:r>
      <w:r w:rsidR="00F6199A" w:rsidRPr="00871698">
        <w:rPr>
          <w:rFonts w:ascii="Arial" w:hAnsi="Arial" w:cs="Arial"/>
          <w:color w:val="000000" w:themeColor="text1"/>
          <w:szCs w:val="24"/>
        </w:rPr>
        <w:t>front stage, appealing to those seeking the solac</w:t>
      </w:r>
      <w:r w:rsidR="007E4DD0">
        <w:rPr>
          <w:rFonts w:ascii="Arial" w:hAnsi="Arial" w:cs="Arial"/>
          <w:color w:val="000000" w:themeColor="text1"/>
          <w:szCs w:val="24"/>
        </w:rPr>
        <w:t>e of time-honoured tastes (</w:t>
      </w:r>
      <w:r w:rsidR="007E4DD0" w:rsidRPr="007E4DD0">
        <w:rPr>
          <w:rFonts w:ascii="Arial" w:hAnsi="Arial" w:cs="Arial"/>
          <w:color w:val="000000" w:themeColor="text1"/>
          <w:szCs w:val="24"/>
          <w:shd w:val="clear" w:color="auto" w:fill="FFFFFF"/>
        </w:rPr>
        <w:t>Leverenz</w:t>
      </w:r>
      <w:r w:rsidR="007E4DD0">
        <w:rPr>
          <w:rFonts w:ascii="Arial" w:hAnsi="Arial" w:cs="Arial"/>
          <w:color w:val="000000" w:themeColor="text1"/>
          <w:szCs w:val="24"/>
          <w:shd w:val="clear" w:color="auto" w:fill="FFFFFF"/>
        </w:rPr>
        <w:t xml:space="preserve"> et al., 2021).</w:t>
      </w:r>
      <w:r w:rsidR="00F6199A" w:rsidRPr="00871698">
        <w:rPr>
          <w:rFonts w:ascii="Arial" w:hAnsi="Arial" w:cs="Arial"/>
          <w:color w:val="000000" w:themeColor="text1"/>
          <w:szCs w:val="24"/>
        </w:rPr>
        <w:t xml:space="preserve"> </w:t>
      </w:r>
      <w:r w:rsidR="005048AB" w:rsidRPr="005048AB">
        <w:rPr>
          <w:rFonts w:ascii="Arial" w:hAnsi="Arial" w:cs="Arial"/>
          <w:color w:val="000000" w:themeColor="text1"/>
          <w:szCs w:val="24"/>
        </w:rPr>
        <w:t xml:space="preserve">The finale of the dinner is a variety of scrumptious Christmas desserts, including the iconic yule log cake and a spiced mulled wine sorbet (Seraphin, Gowreesunkar and Platania, 2019). </w:t>
      </w:r>
      <w:r w:rsidR="00DD46E1" w:rsidRPr="00DD46E1">
        <w:rPr>
          <w:rFonts w:ascii="Arial" w:hAnsi="Arial" w:cs="Arial"/>
          <w:color w:val="000000" w:themeColor="text1"/>
          <w:szCs w:val="24"/>
        </w:rPr>
        <w:t xml:space="preserve">The restaurant offers vegetarian and vegan dishes made from seasonal and sustainable ingredients. </w:t>
      </w:r>
      <w:r w:rsidR="006D4EB0" w:rsidRPr="006D4EB0">
        <w:rPr>
          <w:rFonts w:ascii="Arial" w:hAnsi="Arial" w:cs="Arial"/>
          <w:color w:val="000000" w:themeColor="text1"/>
          <w:szCs w:val="24"/>
        </w:rPr>
        <w:t>(Bilska et al., 2020</w:t>
      </w:r>
      <w:r w:rsidR="00075294">
        <w:rPr>
          <w:rFonts w:ascii="Arial" w:hAnsi="Arial" w:cs="Arial"/>
          <w:color w:val="000000" w:themeColor="text1"/>
          <w:szCs w:val="24"/>
        </w:rPr>
        <w:t>).</w:t>
      </w:r>
    </w:p>
    <w:p w14:paraId="31410303" w14:textId="5F92D7FC" w:rsidR="00C4232E" w:rsidRDefault="00B0435D" w:rsidP="00C4232E">
      <w:pPr>
        <w:spacing w:line="360" w:lineRule="auto"/>
        <w:jc w:val="both"/>
        <w:rPr>
          <w:rFonts w:ascii="Arial" w:hAnsi="Arial" w:cs="Arial"/>
          <w:color w:val="000000" w:themeColor="text1"/>
          <w:szCs w:val="24"/>
          <w:shd w:val="clear" w:color="auto" w:fill="FFFFFF"/>
        </w:rPr>
      </w:pPr>
      <w:r>
        <w:rPr>
          <w:rFonts w:ascii="Arial" w:hAnsi="Arial" w:cs="Arial"/>
          <w:color w:val="000000" w:themeColor="text1"/>
          <w:szCs w:val="24"/>
        </w:rPr>
        <w:t xml:space="preserve">               </w:t>
      </w:r>
      <w:r w:rsidR="00F6199A" w:rsidRPr="00871698">
        <w:rPr>
          <w:rFonts w:ascii="Arial" w:hAnsi="Arial" w:cs="Arial"/>
          <w:color w:val="000000" w:themeColor="text1"/>
          <w:szCs w:val="24"/>
        </w:rPr>
        <w:t>The beverage selection echoes the festive mood, providing a choice of Christmas-inspired beverages including eggnog, mulled wine</w:t>
      </w:r>
      <w:r w:rsidR="001B1311" w:rsidRPr="001B1311">
        <w:rPr>
          <w:rFonts w:ascii="Arial" w:hAnsi="Arial" w:cs="Arial"/>
          <w:color w:val="000000" w:themeColor="text1"/>
          <w:szCs w:val="24"/>
        </w:rPr>
        <w:t>(Floričić, 2020)</w:t>
      </w:r>
      <w:r w:rsidR="00F6199A" w:rsidRPr="00871698">
        <w:rPr>
          <w:rFonts w:ascii="Arial" w:hAnsi="Arial" w:cs="Arial"/>
          <w:color w:val="000000" w:themeColor="text1"/>
          <w:szCs w:val="24"/>
        </w:rPr>
        <w:t>, and</w:t>
      </w:r>
      <w:r w:rsidR="009E5912">
        <w:rPr>
          <w:rFonts w:ascii="Arial" w:hAnsi="Arial" w:cs="Arial"/>
          <w:color w:val="000000" w:themeColor="text1"/>
          <w:szCs w:val="24"/>
        </w:rPr>
        <w:t xml:space="preserve"> Christmas Punch</w:t>
      </w:r>
      <w:r w:rsidR="00F6199A" w:rsidRPr="00871698">
        <w:rPr>
          <w:rFonts w:ascii="Arial" w:hAnsi="Arial" w:cs="Arial"/>
          <w:color w:val="000000" w:themeColor="text1"/>
          <w:szCs w:val="24"/>
        </w:rPr>
        <w:t>. Additionally, the restaurant features a carefully picked wine and champagne selectio</w:t>
      </w:r>
      <w:r w:rsidR="00A7384E">
        <w:rPr>
          <w:rFonts w:ascii="Arial" w:hAnsi="Arial" w:cs="Arial"/>
          <w:color w:val="000000" w:themeColor="text1"/>
          <w:szCs w:val="24"/>
        </w:rPr>
        <w:t>n to match the seasonal cuisine (</w:t>
      </w:r>
      <w:r w:rsidR="00A7384E" w:rsidRPr="00A7384E">
        <w:rPr>
          <w:rFonts w:ascii="Arial" w:hAnsi="Arial" w:cs="Arial"/>
          <w:color w:val="000000" w:themeColor="text1"/>
          <w:szCs w:val="24"/>
          <w:shd w:val="clear" w:color="auto" w:fill="FFFFFF"/>
        </w:rPr>
        <w:t>Mahafzah</w:t>
      </w:r>
      <w:r w:rsidR="00A7384E">
        <w:rPr>
          <w:rFonts w:ascii="Arial" w:hAnsi="Arial" w:cs="Arial"/>
          <w:color w:val="000000" w:themeColor="text1"/>
          <w:szCs w:val="24"/>
          <w:shd w:val="clear" w:color="auto" w:fill="FFFFFF"/>
        </w:rPr>
        <w:t xml:space="preserve"> et al., 2020).</w:t>
      </w:r>
      <w:r w:rsidR="00F6199A" w:rsidRPr="00871698">
        <w:rPr>
          <w:rFonts w:ascii="Arial" w:hAnsi="Arial" w:cs="Arial"/>
          <w:color w:val="000000" w:themeColor="text1"/>
          <w:szCs w:val="24"/>
        </w:rPr>
        <w:t xml:space="preserve"> </w:t>
      </w:r>
      <w:r w:rsidR="00D350A1" w:rsidRPr="00D350A1">
        <w:rPr>
          <w:rFonts w:ascii="Arial" w:hAnsi="Arial" w:cs="Arial"/>
          <w:color w:val="000000" w:themeColor="text1"/>
          <w:szCs w:val="24"/>
        </w:rPr>
        <w:t>Employees dressed in holiday clothing and live entertainment create a memorable experience for customers, with attention to detail.</w:t>
      </w:r>
      <w:r w:rsidR="004D7725" w:rsidRPr="004D7725">
        <w:t xml:space="preserve"> </w:t>
      </w:r>
      <w:r w:rsidR="004D7725" w:rsidRPr="004D7725">
        <w:rPr>
          <w:rFonts w:ascii="Arial" w:hAnsi="Arial" w:cs="Arial"/>
          <w:color w:val="000000" w:themeColor="text1"/>
          <w:szCs w:val="24"/>
        </w:rPr>
        <w:t xml:space="preserve">"Festive Flavors" offers a special menu called "Santa's Little Helpers" for children. This menu is designed to thrill younger guests with a wide selection of options. Santa Claus himself pays a visit to add to the enchantment of the occasion. "Festive Flavours: A Christmas Journey" is </w:t>
      </w:r>
      <w:r w:rsidR="003B62CF">
        <w:rPr>
          <w:rFonts w:ascii="Arial" w:hAnsi="Arial" w:cs="Arial"/>
          <w:color w:val="000000" w:themeColor="text1"/>
          <w:szCs w:val="24"/>
        </w:rPr>
        <w:t xml:space="preserve">         </w:t>
      </w:r>
      <w:r w:rsidR="004D7725" w:rsidRPr="004D7725">
        <w:rPr>
          <w:rFonts w:ascii="Arial" w:hAnsi="Arial" w:cs="Arial"/>
          <w:color w:val="000000" w:themeColor="text1"/>
          <w:szCs w:val="24"/>
        </w:rPr>
        <w:lastRenderedPageBreak/>
        <w:t>Hotel Trinity's promise to provide a unique and heart-warming experience that connects with the festive season.</w:t>
      </w:r>
      <w:r w:rsidR="00714A5F">
        <w:rPr>
          <w:rFonts w:ascii="Arial" w:hAnsi="Arial" w:cs="Arial"/>
          <w:color w:val="000000" w:themeColor="text1"/>
          <w:szCs w:val="24"/>
        </w:rPr>
        <w:t xml:space="preserve"> (</w:t>
      </w:r>
      <w:r w:rsidR="00714A5F" w:rsidRPr="00714A5F">
        <w:rPr>
          <w:rFonts w:ascii="Arial" w:hAnsi="Arial" w:cs="Arial"/>
          <w:color w:val="000000" w:themeColor="text1"/>
          <w:szCs w:val="24"/>
          <w:shd w:val="clear" w:color="auto" w:fill="FFFFFF"/>
        </w:rPr>
        <w:t>Dhir</w:t>
      </w:r>
      <w:r w:rsidR="00714A5F">
        <w:rPr>
          <w:rFonts w:ascii="Arial" w:hAnsi="Arial" w:cs="Arial"/>
          <w:color w:val="000000" w:themeColor="text1"/>
          <w:szCs w:val="24"/>
          <w:shd w:val="clear" w:color="auto" w:fill="FFFFFF"/>
        </w:rPr>
        <w:t xml:space="preserve"> et al., 2020). </w:t>
      </w:r>
      <w:r w:rsidR="00F6199A" w:rsidRPr="00871698">
        <w:rPr>
          <w:rFonts w:ascii="Arial" w:hAnsi="Arial" w:cs="Arial"/>
          <w:color w:val="000000" w:themeColor="text1"/>
          <w:szCs w:val="24"/>
        </w:rPr>
        <w:t xml:space="preserve"> </w:t>
      </w:r>
      <w:r w:rsidR="00233749" w:rsidRPr="00233749">
        <w:rPr>
          <w:rFonts w:ascii="Arial" w:hAnsi="Arial" w:cs="Arial"/>
          <w:color w:val="000000" w:themeColor="text1"/>
          <w:szCs w:val="24"/>
        </w:rPr>
        <w:t xml:space="preserve">Hotel Trinity aims to be the go-to destination for those seeking a festive atmosphere with loved ones, colleagues, or friends, offering an appealing </w:t>
      </w:r>
      <w:r w:rsidR="00233749">
        <w:rPr>
          <w:rFonts w:ascii="Arial" w:hAnsi="Arial" w:cs="Arial"/>
          <w:color w:val="000000" w:themeColor="text1"/>
          <w:szCs w:val="24"/>
        </w:rPr>
        <w:t>ambience</w:t>
      </w:r>
      <w:r w:rsidR="00233749" w:rsidRPr="00233749">
        <w:rPr>
          <w:rFonts w:ascii="Arial" w:hAnsi="Arial" w:cs="Arial"/>
          <w:color w:val="000000" w:themeColor="text1"/>
          <w:szCs w:val="24"/>
        </w:rPr>
        <w:t xml:space="preserve">, delectably crafted dishes, and exceptional service </w:t>
      </w:r>
      <w:r w:rsidR="004470C6" w:rsidRPr="00871698">
        <w:rPr>
          <w:rFonts w:ascii="Arial" w:hAnsi="Arial" w:cs="Arial"/>
          <w:color w:val="000000" w:themeColor="text1"/>
          <w:szCs w:val="24"/>
          <w:shd w:val="clear" w:color="auto" w:fill="FFFFFF"/>
        </w:rPr>
        <w:t>(Dabas, Sharma and Manaktola, 2021).</w:t>
      </w:r>
      <w:bookmarkStart w:id="1" w:name="_Toc148091737"/>
    </w:p>
    <w:p w14:paraId="502AD7A9" w14:textId="77777777" w:rsidR="00C4232E" w:rsidRDefault="00C4232E" w:rsidP="00C4232E">
      <w:pPr>
        <w:spacing w:line="360" w:lineRule="auto"/>
        <w:jc w:val="both"/>
        <w:rPr>
          <w:rFonts w:ascii="Arial" w:hAnsi="Arial" w:cs="Arial"/>
          <w:color w:val="000000" w:themeColor="text1"/>
          <w:szCs w:val="24"/>
          <w:shd w:val="clear" w:color="auto" w:fill="FFFFFF"/>
        </w:rPr>
      </w:pPr>
    </w:p>
    <w:p w14:paraId="1C8D2827" w14:textId="77777777" w:rsidR="00C4232E" w:rsidRDefault="00C4232E" w:rsidP="00C4232E">
      <w:pPr>
        <w:spacing w:line="360" w:lineRule="auto"/>
        <w:jc w:val="both"/>
        <w:rPr>
          <w:rFonts w:ascii="Arial" w:hAnsi="Arial" w:cs="Arial"/>
          <w:color w:val="000000" w:themeColor="text1"/>
          <w:szCs w:val="24"/>
          <w:shd w:val="clear" w:color="auto" w:fill="FFFFFF"/>
        </w:rPr>
      </w:pPr>
    </w:p>
    <w:p w14:paraId="2FBD1A9E" w14:textId="77777777" w:rsidR="00C4232E" w:rsidRDefault="00C4232E" w:rsidP="00C4232E">
      <w:pPr>
        <w:spacing w:line="360" w:lineRule="auto"/>
        <w:jc w:val="both"/>
        <w:rPr>
          <w:rFonts w:ascii="Arial" w:hAnsi="Arial" w:cs="Arial"/>
          <w:color w:val="000000" w:themeColor="text1"/>
          <w:szCs w:val="24"/>
          <w:shd w:val="clear" w:color="auto" w:fill="FFFFFF"/>
        </w:rPr>
      </w:pPr>
    </w:p>
    <w:p w14:paraId="5E0E0D7D" w14:textId="77777777" w:rsidR="00C4232E" w:rsidRDefault="00C4232E" w:rsidP="00C4232E">
      <w:pPr>
        <w:spacing w:line="360" w:lineRule="auto"/>
        <w:jc w:val="both"/>
        <w:rPr>
          <w:rFonts w:ascii="Arial" w:hAnsi="Arial" w:cs="Arial"/>
          <w:color w:val="000000" w:themeColor="text1"/>
          <w:szCs w:val="24"/>
          <w:shd w:val="clear" w:color="auto" w:fill="FFFFFF"/>
        </w:rPr>
      </w:pPr>
    </w:p>
    <w:p w14:paraId="15C6CB74" w14:textId="77777777" w:rsidR="00C4232E" w:rsidRDefault="00C4232E" w:rsidP="00C4232E">
      <w:pPr>
        <w:spacing w:line="360" w:lineRule="auto"/>
        <w:jc w:val="both"/>
        <w:rPr>
          <w:rFonts w:ascii="Arial" w:hAnsi="Arial" w:cs="Arial"/>
          <w:color w:val="000000" w:themeColor="text1"/>
          <w:szCs w:val="24"/>
          <w:shd w:val="clear" w:color="auto" w:fill="FFFFFF"/>
        </w:rPr>
      </w:pPr>
    </w:p>
    <w:p w14:paraId="3F7D738D" w14:textId="77777777" w:rsidR="00C4232E" w:rsidRDefault="00C4232E" w:rsidP="00C4232E">
      <w:pPr>
        <w:spacing w:line="360" w:lineRule="auto"/>
        <w:jc w:val="both"/>
        <w:rPr>
          <w:rFonts w:ascii="Arial" w:hAnsi="Arial" w:cs="Arial"/>
          <w:color w:val="000000" w:themeColor="text1"/>
          <w:szCs w:val="24"/>
          <w:shd w:val="clear" w:color="auto" w:fill="FFFFFF"/>
        </w:rPr>
      </w:pPr>
    </w:p>
    <w:p w14:paraId="469F6B05" w14:textId="77777777" w:rsidR="00C4232E" w:rsidRDefault="00C4232E" w:rsidP="00C4232E">
      <w:pPr>
        <w:spacing w:line="360" w:lineRule="auto"/>
        <w:jc w:val="both"/>
        <w:rPr>
          <w:rFonts w:ascii="Arial" w:hAnsi="Arial" w:cs="Arial"/>
          <w:color w:val="000000" w:themeColor="text1"/>
          <w:szCs w:val="24"/>
          <w:shd w:val="clear" w:color="auto" w:fill="FFFFFF"/>
        </w:rPr>
      </w:pPr>
    </w:p>
    <w:p w14:paraId="6BC3300C" w14:textId="77777777" w:rsidR="00C4232E" w:rsidRDefault="00C4232E" w:rsidP="00C4232E">
      <w:pPr>
        <w:spacing w:line="360" w:lineRule="auto"/>
        <w:jc w:val="both"/>
        <w:rPr>
          <w:rFonts w:ascii="Arial" w:hAnsi="Arial" w:cs="Arial"/>
          <w:color w:val="000000" w:themeColor="text1"/>
          <w:szCs w:val="24"/>
          <w:shd w:val="clear" w:color="auto" w:fill="FFFFFF"/>
        </w:rPr>
      </w:pPr>
    </w:p>
    <w:p w14:paraId="28C02EF5" w14:textId="77777777" w:rsidR="00C4232E" w:rsidRDefault="00C4232E" w:rsidP="00C4232E">
      <w:pPr>
        <w:spacing w:line="360" w:lineRule="auto"/>
        <w:jc w:val="both"/>
        <w:rPr>
          <w:rFonts w:ascii="Arial" w:hAnsi="Arial" w:cs="Arial"/>
          <w:color w:val="000000" w:themeColor="text1"/>
          <w:szCs w:val="24"/>
          <w:shd w:val="clear" w:color="auto" w:fill="FFFFFF"/>
        </w:rPr>
      </w:pPr>
    </w:p>
    <w:p w14:paraId="080FD92C" w14:textId="77777777" w:rsidR="00C4232E" w:rsidRDefault="00C4232E" w:rsidP="00C4232E">
      <w:pPr>
        <w:spacing w:line="360" w:lineRule="auto"/>
        <w:jc w:val="both"/>
        <w:rPr>
          <w:rFonts w:ascii="Arial" w:hAnsi="Arial" w:cs="Arial"/>
          <w:color w:val="000000" w:themeColor="text1"/>
          <w:szCs w:val="24"/>
          <w:shd w:val="clear" w:color="auto" w:fill="FFFFFF"/>
        </w:rPr>
      </w:pPr>
    </w:p>
    <w:p w14:paraId="3F72C350" w14:textId="77777777" w:rsidR="00C4232E" w:rsidRDefault="00C4232E" w:rsidP="00C4232E">
      <w:pPr>
        <w:spacing w:line="360" w:lineRule="auto"/>
        <w:jc w:val="both"/>
        <w:rPr>
          <w:rFonts w:ascii="Arial" w:hAnsi="Arial" w:cs="Arial"/>
          <w:color w:val="000000" w:themeColor="text1"/>
          <w:szCs w:val="24"/>
          <w:shd w:val="clear" w:color="auto" w:fill="FFFFFF"/>
        </w:rPr>
      </w:pPr>
    </w:p>
    <w:p w14:paraId="2961DBBB" w14:textId="77777777" w:rsidR="00C4232E" w:rsidRDefault="00C4232E" w:rsidP="00C4232E">
      <w:pPr>
        <w:spacing w:line="360" w:lineRule="auto"/>
        <w:jc w:val="both"/>
        <w:rPr>
          <w:rFonts w:ascii="Arial" w:hAnsi="Arial" w:cs="Arial"/>
          <w:color w:val="000000" w:themeColor="text1"/>
          <w:szCs w:val="24"/>
          <w:shd w:val="clear" w:color="auto" w:fill="FFFFFF"/>
        </w:rPr>
      </w:pPr>
    </w:p>
    <w:p w14:paraId="2AFABB1B" w14:textId="77777777" w:rsidR="00C4232E" w:rsidRDefault="00C4232E" w:rsidP="00C4232E">
      <w:pPr>
        <w:spacing w:line="360" w:lineRule="auto"/>
        <w:jc w:val="both"/>
        <w:rPr>
          <w:rFonts w:ascii="Arial" w:hAnsi="Arial" w:cs="Arial"/>
          <w:color w:val="000000" w:themeColor="text1"/>
          <w:szCs w:val="24"/>
          <w:shd w:val="clear" w:color="auto" w:fill="FFFFFF"/>
        </w:rPr>
      </w:pPr>
    </w:p>
    <w:p w14:paraId="4DB4E9B5" w14:textId="77777777" w:rsidR="00C4232E" w:rsidRDefault="00C4232E" w:rsidP="00C4232E">
      <w:pPr>
        <w:spacing w:line="360" w:lineRule="auto"/>
        <w:jc w:val="both"/>
        <w:rPr>
          <w:rFonts w:ascii="Arial" w:hAnsi="Arial" w:cs="Arial"/>
          <w:color w:val="000000" w:themeColor="text1"/>
          <w:szCs w:val="24"/>
          <w:shd w:val="clear" w:color="auto" w:fill="FFFFFF"/>
        </w:rPr>
      </w:pPr>
    </w:p>
    <w:p w14:paraId="5175817A" w14:textId="77777777" w:rsidR="00C4232E" w:rsidRDefault="00C4232E" w:rsidP="00C4232E">
      <w:pPr>
        <w:spacing w:line="360" w:lineRule="auto"/>
        <w:jc w:val="both"/>
        <w:rPr>
          <w:rFonts w:ascii="Arial" w:hAnsi="Arial" w:cs="Arial"/>
          <w:color w:val="000000" w:themeColor="text1"/>
          <w:szCs w:val="24"/>
          <w:shd w:val="clear" w:color="auto" w:fill="FFFFFF"/>
        </w:rPr>
      </w:pPr>
    </w:p>
    <w:p w14:paraId="09B6D084" w14:textId="77777777" w:rsidR="00C4232E" w:rsidRDefault="00C4232E" w:rsidP="00C4232E">
      <w:pPr>
        <w:spacing w:line="360" w:lineRule="auto"/>
        <w:jc w:val="both"/>
        <w:rPr>
          <w:rFonts w:ascii="Arial" w:hAnsi="Arial" w:cs="Arial"/>
          <w:color w:val="000000" w:themeColor="text1"/>
          <w:szCs w:val="24"/>
          <w:shd w:val="clear" w:color="auto" w:fill="FFFFFF"/>
        </w:rPr>
      </w:pPr>
    </w:p>
    <w:p w14:paraId="12F72D99" w14:textId="77777777" w:rsidR="00C4232E" w:rsidRDefault="00C4232E" w:rsidP="00C4232E">
      <w:pPr>
        <w:spacing w:line="360" w:lineRule="auto"/>
        <w:jc w:val="both"/>
        <w:rPr>
          <w:rFonts w:ascii="Arial" w:hAnsi="Arial" w:cs="Arial"/>
          <w:color w:val="000000" w:themeColor="text1"/>
          <w:szCs w:val="24"/>
          <w:shd w:val="clear" w:color="auto" w:fill="FFFFFF"/>
        </w:rPr>
      </w:pPr>
    </w:p>
    <w:p w14:paraId="3562956A" w14:textId="77777777" w:rsidR="00C4232E" w:rsidRDefault="00C4232E" w:rsidP="00C4232E">
      <w:pPr>
        <w:spacing w:line="360" w:lineRule="auto"/>
        <w:jc w:val="both"/>
        <w:rPr>
          <w:rFonts w:ascii="Arial" w:hAnsi="Arial" w:cs="Arial"/>
          <w:color w:val="000000" w:themeColor="text1"/>
          <w:szCs w:val="24"/>
          <w:shd w:val="clear" w:color="auto" w:fill="FFFFFF"/>
        </w:rPr>
      </w:pPr>
    </w:p>
    <w:p w14:paraId="13900B64" w14:textId="77777777" w:rsidR="00C4232E" w:rsidRDefault="00C4232E" w:rsidP="00C4232E">
      <w:pPr>
        <w:spacing w:line="360" w:lineRule="auto"/>
        <w:jc w:val="both"/>
        <w:rPr>
          <w:rFonts w:ascii="Arial" w:hAnsi="Arial" w:cs="Arial"/>
          <w:color w:val="000000" w:themeColor="text1"/>
          <w:szCs w:val="24"/>
          <w:shd w:val="clear" w:color="auto" w:fill="FFFFFF"/>
        </w:rPr>
      </w:pPr>
    </w:p>
    <w:p w14:paraId="78DC2CF9" w14:textId="77777777" w:rsidR="00C4232E" w:rsidRDefault="00C4232E" w:rsidP="00C4232E">
      <w:pPr>
        <w:spacing w:line="360" w:lineRule="auto"/>
        <w:jc w:val="both"/>
        <w:rPr>
          <w:rFonts w:ascii="Arial" w:hAnsi="Arial" w:cs="Arial"/>
          <w:color w:val="000000" w:themeColor="text1"/>
          <w:szCs w:val="24"/>
          <w:shd w:val="clear" w:color="auto" w:fill="FFFFFF"/>
        </w:rPr>
      </w:pPr>
    </w:p>
    <w:p w14:paraId="5EF699B0" w14:textId="55D942D7" w:rsidR="00B45FF0" w:rsidRPr="00C4232E" w:rsidRDefault="00E34573" w:rsidP="00C4232E">
      <w:pPr>
        <w:spacing w:line="360" w:lineRule="auto"/>
        <w:jc w:val="both"/>
        <w:rPr>
          <w:rFonts w:ascii="Arial" w:hAnsi="Arial" w:cs="Arial"/>
          <w:color w:val="000000" w:themeColor="text1"/>
          <w:szCs w:val="24"/>
          <w:shd w:val="clear" w:color="auto" w:fill="FFFFFF"/>
        </w:rPr>
        <w:sectPr w:rsidR="00B45FF0" w:rsidRPr="00C4232E" w:rsidSect="00CE4B76">
          <w:pgSz w:w="11906" w:h="16838"/>
          <w:pgMar w:top="1440" w:right="1440" w:bottom="1440" w:left="1440" w:header="708" w:footer="708" w:gutter="0"/>
          <w:pgNumType w:start="0"/>
          <w:cols w:space="708"/>
          <w:titlePg/>
          <w:docGrid w:linePitch="360"/>
        </w:sectPr>
      </w:pPr>
      <w:r w:rsidRPr="00871698">
        <w:rPr>
          <w:rFonts w:ascii="Arial" w:hAnsi="Arial" w:cs="Arial"/>
        </w:rPr>
        <w:lastRenderedPageBreak/>
        <w:t>PART – 2</w:t>
      </w:r>
      <w:bookmarkEnd w:id="1"/>
      <w:r w:rsidRPr="00871698">
        <w:rPr>
          <w:rFonts w:ascii="Arial" w:hAnsi="Arial" w:cs="Arial"/>
        </w:rPr>
        <w:t xml:space="preserve"> </w:t>
      </w:r>
    </w:p>
    <w:p w14:paraId="3572EC26" w14:textId="77777777" w:rsidR="00934FC5" w:rsidRPr="00871698" w:rsidRDefault="00934FC5" w:rsidP="00871698">
      <w:pPr>
        <w:spacing w:line="360" w:lineRule="auto"/>
        <w:jc w:val="both"/>
        <w:rPr>
          <w:rFonts w:ascii="Arial" w:hAnsi="Arial" w:cs="Arial"/>
          <w:color w:val="000000" w:themeColor="text1"/>
          <w:szCs w:val="24"/>
        </w:rPr>
        <w:sectPr w:rsidR="00934FC5" w:rsidRPr="00871698" w:rsidSect="003F59F2">
          <w:type w:val="continuous"/>
          <w:pgSz w:w="11906" w:h="16838"/>
          <w:pgMar w:top="1440" w:right="1440" w:bottom="1440" w:left="1440" w:header="708" w:footer="708" w:gutter="0"/>
          <w:cols w:space="708"/>
          <w:docGrid w:linePitch="360"/>
        </w:sectPr>
      </w:pPr>
    </w:p>
    <w:p w14:paraId="52DD98D6" w14:textId="77777777" w:rsidR="00934FC5" w:rsidRDefault="00C4232E" w:rsidP="00871698">
      <w:pPr>
        <w:spacing w:line="360" w:lineRule="auto"/>
        <w:jc w:val="both"/>
        <w:rPr>
          <w:rFonts w:ascii="Arial" w:hAnsi="Arial" w:cs="Arial"/>
          <w:color w:val="000000" w:themeColor="text1"/>
          <w:szCs w:val="24"/>
        </w:rPr>
      </w:pPr>
      <w:r>
        <w:rPr>
          <w:rFonts w:ascii="Arial" w:hAnsi="Arial" w:cs="Arial"/>
          <w:noProof/>
          <w:color w:val="000000" w:themeColor="text1"/>
          <w:szCs w:val="24"/>
        </w:rPr>
        <w:drawing>
          <wp:inline distT="0" distB="0" distL="0" distR="0" wp14:anchorId="11D43BA0" wp14:editId="4ED6D255">
            <wp:extent cx="5235394" cy="7430144"/>
            <wp:effectExtent l="0" t="0" r="3810" b="0"/>
            <wp:docPr id="2103521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21893" name="Picture 2103521893"/>
                    <pic:cNvPicPr/>
                  </pic:nvPicPr>
                  <pic:blipFill>
                    <a:blip r:embed="rId14">
                      <a:extLst>
                        <a:ext uri="{28A0092B-C50C-407E-A947-70E740481C1C}">
                          <a14:useLocalDpi xmlns:a14="http://schemas.microsoft.com/office/drawing/2010/main" val="0"/>
                        </a:ext>
                      </a:extLst>
                    </a:blip>
                    <a:stretch>
                      <a:fillRect/>
                    </a:stretch>
                  </pic:blipFill>
                  <pic:spPr>
                    <a:xfrm>
                      <a:off x="0" y="0"/>
                      <a:ext cx="5235394" cy="7430144"/>
                    </a:xfrm>
                    <a:prstGeom prst="rect">
                      <a:avLst/>
                    </a:prstGeom>
                  </pic:spPr>
                </pic:pic>
              </a:graphicData>
            </a:graphic>
          </wp:inline>
        </w:drawing>
      </w:r>
    </w:p>
    <w:p w14:paraId="379BF084" w14:textId="77777777" w:rsidR="00C4232E" w:rsidRDefault="00C4232E" w:rsidP="00871698">
      <w:pPr>
        <w:spacing w:line="360" w:lineRule="auto"/>
        <w:jc w:val="both"/>
        <w:rPr>
          <w:rFonts w:ascii="Arial" w:hAnsi="Arial" w:cs="Arial"/>
          <w:color w:val="000000" w:themeColor="text1"/>
          <w:szCs w:val="24"/>
        </w:rPr>
      </w:pPr>
    </w:p>
    <w:p w14:paraId="14DA4746" w14:textId="0F5A2F46" w:rsidR="00C4232E" w:rsidRPr="00871698" w:rsidRDefault="00C4232E" w:rsidP="00871698">
      <w:pPr>
        <w:spacing w:line="360" w:lineRule="auto"/>
        <w:jc w:val="both"/>
        <w:rPr>
          <w:rFonts w:ascii="Arial" w:hAnsi="Arial" w:cs="Arial"/>
          <w:color w:val="000000" w:themeColor="text1"/>
          <w:szCs w:val="24"/>
        </w:rPr>
        <w:sectPr w:rsidR="00C4232E" w:rsidRPr="00871698" w:rsidSect="003F59F2">
          <w:type w:val="continuous"/>
          <w:pgSz w:w="11906" w:h="16838"/>
          <w:pgMar w:top="1440" w:right="1440" w:bottom="1440" w:left="1440" w:header="708" w:footer="708" w:gutter="0"/>
          <w:cols w:space="708"/>
          <w:docGrid w:linePitch="360"/>
        </w:sectPr>
      </w:pPr>
    </w:p>
    <w:p w14:paraId="61D68CF8" w14:textId="61FC0EE8" w:rsidR="005C7123" w:rsidRPr="005C7123" w:rsidRDefault="005C7123" w:rsidP="005C7123">
      <w:pPr>
        <w:rPr>
          <w:rFonts w:ascii="Arial" w:eastAsiaTheme="majorEastAsia" w:hAnsi="Arial" w:cs="Arial"/>
          <w:color w:val="2E74B5" w:themeColor="accent1" w:themeShade="BF"/>
          <w:szCs w:val="32"/>
        </w:rPr>
      </w:pPr>
      <w:bookmarkStart w:id="2" w:name="_Hlk150524256"/>
      <w:bookmarkStart w:id="3" w:name="_Toc148091739"/>
    </w:p>
    <w:bookmarkEnd w:id="2"/>
    <w:p w14:paraId="049C1523" w14:textId="77777777" w:rsidR="00176323" w:rsidRDefault="00176323" w:rsidP="004C37D5">
      <w:pPr>
        <w:spacing w:line="360" w:lineRule="auto"/>
        <w:jc w:val="both"/>
        <w:rPr>
          <w:rFonts w:ascii="Arial" w:hAnsi="Arial" w:cs="Arial"/>
        </w:rPr>
      </w:pPr>
      <w:r>
        <w:rPr>
          <w:rFonts w:ascii="Arial" w:hAnsi="Arial" w:cs="Arial"/>
          <w:noProof/>
        </w:rPr>
        <w:drawing>
          <wp:inline distT="0" distB="0" distL="0" distR="0" wp14:anchorId="7256C58A" wp14:editId="7EF462DC">
            <wp:extent cx="5243014" cy="7399661"/>
            <wp:effectExtent l="0" t="0" r="0" b="0"/>
            <wp:docPr id="2007725701" name="Picture 3" descr="A menu with snowflakes on a r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25701" name="Picture 3" descr="A menu with snowflakes on a red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43014" cy="7399661"/>
                    </a:xfrm>
                    <a:prstGeom prst="rect">
                      <a:avLst/>
                    </a:prstGeom>
                  </pic:spPr>
                </pic:pic>
              </a:graphicData>
            </a:graphic>
          </wp:inline>
        </w:drawing>
      </w:r>
    </w:p>
    <w:p w14:paraId="22589C07" w14:textId="77777777" w:rsidR="00176323" w:rsidRDefault="00176323" w:rsidP="004C37D5">
      <w:pPr>
        <w:spacing w:line="360" w:lineRule="auto"/>
        <w:jc w:val="both"/>
        <w:rPr>
          <w:rFonts w:ascii="Arial" w:hAnsi="Arial" w:cs="Arial"/>
        </w:rPr>
      </w:pPr>
    </w:p>
    <w:p w14:paraId="43F9A312" w14:textId="77777777" w:rsidR="00176323" w:rsidRDefault="00176323" w:rsidP="004C37D5">
      <w:pPr>
        <w:spacing w:line="360" w:lineRule="auto"/>
        <w:jc w:val="both"/>
        <w:rPr>
          <w:rFonts w:ascii="Arial" w:hAnsi="Arial" w:cs="Arial"/>
        </w:rPr>
      </w:pPr>
    </w:p>
    <w:p w14:paraId="06770236" w14:textId="77777777" w:rsidR="00176323" w:rsidRDefault="00176323" w:rsidP="004C37D5">
      <w:pPr>
        <w:spacing w:line="360" w:lineRule="auto"/>
        <w:jc w:val="both"/>
        <w:rPr>
          <w:rFonts w:ascii="Arial" w:hAnsi="Arial" w:cs="Arial"/>
        </w:rPr>
      </w:pPr>
    </w:p>
    <w:p w14:paraId="09898683" w14:textId="77777777" w:rsidR="00176323" w:rsidRDefault="00176323" w:rsidP="004C37D5">
      <w:pPr>
        <w:spacing w:line="360" w:lineRule="auto"/>
        <w:jc w:val="both"/>
        <w:rPr>
          <w:rFonts w:ascii="Arial" w:hAnsi="Arial" w:cs="Arial"/>
        </w:rPr>
      </w:pPr>
      <w:r>
        <w:rPr>
          <w:rFonts w:ascii="Arial" w:hAnsi="Arial" w:cs="Arial"/>
          <w:noProof/>
        </w:rPr>
        <w:lastRenderedPageBreak/>
        <w:drawing>
          <wp:inline distT="0" distB="0" distL="0" distR="0" wp14:anchorId="16C6D766" wp14:editId="211F70F2">
            <wp:extent cx="5098222" cy="7331075"/>
            <wp:effectExtent l="0" t="0" r="7620" b="3175"/>
            <wp:docPr id="1843291674" name="Picture 4" descr="A menu with snowflak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91674" name="Picture 4" descr="A menu with snowflakes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98222" cy="7331075"/>
                    </a:xfrm>
                    <a:prstGeom prst="rect">
                      <a:avLst/>
                    </a:prstGeom>
                  </pic:spPr>
                </pic:pic>
              </a:graphicData>
            </a:graphic>
          </wp:inline>
        </w:drawing>
      </w:r>
    </w:p>
    <w:p w14:paraId="3F2F6D8D" w14:textId="77777777" w:rsidR="00176323" w:rsidRDefault="00176323" w:rsidP="004C37D5">
      <w:pPr>
        <w:spacing w:line="360" w:lineRule="auto"/>
        <w:jc w:val="both"/>
        <w:rPr>
          <w:rFonts w:ascii="Arial" w:hAnsi="Arial" w:cs="Arial"/>
        </w:rPr>
      </w:pPr>
    </w:p>
    <w:p w14:paraId="718A9C12" w14:textId="77777777" w:rsidR="00176323" w:rsidRDefault="00176323" w:rsidP="004C37D5">
      <w:pPr>
        <w:spacing w:line="360" w:lineRule="auto"/>
        <w:jc w:val="both"/>
        <w:rPr>
          <w:rFonts w:ascii="Arial" w:hAnsi="Arial" w:cs="Arial"/>
        </w:rPr>
      </w:pPr>
    </w:p>
    <w:p w14:paraId="239FACE4" w14:textId="77777777" w:rsidR="00176323" w:rsidRDefault="00176323" w:rsidP="004C37D5">
      <w:pPr>
        <w:spacing w:line="360" w:lineRule="auto"/>
        <w:jc w:val="both"/>
        <w:rPr>
          <w:rFonts w:ascii="Arial" w:hAnsi="Arial" w:cs="Arial"/>
        </w:rPr>
      </w:pPr>
    </w:p>
    <w:p w14:paraId="23E23528" w14:textId="77777777" w:rsidR="00176323" w:rsidRDefault="00176323" w:rsidP="004C37D5">
      <w:pPr>
        <w:spacing w:line="360" w:lineRule="auto"/>
        <w:jc w:val="both"/>
        <w:rPr>
          <w:rFonts w:ascii="Arial" w:hAnsi="Arial" w:cs="Arial"/>
        </w:rPr>
      </w:pPr>
    </w:p>
    <w:p w14:paraId="747E31AA" w14:textId="77777777" w:rsidR="00176323" w:rsidRDefault="00176323" w:rsidP="004C37D5">
      <w:pPr>
        <w:spacing w:line="360" w:lineRule="auto"/>
        <w:jc w:val="both"/>
        <w:rPr>
          <w:rFonts w:ascii="Arial" w:hAnsi="Arial" w:cs="Arial"/>
        </w:rPr>
      </w:pPr>
    </w:p>
    <w:p w14:paraId="04216AFA" w14:textId="77777777" w:rsidR="00176323" w:rsidRDefault="00176323" w:rsidP="004C37D5">
      <w:pPr>
        <w:spacing w:line="360" w:lineRule="auto"/>
        <w:jc w:val="both"/>
        <w:rPr>
          <w:rFonts w:ascii="Arial" w:hAnsi="Arial" w:cs="Arial"/>
        </w:rPr>
      </w:pPr>
      <w:r>
        <w:rPr>
          <w:rFonts w:ascii="Arial" w:hAnsi="Arial" w:cs="Arial"/>
          <w:noProof/>
        </w:rPr>
        <w:drawing>
          <wp:inline distT="0" distB="0" distL="0" distR="0" wp14:anchorId="6A20E4CC" wp14:editId="5481C32E">
            <wp:extent cx="5159187" cy="7277731"/>
            <wp:effectExtent l="0" t="0" r="3810" b="0"/>
            <wp:docPr id="232397833" name="Picture 5" descr="A menu with snowflak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97833" name="Picture 5" descr="A menu with snowflakes on i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59187" cy="7277731"/>
                    </a:xfrm>
                    <a:prstGeom prst="rect">
                      <a:avLst/>
                    </a:prstGeom>
                  </pic:spPr>
                </pic:pic>
              </a:graphicData>
            </a:graphic>
          </wp:inline>
        </w:drawing>
      </w:r>
    </w:p>
    <w:p w14:paraId="6B9BED58" w14:textId="77777777" w:rsidR="00176323" w:rsidRDefault="00176323" w:rsidP="004C37D5">
      <w:pPr>
        <w:spacing w:line="360" w:lineRule="auto"/>
        <w:jc w:val="both"/>
        <w:rPr>
          <w:rFonts w:ascii="Arial" w:hAnsi="Arial" w:cs="Arial"/>
        </w:rPr>
      </w:pPr>
    </w:p>
    <w:p w14:paraId="4114FD16" w14:textId="77777777" w:rsidR="00176323" w:rsidRDefault="00176323" w:rsidP="004C37D5">
      <w:pPr>
        <w:spacing w:line="360" w:lineRule="auto"/>
        <w:jc w:val="both"/>
        <w:rPr>
          <w:rFonts w:ascii="Arial" w:hAnsi="Arial" w:cs="Arial"/>
        </w:rPr>
      </w:pPr>
    </w:p>
    <w:p w14:paraId="2E3990AB" w14:textId="77777777" w:rsidR="00176323" w:rsidRDefault="00176323" w:rsidP="004C37D5">
      <w:pPr>
        <w:spacing w:line="360" w:lineRule="auto"/>
        <w:jc w:val="both"/>
        <w:rPr>
          <w:rFonts w:ascii="Arial" w:hAnsi="Arial" w:cs="Arial"/>
        </w:rPr>
      </w:pPr>
    </w:p>
    <w:p w14:paraId="1757FA90" w14:textId="66452F53" w:rsidR="001C618F" w:rsidRPr="00985306" w:rsidRDefault="00176323" w:rsidP="004C37D5">
      <w:pPr>
        <w:spacing w:line="360" w:lineRule="auto"/>
        <w:jc w:val="both"/>
        <w:rPr>
          <w:rFonts w:ascii="Arial" w:hAnsi="Arial" w:cs="Arial"/>
        </w:rPr>
      </w:pPr>
      <w:r>
        <w:rPr>
          <w:rFonts w:ascii="Arial" w:hAnsi="Arial" w:cs="Arial"/>
          <w:noProof/>
        </w:rPr>
        <w:lastRenderedPageBreak/>
        <w:drawing>
          <wp:inline distT="0" distB="0" distL="0" distR="0" wp14:anchorId="0735762C" wp14:editId="784F1190">
            <wp:extent cx="5182049" cy="7239627"/>
            <wp:effectExtent l="0" t="0" r="0" b="0"/>
            <wp:docPr id="345589451" name="Picture 6" descr="A menu with snowflak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89451" name="Picture 6" descr="A menu with snowflakes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82049" cy="7239627"/>
                    </a:xfrm>
                    <a:prstGeom prst="rect">
                      <a:avLst/>
                    </a:prstGeom>
                  </pic:spPr>
                </pic:pic>
              </a:graphicData>
            </a:graphic>
          </wp:inline>
        </w:drawing>
      </w:r>
      <w:r w:rsidR="001C618F" w:rsidRPr="00C8556F">
        <w:rPr>
          <w:rFonts w:ascii="Arial" w:hAnsi="Arial" w:cs="Arial"/>
        </w:rPr>
        <w:br w:type="page"/>
      </w:r>
    </w:p>
    <w:p w14:paraId="25342661" w14:textId="77777777" w:rsidR="001E76A6" w:rsidRPr="00871698" w:rsidRDefault="004470C6" w:rsidP="00871698">
      <w:pPr>
        <w:pStyle w:val="Heading1"/>
        <w:spacing w:line="360" w:lineRule="auto"/>
        <w:rPr>
          <w:rFonts w:ascii="Arial" w:hAnsi="Arial" w:cs="Arial"/>
        </w:rPr>
      </w:pPr>
      <w:r w:rsidRPr="00871698">
        <w:rPr>
          <w:rFonts w:ascii="Arial" w:hAnsi="Arial" w:cs="Arial"/>
        </w:rPr>
        <w:lastRenderedPageBreak/>
        <w:t>REFERENCES</w:t>
      </w:r>
      <w:bookmarkEnd w:id="3"/>
      <w:r w:rsidRPr="00871698">
        <w:rPr>
          <w:rFonts w:ascii="Arial" w:hAnsi="Arial" w:cs="Arial"/>
        </w:rPr>
        <w:t xml:space="preserve"> </w:t>
      </w:r>
    </w:p>
    <w:p w14:paraId="5CB11654" w14:textId="7F9830EB"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Alsetoohy, O., Ayoun, B., Arous, S., Megahed, F. and Nabil, G., 2019. Intelligent agent technology: what affects its adoption in hotel food supply chain management</w:t>
      </w:r>
      <w:r w:rsidR="007A019D">
        <w:rPr>
          <w:rFonts w:ascii="Arial" w:hAnsi="Arial" w:cs="Arial"/>
          <w:color w:val="000000" w:themeColor="text1"/>
          <w:szCs w:val="24"/>
          <w:shd w:val="clear" w:color="auto" w:fill="FFFFFF"/>
        </w:rPr>
        <w:t>?</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Journal of Hospitality and Tourism Technology</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10</w:t>
      </w:r>
      <w:r w:rsidRPr="00296AB0">
        <w:rPr>
          <w:rFonts w:ascii="Arial" w:hAnsi="Arial" w:cs="Arial"/>
          <w:color w:val="000000" w:themeColor="text1"/>
          <w:szCs w:val="24"/>
          <w:shd w:val="clear" w:color="auto" w:fill="FFFFFF"/>
        </w:rPr>
        <w:t>(3), pp.286-310.</w:t>
      </w:r>
    </w:p>
    <w:p w14:paraId="10B26C1C" w14:textId="7A8B4914"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 xml:space="preserve">Bilska, B., Tomaszewska, M. and Kołożyn-Krajewska, D., 2020. Managing the risk of food waste in </w:t>
      </w:r>
      <w:r w:rsidR="007A019D">
        <w:rPr>
          <w:rFonts w:ascii="Arial" w:hAnsi="Arial" w:cs="Arial"/>
          <w:color w:val="000000" w:themeColor="text1"/>
          <w:szCs w:val="24"/>
          <w:shd w:val="clear" w:color="auto" w:fill="FFFFFF"/>
        </w:rPr>
        <w:t>food service</w:t>
      </w:r>
      <w:r w:rsidRPr="00296AB0">
        <w:rPr>
          <w:rFonts w:ascii="Arial" w:hAnsi="Arial" w:cs="Arial"/>
          <w:color w:val="000000" w:themeColor="text1"/>
          <w:szCs w:val="24"/>
          <w:shd w:val="clear" w:color="auto" w:fill="FFFFFF"/>
        </w:rPr>
        <w:t xml:space="preserve"> establishments. </w:t>
      </w:r>
      <w:r w:rsidRPr="00296AB0">
        <w:rPr>
          <w:rFonts w:ascii="Arial" w:hAnsi="Arial" w:cs="Arial"/>
          <w:i/>
          <w:iCs/>
          <w:color w:val="000000" w:themeColor="text1"/>
          <w:szCs w:val="24"/>
          <w:shd w:val="clear" w:color="auto" w:fill="FFFFFF"/>
        </w:rPr>
        <w:t>Sustainability</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12</w:t>
      </w:r>
      <w:r w:rsidRPr="00296AB0">
        <w:rPr>
          <w:rFonts w:ascii="Arial" w:hAnsi="Arial" w:cs="Arial"/>
          <w:color w:val="000000" w:themeColor="text1"/>
          <w:szCs w:val="24"/>
          <w:shd w:val="clear" w:color="auto" w:fill="FFFFFF"/>
        </w:rPr>
        <w:t>(5), p.2050.</w:t>
      </w:r>
    </w:p>
    <w:p w14:paraId="27EA2E9D"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Dabas, S., Sharma, S. and Manaktola, K., 2021. Adoption of digital marketing tools in independent businesses: experiences of restaurant entrepreneurs in the United Kingdom. </w:t>
      </w:r>
      <w:r w:rsidRPr="00296AB0">
        <w:rPr>
          <w:rFonts w:ascii="Arial" w:hAnsi="Arial" w:cs="Arial"/>
          <w:i/>
          <w:iCs/>
          <w:color w:val="000000" w:themeColor="text1"/>
          <w:szCs w:val="24"/>
          <w:shd w:val="clear" w:color="auto" w:fill="FFFFFF"/>
        </w:rPr>
        <w:t>Worldwide Hospitality and Tourism Themes</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13</w:t>
      </w:r>
      <w:r w:rsidRPr="00296AB0">
        <w:rPr>
          <w:rFonts w:ascii="Arial" w:hAnsi="Arial" w:cs="Arial"/>
          <w:color w:val="000000" w:themeColor="text1"/>
          <w:szCs w:val="24"/>
          <w:shd w:val="clear" w:color="auto" w:fill="FFFFFF"/>
        </w:rPr>
        <w:t>(2), pp.214-235.</w:t>
      </w:r>
    </w:p>
    <w:p w14:paraId="5E0AF89A"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Dhir, A., Talwar, S., Kaur, P. and Malibari, A., 2020. Food waste in hospitality and food services: A systematic literature review and framework development approach. </w:t>
      </w:r>
      <w:r w:rsidRPr="00296AB0">
        <w:rPr>
          <w:rFonts w:ascii="Arial" w:hAnsi="Arial" w:cs="Arial"/>
          <w:i/>
          <w:iCs/>
          <w:color w:val="000000" w:themeColor="text1"/>
          <w:szCs w:val="24"/>
          <w:shd w:val="clear" w:color="auto" w:fill="FFFFFF"/>
        </w:rPr>
        <w:t>Journal of Cleaner Production</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270</w:t>
      </w:r>
      <w:r w:rsidRPr="00296AB0">
        <w:rPr>
          <w:rFonts w:ascii="Arial" w:hAnsi="Arial" w:cs="Arial"/>
          <w:color w:val="000000" w:themeColor="text1"/>
          <w:szCs w:val="24"/>
          <w:shd w:val="clear" w:color="auto" w:fill="FFFFFF"/>
        </w:rPr>
        <w:t>, p.122861.</w:t>
      </w:r>
    </w:p>
    <w:p w14:paraId="65F0154B"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Erren, T.C., Wild, U. and Lewis, P., 2022. Christmas and New Year “Dietary Titbits” and Perspectives from Chronobiology. </w:t>
      </w:r>
      <w:r w:rsidRPr="00296AB0">
        <w:rPr>
          <w:rFonts w:ascii="Arial" w:hAnsi="Arial" w:cs="Arial"/>
          <w:i/>
          <w:iCs/>
          <w:color w:val="000000" w:themeColor="text1"/>
          <w:szCs w:val="24"/>
          <w:shd w:val="clear" w:color="auto" w:fill="FFFFFF"/>
        </w:rPr>
        <w:t>Nutrients</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14</w:t>
      </w:r>
      <w:r w:rsidRPr="00296AB0">
        <w:rPr>
          <w:rFonts w:ascii="Arial" w:hAnsi="Arial" w:cs="Arial"/>
          <w:color w:val="000000" w:themeColor="text1"/>
          <w:szCs w:val="24"/>
          <w:shd w:val="clear" w:color="auto" w:fill="FFFFFF"/>
        </w:rPr>
        <w:t>(15), p.3177.</w:t>
      </w:r>
    </w:p>
    <w:p w14:paraId="466DC6EC"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Floričić, T., 2020. Sustainable solutions in the hospitality industry and competitiveness context of “green hotels”. </w:t>
      </w:r>
      <w:r w:rsidRPr="00296AB0">
        <w:rPr>
          <w:rFonts w:ascii="Arial" w:hAnsi="Arial" w:cs="Arial"/>
          <w:i/>
          <w:iCs/>
          <w:color w:val="000000" w:themeColor="text1"/>
          <w:szCs w:val="24"/>
          <w:shd w:val="clear" w:color="auto" w:fill="FFFFFF"/>
        </w:rPr>
        <w:t>Civil Engineering Journal</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6</w:t>
      </w:r>
      <w:r w:rsidRPr="00296AB0">
        <w:rPr>
          <w:rFonts w:ascii="Arial" w:hAnsi="Arial" w:cs="Arial"/>
          <w:color w:val="000000" w:themeColor="text1"/>
          <w:szCs w:val="24"/>
          <w:shd w:val="clear" w:color="auto" w:fill="FFFFFF"/>
        </w:rPr>
        <w:t>(6), pp.1104-1113.</w:t>
      </w:r>
    </w:p>
    <w:p w14:paraId="7C751C0E"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Leverenz, D., Hafner, G., Moussawel, S., Kranert, M., Goossens, Y. and Schmidt, T., 2021. Reducing food waste in hotel kitchens based on self-reported data. </w:t>
      </w:r>
      <w:r w:rsidRPr="00296AB0">
        <w:rPr>
          <w:rFonts w:ascii="Arial" w:hAnsi="Arial" w:cs="Arial"/>
          <w:i/>
          <w:iCs/>
          <w:color w:val="000000" w:themeColor="text1"/>
          <w:szCs w:val="24"/>
          <w:shd w:val="clear" w:color="auto" w:fill="FFFFFF"/>
        </w:rPr>
        <w:t>Industrial Marketing Management</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93</w:t>
      </w:r>
      <w:r w:rsidRPr="00296AB0">
        <w:rPr>
          <w:rFonts w:ascii="Arial" w:hAnsi="Arial" w:cs="Arial"/>
          <w:color w:val="000000" w:themeColor="text1"/>
          <w:szCs w:val="24"/>
          <w:shd w:val="clear" w:color="auto" w:fill="FFFFFF"/>
        </w:rPr>
        <w:t>, pp.617-627.</w:t>
      </w:r>
    </w:p>
    <w:p w14:paraId="33C23A80"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Mahafzah, A.G., Aljawarneh, N.M., Alomari, K.A.K., Altahat, S. and Alomari, Z.S., 2020. Impact of customer relationship management on food and beverage service quality: The mediating role of employees satisfaction. </w:t>
      </w:r>
      <w:r w:rsidRPr="00296AB0">
        <w:rPr>
          <w:rFonts w:ascii="Arial" w:hAnsi="Arial" w:cs="Arial"/>
          <w:i/>
          <w:iCs/>
          <w:color w:val="000000" w:themeColor="text1"/>
          <w:szCs w:val="24"/>
          <w:shd w:val="clear" w:color="auto" w:fill="FFFFFF"/>
        </w:rPr>
        <w:t>Humanities &amp; Social Sciences Reviews</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8</w:t>
      </w:r>
      <w:r w:rsidRPr="00296AB0">
        <w:rPr>
          <w:rFonts w:ascii="Arial" w:hAnsi="Arial" w:cs="Arial"/>
          <w:color w:val="000000" w:themeColor="text1"/>
          <w:szCs w:val="24"/>
          <w:shd w:val="clear" w:color="auto" w:fill="FFFFFF"/>
        </w:rPr>
        <w:t>(2), pp.222-230.</w:t>
      </w:r>
    </w:p>
    <w:p w14:paraId="3D4B0C41"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Martin-Rios, C., Hofmann, A. and Mackenzie, N., 2020. Sustainability-oriented innovations in food waste management technology. </w:t>
      </w:r>
      <w:r w:rsidRPr="00296AB0">
        <w:rPr>
          <w:rFonts w:ascii="Arial" w:hAnsi="Arial" w:cs="Arial"/>
          <w:i/>
          <w:iCs/>
          <w:color w:val="000000" w:themeColor="text1"/>
          <w:szCs w:val="24"/>
          <w:shd w:val="clear" w:color="auto" w:fill="FFFFFF"/>
        </w:rPr>
        <w:t>Sustainability</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13</w:t>
      </w:r>
      <w:r w:rsidRPr="00296AB0">
        <w:rPr>
          <w:rFonts w:ascii="Arial" w:hAnsi="Arial" w:cs="Arial"/>
          <w:color w:val="000000" w:themeColor="text1"/>
          <w:szCs w:val="24"/>
          <w:shd w:val="clear" w:color="auto" w:fill="FFFFFF"/>
        </w:rPr>
        <w:t>(1), p.210.</w:t>
      </w:r>
    </w:p>
    <w:p w14:paraId="0321E598" w14:textId="77777777" w:rsidR="00296AB0" w:rsidRPr="00296AB0" w:rsidRDefault="00296AB0" w:rsidP="00296AB0">
      <w:pPr>
        <w:spacing w:line="360" w:lineRule="auto"/>
        <w:jc w:val="both"/>
        <w:rPr>
          <w:rFonts w:ascii="Arial" w:hAnsi="Arial" w:cs="Arial"/>
          <w:color w:val="000000" w:themeColor="text1"/>
          <w:szCs w:val="24"/>
          <w:shd w:val="clear" w:color="auto" w:fill="FFFFFF"/>
        </w:rPr>
      </w:pPr>
      <w:r w:rsidRPr="00296AB0">
        <w:rPr>
          <w:rFonts w:ascii="Arial" w:hAnsi="Arial" w:cs="Arial"/>
          <w:color w:val="000000" w:themeColor="text1"/>
          <w:szCs w:val="24"/>
          <w:shd w:val="clear" w:color="auto" w:fill="FFFFFF"/>
        </w:rPr>
        <w:t>Seraphin, H., Gowreesunkar, V.G. and Platania, M., 2019. Examining the relationship between residents’ level of happiness and supportiveness to tourism events: Winchester (UK) as a case study. </w:t>
      </w:r>
      <w:r w:rsidRPr="00296AB0">
        <w:rPr>
          <w:rFonts w:ascii="Arial" w:hAnsi="Arial" w:cs="Arial"/>
          <w:i/>
          <w:iCs/>
          <w:color w:val="000000" w:themeColor="text1"/>
          <w:szCs w:val="24"/>
          <w:shd w:val="clear" w:color="auto" w:fill="FFFFFF"/>
        </w:rPr>
        <w:t>Journal of Tourismology</w:t>
      </w:r>
      <w:r w:rsidRPr="00296AB0">
        <w:rPr>
          <w:rFonts w:ascii="Arial" w:hAnsi="Arial" w:cs="Arial"/>
          <w:color w:val="000000" w:themeColor="text1"/>
          <w:szCs w:val="24"/>
          <w:shd w:val="clear" w:color="auto" w:fill="FFFFFF"/>
        </w:rPr>
        <w:t>, </w:t>
      </w:r>
      <w:r w:rsidRPr="00296AB0">
        <w:rPr>
          <w:rFonts w:ascii="Arial" w:hAnsi="Arial" w:cs="Arial"/>
          <w:i/>
          <w:iCs/>
          <w:color w:val="000000" w:themeColor="text1"/>
          <w:szCs w:val="24"/>
          <w:shd w:val="clear" w:color="auto" w:fill="FFFFFF"/>
        </w:rPr>
        <w:t>5</w:t>
      </w:r>
      <w:r w:rsidRPr="00296AB0">
        <w:rPr>
          <w:rFonts w:ascii="Arial" w:hAnsi="Arial" w:cs="Arial"/>
          <w:color w:val="000000" w:themeColor="text1"/>
          <w:szCs w:val="24"/>
          <w:shd w:val="clear" w:color="auto" w:fill="FFFFFF"/>
        </w:rPr>
        <w:t>(2), pp.93-112.</w:t>
      </w:r>
    </w:p>
    <w:p w14:paraId="4671B2BD" w14:textId="77777777" w:rsidR="004470C6" w:rsidRPr="00871698" w:rsidRDefault="004470C6" w:rsidP="00871698">
      <w:pPr>
        <w:spacing w:line="360" w:lineRule="auto"/>
        <w:jc w:val="both"/>
        <w:rPr>
          <w:rFonts w:ascii="Arial" w:hAnsi="Arial" w:cs="Arial"/>
          <w:color w:val="000000" w:themeColor="text1"/>
          <w:szCs w:val="24"/>
        </w:rPr>
      </w:pPr>
    </w:p>
    <w:sectPr w:rsidR="004470C6" w:rsidRPr="00871698" w:rsidSect="003F59F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D925B" w14:textId="77777777" w:rsidR="00943589" w:rsidRDefault="00943589" w:rsidP="00517F2E">
      <w:pPr>
        <w:spacing w:after="0" w:line="240" w:lineRule="auto"/>
      </w:pPr>
      <w:r>
        <w:separator/>
      </w:r>
    </w:p>
  </w:endnote>
  <w:endnote w:type="continuationSeparator" w:id="0">
    <w:p w14:paraId="4562FA55" w14:textId="77777777" w:rsidR="00943589" w:rsidRDefault="00943589" w:rsidP="00517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72488" w14:textId="77777777" w:rsidR="00943589" w:rsidRDefault="00943589" w:rsidP="00517F2E">
      <w:pPr>
        <w:spacing w:after="0" w:line="240" w:lineRule="auto"/>
      </w:pPr>
      <w:r>
        <w:separator/>
      </w:r>
    </w:p>
  </w:footnote>
  <w:footnote w:type="continuationSeparator" w:id="0">
    <w:p w14:paraId="1A0CD12E" w14:textId="77777777" w:rsidR="00943589" w:rsidRDefault="00943589" w:rsidP="00517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21C42"/>
    <w:multiLevelType w:val="hybridMultilevel"/>
    <w:tmpl w:val="67F000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9329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15B"/>
    <w:rsid w:val="0000301B"/>
    <w:rsid w:val="000157F4"/>
    <w:rsid w:val="000561AF"/>
    <w:rsid w:val="00075294"/>
    <w:rsid w:val="000B2066"/>
    <w:rsid w:val="000B28E3"/>
    <w:rsid w:val="000F1AA6"/>
    <w:rsid w:val="000F2215"/>
    <w:rsid w:val="00105E4A"/>
    <w:rsid w:val="00126FE8"/>
    <w:rsid w:val="0017162F"/>
    <w:rsid w:val="00176323"/>
    <w:rsid w:val="00190A74"/>
    <w:rsid w:val="001B1311"/>
    <w:rsid w:val="001C618F"/>
    <w:rsid w:val="001E76A6"/>
    <w:rsid w:val="00217DFF"/>
    <w:rsid w:val="00233749"/>
    <w:rsid w:val="00296AB0"/>
    <w:rsid w:val="002A7118"/>
    <w:rsid w:val="002A7F78"/>
    <w:rsid w:val="002C37B1"/>
    <w:rsid w:val="003904D0"/>
    <w:rsid w:val="003B62CF"/>
    <w:rsid w:val="003D39FD"/>
    <w:rsid w:val="003F59F2"/>
    <w:rsid w:val="00436B1F"/>
    <w:rsid w:val="004470C6"/>
    <w:rsid w:val="004C03E4"/>
    <w:rsid w:val="004C37D5"/>
    <w:rsid w:val="004D1869"/>
    <w:rsid w:val="004D624C"/>
    <w:rsid w:val="004D7725"/>
    <w:rsid w:val="005048AB"/>
    <w:rsid w:val="00517F2E"/>
    <w:rsid w:val="00522320"/>
    <w:rsid w:val="005C5809"/>
    <w:rsid w:val="005C7123"/>
    <w:rsid w:val="005D0846"/>
    <w:rsid w:val="00612CB2"/>
    <w:rsid w:val="00617FDF"/>
    <w:rsid w:val="006B0730"/>
    <w:rsid w:val="006D4EB0"/>
    <w:rsid w:val="00706BD5"/>
    <w:rsid w:val="00710612"/>
    <w:rsid w:val="00714A5F"/>
    <w:rsid w:val="0076461C"/>
    <w:rsid w:val="00791A87"/>
    <w:rsid w:val="007A019D"/>
    <w:rsid w:val="007A2CB5"/>
    <w:rsid w:val="007A5400"/>
    <w:rsid w:val="007B1E8E"/>
    <w:rsid w:val="007B726C"/>
    <w:rsid w:val="007B7B94"/>
    <w:rsid w:val="007D709A"/>
    <w:rsid w:val="007E4DD0"/>
    <w:rsid w:val="008308BA"/>
    <w:rsid w:val="008506FD"/>
    <w:rsid w:val="00871698"/>
    <w:rsid w:val="00871A3C"/>
    <w:rsid w:val="008C675A"/>
    <w:rsid w:val="008F288A"/>
    <w:rsid w:val="00934FC5"/>
    <w:rsid w:val="00943589"/>
    <w:rsid w:val="0094707E"/>
    <w:rsid w:val="00955E4D"/>
    <w:rsid w:val="009741C4"/>
    <w:rsid w:val="00985306"/>
    <w:rsid w:val="009A46D5"/>
    <w:rsid w:val="009A5D7E"/>
    <w:rsid w:val="009B66F5"/>
    <w:rsid w:val="009E2FDC"/>
    <w:rsid w:val="009E5912"/>
    <w:rsid w:val="00A2231E"/>
    <w:rsid w:val="00A7384E"/>
    <w:rsid w:val="00A7532F"/>
    <w:rsid w:val="00A90B00"/>
    <w:rsid w:val="00AE13AB"/>
    <w:rsid w:val="00AE21C4"/>
    <w:rsid w:val="00B0435D"/>
    <w:rsid w:val="00B07886"/>
    <w:rsid w:val="00B3615B"/>
    <w:rsid w:val="00B45FF0"/>
    <w:rsid w:val="00B46A28"/>
    <w:rsid w:val="00B71157"/>
    <w:rsid w:val="00B93FA5"/>
    <w:rsid w:val="00BB6FFC"/>
    <w:rsid w:val="00BF1E6F"/>
    <w:rsid w:val="00C13D79"/>
    <w:rsid w:val="00C4232E"/>
    <w:rsid w:val="00C8556F"/>
    <w:rsid w:val="00CA5B95"/>
    <w:rsid w:val="00CC6F70"/>
    <w:rsid w:val="00CE4B76"/>
    <w:rsid w:val="00CE6DDF"/>
    <w:rsid w:val="00D02E27"/>
    <w:rsid w:val="00D066A1"/>
    <w:rsid w:val="00D15635"/>
    <w:rsid w:val="00D25E62"/>
    <w:rsid w:val="00D301A3"/>
    <w:rsid w:val="00D350A1"/>
    <w:rsid w:val="00D35ABC"/>
    <w:rsid w:val="00D64181"/>
    <w:rsid w:val="00DC3E0D"/>
    <w:rsid w:val="00DD46E1"/>
    <w:rsid w:val="00E07BC2"/>
    <w:rsid w:val="00E34573"/>
    <w:rsid w:val="00E36383"/>
    <w:rsid w:val="00E67EFD"/>
    <w:rsid w:val="00E8456A"/>
    <w:rsid w:val="00E86A2E"/>
    <w:rsid w:val="00EA5C91"/>
    <w:rsid w:val="00EA77DB"/>
    <w:rsid w:val="00EF4D88"/>
    <w:rsid w:val="00F25048"/>
    <w:rsid w:val="00F6199A"/>
    <w:rsid w:val="00F972F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F19AD"/>
  <w15:docId w15:val="{ED73C06C-F123-4CDE-B79D-F2E01CC17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A2231E"/>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871698"/>
    <w:pPr>
      <w:spacing w:after="0" w:line="240" w:lineRule="auto"/>
      <w:contextualSpacing/>
      <w:jc w:val="center"/>
    </w:pPr>
    <w:rPr>
      <w:rFonts w:ascii="Arial" w:eastAsiaTheme="majorEastAsia" w:hAnsi="Arial" w:cs="Arial"/>
      <w:spacing w:val="-10"/>
      <w:kern w:val="28"/>
      <w:sz w:val="44"/>
      <w:szCs w:val="56"/>
    </w:rPr>
  </w:style>
  <w:style w:type="character" w:customStyle="1" w:styleId="TitleChar">
    <w:name w:val="Title Char"/>
    <w:basedOn w:val="DefaultParagraphFont"/>
    <w:link w:val="Title"/>
    <w:uiPriority w:val="10"/>
    <w:rsid w:val="00871698"/>
    <w:rPr>
      <w:rFonts w:ascii="Arial" w:eastAsiaTheme="majorEastAsia" w:hAnsi="Arial" w:cs="Arial"/>
      <w:spacing w:val="-10"/>
      <w:kern w:val="28"/>
      <w:sz w:val="44"/>
      <w:szCs w:val="56"/>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TOCHeading">
    <w:name w:val="TOC Heading"/>
    <w:basedOn w:val="Heading1"/>
    <w:next w:val="Normal"/>
    <w:uiPriority w:val="39"/>
    <w:unhideWhenUsed/>
    <w:qFormat/>
    <w:rsid w:val="00871698"/>
    <w:pPr>
      <w:outlineLvl w:val="9"/>
    </w:pPr>
    <w:rPr>
      <w:rFonts w:asciiTheme="majorHAnsi" w:hAnsiTheme="majorHAnsi"/>
      <w:sz w:val="32"/>
      <w:lang w:val="en-US"/>
    </w:rPr>
  </w:style>
  <w:style w:type="paragraph" w:styleId="TOC1">
    <w:name w:val="toc 1"/>
    <w:basedOn w:val="Normal"/>
    <w:next w:val="Normal"/>
    <w:autoRedefine/>
    <w:uiPriority w:val="39"/>
    <w:unhideWhenUsed/>
    <w:rsid w:val="00871698"/>
    <w:pPr>
      <w:spacing w:after="100"/>
    </w:pPr>
  </w:style>
  <w:style w:type="paragraph" w:styleId="TOC2">
    <w:name w:val="toc 2"/>
    <w:basedOn w:val="Normal"/>
    <w:next w:val="Normal"/>
    <w:autoRedefine/>
    <w:uiPriority w:val="39"/>
    <w:unhideWhenUsed/>
    <w:rsid w:val="00871698"/>
    <w:pPr>
      <w:spacing w:after="100"/>
      <w:ind w:left="240"/>
    </w:pPr>
  </w:style>
  <w:style w:type="character" w:styleId="Hyperlink">
    <w:name w:val="Hyperlink"/>
    <w:basedOn w:val="DefaultParagraphFont"/>
    <w:uiPriority w:val="99"/>
    <w:unhideWhenUsed/>
    <w:rsid w:val="00871698"/>
    <w:rPr>
      <w:color w:val="0563C1" w:themeColor="hyperlink"/>
      <w:u w:val="single"/>
    </w:rPr>
  </w:style>
  <w:style w:type="paragraph" w:styleId="BalloonText">
    <w:name w:val="Balloon Text"/>
    <w:basedOn w:val="Normal"/>
    <w:link w:val="BalloonTextChar"/>
    <w:uiPriority w:val="99"/>
    <w:semiHidden/>
    <w:unhideWhenUsed/>
    <w:rsid w:val="003F59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9F2"/>
    <w:rPr>
      <w:rFonts w:ascii="Tahoma" w:hAnsi="Tahoma" w:cs="Tahoma"/>
      <w:sz w:val="16"/>
      <w:szCs w:val="16"/>
      <w:lang w:val="en-GB"/>
    </w:rPr>
  </w:style>
  <w:style w:type="paragraph" w:styleId="ListParagraph">
    <w:name w:val="List Paragraph"/>
    <w:basedOn w:val="Normal"/>
    <w:uiPriority w:val="34"/>
    <w:qFormat/>
    <w:rsid w:val="007E4DD0"/>
    <w:pPr>
      <w:ind w:left="720"/>
      <w:contextualSpacing/>
    </w:pPr>
  </w:style>
  <w:style w:type="paragraph" w:styleId="Header">
    <w:name w:val="header"/>
    <w:basedOn w:val="Normal"/>
    <w:link w:val="HeaderChar"/>
    <w:uiPriority w:val="99"/>
    <w:unhideWhenUsed/>
    <w:rsid w:val="00517F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F2E"/>
    <w:rPr>
      <w:rFonts w:ascii="Times New Roman" w:hAnsi="Times New Roman"/>
      <w:sz w:val="24"/>
      <w:lang w:val="en-GB"/>
    </w:rPr>
  </w:style>
  <w:style w:type="paragraph" w:styleId="Footer">
    <w:name w:val="footer"/>
    <w:basedOn w:val="Normal"/>
    <w:link w:val="FooterChar"/>
    <w:uiPriority w:val="99"/>
    <w:unhideWhenUsed/>
    <w:rsid w:val="00517F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F2E"/>
    <w:rPr>
      <w:rFonts w:ascii="Times New Roman" w:hAnsi="Times New Roman"/>
      <w:sz w:val="24"/>
      <w:lang w:val="en-GB"/>
    </w:rPr>
  </w:style>
  <w:style w:type="paragraph" w:styleId="NoSpacing">
    <w:name w:val="No Spacing"/>
    <w:link w:val="NoSpacingChar"/>
    <w:uiPriority w:val="1"/>
    <w:qFormat/>
    <w:rsid w:val="00CE4B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B7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0.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0.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09A4566C2F41FF91F011F359757EFA"/>
        <w:category>
          <w:name w:val="General"/>
          <w:gallery w:val="placeholder"/>
        </w:category>
        <w:types>
          <w:type w:val="bbPlcHdr"/>
        </w:types>
        <w:behaviors>
          <w:behavior w:val="content"/>
        </w:behaviors>
        <w:guid w:val="{4A13C302-3F13-477D-B3CB-56D719FFB37C}"/>
      </w:docPartPr>
      <w:docPartBody>
        <w:p w:rsidR="00F12373" w:rsidRDefault="00F12373" w:rsidP="00F12373">
          <w:pPr>
            <w:pStyle w:val="1609A4566C2F41FF91F011F359757EFA"/>
          </w:pPr>
          <w:r>
            <w:rPr>
              <w:rFonts w:asciiTheme="majorHAnsi" w:eastAsiaTheme="majorEastAsia" w:hAnsiTheme="majorHAnsi" w:cstheme="majorBidi"/>
              <w:caps/>
              <w:color w:val="4472C4" w:themeColor="accent1"/>
              <w:sz w:val="80"/>
              <w:szCs w:val="80"/>
            </w:rPr>
            <w:t>[Document title]</w:t>
          </w:r>
        </w:p>
      </w:docPartBody>
    </w:docPart>
    <w:docPart>
      <w:docPartPr>
        <w:name w:val="CFBDDFE732274E86BBBA4D5E1491C563"/>
        <w:category>
          <w:name w:val="General"/>
          <w:gallery w:val="placeholder"/>
        </w:category>
        <w:types>
          <w:type w:val="bbPlcHdr"/>
        </w:types>
        <w:behaviors>
          <w:behavior w:val="content"/>
        </w:behaviors>
        <w:guid w:val="{228E6F2B-D175-46B5-BB29-C4DCBF64A062}"/>
      </w:docPartPr>
      <w:docPartBody>
        <w:p w:rsidR="00F12373" w:rsidRDefault="00F12373" w:rsidP="00F12373">
          <w:pPr>
            <w:pStyle w:val="CFBDDFE732274E86BBBA4D5E1491C56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373"/>
    <w:rsid w:val="008127A8"/>
    <w:rsid w:val="00F12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09A4566C2F41FF91F011F359757EFA">
    <w:name w:val="1609A4566C2F41FF91F011F359757EFA"/>
    <w:rsid w:val="00F12373"/>
  </w:style>
  <w:style w:type="paragraph" w:customStyle="1" w:styleId="CFBDDFE732274E86BBBA4D5E1491C563">
    <w:name w:val="CFBDDFE732274E86BBBA4D5E1491C563"/>
    <w:rsid w:val="00F123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B92FD-02DC-48C4-9F86-5E629FA1C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711</Words>
  <Characters>4331</Characters>
  <Application>Microsoft Office Word</Application>
  <DocSecurity>0</DocSecurity>
  <Lines>114</Lines>
  <Paragraphs>18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dc:title>
  <dc:subject>FOOD &amp; BEVERAGE OPERATIONS BMIH4002</dc:subject>
  <dc:creator>Beatrice Gherasim</dc:creator>
  <cp:lastModifiedBy>Beatrice Gherasim</cp:lastModifiedBy>
  <cp:revision>75</cp:revision>
  <dcterms:created xsi:type="dcterms:W3CDTF">2023-11-06T14:40:00Z</dcterms:created>
  <dcterms:modified xsi:type="dcterms:W3CDTF">2023-11-10T20:29:00Z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422a8c1b-a75a-47dc-be0d-b98af72c562a</vt:lpwstr>
  </property>
</Properties>
</file>