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3E17D5" w14:textId="71923659" w:rsidR="00E42442" w:rsidRDefault="00E42442" w:rsidP="00617024">
      <w:pPr>
        <w:shd w:val="clear" w:color="auto" w:fill="FFFFFF"/>
        <w:spacing w:after="100" w:afterAutospacing="1" w:line="240" w:lineRule="auto"/>
        <w:outlineLvl w:val="1"/>
        <w:rPr>
          <w:rFonts w:ascii="Times New Roman" w:eastAsia="Times New Roman" w:hAnsi="Times New Roman" w:cs="Times New Roman"/>
          <w:color w:val="26304D"/>
          <w:sz w:val="36"/>
          <w:szCs w:val="36"/>
          <w:lang w:eastAsia="en-GB"/>
        </w:rPr>
      </w:pPr>
      <w:r>
        <w:rPr>
          <w:rFonts w:ascii="Times New Roman" w:eastAsia="Times New Roman" w:hAnsi="Times New Roman" w:cs="Times New Roman"/>
          <w:color w:val="26304D"/>
          <w:sz w:val="36"/>
          <w:szCs w:val="36"/>
          <w:lang w:eastAsia="en-GB"/>
        </w:rPr>
        <w:t>WORKSHOP QUESTIONS: ASSIGNMENT 2</w:t>
      </w:r>
    </w:p>
    <w:p w14:paraId="43E8BE2C" w14:textId="312D05A3" w:rsidR="00617024" w:rsidRPr="00617024" w:rsidRDefault="00617024" w:rsidP="00617024">
      <w:pPr>
        <w:shd w:val="clear" w:color="auto" w:fill="FFFFFF"/>
        <w:spacing w:after="100" w:afterAutospacing="1" w:line="240" w:lineRule="auto"/>
        <w:outlineLvl w:val="1"/>
        <w:rPr>
          <w:rFonts w:ascii="Times New Roman" w:eastAsia="Times New Roman" w:hAnsi="Times New Roman" w:cs="Times New Roman"/>
          <w:color w:val="26304D"/>
          <w:sz w:val="36"/>
          <w:szCs w:val="36"/>
          <w:lang w:eastAsia="en-GB"/>
        </w:rPr>
      </w:pPr>
      <w:r w:rsidRPr="00617024">
        <w:rPr>
          <w:rFonts w:ascii="Times New Roman" w:eastAsia="Times New Roman" w:hAnsi="Times New Roman" w:cs="Times New Roman"/>
          <w:color w:val="26304D"/>
          <w:sz w:val="36"/>
          <w:szCs w:val="36"/>
          <w:lang w:eastAsia="en-GB"/>
        </w:rPr>
        <w:t>Question 1</w:t>
      </w:r>
    </w:p>
    <w:p w14:paraId="52D47B92"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Explain the factors taken into account by the courts to determine if an occupier of premises has breached the common duty of care owed to a lawful entrant.</w:t>
      </w:r>
    </w:p>
    <w:p w14:paraId="46106968" w14:textId="77777777" w:rsidR="00617024" w:rsidRPr="00617024" w:rsidRDefault="00617024" w:rsidP="00617024">
      <w:pPr>
        <w:shd w:val="clear" w:color="auto" w:fill="FFFFFF"/>
        <w:spacing w:after="100" w:afterAutospacing="1" w:line="240" w:lineRule="auto"/>
        <w:outlineLvl w:val="1"/>
        <w:rPr>
          <w:rFonts w:ascii="Times New Roman" w:eastAsia="Times New Roman" w:hAnsi="Times New Roman" w:cs="Times New Roman"/>
          <w:color w:val="26304D"/>
          <w:sz w:val="36"/>
          <w:szCs w:val="36"/>
          <w:lang w:eastAsia="en-GB"/>
        </w:rPr>
      </w:pPr>
      <w:r w:rsidRPr="00617024">
        <w:rPr>
          <w:rFonts w:ascii="Times New Roman" w:eastAsia="Times New Roman" w:hAnsi="Times New Roman" w:cs="Times New Roman"/>
          <w:color w:val="26304D"/>
          <w:sz w:val="36"/>
          <w:szCs w:val="36"/>
          <w:lang w:eastAsia="en-GB"/>
        </w:rPr>
        <w:t>Question 2</w:t>
      </w:r>
    </w:p>
    <w:p w14:paraId="7EA8A267"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In respect of the following incidents consider the principal issues of law which will arise under the Occupiers’ Liability Acts of 1957 and 1984 if the injured parties attempt to recover their losses.</w:t>
      </w:r>
    </w:p>
    <w:p w14:paraId="266B51A4"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 xml:space="preserve">(a) </w:t>
      </w:r>
      <w:proofErr w:type="spellStart"/>
      <w:r w:rsidRPr="00617024">
        <w:rPr>
          <w:rFonts w:ascii="Arial" w:eastAsia="Times New Roman" w:hAnsi="Arial" w:cs="Arial"/>
          <w:b/>
          <w:bCs/>
          <w:color w:val="3F4D5D"/>
          <w:sz w:val="24"/>
          <w:szCs w:val="24"/>
          <w:lang w:eastAsia="en-GB"/>
        </w:rPr>
        <w:t>Skylon</w:t>
      </w:r>
      <w:proofErr w:type="spellEnd"/>
      <w:r w:rsidRPr="00617024">
        <w:rPr>
          <w:rFonts w:ascii="Arial" w:eastAsia="Times New Roman" w:hAnsi="Arial" w:cs="Arial"/>
          <w:b/>
          <w:bCs/>
          <w:color w:val="3F4D5D"/>
          <w:sz w:val="24"/>
          <w:szCs w:val="24"/>
          <w:lang w:eastAsia="en-GB"/>
        </w:rPr>
        <w:t xml:space="preserve"> Hotel commenced a major refurbishment of the hotel and put up a large notice at the entrance warning guests to take care on the premises. Ria was checking her email on the guest computer in the hotel lobby when Daniel, her 2-year-old son, strayed away. Daniel was discovered soon afterwards lying badly injured at the bottom of the hotel swimming pool, which had been emptied for maintenance.</w:t>
      </w:r>
    </w:p>
    <w:p w14:paraId="7E27BCBE"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(b) Ronan, the electrician, forgot to check that the main power supply was switched off before he started work on replacing the electric cables. As Ronan removed the first electric cable, he suffered a severe electric shock because the cable had perforated.</w:t>
      </w:r>
    </w:p>
    <w:p w14:paraId="5580BFC1"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 xml:space="preserve">(c) James, a freelance gardener working at the hotel, began to feel unwell. He decided to have a sleep in one of the </w:t>
      </w:r>
      <w:proofErr w:type="spellStart"/>
      <w:r w:rsidRPr="00617024">
        <w:rPr>
          <w:rFonts w:ascii="Arial" w:eastAsia="Times New Roman" w:hAnsi="Arial" w:cs="Arial"/>
          <w:b/>
          <w:bCs/>
          <w:color w:val="3F4D5D"/>
          <w:sz w:val="24"/>
          <w:szCs w:val="24"/>
          <w:lang w:eastAsia="en-GB"/>
        </w:rPr>
        <w:t>Skylon’s</w:t>
      </w:r>
      <w:proofErr w:type="spellEnd"/>
      <w:r w:rsidRPr="00617024">
        <w:rPr>
          <w:rFonts w:ascii="Arial" w:eastAsia="Times New Roman" w:hAnsi="Arial" w:cs="Arial"/>
          <w:b/>
          <w:bCs/>
          <w:color w:val="3F4D5D"/>
          <w:sz w:val="24"/>
          <w:szCs w:val="24"/>
          <w:lang w:eastAsia="en-GB"/>
        </w:rPr>
        <w:t xml:space="preserve"> unoccupied rooms so he waited until the receptionist was busy checking in new guests to sneak upstairs into one of the bedrooms. The vibration of the drills on the construction work caused the ceiling in the room to collapse and cause James a broken arm.</w:t>
      </w:r>
    </w:p>
    <w:p w14:paraId="47493D55" w14:textId="77777777" w:rsidR="00617024" w:rsidRPr="00617024" w:rsidRDefault="00617024" w:rsidP="00617024">
      <w:pPr>
        <w:shd w:val="clear" w:color="auto" w:fill="FFFFFF"/>
        <w:spacing w:after="100" w:afterAutospacing="1" w:line="240" w:lineRule="auto"/>
        <w:rPr>
          <w:rFonts w:ascii="Arial" w:eastAsia="Times New Roman" w:hAnsi="Arial" w:cs="Arial"/>
          <w:color w:val="3F4D5D"/>
          <w:sz w:val="24"/>
          <w:szCs w:val="24"/>
          <w:lang w:eastAsia="en-GB"/>
        </w:rPr>
      </w:pPr>
      <w:r w:rsidRPr="00617024">
        <w:rPr>
          <w:rFonts w:ascii="Arial" w:eastAsia="Times New Roman" w:hAnsi="Arial" w:cs="Arial"/>
          <w:b/>
          <w:bCs/>
          <w:color w:val="3F4D5D"/>
          <w:sz w:val="24"/>
          <w:szCs w:val="24"/>
          <w:lang w:eastAsia="en-GB"/>
        </w:rPr>
        <w:t xml:space="preserve">(d) Kathryn, a salesperson, misread her Satnav and mistakenly drove her car into the </w:t>
      </w:r>
      <w:proofErr w:type="spellStart"/>
      <w:r w:rsidRPr="00617024">
        <w:rPr>
          <w:rFonts w:ascii="Arial" w:eastAsia="Times New Roman" w:hAnsi="Arial" w:cs="Arial"/>
          <w:b/>
          <w:bCs/>
          <w:color w:val="3F4D5D"/>
          <w:sz w:val="24"/>
          <w:szCs w:val="24"/>
          <w:lang w:eastAsia="en-GB"/>
        </w:rPr>
        <w:t>Skylon</w:t>
      </w:r>
      <w:proofErr w:type="spellEnd"/>
      <w:r w:rsidRPr="00617024">
        <w:rPr>
          <w:rFonts w:ascii="Arial" w:eastAsia="Times New Roman" w:hAnsi="Arial" w:cs="Arial"/>
          <w:b/>
          <w:bCs/>
          <w:color w:val="3F4D5D"/>
          <w:sz w:val="24"/>
          <w:szCs w:val="24"/>
          <w:lang w:eastAsia="en-GB"/>
        </w:rPr>
        <w:t xml:space="preserve"> car park. She ignored the large ‘No Parking’ sign around the outside construction area as she stopped to make a phone call. As Kathryn was making the call a piece of negligently erected scaffolding fell onto her car and smashed the windscreen.</w:t>
      </w:r>
    </w:p>
    <w:p w14:paraId="0C476618"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960EF"/>
    <w:multiLevelType w:val="multilevel"/>
    <w:tmpl w:val="EE828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024"/>
    <w:rsid w:val="00617024"/>
    <w:rsid w:val="009257EB"/>
    <w:rsid w:val="00E42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A7B1C"/>
  <w15:chartTrackingRefBased/>
  <w15:docId w15:val="{08726E72-46BD-4096-B599-B323B146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1702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1702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702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1702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170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7024"/>
    <w:rPr>
      <w:b/>
      <w:bCs/>
    </w:rPr>
  </w:style>
  <w:style w:type="character" w:styleId="Emphasis">
    <w:name w:val="Emphasis"/>
    <w:basedOn w:val="DefaultParagraphFont"/>
    <w:uiPriority w:val="20"/>
    <w:qFormat/>
    <w:rsid w:val="006170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626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267</Words>
  <Characters>1525</Characters>
  <Application>Microsoft Office Word</Application>
  <DocSecurity>0</DocSecurity>
  <Lines>12</Lines>
  <Paragraphs>3</Paragraphs>
  <ScaleCrop>false</ScaleCrop>
  <Company/>
  <LinksUpToDate>false</LinksUpToDate>
  <CharactersWithSpaces>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2020-11-25T10:01:00Z</dcterms:created>
  <dcterms:modified xsi:type="dcterms:W3CDTF">2020-11-25T10:01:00Z</dcterms:modified>
</cp:coreProperties>
</file>