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2B229" w14:textId="7724F1BA" w:rsidR="001D3CF4" w:rsidRDefault="001D3CF4" w:rsidP="001D3CF4">
      <w:pPr>
        <w:spacing w:line="360" w:lineRule="auto"/>
        <w:jc w:val="center"/>
        <w:rPr>
          <w:rFonts w:ascii="Arial" w:hAnsi="Arial" w:cs="Arial"/>
          <w:sz w:val="24"/>
          <w:szCs w:val="24"/>
        </w:rPr>
      </w:pPr>
      <w:r>
        <w:rPr>
          <w:rFonts w:ascii="Arial" w:hAnsi="Arial" w:cs="Arial"/>
          <w:sz w:val="24"/>
          <w:szCs w:val="24"/>
        </w:rPr>
        <w:t>Children’s Play: Theory and Practise</w:t>
      </w:r>
    </w:p>
    <w:p w14:paraId="5F5A5565" w14:textId="278AE207" w:rsidR="001D3CF4" w:rsidRDefault="001D3CF4" w:rsidP="001D3CF4">
      <w:pPr>
        <w:spacing w:line="360" w:lineRule="auto"/>
        <w:jc w:val="center"/>
        <w:rPr>
          <w:rFonts w:ascii="Arial" w:hAnsi="Arial" w:cs="Arial"/>
          <w:sz w:val="24"/>
          <w:szCs w:val="24"/>
        </w:rPr>
      </w:pPr>
    </w:p>
    <w:p w14:paraId="160DF452" w14:textId="53DEB406" w:rsidR="001D3CF4" w:rsidRDefault="001D3CF4" w:rsidP="001D3CF4">
      <w:pPr>
        <w:spacing w:line="360" w:lineRule="auto"/>
        <w:rPr>
          <w:rFonts w:ascii="Arial" w:hAnsi="Arial" w:cs="Arial"/>
          <w:sz w:val="24"/>
          <w:szCs w:val="24"/>
        </w:rPr>
      </w:pPr>
      <w:r>
        <w:rPr>
          <w:rFonts w:ascii="Arial" w:hAnsi="Arial" w:cs="Arial"/>
          <w:sz w:val="24"/>
          <w:szCs w:val="24"/>
        </w:rPr>
        <w:t xml:space="preserve">Section 1 </w:t>
      </w:r>
    </w:p>
    <w:p w14:paraId="21AD1B67" w14:textId="2C77A0C0" w:rsidR="001D3CF4" w:rsidRDefault="001D3CF4" w:rsidP="001D3CF4">
      <w:pPr>
        <w:spacing w:line="360" w:lineRule="auto"/>
        <w:rPr>
          <w:rFonts w:ascii="Arial" w:hAnsi="Arial" w:cs="Arial"/>
          <w:i/>
          <w:iCs/>
          <w:sz w:val="24"/>
          <w:szCs w:val="24"/>
        </w:rPr>
      </w:pPr>
      <w:r>
        <w:rPr>
          <w:rFonts w:ascii="Arial" w:hAnsi="Arial" w:cs="Arial"/>
          <w:i/>
          <w:iCs/>
          <w:sz w:val="24"/>
          <w:szCs w:val="24"/>
        </w:rPr>
        <w:t>What is Play?</w:t>
      </w:r>
    </w:p>
    <w:p w14:paraId="1CB1CCC1" w14:textId="1C60A7E2" w:rsidR="001D3CF4" w:rsidRDefault="00D90737" w:rsidP="00D90737">
      <w:pPr>
        <w:spacing w:line="360" w:lineRule="auto"/>
        <w:rPr>
          <w:rFonts w:ascii="Arial" w:hAnsi="Arial" w:cs="Arial"/>
          <w:sz w:val="24"/>
          <w:szCs w:val="24"/>
        </w:rPr>
      </w:pPr>
      <w:r>
        <w:rPr>
          <w:rFonts w:ascii="Arial" w:hAnsi="Arial" w:cs="Arial"/>
          <w:sz w:val="24"/>
          <w:szCs w:val="24"/>
        </w:rPr>
        <w:t xml:space="preserve">Play is often considered to be one of the most important ways in which children learn and develop their personal skills. Not only is it an opportunity for children to engage in activities for enjoyment, but it also helps the child express their personality and explore their own personal interests. Play should be self-chosen as it opens up more opportunities for a child to explore creativity, a way in which they can explore their emotions and a chance for them to understand the world. </w:t>
      </w:r>
      <w:r w:rsidR="00394D92">
        <w:rPr>
          <w:rFonts w:ascii="Arial" w:hAnsi="Arial" w:cs="Arial"/>
          <w:sz w:val="24"/>
          <w:szCs w:val="24"/>
        </w:rPr>
        <w:t>In some aspects, a practitioners role is to invent a child’s play in order for it to be considered educational (Saracho and Spodek</w:t>
      </w:r>
      <w:r w:rsidR="000054FD">
        <w:rPr>
          <w:rFonts w:ascii="Arial" w:hAnsi="Arial" w:cs="Arial"/>
          <w:sz w:val="24"/>
          <w:szCs w:val="24"/>
        </w:rPr>
        <w:t xml:space="preserve">, </w:t>
      </w:r>
      <w:r w:rsidR="00394D92">
        <w:rPr>
          <w:rFonts w:ascii="Arial" w:hAnsi="Arial" w:cs="Arial"/>
          <w:sz w:val="24"/>
          <w:szCs w:val="24"/>
        </w:rPr>
        <w:t>1998</w:t>
      </w:r>
      <w:r w:rsidR="000054FD">
        <w:rPr>
          <w:rFonts w:ascii="Arial" w:hAnsi="Arial" w:cs="Arial"/>
          <w:sz w:val="24"/>
          <w:szCs w:val="24"/>
        </w:rPr>
        <w:t>),</w:t>
      </w:r>
      <w:r w:rsidR="00394D92">
        <w:rPr>
          <w:rFonts w:ascii="Arial" w:hAnsi="Arial" w:cs="Arial"/>
          <w:sz w:val="24"/>
          <w:szCs w:val="24"/>
        </w:rPr>
        <w:t xml:space="preserve"> however could this suggest we are attempting to scaffold their learning</w:t>
      </w:r>
      <w:r w:rsidR="000054FD">
        <w:rPr>
          <w:rFonts w:ascii="Arial" w:hAnsi="Arial" w:cs="Arial"/>
          <w:sz w:val="24"/>
          <w:szCs w:val="24"/>
        </w:rPr>
        <w:t>? Bottrell (2018</w:t>
      </w:r>
      <w:r w:rsidR="00A12EB5">
        <w:rPr>
          <w:rFonts w:ascii="Arial" w:hAnsi="Arial" w:cs="Arial"/>
          <w:sz w:val="24"/>
          <w:szCs w:val="24"/>
        </w:rPr>
        <w:t xml:space="preserve"> p.26</w:t>
      </w:r>
      <w:r w:rsidR="000054FD">
        <w:rPr>
          <w:rFonts w:ascii="Arial" w:hAnsi="Arial" w:cs="Arial"/>
          <w:sz w:val="24"/>
          <w:szCs w:val="24"/>
        </w:rPr>
        <w:t>), implies that play should be open ended and self-chosen</w:t>
      </w:r>
      <w:r w:rsidR="00A12EB5">
        <w:rPr>
          <w:rFonts w:ascii="Arial" w:hAnsi="Arial" w:cs="Arial"/>
          <w:sz w:val="24"/>
          <w:szCs w:val="24"/>
        </w:rPr>
        <w:t xml:space="preserve">, </w:t>
      </w:r>
      <w:r w:rsidR="000054FD">
        <w:rPr>
          <w:rFonts w:ascii="Arial" w:hAnsi="Arial" w:cs="Arial"/>
          <w:sz w:val="24"/>
          <w:szCs w:val="24"/>
        </w:rPr>
        <w:t xml:space="preserve">suggesting that children should </w:t>
      </w:r>
      <w:r w:rsidR="00030E55">
        <w:rPr>
          <w:rFonts w:ascii="Arial" w:hAnsi="Arial" w:cs="Arial"/>
          <w:sz w:val="24"/>
          <w:szCs w:val="24"/>
        </w:rPr>
        <w:t xml:space="preserve">be given the opportunity to </w:t>
      </w:r>
      <w:r w:rsidR="00A12EB5">
        <w:rPr>
          <w:rFonts w:ascii="Arial" w:hAnsi="Arial" w:cs="Arial"/>
          <w:sz w:val="24"/>
          <w:szCs w:val="24"/>
        </w:rPr>
        <w:t xml:space="preserve">choose for themselves. </w:t>
      </w:r>
    </w:p>
    <w:p w14:paraId="43155A66" w14:textId="07ECDA13" w:rsidR="00A12EB5" w:rsidRDefault="00203311" w:rsidP="00092320">
      <w:pPr>
        <w:spacing w:line="360" w:lineRule="auto"/>
        <w:rPr>
          <w:rFonts w:ascii="Arial" w:hAnsi="Arial" w:cs="Arial"/>
          <w:sz w:val="24"/>
          <w:szCs w:val="24"/>
        </w:rPr>
      </w:pPr>
      <w:r>
        <w:rPr>
          <w:rFonts w:ascii="Arial" w:hAnsi="Arial" w:cs="Arial"/>
          <w:sz w:val="24"/>
          <w:szCs w:val="24"/>
        </w:rPr>
        <w:t>In regard to</w:t>
      </w:r>
      <w:r w:rsidR="00A12EB5">
        <w:rPr>
          <w:rFonts w:ascii="Arial" w:hAnsi="Arial" w:cs="Arial"/>
          <w:sz w:val="24"/>
          <w:szCs w:val="24"/>
        </w:rPr>
        <w:t xml:space="preserve"> </w:t>
      </w:r>
      <w:r>
        <w:rPr>
          <w:rFonts w:ascii="Arial" w:hAnsi="Arial" w:cs="Arial"/>
          <w:sz w:val="24"/>
          <w:szCs w:val="24"/>
        </w:rPr>
        <w:t>the importance of play, Wales was one of the first countries to outline the real importance of play. The Welsh Government (2014) stated that children’s behaviour is encompassed by play. In 1991, the UK Government agreed to conform to the 54 articles and 42 rights. Article 31 stated that every child has the legal right to engage in any form of play. However, in 2010, Wales became the first country to legislate for children’s play</w:t>
      </w:r>
      <w:r w:rsidR="00092320">
        <w:rPr>
          <w:rFonts w:ascii="Arial" w:hAnsi="Arial" w:cs="Arial"/>
          <w:sz w:val="24"/>
          <w:szCs w:val="24"/>
        </w:rPr>
        <w:t xml:space="preserve"> and recognise poverty experiences, so the Play Commissioner </w:t>
      </w:r>
      <w:r>
        <w:rPr>
          <w:rFonts w:ascii="Arial" w:hAnsi="Arial" w:cs="Arial"/>
          <w:sz w:val="24"/>
          <w:szCs w:val="24"/>
        </w:rPr>
        <w:t>introduc</w:t>
      </w:r>
      <w:r w:rsidR="00092320">
        <w:rPr>
          <w:rFonts w:ascii="Arial" w:hAnsi="Arial" w:cs="Arial"/>
          <w:sz w:val="24"/>
          <w:szCs w:val="24"/>
        </w:rPr>
        <w:t>ed</w:t>
      </w:r>
      <w:r>
        <w:rPr>
          <w:rFonts w:ascii="Arial" w:hAnsi="Arial" w:cs="Arial"/>
          <w:sz w:val="24"/>
          <w:szCs w:val="24"/>
        </w:rPr>
        <w:t xml:space="preserve"> the Play Sufficiency Duty </w:t>
      </w:r>
      <w:r w:rsidR="00092320">
        <w:rPr>
          <w:rFonts w:ascii="Arial" w:hAnsi="Arial" w:cs="Arial"/>
          <w:sz w:val="24"/>
          <w:szCs w:val="24"/>
        </w:rPr>
        <w:t xml:space="preserve">Assessment </w:t>
      </w:r>
      <w:r w:rsidR="00052A32">
        <w:rPr>
          <w:rFonts w:ascii="Arial" w:hAnsi="Arial" w:cs="Arial"/>
          <w:sz w:val="24"/>
          <w:szCs w:val="24"/>
        </w:rPr>
        <w:t>(Children and Families Wales 2010)</w:t>
      </w:r>
      <w:r w:rsidR="00092320">
        <w:rPr>
          <w:rFonts w:ascii="Arial" w:hAnsi="Arial" w:cs="Arial"/>
          <w:sz w:val="24"/>
          <w:szCs w:val="24"/>
        </w:rPr>
        <w:t>.</w:t>
      </w:r>
      <w:r>
        <w:rPr>
          <w:rFonts w:ascii="Arial" w:hAnsi="Arial" w:cs="Arial"/>
          <w:sz w:val="24"/>
          <w:szCs w:val="24"/>
        </w:rPr>
        <w:t xml:space="preserve"> This assessment takes place in every county in Wales and is an assessment that looks at the opportunities for play within a community. It is important that every county successfully passes this assessment as it shows that children have a secure and sufficient place </w:t>
      </w:r>
      <w:r w:rsidR="00092320">
        <w:rPr>
          <w:rFonts w:ascii="Arial" w:hAnsi="Arial" w:cs="Arial"/>
          <w:sz w:val="24"/>
          <w:szCs w:val="24"/>
        </w:rPr>
        <w:t xml:space="preserve">within their community. </w:t>
      </w:r>
    </w:p>
    <w:p w14:paraId="3C43FDC4" w14:textId="0A327CD1" w:rsidR="006B0574" w:rsidRDefault="008D0320" w:rsidP="00092320">
      <w:pPr>
        <w:spacing w:line="360" w:lineRule="auto"/>
        <w:rPr>
          <w:rFonts w:ascii="Arial" w:hAnsi="Arial" w:cs="Arial"/>
          <w:i/>
          <w:iCs/>
          <w:sz w:val="24"/>
          <w:szCs w:val="24"/>
        </w:rPr>
      </w:pPr>
      <w:r w:rsidRPr="008D0320">
        <w:rPr>
          <w:rFonts w:ascii="Arial" w:hAnsi="Arial" w:cs="Arial"/>
          <w:i/>
          <w:iCs/>
          <w:sz w:val="24"/>
          <w:szCs w:val="24"/>
        </w:rPr>
        <w:t>Types of Play</w:t>
      </w:r>
    </w:p>
    <w:p w14:paraId="3783BC61" w14:textId="796876D1" w:rsidR="001D3CF4" w:rsidRDefault="00635992" w:rsidP="00635992">
      <w:pPr>
        <w:spacing w:line="360" w:lineRule="auto"/>
        <w:rPr>
          <w:rFonts w:ascii="Arial" w:hAnsi="Arial" w:cs="Arial"/>
          <w:sz w:val="24"/>
          <w:szCs w:val="24"/>
        </w:rPr>
      </w:pPr>
      <w:r>
        <w:rPr>
          <w:rFonts w:ascii="Arial" w:hAnsi="Arial" w:cs="Arial"/>
          <w:sz w:val="24"/>
          <w:szCs w:val="24"/>
        </w:rPr>
        <w:t xml:space="preserve">Considered one of the most important types of play, </w:t>
      </w:r>
      <w:r w:rsidR="0005384E">
        <w:rPr>
          <w:rFonts w:ascii="Arial" w:hAnsi="Arial" w:cs="Arial"/>
          <w:sz w:val="24"/>
          <w:szCs w:val="24"/>
        </w:rPr>
        <w:t>self-directed</w:t>
      </w:r>
      <w:r>
        <w:rPr>
          <w:rFonts w:ascii="Arial" w:hAnsi="Arial" w:cs="Arial"/>
          <w:sz w:val="24"/>
          <w:szCs w:val="24"/>
        </w:rPr>
        <w:t xml:space="preserve"> play is the idea that you allow the child </w:t>
      </w:r>
      <w:r w:rsidR="0005384E">
        <w:rPr>
          <w:rFonts w:ascii="Arial" w:hAnsi="Arial" w:cs="Arial"/>
          <w:sz w:val="24"/>
          <w:szCs w:val="24"/>
        </w:rPr>
        <w:t>to play without any kind of imposed framework, so that they are freely choosing how</w:t>
      </w:r>
      <w:r w:rsidR="00A862D2">
        <w:rPr>
          <w:rFonts w:ascii="Arial" w:hAnsi="Arial" w:cs="Arial"/>
          <w:sz w:val="24"/>
          <w:szCs w:val="24"/>
        </w:rPr>
        <w:t xml:space="preserve"> they want to play. </w:t>
      </w:r>
      <w:r w:rsidR="001B3E7E">
        <w:rPr>
          <w:rFonts w:ascii="Arial" w:hAnsi="Arial" w:cs="Arial"/>
          <w:sz w:val="24"/>
          <w:szCs w:val="24"/>
        </w:rPr>
        <w:t>This allows the child to be intrinsically moti</w:t>
      </w:r>
      <w:r w:rsidR="002E3DA4">
        <w:rPr>
          <w:rFonts w:ascii="Arial" w:hAnsi="Arial" w:cs="Arial"/>
          <w:sz w:val="24"/>
          <w:szCs w:val="24"/>
        </w:rPr>
        <w:t xml:space="preserve">vated. </w:t>
      </w:r>
      <w:r w:rsidR="005A41F2">
        <w:rPr>
          <w:rFonts w:ascii="Arial" w:hAnsi="Arial" w:cs="Arial"/>
          <w:sz w:val="24"/>
          <w:szCs w:val="24"/>
        </w:rPr>
        <w:t xml:space="preserve">Tina Bruce (1991) </w:t>
      </w:r>
      <w:r w:rsidR="0050049A">
        <w:rPr>
          <w:rFonts w:ascii="Arial" w:hAnsi="Arial" w:cs="Arial"/>
          <w:sz w:val="24"/>
          <w:szCs w:val="24"/>
        </w:rPr>
        <w:t xml:space="preserve">strongly agrees that children should participate in free </w:t>
      </w:r>
      <w:r w:rsidR="0050049A">
        <w:rPr>
          <w:rFonts w:ascii="Arial" w:hAnsi="Arial" w:cs="Arial"/>
          <w:sz w:val="24"/>
          <w:szCs w:val="24"/>
        </w:rPr>
        <w:lastRenderedPageBreak/>
        <w:t xml:space="preserve">flow play as they engage and learn </w:t>
      </w:r>
      <w:r w:rsidR="00873839">
        <w:rPr>
          <w:rFonts w:ascii="Arial" w:hAnsi="Arial" w:cs="Arial"/>
          <w:sz w:val="24"/>
          <w:szCs w:val="24"/>
        </w:rPr>
        <w:t>about ideas about relationships</w:t>
      </w:r>
      <w:r w:rsidR="003A6F31">
        <w:rPr>
          <w:rFonts w:ascii="Arial" w:hAnsi="Arial" w:cs="Arial"/>
          <w:sz w:val="24"/>
          <w:szCs w:val="24"/>
        </w:rPr>
        <w:t xml:space="preserve"> and</w:t>
      </w:r>
      <w:r w:rsidR="00873839">
        <w:rPr>
          <w:rFonts w:ascii="Arial" w:hAnsi="Arial" w:cs="Arial"/>
          <w:sz w:val="24"/>
          <w:szCs w:val="24"/>
        </w:rPr>
        <w:t xml:space="preserve"> mor</w:t>
      </w:r>
      <w:r w:rsidR="003A6F31">
        <w:rPr>
          <w:rFonts w:ascii="Arial" w:hAnsi="Arial" w:cs="Arial"/>
          <w:sz w:val="24"/>
          <w:szCs w:val="24"/>
        </w:rPr>
        <w:t xml:space="preserve">e </w:t>
      </w:r>
      <w:r w:rsidR="00873839">
        <w:rPr>
          <w:rFonts w:ascii="Arial" w:hAnsi="Arial" w:cs="Arial"/>
          <w:sz w:val="24"/>
          <w:szCs w:val="24"/>
        </w:rPr>
        <w:t>about the</w:t>
      </w:r>
      <w:r w:rsidR="003A6F31">
        <w:rPr>
          <w:rFonts w:ascii="Arial" w:hAnsi="Arial" w:cs="Arial"/>
          <w:sz w:val="24"/>
          <w:szCs w:val="24"/>
        </w:rPr>
        <w:t xml:space="preserve">ir self through play. </w:t>
      </w:r>
      <w:r w:rsidR="000060A1">
        <w:rPr>
          <w:rFonts w:ascii="Arial" w:hAnsi="Arial" w:cs="Arial"/>
          <w:sz w:val="24"/>
          <w:szCs w:val="24"/>
        </w:rPr>
        <w:t xml:space="preserve">Bruce </w:t>
      </w:r>
      <w:r w:rsidR="00F325B6">
        <w:rPr>
          <w:rFonts w:ascii="Arial" w:hAnsi="Arial" w:cs="Arial"/>
          <w:sz w:val="24"/>
          <w:szCs w:val="24"/>
        </w:rPr>
        <w:t>(1997)</w:t>
      </w:r>
      <w:r w:rsidR="00CC23E8">
        <w:rPr>
          <w:rFonts w:ascii="Arial" w:hAnsi="Arial" w:cs="Arial"/>
          <w:sz w:val="24"/>
          <w:szCs w:val="24"/>
        </w:rPr>
        <w:t xml:space="preserve"> </w:t>
      </w:r>
      <w:r w:rsidR="000060A1">
        <w:rPr>
          <w:rFonts w:ascii="Arial" w:hAnsi="Arial" w:cs="Arial"/>
          <w:sz w:val="24"/>
          <w:szCs w:val="24"/>
        </w:rPr>
        <w:t xml:space="preserve">recognises that </w:t>
      </w:r>
      <w:r w:rsidR="00E502D4">
        <w:rPr>
          <w:rFonts w:ascii="Arial" w:hAnsi="Arial" w:cs="Arial"/>
          <w:sz w:val="24"/>
          <w:szCs w:val="24"/>
        </w:rPr>
        <w:t>although play isn’t the only way in which children learn through, it is still an integral part of their learning</w:t>
      </w:r>
      <w:r w:rsidR="004F6519">
        <w:rPr>
          <w:rFonts w:ascii="Arial" w:hAnsi="Arial" w:cs="Arial"/>
          <w:sz w:val="24"/>
          <w:szCs w:val="24"/>
        </w:rPr>
        <w:t xml:space="preserve">. </w:t>
      </w:r>
      <w:r w:rsidR="007C4C2C" w:rsidRPr="007C4C2C">
        <w:rPr>
          <w:rFonts w:ascii="Arial" w:hAnsi="Arial" w:cs="Arial"/>
          <w:sz w:val="24"/>
          <w:szCs w:val="24"/>
        </w:rPr>
        <w:t>Maria Montessori</w:t>
      </w:r>
      <w:r w:rsidR="007C4C2C">
        <w:rPr>
          <w:rFonts w:ascii="Arial" w:hAnsi="Arial" w:cs="Arial"/>
          <w:sz w:val="24"/>
          <w:szCs w:val="24"/>
        </w:rPr>
        <w:t xml:space="preserve"> observed </w:t>
      </w:r>
      <w:r w:rsidR="00C76081">
        <w:rPr>
          <w:rFonts w:ascii="Arial" w:hAnsi="Arial" w:cs="Arial"/>
          <w:sz w:val="24"/>
          <w:szCs w:val="24"/>
        </w:rPr>
        <w:t xml:space="preserve">children and discovered that children were happier participating in activities that were led by </w:t>
      </w:r>
      <w:r w:rsidR="00AA5A33">
        <w:rPr>
          <w:rFonts w:ascii="Arial" w:hAnsi="Arial" w:cs="Arial"/>
          <w:sz w:val="24"/>
          <w:szCs w:val="24"/>
        </w:rPr>
        <w:t>themselves,</w:t>
      </w:r>
      <w:r w:rsidR="00C76081">
        <w:rPr>
          <w:rFonts w:ascii="Arial" w:hAnsi="Arial" w:cs="Arial"/>
          <w:sz w:val="24"/>
          <w:szCs w:val="24"/>
        </w:rPr>
        <w:t xml:space="preserve"> so they have the opportunity to </w:t>
      </w:r>
      <w:r w:rsidR="009954AD">
        <w:rPr>
          <w:rFonts w:ascii="Arial" w:hAnsi="Arial" w:cs="Arial"/>
          <w:sz w:val="24"/>
          <w:szCs w:val="24"/>
        </w:rPr>
        <w:t xml:space="preserve">use real materials. For example, using brooms and cleaning up, </w:t>
      </w:r>
      <w:r w:rsidR="0082336C">
        <w:rPr>
          <w:rFonts w:ascii="Arial" w:hAnsi="Arial" w:cs="Arial"/>
          <w:sz w:val="24"/>
          <w:szCs w:val="24"/>
        </w:rPr>
        <w:t>or using</w:t>
      </w:r>
      <w:r w:rsidR="00AA5A33">
        <w:rPr>
          <w:rFonts w:ascii="Arial" w:hAnsi="Arial" w:cs="Arial"/>
          <w:sz w:val="24"/>
          <w:szCs w:val="24"/>
        </w:rPr>
        <w:t xml:space="preserve"> water to play in a </w:t>
      </w:r>
      <w:r w:rsidR="0082336C">
        <w:rPr>
          <w:rFonts w:ascii="Arial" w:hAnsi="Arial" w:cs="Arial"/>
          <w:sz w:val="24"/>
          <w:szCs w:val="24"/>
        </w:rPr>
        <w:t>child-built</w:t>
      </w:r>
      <w:r w:rsidR="00AA5A33">
        <w:rPr>
          <w:rFonts w:ascii="Arial" w:hAnsi="Arial" w:cs="Arial"/>
          <w:sz w:val="24"/>
          <w:szCs w:val="24"/>
        </w:rPr>
        <w:t xml:space="preserve"> kitchen. </w:t>
      </w:r>
      <w:r w:rsidR="00624EF8">
        <w:rPr>
          <w:rFonts w:ascii="Arial" w:hAnsi="Arial" w:cs="Arial"/>
          <w:sz w:val="24"/>
          <w:szCs w:val="24"/>
        </w:rPr>
        <w:t xml:space="preserve">Montessori noticed that when given the choice, </w:t>
      </w:r>
      <w:r w:rsidR="00624EF8" w:rsidRPr="00624EF8">
        <w:rPr>
          <w:rFonts w:ascii="Arial" w:hAnsi="Arial" w:cs="Arial"/>
          <w:sz w:val="24"/>
          <w:szCs w:val="24"/>
        </w:rPr>
        <w:t xml:space="preserve">children preferred play that involved </w:t>
      </w:r>
      <w:r w:rsidR="0082336C">
        <w:rPr>
          <w:rFonts w:ascii="Arial" w:hAnsi="Arial" w:cs="Arial"/>
          <w:sz w:val="24"/>
          <w:szCs w:val="24"/>
        </w:rPr>
        <w:t xml:space="preserve">engagement and discovery. </w:t>
      </w:r>
      <w:r w:rsidR="0089031F">
        <w:rPr>
          <w:rFonts w:ascii="Arial" w:hAnsi="Arial" w:cs="Arial"/>
          <w:sz w:val="24"/>
          <w:szCs w:val="24"/>
        </w:rPr>
        <w:t>Self – directed pl</w:t>
      </w:r>
      <w:r w:rsidR="009F6054">
        <w:rPr>
          <w:rFonts w:ascii="Arial" w:hAnsi="Arial" w:cs="Arial"/>
          <w:sz w:val="24"/>
          <w:szCs w:val="24"/>
        </w:rPr>
        <w:t xml:space="preserve">ay supports children in developing their social </w:t>
      </w:r>
      <w:r w:rsidR="009B1992">
        <w:rPr>
          <w:rFonts w:ascii="Arial" w:hAnsi="Arial" w:cs="Arial"/>
          <w:sz w:val="24"/>
          <w:szCs w:val="24"/>
        </w:rPr>
        <w:t>and communication skills, and, if you were to think even deeper than that, it helps develop their fine motor development</w:t>
      </w:r>
      <w:r w:rsidR="007F0EE7">
        <w:rPr>
          <w:rFonts w:ascii="Arial" w:hAnsi="Arial" w:cs="Arial"/>
          <w:sz w:val="24"/>
          <w:szCs w:val="24"/>
        </w:rPr>
        <w:t xml:space="preserve">, creativity, </w:t>
      </w:r>
      <w:r w:rsidR="00B7654C">
        <w:rPr>
          <w:rFonts w:ascii="Arial" w:hAnsi="Arial" w:cs="Arial"/>
          <w:sz w:val="24"/>
          <w:szCs w:val="24"/>
        </w:rPr>
        <w:t>imagination,</w:t>
      </w:r>
      <w:r w:rsidR="007F0EE7">
        <w:rPr>
          <w:rFonts w:ascii="Arial" w:hAnsi="Arial" w:cs="Arial"/>
          <w:sz w:val="24"/>
          <w:szCs w:val="24"/>
        </w:rPr>
        <w:t xml:space="preserve"> and their holistic development. </w:t>
      </w:r>
      <w:r w:rsidR="00C660DE">
        <w:rPr>
          <w:rFonts w:ascii="Arial" w:hAnsi="Arial" w:cs="Arial"/>
          <w:sz w:val="24"/>
          <w:szCs w:val="24"/>
        </w:rPr>
        <w:t xml:space="preserve">The best way in which an adult can facilitate </w:t>
      </w:r>
      <w:r w:rsidR="00350FA6">
        <w:rPr>
          <w:rFonts w:ascii="Arial" w:hAnsi="Arial" w:cs="Arial"/>
          <w:sz w:val="24"/>
          <w:szCs w:val="24"/>
        </w:rPr>
        <w:t xml:space="preserve">the child’s learning is </w:t>
      </w:r>
      <w:r w:rsidR="00D7723D">
        <w:rPr>
          <w:rFonts w:ascii="Arial" w:hAnsi="Arial" w:cs="Arial"/>
          <w:sz w:val="24"/>
          <w:szCs w:val="24"/>
        </w:rPr>
        <w:t>by ensuring that there is enough sufficient time for the child to play, and enough surroundings and choice around them</w:t>
      </w:r>
      <w:r w:rsidR="009A6B38">
        <w:rPr>
          <w:rFonts w:ascii="Arial" w:hAnsi="Arial" w:cs="Arial"/>
          <w:sz w:val="24"/>
          <w:szCs w:val="24"/>
        </w:rPr>
        <w:t xml:space="preserve">. This will assist them in </w:t>
      </w:r>
      <w:r w:rsidR="00101A73">
        <w:rPr>
          <w:rFonts w:ascii="Arial" w:hAnsi="Arial" w:cs="Arial"/>
          <w:sz w:val="24"/>
          <w:szCs w:val="24"/>
        </w:rPr>
        <w:t xml:space="preserve">having quality experiences, Bruce (1997). </w:t>
      </w:r>
    </w:p>
    <w:p w14:paraId="684C8CF3" w14:textId="2F5CFE7E" w:rsidR="00667D51" w:rsidRDefault="00667D51" w:rsidP="00635992">
      <w:pPr>
        <w:spacing w:line="360" w:lineRule="auto"/>
        <w:rPr>
          <w:rFonts w:ascii="Arial" w:hAnsi="Arial" w:cs="Arial"/>
          <w:sz w:val="24"/>
          <w:szCs w:val="24"/>
        </w:rPr>
      </w:pPr>
      <w:r>
        <w:rPr>
          <w:rFonts w:ascii="Arial" w:hAnsi="Arial" w:cs="Arial"/>
          <w:sz w:val="24"/>
          <w:szCs w:val="24"/>
        </w:rPr>
        <w:t xml:space="preserve">Another form of play </w:t>
      </w:r>
      <w:r w:rsidR="002A0F6D">
        <w:rPr>
          <w:rFonts w:ascii="Arial" w:hAnsi="Arial" w:cs="Arial"/>
          <w:sz w:val="24"/>
          <w:szCs w:val="24"/>
        </w:rPr>
        <w:t xml:space="preserve">is explorative and creative play. </w:t>
      </w:r>
      <w:r w:rsidR="008972A7">
        <w:rPr>
          <w:rFonts w:ascii="Arial" w:hAnsi="Arial" w:cs="Arial"/>
          <w:sz w:val="24"/>
          <w:szCs w:val="24"/>
        </w:rPr>
        <w:t>Exploratory play is when a child uses all five</w:t>
      </w:r>
      <w:r w:rsidR="00331635">
        <w:rPr>
          <w:rFonts w:ascii="Arial" w:hAnsi="Arial" w:cs="Arial"/>
          <w:sz w:val="24"/>
          <w:szCs w:val="24"/>
        </w:rPr>
        <w:t>. A child uses touch</w:t>
      </w:r>
      <w:r w:rsidR="00621B06">
        <w:rPr>
          <w:rFonts w:ascii="Arial" w:hAnsi="Arial" w:cs="Arial"/>
          <w:sz w:val="24"/>
          <w:szCs w:val="24"/>
        </w:rPr>
        <w:t xml:space="preserve">, </w:t>
      </w:r>
      <w:r w:rsidR="002C1F6A">
        <w:rPr>
          <w:rFonts w:ascii="Arial" w:hAnsi="Arial" w:cs="Arial"/>
          <w:sz w:val="24"/>
          <w:szCs w:val="24"/>
        </w:rPr>
        <w:t>sight,</w:t>
      </w:r>
      <w:r w:rsidR="00621B06">
        <w:rPr>
          <w:rFonts w:ascii="Arial" w:hAnsi="Arial" w:cs="Arial"/>
          <w:sz w:val="24"/>
          <w:szCs w:val="24"/>
        </w:rPr>
        <w:t xml:space="preserve"> and taste</w:t>
      </w:r>
      <w:r w:rsidR="00331635">
        <w:rPr>
          <w:rFonts w:ascii="Arial" w:hAnsi="Arial" w:cs="Arial"/>
          <w:sz w:val="24"/>
          <w:szCs w:val="24"/>
        </w:rPr>
        <w:t xml:space="preserve"> to examine objects</w:t>
      </w:r>
      <w:r w:rsidR="00621B06">
        <w:rPr>
          <w:rFonts w:ascii="Arial" w:hAnsi="Arial" w:cs="Arial"/>
          <w:sz w:val="24"/>
          <w:szCs w:val="24"/>
        </w:rPr>
        <w:t xml:space="preserve"> and then uses </w:t>
      </w:r>
      <w:r w:rsidR="00444708">
        <w:rPr>
          <w:rFonts w:ascii="Arial" w:hAnsi="Arial" w:cs="Arial"/>
          <w:sz w:val="24"/>
          <w:szCs w:val="24"/>
        </w:rPr>
        <w:t xml:space="preserve">their hearing and their ability to move to explore the world around them. </w:t>
      </w:r>
      <w:r w:rsidR="0054453B">
        <w:rPr>
          <w:rFonts w:ascii="Arial" w:hAnsi="Arial" w:cs="Arial"/>
          <w:sz w:val="24"/>
          <w:szCs w:val="24"/>
        </w:rPr>
        <w:t>This type of</w:t>
      </w:r>
      <w:r w:rsidR="00595A55">
        <w:rPr>
          <w:rFonts w:ascii="Arial" w:hAnsi="Arial" w:cs="Arial"/>
          <w:sz w:val="24"/>
          <w:szCs w:val="24"/>
        </w:rPr>
        <w:t xml:space="preserve"> </w:t>
      </w:r>
      <w:r w:rsidR="0054453B">
        <w:rPr>
          <w:rFonts w:ascii="Arial" w:hAnsi="Arial" w:cs="Arial"/>
          <w:sz w:val="24"/>
          <w:szCs w:val="24"/>
        </w:rPr>
        <w:t xml:space="preserve">play is also most commonly names ‘messy play’ and can involve objects such as sand and water. </w:t>
      </w:r>
      <w:r w:rsidR="00595A55">
        <w:rPr>
          <w:rFonts w:ascii="Arial" w:hAnsi="Arial" w:cs="Arial"/>
          <w:sz w:val="24"/>
          <w:szCs w:val="24"/>
        </w:rPr>
        <w:t>Hutt (1989)</w:t>
      </w:r>
      <w:r w:rsidR="007A7832">
        <w:rPr>
          <w:rFonts w:ascii="Arial" w:hAnsi="Arial" w:cs="Arial"/>
          <w:sz w:val="24"/>
          <w:szCs w:val="24"/>
        </w:rPr>
        <w:t xml:space="preserve"> describes play in three categories, </w:t>
      </w:r>
      <w:r w:rsidR="007B2BDF">
        <w:rPr>
          <w:rFonts w:ascii="Arial" w:hAnsi="Arial" w:cs="Arial"/>
          <w:sz w:val="24"/>
          <w:szCs w:val="24"/>
        </w:rPr>
        <w:t>epistemic</w:t>
      </w:r>
      <w:r w:rsidR="00B852FB">
        <w:rPr>
          <w:rFonts w:ascii="Arial" w:hAnsi="Arial" w:cs="Arial"/>
          <w:sz w:val="24"/>
          <w:szCs w:val="24"/>
        </w:rPr>
        <w:t xml:space="preserve">, </w:t>
      </w:r>
      <w:r w:rsidR="00FE44EA">
        <w:rPr>
          <w:rFonts w:ascii="Arial" w:hAnsi="Arial" w:cs="Arial"/>
          <w:sz w:val="24"/>
          <w:szCs w:val="24"/>
        </w:rPr>
        <w:t xml:space="preserve">ludic and games with rules. </w:t>
      </w:r>
      <w:r w:rsidR="00621B06">
        <w:rPr>
          <w:rFonts w:ascii="Arial" w:hAnsi="Arial" w:cs="Arial"/>
          <w:sz w:val="24"/>
          <w:szCs w:val="24"/>
        </w:rPr>
        <w:t xml:space="preserve"> </w:t>
      </w:r>
      <w:r w:rsidR="00C12460">
        <w:rPr>
          <w:rFonts w:ascii="Arial" w:hAnsi="Arial" w:cs="Arial"/>
          <w:sz w:val="24"/>
          <w:szCs w:val="24"/>
        </w:rPr>
        <w:t xml:space="preserve">In her studies, she discovers that all three categories are important, however, </w:t>
      </w:r>
      <w:r w:rsidR="008900ED">
        <w:rPr>
          <w:rFonts w:ascii="Arial" w:hAnsi="Arial" w:cs="Arial"/>
          <w:sz w:val="24"/>
          <w:szCs w:val="24"/>
        </w:rPr>
        <w:t>she determines that epistemic play is the most valuable as it helps with cognitive development</w:t>
      </w:r>
      <w:r w:rsidR="00552AEA">
        <w:rPr>
          <w:rFonts w:ascii="Arial" w:hAnsi="Arial" w:cs="Arial"/>
          <w:sz w:val="24"/>
          <w:szCs w:val="24"/>
        </w:rPr>
        <w:t xml:space="preserve"> and ludic play assists with the </w:t>
      </w:r>
      <w:r w:rsidR="004457C6">
        <w:rPr>
          <w:rFonts w:ascii="Arial" w:hAnsi="Arial" w:cs="Arial"/>
          <w:sz w:val="24"/>
          <w:szCs w:val="24"/>
        </w:rPr>
        <w:t xml:space="preserve">enjoyment aspect of play. </w:t>
      </w:r>
      <w:r w:rsidR="00C75DE5">
        <w:rPr>
          <w:rFonts w:ascii="Arial" w:hAnsi="Arial" w:cs="Arial"/>
          <w:sz w:val="24"/>
          <w:szCs w:val="24"/>
        </w:rPr>
        <w:t xml:space="preserve">Practioners can aid exploratory play by providing challenging </w:t>
      </w:r>
      <w:r w:rsidR="00BE3793">
        <w:rPr>
          <w:rFonts w:ascii="Arial" w:hAnsi="Arial" w:cs="Arial"/>
          <w:sz w:val="24"/>
          <w:szCs w:val="24"/>
        </w:rPr>
        <w:t>materials,</w:t>
      </w:r>
      <w:r w:rsidR="00C75DE5">
        <w:rPr>
          <w:rFonts w:ascii="Arial" w:hAnsi="Arial" w:cs="Arial"/>
          <w:sz w:val="24"/>
          <w:szCs w:val="24"/>
        </w:rPr>
        <w:t xml:space="preserve"> </w:t>
      </w:r>
      <w:r w:rsidR="00E55C7A">
        <w:rPr>
          <w:rFonts w:ascii="Arial" w:hAnsi="Arial" w:cs="Arial"/>
          <w:sz w:val="24"/>
          <w:szCs w:val="24"/>
        </w:rPr>
        <w:t>so it provides children with opportunities to explore epistemic play. This will then further the</w:t>
      </w:r>
      <w:r w:rsidR="00146483">
        <w:rPr>
          <w:rFonts w:ascii="Arial" w:hAnsi="Arial" w:cs="Arial"/>
          <w:sz w:val="24"/>
          <w:szCs w:val="24"/>
        </w:rPr>
        <w:t xml:space="preserve"> development of the child’s skills such as imagination, creativity and </w:t>
      </w:r>
      <w:r w:rsidR="002C1F6A">
        <w:rPr>
          <w:rFonts w:ascii="Arial" w:hAnsi="Arial" w:cs="Arial"/>
          <w:sz w:val="24"/>
          <w:szCs w:val="24"/>
        </w:rPr>
        <w:t xml:space="preserve">even their social skills. </w:t>
      </w:r>
    </w:p>
    <w:p w14:paraId="53F8F71F" w14:textId="77777777" w:rsidR="002C1F6A" w:rsidRDefault="002C1F6A" w:rsidP="00635992">
      <w:pPr>
        <w:spacing w:line="360" w:lineRule="auto"/>
        <w:rPr>
          <w:rFonts w:ascii="Arial" w:hAnsi="Arial" w:cs="Arial"/>
          <w:sz w:val="24"/>
          <w:szCs w:val="24"/>
        </w:rPr>
      </w:pPr>
    </w:p>
    <w:p w14:paraId="0E826FFA" w14:textId="74891837" w:rsidR="002C1F6A" w:rsidRDefault="002C1F6A" w:rsidP="00635992">
      <w:pPr>
        <w:spacing w:line="360" w:lineRule="auto"/>
        <w:rPr>
          <w:rFonts w:ascii="Arial" w:hAnsi="Arial" w:cs="Arial"/>
          <w:sz w:val="24"/>
          <w:szCs w:val="24"/>
        </w:rPr>
      </w:pPr>
      <w:r>
        <w:rPr>
          <w:rFonts w:ascii="Arial" w:hAnsi="Arial" w:cs="Arial"/>
          <w:sz w:val="24"/>
          <w:szCs w:val="24"/>
        </w:rPr>
        <w:t xml:space="preserve">Section 2 </w:t>
      </w:r>
    </w:p>
    <w:p w14:paraId="13C75E88" w14:textId="7A663325" w:rsidR="007E512A" w:rsidRDefault="00E029DD" w:rsidP="00635992">
      <w:pPr>
        <w:spacing w:line="360" w:lineRule="auto"/>
        <w:rPr>
          <w:rFonts w:ascii="Arial" w:hAnsi="Arial" w:cs="Arial"/>
          <w:i/>
          <w:iCs/>
          <w:sz w:val="24"/>
          <w:szCs w:val="24"/>
        </w:rPr>
      </w:pPr>
      <w:r>
        <w:rPr>
          <w:rFonts w:ascii="Arial" w:hAnsi="Arial" w:cs="Arial"/>
          <w:i/>
          <w:iCs/>
          <w:sz w:val="24"/>
          <w:szCs w:val="24"/>
        </w:rPr>
        <w:t>The Importance of Self-Directed Play</w:t>
      </w:r>
    </w:p>
    <w:p w14:paraId="6857BA8C" w14:textId="6FB58E3B" w:rsidR="00772FA8" w:rsidRDefault="00071495" w:rsidP="00635992">
      <w:pPr>
        <w:spacing w:line="360" w:lineRule="auto"/>
        <w:rPr>
          <w:rFonts w:ascii="Arial" w:hAnsi="Arial" w:cs="Arial"/>
          <w:sz w:val="24"/>
          <w:szCs w:val="24"/>
        </w:rPr>
      </w:pPr>
      <w:r>
        <w:rPr>
          <w:rFonts w:ascii="Arial" w:hAnsi="Arial" w:cs="Arial"/>
          <w:sz w:val="24"/>
          <w:szCs w:val="24"/>
        </w:rPr>
        <w:t xml:space="preserve">When discussing the importance of self- directed </w:t>
      </w:r>
      <w:r w:rsidR="0007762A">
        <w:rPr>
          <w:rFonts w:ascii="Arial" w:hAnsi="Arial" w:cs="Arial"/>
          <w:sz w:val="24"/>
          <w:szCs w:val="24"/>
        </w:rPr>
        <w:t>play,</w:t>
      </w:r>
      <w:r w:rsidR="008B4F96">
        <w:rPr>
          <w:rFonts w:ascii="Arial" w:hAnsi="Arial" w:cs="Arial"/>
          <w:sz w:val="24"/>
          <w:szCs w:val="24"/>
        </w:rPr>
        <w:t xml:space="preserve"> a lot of people consider the </w:t>
      </w:r>
      <w:r w:rsidR="00BC05E4">
        <w:rPr>
          <w:rFonts w:ascii="Arial" w:hAnsi="Arial" w:cs="Arial"/>
          <w:sz w:val="24"/>
          <w:szCs w:val="24"/>
        </w:rPr>
        <w:t>Reggio</w:t>
      </w:r>
      <w:r w:rsidR="008B4F96">
        <w:rPr>
          <w:rFonts w:ascii="Arial" w:hAnsi="Arial" w:cs="Arial"/>
          <w:sz w:val="24"/>
          <w:szCs w:val="24"/>
        </w:rPr>
        <w:t xml:space="preserve"> </w:t>
      </w:r>
      <w:r w:rsidR="00BC05E4">
        <w:rPr>
          <w:rFonts w:ascii="Arial" w:hAnsi="Arial" w:cs="Arial"/>
          <w:sz w:val="24"/>
          <w:szCs w:val="24"/>
        </w:rPr>
        <w:t xml:space="preserve">Emilia approach. </w:t>
      </w:r>
      <w:r w:rsidR="00D0310F">
        <w:rPr>
          <w:rFonts w:ascii="Arial" w:hAnsi="Arial" w:cs="Arial"/>
          <w:sz w:val="24"/>
          <w:szCs w:val="24"/>
        </w:rPr>
        <w:t xml:space="preserve">The Reggio Emilia approach </w:t>
      </w:r>
      <w:r w:rsidR="00A61B64">
        <w:rPr>
          <w:rFonts w:ascii="Arial" w:hAnsi="Arial" w:cs="Arial"/>
          <w:sz w:val="24"/>
          <w:szCs w:val="24"/>
        </w:rPr>
        <w:t xml:space="preserve">values that children and full of curiosity and are capable beings. </w:t>
      </w:r>
      <w:r w:rsidR="0031014F">
        <w:rPr>
          <w:rFonts w:ascii="Arial" w:hAnsi="Arial" w:cs="Arial"/>
          <w:sz w:val="24"/>
          <w:szCs w:val="24"/>
        </w:rPr>
        <w:t xml:space="preserve">It is understood that children have the capability </w:t>
      </w:r>
      <w:r w:rsidR="0031014F">
        <w:rPr>
          <w:rFonts w:ascii="Arial" w:hAnsi="Arial" w:cs="Arial"/>
          <w:sz w:val="24"/>
          <w:szCs w:val="24"/>
        </w:rPr>
        <w:lastRenderedPageBreak/>
        <w:t xml:space="preserve">and understanding to explore the world around them through self-directed play. </w:t>
      </w:r>
      <w:r w:rsidR="004B040A">
        <w:rPr>
          <w:rFonts w:ascii="Arial" w:hAnsi="Arial" w:cs="Arial"/>
          <w:sz w:val="24"/>
          <w:szCs w:val="24"/>
        </w:rPr>
        <w:t xml:space="preserve">Challenges are usually set out within an area with inspirations alongside </w:t>
      </w:r>
      <w:r w:rsidR="001A1554">
        <w:rPr>
          <w:rFonts w:ascii="Arial" w:hAnsi="Arial" w:cs="Arial"/>
          <w:sz w:val="24"/>
          <w:szCs w:val="24"/>
        </w:rPr>
        <w:t xml:space="preserve">such as pictures, </w:t>
      </w:r>
      <w:r w:rsidR="0000227D">
        <w:rPr>
          <w:rFonts w:ascii="Arial" w:hAnsi="Arial" w:cs="Arial"/>
          <w:sz w:val="24"/>
          <w:szCs w:val="24"/>
        </w:rPr>
        <w:t>mirrors,</w:t>
      </w:r>
      <w:r w:rsidR="001A1554">
        <w:rPr>
          <w:rFonts w:ascii="Arial" w:hAnsi="Arial" w:cs="Arial"/>
          <w:sz w:val="24"/>
          <w:szCs w:val="24"/>
        </w:rPr>
        <w:t xml:space="preserve"> and loose parts</w:t>
      </w:r>
      <w:r w:rsidR="00CE6968">
        <w:rPr>
          <w:rFonts w:ascii="Arial" w:hAnsi="Arial" w:cs="Arial"/>
          <w:sz w:val="24"/>
          <w:szCs w:val="24"/>
        </w:rPr>
        <w:t xml:space="preserve">. Practioners are to then demonstrate </w:t>
      </w:r>
      <w:r w:rsidR="0000227D">
        <w:rPr>
          <w:rFonts w:ascii="Arial" w:hAnsi="Arial" w:cs="Arial"/>
          <w:sz w:val="24"/>
          <w:szCs w:val="24"/>
        </w:rPr>
        <w:t xml:space="preserve">a variety of different options of ways in which the children can explore with the new materials and then, </w:t>
      </w:r>
      <w:r w:rsidR="005B719A">
        <w:rPr>
          <w:rFonts w:ascii="Arial" w:hAnsi="Arial" w:cs="Arial"/>
          <w:sz w:val="24"/>
          <w:szCs w:val="24"/>
        </w:rPr>
        <w:t xml:space="preserve">the children are allowed to choose where they play and what they do with the objects. </w:t>
      </w:r>
      <w:r w:rsidR="003615F5">
        <w:rPr>
          <w:rFonts w:ascii="Arial" w:hAnsi="Arial" w:cs="Arial"/>
          <w:sz w:val="24"/>
          <w:szCs w:val="24"/>
        </w:rPr>
        <w:t>Montessori is also valued when self-directed play is discussed</w:t>
      </w:r>
      <w:r w:rsidR="00937B47">
        <w:rPr>
          <w:rFonts w:ascii="Arial" w:hAnsi="Arial" w:cs="Arial"/>
          <w:sz w:val="24"/>
          <w:szCs w:val="24"/>
        </w:rPr>
        <w:t>. The Montessori approach is when children are in an environment that is full of resources</w:t>
      </w:r>
      <w:r w:rsidR="00764483">
        <w:rPr>
          <w:rFonts w:ascii="Arial" w:hAnsi="Arial" w:cs="Arial"/>
          <w:sz w:val="24"/>
          <w:szCs w:val="24"/>
        </w:rPr>
        <w:t>. This then gives them the opportunity to explore and choose what they want to do with them themselves. Although both the Reggio Emilia approach and Montessori approach are similar</w:t>
      </w:r>
      <w:r w:rsidR="00662421">
        <w:rPr>
          <w:rFonts w:ascii="Arial" w:hAnsi="Arial" w:cs="Arial"/>
          <w:sz w:val="24"/>
          <w:szCs w:val="24"/>
        </w:rPr>
        <w:t xml:space="preserve">, the Montessori </w:t>
      </w:r>
      <w:r w:rsidR="00582A6E">
        <w:rPr>
          <w:rFonts w:ascii="Arial" w:hAnsi="Arial" w:cs="Arial"/>
          <w:sz w:val="24"/>
          <w:szCs w:val="24"/>
        </w:rPr>
        <w:t>approach</w:t>
      </w:r>
      <w:r w:rsidR="00662421">
        <w:rPr>
          <w:rFonts w:ascii="Arial" w:hAnsi="Arial" w:cs="Arial"/>
          <w:sz w:val="24"/>
          <w:szCs w:val="24"/>
        </w:rPr>
        <w:t xml:space="preserve"> look</w:t>
      </w:r>
      <w:r w:rsidR="00582A6E">
        <w:rPr>
          <w:rFonts w:ascii="Arial" w:hAnsi="Arial" w:cs="Arial"/>
          <w:sz w:val="24"/>
          <w:szCs w:val="24"/>
        </w:rPr>
        <w:t>s</w:t>
      </w:r>
      <w:r w:rsidR="00662421">
        <w:rPr>
          <w:rFonts w:ascii="Arial" w:hAnsi="Arial" w:cs="Arial"/>
          <w:sz w:val="24"/>
          <w:szCs w:val="24"/>
        </w:rPr>
        <w:t xml:space="preserve"> at creating more of an </w:t>
      </w:r>
      <w:r w:rsidR="00582A6E">
        <w:rPr>
          <w:rFonts w:ascii="Arial" w:hAnsi="Arial" w:cs="Arial"/>
          <w:sz w:val="24"/>
          <w:szCs w:val="24"/>
        </w:rPr>
        <w:t xml:space="preserve">independent approach in comparison to the Reggio Emilia </w:t>
      </w:r>
      <w:r w:rsidR="00F169AF">
        <w:rPr>
          <w:rFonts w:ascii="Arial" w:hAnsi="Arial" w:cs="Arial"/>
          <w:sz w:val="24"/>
          <w:szCs w:val="24"/>
        </w:rPr>
        <w:t xml:space="preserve">looks at collaborative learning. </w:t>
      </w:r>
    </w:p>
    <w:p w14:paraId="0B1BBB9E" w14:textId="0291D539" w:rsidR="000807B9" w:rsidRPr="00772FA8" w:rsidRDefault="00772FA8" w:rsidP="00635992">
      <w:pPr>
        <w:spacing w:line="360" w:lineRule="auto"/>
        <w:rPr>
          <w:rFonts w:ascii="Arial" w:hAnsi="Arial" w:cs="Arial"/>
          <w:i/>
          <w:iCs/>
          <w:sz w:val="24"/>
          <w:szCs w:val="24"/>
        </w:rPr>
      </w:pPr>
      <w:r w:rsidRPr="00772FA8">
        <w:rPr>
          <w:rFonts w:ascii="Arial" w:hAnsi="Arial" w:cs="Arial"/>
          <w:i/>
          <w:iCs/>
          <w:sz w:val="24"/>
          <w:szCs w:val="24"/>
        </w:rPr>
        <w:t>Why is it important for children to choose their own type of play?</w:t>
      </w:r>
    </w:p>
    <w:p w14:paraId="154A2948" w14:textId="36E9FC2A" w:rsidR="000529FF" w:rsidRDefault="003573C5" w:rsidP="00635992">
      <w:pPr>
        <w:spacing w:line="360" w:lineRule="auto"/>
        <w:rPr>
          <w:rFonts w:ascii="Arial" w:hAnsi="Arial" w:cs="Arial"/>
          <w:sz w:val="24"/>
          <w:szCs w:val="24"/>
        </w:rPr>
      </w:pPr>
      <w:r>
        <w:rPr>
          <w:rFonts w:ascii="Arial" w:hAnsi="Arial" w:cs="Arial"/>
          <w:sz w:val="24"/>
          <w:szCs w:val="24"/>
        </w:rPr>
        <w:t xml:space="preserve">Howard and McInnes (2012), </w:t>
      </w:r>
      <w:r w:rsidR="00426084">
        <w:rPr>
          <w:rFonts w:ascii="Arial" w:hAnsi="Arial" w:cs="Arial"/>
          <w:sz w:val="24"/>
          <w:szCs w:val="24"/>
        </w:rPr>
        <w:t xml:space="preserve">carried out a </w:t>
      </w:r>
      <w:r w:rsidR="009B33CC">
        <w:rPr>
          <w:rFonts w:ascii="Arial" w:hAnsi="Arial" w:cs="Arial"/>
          <w:sz w:val="24"/>
          <w:szCs w:val="24"/>
        </w:rPr>
        <w:t>research task to investigate t</w:t>
      </w:r>
      <w:r w:rsidR="009B33CC" w:rsidRPr="009B33CC">
        <w:rPr>
          <w:rFonts w:ascii="Arial" w:hAnsi="Arial" w:cs="Arial"/>
          <w:sz w:val="24"/>
          <w:szCs w:val="24"/>
        </w:rPr>
        <w:t>he impact of children’s perception of an activity as</w:t>
      </w:r>
      <w:r w:rsidR="009B33CC">
        <w:rPr>
          <w:rFonts w:ascii="Arial" w:hAnsi="Arial" w:cs="Arial"/>
          <w:sz w:val="24"/>
          <w:szCs w:val="24"/>
        </w:rPr>
        <w:t xml:space="preserve"> </w:t>
      </w:r>
      <w:r w:rsidR="009B33CC" w:rsidRPr="009B33CC">
        <w:rPr>
          <w:rFonts w:ascii="Arial" w:hAnsi="Arial" w:cs="Arial"/>
          <w:sz w:val="24"/>
          <w:szCs w:val="24"/>
        </w:rPr>
        <w:t>play rather than not play</w:t>
      </w:r>
      <w:r w:rsidR="009B33CC">
        <w:rPr>
          <w:rFonts w:ascii="Arial" w:hAnsi="Arial" w:cs="Arial"/>
          <w:sz w:val="24"/>
          <w:szCs w:val="24"/>
        </w:rPr>
        <w:t xml:space="preserve">. </w:t>
      </w:r>
      <w:r w:rsidR="001206E1">
        <w:rPr>
          <w:rFonts w:ascii="Arial" w:hAnsi="Arial" w:cs="Arial"/>
          <w:sz w:val="24"/>
          <w:szCs w:val="24"/>
        </w:rPr>
        <w:t xml:space="preserve">Both </w:t>
      </w:r>
      <w:r w:rsidR="001A46B1">
        <w:rPr>
          <w:rFonts w:ascii="Arial" w:hAnsi="Arial" w:cs="Arial"/>
          <w:sz w:val="24"/>
          <w:szCs w:val="24"/>
        </w:rPr>
        <w:t>Howard and McInnes have now disco</w:t>
      </w:r>
      <w:r w:rsidR="00B155E4">
        <w:rPr>
          <w:rFonts w:ascii="Arial" w:hAnsi="Arial" w:cs="Arial"/>
          <w:sz w:val="24"/>
          <w:szCs w:val="24"/>
        </w:rPr>
        <w:t xml:space="preserve">vered links between </w:t>
      </w:r>
      <w:r w:rsidR="0011504B">
        <w:rPr>
          <w:rFonts w:ascii="Arial" w:hAnsi="Arial" w:cs="Arial"/>
          <w:sz w:val="24"/>
          <w:szCs w:val="24"/>
        </w:rPr>
        <w:t>children’s</w:t>
      </w:r>
      <w:r w:rsidR="00B155E4">
        <w:rPr>
          <w:rFonts w:ascii="Arial" w:hAnsi="Arial" w:cs="Arial"/>
          <w:sz w:val="24"/>
          <w:szCs w:val="24"/>
        </w:rPr>
        <w:t xml:space="preserve"> emotional well-being</w:t>
      </w:r>
      <w:r w:rsidR="0011504B">
        <w:rPr>
          <w:rFonts w:ascii="Arial" w:hAnsi="Arial" w:cs="Arial"/>
          <w:sz w:val="24"/>
          <w:szCs w:val="24"/>
        </w:rPr>
        <w:t xml:space="preserve"> and play through evidence in their research. Its been found that when children </w:t>
      </w:r>
      <w:r w:rsidR="00C857AB">
        <w:rPr>
          <w:rFonts w:ascii="Arial" w:hAnsi="Arial" w:cs="Arial"/>
          <w:sz w:val="24"/>
          <w:szCs w:val="24"/>
        </w:rPr>
        <w:t xml:space="preserve">see an activity as play, they </w:t>
      </w:r>
      <w:r w:rsidR="003C6C36">
        <w:rPr>
          <w:rFonts w:ascii="Arial" w:hAnsi="Arial" w:cs="Arial"/>
          <w:sz w:val="24"/>
          <w:szCs w:val="24"/>
        </w:rPr>
        <w:t>show positive</w:t>
      </w:r>
      <w:r w:rsidR="00C857AB">
        <w:rPr>
          <w:rFonts w:ascii="Arial" w:hAnsi="Arial" w:cs="Arial"/>
          <w:sz w:val="24"/>
          <w:szCs w:val="24"/>
        </w:rPr>
        <w:t xml:space="preserve"> signs of emotional well-being in comparison to the activity being</w:t>
      </w:r>
      <w:r w:rsidR="007E723C">
        <w:rPr>
          <w:rFonts w:ascii="Arial" w:hAnsi="Arial" w:cs="Arial"/>
          <w:sz w:val="24"/>
          <w:szCs w:val="24"/>
        </w:rPr>
        <w:t xml:space="preserve"> seen as not play. </w:t>
      </w:r>
      <w:r w:rsidR="000C4C3B">
        <w:rPr>
          <w:rFonts w:ascii="Arial" w:hAnsi="Arial" w:cs="Arial"/>
          <w:sz w:val="24"/>
          <w:szCs w:val="24"/>
        </w:rPr>
        <w:t xml:space="preserve">Reports have shown that </w:t>
      </w:r>
      <w:r w:rsidR="00FF4A51">
        <w:rPr>
          <w:rFonts w:ascii="Arial" w:hAnsi="Arial" w:cs="Arial"/>
          <w:sz w:val="24"/>
          <w:szCs w:val="24"/>
        </w:rPr>
        <w:t>10% of children as young as 5</w:t>
      </w:r>
      <w:r w:rsidR="00CF4B70">
        <w:rPr>
          <w:rFonts w:ascii="Arial" w:hAnsi="Arial" w:cs="Arial"/>
          <w:sz w:val="24"/>
          <w:szCs w:val="24"/>
        </w:rPr>
        <w:t xml:space="preserve"> (in the UK) have been clinically diagnosed with a mental disorder, due to the lack of developmental play (Green et al. 2005). </w:t>
      </w:r>
      <w:r w:rsidR="002C137F">
        <w:rPr>
          <w:rFonts w:ascii="Arial" w:hAnsi="Arial" w:cs="Arial"/>
          <w:sz w:val="24"/>
          <w:szCs w:val="24"/>
        </w:rPr>
        <w:t>Due to reports such as these, it has led to huge concerns</w:t>
      </w:r>
      <w:r w:rsidR="00161A7B">
        <w:rPr>
          <w:rFonts w:ascii="Arial" w:hAnsi="Arial" w:cs="Arial"/>
          <w:sz w:val="24"/>
          <w:szCs w:val="24"/>
        </w:rPr>
        <w:t>, so</w:t>
      </w:r>
      <w:r w:rsidR="00AD441E">
        <w:rPr>
          <w:rFonts w:ascii="Arial" w:hAnsi="Arial" w:cs="Arial"/>
          <w:sz w:val="24"/>
          <w:szCs w:val="24"/>
        </w:rPr>
        <w:t xml:space="preserve"> the Welsh Government (2008)</w:t>
      </w:r>
      <w:r w:rsidR="00CA552B">
        <w:rPr>
          <w:rFonts w:ascii="Arial" w:hAnsi="Arial" w:cs="Arial"/>
          <w:sz w:val="24"/>
          <w:szCs w:val="24"/>
        </w:rPr>
        <w:t xml:space="preserve"> have since developed play policies to ensure that all children have access to the </w:t>
      </w:r>
      <w:r w:rsidR="00D0214F">
        <w:rPr>
          <w:rFonts w:ascii="Arial" w:hAnsi="Arial" w:cs="Arial"/>
          <w:sz w:val="24"/>
          <w:szCs w:val="24"/>
        </w:rPr>
        <w:t>correct play opportuniti</w:t>
      </w:r>
      <w:r w:rsidR="005A4022">
        <w:rPr>
          <w:rFonts w:ascii="Arial" w:hAnsi="Arial" w:cs="Arial"/>
          <w:sz w:val="24"/>
          <w:szCs w:val="24"/>
        </w:rPr>
        <w:t xml:space="preserve">es in the UK (Powell &amp; Willard 2008). </w:t>
      </w:r>
      <w:r w:rsidR="002235C1">
        <w:rPr>
          <w:rFonts w:ascii="Arial" w:hAnsi="Arial" w:cs="Arial"/>
          <w:sz w:val="24"/>
          <w:szCs w:val="24"/>
        </w:rPr>
        <w:t xml:space="preserve">Based on Howard and McInnes (2012) study, evidence showed that </w:t>
      </w:r>
      <w:r w:rsidR="00637B85">
        <w:rPr>
          <w:rFonts w:ascii="Arial" w:hAnsi="Arial" w:cs="Arial"/>
          <w:sz w:val="24"/>
          <w:szCs w:val="24"/>
        </w:rPr>
        <w:t>activities that were perceived as</w:t>
      </w:r>
      <w:r w:rsidR="006A440F">
        <w:rPr>
          <w:rFonts w:ascii="Arial" w:hAnsi="Arial" w:cs="Arial"/>
          <w:sz w:val="24"/>
          <w:szCs w:val="24"/>
        </w:rPr>
        <w:t xml:space="preserve"> like</w:t>
      </w:r>
      <w:r w:rsidR="00637B85">
        <w:rPr>
          <w:rFonts w:ascii="Arial" w:hAnsi="Arial" w:cs="Arial"/>
          <w:sz w:val="24"/>
          <w:szCs w:val="24"/>
        </w:rPr>
        <w:t xml:space="preserve"> play were more successful</w:t>
      </w:r>
      <w:r w:rsidR="006A440F">
        <w:rPr>
          <w:rFonts w:ascii="Arial" w:hAnsi="Arial" w:cs="Arial"/>
          <w:sz w:val="24"/>
          <w:szCs w:val="24"/>
        </w:rPr>
        <w:t xml:space="preserve"> as you could see the child fully engaging</w:t>
      </w:r>
      <w:r w:rsidR="00DD2E6C">
        <w:rPr>
          <w:rFonts w:ascii="Arial" w:hAnsi="Arial" w:cs="Arial"/>
          <w:sz w:val="24"/>
          <w:szCs w:val="24"/>
        </w:rPr>
        <w:t xml:space="preserve"> and focused</w:t>
      </w:r>
      <w:r w:rsidR="006A440F">
        <w:rPr>
          <w:rFonts w:ascii="Arial" w:hAnsi="Arial" w:cs="Arial"/>
          <w:sz w:val="24"/>
          <w:szCs w:val="24"/>
        </w:rPr>
        <w:t xml:space="preserve"> within the activity</w:t>
      </w:r>
      <w:r w:rsidR="00DD2E6C">
        <w:rPr>
          <w:rFonts w:ascii="Arial" w:hAnsi="Arial" w:cs="Arial"/>
          <w:sz w:val="24"/>
          <w:szCs w:val="24"/>
        </w:rPr>
        <w:t xml:space="preserve"> and moved freely, however, in comparison to this, </w:t>
      </w:r>
      <w:r w:rsidR="00504814">
        <w:rPr>
          <w:rFonts w:ascii="Arial" w:hAnsi="Arial" w:cs="Arial"/>
          <w:sz w:val="24"/>
          <w:szCs w:val="24"/>
        </w:rPr>
        <w:t xml:space="preserve">the children that participated in the not like play was </w:t>
      </w:r>
      <w:r w:rsidR="00C615AC">
        <w:rPr>
          <w:rFonts w:ascii="Arial" w:hAnsi="Arial" w:cs="Arial"/>
          <w:sz w:val="24"/>
          <w:szCs w:val="24"/>
        </w:rPr>
        <w:t xml:space="preserve">not as successful. Children vocalized their opinion and showed </w:t>
      </w:r>
      <w:r w:rsidR="008A6FD0">
        <w:rPr>
          <w:rFonts w:ascii="Arial" w:hAnsi="Arial" w:cs="Arial"/>
          <w:sz w:val="24"/>
          <w:szCs w:val="24"/>
        </w:rPr>
        <w:t xml:space="preserve">that they weren’t interested through their body language. </w:t>
      </w:r>
      <w:r w:rsidR="008E6ABD">
        <w:rPr>
          <w:rFonts w:ascii="Arial" w:hAnsi="Arial" w:cs="Arial"/>
          <w:sz w:val="24"/>
          <w:szCs w:val="24"/>
        </w:rPr>
        <w:t>To conclude, by looking at this research, it suggests that children benefit more from self – directed play as it allows them to move freely</w:t>
      </w:r>
      <w:r w:rsidR="00001CB9">
        <w:rPr>
          <w:rFonts w:ascii="Arial" w:hAnsi="Arial" w:cs="Arial"/>
          <w:sz w:val="24"/>
          <w:szCs w:val="24"/>
        </w:rPr>
        <w:t xml:space="preserve"> and make their own choices and experiences</w:t>
      </w:r>
      <w:r w:rsidR="00905BF1">
        <w:rPr>
          <w:rFonts w:ascii="Arial" w:hAnsi="Arial" w:cs="Arial"/>
          <w:sz w:val="24"/>
          <w:szCs w:val="24"/>
        </w:rPr>
        <w:t xml:space="preserve">. The research conducted by </w:t>
      </w:r>
      <w:r w:rsidR="008F449E">
        <w:rPr>
          <w:rFonts w:ascii="Arial" w:hAnsi="Arial" w:cs="Arial"/>
          <w:sz w:val="24"/>
          <w:szCs w:val="24"/>
        </w:rPr>
        <w:t xml:space="preserve">Howard and </w:t>
      </w:r>
      <w:r w:rsidR="00614CAD">
        <w:rPr>
          <w:rFonts w:ascii="Arial" w:hAnsi="Arial" w:cs="Arial"/>
          <w:sz w:val="24"/>
          <w:szCs w:val="24"/>
        </w:rPr>
        <w:t>McInnes (</w:t>
      </w:r>
      <w:r w:rsidR="008F449E">
        <w:rPr>
          <w:rFonts w:ascii="Arial" w:hAnsi="Arial" w:cs="Arial"/>
          <w:sz w:val="24"/>
          <w:szCs w:val="24"/>
        </w:rPr>
        <w:t xml:space="preserve">2012), has shown that children </w:t>
      </w:r>
      <w:r w:rsidR="009757D4">
        <w:rPr>
          <w:rFonts w:ascii="Arial" w:hAnsi="Arial" w:cs="Arial"/>
          <w:sz w:val="24"/>
          <w:szCs w:val="24"/>
        </w:rPr>
        <w:t xml:space="preserve">have a better outcome when they have the opportunity to choose their own type of play. </w:t>
      </w:r>
      <w:r w:rsidR="00FE4E50">
        <w:rPr>
          <w:rFonts w:ascii="Arial" w:hAnsi="Arial" w:cs="Arial"/>
          <w:sz w:val="24"/>
          <w:szCs w:val="24"/>
        </w:rPr>
        <w:t xml:space="preserve"> However, </w:t>
      </w:r>
      <w:r w:rsidR="00FE4E50">
        <w:rPr>
          <w:rFonts w:ascii="Arial" w:hAnsi="Arial" w:cs="Arial"/>
          <w:sz w:val="24"/>
          <w:szCs w:val="24"/>
        </w:rPr>
        <w:lastRenderedPageBreak/>
        <w:t xml:space="preserve">although research suggests that children develop stronger from self – directed play, there are also arguments against it too. </w:t>
      </w:r>
      <w:r w:rsidR="00D073F2">
        <w:rPr>
          <w:rFonts w:ascii="Arial" w:hAnsi="Arial" w:cs="Arial"/>
          <w:sz w:val="24"/>
          <w:szCs w:val="24"/>
        </w:rPr>
        <w:t>Although the po</w:t>
      </w:r>
      <w:r w:rsidR="00A91994">
        <w:rPr>
          <w:rFonts w:ascii="Arial" w:hAnsi="Arial" w:cs="Arial"/>
          <w:sz w:val="24"/>
          <w:szCs w:val="24"/>
        </w:rPr>
        <w:t>sitives of self-directed play outweigh the negatives, it is believed that self-directed play is an unstructured form of play that affects a child’s learning development</w:t>
      </w:r>
      <w:r w:rsidR="00FD558D">
        <w:rPr>
          <w:rFonts w:ascii="Arial" w:hAnsi="Arial" w:cs="Arial"/>
          <w:sz w:val="24"/>
          <w:szCs w:val="24"/>
        </w:rPr>
        <w:t xml:space="preserve">, on the other </w:t>
      </w:r>
      <w:r w:rsidR="00577791">
        <w:rPr>
          <w:rFonts w:ascii="Arial" w:hAnsi="Arial" w:cs="Arial"/>
          <w:sz w:val="24"/>
          <w:szCs w:val="24"/>
        </w:rPr>
        <w:t>hand, self</w:t>
      </w:r>
      <w:r w:rsidR="00FD558D">
        <w:rPr>
          <w:rFonts w:ascii="Arial" w:hAnsi="Arial" w:cs="Arial"/>
          <w:sz w:val="24"/>
          <w:szCs w:val="24"/>
        </w:rPr>
        <w:t xml:space="preserve">-directed play is said </w:t>
      </w:r>
      <w:r w:rsidR="00577791">
        <w:rPr>
          <w:rFonts w:ascii="Arial" w:hAnsi="Arial" w:cs="Arial"/>
          <w:sz w:val="24"/>
          <w:szCs w:val="24"/>
        </w:rPr>
        <w:t xml:space="preserve">support a child with their fine motor development skills, their imagination, </w:t>
      </w:r>
      <w:r w:rsidR="00F11EF9">
        <w:rPr>
          <w:rFonts w:ascii="Arial" w:hAnsi="Arial" w:cs="Arial"/>
          <w:sz w:val="24"/>
          <w:szCs w:val="24"/>
        </w:rPr>
        <w:t xml:space="preserve">internal motivation, maths, numeracy and even encourages their </w:t>
      </w:r>
      <w:r w:rsidR="00D379FC">
        <w:rPr>
          <w:rFonts w:ascii="Arial" w:hAnsi="Arial" w:cs="Arial"/>
          <w:sz w:val="24"/>
          <w:szCs w:val="24"/>
        </w:rPr>
        <w:t xml:space="preserve">independence as a young learner. </w:t>
      </w:r>
    </w:p>
    <w:p w14:paraId="1C35C3EF" w14:textId="5F636680" w:rsidR="00C00957" w:rsidRDefault="00C00957" w:rsidP="00635992">
      <w:pPr>
        <w:spacing w:line="360" w:lineRule="auto"/>
        <w:rPr>
          <w:rFonts w:ascii="Arial" w:hAnsi="Arial" w:cs="Arial"/>
          <w:i/>
          <w:iCs/>
          <w:sz w:val="24"/>
          <w:szCs w:val="24"/>
        </w:rPr>
      </w:pPr>
      <w:r>
        <w:rPr>
          <w:rFonts w:ascii="Arial" w:hAnsi="Arial" w:cs="Arial"/>
          <w:i/>
          <w:iCs/>
          <w:sz w:val="24"/>
          <w:szCs w:val="24"/>
        </w:rPr>
        <w:t>Importance of the Role of an Adult</w:t>
      </w:r>
    </w:p>
    <w:p w14:paraId="23D555F4" w14:textId="0B6CDE09" w:rsidR="00DA7053" w:rsidRDefault="00026A30" w:rsidP="00635992">
      <w:pPr>
        <w:spacing w:line="360" w:lineRule="auto"/>
        <w:rPr>
          <w:rFonts w:ascii="Arial" w:hAnsi="Arial" w:cs="Arial"/>
          <w:sz w:val="24"/>
          <w:szCs w:val="24"/>
        </w:rPr>
      </w:pPr>
      <w:r>
        <w:rPr>
          <w:rFonts w:ascii="Arial" w:hAnsi="Arial" w:cs="Arial"/>
          <w:sz w:val="24"/>
          <w:szCs w:val="24"/>
        </w:rPr>
        <w:t xml:space="preserve">As in all aspects of play, it is important that the fundamental aspect of play is </w:t>
      </w:r>
      <w:r w:rsidR="00961BF8">
        <w:rPr>
          <w:rFonts w:ascii="Arial" w:hAnsi="Arial" w:cs="Arial"/>
          <w:sz w:val="24"/>
          <w:szCs w:val="24"/>
        </w:rPr>
        <w:t>continued by the practioner. Their role is to ensure</w:t>
      </w:r>
      <w:r w:rsidR="00C25C94">
        <w:rPr>
          <w:rFonts w:ascii="Arial" w:hAnsi="Arial" w:cs="Arial"/>
          <w:sz w:val="24"/>
          <w:szCs w:val="24"/>
        </w:rPr>
        <w:t xml:space="preserve"> that children </w:t>
      </w:r>
      <w:r w:rsidR="00275CAE">
        <w:rPr>
          <w:rFonts w:ascii="Arial" w:hAnsi="Arial" w:cs="Arial"/>
          <w:sz w:val="24"/>
          <w:szCs w:val="24"/>
        </w:rPr>
        <w:t xml:space="preserve">are supported and cared for in the best way possible. </w:t>
      </w:r>
      <w:r w:rsidR="00767DCC">
        <w:rPr>
          <w:rFonts w:ascii="Arial" w:hAnsi="Arial" w:cs="Arial"/>
          <w:sz w:val="24"/>
          <w:szCs w:val="24"/>
        </w:rPr>
        <w:t xml:space="preserve">All practitioners should have a great understanding of the best ways in which every child as an individual learns. They should, to the best of their ability, </w:t>
      </w:r>
      <w:r w:rsidR="00101F6A">
        <w:rPr>
          <w:rFonts w:ascii="Arial" w:hAnsi="Arial" w:cs="Arial"/>
          <w:sz w:val="24"/>
          <w:szCs w:val="24"/>
        </w:rPr>
        <w:t>be as knowledgeable about a child’s needs as can be</w:t>
      </w:r>
      <w:r w:rsidR="001E4426">
        <w:rPr>
          <w:rFonts w:ascii="Arial" w:hAnsi="Arial" w:cs="Arial"/>
          <w:sz w:val="24"/>
          <w:szCs w:val="24"/>
        </w:rPr>
        <w:t xml:space="preserve"> (Julia Manning-Morton &amp; Maggie Thorp</w:t>
      </w:r>
      <w:r w:rsidR="00BC0784">
        <w:rPr>
          <w:rFonts w:ascii="Arial" w:hAnsi="Arial" w:cs="Arial"/>
          <w:sz w:val="24"/>
          <w:szCs w:val="24"/>
        </w:rPr>
        <w:t>, 2003)</w:t>
      </w:r>
      <w:r w:rsidR="00962C93">
        <w:rPr>
          <w:rFonts w:ascii="Arial" w:hAnsi="Arial" w:cs="Arial"/>
          <w:sz w:val="24"/>
          <w:szCs w:val="24"/>
        </w:rPr>
        <w:t xml:space="preserve"> and do everything they can to assist a child’s self-directed play</w:t>
      </w:r>
      <w:r w:rsidR="00D04EAF">
        <w:rPr>
          <w:rFonts w:ascii="Arial" w:hAnsi="Arial" w:cs="Arial"/>
          <w:sz w:val="24"/>
          <w:szCs w:val="24"/>
        </w:rPr>
        <w:t xml:space="preserve">. </w:t>
      </w:r>
      <w:r w:rsidR="00B528A4">
        <w:rPr>
          <w:rFonts w:ascii="Arial" w:hAnsi="Arial" w:cs="Arial"/>
          <w:sz w:val="24"/>
          <w:szCs w:val="24"/>
        </w:rPr>
        <w:t xml:space="preserve">It’s </w:t>
      </w:r>
      <w:r w:rsidR="005F2B65">
        <w:rPr>
          <w:rFonts w:ascii="Arial" w:hAnsi="Arial" w:cs="Arial"/>
          <w:sz w:val="24"/>
          <w:szCs w:val="24"/>
        </w:rPr>
        <w:t xml:space="preserve">considered important that the practitioner acts as a resource, or even a simple involvement in a child’s activity, this makes the child feel as though they have the capability to do </w:t>
      </w:r>
      <w:r w:rsidR="00392F70">
        <w:rPr>
          <w:rFonts w:ascii="Arial" w:hAnsi="Arial" w:cs="Arial"/>
          <w:sz w:val="24"/>
          <w:szCs w:val="24"/>
        </w:rPr>
        <w:t>activities themselves.</w:t>
      </w:r>
      <w:r w:rsidR="00BA70DF">
        <w:rPr>
          <w:rFonts w:ascii="Arial" w:hAnsi="Arial" w:cs="Arial"/>
          <w:sz w:val="24"/>
          <w:szCs w:val="24"/>
        </w:rPr>
        <w:t xml:space="preserve"> </w:t>
      </w:r>
      <w:r w:rsidR="00111AD1">
        <w:rPr>
          <w:rFonts w:ascii="Arial" w:hAnsi="Arial" w:cs="Arial"/>
          <w:sz w:val="24"/>
          <w:szCs w:val="24"/>
        </w:rPr>
        <w:t xml:space="preserve">When a child is freely playing with an environment, although its deemed important for a practitioner to be present, it’s also beneficial that </w:t>
      </w:r>
      <w:r w:rsidR="00DA70BC">
        <w:rPr>
          <w:rFonts w:ascii="Arial" w:hAnsi="Arial" w:cs="Arial"/>
          <w:sz w:val="24"/>
          <w:szCs w:val="24"/>
        </w:rPr>
        <w:t xml:space="preserve">practitioners sensitively suggest or add new ideas or props </w:t>
      </w:r>
      <w:r w:rsidR="00D8047F">
        <w:rPr>
          <w:rFonts w:ascii="Arial" w:hAnsi="Arial" w:cs="Arial"/>
          <w:sz w:val="24"/>
          <w:szCs w:val="24"/>
        </w:rPr>
        <w:t xml:space="preserve">to the children’s play areas. By doing this, you are not interrupting </w:t>
      </w:r>
      <w:r w:rsidR="006B0F0A">
        <w:rPr>
          <w:rFonts w:ascii="Arial" w:hAnsi="Arial" w:cs="Arial"/>
          <w:sz w:val="24"/>
          <w:szCs w:val="24"/>
        </w:rPr>
        <w:t xml:space="preserve">their activity at hand. </w:t>
      </w:r>
    </w:p>
    <w:p w14:paraId="15CFE426" w14:textId="77777777" w:rsidR="00C164DA" w:rsidRDefault="00C164DA" w:rsidP="00635992">
      <w:pPr>
        <w:spacing w:line="360" w:lineRule="auto"/>
        <w:rPr>
          <w:rFonts w:ascii="Arial" w:hAnsi="Arial" w:cs="Arial"/>
          <w:sz w:val="24"/>
          <w:szCs w:val="24"/>
        </w:rPr>
      </w:pPr>
    </w:p>
    <w:p w14:paraId="71F4C01B" w14:textId="0D64ED30" w:rsidR="00C164DA" w:rsidRDefault="00C164DA" w:rsidP="00635992">
      <w:pPr>
        <w:spacing w:line="360" w:lineRule="auto"/>
        <w:rPr>
          <w:rFonts w:ascii="Arial" w:hAnsi="Arial" w:cs="Arial"/>
          <w:sz w:val="24"/>
          <w:szCs w:val="24"/>
        </w:rPr>
      </w:pPr>
      <w:r>
        <w:rPr>
          <w:rFonts w:ascii="Arial" w:hAnsi="Arial" w:cs="Arial"/>
          <w:sz w:val="24"/>
          <w:szCs w:val="24"/>
        </w:rPr>
        <w:t xml:space="preserve">Section 3 </w:t>
      </w:r>
    </w:p>
    <w:p w14:paraId="430819B0" w14:textId="677454E8" w:rsidR="00C164DA" w:rsidRDefault="005D497E" w:rsidP="00635992">
      <w:pPr>
        <w:spacing w:line="360" w:lineRule="auto"/>
        <w:rPr>
          <w:rFonts w:ascii="Arial" w:hAnsi="Arial" w:cs="Arial"/>
          <w:i/>
          <w:iCs/>
          <w:sz w:val="24"/>
          <w:szCs w:val="24"/>
        </w:rPr>
      </w:pPr>
      <w:r w:rsidRPr="005D497E">
        <w:rPr>
          <w:rFonts w:ascii="Arial" w:hAnsi="Arial" w:cs="Arial"/>
          <w:i/>
          <w:iCs/>
          <w:sz w:val="24"/>
          <w:szCs w:val="24"/>
        </w:rPr>
        <w:t>Methods for Observation</w:t>
      </w:r>
    </w:p>
    <w:p w14:paraId="4F5AAF9B" w14:textId="77777777" w:rsidR="005D497E" w:rsidRDefault="005D497E" w:rsidP="00635992">
      <w:pPr>
        <w:spacing w:line="360" w:lineRule="auto"/>
        <w:rPr>
          <w:rFonts w:ascii="Arial" w:hAnsi="Arial" w:cs="Arial"/>
          <w:sz w:val="24"/>
          <w:szCs w:val="24"/>
        </w:rPr>
      </w:pPr>
    </w:p>
    <w:p w14:paraId="153B3D6C" w14:textId="77777777" w:rsidR="002128E0" w:rsidRDefault="002128E0" w:rsidP="00635992">
      <w:pPr>
        <w:spacing w:line="360" w:lineRule="auto"/>
        <w:rPr>
          <w:rFonts w:ascii="Arial" w:hAnsi="Arial" w:cs="Arial"/>
          <w:sz w:val="24"/>
          <w:szCs w:val="24"/>
        </w:rPr>
      </w:pPr>
    </w:p>
    <w:p w14:paraId="291FD265" w14:textId="77777777" w:rsidR="002128E0" w:rsidRDefault="002128E0" w:rsidP="00635992">
      <w:pPr>
        <w:spacing w:line="360" w:lineRule="auto"/>
        <w:rPr>
          <w:rFonts w:ascii="Arial" w:hAnsi="Arial" w:cs="Arial"/>
          <w:sz w:val="24"/>
          <w:szCs w:val="24"/>
        </w:rPr>
      </w:pPr>
    </w:p>
    <w:p w14:paraId="0DE84D0D" w14:textId="77777777" w:rsidR="002128E0" w:rsidRDefault="002128E0" w:rsidP="00635992">
      <w:pPr>
        <w:spacing w:line="360" w:lineRule="auto"/>
        <w:rPr>
          <w:rFonts w:ascii="Arial" w:hAnsi="Arial" w:cs="Arial"/>
          <w:sz w:val="24"/>
          <w:szCs w:val="24"/>
        </w:rPr>
      </w:pPr>
    </w:p>
    <w:p w14:paraId="7E395750" w14:textId="77777777" w:rsidR="002128E0" w:rsidRDefault="002128E0" w:rsidP="00635992">
      <w:pPr>
        <w:spacing w:line="360" w:lineRule="auto"/>
        <w:rPr>
          <w:rFonts w:ascii="Arial" w:hAnsi="Arial" w:cs="Arial"/>
          <w:sz w:val="24"/>
          <w:szCs w:val="24"/>
        </w:rPr>
      </w:pPr>
    </w:p>
    <w:p w14:paraId="39D41F92" w14:textId="4C082304" w:rsidR="002128E0" w:rsidRDefault="00F961DA" w:rsidP="002128E0">
      <w:pPr>
        <w:spacing w:line="360" w:lineRule="auto"/>
        <w:rPr>
          <w:rFonts w:ascii="Arial" w:hAnsi="Arial" w:cs="Arial"/>
          <w:sz w:val="24"/>
          <w:szCs w:val="24"/>
        </w:rPr>
      </w:pPr>
      <w:r>
        <w:rPr>
          <w:rFonts w:ascii="Arial" w:hAnsi="Arial" w:cs="Arial"/>
          <w:sz w:val="24"/>
          <w:szCs w:val="24"/>
        </w:rPr>
        <w:lastRenderedPageBreak/>
        <w:t xml:space="preserve">Reference List </w:t>
      </w:r>
    </w:p>
    <w:p w14:paraId="3B9260D6" w14:textId="77777777" w:rsidR="00F961DA" w:rsidRPr="002128E0" w:rsidRDefault="00F961DA" w:rsidP="002128E0">
      <w:pPr>
        <w:spacing w:line="360" w:lineRule="auto"/>
        <w:rPr>
          <w:rFonts w:ascii="Arial" w:hAnsi="Arial" w:cs="Arial"/>
          <w:sz w:val="24"/>
          <w:szCs w:val="24"/>
        </w:rPr>
      </w:pPr>
    </w:p>
    <w:p w14:paraId="19CBF471" w14:textId="77777777" w:rsidR="002128E0" w:rsidRDefault="002128E0" w:rsidP="002128E0">
      <w:pPr>
        <w:spacing w:line="360" w:lineRule="auto"/>
        <w:rPr>
          <w:rFonts w:ascii="Arial" w:hAnsi="Arial" w:cs="Arial"/>
          <w:sz w:val="24"/>
          <w:szCs w:val="24"/>
        </w:rPr>
      </w:pPr>
      <w:proofErr w:type="spellStart"/>
      <w:r w:rsidRPr="002128E0">
        <w:rPr>
          <w:rFonts w:ascii="Arial" w:hAnsi="Arial" w:cs="Arial"/>
          <w:sz w:val="24"/>
          <w:szCs w:val="24"/>
        </w:rPr>
        <w:t>Bottrill</w:t>
      </w:r>
      <w:proofErr w:type="spellEnd"/>
      <w:r w:rsidRPr="002128E0">
        <w:rPr>
          <w:rFonts w:ascii="Arial" w:hAnsi="Arial" w:cs="Arial"/>
          <w:sz w:val="24"/>
          <w:szCs w:val="24"/>
        </w:rPr>
        <w:t xml:space="preserve">, G. (2018) Can I go and </w:t>
      </w:r>
      <w:proofErr w:type="gramStart"/>
      <w:r w:rsidRPr="002128E0">
        <w:rPr>
          <w:rFonts w:ascii="Arial" w:hAnsi="Arial" w:cs="Arial"/>
          <w:sz w:val="24"/>
          <w:szCs w:val="24"/>
        </w:rPr>
        <w:t>Play</w:t>
      </w:r>
      <w:proofErr w:type="gramEnd"/>
      <w:r w:rsidRPr="002128E0">
        <w:rPr>
          <w:rFonts w:ascii="Arial" w:hAnsi="Arial" w:cs="Arial"/>
          <w:sz w:val="24"/>
          <w:szCs w:val="24"/>
        </w:rPr>
        <w:t xml:space="preserve"> now? Rethinking the Early Years. London: Sage</w:t>
      </w:r>
    </w:p>
    <w:p w14:paraId="0D842C97" w14:textId="77777777" w:rsidR="00F961DA" w:rsidRPr="002128E0" w:rsidRDefault="00F961DA" w:rsidP="002128E0">
      <w:pPr>
        <w:spacing w:line="360" w:lineRule="auto"/>
        <w:rPr>
          <w:rFonts w:ascii="Arial" w:hAnsi="Arial" w:cs="Arial"/>
          <w:sz w:val="24"/>
          <w:szCs w:val="24"/>
        </w:rPr>
      </w:pPr>
    </w:p>
    <w:p w14:paraId="406D42B5" w14:textId="77777777" w:rsidR="002128E0" w:rsidRDefault="002128E0" w:rsidP="002128E0">
      <w:pPr>
        <w:spacing w:line="360" w:lineRule="auto"/>
        <w:rPr>
          <w:rFonts w:ascii="Arial" w:hAnsi="Arial" w:cs="Arial"/>
          <w:sz w:val="24"/>
          <w:szCs w:val="24"/>
        </w:rPr>
      </w:pPr>
      <w:r w:rsidRPr="002128E0">
        <w:rPr>
          <w:rFonts w:ascii="Arial" w:hAnsi="Arial" w:cs="Arial"/>
          <w:sz w:val="24"/>
          <w:szCs w:val="24"/>
        </w:rPr>
        <w:t>Bruce, T. (1991) Time to Play in Early Childhood Education. London: Hodder and Stoughton.</w:t>
      </w:r>
    </w:p>
    <w:p w14:paraId="3D3EC0CE" w14:textId="77777777" w:rsidR="00F961DA" w:rsidRPr="002128E0" w:rsidRDefault="00F961DA" w:rsidP="002128E0">
      <w:pPr>
        <w:spacing w:line="360" w:lineRule="auto"/>
        <w:rPr>
          <w:rFonts w:ascii="Arial" w:hAnsi="Arial" w:cs="Arial"/>
          <w:sz w:val="24"/>
          <w:szCs w:val="24"/>
        </w:rPr>
      </w:pPr>
    </w:p>
    <w:p w14:paraId="3AA4E150" w14:textId="77777777" w:rsidR="002128E0" w:rsidRDefault="002128E0" w:rsidP="002128E0">
      <w:pPr>
        <w:spacing w:line="360" w:lineRule="auto"/>
        <w:rPr>
          <w:rFonts w:ascii="Arial" w:hAnsi="Arial" w:cs="Arial"/>
          <w:sz w:val="24"/>
          <w:szCs w:val="24"/>
        </w:rPr>
      </w:pPr>
      <w:r w:rsidRPr="002128E0">
        <w:rPr>
          <w:rFonts w:ascii="Arial" w:hAnsi="Arial" w:cs="Arial"/>
          <w:sz w:val="24"/>
          <w:szCs w:val="24"/>
        </w:rPr>
        <w:t>Bruce, T. (1997) Early Childhood Education. London: Hodder and Stoughton.</w:t>
      </w:r>
    </w:p>
    <w:p w14:paraId="22FB43E6" w14:textId="77777777" w:rsidR="00F961DA" w:rsidRPr="002128E0" w:rsidRDefault="00F961DA" w:rsidP="002128E0">
      <w:pPr>
        <w:spacing w:line="360" w:lineRule="auto"/>
        <w:rPr>
          <w:rFonts w:ascii="Arial" w:hAnsi="Arial" w:cs="Arial"/>
          <w:sz w:val="24"/>
          <w:szCs w:val="24"/>
        </w:rPr>
      </w:pPr>
    </w:p>
    <w:p w14:paraId="62647F72" w14:textId="7AC149BA" w:rsidR="002128E0" w:rsidRDefault="002128E0" w:rsidP="002128E0">
      <w:pPr>
        <w:spacing w:line="360" w:lineRule="auto"/>
        <w:rPr>
          <w:rFonts w:ascii="Arial" w:hAnsi="Arial" w:cs="Arial"/>
          <w:sz w:val="24"/>
          <w:szCs w:val="24"/>
        </w:rPr>
      </w:pPr>
      <w:r w:rsidRPr="002128E0">
        <w:rPr>
          <w:rFonts w:ascii="Arial" w:hAnsi="Arial" w:cs="Arial"/>
          <w:sz w:val="24"/>
          <w:szCs w:val="24"/>
        </w:rPr>
        <w:t xml:space="preserve">Children and Families 2010, Available at; </w:t>
      </w:r>
      <w:hyperlink r:id="rId6" w:history="1">
        <w:r w:rsidRPr="00D331DC">
          <w:rPr>
            <w:rStyle w:val="Hyperlink"/>
            <w:rFonts w:ascii="Arial" w:hAnsi="Arial" w:cs="Arial"/>
            <w:sz w:val="24"/>
            <w:szCs w:val="24"/>
          </w:rPr>
          <w:t>https://www.legislation.gov.uk/mwa/2010/1/contents</w:t>
        </w:r>
      </w:hyperlink>
      <w:r>
        <w:rPr>
          <w:rFonts w:ascii="Arial" w:hAnsi="Arial" w:cs="Arial"/>
          <w:sz w:val="24"/>
          <w:szCs w:val="24"/>
        </w:rPr>
        <w:t xml:space="preserve"> </w:t>
      </w:r>
      <w:r w:rsidRPr="002128E0">
        <w:rPr>
          <w:rFonts w:ascii="Arial" w:hAnsi="Arial" w:cs="Arial"/>
          <w:sz w:val="24"/>
          <w:szCs w:val="24"/>
        </w:rPr>
        <w:t>(Accessed on: 15th Feb 2022)</w:t>
      </w:r>
    </w:p>
    <w:p w14:paraId="03B15BC5" w14:textId="77777777" w:rsidR="00F961DA" w:rsidRPr="002128E0" w:rsidRDefault="00F961DA" w:rsidP="002128E0">
      <w:pPr>
        <w:spacing w:line="360" w:lineRule="auto"/>
        <w:rPr>
          <w:rFonts w:ascii="Arial" w:hAnsi="Arial" w:cs="Arial"/>
          <w:sz w:val="24"/>
          <w:szCs w:val="24"/>
        </w:rPr>
      </w:pPr>
    </w:p>
    <w:p w14:paraId="447A19E5" w14:textId="39084F4B" w:rsidR="002128E0" w:rsidRDefault="002128E0" w:rsidP="002128E0">
      <w:pPr>
        <w:spacing w:line="360" w:lineRule="auto"/>
        <w:rPr>
          <w:rFonts w:ascii="Arial" w:hAnsi="Arial" w:cs="Arial"/>
          <w:sz w:val="24"/>
          <w:szCs w:val="24"/>
        </w:rPr>
      </w:pPr>
      <w:r w:rsidRPr="002128E0">
        <w:rPr>
          <w:rFonts w:ascii="Arial" w:hAnsi="Arial" w:cs="Arial"/>
          <w:sz w:val="24"/>
          <w:szCs w:val="24"/>
        </w:rPr>
        <w:t xml:space="preserve">Children’s Rights. Available at: </w:t>
      </w:r>
      <w:hyperlink r:id="rId7" w:history="1">
        <w:r w:rsidRPr="00D331DC">
          <w:rPr>
            <w:rStyle w:val="Hyperlink"/>
            <w:rFonts w:ascii="Arial" w:hAnsi="Arial" w:cs="Arial"/>
            <w:sz w:val="24"/>
            <w:szCs w:val="24"/>
          </w:rPr>
          <w:t>https://gov.wales/sites/default/files/publications/2020-10/childrens-rights-scheme-2014.pdf</w:t>
        </w:r>
      </w:hyperlink>
      <w:r>
        <w:rPr>
          <w:rFonts w:ascii="Arial" w:hAnsi="Arial" w:cs="Arial"/>
          <w:sz w:val="24"/>
          <w:szCs w:val="24"/>
        </w:rPr>
        <w:t xml:space="preserve">  </w:t>
      </w:r>
      <w:r w:rsidRPr="002128E0">
        <w:rPr>
          <w:rFonts w:ascii="Arial" w:hAnsi="Arial" w:cs="Arial"/>
          <w:sz w:val="24"/>
          <w:szCs w:val="24"/>
        </w:rPr>
        <w:t>(Accessed on: 15th Feb 2022)</w:t>
      </w:r>
    </w:p>
    <w:p w14:paraId="3F8DD4FA" w14:textId="77777777" w:rsidR="00F961DA" w:rsidRPr="002128E0" w:rsidRDefault="00F961DA" w:rsidP="002128E0">
      <w:pPr>
        <w:spacing w:line="360" w:lineRule="auto"/>
        <w:rPr>
          <w:rFonts w:ascii="Arial" w:hAnsi="Arial" w:cs="Arial"/>
          <w:sz w:val="24"/>
          <w:szCs w:val="24"/>
        </w:rPr>
      </w:pPr>
    </w:p>
    <w:p w14:paraId="1B404C19" w14:textId="77777777" w:rsidR="002128E0" w:rsidRDefault="002128E0" w:rsidP="002128E0">
      <w:pPr>
        <w:spacing w:line="360" w:lineRule="auto"/>
        <w:rPr>
          <w:rFonts w:ascii="Arial" w:hAnsi="Arial" w:cs="Arial"/>
          <w:sz w:val="24"/>
          <w:szCs w:val="24"/>
        </w:rPr>
      </w:pPr>
      <w:r w:rsidRPr="002128E0">
        <w:rPr>
          <w:rFonts w:ascii="Arial" w:hAnsi="Arial" w:cs="Arial"/>
          <w:sz w:val="24"/>
          <w:szCs w:val="24"/>
        </w:rPr>
        <w:t>Green, G., McGinnity, A., Meltzer, H., Ford, T. &amp; Goodman, R. (2005) Mental Health of Children and Young People in Great Britain. 2004. HMSO, London, UK.</w:t>
      </w:r>
    </w:p>
    <w:p w14:paraId="3C29C932" w14:textId="77777777" w:rsidR="00F961DA" w:rsidRPr="002128E0" w:rsidRDefault="00F961DA" w:rsidP="002128E0">
      <w:pPr>
        <w:spacing w:line="360" w:lineRule="auto"/>
        <w:rPr>
          <w:rFonts w:ascii="Arial" w:hAnsi="Arial" w:cs="Arial"/>
          <w:sz w:val="24"/>
          <w:szCs w:val="24"/>
        </w:rPr>
      </w:pPr>
    </w:p>
    <w:p w14:paraId="0CB40FC3" w14:textId="77777777" w:rsidR="002128E0" w:rsidRDefault="002128E0" w:rsidP="002128E0">
      <w:pPr>
        <w:spacing w:line="360" w:lineRule="auto"/>
        <w:rPr>
          <w:rFonts w:ascii="Arial" w:hAnsi="Arial" w:cs="Arial"/>
          <w:sz w:val="24"/>
          <w:szCs w:val="24"/>
        </w:rPr>
      </w:pPr>
      <w:r w:rsidRPr="002128E0">
        <w:rPr>
          <w:rFonts w:ascii="Arial" w:hAnsi="Arial" w:cs="Arial"/>
          <w:sz w:val="24"/>
          <w:szCs w:val="24"/>
        </w:rPr>
        <w:t>Howard and McInnes (2012</w:t>
      </w:r>
      <w:proofErr w:type="gramStart"/>
      <w:r w:rsidRPr="002128E0">
        <w:rPr>
          <w:rFonts w:ascii="Arial" w:hAnsi="Arial" w:cs="Arial"/>
          <w:sz w:val="24"/>
          <w:szCs w:val="24"/>
        </w:rPr>
        <w:t>) ,</w:t>
      </w:r>
      <w:proofErr w:type="gramEnd"/>
      <w:r w:rsidRPr="002128E0">
        <w:rPr>
          <w:rFonts w:ascii="Arial" w:hAnsi="Arial" w:cs="Arial"/>
          <w:sz w:val="24"/>
          <w:szCs w:val="24"/>
        </w:rPr>
        <w:t xml:space="preserve"> The impact of children’s perception of an activity as play rather than not play on emotional well-being, School of Psychology, University of Glamorgan, Pontypridd, UK.</w:t>
      </w:r>
    </w:p>
    <w:p w14:paraId="04419AB4" w14:textId="77777777" w:rsidR="00F961DA" w:rsidRPr="002128E0" w:rsidRDefault="00F961DA" w:rsidP="002128E0">
      <w:pPr>
        <w:spacing w:line="360" w:lineRule="auto"/>
        <w:rPr>
          <w:rFonts w:ascii="Arial" w:hAnsi="Arial" w:cs="Arial"/>
          <w:sz w:val="24"/>
          <w:szCs w:val="24"/>
        </w:rPr>
      </w:pPr>
    </w:p>
    <w:p w14:paraId="72CD538D" w14:textId="77777777" w:rsidR="002128E0" w:rsidRDefault="002128E0" w:rsidP="002128E0">
      <w:pPr>
        <w:spacing w:line="360" w:lineRule="auto"/>
        <w:rPr>
          <w:rFonts w:ascii="Arial" w:hAnsi="Arial" w:cs="Arial"/>
          <w:sz w:val="24"/>
          <w:szCs w:val="24"/>
        </w:rPr>
      </w:pPr>
      <w:r w:rsidRPr="002128E0">
        <w:rPr>
          <w:rFonts w:ascii="Arial" w:hAnsi="Arial" w:cs="Arial"/>
          <w:sz w:val="24"/>
          <w:szCs w:val="24"/>
        </w:rPr>
        <w:t xml:space="preserve">Hutt, J.F., Tyler, Hutt, C. and Christopherson, M. (1989) Thresholds of quality: implications for the social development of children in </w:t>
      </w:r>
      <w:proofErr w:type="gramStart"/>
      <w:r w:rsidRPr="002128E0">
        <w:rPr>
          <w:rFonts w:ascii="Arial" w:hAnsi="Arial" w:cs="Arial"/>
          <w:sz w:val="24"/>
          <w:szCs w:val="24"/>
        </w:rPr>
        <w:t>centre based</w:t>
      </w:r>
      <w:proofErr w:type="gramEnd"/>
      <w:r w:rsidRPr="002128E0">
        <w:rPr>
          <w:rFonts w:ascii="Arial" w:hAnsi="Arial" w:cs="Arial"/>
          <w:sz w:val="24"/>
          <w:szCs w:val="24"/>
        </w:rPr>
        <w:t xml:space="preserve"> childcare. Child Development, 63: 449-60. </w:t>
      </w:r>
    </w:p>
    <w:p w14:paraId="06BE2E8F" w14:textId="77777777" w:rsidR="00F961DA" w:rsidRPr="002128E0" w:rsidRDefault="00F961DA" w:rsidP="002128E0">
      <w:pPr>
        <w:spacing w:line="360" w:lineRule="auto"/>
        <w:rPr>
          <w:rFonts w:ascii="Arial" w:hAnsi="Arial" w:cs="Arial"/>
          <w:sz w:val="24"/>
          <w:szCs w:val="24"/>
        </w:rPr>
      </w:pPr>
    </w:p>
    <w:p w14:paraId="4A0B2C67" w14:textId="490CDC98" w:rsidR="002128E0" w:rsidRPr="002128E0" w:rsidRDefault="002128E0" w:rsidP="002128E0">
      <w:pPr>
        <w:spacing w:line="360" w:lineRule="auto"/>
        <w:rPr>
          <w:rFonts w:ascii="Arial" w:hAnsi="Arial" w:cs="Arial"/>
          <w:sz w:val="24"/>
          <w:szCs w:val="24"/>
        </w:rPr>
      </w:pPr>
      <w:r w:rsidRPr="002128E0">
        <w:rPr>
          <w:rFonts w:ascii="Arial" w:hAnsi="Arial" w:cs="Arial"/>
          <w:sz w:val="24"/>
          <w:szCs w:val="24"/>
        </w:rPr>
        <w:lastRenderedPageBreak/>
        <w:t>Julia Manning-Morton &amp; Maggie Thorp, (2003) Key Times for Play: The First Three Years. London UK.</w:t>
      </w:r>
      <w:r w:rsidR="00F961DA">
        <w:rPr>
          <w:rFonts w:ascii="Arial" w:hAnsi="Arial" w:cs="Arial"/>
          <w:sz w:val="24"/>
          <w:szCs w:val="24"/>
        </w:rPr>
        <w:br/>
      </w:r>
    </w:p>
    <w:p w14:paraId="29B33FB7" w14:textId="456D60D2" w:rsidR="002128E0" w:rsidRDefault="002128E0" w:rsidP="002128E0">
      <w:pPr>
        <w:spacing w:line="360" w:lineRule="auto"/>
        <w:rPr>
          <w:rFonts w:ascii="Arial" w:hAnsi="Arial" w:cs="Arial"/>
          <w:sz w:val="24"/>
          <w:szCs w:val="24"/>
        </w:rPr>
      </w:pPr>
      <w:r w:rsidRPr="002128E0">
        <w:rPr>
          <w:rFonts w:ascii="Arial" w:hAnsi="Arial" w:cs="Arial"/>
          <w:sz w:val="24"/>
          <w:szCs w:val="24"/>
        </w:rPr>
        <w:t xml:space="preserve">Montessori, Available at:  </w:t>
      </w:r>
      <w:hyperlink r:id="rId8" w:history="1">
        <w:r w:rsidRPr="00D331DC">
          <w:rPr>
            <w:rStyle w:val="Hyperlink"/>
            <w:rFonts w:ascii="Arial" w:hAnsi="Arial" w:cs="Arial"/>
            <w:sz w:val="24"/>
            <w:szCs w:val="24"/>
          </w:rPr>
          <w:t>https://www.guidepostmontessori.com/blog/means-play-montessori</w:t>
        </w:r>
      </w:hyperlink>
      <w:r>
        <w:rPr>
          <w:rFonts w:ascii="Arial" w:hAnsi="Arial" w:cs="Arial"/>
          <w:sz w:val="24"/>
          <w:szCs w:val="24"/>
        </w:rPr>
        <w:t xml:space="preserve">  </w:t>
      </w:r>
      <w:r w:rsidRPr="002128E0">
        <w:rPr>
          <w:rFonts w:ascii="Arial" w:hAnsi="Arial" w:cs="Arial"/>
          <w:sz w:val="24"/>
          <w:szCs w:val="24"/>
        </w:rPr>
        <w:t>(Accessed on: 20th Feb 2022)</w:t>
      </w:r>
    </w:p>
    <w:p w14:paraId="4042B4E9" w14:textId="77777777" w:rsidR="00F961DA" w:rsidRPr="002128E0" w:rsidRDefault="00F961DA" w:rsidP="002128E0">
      <w:pPr>
        <w:spacing w:line="360" w:lineRule="auto"/>
        <w:rPr>
          <w:rFonts w:ascii="Arial" w:hAnsi="Arial" w:cs="Arial"/>
          <w:sz w:val="24"/>
          <w:szCs w:val="24"/>
        </w:rPr>
      </w:pPr>
    </w:p>
    <w:p w14:paraId="5CA01038" w14:textId="77777777" w:rsidR="002128E0" w:rsidRDefault="002128E0" w:rsidP="002128E0">
      <w:pPr>
        <w:spacing w:line="360" w:lineRule="auto"/>
        <w:rPr>
          <w:rFonts w:ascii="Arial" w:hAnsi="Arial" w:cs="Arial"/>
          <w:sz w:val="24"/>
          <w:szCs w:val="24"/>
        </w:rPr>
      </w:pPr>
      <w:r w:rsidRPr="002128E0">
        <w:rPr>
          <w:rFonts w:ascii="Arial" w:hAnsi="Arial" w:cs="Arial"/>
          <w:sz w:val="24"/>
          <w:szCs w:val="24"/>
        </w:rPr>
        <w:t xml:space="preserve">Powell, S. &amp; </w:t>
      </w:r>
      <w:proofErr w:type="spellStart"/>
      <w:r w:rsidRPr="002128E0">
        <w:rPr>
          <w:rFonts w:ascii="Arial" w:hAnsi="Arial" w:cs="Arial"/>
          <w:sz w:val="24"/>
          <w:szCs w:val="24"/>
        </w:rPr>
        <w:t>Wellard</w:t>
      </w:r>
      <w:proofErr w:type="spellEnd"/>
      <w:r w:rsidRPr="002128E0">
        <w:rPr>
          <w:rFonts w:ascii="Arial" w:hAnsi="Arial" w:cs="Arial"/>
          <w:sz w:val="24"/>
          <w:szCs w:val="24"/>
        </w:rPr>
        <w:t>, I. (2008) Policies and Play: The Impact of National Policies on Opportunities for Children’s Play. National Children’s Bureau, London, UK.</w:t>
      </w:r>
    </w:p>
    <w:p w14:paraId="13F71626" w14:textId="77777777" w:rsidR="00F961DA" w:rsidRPr="002128E0" w:rsidRDefault="00F961DA" w:rsidP="002128E0">
      <w:pPr>
        <w:spacing w:line="360" w:lineRule="auto"/>
        <w:rPr>
          <w:rFonts w:ascii="Arial" w:hAnsi="Arial" w:cs="Arial"/>
          <w:sz w:val="24"/>
          <w:szCs w:val="24"/>
        </w:rPr>
      </w:pPr>
    </w:p>
    <w:p w14:paraId="6E1FF6E2" w14:textId="77777777" w:rsidR="002128E0" w:rsidRDefault="002128E0" w:rsidP="002128E0">
      <w:pPr>
        <w:spacing w:line="360" w:lineRule="auto"/>
        <w:rPr>
          <w:rFonts w:ascii="Arial" w:hAnsi="Arial" w:cs="Arial"/>
          <w:sz w:val="24"/>
          <w:szCs w:val="24"/>
        </w:rPr>
      </w:pPr>
      <w:r w:rsidRPr="002128E0">
        <w:rPr>
          <w:rFonts w:ascii="Arial" w:hAnsi="Arial" w:cs="Arial"/>
          <w:sz w:val="24"/>
          <w:szCs w:val="24"/>
        </w:rPr>
        <w:t>Saracho, O.N. and Spodek, B. (eds) (1998) Multiple Perspectives on Play in Early Childhood Education. Albany, NY: SUNY Press.</w:t>
      </w:r>
    </w:p>
    <w:p w14:paraId="31556C8D" w14:textId="77777777" w:rsidR="00F961DA" w:rsidRPr="002128E0" w:rsidRDefault="00F961DA" w:rsidP="002128E0">
      <w:pPr>
        <w:spacing w:line="360" w:lineRule="auto"/>
        <w:rPr>
          <w:rFonts w:ascii="Arial" w:hAnsi="Arial" w:cs="Arial"/>
          <w:sz w:val="24"/>
          <w:szCs w:val="24"/>
        </w:rPr>
      </w:pPr>
    </w:p>
    <w:p w14:paraId="5B4F2646" w14:textId="3C5A4447" w:rsidR="002128E0" w:rsidRDefault="002128E0" w:rsidP="002128E0">
      <w:pPr>
        <w:spacing w:line="360" w:lineRule="auto"/>
        <w:rPr>
          <w:rFonts w:ascii="Arial" w:hAnsi="Arial" w:cs="Arial"/>
          <w:sz w:val="24"/>
          <w:szCs w:val="24"/>
        </w:rPr>
      </w:pPr>
      <w:r w:rsidRPr="002128E0">
        <w:rPr>
          <w:rFonts w:ascii="Arial" w:hAnsi="Arial" w:cs="Arial"/>
          <w:sz w:val="24"/>
          <w:szCs w:val="24"/>
        </w:rPr>
        <w:t xml:space="preserve">This Family Thing (2020) A FULL day Of Toddler Play | Montessori &amp; </w:t>
      </w:r>
      <w:proofErr w:type="gramStart"/>
      <w:r w:rsidRPr="002128E0">
        <w:rPr>
          <w:rFonts w:ascii="Arial" w:hAnsi="Arial" w:cs="Arial"/>
          <w:sz w:val="24"/>
          <w:szCs w:val="24"/>
        </w:rPr>
        <w:t>Open Ended</w:t>
      </w:r>
      <w:proofErr w:type="gramEnd"/>
      <w:r w:rsidRPr="002128E0">
        <w:rPr>
          <w:rFonts w:ascii="Arial" w:hAnsi="Arial" w:cs="Arial"/>
          <w:sz w:val="24"/>
          <w:szCs w:val="24"/>
        </w:rPr>
        <w:t xml:space="preserve"> Child Led Play [Video] Available at: </w:t>
      </w:r>
      <w:hyperlink r:id="rId9" w:history="1">
        <w:r w:rsidR="00F961DA" w:rsidRPr="00D331DC">
          <w:rPr>
            <w:rStyle w:val="Hyperlink"/>
            <w:rFonts w:ascii="Arial" w:hAnsi="Arial" w:cs="Arial"/>
            <w:sz w:val="24"/>
            <w:szCs w:val="24"/>
          </w:rPr>
          <w:t>https://www.youtube.com/watch?v=ZVZR6s0chp4</w:t>
        </w:r>
      </w:hyperlink>
      <w:r w:rsidRPr="002128E0">
        <w:rPr>
          <w:rFonts w:ascii="Arial" w:hAnsi="Arial" w:cs="Arial"/>
          <w:sz w:val="24"/>
          <w:szCs w:val="24"/>
        </w:rPr>
        <w:t xml:space="preserve"> (Accessed: 14th February 2022).</w:t>
      </w:r>
    </w:p>
    <w:p w14:paraId="7415814E" w14:textId="77777777" w:rsidR="00F961DA" w:rsidRPr="002128E0" w:rsidRDefault="00F961DA" w:rsidP="002128E0">
      <w:pPr>
        <w:spacing w:line="360" w:lineRule="auto"/>
        <w:rPr>
          <w:rFonts w:ascii="Arial" w:hAnsi="Arial" w:cs="Arial"/>
          <w:sz w:val="24"/>
          <w:szCs w:val="24"/>
        </w:rPr>
      </w:pPr>
    </w:p>
    <w:p w14:paraId="067C341C" w14:textId="77777777" w:rsidR="002128E0" w:rsidRPr="002128E0" w:rsidRDefault="002128E0" w:rsidP="002128E0">
      <w:pPr>
        <w:spacing w:line="360" w:lineRule="auto"/>
        <w:rPr>
          <w:rFonts w:ascii="Arial" w:hAnsi="Arial" w:cs="Arial"/>
          <w:sz w:val="24"/>
          <w:szCs w:val="24"/>
        </w:rPr>
      </w:pPr>
      <w:r w:rsidRPr="002128E0">
        <w:rPr>
          <w:rFonts w:ascii="Arial" w:hAnsi="Arial" w:cs="Arial"/>
          <w:sz w:val="24"/>
          <w:szCs w:val="24"/>
        </w:rPr>
        <w:t>Welsh Assembly Government (2008) Framework for Children’s. Learning for 3–7-Year-Olds in Wales. Welsh Assembly Government, Cardiff, UK</w:t>
      </w:r>
    </w:p>
    <w:p w14:paraId="011344CD" w14:textId="77777777" w:rsidR="002128E0" w:rsidRPr="00215173" w:rsidRDefault="002128E0" w:rsidP="00635992">
      <w:pPr>
        <w:spacing w:line="360" w:lineRule="auto"/>
        <w:rPr>
          <w:rFonts w:ascii="Arial" w:hAnsi="Arial" w:cs="Arial"/>
          <w:sz w:val="24"/>
          <w:szCs w:val="24"/>
        </w:rPr>
      </w:pPr>
    </w:p>
    <w:sectPr w:rsidR="002128E0" w:rsidRPr="0021517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E3477" w14:textId="77777777" w:rsidR="001E4446" w:rsidRDefault="001E4446" w:rsidP="001D3CF4">
      <w:pPr>
        <w:spacing w:after="0" w:line="240" w:lineRule="auto"/>
      </w:pPr>
      <w:r>
        <w:separator/>
      </w:r>
    </w:p>
  </w:endnote>
  <w:endnote w:type="continuationSeparator" w:id="0">
    <w:p w14:paraId="7555CC1D" w14:textId="77777777" w:rsidR="001E4446" w:rsidRDefault="001E4446" w:rsidP="001D3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2931876"/>
      <w:docPartObj>
        <w:docPartGallery w:val="Page Numbers (Bottom of Page)"/>
        <w:docPartUnique/>
      </w:docPartObj>
    </w:sdtPr>
    <w:sdtEndPr>
      <w:rPr>
        <w:noProof/>
      </w:rPr>
    </w:sdtEndPr>
    <w:sdtContent>
      <w:p w14:paraId="7010F9BE" w14:textId="68F24AAE" w:rsidR="001D3CF4" w:rsidRDefault="001D3CF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FD038B" w14:textId="77777777" w:rsidR="001D3CF4" w:rsidRDefault="001D3C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CA43DF" w14:textId="77777777" w:rsidR="001E4446" w:rsidRDefault="001E4446" w:rsidP="001D3CF4">
      <w:pPr>
        <w:spacing w:after="0" w:line="240" w:lineRule="auto"/>
      </w:pPr>
      <w:r>
        <w:separator/>
      </w:r>
    </w:p>
  </w:footnote>
  <w:footnote w:type="continuationSeparator" w:id="0">
    <w:p w14:paraId="2B5332BA" w14:textId="77777777" w:rsidR="001E4446" w:rsidRDefault="001E4446" w:rsidP="001D3C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801F1" w14:textId="5E5005B5" w:rsidR="001D3CF4" w:rsidRDefault="001D3CF4">
    <w:pPr>
      <w:pStyle w:val="Header"/>
    </w:pPr>
    <w:r>
      <w:t>ECEY4003/C</w:t>
    </w:r>
    <w:r>
      <w:ptab w:relativeTo="margin" w:alignment="center" w:leader="none"/>
    </w:r>
    <w:r>
      <w:t>2100672</w:t>
    </w:r>
    <w:r>
      <w:ptab w:relativeTo="margin" w:alignment="right" w:leader="none"/>
    </w:r>
    <w:r>
      <w:t xml:space="preserve">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CF4"/>
    <w:rsid w:val="00001CB9"/>
    <w:rsid w:val="0000227D"/>
    <w:rsid w:val="000054FD"/>
    <w:rsid w:val="000060A1"/>
    <w:rsid w:val="00026A30"/>
    <w:rsid w:val="00030E55"/>
    <w:rsid w:val="000529FF"/>
    <w:rsid w:val="00052A32"/>
    <w:rsid w:val="0005384E"/>
    <w:rsid w:val="00071495"/>
    <w:rsid w:val="0007762A"/>
    <w:rsid w:val="000807B9"/>
    <w:rsid w:val="00092320"/>
    <w:rsid w:val="000941E6"/>
    <w:rsid w:val="000C4C3B"/>
    <w:rsid w:val="00101A73"/>
    <w:rsid w:val="00101F6A"/>
    <w:rsid w:val="00111AD1"/>
    <w:rsid w:val="0011504B"/>
    <w:rsid w:val="001206E1"/>
    <w:rsid w:val="00146483"/>
    <w:rsid w:val="00161A7B"/>
    <w:rsid w:val="001A1554"/>
    <w:rsid w:val="001A46B1"/>
    <w:rsid w:val="001B3E7E"/>
    <w:rsid w:val="001D3CF4"/>
    <w:rsid w:val="001E4426"/>
    <w:rsid w:val="001E4446"/>
    <w:rsid w:val="00203311"/>
    <w:rsid w:val="002128E0"/>
    <w:rsid w:val="00215173"/>
    <w:rsid w:val="002235C1"/>
    <w:rsid w:val="00265202"/>
    <w:rsid w:val="00275CAE"/>
    <w:rsid w:val="002A0F6D"/>
    <w:rsid w:val="002B06C8"/>
    <w:rsid w:val="002C137F"/>
    <w:rsid w:val="002C1F6A"/>
    <w:rsid w:val="002E3DA4"/>
    <w:rsid w:val="0031014F"/>
    <w:rsid w:val="00323E6E"/>
    <w:rsid w:val="00331635"/>
    <w:rsid w:val="00350FA6"/>
    <w:rsid w:val="00356591"/>
    <w:rsid w:val="003573C5"/>
    <w:rsid w:val="003615F5"/>
    <w:rsid w:val="00362B99"/>
    <w:rsid w:val="00392F70"/>
    <w:rsid w:val="00394D92"/>
    <w:rsid w:val="003A6F31"/>
    <w:rsid w:val="003C6C36"/>
    <w:rsid w:val="0041318E"/>
    <w:rsid w:val="00420F11"/>
    <w:rsid w:val="00426084"/>
    <w:rsid w:val="00444708"/>
    <w:rsid w:val="004457C6"/>
    <w:rsid w:val="004B040A"/>
    <w:rsid w:val="004D576F"/>
    <w:rsid w:val="004F6519"/>
    <w:rsid w:val="0050049A"/>
    <w:rsid w:val="00504814"/>
    <w:rsid w:val="0054453B"/>
    <w:rsid w:val="00552AEA"/>
    <w:rsid w:val="00577791"/>
    <w:rsid w:val="00582A6E"/>
    <w:rsid w:val="00595A55"/>
    <w:rsid w:val="005A4022"/>
    <w:rsid w:val="005A41F2"/>
    <w:rsid w:val="005B719A"/>
    <w:rsid w:val="005D497E"/>
    <w:rsid w:val="005F2B65"/>
    <w:rsid w:val="00614CAD"/>
    <w:rsid w:val="00621B06"/>
    <w:rsid w:val="00624EF8"/>
    <w:rsid w:val="00635992"/>
    <w:rsid w:val="00637B85"/>
    <w:rsid w:val="00662421"/>
    <w:rsid w:val="00665C08"/>
    <w:rsid w:val="00667D51"/>
    <w:rsid w:val="006757E5"/>
    <w:rsid w:val="0069715E"/>
    <w:rsid w:val="006A440F"/>
    <w:rsid w:val="006B0574"/>
    <w:rsid w:val="006B0F0A"/>
    <w:rsid w:val="00745431"/>
    <w:rsid w:val="00764483"/>
    <w:rsid w:val="00767DCC"/>
    <w:rsid w:val="00772FA8"/>
    <w:rsid w:val="007A7832"/>
    <w:rsid w:val="007B2BDF"/>
    <w:rsid w:val="007C4C2C"/>
    <w:rsid w:val="007E512A"/>
    <w:rsid w:val="007E723C"/>
    <w:rsid w:val="007F0EE7"/>
    <w:rsid w:val="0082336C"/>
    <w:rsid w:val="00853BC9"/>
    <w:rsid w:val="00873839"/>
    <w:rsid w:val="008900ED"/>
    <w:rsid w:val="0089031F"/>
    <w:rsid w:val="008972A7"/>
    <w:rsid w:val="008A6FD0"/>
    <w:rsid w:val="008B4F96"/>
    <w:rsid w:val="008D0320"/>
    <w:rsid w:val="008E6ABD"/>
    <w:rsid w:val="008F449E"/>
    <w:rsid w:val="00905BF1"/>
    <w:rsid w:val="00937B47"/>
    <w:rsid w:val="00961BF8"/>
    <w:rsid w:val="00962C93"/>
    <w:rsid w:val="009757D4"/>
    <w:rsid w:val="009954AD"/>
    <w:rsid w:val="009A6B38"/>
    <w:rsid w:val="009B1992"/>
    <w:rsid w:val="009B33CC"/>
    <w:rsid w:val="009F6054"/>
    <w:rsid w:val="00A12EB5"/>
    <w:rsid w:val="00A61B64"/>
    <w:rsid w:val="00A862D2"/>
    <w:rsid w:val="00A91994"/>
    <w:rsid w:val="00AA5A33"/>
    <w:rsid w:val="00AD441E"/>
    <w:rsid w:val="00B155E4"/>
    <w:rsid w:val="00B528A4"/>
    <w:rsid w:val="00B7654C"/>
    <w:rsid w:val="00B852FB"/>
    <w:rsid w:val="00BA70DF"/>
    <w:rsid w:val="00BC05E4"/>
    <w:rsid w:val="00BC0784"/>
    <w:rsid w:val="00BE3793"/>
    <w:rsid w:val="00C00957"/>
    <w:rsid w:val="00C12460"/>
    <w:rsid w:val="00C164DA"/>
    <w:rsid w:val="00C25C94"/>
    <w:rsid w:val="00C615AC"/>
    <w:rsid w:val="00C660DE"/>
    <w:rsid w:val="00C75DE5"/>
    <w:rsid w:val="00C76081"/>
    <w:rsid w:val="00C857AB"/>
    <w:rsid w:val="00CA552B"/>
    <w:rsid w:val="00CC23E8"/>
    <w:rsid w:val="00CE6968"/>
    <w:rsid w:val="00CF4B70"/>
    <w:rsid w:val="00D0214F"/>
    <w:rsid w:val="00D0310F"/>
    <w:rsid w:val="00D04EAF"/>
    <w:rsid w:val="00D073F2"/>
    <w:rsid w:val="00D379FC"/>
    <w:rsid w:val="00D7723D"/>
    <w:rsid w:val="00D8047F"/>
    <w:rsid w:val="00D90737"/>
    <w:rsid w:val="00DA7053"/>
    <w:rsid w:val="00DA70BC"/>
    <w:rsid w:val="00DC4F1C"/>
    <w:rsid w:val="00DD2E6C"/>
    <w:rsid w:val="00DF0B92"/>
    <w:rsid w:val="00E029DD"/>
    <w:rsid w:val="00E502D4"/>
    <w:rsid w:val="00E55669"/>
    <w:rsid w:val="00E55C7A"/>
    <w:rsid w:val="00EA11A8"/>
    <w:rsid w:val="00F11EF9"/>
    <w:rsid w:val="00F169AF"/>
    <w:rsid w:val="00F325B6"/>
    <w:rsid w:val="00F961DA"/>
    <w:rsid w:val="00FD558D"/>
    <w:rsid w:val="00FE44EA"/>
    <w:rsid w:val="00FE4E50"/>
    <w:rsid w:val="00FF4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A36DB"/>
  <w15:chartTrackingRefBased/>
  <w15:docId w15:val="{FB7CBD7C-ECDD-47A0-836E-BF2E27F7C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3C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CF4"/>
  </w:style>
  <w:style w:type="paragraph" w:styleId="Footer">
    <w:name w:val="footer"/>
    <w:basedOn w:val="Normal"/>
    <w:link w:val="FooterChar"/>
    <w:uiPriority w:val="99"/>
    <w:unhideWhenUsed/>
    <w:rsid w:val="001D3C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CF4"/>
  </w:style>
  <w:style w:type="paragraph" w:styleId="ListParagraph">
    <w:name w:val="List Paragraph"/>
    <w:basedOn w:val="Normal"/>
    <w:uiPriority w:val="34"/>
    <w:qFormat/>
    <w:rsid w:val="001D3CF4"/>
    <w:pPr>
      <w:ind w:left="720"/>
      <w:contextualSpacing/>
    </w:pPr>
  </w:style>
  <w:style w:type="character" w:styleId="Hyperlink">
    <w:name w:val="Hyperlink"/>
    <w:basedOn w:val="DefaultParagraphFont"/>
    <w:uiPriority w:val="99"/>
    <w:unhideWhenUsed/>
    <w:rsid w:val="002128E0"/>
    <w:rPr>
      <w:color w:val="0563C1" w:themeColor="hyperlink"/>
      <w:u w:val="single"/>
    </w:rPr>
  </w:style>
  <w:style w:type="character" w:styleId="UnresolvedMention">
    <w:name w:val="Unresolved Mention"/>
    <w:basedOn w:val="DefaultParagraphFont"/>
    <w:uiPriority w:val="99"/>
    <w:semiHidden/>
    <w:unhideWhenUsed/>
    <w:rsid w:val="002128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idepostmontessori.com/blog/means-play-montessori"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gov.wales/sites/default/files/publications/2020-10/childrens-rights-scheme-2014.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mwa/2010/1/content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youtube.com/watch?v=ZVZR6s0chp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731</TotalTime>
  <Pages>6</Pages>
  <Words>1648</Words>
  <Characters>9397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155</cp:revision>
  <dcterms:created xsi:type="dcterms:W3CDTF">2022-02-16T14:17:00Z</dcterms:created>
  <dcterms:modified xsi:type="dcterms:W3CDTF">2022-02-27T22:13:00Z</dcterms:modified>
</cp:coreProperties>
</file>