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18CCA" w14:textId="3CA32351" w:rsidR="005B34DD" w:rsidRPr="00F84D7F" w:rsidRDefault="00ED68A6" w:rsidP="00F87476">
      <w:pPr>
        <w:pStyle w:val="Title"/>
        <w:spacing w:after="0" w:line="360" w:lineRule="auto"/>
        <w:rPr>
          <w:rFonts w:ascii="Arial" w:hAnsi="Arial" w:cs="Arial"/>
          <w:i/>
          <w:iCs/>
          <w:sz w:val="24"/>
          <w:szCs w:val="24"/>
        </w:rPr>
      </w:pPr>
      <w:r w:rsidRPr="00F84D7F">
        <w:rPr>
          <w:rFonts w:ascii="Arial" w:hAnsi="Arial" w:cs="Arial"/>
          <w:i/>
          <w:iCs/>
          <w:sz w:val="24"/>
          <w:szCs w:val="24"/>
        </w:rPr>
        <w:t>How do leadership practices shape day-to-day workplace conditions and, in turn, influence employee motivation in the United Kingdom private care homes?</w:t>
      </w:r>
    </w:p>
    <w:p w14:paraId="435D8290" w14:textId="77777777" w:rsidR="00AD4C44" w:rsidRPr="00F84D7F" w:rsidRDefault="00AD4C44" w:rsidP="00F87476">
      <w:pPr>
        <w:pStyle w:val="Title"/>
        <w:spacing w:after="0" w:line="360" w:lineRule="auto"/>
        <w:rPr>
          <w:rFonts w:ascii="Arial" w:hAnsi="Arial" w:cs="Arial"/>
          <w:i/>
          <w:iCs/>
          <w:sz w:val="24"/>
          <w:szCs w:val="24"/>
        </w:rPr>
      </w:pPr>
    </w:p>
    <w:p w14:paraId="7335A0E6" w14:textId="77777777" w:rsidR="00DE7671" w:rsidRPr="00F84D7F" w:rsidRDefault="00DE7671" w:rsidP="00DE7671">
      <w:pPr>
        <w:rPr>
          <w:rFonts w:ascii="Arial" w:hAnsi="Arial" w:cs="Arial"/>
        </w:rPr>
      </w:pPr>
    </w:p>
    <w:p w14:paraId="73D3D938" w14:textId="77777777" w:rsidR="00DE7671" w:rsidRPr="00F84D7F" w:rsidRDefault="00DE7671" w:rsidP="00DE7671">
      <w:pPr>
        <w:rPr>
          <w:rFonts w:ascii="Arial" w:hAnsi="Arial" w:cs="Arial"/>
        </w:rPr>
      </w:pPr>
    </w:p>
    <w:p w14:paraId="5A4A2FA5" w14:textId="77777777" w:rsidR="00DE7671" w:rsidRPr="00F84D7F" w:rsidRDefault="00DE7671" w:rsidP="00DE7671">
      <w:pPr>
        <w:rPr>
          <w:rFonts w:ascii="Arial" w:hAnsi="Arial" w:cs="Arial"/>
        </w:rPr>
      </w:pPr>
    </w:p>
    <w:p w14:paraId="47F39D0A" w14:textId="77777777" w:rsidR="00DE7671" w:rsidRPr="00F84D7F" w:rsidRDefault="00DE7671" w:rsidP="00DE7671">
      <w:pPr>
        <w:rPr>
          <w:rFonts w:ascii="Arial" w:hAnsi="Arial" w:cs="Arial"/>
        </w:rPr>
      </w:pPr>
    </w:p>
    <w:p w14:paraId="0E97B82A" w14:textId="77777777" w:rsidR="00DE7671" w:rsidRPr="00F84D7F" w:rsidRDefault="00DE7671" w:rsidP="00DE7671">
      <w:pPr>
        <w:rPr>
          <w:rFonts w:ascii="Arial" w:hAnsi="Arial" w:cs="Arial"/>
        </w:rPr>
      </w:pPr>
    </w:p>
    <w:p w14:paraId="03A0B1A0" w14:textId="77777777" w:rsidR="00DE7671" w:rsidRPr="00F84D7F" w:rsidRDefault="00DE7671" w:rsidP="00DE7671">
      <w:pPr>
        <w:rPr>
          <w:rFonts w:ascii="Arial" w:hAnsi="Arial" w:cs="Arial"/>
        </w:rPr>
      </w:pPr>
    </w:p>
    <w:p w14:paraId="66FB0214" w14:textId="77777777" w:rsidR="00DE7671" w:rsidRPr="00F84D7F" w:rsidRDefault="00DE7671" w:rsidP="00DE7671">
      <w:pPr>
        <w:rPr>
          <w:rFonts w:ascii="Arial" w:hAnsi="Arial" w:cs="Arial"/>
        </w:rPr>
      </w:pPr>
    </w:p>
    <w:p w14:paraId="3B20DDBF" w14:textId="77777777" w:rsidR="00973B6F" w:rsidRPr="00F84D7F" w:rsidRDefault="00973B6F" w:rsidP="00DE7671">
      <w:pPr>
        <w:spacing w:after="0" w:line="360" w:lineRule="auto"/>
        <w:jc w:val="center"/>
        <w:rPr>
          <w:rFonts w:ascii="Arial" w:hAnsi="Arial" w:cs="Arial"/>
        </w:rPr>
      </w:pPr>
    </w:p>
    <w:p w14:paraId="3465E5C8" w14:textId="5A5E1B98" w:rsidR="00865AF8" w:rsidRPr="00F84D7F" w:rsidRDefault="00865AF8" w:rsidP="00DE7671">
      <w:pPr>
        <w:spacing w:after="0" w:line="360" w:lineRule="auto"/>
        <w:jc w:val="center"/>
        <w:rPr>
          <w:rFonts w:ascii="Arial" w:hAnsi="Arial" w:cs="Arial"/>
        </w:rPr>
      </w:pPr>
      <w:r w:rsidRPr="00F84D7F">
        <w:rPr>
          <w:rFonts w:ascii="Arial" w:hAnsi="Arial" w:cs="Arial"/>
        </w:rPr>
        <w:t>Module name:</w:t>
      </w:r>
      <w:r w:rsidR="0004622F" w:rsidRPr="00F84D7F">
        <w:rPr>
          <w:rFonts w:ascii="Arial" w:hAnsi="Arial" w:cs="Arial"/>
        </w:rPr>
        <w:t xml:space="preserve"> </w:t>
      </w:r>
      <w:r w:rsidR="00455910" w:rsidRPr="00F84D7F">
        <w:rPr>
          <w:rFonts w:ascii="Arial" w:hAnsi="Arial" w:cs="Arial"/>
        </w:rPr>
        <w:t>Independent Project</w:t>
      </w:r>
    </w:p>
    <w:p w14:paraId="5E0137DA" w14:textId="14310476" w:rsidR="00865AF8" w:rsidRPr="00F84D7F" w:rsidRDefault="00865AF8" w:rsidP="00DE7671">
      <w:pPr>
        <w:spacing w:after="0" w:line="360" w:lineRule="auto"/>
        <w:jc w:val="center"/>
        <w:rPr>
          <w:rFonts w:ascii="Arial" w:hAnsi="Arial" w:cs="Arial"/>
        </w:rPr>
      </w:pPr>
      <w:r w:rsidRPr="00F84D7F">
        <w:rPr>
          <w:rFonts w:ascii="Arial" w:hAnsi="Arial" w:cs="Arial"/>
        </w:rPr>
        <w:t>Module code:</w:t>
      </w:r>
      <w:r w:rsidR="00455910" w:rsidRPr="00F84D7F">
        <w:rPr>
          <w:rFonts w:ascii="Arial" w:hAnsi="Arial" w:cs="Arial"/>
        </w:rPr>
        <w:t xml:space="preserve"> LCBB</w:t>
      </w:r>
      <w:r w:rsidR="009271BC" w:rsidRPr="00F84D7F">
        <w:rPr>
          <w:rFonts w:ascii="Arial" w:hAnsi="Arial" w:cs="Arial"/>
        </w:rPr>
        <w:t>6014</w:t>
      </w:r>
    </w:p>
    <w:p w14:paraId="022795F7" w14:textId="422ACB53" w:rsidR="00973B6F" w:rsidRPr="00F84D7F" w:rsidRDefault="00865AF8" w:rsidP="00DE7671">
      <w:pPr>
        <w:spacing w:after="0" w:line="360" w:lineRule="auto"/>
        <w:jc w:val="center"/>
        <w:rPr>
          <w:rFonts w:ascii="Arial" w:hAnsi="Arial" w:cs="Arial"/>
        </w:rPr>
      </w:pPr>
      <w:r w:rsidRPr="00F84D7F">
        <w:rPr>
          <w:rFonts w:ascii="Arial" w:hAnsi="Arial" w:cs="Arial"/>
        </w:rPr>
        <w:t>Student name:</w:t>
      </w:r>
      <w:r w:rsidR="009271BC" w:rsidRPr="00F84D7F">
        <w:rPr>
          <w:rFonts w:ascii="Arial" w:hAnsi="Arial" w:cs="Arial"/>
        </w:rPr>
        <w:t xml:space="preserve"> Dragos Marian Piron</w:t>
      </w:r>
    </w:p>
    <w:p w14:paraId="773B384B" w14:textId="35D08084" w:rsidR="00865AF8" w:rsidRPr="00F84D7F" w:rsidRDefault="00865AF8" w:rsidP="00DE7671">
      <w:pPr>
        <w:spacing w:after="0" w:line="360" w:lineRule="auto"/>
        <w:jc w:val="center"/>
        <w:rPr>
          <w:rFonts w:ascii="Arial" w:hAnsi="Arial" w:cs="Arial"/>
        </w:rPr>
      </w:pPr>
      <w:r w:rsidRPr="00F84D7F">
        <w:rPr>
          <w:rFonts w:ascii="Arial" w:hAnsi="Arial" w:cs="Arial"/>
        </w:rPr>
        <w:t>Student number:</w:t>
      </w:r>
      <w:r w:rsidR="009271BC" w:rsidRPr="00F84D7F">
        <w:rPr>
          <w:rFonts w:ascii="Arial" w:hAnsi="Arial" w:cs="Arial"/>
        </w:rPr>
        <w:t xml:space="preserve"> </w:t>
      </w:r>
      <w:r w:rsidR="00B376ED" w:rsidRPr="00F84D7F">
        <w:rPr>
          <w:rFonts w:ascii="Arial" w:hAnsi="Arial" w:cs="Arial"/>
        </w:rPr>
        <w:t>2215965</w:t>
      </w:r>
    </w:p>
    <w:p w14:paraId="5B9C0C17" w14:textId="468B9ABF" w:rsidR="00865AF8" w:rsidRPr="00F84D7F" w:rsidRDefault="00865AF8" w:rsidP="00DE7671">
      <w:pPr>
        <w:spacing w:after="0" w:line="360" w:lineRule="auto"/>
        <w:jc w:val="center"/>
        <w:rPr>
          <w:rFonts w:ascii="Arial" w:hAnsi="Arial" w:cs="Arial"/>
        </w:rPr>
      </w:pPr>
      <w:r w:rsidRPr="00F84D7F">
        <w:rPr>
          <w:rFonts w:ascii="Arial" w:hAnsi="Arial" w:cs="Arial"/>
        </w:rPr>
        <w:t>Lecturer</w:t>
      </w:r>
      <w:r w:rsidR="0004622F" w:rsidRPr="00F84D7F">
        <w:rPr>
          <w:rFonts w:ascii="Arial" w:hAnsi="Arial" w:cs="Arial"/>
        </w:rPr>
        <w:t>:</w:t>
      </w:r>
      <w:r w:rsidR="002C701D" w:rsidRPr="00F84D7F">
        <w:rPr>
          <w:rFonts w:ascii="Arial" w:hAnsi="Arial" w:cs="Arial"/>
        </w:rPr>
        <w:t xml:space="preserve"> Dr.</w:t>
      </w:r>
      <w:r w:rsidR="0004622F" w:rsidRPr="00F84D7F">
        <w:rPr>
          <w:rFonts w:ascii="Arial" w:hAnsi="Arial" w:cs="Arial"/>
        </w:rPr>
        <w:t xml:space="preserve"> </w:t>
      </w:r>
      <w:r w:rsidR="00B66A5A" w:rsidRPr="00F84D7F">
        <w:rPr>
          <w:rFonts w:ascii="Arial" w:hAnsi="Arial" w:cs="Arial"/>
        </w:rPr>
        <w:t>Shahrukh I</w:t>
      </w:r>
      <w:r w:rsidR="00242E51" w:rsidRPr="00F84D7F">
        <w:rPr>
          <w:rFonts w:ascii="Arial" w:hAnsi="Arial" w:cs="Arial"/>
        </w:rPr>
        <w:t>rfan</w:t>
      </w:r>
    </w:p>
    <w:p w14:paraId="6F7D9C4B" w14:textId="77777777" w:rsidR="00973B6F" w:rsidRPr="00F84D7F" w:rsidRDefault="00973B6F" w:rsidP="00F87476">
      <w:pPr>
        <w:spacing w:after="0" w:line="360" w:lineRule="auto"/>
        <w:rPr>
          <w:rFonts w:ascii="Arial" w:hAnsi="Arial" w:cs="Arial"/>
        </w:rPr>
      </w:pPr>
    </w:p>
    <w:p w14:paraId="31C380C5" w14:textId="77777777" w:rsidR="00973B6F" w:rsidRPr="00F84D7F" w:rsidRDefault="00973B6F" w:rsidP="00F87476">
      <w:pPr>
        <w:spacing w:after="0" w:line="360" w:lineRule="auto"/>
        <w:rPr>
          <w:rFonts w:ascii="Arial" w:hAnsi="Arial" w:cs="Arial"/>
        </w:rPr>
      </w:pPr>
    </w:p>
    <w:p w14:paraId="29E29E3E" w14:textId="77777777" w:rsidR="00973B6F" w:rsidRPr="00F84D7F" w:rsidRDefault="00973B6F" w:rsidP="00F87476">
      <w:pPr>
        <w:spacing w:after="0" w:line="360" w:lineRule="auto"/>
        <w:rPr>
          <w:rFonts w:ascii="Arial" w:hAnsi="Arial" w:cs="Arial"/>
        </w:rPr>
      </w:pPr>
    </w:p>
    <w:p w14:paraId="4BC1E99C" w14:textId="77777777" w:rsidR="00973B6F" w:rsidRPr="00F84D7F" w:rsidRDefault="00973B6F" w:rsidP="00F87476">
      <w:pPr>
        <w:spacing w:after="0" w:line="360" w:lineRule="auto"/>
        <w:rPr>
          <w:rFonts w:ascii="Arial" w:hAnsi="Arial" w:cs="Arial"/>
        </w:rPr>
      </w:pPr>
    </w:p>
    <w:p w14:paraId="51530B78" w14:textId="77777777" w:rsidR="00973B6F" w:rsidRPr="00F84D7F" w:rsidRDefault="00973B6F" w:rsidP="00F87476">
      <w:pPr>
        <w:spacing w:after="0" w:line="360" w:lineRule="auto"/>
        <w:rPr>
          <w:rFonts w:ascii="Arial" w:hAnsi="Arial" w:cs="Arial"/>
        </w:rPr>
      </w:pPr>
    </w:p>
    <w:p w14:paraId="6ABC8FE7" w14:textId="77777777" w:rsidR="00973B6F" w:rsidRPr="00F84D7F" w:rsidRDefault="00973B6F" w:rsidP="00F87476">
      <w:pPr>
        <w:spacing w:after="0" w:line="360" w:lineRule="auto"/>
        <w:rPr>
          <w:rFonts w:ascii="Arial" w:hAnsi="Arial" w:cs="Arial"/>
        </w:rPr>
      </w:pPr>
    </w:p>
    <w:p w14:paraId="3FA538A0" w14:textId="77777777" w:rsidR="00973B6F" w:rsidRPr="00F84D7F" w:rsidRDefault="00973B6F" w:rsidP="00F87476">
      <w:pPr>
        <w:spacing w:after="0" w:line="360" w:lineRule="auto"/>
        <w:rPr>
          <w:rFonts w:ascii="Arial" w:hAnsi="Arial" w:cs="Arial"/>
        </w:rPr>
      </w:pPr>
    </w:p>
    <w:p w14:paraId="2AF828C4" w14:textId="77777777" w:rsidR="00973B6F" w:rsidRPr="00F84D7F" w:rsidRDefault="00973B6F" w:rsidP="00F87476">
      <w:pPr>
        <w:spacing w:after="0" w:line="360" w:lineRule="auto"/>
        <w:rPr>
          <w:rFonts w:ascii="Arial" w:hAnsi="Arial" w:cs="Arial"/>
        </w:rPr>
      </w:pPr>
    </w:p>
    <w:p w14:paraId="045241AD" w14:textId="77777777" w:rsidR="00973B6F" w:rsidRPr="00F84D7F" w:rsidRDefault="00973B6F" w:rsidP="00F87476">
      <w:pPr>
        <w:spacing w:after="0" w:line="360" w:lineRule="auto"/>
        <w:rPr>
          <w:rFonts w:ascii="Arial" w:hAnsi="Arial" w:cs="Arial"/>
        </w:rPr>
      </w:pPr>
    </w:p>
    <w:p w14:paraId="2DED8F90" w14:textId="77777777" w:rsidR="00314017" w:rsidRPr="00F84D7F" w:rsidRDefault="00C97F1C" w:rsidP="00F87476">
      <w:pPr>
        <w:spacing w:after="0" w:line="360" w:lineRule="auto"/>
        <w:rPr>
          <w:rFonts w:ascii="Arial" w:hAnsi="Arial" w:cs="Arial"/>
        </w:rPr>
      </w:pPr>
      <w:r w:rsidRPr="00F84D7F">
        <w:rPr>
          <w:rFonts w:ascii="Arial" w:hAnsi="Arial" w:cs="Arial"/>
        </w:rPr>
        <w:br w:type="page"/>
      </w:r>
    </w:p>
    <w:sdt>
      <w:sdtPr>
        <w:rPr>
          <w:rFonts w:ascii="Arial" w:hAnsi="Arial" w:cs="Arial"/>
        </w:rPr>
        <w:id w:val="1003547541"/>
        <w:docPartObj>
          <w:docPartGallery w:val="Table of Contents"/>
          <w:docPartUnique/>
        </w:docPartObj>
      </w:sdtPr>
      <w:sdtEndPr>
        <w:rPr>
          <w:b/>
          <w:bCs/>
        </w:rPr>
      </w:sdtEndPr>
      <w:sdtContent>
        <w:p w14:paraId="14E77DC4" w14:textId="0074E491" w:rsidR="00E62DC5" w:rsidRDefault="00314017">
          <w:pPr>
            <w:pStyle w:val="TOC1"/>
            <w:tabs>
              <w:tab w:val="right" w:leader="dot" w:pos="9016"/>
            </w:tabs>
            <w:rPr>
              <w:rFonts w:eastAsiaTheme="minorEastAsia"/>
              <w:noProof/>
              <w:lang w:eastAsia="en-GB"/>
            </w:rPr>
          </w:pPr>
          <w:r w:rsidRPr="00F84D7F">
            <w:rPr>
              <w:rFonts w:ascii="Arial" w:hAnsi="Arial" w:cs="Arial"/>
            </w:rPr>
            <w:fldChar w:fldCharType="begin"/>
          </w:r>
          <w:r w:rsidRPr="00F84D7F">
            <w:rPr>
              <w:rFonts w:ascii="Arial" w:hAnsi="Arial" w:cs="Arial"/>
            </w:rPr>
            <w:instrText xml:space="preserve"> TOC \o "1-3" \h \z \u </w:instrText>
          </w:r>
          <w:r w:rsidRPr="00F84D7F">
            <w:rPr>
              <w:rFonts w:ascii="Arial" w:hAnsi="Arial" w:cs="Arial"/>
            </w:rPr>
            <w:fldChar w:fldCharType="separate"/>
          </w:r>
          <w:hyperlink w:anchor="_Toc237775556" w:history="1">
            <w:r w:rsidR="00E62DC5" w:rsidRPr="00B10495">
              <w:rPr>
                <w:rStyle w:val="Hyperlink"/>
                <w:rFonts w:ascii="Arial" w:hAnsi="Arial" w:cs="Arial"/>
                <w:noProof/>
              </w:rPr>
              <w:t>Abstract</w:t>
            </w:r>
            <w:r w:rsidR="00E62DC5">
              <w:rPr>
                <w:noProof/>
                <w:webHidden/>
              </w:rPr>
              <w:tab/>
            </w:r>
            <w:r w:rsidR="00E62DC5">
              <w:rPr>
                <w:noProof/>
                <w:webHidden/>
              </w:rPr>
              <w:fldChar w:fldCharType="begin"/>
            </w:r>
            <w:r w:rsidR="00E62DC5">
              <w:rPr>
                <w:noProof/>
                <w:webHidden/>
              </w:rPr>
              <w:instrText xml:space="preserve"> PAGEREF _Toc237775556 \h </w:instrText>
            </w:r>
            <w:r w:rsidR="00E62DC5">
              <w:rPr>
                <w:noProof/>
                <w:webHidden/>
              </w:rPr>
            </w:r>
            <w:r w:rsidR="00E62DC5">
              <w:rPr>
                <w:noProof/>
                <w:webHidden/>
              </w:rPr>
              <w:fldChar w:fldCharType="separate"/>
            </w:r>
            <w:r w:rsidR="00E62DC5">
              <w:rPr>
                <w:noProof/>
                <w:webHidden/>
              </w:rPr>
              <w:t>4</w:t>
            </w:r>
            <w:r w:rsidR="00E62DC5">
              <w:rPr>
                <w:noProof/>
                <w:webHidden/>
              </w:rPr>
              <w:fldChar w:fldCharType="end"/>
            </w:r>
          </w:hyperlink>
        </w:p>
        <w:p w14:paraId="0FD09203" w14:textId="58CCAF47" w:rsidR="00E62DC5" w:rsidRDefault="00E62DC5">
          <w:pPr>
            <w:pStyle w:val="TOC1"/>
            <w:tabs>
              <w:tab w:val="right" w:leader="dot" w:pos="9016"/>
            </w:tabs>
            <w:rPr>
              <w:rFonts w:eastAsiaTheme="minorEastAsia"/>
              <w:noProof/>
              <w:lang w:eastAsia="en-GB"/>
            </w:rPr>
          </w:pPr>
          <w:hyperlink w:anchor="_Toc237775557" w:history="1">
            <w:r w:rsidRPr="00B1049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_Toc237775557 \h </w:instrText>
            </w:r>
            <w:r>
              <w:rPr>
                <w:noProof/>
                <w:webHidden/>
              </w:rPr>
            </w:r>
            <w:r>
              <w:rPr>
                <w:noProof/>
                <w:webHidden/>
              </w:rPr>
              <w:fldChar w:fldCharType="separate"/>
            </w:r>
            <w:r>
              <w:rPr>
                <w:noProof/>
                <w:webHidden/>
              </w:rPr>
              <w:t>5</w:t>
            </w:r>
            <w:r>
              <w:rPr>
                <w:noProof/>
                <w:webHidden/>
              </w:rPr>
              <w:fldChar w:fldCharType="end"/>
            </w:r>
          </w:hyperlink>
        </w:p>
        <w:p w14:paraId="4F7E2D58" w14:textId="57560AB6" w:rsidR="00E62DC5" w:rsidRDefault="00E62DC5">
          <w:pPr>
            <w:pStyle w:val="TOC2"/>
            <w:tabs>
              <w:tab w:val="right" w:leader="dot" w:pos="9016"/>
            </w:tabs>
            <w:rPr>
              <w:rFonts w:eastAsiaTheme="minorEastAsia"/>
              <w:noProof/>
              <w:lang w:eastAsia="en-GB"/>
            </w:rPr>
          </w:pPr>
          <w:hyperlink w:anchor="_Toc237775558" w:history="1">
            <w:r w:rsidRPr="00B10495">
              <w:rPr>
                <w:rStyle w:val="Hyperlink"/>
                <w:rFonts w:ascii="Arial" w:hAnsi="Arial" w:cs="Arial"/>
                <w:noProof/>
              </w:rPr>
              <w:t>1.1 Chapter one</w:t>
            </w:r>
            <w:r>
              <w:rPr>
                <w:noProof/>
                <w:webHidden/>
              </w:rPr>
              <w:tab/>
            </w:r>
            <w:r>
              <w:rPr>
                <w:noProof/>
                <w:webHidden/>
              </w:rPr>
              <w:fldChar w:fldCharType="begin"/>
            </w:r>
            <w:r>
              <w:rPr>
                <w:noProof/>
                <w:webHidden/>
              </w:rPr>
              <w:instrText xml:space="preserve"> PAGEREF _Toc237775558 \h </w:instrText>
            </w:r>
            <w:r>
              <w:rPr>
                <w:noProof/>
                <w:webHidden/>
              </w:rPr>
            </w:r>
            <w:r>
              <w:rPr>
                <w:noProof/>
                <w:webHidden/>
              </w:rPr>
              <w:fldChar w:fldCharType="separate"/>
            </w:r>
            <w:r>
              <w:rPr>
                <w:noProof/>
                <w:webHidden/>
              </w:rPr>
              <w:t>5</w:t>
            </w:r>
            <w:r>
              <w:rPr>
                <w:noProof/>
                <w:webHidden/>
              </w:rPr>
              <w:fldChar w:fldCharType="end"/>
            </w:r>
          </w:hyperlink>
        </w:p>
        <w:p w14:paraId="369E61E9" w14:textId="7DEF4769" w:rsidR="00E62DC5" w:rsidRDefault="00E62DC5">
          <w:pPr>
            <w:pStyle w:val="TOC2"/>
            <w:tabs>
              <w:tab w:val="right" w:leader="dot" w:pos="9016"/>
            </w:tabs>
            <w:rPr>
              <w:rFonts w:eastAsiaTheme="minorEastAsia"/>
              <w:noProof/>
              <w:lang w:eastAsia="en-GB"/>
            </w:rPr>
          </w:pPr>
          <w:hyperlink w:anchor="_Toc237775559" w:history="1">
            <w:r w:rsidRPr="00B10495">
              <w:rPr>
                <w:rStyle w:val="Hyperlink"/>
                <w:rFonts w:ascii="Arial" w:hAnsi="Arial" w:cs="Arial"/>
                <w:noProof/>
              </w:rPr>
              <w:t>1.2 Chapter two</w:t>
            </w:r>
            <w:r>
              <w:rPr>
                <w:noProof/>
                <w:webHidden/>
              </w:rPr>
              <w:tab/>
            </w:r>
            <w:r>
              <w:rPr>
                <w:noProof/>
                <w:webHidden/>
              </w:rPr>
              <w:fldChar w:fldCharType="begin"/>
            </w:r>
            <w:r>
              <w:rPr>
                <w:noProof/>
                <w:webHidden/>
              </w:rPr>
              <w:instrText xml:space="preserve"> PAGEREF _Toc237775559 \h </w:instrText>
            </w:r>
            <w:r>
              <w:rPr>
                <w:noProof/>
                <w:webHidden/>
              </w:rPr>
            </w:r>
            <w:r>
              <w:rPr>
                <w:noProof/>
                <w:webHidden/>
              </w:rPr>
              <w:fldChar w:fldCharType="separate"/>
            </w:r>
            <w:r>
              <w:rPr>
                <w:noProof/>
                <w:webHidden/>
              </w:rPr>
              <w:t>5</w:t>
            </w:r>
            <w:r>
              <w:rPr>
                <w:noProof/>
                <w:webHidden/>
              </w:rPr>
              <w:fldChar w:fldCharType="end"/>
            </w:r>
          </w:hyperlink>
        </w:p>
        <w:p w14:paraId="751EF26C" w14:textId="38E1BCE9" w:rsidR="00E62DC5" w:rsidRDefault="00E62DC5">
          <w:pPr>
            <w:pStyle w:val="TOC2"/>
            <w:tabs>
              <w:tab w:val="right" w:leader="dot" w:pos="9016"/>
            </w:tabs>
            <w:rPr>
              <w:rFonts w:eastAsiaTheme="minorEastAsia"/>
              <w:noProof/>
              <w:lang w:eastAsia="en-GB"/>
            </w:rPr>
          </w:pPr>
          <w:hyperlink w:anchor="_Toc237775560" w:history="1">
            <w:r w:rsidRPr="00B10495">
              <w:rPr>
                <w:rStyle w:val="Hyperlink"/>
                <w:rFonts w:ascii="Arial" w:hAnsi="Arial" w:cs="Arial"/>
                <w:noProof/>
              </w:rPr>
              <w:t>1.3 Chapter three</w:t>
            </w:r>
            <w:r>
              <w:rPr>
                <w:noProof/>
                <w:webHidden/>
              </w:rPr>
              <w:tab/>
            </w:r>
            <w:r>
              <w:rPr>
                <w:noProof/>
                <w:webHidden/>
              </w:rPr>
              <w:fldChar w:fldCharType="begin"/>
            </w:r>
            <w:r>
              <w:rPr>
                <w:noProof/>
                <w:webHidden/>
              </w:rPr>
              <w:instrText xml:space="preserve"> PAGEREF _Toc237775560 \h </w:instrText>
            </w:r>
            <w:r>
              <w:rPr>
                <w:noProof/>
                <w:webHidden/>
              </w:rPr>
            </w:r>
            <w:r>
              <w:rPr>
                <w:noProof/>
                <w:webHidden/>
              </w:rPr>
              <w:fldChar w:fldCharType="separate"/>
            </w:r>
            <w:r>
              <w:rPr>
                <w:noProof/>
                <w:webHidden/>
              </w:rPr>
              <w:t>6</w:t>
            </w:r>
            <w:r>
              <w:rPr>
                <w:noProof/>
                <w:webHidden/>
              </w:rPr>
              <w:fldChar w:fldCharType="end"/>
            </w:r>
          </w:hyperlink>
        </w:p>
        <w:p w14:paraId="3F46FDB7" w14:textId="23C602D2" w:rsidR="00E62DC5" w:rsidRDefault="00E62DC5">
          <w:pPr>
            <w:pStyle w:val="TOC2"/>
            <w:tabs>
              <w:tab w:val="right" w:leader="dot" w:pos="9016"/>
            </w:tabs>
            <w:rPr>
              <w:rFonts w:eastAsiaTheme="minorEastAsia"/>
              <w:noProof/>
              <w:lang w:eastAsia="en-GB"/>
            </w:rPr>
          </w:pPr>
          <w:hyperlink w:anchor="_Toc237775561" w:history="1">
            <w:r w:rsidRPr="00B10495">
              <w:rPr>
                <w:rStyle w:val="Hyperlink"/>
                <w:rFonts w:ascii="Arial" w:hAnsi="Arial" w:cs="Arial"/>
                <w:noProof/>
              </w:rPr>
              <w:t>1.4 Chapter four</w:t>
            </w:r>
            <w:r>
              <w:rPr>
                <w:noProof/>
                <w:webHidden/>
              </w:rPr>
              <w:tab/>
            </w:r>
            <w:r>
              <w:rPr>
                <w:noProof/>
                <w:webHidden/>
              </w:rPr>
              <w:fldChar w:fldCharType="begin"/>
            </w:r>
            <w:r>
              <w:rPr>
                <w:noProof/>
                <w:webHidden/>
              </w:rPr>
              <w:instrText xml:space="preserve"> PAGEREF _Toc237775561 \h </w:instrText>
            </w:r>
            <w:r>
              <w:rPr>
                <w:noProof/>
                <w:webHidden/>
              </w:rPr>
            </w:r>
            <w:r>
              <w:rPr>
                <w:noProof/>
                <w:webHidden/>
              </w:rPr>
              <w:fldChar w:fldCharType="separate"/>
            </w:r>
            <w:r>
              <w:rPr>
                <w:noProof/>
                <w:webHidden/>
              </w:rPr>
              <w:t>6</w:t>
            </w:r>
            <w:r>
              <w:rPr>
                <w:noProof/>
                <w:webHidden/>
              </w:rPr>
              <w:fldChar w:fldCharType="end"/>
            </w:r>
          </w:hyperlink>
        </w:p>
        <w:p w14:paraId="21801F49" w14:textId="501898E1" w:rsidR="00E62DC5" w:rsidRDefault="00E62DC5">
          <w:pPr>
            <w:pStyle w:val="TOC2"/>
            <w:tabs>
              <w:tab w:val="right" w:leader="dot" w:pos="9016"/>
            </w:tabs>
            <w:rPr>
              <w:rFonts w:eastAsiaTheme="minorEastAsia"/>
              <w:noProof/>
              <w:lang w:eastAsia="en-GB"/>
            </w:rPr>
          </w:pPr>
          <w:hyperlink w:anchor="_Toc237775562" w:history="1">
            <w:r w:rsidRPr="00B10495">
              <w:rPr>
                <w:rStyle w:val="Hyperlink"/>
                <w:rFonts w:ascii="Arial" w:hAnsi="Arial" w:cs="Arial"/>
                <w:noProof/>
              </w:rPr>
              <w:t>1.5 Chapter five</w:t>
            </w:r>
            <w:r>
              <w:rPr>
                <w:noProof/>
                <w:webHidden/>
              </w:rPr>
              <w:tab/>
            </w:r>
            <w:r>
              <w:rPr>
                <w:noProof/>
                <w:webHidden/>
              </w:rPr>
              <w:fldChar w:fldCharType="begin"/>
            </w:r>
            <w:r>
              <w:rPr>
                <w:noProof/>
                <w:webHidden/>
              </w:rPr>
              <w:instrText xml:space="preserve"> PAGEREF _Toc237775562 \h </w:instrText>
            </w:r>
            <w:r>
              <w:rPr>
                <w:noProof/>
                <w:webHidden/>
              </w:rPr>
            </w:r>
            <w:r>
              <w:rPr>
                <w:noProof/>
                <w:webHidden/>
              </w:rPr>
              <w:fldChar w:fldCharType="separate"/>
            </w:r>
            <w:r>
              <w:rPr>
                <w:noProof/>
                <w:webHidden/>
              </w:rPr>
              <w:t>6</w:t>
            </w:r>
            <w:r>
              <w:rPr>
                <w:noProof/>
                <w:webHidden/>
              </w:rPr>
              <w:fldChar w:fldCharType="end"/>
            </w:r>
          </w:hyperlink>
        </w:p>
        <w:p w14:paraId="4B3D0A23" w14:textId="57BF0893" w:rsidR="00E62DC5" w:rsidRDefault="00E62DC5">
          <w:pPr>
            <w:pStyle w:val="TOC1"/>
            <w:tabs>
              <w:tab w:val="right" w:leader="dot" w:pos="9016"/>
            </w:tabs>
            <w:rPr>
              <w:rFonts w:eastAsiaTheme="minorEastAsia"/>
              <w:noProof/>
              <w:lang w:eastAsia="en-GB"/>
            </w:rPr>
          </w:pPr>
          <w:hyperlink w:anchor="_Toc237775563" w:history="1">
            <w:r w:rsidRPr="00B10495">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_Toc237775563 \h </w:instrText>
            </w:r>
            <w:r>
              <w:rPr>
                <w:noProof/>
                <w:webHidden/>
              </w:rPr>
            </w:r>
            <w:r>
              <w:rPr>
                <w:noProof/>
                <w:webHidden/>
              </w:rPr>
              <w:fldChar w:fldCharType="separate"/>
            </w:r>
            <w:r>
              <w:rPr>
                <w:noProof/>
                <w:webHidden/>
              </w:rPr>
              <w:t>7</w:t>
            </w:r>
            <w:r>
              <w:rPr>
                <w:noProof/>
                <w:webHidden/>
              </w:rPr>
              <w:fldChar w:fldCharType="end"/>
            </w:r>
          </w:hyperlink>
        </w:p>
        <w:p w14:paraId="7FBAB9A7" w14:textId="0C7FC501" w:rsidR="00E62DC5" w:rsidRDefault="00E62DC5">
          <w:pPr>
            <w:pStyle w:val="TOC2"/>
            <w:tabs>
              <w:tab w:val="right" w:leader="dot" w:pos="9016"/>
            </w:tabs>
            <w:rPr>
              <w:rFonts w:eastAsiaTheme="minorEastAsia"/>
              <w:noProof/>
              <w:lang w:eastAsia="en-GB"/>
            </w:rPr>
          </w:pPr>
          <w:hyperlink w:anchor="_Toc237775564" w:history="1">
            <w:r w:rsidRPr="00B10495">
              <w:rPr>
                <w:rStyle w:val="Hyperlink"/>
                <w:rFonts w:ascii="Arial" w:hAnsi="Arial" w:cs="Arial"/>
                <w:noProof/>
              </w:rPr>
              <w:t>2.1 Leadership in Health and Social Care</w:t>
            </w:r>
            <w:r>
              <w:rPr>
                <w:noProof/>
                <w:webHidden/>
              </w:rPr>
              <w:tab/>
            </w:r>
            <w:r>
              <w:rPr>
                <w:noProof/>
                <w:webHidden/>
              </w:rPr>
              <w:fldChar w:fldCharType="begin"/>
            </w:r>
            <w:r>
              <w:rPr>
                <w:noProof/>
                <w:webHidden/>
              </w:rPr>
              <w:instrText xml:space="preserve"> PAGEREF _Toc237775564 \h </w:instrText>
            </w:r>
            <w:r>
              <w:rPr>
                <w:noProof/>
                <w:webHidden/>
              </w:rPr>
            </w:r>
            <w:r>
              <w:rPr>
                <w:noProof/>
                <w:webHidden/>
              </w:rPr>
              <w:fldChar w:fldCharType="separate"/>
            </w:r>
            <w:r>
              <w:rPr>
                <w:noProof/>
                <w:webHidden/>
              </w:rPr>
              <w:t>7</w:t>
            </w:r>
            <w:r>
              <w:rPr>
                <w:noProof/>
                <w:webHidden/>
              </w:rPr>
              <w:fldChar w:fldCharType="end"/>
            </w:r>
          </w:hyperlink>
        </w:p>
        <w:p w14:paraId="39712CCF" w14:textId="7A17E603" w:rsidR="00E62DC5" w:rsidRDefault="00E62DC5">
          <w:pPr>
            <w:pStyle w:val="TOC2"/>
            <w:tabs>
              <w:tab w:val="right" w:leader="dot" w:pos="9016"/>
            </w:tabs>
            <w:rPr>
              <w:rFonts w:eastAsiaTheme="minorEastAsia"/>
              <w:noProof/>
              <w:lang w:eastAsia="en-GB"/>
            </w:rPr>
          </w:pPr>
          <w:hyperlink w:anchor="_Toc237775565" w:history="1">
            <w:r w:rsidRPr="00B10495">
              <w:rPr>
                <w:rStyle w:val="Hyperlink"/>
                <w:rFonts w:ascii="Arial" w:hAnsi="Arial" w:cs="Arial"/>
                <w:noProof/>
              </w:rPr>
              <w:t>2.2 Transformational Leadership in Care Homes</w:t>
            </w:r>
            <w:r>
              <w:rPr>
                <w:noProof/>
                <w:webHidden/>
              </w:rPr>
              <w:tab/>
            </w:r>
            <w:r>
              <w:rPr>
                <w:noProof/>
                <w:webHidden/>
              </w:rPr>
              <w:fldChar w:fldCharType="begin"/>
            </w:r>
            <w:r>
              <w:rPr>
                <w:noProof/>
                <w:webHidden/>
              </w:rPr>
              <w:instrText xml:space="preserve"> PAGEREF _Toc237775565 \h </w:instrText>
            </w:r>
            <w:r>
              <w:rPr>
                <w:noProof/>
                <w:webHidden/>
              </w:rPr>
            </w:r>
            <w:r>
              <w:rPr>
                <w:noProof/>
                <w:webHidden/>
              </w:rPr>
              <w:fldChar w:fldCharType="separate"/>
            </w:r>
            <w:r>
              <w:rPr>
                <w:noProof/>
                <w:webHidden/>
              </w:rPr>
              <w:t>8</w:t>
            </w:r>
            <w:r>
              <w:rPr>
                <w:noProof/>
                <w:webHidden/>
              </w:rPr>
              <w:fldChar w:fldCharType="end"/>
            </w:r>
          </w:hyperlink>
        </w:p>
        <w:p w14:paraId="45D0E5D4" w14:textId="0770C516" w:rsidR="00E62DC5" w:rsidRDefault="00E62DC5">
          <w:pPr>
            <w:pStyle w:val="TOC2"/>
            <w:tabs>
              <w:tab w:val="right" w:leader="dot" w:pos="9016"/>
            </w:tabs>
            <w:rPr>
              <w:rFonts w:eastAsiaTheme="minorEastAsia"/>
              <w:noProof/>
              <w:lang w:eastAsia="en-GB"/>
            </w:rPr>
          </w:pPr>
          <w:hyperlink w:anchor="_Toc237775566" w:history="1">
            <w:r w:rsidRPr="00B10495">
              <w:rPr>
                <w:rStyle w:val="Hyperlink"/>
                <w:rFonts w:ascii="Arial" w:hAnsi="Arial" w:cs="Arial"/>
                <w:noProof/>
              </w:rPr>
              <w:t>2.3 Compassionate Leadership and Staff Support</w:t>
            </w:r>
            <w:r>
              <w:rPr>
                <w:noProof/>
                <w:webHidden/>
              </w:rPr>
              <w:tab/>
            </w:r>
            <w:r>
              <w:rPr>
                <w:noProof/>
                <w:webHidden/>
              </w:rPr>
              <w:fldChar w:fldCharType="begin"/>
            </w:r>
            <w:r>
              <w:rPr>
                <w:noProof/>
                <w:webHidden/>
              </w:rPr>
              <w:instrText xml:space="preserve"> PAGEREF _Toc237775566 \h </w:instrText>
            </w:r>
            <w:r>
              <w:rPr>
                <w:noProof/>
                <w:webHidden/>
              </w:rPr>
            </w:r>
            <w:r>
              <w:rPr>
                <w:noProof/>
                <w:webHidden/>
              </w:rPr>
              <w:fldChar w:fldCharType="separate"/>
            </w:r>
            <w:r>
              <w:rPr>
                <w:noProof/>
                <w:webHidden/>
              </w:rPr>
              <w:t>9</w:t>
            </w:r>
            <w:r>
              <w:rPr>
                <w:noProof/>
                <w:webHidden/>
              </w:rPr>
              <w:fldChar w:fldCharType="end"/>
            </w:r>
          </w:hyperlink>
        </w:p>
        <w:p w14:paraId="7A0DCDAE" w14:textId="63D2939C" w:rsidR="00E62DC5" w:rsidRDefault="00E62DC5">
          <w:pPr>
            <w:pStyle w:val="TOC2"/>
            <w:tabs>
              <w:tab w:val="right" w:leader="dot" w:pos="9016"/>
            </w:tabs>
            <w:rPr>
              <w:rFonts w:eastAsiaTheme="minorEastAsia"/>
              <w:noProof/>
              <w:lang w:eastAsia="en-GB"/>
            </w:rPr>
          </w:pPr>
          <w:hyperlink w:anchor="_Toc237775567" w:history="1">
            <w:r w:rsidRPr="00B10495">
              <w:rPr>
                <w:rStyle w:val="Hyperlink"/>
                <w:rFonts w:ascii="Arial" w:hAnsi="Arial" w:cs="Arial"/>
                <w:noProof/>
              </w:rPr>
              <w:t>2.4 Workplace Conditions in Private Care Homes</w:t>
            </w:r>
            <w:r>
              <w:rPr>
                <w:noProof/>
                <w:webHidden/>
              </w:rPr>
              <w:tab/>
            </w:r>
            <w:r>
              <w:rPr>
                <w:noProof/>
                <w:webHidden/>
              </w:rPr>
              <w:fldChar w:fldCharType="begin"/>
            </w:r>
            <w:r>
              <w:rPr>
                <w:noProof/>
                <w:webHidden/>
              </w:rPr>
              <w:instrText xml:space="preserve"> PAGEREF _Toc237775567 \h </w:instrText>
            </w:r>
            <w:r>
              <w:rPr>
                <w:noProof/>
                <w:webHidden/>
              </w:rPr>
            </w:r>
            <w:r>
              <w:rPr>
                <w:noProof/>
                <w:webHidden/>
              </w:rPr>
              <w:fldChar w:fldCharType="separate"/>
            </w:r>
            <w:r>
              <w:rPr>
                <w:noProof/>
                <w:webHidden/>
              </w:rPr>
              <w:t>9</w:t>
            </w:r>
            <w:r>
              <w:rPr>
                <w:noProof/>
                <w:webHidden/>
              </w:rPr>
              <w:fldChar w:fldCharType="end"/>
            </w:r>
          </w:hyperlink>
        </w:p>
        <w:p w14:paraId="7E9879FA" w14:textId="60748E2A" w:rsidR="00E62DC5" w:rsidRDefault="00E62DC5">
          <w:pPr>
            <w:pStyle w:val="TOC2"/>
            <w:tabs>
              <w:tab w:val="right" w:leader="dot" w:pos="9016"/>
            </w:tabs>
            <w:rPr>
              <w:rFonts w:eastAsiaTheme="minorEastAsia"/>
              <w:noProof/>
              <w:lang w:eastAsia="en-GB"/>
            </w:rPr>
          </w:pPr>
          <w:hyperlink w:anchor="_Toc237775568" w:history="1">
            <w:r w:rsidRPr="00B10495">
              <w:rPr>
                <w:rStyle w:val="Hyperlink"/>
                <w:rFonts w:ascii="Arial" w:hAnsi="Arial" w:cs="Arial"/>
                <w:noProof/>
              </w:rPr>
              <w:t>2.5 Workload, Staffing and Communication</w:t>
            </w:r>
            <w:r>
              <w:rPr>
                <w:noProof/>
                <w:webHidden/>
              </w:rPr>
              <w:tab/>
            </w:r>
            <w:r>
              <w:rPr>
                <w:noProof/>
                <w:webHidden/>
              </w:rPr>
              <w:fldChar w:fldCharType="begin"/>
            </w:r>
            <w:r>
              <w:rPr>
                <w:noProof/>
                <w:webHidden/>
              </w:rPr>
              <w:instrText xml:space="preserve"> PAGEREF _Toc237775568 \h </w:instrText>
            </w:r>
            <w:r>
              <w:rPr>
                <w:noProof/>
                <w:webHidden/>
              </w:rPr>
            </w:r>
            <w:r>
              <w:rPr>
                <w:noProof/>
                <w:webHidden/>
              </w:rPr>
              <w:fldChar w:fldCharType="separate"/>
            </w:r>
            <w:r>
              <w:rPr>
                <w:noProof/>
                <w:webHidden/>
              </w:rPr>
              <w:t>10</w:t>
            </w:r>
            <w:r>
              <w:rPr>
                <w:noProof/>
                <w:webHidden/>
              </w:rPr>
              <w:fldChar w:fldCharType="end"/>
            </w:r>
          </w:hyperlink>
        </w:p>
        <w:p w14:paraId="3A8C7012" w14:textId="03411B3B" w:rsidR="00E62DC5" w:rsidRDefault="00E62DC5">
          <w:pPr>
            <w:pStyle w:val="TOC2"/>
            <w:tabs>
              <w:tab w:val="right" w:leader="dot" w:pos="9016"/>
            </w:tabs>
            <w:rPr>
              <w:rFonts w:eastAsiaTheme="minorEastAsia"/>
              <w:noProof/>
              <w:lang w:eastAsia="en-GB"/>
            </w:rPr>
          </w:pPr>
          <w:hyperlink w:anchor="_Toc237775569" w:history="1">
            <w:r w:rsidRPr="00B10495">
              <w:rPr>
                <w:rStyle w:val="Hyperlink"/>
                <w:rFonts w:ascii="Arial" w:hAnsi="Arial" w:cs="Arial"/>
                <w:noProof/>
              </w:rPr>
              <w:t>2.6 Recognition, Support and Team Relationships</w:t>
            </w:r>
            <w:r>
              <w:rPr>
                <w:noProof/>
                <w:webHidden/>
              </w:rPr>
              <w:tab/>
            </w:r>
            <w:r>
              <w:rPr>
                <w:noProof/>
                <w:webHidden/>
              </w:rPr>
              <w:fldChar w:fldCharType="begin"/>
            </w:r>
            <w:r>
              <w:rPr>
                <w:noProof/>
                <w:webHidden/>
              </w:rPr>
              <w:instrText xml:space="preserve"> PAGEREF _Toc237775569 \h </w:instrText>
            </w:r>
            <w:r>
              <w:rPr>
                <w:noProof/>
                <w:webHidden/>
              </w:rPr>
            </w:r>
            <w:r>
              <w:rPr>
                <w:noProof/>
                <w:webHidden/>
              </w:rPr>
              <w:fldChar w:fldCharType="separate"/>
            </w:r>
            <w:r>
              <w:rPr>
                <w:noProof/>
                <w:webHidden/>
              </w:rPr>
              <w:t>11</w:t>
            </w:r>
            <w:r>
              <w:rPr>
                <w:noProof/>
                <w:webHidden/>
              </w:rPr>
              <w:fldChar w:fldCharType="end"/>
            </w:r>
          </w:hyperlink>
        </w:p>
        <w:p w14:paraId="38B42CF2" w14:textId="69DF420E" w:rsidR="00E62DC5" w:rsidRDefault="00E62DC5">
          <w:pPr>
            <w:pStyle w:val="TOC2"/>
            <w:tabs>
              <w:tab w:val="right" w:leader="dot" w:pos="9016"/>
            </w:tabs>
            <w:rPr>
              <w:rFonts w:eastAsiaTheme="minorEastAsia"/>
              <w:noProof/>
              <w:lang w:eastAsia="en-GB"/>
            </w:rPr>
          </w:pPr>
          <w:hyperlink w:anchor="_Toc237775570" w:history="1">
            <w:r w:rsidRPr="00B10495">
              <w:rPr>
                <w:rStyle w:val="Hyperlink"/>
                <w:rFonts w:ascii="Arial" w:hAnsi="Arial" w:cs="Arial"/>
                <w:noProof/>
              </w:rPr>
              <w:t>2.7 Employee Motivation in Private Care Homes</w:t>
            </w:r>
            <w:r>
              <w:rPr>
                <w:noProof/>
                <w:webHidden/>
              </w:rPr>
              <w:tab/>
            </w:r>
            <w:r>
              <w:rPr>
                <w:noProof/>
                <w:webHidden/>
              </w:rPr>
              <w:fldChar w:fldCharType="begin"/>
            </w:r>
            <w:r>
              <w:rPr>
                <w:noProof/>
                <w:webHidden/>
              </w:rPr>
              <w:instrText xml:space="preserve"> PAGEREF _Toc237775570 \h </w:instrText>
            </w:r>
            <w:r>
              <w:rPr>
                <w:noProof/>
                <w:webHidden/>
              </w:rPr>
            </w:r>
            <w:r>
              <w:rPr>
                <w:noProof/>
                <w:webHidden/>
              </w:rPr>
              <w:fldChar w:fldCharType="separate"/>
            </w:r>
            <w:r>
              <w:rPr>
                <w:noProof/>
                <w:webHidden/>
              </w:rPr>
              <w:t>12</w:t>
            </w:r>
            <w:r>
              <w:rPr>
                <w:noProof/>
                <w:webHidden/>
              </w:rPr>
              <w:fldChar w:fldCharType="end"/>
            </w:r>
          </w:hyperlink>
        </w:p>
        <w:p w14:paraId="732D018C" w14:textId="5ED0553E" w:rsidR="00E62DC5" w:rsidRDefault="00E62DC5">
          <w:pPr>
            <w:pStyle w:val="TOC2"/>
            <w:tabs>
              <w:tab w:val="right" w:leader="dot" w:pos="9016"/>
            </w:tabs>
            <w:rPr>
              <w:rFonts w:eastAsiaTheme="minorEastAsia"/>
              <w:noProof/>
              <w:lang w:eastAsia="en-GB"/>
            </w:rPr>
          </w:pPr>
          <w:hyperlink w:anchor="_Toc237775571" w:history="1">
            <w:r w:rsidRPr="00B10495">
              <w:rPr>
                <w:rStyle w:val="Hyperlink"/>
                <w:rFonts w:ascii="Arial" w:hAnsi="Arial" w:cs="Arial"/>
                <w:noProof/>
              </w:rPr>
              <w:t>2.8 Job Demands-Resources Perspective</w:t>
            </w:r>
            <w:r>
              <w:rPr>
                <w:noProof/>
                <w:webHidden/>
              </w:rPr>
              <w:tab/>
            </w:r>
            <w:r>
              <w:rPr>
                <w:noProof/>
                <w:webHidden/>
              </w:rPr>
              <w:fldChar w:fldCharType="begin"/>
            </w:r>
            <w:r>
              <w:rPr>
                <w:noProof/>
                <w:webHidden/>
              </w:rPr>
              <w:instrText xml:space="preserve"> PAGEREF _Toc237775571 \h </w:instrText>
            </w:r>
            <w:r>
              <w:rPr>
                <w:noProof/>
                <w:webHidden/>
              </w:rPr>
            </w:r>
            <w:r>
              <w:rPr>
                <w:noProof/>
                <w:webHidden/>
              </w:rPr>
              <w:fldChar w:fldCharType="separate"/>
            </w:r>
            <w:r>
              <w:rPr>
                <w:noProof/>
                <w:webHidden/>
              </w:rPr>
              <w:t>13</w:t>
            </w:r>
            <w:r>
              <w:rPr>
                <w:noProof/>
                <w:webHidden/>
              </w:rPr>
              <w:fldChar w:fldCharType="end"/>
            </w:r>
          </w:hyperlink>
        </w:p>
        <w:p w14:paraId="20A15C8F" w14:textId="6AEDA31F" w:rsidR="00E62DC5" w:rsidRDefault="00E62DC5">
          <w:pPr>
            <w:pStyle w:val="TOC2"/>
            <w:tabs>
              <w:tab w:val="right" w:leader="dot" w:pos="9016"/>
            </w:tabs>
            <w:rPr>
              <w:rFonts w:eastAsiaTheme="minorEastAsia"/>
              <w:noProof/>
              <w:lang w:eastAsia="en-GB"/>
            </w:rPr>
          </w:pPr>
          <w:hyperlink w:anchor="_Toc237775572" w:history="1">
            <w:r w:rsidRPr="00B10495">
              <w:rPr>
                <w:rStyle w:val="Hyperlink"/>
                <w:rFonts w:ascii="Arial" w:hAnsi="Arial" w:cs="Arial"/>
                <w:noProof/>
              </w:rPr>
              <w:t>2.9 The Indirect Relationship Between Leadership and Motivation</w:t>
            </w:r>
            <w:r>
              <w:rPr>
                <w:noProof/>
                <w:webHidden/>
              </w:rPr>
              <w:tab/>
            </w:r>
            <w:r>
              <w:rPr>
                <w:noProof/>
                <w:webHidden/>
              </w:rPr>
              <w:fldChar w:fldCharType="begin"/>
            </w:r>
            <w:r>
              <w:rPr>
                <w:noProof/>
                <w:webHidden/>
              </w:rPr>
              <w:instrText xml:space="preserve"> PAGEREF _Toc237775572 \h </w:instrText>
            </w:r>
            <w:r>
              <w:rPr>
                <w:noProof/>
                <w:webHidden/>
              </w:rPr>
            </w:r>
            <w:r>
              <w:rPr>
                <w:noProof/>
                <w:webHidden/>
              </w:rPr>
              <w:fldChar w:fldCharType="separate"/>
            </w:r>
            <w:r>
              <w:rPr>
                <w:noProof/>
                <w:webHidden/>
              </w:rPr>
              <w:t>14</w:t>
            </w:r>
            <w:r>
              <w:rPr>
                <w:noProof/>
                <w:webHidden/>
              </w:rPr>
              <w:fldChar w:fldCharType="end"/>
            </w:r>
          </w:hyperlink>
        </w:p>
        <w:p w14:paraId="6968A7CC" w14:textId="100EA8B5" w:rsidR="00E62DC5" w:rsidRDefault="00E62DC5">
          <w:pPr>
            <w:pStyle w:val="TOC2"/>
            <w:tabs>
              <w:tab w:val="right" w:leader="dot" w:pos="9016"/>
            </w:tabs>
            <w:rPr>
              <w:rFonts w:eastAsiaTheme="minorEastAsia"/>
              <w:noProof/>
              <w:lang w:eastAsia="en-GB"/>
            </w:rPr>
          </w:pPr>
          <w:hyperlink w:anchor="_Toc237775573" w:history="1">
            <w:r w:rsidRPr="00B10495">
              <w:rPr>
                <w:rStyle w:val="Hyperlink"/>
                <w:rFonts w:ascii="Arial" w:hAnsi="Arial" w:cs="Arial"/>
                <w:noProof/>
              </w:rPr>
              <w:t>2.10 Research Gap</w:t>
            </w:r>
            <w:r>
              <w:rPr>
                <w:noProof/>
                <w:webHidden/>
              </w:rPr>
              <w:tab/>
            </w:r>
            <w:r>
              <w:rPr>
                <w:noProof/>
                <w:webHidden/>
              </w:rPr>
              <w:fldChar w:fldCharType="begin"/>
            </w:r>
            <w:r>
              <w:rPr>
                <w:noProof/>
                <w:webHidden/>
              </w:rPr>
              <w:instrText xml:space="preserve"> PAGEREF _Toc237775573 \h </w:instrText>
            </w:r>
            <w:r>
              <w:rPr>
                <w:noProof/>
                <w:webHidden/>
              </w:rPr>
            </w:r>
            <w:r>
              <w:rPr>
                <w:noProof/>
                <w:webHidden/>
              </w:rPr>
              <w:fldChar w:fldCharType="separate"/>
            </w:r>
            <w:r>
              <w:rPr>
                <w:noProof/>
                <w:webHidden/>
              </w:rPr>
              <w:t>15</w:t>
            </w:r>
            <w:r>
              <w:rPr>
                <w:noProof/>
                <w:webHidden/>
              </w:rPr>
              <w:fldChar w:fldCharType="end"/>
            </w:r>
          </w:hyperlink>
        </w:p>
        <w:p w14:paraId="6EFA32BF" w14:textId="28A849C1" w:rsidR="00E62DC5" w:rsidRDefault="00E62DC5">
          <w:pPr>
            <w:pStyle w:val="TOC2"/>
            <w:tabs>
              <w:tab w:val="right" w:leader="dot" w:pos="9016"/>
            </w:tabs>
            <w:rPr>
              <w:rFonts w:eastAsiaTheme="minorEastAsia"/>
              <w:noProof/>
              <w:lang w:eastAsia="en-GB"/>
            </w:rPr>
          </w:pPr>
          <w:hyperlink w:anchor="_Toc237775574" w:history="1">
            <w:r w:rsidRPr="00B10495">
              <w:rPr>
                <w:rStyle w:val="Hyperlink"/>
                <w:rFonts w:ascii="Arial" w:hAnsi="Arial" w:cs="Arial"/>
                <w:noProof/>
              </w:rPr>
              <w:t>2.11 Summary of the Literature Review</w:t>
            </w:r>
            <w:r>
              <w:rPr>
                <w:noProof/>
                <w:webHidden/>
              </w:rPr>
              <w:tab/>
            </w:r>
            <w:r>
              <w:rPr>
                <w:noProof/>
                <w:webHidden/>
              </w:rPr>
              <w:fldChar w:fldCharType="begin"/>
            </w:r>
            <w:r>
              <w:rPr>
                <w:noProof/>
                <w:webHidden/>
              </w:rPr>
              <w:instrText xml:space="preserve"> PAGEREF _Toc237775574 \h </w:instrText>
            </w:r>
            <w:r>
              <w:rPr>
                <w:noProof/>
                <w:webHidden/>
              </w:rPr>
            </w:r>
            <w:r>
              <w:rPr>
                <w:noProof/>
                <w:webHidden/>
              </w:rPr>
              <w:fldChar w:fldCharType="separate"/>
            </w:r>
            <w:r>
              <w:rPr>
                <w:noProof/>
                <w:webHidden/>
              </w:rPr>
              <w:t>16</w:t>
            </w:r>
            <w:r>
              <w:rPr>
                <w:noProof/>
                <w:webHidden/>
              </w:rPr>
              <w:fldChar w:fldCharType="end"/>
            </w:r>
          </w:hyperlink>
        </w:p>
        <w:p w14:paraId="0F79A9F9" w14:textId="48416242" w:rsidR="00E62DC5" w:rsidRDefault="00E62DC5">
          <w:pPr>
            <w:pStyle w:val="TOC1"/>
            <w:tabs>
              <w:tab w:val="right" w:leader="dot" w:pos="9016"/>
            </w:tabs>
            <w:rPr>
              <w:rFonts w:eastAsiaTheme="minorEastAsia"/>
              <w:noProof/>
              <w:lang w:eastAsia="en-GB"/>
            </w:rPr>
          </w:pPr>
          <w:hyperlink w:anchor="_Toc237775575" w:history="1">
            <w:r w:rsidRPr="00B10495">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_Toc237775575 \h </w:instrText>
            </w:r>
            <w:r>
              <w:rPr>
                <w:noProof/>
                <w:webHidden/>
              </w:rPr>
            </w:r>
            <w:r>
              <w:rPr>
                <w:noProof/>
                <w:webHidden/>
              </w:rPr>
              <w:fldChar w:fldCharType="separate"/>
            </w:r>
            <w:r>
              <w:rPr>
                <w:noProof/>
                <w:webHidden/>
              </w:rPr>
              <w:t>18</w:t>
            </w:r>
            <w:r>
              <w:rPr>
                <w:noProof/>
                <w:webHidden/>
              </w:rPr>
              <w:fldChar w:fldCharType="end"/>
            </w:r>
          </w:hyperlink>
        </w:p>
        <w:p w14:paraId="497A6E2D" w14:textId="73B9413D" w:rsidR="00E62DC5" w:rsidRDefault="00E62DC5">
          <w:pPr>
            <w:pStyle w:val="TOC2"/>
            <w:tabs>
              <w:tab w:val="right" w:leader="dot" w:pos="9016"/>
            </w:tabs>
            <w:rPr>
              <w:rFonts w:eastAsiaTheme="minorEastAsia"/>
              <w:noProof/>
              <w:lang w:eastAsia="en-GB"/>
            </w:rPr>
          </w:pPr>
          <w:hyperlink w:anchor="_Toc237775576" w:history="1">
            <w:r w:rsidRPr="00B10495">
              <w:rPr>
                <w:rStyle w:val="Hyperlink"/>
                <w:rFonts w:ascii="Arial" w:hAnsi="Arial" w:cs="Arial"/>
                <w:noProof/>
              </w:rPr>
              <w:t>3.1 Research onion</w:t>
            </w:r>
            <w:r>
              <w:rPr>
                <w:noProof/>
                <w:webHidden/>
              </w:rPr>
              <w:tab/>
            </w:r>
            <w:r>
              <w:rPr>
                <w:noProof/>
                <w:webHidden/>
              </w:rPr>
              <w:fldChar w:fldCharType="begin"/>
            </w:r>
            <w:r>
              <w:rPr>
                <w:noProof/>
                <w:webHidden/>
              </w:rPr>
              <w:instrText xml:space="preserve"> PAGEREF _Toc237775576 \h </w:instrText>
            </w:r>
            <w:r>
              <w:rPr>
                <w:noProof/>
                <w:webHidden/>
              </w:rPr>
            </w:r>
            <w:r>
              <w:rPr>
                <w:noProof/>
                <w:webHidden/>
              </w:rPr>
              <w:fldChar w:fldCharType="separate"/>
            </w:r>
            <w:r>
              <w:rPr>
                <w:noProof/>
                <w:webHidden/>
              </w:rPr>
              <w:t>18</w:t>
            </w:r>
            <w:r>
              <w:rPr>
                <w:noProof/>
                <w:webHidden/>
              </w:rPr>
              <w:fldChar w:fldCharType="end"/>
            </w:r>
          </w:hyperlink>
        </w:p>
        <w:p w14:paraId="78E1A171" w14:textId="59A758B5" w:rsidR="00E62DC5" w:rsidRDefault="00E62DC5">
          <w:pPr>
            <w:pStyle w:val="TOC2"/>
            <w:tabs>
              <w:tab w:val="right" w:leader="dot" w:pos="9016"/>
            </w:tabs>
            <w:rPr>
              <w:rFonts w:eastAsiaTheme="minorEastAsia"/>
              <w:noProof/>
              <w:lang w:eastAsia="en-GB"/>
            </w:rPr>
          </w:pPr>
          <w:hyperlink w:anchor="_Toc237775577" w:history="1">
            <w:r w:rsidRPr="00B10495">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_Toc237775577 \h </w:instrText>
            </w:r>
            <w:r>
              <w:rPr>
                <w:noProof/>
                <w:webHidden/>
              </w:rPr>
            </w:r>
            <w:r>
              <w:rPr>
                <w:noProof/>
                <w:webHidden/>
              </w:rPr>
              <w:fldChar w:fldCharType="separate"/>
            </w:r>
            <w:r>
              <w:rPr>
                <w:noProof/>
                <w:webHidden/>
              </w:rPr>
              <w:t>20</w:t>
            </w:r>
            <w:r>
              <w:rPr>
                <w:noProof/>
                <w:webHidden/>
              </w:rPr>
              <w:fldChar w:fldCharType="end"/>
            </w:r>
          </w:hyperlink>
        </w:p>
        <w:p w14:paraId="02FB57E0" w14:textId="048D1142" w:rsidR="00E62DC5" w:rsidRDefault="00E62DC5">
          <w:pPr>
            <w:pStyle w:val="TOC2"/>
            <w:tabs>
              <w:tab w:val="right" w:leader="dot" w:pos="9016"/>
            </w:tabs>
            <w:rPr>
              <w:rFonts w:eastAsiaTheme="minorEastAsia"/>
              <w:noProof/>
              <w:lang w:eastAsia="en-GB"/>
            </w:rPr>
          </w:pPr>
          <w:hyperlink w:anchor="_Toc237775578" w:history="1">
            <w:r w:rsidRPr="00B10495">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_Toc237775578 \h </w:instrText>
            </w:r>
            <w:r>
              <w:rPr>
                <w:noProof/>
                <w:webHidden/>
              </w:rPr>
            </w:r>
            <w:r>
              <w:rPr>
                <w:noProof/>
                <w:webHidden/>
              </w:rPr>
              <w:fldChar w:fldCharType="separate"/>
            </w:r>
            <w:r>
              <w:rPr>
                <w:noProof/>
                <w:webHidden/>
              </w:rPr>
              <w:t>21</w:t>
            </w:r>
            <w:r>
              <w:rPr>
                <w:noProof/>
                <w:webHidden/>
              </w:rPr>
              <w:fldChar w:fldCharType="end"/>
            </w:r>
          </w:hyperlink>
        </w:p>
        <w:p w14:paraId="7F66EE88" w14:textId="35963619" w:rsidR="00E62DC5" w:rsidRDefault="00E62DC5">
          <w:pPr>
            <w:pStyle w:val="TOC2"/>
            <w:tabs>
              <w:tab w:val="right" w:leader="dot" w:pos="9016"/>
            </w:tabs>
            <w:rPr>
              <w:rFonts w:eastAsiaTheme="minorEastAsia"/>
              <w:noProof/>
              <w:lang w:eastAsia="en-GB"/>
            </w:rPr>
          </w:pPr>
          <w:hyperlink w:anchor="_Toc237775579" w:history="1">
            <w:r w:rsidRPr="00B10495">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_Toc237775579 \h </w:instrText>
            </w:r>
            <w:r>
              <w:rPr>
                <w:noProof/>
                <w:webHidden/>
              </w:rPr>
            </w:r>
            <w:r>
              <w:rPr>
                <w:noProof/>
                <w:webHidden/>
              </w:rPr>
              <w:fldChar w:fldCharType="separate"/>
            </w:r>
            <w:r>
              <w:rPr>
                <w:noProof/>
                <w:webHidden/>
              </w:rPr>
              <w:t>22</w:t>
            </w:r>
            <w:r>
              <w:rPr>
                <w:noProof/>
                <w:webHidden/>
              </w:rPr>
              <w:fldChar w:fldCharType="end"/>
            </w:r>
          </w:hyperlink>
        </w:p>
        <w:p w14:paraId="2AD9E686" w14:textId="25659DA6" w:rsidR="00E62DC5" w:rsidRDefault="00E62DC5">
          <w:pPr>
            <w:pStyle w:val="TOC2"/>
            <w:tabs>
              <w:tab w:val="right" w:leader="dot" w:pos="9016"/>
            </w:tabs>
            <w:rPr>
              <w:rFonts w:eastAsiaTheme="minorEastAsia"/>
              <w:noProof/>
              <w:lang w:eastAsia="en-GB"/>
            </w:rPr>
          </w:pPr>
          <w:hyperlink w:anchor="_Toc237775580" w:history="1">
            <w:r w:rsidRPr="00B10495">
              <w:rPr>
                <w:rStyle w:val="Hyperlink"/>
                <w:rFonts w:ascii="Arial" w:hAnsi="Arial" w:cs="Arial"/>
                <w:noProof/>
              </w:rPr>
              <w:t>3.5 Data collection and data analysis method</w:t>
            </w:r>
            <w:r>
              <w:rPr>
                <w:noProof/>
                <w:webHidden/>
              </w:rPr>
              <w:tab/>
            </w:r>
            <w:r>
              <w:rPr>
                <w:noProof/>
                <w:webHidden/>
              </w:rPr>
              <w:fldChar w:fldCharType="begin"/>
            </w:r>
            <w:r>
              <w:rPr>
                <w:noProof/>
                <w:webHidden/>
              </w:rPr>
              <w:instrText xml:space="preserve"> PAGEREF _Toc237775580 \h </w:instrText>
            </w:r>
            <w:r>
              <w:rPr>
                <w:noProof/>
                <w:webHidden/>
              </w:rPr>
            </w:r>
            <w:r>
              <w:rPr>
                <w:noProof/>
                <w:webHidden/>
              </w:rPr>
              <w:fldChar w:fldCharType="separate"/>
            </w:r>
            <w:r>
              <w:rPr>
                <w:noProof/>
                <w:webHidden/>
              </w:rPr>
              <w:t>23</w:t>
            </w:r>
            <w:r>
              <w:rPr>
                <w:noProof/>
                <w:webHidden/>
              </w:rPr>
              <w:fldChar w:fldCharType="end"/>
            </w:r>
          </w:hyperlink>
        </w:p>
        <w:p w14:paraId="046D6AB1" w14:textId="10A7D295" w:rsidR="00E62DC5" w:rsidRDefault="00E62DC5">
          <w:pPr>
            <w:pStyle w:val="TOC2"/>
            <w:tabs>
              <w:tab w:val="right" w:leader="dot" w:pos="9016"/>
            </w:tabs>
            <w:rPr>
              <w:rFonts w:eastAsiaTheme="minorEastAsia"/>
              <w:noProof/>
              <w:lang w:eastAsia="en-GB"/>
            </w:rPr>
          </w:pPr>
          <w:hyperlink w:anchor="_Toc237775581" w:history="1">
            <w:r w:rsidRPr="00B10495">
              <w:rPr>
                <w:rStyle w:val="Hyperlink"/>
                <w:rFonts w:ascii="Arial" w:hAnsi="Arial" w:cs="Arial"/>
                <w:noProof/>
              </w:rPr>
              <w:t>3.6 Sampling Strategy</w:t>
            </w:r>
            <w:r>
              <w:rPr>
                <w:noProof/>
                <w:webHidden/>
              </w:rPr>
              <w:tab/>
            </w:r>
            <w:r>
              <w:rPr>
                <w:noProof/>
                <w:webHidden/>
              </w:rPr>
              <w:fldChar w:fldCharType="begin"/>
            </w:r>
            <w:r>
              <w:rPr>
                <w:noProof/>
                <w:webHidden/>
              </w:rPr>
              <w:instrText xml:space="preserve"> PAGEREF _Toc237775581 \h </w:instrText>
            </w:r>
            <w:r>
              <w:rPr>
                <w:noProof/>
                <w:webHidden/>
              </w:rPr>
            </w:r>
            <w:r>
              <w:rPr>
                <w:noProof/>
                <w:webHidden/>
              </w:rPr>
              <w:fldChar w:fldCharType="separate"/>
            </w:r>
            <w:r>
              <w:rPr>
                <w:noProof/>
                <w:webHidden/>
              </w:rPr>
              <w:t>24</w:t>
            </w:r>
            <w:r>
              <w:rPr>
                <w:noProof/>
                <w:webHidden/>
              </w:rPr>
              <w:fldChar w:fldCharType="end"/>
            </w:r>
          </w:hyperlink>
        </w:p>
        <w:p w14:paraId="74A2AAC4" w14:textId="50FAA163" w:rsidR="00E62DC5" w:rsidRDefault="00E62DC5">
          <w:pPr>
            <w:pStyle w:val="TOC2"/>
            <w:tabs>
              <w:tab w:val="right" w:leader="dot" w:pos="9016"/>
            </w:tabs>
            <w:rPr>
              <w:rFonts w:eastAsiaTheme="minorEastAsia"/>
              <w:noProof/>
              <w:lang w:eastAsia="en-GB"/>
            </w:rPr>
          </w:pPr>
          <w:hyperlink w:anchor="_Toc237775582" w:history="1">
            <w:r w:rsidRPr="00B10495">
              <w:rPr>
                <w:rStyle w:val="Hyperlink"/>
                <w:rFonts w:ascii="Arial" w:hAnsi="Arial" w:cs="Arial"/>
                <w:noProof/>
              </w:rPr>
              <w:t>3.7 Data Analysis</w:t>
            </w:r>
            <w:r>
              <w:rPr>
                <w:noProof/>
                <w:webHidden/>
              </w:rPr>
              <w:tab/>
            </w:r>
            <w:r>
              <w:rPr>
                <w:noProof/>
                <w:webHidden/>
              </w:rPr>
              <w:fldChar w:fldCharType="begin"/>
            </w:r>
            <w:r>
              <w:rPr>
                <w:noProof/>
                <w:webHidden/>
              </w:rPr>
              <w:instrText xml:space="preserve"> PAGEREF _Toc237775582 \h </w:instrText>
            </w:r>
            <w:r>
              <w:rPr>
                <w:noProof/>
                <w:webHidden/>
              </w:rPr>
            </w:r>
            <w:r>
              <w:rPr>
                <w:noProof/>
                <w:webHidden/>
              </w:rPr>
              <w:fldChar w:fldCharType="separate"/>
            </w:r>
            <w:r>
              <w:rPr>
                <w:noProof/>
                <w:webHidden/>
              </w:rPr>
              <w:t>25</w:t>
            </w:r>
            <w:r>
              <w:rPr>
                <w:noProof/>
                <w:webHidden/>
              </w:rPr>
              <w:fldChar w:fldCharType="end"/>
            </w:r>
          </w:hyperlink>
        </w:p>
        <w:p w14:paraId="1F7E1053" w14:textId="4CAE8E72" w:rsidR="00E62DC5" w:rsidRDefault="00E62DC5">
          <w:pPr>
            <w:pStyle w:val="TOC2"/>
            <w:tabs>
              <w:tab w:val="right" w:leader="dot" w:pos="9016"/>
            </w:tabs>
            <w:rPr>
              <w:rFonts w:eastAsiaTheme="minorEastAsia"/>
              <w:noProof/>
              <w:lang w:eastAsia="en-GB"/>
            </w:rPr>
          </w:pPr>
          <w:hyperlink w:anchor="_Toc237775583" w:history="1">
            <w:r w:rsidRPr="00B10495">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_Toc237775583 \h </w:instrText>
            </w:r>
            <w:r>
              <w:rPr>
                <w:noProof/>
                <w:webHidden/>
              </w:rPr>
            </w:r>
            <w:r>
              <w:rPr>
                <w:noProof/>
                <w:webHidden/>
              </w:rPr>
              <w:fldChar w:fldCharType="separate"/>
            </w:r>
            <w:r>
              <w:rPr>
                <w:noProof/>
                <w:webHidden/>
              </w:rPr>
              <w:t>26</w:t>
            </w:r>
            <w:r>
              <w:rPr>
                <w:noProof/>
                <w:webHidden/>
              </w:rPr>
              <w:fldChar w:fldCharType="end"/>
            </w:r>
          </w:hyperlink>
        </w:p>
        <w:p w14:paraId="42450204" w14:textId="6FC65894" w:rsidR="00E62DC5" w:rsidRDefault="00E62DC5">
          <w:pPr>
            <w:pStyle w:val="TOC2"/>
            <w:tabs>
              <w:tab w:val="right" w:leader="dot" w:pos="9016"/>
            </w:tabs>
            <w:rPr>
              <w:rFonts w:eastAsiaTheme="minorEastAsia"/>
              <w:noProof/>
              <w:lang w:eastAsia="en-GB"/>
            </w:rPr>
          </w:pPr>
          <w:hyperlink w:anchor="_Toc237775584" w:history="1">
            <w:r w:rsidRPr="00B10495">
              <w:rPr>
                <w:rStyle w:val="Hyperlink"/>
                <w:rFonts w:ascii="Arial" w:hAnsi="Arial" w:cs="Arial"/>
                <w:noProof/>
              </w:rPr>
              <w:t>3.9 Reliability, Validity and Trustworthiness</w:t>
            </w:r>
            <w:r>
              <w:rPr>
                <w:noProof/>
                <w:webHidden/>
              </w:rPr>
              <w:tab/>
            </w:r>
            <w:r>
              <w:rPr>
                <w:noProof/>
                <w:webHidden/>
              </w:rPr>
              <w:fldChar w:fldCharType="begin"/>
            </w:r>
            <w:r>
              <w:rPr>
                <w:noProof/>
                <w:webHidden/>
              </w:rPr>
              <w:instrText xml:space="preserve"> PAGEREF _Toc237775584 \h </w:instrText>
            </w:r>
            <w:r>
              <w:rPr>
                <w:noProof/>
                <w:webHidden/>
              </w:rPr>
            </w:r>
            <w:r>
              <w:rPr>
                <w:noProof/>
                <w:webHidden/>
              </w:rPr>
              <w:fldChar w:fldCharType="separate"/>
            </w:r>
            <w:r>
              <w:rPr>
                <w:noProof/>
                <w:webHidden/>
              </w:rPr>
              <w:t>26</w:t>
            </w:r>
            <w:r>
              <w:rPr>
                <w:noProof/>
                <w:webHidden/>
              </w:rPr>
              <w:fldChar w:fldCharType="end"/>
            </w:r>
          </w:hyperlink>
        </w:p>
        <w:p w14:paraId="6C6B2054" w14:textId="0968CC1F" w:rsidR="00E62DC5" w:rsidRDefault="00E62DC5">
          <w:pPr>
            <w:pStyle w:val="TOC2"/>
            <w:tabs>
              <w:tab w:val="right" w:leader="dot" w:pos="9016"/>
            </w:tabs>
            <w:rPr>
              <w:rFonts w:eastAsiaTheme="minorEastAsia"/>
              <w:noProof/>
              <w:lang w:eastAsia="en-GB"/>
            </w:rPr>
          </w:pPr>
          <w:hyperlink w:anchor="_Toc237775585" w:history="1">
            <w:r w:rsidRPr="00B10495">
              <w:rPr>
                <w:rStyle w:val="Hyperlink"/>
                <w:rFonts w:ascii="Arial" w:hAnsi="Arial" w:cs="Arial"/>
                <w:noProof/>
              </w:rPr>
              <w:t>3.10 Limitations of the Methodology</w:t>
            </w:r>
            <w:r>
              <w:rPr>
                <w:noProof/>
                <w:webHidden/>
              </w:rPr>
              <w:tab/>
            </w:r>
            <w:r>
              <w:rPr>
                <w:noProof/>
                <w:webHidden/>
              </w:rPr>
              <w:fldChar w:fldCharType="begin"/>
            </w:r>
            <w:r>
              <w:rPr>
                <w:noProof/>
                <w:webHidden/>
              </w:rPr>
              <w:instrText xml:space="preserve"> PAGEREF _Toc237775585 \h </w:instrText>
            </w:r>
            <w:r>
              <w:rPr>
                <w:noProof/>
                <w:webHidden/>
              </w:rPr>
            </w:r>
            <w:r>
              <w:rPr>
                <w:noProof/>
                <w:webHidden/>
              </w:rPr>
              <w:fldChar w:fldCharType="separate"/>
            </w:r>
            <w:r>
              <w:rPr>
                <w:noProof/>
                <w:webHidden/>
              </w:rPr>
              <w:t>27</w:t>
            </w:r>
            <w:r>
              <w:rPr>
                <w:noProof/>
                <w:webHidden/>
              </w:rPr>
              <w:fldChar w:fldCharType="end"/>
            </w:r>
          </w:hyperlink>
        </w:p>
        <w:p w14:paraId="64C41E4A" w14:textId="7C024A74" w:rsidR="00E62DC5" w:rsidRDefault="00E62DC5">
          <w:pPr>
            <w:pStyle w:val="TOC1"/>
            <w:tabs>
              <w:tab w:val="right" w:leader="dot" w:pos="9016"/>
            </w:tabs>
            <w:rPr>
              <w:rFonts w:eastAsiaTheme="minorEastAsia"/>
              <w:noProof/>
              <w:lang w:eastAsia="en-GB"/>
            </w:rPr>
          </w:pPr>
          <w:hyperlink w:anchor="_Toc237775586" w:history="1">
            <w:r w:rsidRPr="00B10495">
              <w:rPr>
                <w:rStyle w:val="Hyperlink"/>
                <w:rFonts w:ascii="Arial" w:hAnsi="Arial" w:cs="Arial"/>
                <w:noProof/>
              </w:rPr>
              <w:t>4. Research findings and final themes</w:t>
            </w:r>
            <w:r>
              <w:rPr>
                <w:noProof/>
                <w:webHidden/>
              </w:rPr>
              <w:tab/>
            </w:r>
            <w:r>
              <w:rPr>
                <w:noProof/>
                <w:webHidden/>
              </w:rPr>
              <w:fldChar w:fldCharType="begin"/>
            </w:r>
            <w:r>
              <w:rPr>
                <w:noProof/>
                <w:webHidden/>
              </w:rPr>
              <w:instrText xml:space="preserve"> PAGEREF _Toc237775586 \h </w:instrText>
            </w:r>
            <w:r>
              <w:rPr>
                <w:noProof/>
                <w:webHidden/>
              </w:rPr>
            </w:r>
            <w:r>
              <w:rPr>
                <w:noProof/>
                <w:webHidden/>
              </w:rPr>
              <w:fldChar w:fldCharType="separate"/>
            </w:r>
            <w:r>
              <w:rPr>
                <w:noProof/>
                <w:webHidden/>
              </w:rPr>
              <w:t>29</w:t>
            </w:r>
            <w:r>
              <w:rPr>
                <w:noProof/>
                <w:webHidden/>
              </w:rPr>
              <w:fldChar w:fldCharType="end"/>
            </w:r>
          </w:hyperlink>
        </w:p>
        <w:p w14:paraId="52CAECC0" w14:textId="3D1D8A22" w:rsidR="00E62DC5" w:rsidRDefault="00E62DC5">
          <w:pPr>
            <w:pStyle w:val="TOC2"/>
            <w:tabs>
              <w:tab w:val="right" w:leader="dot" w:pos="9016"/>
            </w:tabs>
            <w:rPr>
              <w:rFonts w:eastAsiaTheme="minorEastAsia"/>
              <w:noProof/>
              <w:lang w:eastAsia="en-GB"/>
            </w:rPr>
          </w:pPr>
          <w:hyperlink w:anchor="_Toc237775587" w:history="1">
            <w:r w:rsidRPr="00B10495">
              <w:rPr>
                <w:rStyle w:val="Hyperlink"/>
                <w:rFonts w:ascii="Arial" w:hAnsi="Arial" w:cs="Arial"/>
                <w:noProof/>
              </w:rPr>
              <w:t>4.1 The five themes found are the following:</w:t>
            </w:r>
            <w:r>
              <w:rPr>
                <w:noProof/>
                <w:webHidden/>
              </w:rPr>
              <w:tab/>
            </w:r>
            <w:r>
              <w:rPr>
                <w:noProof/>
                <w:webHidden/>
              </w:rPr>
              <w:fldChar w:fldCharType="begin"/>
            </w:r>
            <w:r>
              <w:rPr>
                <w:noProof/>
                <w:webHidden/>
              </w:rPr>
              <w:instrText xml:space="preserve"> PAGEREF _Toc237775587 \h </w:instrText>
            </w:r>
            <w:r>
              <w:rPr>
                <w:noProof/>
                <w:webHidden/>
              </w:rPr>
            </w:r>
            <w:r>
              <w:rPr>
                <w:noProof/>
                <w:webHidden/>
              </w:rPr>
              <w:fldChar w:fldCharType="separate"/>
            </w:r>
            <w:r>
              <w:rPr>
                <w:noProof/>
                <w:webHidden/>
              </w:rPr>
              <w:t>29</w:t>
            </w:r>
            <w:r>
              <w:rPr>
                <w:noProof/>
                <w:webHidden/>
              </w:rPr>
              <w:fldChar w:fldCharType="end"/>
            </w:r>
          </w:hyperlink>
        </w:p>
        <w:p w14:paraId="4DE962DB" w14:textId="5851133C" w:rsidR="00E62DC5" w:rsidRDefault="00E62DC5">
          <w:pPr>
            <w:pStyle w:val="TOC2"/>
            <w:tabs>
              <w:tab w:val="right" w:leader="dot" w:pos="9016"/>
            </w:tabs>
            <w:rPr>
              <w:rFonts w:eastAsiaTheme="minorEastAsia"/>
              <w:noProof/>
              <w:lang w:eastAsia="en-GB"/>
            </w:rPr>
          </w:pPr>
          <w:hyperlink w:anchor="_Toc237775588" w:history="1">
            <w:r w:rsidRPr="00B10495">
              <w:rPr>
                <w:rStyle w:val="Hyperlink"/>
                <w:rFonts w:ascii="Arial" w:hAnsi="Arial" w:cs="Arial"/>
                <w:noProof/>
              </w:rPr>
              <w:t>4.2 Theme One: Confidence is increased through direct communication, whereas uncertainty is created through ineffective communication.</w:t>
            </w:r>
            <w:r>
              <w:rPr>
                <w:noProof/>
                <w:webHidden/>
              </w:rPr>
              <w:tab/>
            </w:r>
            <w:r>
              <w:rPr>
                <w:noProof/>
                <w:webHidden/>
              </w:rPr>
              <w:fldChar w:fldCharType="begin"/>
            </w:r>
            <w:r>
              <w:rPr>
                <w:noProof/>
                <w:webHidden/>
              </w:rPr>
              <w:instrText xml:space="preserve"> PAGEREF _Toc237775588 \h </w:instrText>
            </w:r>
            <w:r>
              <w:rPr>
                <w:noProof/>
                <w:webHidden/>
              </w:rPr>
            </w:r>
            <w:r>
              <w:rPr>
                <w:noProof/>
                <w:webHidden/>
              </w:rPr>
              <w:fldChar w:fldCharType="separate"/>
            </w:r>
            <w:r>
              <w:rPr>
                <w:noProof/>
                <w:webHidden/>
              </w:rPr>
              <w:t>30</w:t>
            </w:r>
            <w:r>
              <w:rPr>
                <w:noProof/>
                <w:webHidden/>
              </w:rPr>
              <w:fldChar w:fldCharType="end"/>
            </w:r>
          </w:hyperlink>
        </w:p>
        <w:p w14:paraId="0D8254FC" w14:textId="11B86D5A" w:rsidR="00E62DC5" w:rsidRDefault="00E62DC5">
          <w:pPr>
            <w:pStyle w:val="TOC2"/>
            <w:tabs>
              <w:tab w:val="right" w:leader="dot" w:pos="9016"/>
            </w:tabs>
            <w:rPr>
              <w:rFonts w:eastAsiaTheme="minorEastAsia"/>
              <w:noProof/>
              <w:lang w:eastAsia="en-GB"/>
            </w:rPr>
          </w:pPr>
          <w:hyperlink w:anchor="_Toc237775589" w:history="1">
            <w:r w:rsidRPr="00B10495">
              <w:rPr>
                <w:rStyle w:val="Hyperlink"/>
                <w:rFonts w:ascii="Arial" w:hAnsi="Arial" w:cs="Arial"/>
                <w:noProof/>
              </w:rPr>
              <w:t>4.3 Theme 2: Demanding shifts are easier to manage when there is a presence of management and support from senior staff.</w:t>
            </w:r>
            <w:r>
              <w:rPr>
                <w:noProof/>
                <w:webHidden/>
              </w:rPr>
              <w:tab/>
            </w:r>
            <w:r>
              <w:rPr>
                <w:noProof/>
                <w:webHidden/>
              </w:rPr>
              <w:fldChar w:fldCharType="begin"/>
            </w:r>
            <w:r>
              <w:rPr>
                <w:noProof/>
                <w:webHidden/>
              </w:rPr>
              <w:instrText xml:space="preserve"> PAGEREF _Toc237775589 \h </w:instrText>
            </w:r>
            <w:r>
              <w:rPr>
                <w:noProof/>
                <w:webHidden/>
              </w:rPr>
            </w:r>
            <w:r>
              <w:rPr>
                <w:noProof/>
                <w:webHidden/>
              </w:rPr>
              <w:fldChar w:fldCharType="separate"/>
            </w:r>
            <w:r>
              <w:rPr>
                <w:noProof/>
                <w:webHidden/>
              </w:rPr>
              <w:t>32</w:t>
            </w:r>
            <w:r>
              <w:rPr>
                <w:noProof/>
                <w:webHidden/>
              </w:rPr>
              <w:fldChar w:fldCharType="end"/>
            </w:r>
          </w:hyperlink>
        </w:p>
        <w:p w14:paraId="5C0310D3" w14:textId="3E8151B0" w:rsidR="00E62DC5" w:rsidRDefault="00E62DC5">
          <w:pPr>
            <w:pStyle w:val="TOC2"/>
            <w:tabs>
              <w:tab w:val="right" w:leader="dot" w:pos="9016"/>
            </w:tabs>
            <w:rPr>
              <w:rFonts w:eastAsiaTheme="minorEastAsia"/>
              <w:noProof/>
              <w:lang w:eastAsia="en-GB"/>
            </w:rPr>
          </w:pPr>
          <w:hyperlink w:anchor="_Toc237775590" w:history="1">
            <w:r w:rsidRPr="00B10495">
              <w:rPr>
                <w:rStyle w:val="Hyperlink"/>
                <w:rFonts w:ascii="Arial" w:hAnsi="Arial" w:cs="Arial"/>
                <w:noProof/>
              </w:rPr>
              <w:t>4.4 Theme Three: If employees were recognised for their contributions they would be more likely to feel appreciated and motivated.</w:t>
            </w:r>
            <w:r>
              <w:rPr>
                <w:noProof/>
                <w:webHidden/>
              </w:rPr>
              <w:tab/>
            </w:r>
            <w:r>
              <w:rPr>
                <w:noProof/>
                <w:webHidden/>
              </w:rPr>
              <w:fldChar w:fldCharType="begin"/>
            </w:r>
            <w:r>
              <w:rPr>
                <w:noProof/>
                <w:webHidden/>
              </w:rPr>
              <w:instrText xml:space="preserve"> PAGEREF _Toc237775590 \h </w:instrText>
            </w:r>
            <w:r>
              <w:rPr>
                <w:noProof/>
                <w:webHidden/>
              </w:rPr>
            </w:r>
            <w:r>
              <w:rPr>
                <w:noProof/>
                <w:webHidden/>
              </w:rPr>
              <w:fldChar w:fldCharType="separate"/>
            </w:r>
            <w:r>
              <w:rPr>
                <w:noProof/>
                <w:webHidden/>
              </w:rPr>
              <w:t>34</w:t>
            </w:r>
            <w:r>
              <w:rPr>
                <w:noProof/>
                <w:webHidden/>
              </w:rPr>
              <w:fldChar w:fldCharType="end"/>
            </w:r>
          </w:hyperlink>
        </w:p>
        <w:p w14:paraId="7CA96137" w14:textId="45CE769F" w:rsidR="00E62DC5" w:rsidRDefault="00E62DC5">
          <w:pPr>
            <w:pStyle w:val="TOC2"/>
            <w:tabs>
              <w:tab w:val="right" w:leader="dot" w:pos="9016"/>
            </w:tabs>
            <w:rPr>
              <w:rFonts w:eastAsiaTheme="minorEastAsia"/>
              <w:noProof/>
              <w:lang w:eastAsia="en-GB"/>
            </w:rPr>
          </w:pPr>
          <w:hyperlink w:anchor="_Toc237775591" w:history="1">
            <w:r w:rsidRPr="00B10495">
              <w:rPr>
                <w:rStyle w:val="Hyperlink"/>
                <w:rFonts w:ascii="Arial" w:hAnsi="Arial" w:cs="Arial"/>
                <w:noProof/>
              </w:rPr>
              <w:t>4.5 Team four: Heavy workloads and a lack of available staff are the main obstacles in providing person-centred care.</w:t>
            </w:r>
            <w:r>
              <w:rPr>
                <w:noProof/>
                <w:webHidden/>
              </w:rPr>
              <w:tab/>
            </w:r>
            <w:r>
              <w:rPr>
                <w:noProof/>
                <w:webHidden/>
              </w:rPr>
              <w:fldChar w:fldCharType="begin"/>
            </w:r>
            <w:r>
              <w:rPr>
                <w:noProof/>
                <w:webHidden/>
              </w:rPr>
              <w:instrText xml:space="preserve"> PAGEREF _Toc237775591 \h </w:instrText>
            </w:r>
            <w:r>
              <w:rPr>
                <w:noProof/>
                <w:webHidden/>
              </w:rPr>
            </w:r>
            <w:r>
              <w:rPr>
                <w:noProof/>
                <w:webHidden/>
              </w:rPr>
              <w:fldChar w:fldCharType="separate"/>
            </w:r>
            <w:r>
              <w:rPr>
                <w:noProof/>
                <w:webHidden/>
              </w:rPr>
              <w:t>36</w:t>
            </w:r>
            <w:r>
              <w:rPr>
                <w:noProof/>
                <w:webHidden/>
              </w:rPr>
              <w:fldChar w:fldCharType="end"/>
            </w:r>
          </w:hyperlink>
        </w:p>
        <w:p w14:paraId="090370C5" w14:textId="2E88C531" w:rsidR="00E62DC5" w:rsidRDefault="00E62DC5">
          <w:pPr>
            <w:pStyle w:val="TOC2"/>
            <w:tabs>
              <w:tab w:val="right" w:leader="dot" w:pos="9016"/>
            </w:tabs>
            <w:rPr>
              <w:rFonts w:eastAsiaTheme="minorEastAsia"/>
              <w:noProof/>
              <w:lang w:eastAsia="en-GB"/>
            </w:rPr>
          </w:pPr>
          <w:hyperlink w:anchor="_Toc237775592" w:history="1">
            <w:r w:rsidRPr="00B10495">
              <w:rPr>
                <w:rStyle w:val="Hyperlink"/>
                <w:rFonts w:ascii="Arial" w:hAnsi="Arial" w:cs="Arial"/>
                <w:noProof/>
              </w:rPr>
              <w:t>4.6 Theme five: Motivation in the workplace is determined by variables such as employee voice, fairness, and psychological safety.</w:t>
            </w:r>
            <w:r>
              <w:rPr>
                <w:noProof/>
                <w:webHidden/>
              </w:rPr>
              <w:tab/>
            </w:r>
            <w:r>
              <w:rPr>
                <w:noProof/>
                <w:webHidden/>
              </w:rPr>
              <w:fldChar w:fldCharType="begin"/>
            </w:r>
            <w:r>
              <w:rPr>
                <w:noProof/>
                <w:webHidden/>
              </w:rPr>
              <w:instrText xml:space="preserve"> PAGEREF _Toc237775592 \h </w:instrText>
            </w:r>
            <w:r>
              <w:rPr>
                <w:noProof/>
                <w:webHidden/>
              </w:rPr>
            </w:r>
            <w:r>
              <w:rPr>
                <w:noProof/>
                <w:webHidden/>
              </w:rPr>
              <w:fldChar w:fldCharType="separate"/>
            </w:r>
            <w:r>
              <w:rPr>
                <w:noProof/>
                <w:webHidden/>
              </w:rPr>
              <w:t>38</w:t>
            </w:r>
            <w:r>
              <w:rPr>
                <w:noProof/>
                <w:webHidden/>
              </w:rPr>
              <w:fldChar w:fldCharType="end"/>
            </w:r>
          </w:hyperlink>
        </w:p>
        <w:p w14:paraId="6409FDB8" w14:textId="6CDD1309" w:rsidR="00E62DC5" w:rsidRDefault="00E62DC5">
          <w:pPr>
            <w:pStyle w:val="TOC2"/>
            <w:tabs>
              <w:tab w:val="right" w:leader="dot" w:pos="9016"/>
            </w:tabs>
            <w:rPr>
              <w:rFonts w:eastAsiaTheme="minorEastAsia"/>
              <w:noProof/>
              <w:lang w:eastAsia="en-GB"/>
            </w:rPr>
          </w:pPr>
          <w:hyperlink w:anchor="_Toc237775593" w:history="1">
            <w:r w:rsidRPr="00B10495">
              <w:rPr>
                <w:rStyle w:val="Hyperlink"/>
                <w:rFonts w:ascii="Arial" w:hAnsi="Arial" w:cs="Arial"/>
                <w:noProof/>
              </w:rPr>
              <w:t>4.7 Research Findings and Relationship to Existing Theory</w:t>
            </w:r>
            <w:r>
              <w:rPr>
                <w:noProof/>
                <w:webHidden/>
              </w:rPr>
              <w:tab/>
            </w:r>
            <w:r>
              <w:rPr>
                <w:noProof/>
                <w:webHidden/>
              </w:rPr>
              <w:fldChar w:fldCharType="begin"/>
            </w:r>
            <w:r>
              <w:rPr>
                <w:noProof/>
                <w:webHidden/>
              </w:rPr>
              <w:instrText xml:space="preserve"> PAGEREF _Toc237775593 \h </w:instrText>
            </w:r>
            <w:r>
              <w:rPr>
                <w:noProof/>
                <w:webHidden/>
              </w:rPr>
            </w:r>
            <w:r>
              <w:rPr>
                <w:noProof/>
                <w:webHidden/>
              </w:rPr>
              <w:fldChar w:fldCharType="separate"/>
            </w:r>
            <w:r>
              <w:rPr>
                <w:noProof/>
                <w:webHidden/>
              </w:rPr>
              <w:t>40</w:t>
            </w:r>
            <w:r>
              <w:rPr>
                <w:noProof/>
                <w:webHidden/>
              </w:rPr>
              <w:fldChar w:fldCharType="end"/>
            </w:r>
          </w:hyperlink>
        </w:p>
        <w:p w14:paraId="6E5778F9" w14:textId="6AD639C7" w:rsidR="00E62DC5" w:rsidRDefault="00E62DC5">
          <w:pPr>
            <w:pStyle w:val="TOC1"/>
            <w:tabs>
              <w:tab w:val="right" w:leader="dot" w:pos="9016"/>
            </w:tabs>
            <w:rPr>
              <w:rFonts w:eastAsiaTheme="minorEastAsia"/>
              <w:noProof/>
              <w:lang w:eastAsia="en-GB"/>
            </w:rPr>
          </w:pPr>
          <w:hyperlink w:anchor="_Toc237775594" w:history="1">
            <w:r w:rsidRPr="00B10495">
              <w:rPr>
                <w:rStyle w:val="Hyperlink"/>
                <w:rFonts w:ascii="Arial" w:hAnsi="Arial" w:cs="Arial"/>
                <w:noProof/>
              </w:rPr>
              <w:t>5. Conclusion and recommendations</w:t>
            </w:r>
            <w:r>
              <w:rPr>
                <w:noProof/>
                <w:webHidden/>
              </w:rPr>
              <w:tab/>
            </w:r>
            <w:r>
              <w:rPr>
                <w:noProof/>
                <w:webHidden/>
              </w:rPr>
              <w:fldChar w:fldCharType="begin"/>
            </w:r>
            <w:r>
              <w:rPr>
                <w:noProof/>
                <w:webHidden/>
              </w:rPr>
              <w:instrText xml:space="preserve"> PAGEREF _Toc237775594 \h </w:instrText>
            </w:r>
            <w:r>
              <w:rPr>
                <w:noProof/>
                <w:webHidden/>
              </w:rPr>
            </w:r>
            <w:r>
              <w:rPr>
                <w:noProof/>
                <w:webHidden/>
              </w:rPr>
              <w:fldChar w:fldCharType="separate"/>
            </w:r>
            <w:r>
              <w:rPr>
                <w:noProof/>
                <w:webHidden/>
              </w:rPr>
              <w:t>42</w:t>
            </w:r>
            <w:r>
              <w:rPr>
                <w:noProof/>
                <w:webHidden/>
              </w:rPr>
              <w:fldChar w:fldCharType="end"/>
            </w:r>
          </w:hyperlink>
        </w:p>
        <w:p w14:paraId="2CC8CF56" w14:textId="644A7A17" w:rsidR="00E62DC5" w:rsidRDefault="00E62DC5">
          <w:pPr>
            <w:pStyle w:val="TOC2"/>
            <w:tabs>
              <w:tab w:val="right" w:leader="dot" w:pos="9016"/>
            </w:tabs>
            <w:rPr>
              <w:rFonts w:eastAsiaTheme="minorEastAsia"/>
              <w:noProof/>
              <w:lang w:eastAsia="en-GB"/>
            </w:rPr>
          </w:pPr>
          <w:hyperlink w:anchor="_Toc237775595" w:history="1">
            <w:r w:rsidRPr="00B10495">
              <w:rPr>
                <w:rStyle w:val="Hyperlink"/>
                <w:rFonts w:ascii="Arial" w:hAnsi="Arial" w:cs="Arial"/>
                <w:noProof/>
              </w:rPr>
              <w:t>5.1 Recommendations</w:t>
            </w:r>
            <w:r>
              <w:rPr>
                <w:noProof/>
                <w:webHidden/>
              </w:rPr>
              <w:tab/>
            </w:r>
            <w:r>
              <w:rPr>
                <w:noProof/>
                <w:webHidden/>
              </w:rPr>
              <w:fldChar w:fldCharType="begin"/>
            </w:r>
            <w:r>
              <w:rPr>
                <w:noProof/>
                <w:webHidden/>
              </w:rPr>
              <w:instrText xml:space="preserve"> PAGEREF _Toc237775595 \h </w:instrText>
            </w:r>
            <w:r>
              <w:rPr>
                <w:noProof/>
                <w:webHidden/>
              </w:rPr>
            </w:r>
            <w:r>
              <w:rPr>
                <w:noProof/>
                <w:webHidden/>
              </w:rPr>
              <w:fldChar w:fldCharType="separate"/>
            </w:r>
            <w:r>
              <w:rPr>
                <w:noProof/>
                <w:webHidden/>
              </w:rPr>
              <w:t>43</w:t>
            </w:r>
            <w:r>
              <w:rPr>
                <w:noProof/>
                <w:webHidden/>
              </w:rPr>
              <w:fldChar w:fldCharType="end"/>
            </w:r>
          </w:hyperlink>
        </w:p>
        <w:p w14:paraId="2EC6D8DB" w14:textId="205A21B8" w:rsidR="00E62DC5" w:rsidRDefault="00E62DC5">
          <w:pPr>
            <w:pStyle w:val="TOC2"/>
            <w:tabs>
              <w:tab w:val="right" w:leader="dot" w:pos="9016"/>
            </w:tabs>
            <w:rPr>
              <w:rFonts w:eastAsiaTheme="minorEastAsia"/>
              <w:noProof/>
              <w:lang w:eastAsia="en-GB"/>
            </w:rPr>
          </w:pPr>
          <w:hyperlink w:anchor="_Toc237775596" w:history="1">
            <w:r w:rsidRPr="00B10495">
              <w:rPr>
                <w:rStyle w:val="Hyperlink"/>
                <w:rFonts w:ascii="Arial" w:hAnsi="Arial" w:cs="Arial"/>
                <w:noProof/>
              </w:rPr>
              <w:t>5.2 Limitations of the research</w:t>
            </w:r>
            <w:r>
              <w:rPr>
                <w:noProof/>
                <w:webHidden/>
              </w:rPr>
              <w:tab/>
            </w:r>
            <w:r>
              <w:rPr>
                <w:noProof/>
                <w:webHidden/>
              </w:rPr>
              <w:fldChar w:fldCharType="begin"/>
            </w:r>
            <w:r>
              <w:rPr>
                <w:noProof/>
                <w:webHidden/>
              </w:rPr>
              <w:instrText xml:space="preserve"> PAGEREF _Toc237775596 \h </w:instrText>
            </w:r>
            <w:r>
              <w:rPr>
                <w:noProof/>
                <w:webHidden/>
              </w:rPr>
            </w:r>
            <w:r>
              <w:rPr>
                <w:noProof/>
                <w:webHidden/>
              </w:rPr>
              <w:fldChar w:fldCharType="separate"/>
            </w:r>
            <w:r>
              <w:rPr>
                <w:noProof/>
                <w:webHidden/>
              </w:rPr>
              <w:t>43</w:t>
            </w:r>
            <w:r>
              <w:rPr>
                <w:noProof/>
                <w:webHidden/>
              </w:rPr>
              <w:fldChar w:fldCharType="end"/>
            </w:r>
          </w:hyperlink>
        </w:p>
        <w:p w14:paraId="1D7A0F65" w14:textId="0741A44C" w:rsidR="00E62DC5" w:rsidRDefault="00E62DC5">
          <w:pPr>
            <w:pStyle w:val="TOC2"/>
            <w:tabs>
              <w:tab w:val="right" w:leader="dot" w:pos="9016"/>
            </w:tabs>
            <w:rPr>
              <w:rFonts w:eastAsiaTheme="minorEastAsia"/>
              <w:noProof/>
              <w:lang w:eastAsia="en-GB"/>
            </w:rPr>
          </w:pPr>
          <w:hyperlink w:anchor="_Toc237775597" w:history="1">
            <w:r w:rsidRPr="00B10495">
              <w:rPr>
                <w:rStyle w:val="Hyperlink"/>
                <w:rFonts w:ascii="Arial" w:hAnsi="Arial" w:cs="Arial"/>
                <w:noProof/>
              </w:rPr>
              <w:t>5.3 Areas for future research</w:t>
            </w:r>
            <w:r>
              <w:rPr>
                <w:noProof/>
                <w:webHidden/>
              </w:rPr>
              <w:tab/>
            </w:r>
            <w:r>
              <w:rPr>
                <w:noProof/>
                <w:webHidden/>
              </w:rPr>
              <w:fldChar w:fldCharType="begin"/>
            </w:r>
            <w:r>
              <w:rPr>
                <w:noProof/>
                <w:webHidden/>
              </w:rPr>
              <w:instrText xml:space="preserve"> PAGEREF _Toc237775597 \h </w:instrText>
            </w:r>
            <w:r>
              <w:rPr>
                <w:noProof/>
                <w:webHidden/>
              </w:rPr>
            </w:r>
            <w:r>
              <w:rPr>
                <w:noProof/>
                <w:webHidden/>
              </w:rPr>
              <w:fldChar w:fldCharType="separate"/>
            </w:r>
            <w:r>
              <w:rPr>
                <w:noProof/>
                <w:webHidden/>
              </w:rPr>
              <w:t>43</w:t>
            </w:r>
            <w:r>
              <w:rPr>
                <w:noProof/>
                <w:webHidden/>
              </w:rPr>
              <w:fldChar w:fldCharType="end"/>
            </w:r>
          </w:hyperlink>
        </w:p>
        <w:p w14:paraId="6EAD5441" w14:textId="08C47498" w:rsidR="00E62DC5" w:rsidRDefault="00E62DC5">
          <w:pPr>
            <w:pStyle w:val="TOC1"/>
            <w:tabs>
              <w:tab w:val="right" w:leader="dot" w:pos="9016"/>
            </w:tabs>
            <w:rPr>
              <w:rFonts w:eastAsiaTheme="minorEastAsia"/>
              <w:noProof/>
              <w:lang w:eastAsia="en-GB"/>
            </w:rPr>
          </w:pPr>
          <w:hyperlink w:anchor="_Toc237775598" w:history="1">
            <w:r w:rsidRPr="00B10495">
              <w:rPr>
                <w:rStyle w:val="Hyperlink"/>
                <w:rFonts w:ascii="Arial" w:hAnsi="Arial" w:cs="Arial"/>
                <w:noProof/>
              </w:rPr>
              <w:t>10. Reference list:</w:t>
            </w:r>
            <w:r>
              <w:rPr>
                <w:noProof/>
                <w:webHidden/>
              </w:rPr>
              <w:tab/>
            </w:r>
            <w:r>
              <w:rPr>
                <w:noProof/>
                <w:webHidden/>
              </w:rPr>
              <w:fldChar w:fldCharType="begin"/>
            </w:r>
            <w:r>
              <w:rPr>
                <w:noProof/>
                <w:webHidden/>
              </w:rPr>
              <w:instrText xml:space="preserve"> PAGEREF _Toc237775598 \h </w:instrText>
            </w:r>
            <w:r>
              <w:rPr>
                <w:noProof/>
                <w:webHidden/>
              </w:rPr>
            </w:r>
            <w:r>
              <w:rPr>
                <w:noProof/>
                <w:webHidden/>
              </w:rPr>
              <w:fldChar w:fldCharType="separate"/>
            </w:r>
            <w:r>
              <w:rPr>
                <w:noProof/>
                <w:webHidden/>
              </w:rPr>
              <w:t>44</w:t>
            </w:r>
            <w:r>
              <w:rPr>
                <w:noProof/>
                <w:webHidden/>
              </w:rPr>
              <w:fldChar w:fldCharType="end"/>
            </w:r>
          </w:hyperlink>
        </w:p>
        <w:p w14:paraId="0A863528" w14:textId="3240AD64" w:rsidR="00E62DC5" w:rsidRDefault="00E62DC5">
          <w:pPr>
            <w:pStyle w:val="TOC1"/>
            <w:tabs>
              <w:tab w:val="right" w:leader="dot" w:pos="9016"/>
            </w:tabs>
            <w:rPr>
              <w:rFonts w:eastAsiaTheme="minorEastAsia"/>
              <w:noProof/>
              <w:lang w:eastAsia="en-GB"/>
            </w:rPr>
          </w:pPr>
          <w:hyperlink w:anchor="_Toc237775599" w:history="1">
            <w:r w:rsidRPr="00B10495">
              <w:rPr>
                <w:rStyle w:val="Hyperlink"/>
                <w:rFonts w:ascii="Arial" w:hAnsi="Arial" w:cs="Arial"/>
                <w:noProof/>
              </w:rPr>
              <w:t>Appendix 1</w:t>
            </w:r>
            <w:r>
              <w:rPr>
                <w:noProof/>
                <w:webHidden/>
              </w:rPr>
              <w:tab/>
            </w:r>
            <w:r>
              <w:rPr>
                <w:noProof/>
                <w:webHidden/>
              </w:rPr>
              <w:fldChar w:fldCharType="begin"/>
            </w:r>
            <w:r>
              <w:rPr>
                <w:noProof/>
                <w:webHidden/>
              </w:rPr>
              <w:instrText xml:space="preserve"> PAGEREF _Toc237775599 \h </w:instrText>
            </w:r>
            <w:r>
              <w:rPr>
                <w:noProof/>
                <w:webHidden/>
              </w:rPr>
            </w:r>
            <w:r>
              <w:rPr>
                <w:noProof/>
                <w:webHidden/>
              </w:rPr>
              <w:fldChar w:fldCharType="separate"/>
            </w:r>
            <w:r>
              <w:rPr>
                <w:noProof/>
                <w:webHidden/>
              </w:rPr>
              <w:t>50</w:t>
            </w:r>
            <w:r>
              <w:rPr>
                <w:noProof/>
                <w:webHidden/>
              </w:rPr>
              <w:fldChar w:fldCharType="end"/>
            </w:r>
          </w:hyperlink>
        </w:p>
        <w:p w14:paraId="59B1F69A" w14:textId="5AA076E2" w:rsidR="00E62DC5" w:rsidRDefault="00E62DC5">
          <w:pPr>
            <w:pStyle w:val="TOC2"/>
            <w:tabs>
              <w:tab w:val="right" w:leader="dot" w:pos="9016"/>
            </w:tabs>
            <w:rPr>
              <w:rFonts w:eastAsiaTheme="minorEastAsia"/>
              <w:noProof/>
              <w:lang w:eastAsia="en-GB"/>
            </w:rPr>
          </w:pPr>
          <w:hyperlink w:anchor="_Toc237775600" w:history="1">
            <w:r w:rsidRPr="00B10495">
              <w:rPr>
                <w:rStyle w:val="Hyperlink"/>
                <w:rFonts w:ascii="Arial" w:hAnsi="Arial" w:cs="Arial"/>
                <w:i/>
                <w:iCs/>
                <w:noProof/>
              </w:rPr>
              <w:t>Table 1: Interview participants table.</w:t>
            </w:r>
            <w:r>
              <w:rPr>
                <w:noProof/>
                <w:webHidden/>
              </w:rPr>
              <w:tab/>
            </w:r>
            <w:r>
              <w:rPr>
                <w:noProof/>
                <w:webHidden/>
              </w:rPr>
              <w:fldChar w:fldCharType="begin"/>
            </w:r>
            <w:r>
              <w:rPr>
                <w:noProof/>
                <w:webHidden/>
              </w:rPr>
              <w:instrText xml:space="preserve"> PAGEREF _Toc237775600 \h </w:instrText>
            </w:r>
            <w:r>
              <w:rPr>
                <w:noProof/>
                <w:webHidden/>
              </w:rPr>
            </w:r>
            <w:r>
              <w:rPr>
                <w:noProof/>
                <w:webHidden/>
              </w:rPr>
              <w:fldChar w:fldCharType="separate"/>
            </w:r>
            <w:r>
              <w:rPr>
                <w:noProof/>
                <w:webHidden/>
              </w:rPr>
              <w:t>50</w:t>
            </w:r>
            <w:r>
              <w:rPr>
                <w:noProof/>
                <w:webHidden/>
              </w:rPr>
              <w:fldChar w:fldCharType="end"/>
            </w:r>
          </w:hyperlink>
        </w:p>
        <w:p w14:paraId="1B4E5F31" w14:textId="13CA0C16" w:rsidR="00E62DC5" w:rsidRDefault="00E62DC5">
          <w:pPr>
            <w:pStyle w:val="TOC1"/>
            <w:tabs>
              <w:tab w:val="right" w:leader="dot" w:pos="9016"/>
            </w:tabs>
            <w:rPr>
              <w:rFonts w:eastAsiaTheme="minorEastAsia"/>
              <w:noProof/>
              <w:lang w:eastAsia="en-GB"/>
            </w:rPr>
          </w:pPr>
          <w:hyperlink w:anchor="_Toc237775601" w:history="1">
            <w:r w:rsidRPr="00B10495">
              <w:rPr>
                <w:rStyle w:val="Hyperlink"/>
                <w:rFonts w:ascii="Arial" w:hAnsi="Arial" w:cs="Arial"/>
                <w:noProof/>
              </w:rPr>
              <w:t>Appendix 2</w:t>
            </w:r>
            <w:r>
              <w:rPr>
                <w:noProof/>
                <w:webHidden/>
              </w:rPr>
              <w:tab/>
            </w:r>
            <w:r>
              <w:rPr>
                <w:noProof/>
                <w:webHidden/>
              </w:rPr>
              <w:fldChar w:fldCharType="begin"/>
            </w:r>
            <w:r>
              <w:rPr>
                <w:noProof/>
                <w:webHidden/>
              </w:rPr>
              <w:instrText xml:space="preserve"> PAGEREF _Toc237775601 \h </w:instrText>
            </w:r>
            <w:r>
              <w:rPr>
                <w:noProof/>
                <w:webHidden/>
              </w:rPr>
            </w:r>
            <w:r>
              <w:rPr>
                <w:noProof/>
                <w:webHidden/>
              </w:rPr>
              <w:fldChar w:fldCharType="separate"/>
            </w:r>
            <w:r>
              <w:rPr>
                <w:noProof/>
                <w:webHidden/>
              </w:rPr>
              <w:t>52</w:t>
            </w:r>
            <w:r>
              <w:rPr>
                <w:noProof/>
                <w:webHidden/>
              </w:rPr>
              <w:fldChar w:fldCharType="end"/>
            </w:r>
          </w:hyperlink>
        </w:p>
        <w:p w14:paraId="28A6AE33" w14:textId="7B7277CB" w:rsidR="00E62DC5" w:rsidRDefault="00E62DC5">
          <w:pPr>
            <w:pStyle w:val="TOC2"/>
            <w:tabs>
              <w:tab w:val="right" w:leader="dot" w:pos="9016"/>
            </w:tabs>
            <w:rPr>
              <w:rFonts w:eastAsiaTheme="minorEastAsia"/>
              <w:noProof/>
              <w:lang w:eastAsia="en-GB"/>
            </w:rPr>
          </w:pPr>
          <w:hyperlink w:anchor="_Toc237775602" w:history="1">
            <w:r w:rsidRPr="00B10495">
              <w:rPr>
                <w:rStyle w:val="Hyperlink"/>
                <w:rFonts w:ascii="Arial" w:hAnsi="Arial" w:cs="Arial"/>
                <w:i/>
                <w:iCs/>
                <w:noProof/>
              </w:rPr>
              <w:t>Table 2: Development of initial codes, categories and final themes</w:t>
            </w:r>
            <w:r>
              <w:rPr>
                <w:noProof/>
                <w:webHidden/>
              </w:rPr>
              <w:tab/>
            </w:r>
            <w:r>
              <w:rPr>
                <w:noProof/>
                <w:webHidden/>
              </w:rPr>
              <w:fldChar w:fldCharType="begin"/>
            </w:r>
            <w:r>
              <w:rPr>
                <w:noProof/>
                <w:webHidden/>
              </w:rPr>
              <w:instrText xml:space="preserve"> PAGEREF _Toc237775602 \h </w:instrText>
            </w:r>
            <w:r>
              <w:rPr>
                <w:noProof/>
                <w:webHidden/>
              </w:rPr>
            </w:r>
            <w:r>
              <w:rPr>
                <w:noProof/>
                <w:webHidden/>
              </w:rPr>
              <w:fldChar w:fldCharType="separate"/>
            </w:r>
            <w:r>
              <w:rPr>
                <w:noProof/>
                <w:webHidden/>
              </w:rPr>
              <w:t>52</w:t>
            </w:r>
            <w:r>
              <w:rPr>
                <w:noProof/>
                <w:webHidden/>
              </w:rPr>
              <w:fldChar w:fldCharType="end"/>
            </w:r>
          </w:hyperlink>
        </w:p>
        <w:p w14:paraId="1D759460" w14:textId="21D31E33" w:rsidR="00E62DC5" w:rsidRDefault="00E62DC5">
          <w:pPr>
            <w:pStyle w:val="TOC1"/>
            <w:tabs>
              <w:tab w:val="right" w:leader="dot" w:pos="9016"/>
            </w:tabs>
            <w:rPr>
              <w:rFonts w:eastAsiaTheme="minorEastAsia"/>
              <w:noProof/>
              <w:lang w:eastAsia="en-GB"/>
            </w:rPr>
          </w:pPr>
          <w:hyperlink w:anchor="_Toc237775603" w:history="1">
            <w:r w:rsidRPr="00B10495">
              <w:rPr>
                <w:rStyle w:val="Hyperlink"/>
                <w:rFonts w:ascii="Arial" w:hAnsi="Arial" w:cs="Arial"/>
                <w:noProof/>
              </w:rPr>
              <w:t>Appendix 3</w:t>
            </w:r>
            <w:r>
              <w:rPr>
                <w:noProof/>
                <w:webHidden/>
              </w:rPr>
              <w:tab/>
            </w:r>
            <w:r>
              <w:rPr>
                <w:noProof/>
                <w:webHidden/>
              </w:rPr>
              <w:fldChar w:fldCharType="begin"/>
            </w:r>
            <w:r>
              <w:rPr>
                <w:noProof/>
                <w:webHidden/>
              </w:rPr>
              <w:instrText xml:space="preserve"> PAGEREF _Toc237775603 \h </w:instrText>
            </w:r>
            <w:r>
              <w:rPr>
                <w:noProof/>
                <w:webHidden/>
              </w:rPr>
            </w:r>
            <w:r>
              <w:rPr>
                <w:noProof/>
                <w:webHidden/>
              </w:rPr>
              <w:fldChar w:fldCharType="separate"/>
            </w:r>
            <w:r>
              <w:rPr>
                <w:noProof/>
                <w:webHidden/>
              </w:rPr>
              <w:t>57</w:t>
            </w:r>
            <w:r>
              <w:rPr>
                <w:noProof/>
                <w:webHidden/>
              </w:rPr>
              <w:fldChar w:fldCharType="end"/>
            </w:r>
          </w:hyperlink>
        </w:p>
        <w:p w14:paraId="6E1E08BA" w14:textId="42C9E30B" w:rsidR="00314017" w:rsidRPr="00F84D7F" w:rsidRDefault="00314017" w:rsidP="00F87476">
          <w:pPr>
            <w:spacing w:after="0" w:line="360" w:lineRule="auto"/>
            <w:rPr>
              <w:rFonts w:ascii="Arial" w:hAnsi="Arial" w:cs="Arial"/>
            </w:rPr>
          </w:pPr>
          <w:r w:rsidRPr="00F84D7F">
            <w:rPr>
              <w:rFonts w:ascii="Arial" w:hAnsi="Arial" w:cs="Arial"/>
              <w:b/>
              <w:bCs/>
            </w:rPr>
            <w:fldChar w:fldCharType="end"/>
          </w:r>
        </w:p>
      </w:sdtContent>
    </w:sdt>
    <w:p w14:paraId="40460C3D" w14:textId="0C4C1F91" w:rsidR="004A4522" w:rsidRPr="00F84D7F" w:rsidRDefault="001213EA" w:rsidP="00F87476">
      <w:pPr>
        <w:spacing w:after="0" w:line="360" w:lineRule="auto"/>
        <w:rPr>
          <w:rFonts w:ascii="Arial" w:hAnsi="Arial" w:cs="Arial"/>
        </w:rPr>
      </w:pPr>
      <w:r w:rsidRPr="00F84D7F">
        <w:rPr>
          <w:rFonts w:ascii="Arial" w:hAnsi="Arial" w:cs="Arial"/>
        </w:rPr>
        <w:t xml:space="preserve">Llist </w:t>
      </w:r>
      <w:r w:rsidR="00C13E9B" w:rsidRPr="00F84D7F">
        <w:rPr>
          <w:rFonts w:ascii="Arial" w:hAnsi="Arial" w:cs="Arial"/>
        </w:rPr>
        <w:t>of figures</w:t>
      </w:r>
    </w:p>
    <w:p w14:paraId="7D7DB374" w14:textId="09CDEF75" w:rsidR="0072783E" w:rsidRPr="00F84D7F" w:rsidRDefault="0072783E" w:rsidP="00F87476">
      <w:pPr>
        <w:spacing w:after="0" w:line="360" w:lineRule="auto"/>
        <w:rPr>
          <w:rFonts w:ascii="Arial" w:hAnsi="Arial" w:cs="Arial"/>
        </w:rPr>
      </w:pPr>
      <w:r w:rsidRPr="00F84D7F">
        <w:rPr>
          <w:rFonts w:ascii="Arial" w:hAnsi="Arial" w:cs="Arial"/>
        </w:rPr>
        <w:t>Fig. 1. Research Onion, self-created</w:t>
      </w:r>
      <w:r w:rsidR="004A4522" w:rsidRPr="00F84D7F">
        <w:rPr>
          <w:rFonts w:ascii="Arial" w:hAnsi="Arial" w:cs="Arial"/>
        </w:rPr>
        <w:t>……………………………………………………</w:t>
      </w:r>
      <w:r w:rsidR="00306A2C" w:rsidRPr="00F84D7F">
        <w:rPr>
          <w:rFonts w:ascii="Arial" w:hAnsi="Arial" w:cs="Arial"/>
        </w:rPr>
        <w:t>.</w:t>
      </w:r>
      <w:r w:rsidR="004A4522" w:rsidRPr="00F84D7F">
        <w:rPr>
          <w:rFonts w:ascii="Arial" w:hAnsi="Arial" w:cs="Arial"/>
        </w:rPr>
        <w:t>20</w:t>
      </w:r>
    </w:p>
    <w:p w14:paraId="691B1AAD" w14:textId="77777777" w:rsidR="001213EA" w:rsidRPr="00F84D7F" w:rsidRDefault="001213EA" w:rsidP="00F87476">
      <w:pPr>
        <w:spacing w:after="0" w:line="360" w:lineRule="auto"/>
        <w:jc w:val="both"/>
        <w:rPr>
          <w:rFonts w:ascii="Arial" w:hAnsi="Arial" w:cs="Arial"/>
        </w:rPr>
      </w:pPr>
    </w:p>
    <w:p w14:paraId="21F05BD2" w14:textId="2F58BCF4" w:rsidR="00314017" w:rsidRPr="00F84D7F" w:rsidRDefault="001213EA" w:rsidP="00F87476">
      <w:pPr>
        <w:spacing w:after="0" w:line="360" w:lineRule="auto"/>
        <w:jc w:val="both"/>
        <w:rPr>
          <w:rFonts w:ascii="Arial" w:hAnsi="Arial" w:cs="Arial"/>
        </w:rPr>
      </w:pPr>
      <w:r w:rsidRPr="00F84D7F">
        <w:rPr>
          <w:rFonts w:ascii="Arial" w:hAnsi="Arial" w:cs="Arial"/>
        </w:rPr>
        <w:t>List</w:t>
      </w:r>
      <w:r w:rsidR="00C13E9B" w:rsidRPr="00F84D7F">
        <w:rPr>
          <w:rFonts w:ascii="Arial" w:hAnsi="Arial" w:cs="Arial"/>
        </w:rPr>
        <w:t xml:space="preserve"> of tables</w:t>
      </w:r>
    </w:p>
    <w:p w14:paraId="08523FDB" w14:textId="5C111608" w:rsidR="00306A2C" w:rsidRPr="00F84D7F" w:rsidRDefault="00306A2C" w:rsidP="00F87476">
      <w:pPr>
        <w:spacing w:after="0" w:line="360" w:lineRule="auto"/>
        <w:jc w:val="both"/>
        <w:rPr>
          <w:rFonts w:ascii="Arial" w:hAnsi="Arial" w:cs="Arial"/>
        </w:rPr>
      </w:pPr>
      <w:r w:rsidRPr="00F84D7F">
        <w:rPr>
          <w:rFonts w:ascii="Arial" w:hAnsi="Arial" w:cs="Arial"/>
        </w:rPr>
        <w:t>Table 1: Interview participants table………………………………………………………50</w:t>
      </w:r>
    </w:p>
    <w:p w14:paraId="44FBA1B8" w14:textId="6FC956DB" w:rsidR="001213EA" w:rsidRPr="00F84D7F" w:rsidRDefault="00306A2C" w:rsidP="00F87476">
      <w:pPr>
        <w:spacing w:after="0" w:line="360" w:lineRule="auto"/>
        <w:jc w:val="both"/>
        <w:rPr>
          <w:rFonts w:ascii="Arial" w:hAnsi="Arial" w:cs="Arial"/>
        </w:rPr>
      </w:pPr>
      <w:r w:rsidRPr="00F84D7F">
        <w:rPr>
          <w:rFonts w:ascii="Arial" w:hAnsi="Arial" w:cs="Arial"/>
        </w:rPr>
        <w:t>Table 2: Development of initial codes, categories and final themes……………………52</w:t>
      </w:r>
    </w:p>
    <w:p w14:paraId="0967AB3A" w14:textId="77777777" w:rsidR="00314017" w:rsidRPr="00F84D7F" w:rsidRDefault="00314017" w:rsidP="00F87476">
      <w:pPr>
        <w:spacing w:after="0" w:line="360" w:lineRule="auto"/>
        <w:rPr>
          <w:rFonts w:ascii="Arial" w:hAnsi="Arial" w:cs="Arial"/>
        </w:rPr>
      </w:pPr>
    </w:p>
    <w:p w14:paraId="2896C67B" w14:textId="77777777" w:rsidR="00457FEC" w:rsidRPr="00F84D7F" w:rsidRDefault="00457FEC" w:rsidP="00F87476">
      <w:pPr>
        <w:spacing w:after="0" w:line="360" w:lineRule="auto"/>
        <w:rPr>
          <w:rFonts w:ascii="Arial" w:hAnsi="Arial" w:cs="Arial"/>
        </w:rPr>
      </w:pPr>
    </w:p>
    <w:p w14:paraId="0A23D669" w14:textId="77777777" w:rsidR="00DE7671" w:rsidRPr="00F84D7F" w:rsidRDefault="00DE7671" w:rsidP="00F87476">
      <w:pPr>
        <w:spacing w:after="0" w:line="360" w:lineRule="auto"/>
        <w:rPr>
          <w:rFonts w:ascii="Arial" w:hAnsi="Arial" w:cs="Arial"/>
        </w:rPr>
      </w:pPr>
    </w:p>
    <w:p w14:paraId="3FD5184D" w14:textId="77777777" w:rsidR="00DE7671" w:rsidRPr="00F84D7F" w:rsidRDefault="00DE7671" w:rsidP="00F87476">
      <w:pPr>
        <w:spacing w:after="0" w:line="360" w:lineRule="auto"/>
        <w:rPr>
          <w:rFonts w:ascii="Arial" w:hAnsi="Arial" w:cs="Arial"/>
        </w:rPr>
      </w:pPr>
    </w:p>
    <w:p w14:paraId="2AE10AB7" w14:textId="77777777" w:rsidR="00DE7671" w:rsidRPr="00F84D7F" w:rsidRDefault="00DE7671" w:rsidP="00F87476">
      <w:pPr>
        <w:spacing w:after="0" w:line="360" w:lineRule="auto"/>
        <w:rPr>
          <w:rFonts w:ascii="Arial" w:hAnsi="Arial" w:cs="Arial"/>
        </w:rPr>
      </w:pPr>
    </w:p>
    <w:p w14:paraId="31202D8E" w14:textId="45C4F629" w:rsidR="00314017" w:rsidRPr="00F84D7F" w:rsidRDefault="00457FEC" w:rsidP="00F87476">
      <w:pPr>
        <w:pStyle w:val="Heading1"/>
        <w:spacing w:after="0" w:line="360" w:lineRule="auto"/>
        <w:rPr>
          <w:rFonts w:ascii="Arial" w:hAnsi="Arial" w:cs="Arial"/>
          <w:sz w:val="24"/>
          <w:szCs w:val="24"/>
        </w:rPr>
      </w:pPr>
      <w:bookmarkStart w:id="0" w:name="_Toc237775556"/>
      <w:r w:rsidRPr="00F84D7F">
        <w:rPr>
          <w:rFonts w:ascii="Arial" w:hAnsi="Arial" w:cs="Arial"/>
          <w:sz w:val="24"/>
          <w:szCs w:val="24"/>
        </w:rPr>
        <w:lastRenderedPageBreak/>
        <w:t>Abstract</w:t>
      </w:r>
      <w:bookmarkEnd w:id="0"/>
    </w:p>
    <w:p w14:paraId="0F1D81F7" w14:textId="5B41F679" w:rsidR="000F61B2" w:rsidRPr="00F84D7F" w:rsidRDefault="000F61B2" w:rsidP="00F87476">
      <w:pPr>
        <w:spacing w:after="0" w:line="360" w:lineRule="auto"/>
        <w:rPr>
          <w:rFonts w:ascii="Arial" w:hAnsi="Arial" w:cs="Arial"/>
        </w:rPr>
      </w:pPr>
      <w:r w:rsidRPr="00F84D7F">
        <w:rPr>
          <w:rFonts w:ascii="Arial" w:hAnsi="Arial" w:cs="Arial"/>
        </w:rPr>
        <w:t xml:space="preserve">This research examines how leadership practices shape everyday working conditions and, through those conditions, influence employee motivation in private care homes in the United Kingdom. Care-home employees often work under considerable pressure, including staff shortages, heavy workloads, emotional demands and complex resident needs, which can affect both their wellbeing and their willingness to remain engaged in their work (Skills for Care, 2025; Spilsbury et al., 2024). Although leadership has been widely linked to staff satisfaction, wellbeing and quality of care, less attention has been given to the way managers influence motivation indirectly through communication, support, recognition, workload management and workplace relationships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4190541E" w14:textId="77777777" w:rsidR="000F61B2" w:rsidRPr="00F84D7F" w:rsidRDefault="000F61B2" w:rsidP="00F87476">
      <w:pPr>
        <w:spacing w:after="0" w:line="360" w:lineRule="auto"/>
        <w:rPr>
          <w:rFonts w:ascii="Arial" w:hAnsi="Arial" w:cs="Arial"/>
        </w:rPr>
      </w:pPr>
      <w:r w:rsidRPr="00F84D7F">
        <w:rPr>
          <w:rFonts w:ascii="Arial" w:hAnsi="Arial" w:cs="Arial"/>
        </w:rPr>
        <w:t>A qualitative approach was used to explore these experiences in greater depth. Thirteen employees from different care-home roles took part in semi-structured interviews, and the data were analysed using thematic analysis, allowing recurring ideas and patterns to be identified across participants’ accounts (Braun and Clarke, 2006; Nowell et al., 2017).</w:t>
      </w:r>
    </w:p>
    <w:p w14:paraId="378B93F4" w14:textId="77777777" w:rsidR="000F61B2" w:rsidRPr="00F84D7F" w:rsidRDefault="000F61B2" w:rsidP="00F87476">
      <w:pPr>
        <w:spacing w:after="0" w:line="360" w:lineRule="auto"/>
        <w:rPr>
          <w:rFonts w:ascii="Arial" w:hAnsi="Arial" w:cs="Arial"/>
        </w:rPr>
      </w:pPr>
      <w:r w:rsidRPr="00F84D7F">
        <w:rPr>
          <w:rFonts w:ascii="Arial" w:hAnsi="Arial" w:cs="Arial"/>
        </w:rPr>
        <w:t>The findings show that employees were more likely to feel motivated when managers communicated clearly, remained approachable during difficult shifts, recognised staff contributions and treated employees fairly. In contrast, poor communication, limited support, unequal workloads and a lack of confidence in raising concerns were associated with frustration and reduced motivation. These findings support the Job Demands–Resources perspective, which suggests that workplace resources such as support, communication and recognition can help employees manage demanding working conditions (Bakker and Demerouti, 2007).</w:t>
      </w:r>
    </w:p>
    <w:p w14:paraId="7F7C1927" w14:textId="26E66D9E" w:rsidR="000F61B2" w:rsidRPr="00F84D7F" w:rsidRDefault="000F61B2" w:rsidP="00F87476">
      <w:pPr>
        <w:spacing w:after="0" w:line="360" w:lineRule="auto"/>
        <w:rPr>
          <w:rFonts w:ascii="Arial" w:hAnsi="Arial" w:cs="Arial"/>
        </w:rPr>
      </w:pPr>
      <w:r w:rsidRPr="00F84D7F">
        <w:rPr>
          <w:rFonts w:ascii="Arial" w:hAnsi="Arial" w:cs="Arial"/>
        </w:rPr>
        <w:t>Overall, the study concludes that leadership is experienced most strongly through everyday managerial behaviour rather than through formal leadership styles alone. Creating a supportive, fair and communicative working environment may therefore play an important role in maintaining employee motivation in private care homes.</w:t>
      </w:r>
    </w:p>
    <w:p w14:paraId="1B85F5B5" w14:textId="77777777" w:rsidR="00FE2A83" w:rsidRPr="00F84D7F" w:rsidRDefault="00FE2A83" w:rsidP="00F87476">
      <w:pPr>
        <w:spacing w:after="0" w:line="360" w:lineRule="auto"/>
        <w:rPr>
          <w:rFonts w:ascii="Arial" w:hAnsi="Arial" w:cs="Arial"/>
        </w:rPr>
      </w:pPr>
    </w:p>
    <w:p w14:paraId="39557754" w14:textId="2993DF58" w:rsidR="00FE2A83" w:rsidRPr="00F84D7F" w:rsidRDefault="00796551" w:rsidP="00F87476">
      <w:pPr>
        <w:spacing w:after="0" w:line="360" w:lineRule="auto"/>
        <w:rPr>
          <w:rFonts w:ascii="Arial" w:hAnsi="Arial" w:cs="Arial"/>
        </w:rPr>
      </w:pPr>
      <w:r w:rsidRPr="00F84D7F">
        <w:rPr>
          <w:rFonts w:ascii="Arial" w:hAnsi="Arial" w:cs="Arial"/>
        </w:rPr>
        <w:t xml:space="preserve"> </w:t>
      </w:r>
    </w:p>
    <w:p w14:paraId="78EBA065" w14:textId="77777777" w:rsidR="000665AA" w:rsidRPr="00F84D7F" w:rsidRDefault="007464E9" w:rsidP="00F87476">
      <w:pPr>
        <w:pStyle w:val="Heading1"/>
        <w:spacing w:after="0" w:line="360" w:lineRule="auto"/>
        <w:rPr>
          <w:rFonts w:ascii="Arial" w:hAnsi="Arial" w:cs="Arial"/>
          <w:sz w:val="24"/>
          <w:szCs w:val="24"/>
        </w:rPr>
      </w:pPr>
      <w:bookmarkStart w:id="1" w:name="_Toc237775557"/>
      <w:r w:rsidRPr="00F84D7F">
        <w:rPr>
          <w:rFonts w:ascii="Arial" w:hAnsi="Arial" w:cs="Arial"/>
          <w:sz w:val="24"/>
          <w:szCs w:val="24"/>
        </w:rPr>
        <w:lastRenderedPageBreak/>
        <w:t xml:space="preserve">1. </w:t>
      </w:r>
      <w:r w:rsidR="00973B6F" w:rsidRPr="00F84D7F">
        <w:rPr>
          <w:rFonts w:ascii="Arial" w:hAnsi="Arial" w:cs="Arial"/>
          <w:sz w:val="24"/>
          <w:szCs w:val="24"/>
        </w:rPr>
        <w:t>Introductio</w:t>
      </w:r>
      <w:r w:rsidR="00AB1360" w:rsidRPr="00F84D7F">
        <w:rPr>
          <w:rFonts w:ascii="Arial" w:hAnsi="Arial" w:cs="Arial"/>
          <w:sz w:val="24"/>
          <w:szCs w:val="24"/>
        </w:rPr>
        <w:t>n</w:t>
      </w:r>
      <w:bookmarkEnd w:id="1"/>
    </w:p>
    <w:p w14:paraId="11D7CE0E" w14:textId="77777777" w:rsidR="00111900" w:rsidRPr="00F84D7F" w:rsidRDefault="00111900" w:rsidP="00F87476">
      <w:pPr>
        <w:spacing w:after="0" w:line="360" w:lineRule="auto"/>
        <w:rPr>
          <w:rFonts w:ascii="Arial" w:hAnsi="Arial" w:cs="Arial"/>
        </w:rPr>
      </w:pPr>
      <w:r w:rsidRPr="00F84D7F">
        <w:rPr>
          <w:rFonts w:ascii="Arial" w:hAnsi="Arial" w:cs="Arial"/>
        </w:rPr>
        <w:t xml:space="preserve">Private care homes in the United Kingdom operate in a demanding environment, where employees are expected to provide safe, compassionate and person-centred care while often dealing with staff shortages, heavy workloads, emotional pressure and complex resident needs (Care Quality Commission, 2023; Skills for Care, 2025; Spilsbury et al., 2024). In this context, leadership plays an important role because managers influence many aspects of everyday working life, including communication, support, recognition, workload management and relationships within the team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735B46D6" w14:textId="5FB8D7A5" w:rsidR="00111900" w:rsidRPr="00F84D7F" w:rsidRDefault="00111900" w:rsidP="00F87476">
      <w:pPr>
        <w:spacing w:after="0" w:line="360" w:lineRule="auto"/>
        <w:rPr>
          <w:rFonts w:ascii="Arial" w:hAnsi="Arial" w:cs="Arial"/>
        </w:rPr>
      </w:pPr>
      <w:r w:rsidRPr="00F84D7F">
        <w:rPr>
          <w:rFonts w:ascii="Arial" w:hAnsi="Arial" w:cs="Arial"/>
        </w:rPr>
        <w:t xml:space="preserve">Employee motivation is particularly important in </w:t>
      </w:r>
      <w:r w:rsidR="00796551" w:rsidRPr="00F84D7F">
        <w:rPr>
          <w:rFonts w:ascii="Arial" w:hAnsi="Arial" w:cs="Arial"/>
        </w:rPr>
        <w:t xml:space="preserve">the </w:t>
      </w:r>
      <w:r w:rsidRPr="00F84D7F">
        <w:rPr>
          <w:rFonts w:ascii="Arial" w:hAnsi="Arial" w:cs="Arial"/>
        </w:rPr>
        <w:t xml:space="preserve">care </w:t>
      </w:r>
      <w:r w:rsidR="00796551" w:rsidRPr="00F84D7F">
        <w:rPr>
          <w:rFonts w:ascii="Arial" w:hAnsi="Arial" w:cs="Arial"/>
        </w:rPr>
        <w:t>home environment</w:t>
      </w:r>
      <w:r w:rsidRPr="00F84D7F">
        <w:rPr>
          <w:rFonts w:ascii="Arial" w:hAnsi="Arial" w:cs="Arial"/>
        </w:rPr>
        <w:t xml:space="preserve"> because good care depends not only on employees having the necessary skills, but also on their willingness to remain engaged and committed to their work. Motivation can be strengthened when employees feel supported, recognised and involved, but it may gradually decline when they feel ignored, overworked or unfairly treated (Ryan and Deci, 2000; Towers et al., 2022). For this reason, this</w:t>
      </w:r>
      <w:r w:rsidR="00FE7347" w:rsidRPr="00F84D7F">
        <w:rPr>
          <w:rFonts w:ascii="Arial" w:hAnsi="Arial" w:cs="Arial"/>
        </w:rPr>
        <w:t xml:space="preserve"> research</w:t>
      </w:r>
      <w:r w:rsidRPr="00F84D7F">
        <w:rPr>
          <w:rFonts w:ascii="Arial" w:hAnsi="Arial" w:cs="Arial"/>
        </w:rPr>
        <w:t xml:space="preserve"> explores the question: How do leadership practices shape day-to-day workplace conditions and, in turn, influence employee motivation in United Kingdom private care homes?</w:t>
      </w:r>
    </w:p>
    <w:p w14:paraId="6B7745B9" w14:textId="556FCAF2" w:rsidR="003977F6" w:rsidRPr="00F84D7F" w:rsidRDefault="00F87476" w:rsidP="00F87476">
      <w:pPr>
        <w:pStyle w:val="Heading2"/>
        <w:spacing w:after="0" w:line="360" w:lineRule="auto"/>
        <w:rPr>
          <w:rFonts w:ascii="Arial" w:hAnsi="Arial" w:cs="Arial"/>
          <w:sz w:val="24"/>
          <w:szCs w:val="24"/>
        </w:rPr>
      </w:pPr>
      <w:bookmarkStart w:id="2" w:name="_Toc237775558"/>
      <w:r w:rsidRPr="00F84D7F">
        <w:rPr>
          <w:rFonts w:ascii="Arial" w:hAnsi="Arial" w:cs="Arial"/>
          <w:sz w:val="24"/>
          <w:szCs w:val="24"/>
        </w:rPr>
        <w:t xml:space="preserve">1.1 </w:t>
      </w:r>
      <w:r w:rsidR="00111900" w:rsidRPr="00F84D7F">
        <w:rPr>
          <w:rFonts w:ascii="Arial" w:hAnsi="Arial" w:cs="Arial"/>
          <w:sz w:val="24"/>
          <w:szCs w:val="24"/>
        </w:rPr>
        <w:t xml:space="preserve">Chapter </w:t>
      </w:r>
      <w:r w:rsidR="000B6EB4" w:rsidRPr="00F84D7F">
        <w:rPr>
          <w:rFonts w:ascii="Arial" w:hAnsi="Arial" w:cs="Arial"/>
          <w:sz w:val="24"/>
          <w:szCs w:val="24"/>
        </w:rPr>
        <w:t>o</w:t>
      </w:r>
      <w:r w:rsidR="00111900" w:rsidRPr="00F84D7F">
        <w:rPr>
          <w:rFonts w:ascii="Arial" w:hAnsi="Arial" w:cs="Arial"/>
          <w:sz w:val="24"/>
          <w:szCs w:val="24"/>
        </w:rPr>
        <w:t>ne</w:t>
      </w:r>
      <w:bookmarkEnd w:id="2"/>
      <w:r w:rsidR="00111900" w:rsidRPr="00F84D7F">
        <w:rPr>
          <w:rFonts w:ascii="Arial" w:hAnsi="Arial" w:cs="Arial"/>
          <w:sz w:val="24"/>
          <w:szCs w:val="24"/>
        </w:rPr>
        <w:t xml:space="preserve"> </w:t>
      </w:r>
    </w:p>
    <w:p w14:paraId="597703C8" w14:textId="79C45B4C" w:rsidR="00111900" w:rsidRPr="00F84D7F" w:rsidRDefault="007433C6" w:rsidP="00F87476">
      <w:pPr>
        <w:spacing w:after="0" w:line="360" w:lineRule="auto"/>
        <w:rPr>
          <w:rFonts w:ascii="Arial" w:hAnsi="Arial" w:cs="Arial"/>
        </w:rPr>
      </w:pPr>
      <w:r w:rsidRPr="00F84D7F">
        <w:rPr>
          <w:rFonts w:ascii="Arial" w:hAnsi="Arial" w:cs="Arial"/>
        </w:rPr>
        <w:t>An</w:t>
      </w:r>
      <w:r w:rsidR="003977F6" w:rsidRPr="00F84D7F">
        <w:rPr>
          <w:rFonts w:ascii="Arial" w:hAnsi="Arial" w:cs="Arial"/>
        </w:rPr>
        <w:t xml:space="preserve"> </w:t>
      </w:r>
      <w:r w:rsidR="00111900" w:rsidRPr="00F84D7F">
        <w:rPr>
          <w:rFonts w:ascii="Arial" w:hAnsi="Arial" w:cs="Arial"/>
        </w:rPr>
        <w:t>int</w:t>
      </w:r>
      <w:r w:rsidRPr="00F84D7F">
        <w:rPr>
          <w:rFonts w:ascii="Arial" w:hAnsi="Arial" w:cs="Arial"/>
        </w:rPr>
        <w:t>roduction to</w:t>
      </w:r>
      <w:r w:rsidR="00111900" w:rsidRPr="00F84D7F">
        <w:rPr>
          <w:rFonts w:ascii="Arial" w:hAnsi="Arial" w:cs="Arial"/>
        </w:rPr>
        <w:t xml:space="preserve"> the research topic, explains its relevance to the private care-home sector and presents the central research question.</w:t>
      </w:r>
    </w:p>
    <w:p w14:paraId="12898F32" w14:textId="33FD881B" w:rsidR="007433C6" w:rsidRPr="00F84D7F" w:rsidRDefault="00F87476" w:rsidP="00F87476">
      <w:pPr>
        <w:pStyle w:val="Heading2"/>
        <w:spacing w:after="0" w:line="360" w:lineRule="auto"/>
        <w:rPr>
          <w:rFonts w:ascii="Arial" w:hAnsi="Arial" w:cs="Arial"/>
          <w:sz w:val="24"/>
          <w:szCs w:val="24"/>
        </w:rPr>
      </w:pPr>
      <w:bookmarkStart w:id="3" w:name="_Toc237775559"/>
      <w:r w:rsidRPr="00F84D7F">
        <w:rPr>
          <w:rFonts w:ascii="Arial" w:hAnsi="Arial" w:cs="Arial"/>
          <w:sz w:val="24"/>
          <w:szCs w:val="24"/>
        </w:rPr>
        <w:t xml:space="preserve">1.2 </w:t>
      </w:r>
      <w:r w:rsidR="00111900" w:rsidRPr="00F84D7F">
        <w:rPr>
          <w:rFonts w:ascii="Arial" w:hAnsi="Arial" w:cs="Arial"/>
          <w:sz w:val="24"/>
          <w:szCs w:val="24"/>
        </w:rPr>
        <w:t xml:space="preserve">Chapter </w:t>
      </w:r>
      <w:r w:rsidR="00707BB1" w:rsidRPr="00F84D7F">
        <w:rPr>
          <w:rFonts w:ascii="Arial" w:hAnsi="Arial" w:cs="Arial"/>
          <w:sz w:val="24"/>
          <w:szCs w:val="24"/>
        </w:rPr>
        <w:t>t</w:t>
      </w:r>
      <w:r w:rsidR="00111900" w:rsidRPr="00F84D7F">
        <w:rPr>
          <w:rFonts w:ascii="Arial" w:hAnsi="Arial" w:cs="Arial"/>
          <w:sz w:val="24"/>
          <w:szCs w:val="24"/>
        </w:rPr>
        <w:t>wo</w:t>
      </w:r>
      <w:bookmarkEnd w:id="3"/>
      <w:r w:rsidR="00111900" w:rsidRPr="00F84D7F">
        <w:rPr>
          <w:rFonts w:ascii="Arial" w:hAnsi="Arial" w:cs="Arial"/>
          <w:sz w:val="24"/>
          <w:szCs w:val="24"/>
        </w:rPr>
        <w:t xml:space="preserve"> </w:t>
      </w:r>
    </w:p>
    <w:p w14:paraId="45D8F928" w14:textId="6F155AD9" w:rsidR="00111900" w:rsidRPr="00F84D7F" w:rsidRDefault="0079545C" w:rsidP="00F87476">
      <w:pPr>
        <w:spacing w:after="0" w:line="360" w:lineRule="auto"/>
        <w:rPr>
          <w:rFonts w:ascii="Arial" w:hAnsi="Arial" w:cs="Arial"/>
        </w:rPr>
      </w:pPr>
      <w:r w:rsidRPr="00F84D7F">
        <w:rPr>
          <w:rFonts w:ascii="Arial" w:hAnsi="Arial" w:cs="Arial"/>
        </w:rPr>
        <w:t>A review of</w:t>
      </w:r>
      <w:r w:rsidR="00111900" w:rsidRPr="00F84D7F">
        <w:rPr>
          <w:rFonts w:ascii="Arial" w:hAnsi="Arial" w:cs="Arial"/>
        </w:rPr>
        <w:t xml:space="preserve"> the existing literature on leadership, workplace conditions and employee motivation. It considers transformational and compassionate leadership, as well as factors such as communication, workload, staffing, recognition, support and team relationships. The chapter also discusses Self-Determination Theory, Herzberg’s two-factor theory and the Job Demands–Resources perspective, which help explain how workplace conditions may influence motivation (Herzberg, 1968; Ryan and Deci, 2000; Bakker and Demerouti, 2007). It also identifies a gap in previous research, as less attention has been given to the indirect relationship between leadership, everyday working conditions and employee motivation.</w:t>
      </w:r>
    </w:p>
    <w:p w14:paraId="2FDB43C8" w14:textId="77777777" w:rsidR="00111900" w:rsidRPr="00F84D7F" w:rsidRDefault="00111900" w:rsidP="00F87476">
      <w:pPr>
        <w:spacing w:after="0" w:line="360" w:lineRule="auto"/>
        <w:rPr>
          <w:rFonts w:ascii="Arial" w:hAnsi="Arial" w:cs="Arial"/>
        </w:rPr>
      </w:pPr>
    </w:p>
    <w:p w14:paraId="15244282" w14:textId="019E37DD" w:rsidR="0079545C" w:rsidRPr="00F84D7F" w:rsidRDefault="00F87476" w:rsidP="00F87476">
      <w:pPr>
        <w:pStyle w:val="Heading2"/>
        <w:spacing w:after="0" w:line="360" w:lineRule="auto"/>
        <w:rPr>
          <w:rFonts w:ascii="Arial" w:hAnsi="Arial" w:cs="Arial"/>
          <w:sz w:val="24"/>
          <w:szCs w:val="24"/>
        </w:rPr>
      </w:pPr>
      <w:bookmarkStart w:id="4" w:name="_Toc237775560"/>
      <w:r w:rsidRPr="00F84D7F">
        <w:rPr>
          <w:rFonts w:ascii="Arial" w:hAnsi="Arial" w:cs="Arial"/>
          <w:sz w:val="24"/>
          <w:szCs w:val="24"/>
        </w:rPr>
        <w:lastRenderedPageBreak/>
        <w:t xml:space="preserve">1.3 </w:t>
      </w:r>
      <w:r w:rsidR="00111900" w:rsidRPr="00F84D7F">
        <w:rPr>
          <w:rFonts w:ascii="Arial" w:hAnsi="Arial" w:cs="Arial"/>
          <w:sz w:val="24"/>
          <w:szCs w:val="24"/>
        </w:rPr>
        <w:t xml:space="preserve">Chapter </w:t>
      </w:r>
      <w:r w:rsidR="00707BB1" w:rsidRPr="00F84D7F">
        <w:rPr>
          <w:rFonts w:ascii="Arial" w:hAnsi="Arial" w:cs="Arial"/>
          <w:sz w:val="24"/>
          <w:szCs w:val="24"/>
        </w:rPr>
        <w:t>t</w:t>
      </w:r>
      <w:r w:rsidR="00111900" w:rsidRPr="00F84D7F">
        <w:rPr>
          <w:rFonts w:ascii="Arial" w:hAnsi="Arial" w:cs="Arial"/>
          <w:sz w:val="24"/>
          <w:szCs w:val="24"/>
        </w:rPr>
        <w:t>hree</w:t>
      </w:r>
      <w:bookmarkEnd w:id="4"/>
      <w:r w:rsidR="00111900" w:rsidRPr="00F84D7F">
        <w:rPr>
          <w:rFonts w:ascii="Arial" w:hAnsi="Arial" w:cs="Arial"/>
          <w:sz w:val="24"/>
          <w:szCs w:val="24"/>
        </w:rPr>
        <w:t xml:space="preserve"> </w:t>
      </w:r>
    </w:p>
    <w:p w14:paraId="09C417BE" w14:textId="2EFD5C50" w:rsidR="00111900" w:rsidRPr="00F84D7F" w:rsidRDefault="00AA142C" w:rsidP="00F87476">
      <w:pPr>
        <w:spacing w:after="0" w:line="360" w:lineRule="auto"/>
        <w:rPr>
          <w:rFonts w:ascii="Arial" w:hAnsi="Arial" w:cs="Arial"/>
        </w:rPr>
      </w:pPr>
      <w:r w:rsidRPr="00F84D7F">
        <w:rPr>
          <w:rFonts w:ascii="Arial" w:hAnsi="Arial" w:cs="Arial"/>
        </w:rPr>
        <w:t>E</w:t>
      </w:r>
      <w:r w:rsidR="00111900" w:rsidRPr="00F84D7F">
        <w:rPr>
          <w:rFonts w:ascii="Arial" w:hAnsi="Arial" w:cs="Arial"/>
        </w:rPr>
        <w:t>xplains the methodology used in the study. A qualitative and interpretivist approach was adopted, using semi-structured interviews with thirteen employees from different private care-home roles. Participants were selected through purposive sampling, while thematic analysis was used to identify recurring patterns across their experiences (Braun and Clarke, 2006; Saunders, Lewis and Thornhill, 2023).</w:t>
      </w:r>
    </w:p>
    <w:p w14:paraId="42CF7D75" w14:textId="77777777" w:rsidR="00111900" w:rsidRPr="00F84D7F" w:rsidRDefault="00111900" w:rsidP="00F87476">
      <w:pPr>
        <w:spacing w:after="0" w:line="360" w:lineRule="auto"/>
        <w:rPr>
          <w:rFonts w:ascii="Arial" w:hAnsi="Arial" w:cs="Arial"/>
        </w:rPr>
      </w:pPr>
    </w:p>
    <w:p w14:paraId="34FB55D2" w14:textId="02603670" w:rsidR="00AA142C" w:rsidRPr="00F84D7F" w:rsidRDefault="00F87476" w:rsidP="00F87476">
      <w:pPr>
        <w:pStyle w:val="Heading2"/>
        <w:spacing w:after="0" w:line="360" w:lineRule="auto"/>
        <w:rPr>
          <w:rFonts w:ascii="Arial" w:hAnsi="Arial" w:cs="Arial"/>
          <w:sz w:val="24"/>
          <w:szCs w:val="24"/>
        </w:rPr>
      </w:pPr>
      <w:bookmarkStart w:id="5" w:name="_Toc237775561"/>
      <w:r w:rsidRPr="00F84D7F">
        <w:rPr>
          <w:rFonts w:ascii="Arial" w:hAnsi="Arial" w:cs="Arial"/>
          <w:sz w:val="24"/>
          <w:szCs w:val="24"/>
        </w:rPr>
        <w:t xml:space="preserve">1.4 </w:t>
      </w:r>
      <w:r w:rsidR="00111900" w:rsidRPr="00F84D7F">
        <w:rPr>
          <w:rFonts w:ascii="Arial" w:hAnsi="Arial" w:cs="Arial"/>
          <w:sz w:val="24"/>
          <w:szCs w:val="24"/>
        </w:rPr>
        <w:t xml:space="preserve">Chapter </w:t>
      </w:r>
      <w:r w:rsidR="00423CEB" w:rsidRPr="00F84D7F">
        <w:rPr>
          <w:rFonts w:ascii="Arial" w:hAnsi="Arial" w:cs="Arial"/>
          <w:sz w:val="24"/>
          <w:szCs w:val="24"/>
        </w:rPr>
        <w:t>f</w:t>
      </w:r>
      <w:r w:rsidR="00111900" w:rsidRPr="00F84D7F">
        <w:rPr>
          <w:rFonts w:ascii="Arial" w:hAnsi="Arial" w:cs="Arial"/>
          <w:sz w:val="24"/>
          <w:szCs w:val="24"/>
        </w:rPr>
        <w:t>our</w:t>
      </w:r>
      <w:bookmarkEnd w:id="5"/>
    </w:p>
    <w:p w14:paraId="2D0CDC81" w14:textId="4B0A2D92" w:rsidR="00111900" w:rsidRPr="00F84D7F" w:rsidRDefault="00111900" w:rsidP="00F87476">
      <w:pPr>
        <w:spacing w:after="0" w:line="360" w:lineRule="auto"/>
        <w:rPr>
          <w:rFonts w:ascii="Arial" w:hAnsi="Arial" w:cs="Arial"/>
        </w:rPr>
      </w:pPr>
      <w:r w:rsidRPr="00F84D7F">
        <w:rPr>
          <w:rFonts w:ascii="Arial" w:hAnsi="Arial" w:cs="Arial"/>
        </w:rPr>
        <w:t xml:space="preserve"> </w:t>
      </w:r>
      <w:r w:rsidR="00AA142C" w:rsidRPr="00F84D7F">
        <w:rPr>
          <w:rFonts w:ascii="Arial" w:hAnsi="Arial" w:cs="Arial"/>
        </w:rPr>
        <w:t>P</w:t>
      </w:r>
      <w:r w:rsidRPr="00F84D7F">
        <w:rPr>
          <w:rFonts w:ascii="Arial" w:hAnsi="Arial" w:cs="Arial"/>
        </w:rPr>
        <w:t>resents and discusses the findings, which are organised around five main themes: communication, management support, recognition, workload and staffing, and employee voice, fairness and psychological safety. These themes are compared with previous research and relevant theories in order to understand how leadership affects motivation in everyday practice.</w:t>
      </w:r>
    </w:p>
    <w:p w14:paraId="61740306" w14:textId="77777777" w:rsidR="00111900" w:rsidRPr="00F84D7F" w:rsidRDefault="00111900" w:rsidP="00F87476">
      <w:pPr>
        <w:spacing w:after="0" w:line="360" w:lineRule="auto"/>
        <w:rPr>
          <w:rFonts w:ascii="Arial" w:hAnsi="Arial" w:cs="Arial"/>
        </w:rPr>
      </w:pPr>
    </w:p>
    <w:p w14:paraId="21563CA0" w14:textId="0234A578" w:rsidR="00AA142C" w:rsidRPr="00F84D7F" w:rsidRDefault="00F87476" w:rsidP="00F87476">
      <w:pPr>
        <w:pStyle w:val="Heading2"/>
        <w:spacing w:after="0" w:line="360" w:lineRule="auto"/>
        <w:rPr>
          <w:rFonts w:ascii="Arial" w:hAnsi="Arial" w:cs="Arial"/>
          <w:sz w:val="24"/>
          <w:szCs w:val="24"/>
        </w:rPr>
      </w:pPr>
      <w:bookmarkStart w:id="6" w:name="_Toc237775562"/>
      <w:r w:rsidRPr="00F84D7F">
        <w:rPr>
          <w:rFonts w:ascii="Arial" w:hAnsi="Arial" w:cs="Arial"/>
          <w:sz w:val="24"/>
          <w:szCs w:val="24"/>
        </w:rPr>
        <w:t xml:space="preserve">1.5 </w:t>
      </w:r>
      <w:r w:rsidR="00111900" w:rsidRPr="00F84D7F">
        <w:rPr>
          <w:rFonts w:ascii="Arial" w:hAnsi="Arial" w:cs="Arial"/>
          <w:sz w:val="24"/>
          <w:szCs w:val="24"/>
        </w:rPr>
        <w:t xml:space="preserve">Chapter </w:t>
      </w:r>
      <w:r w:rsidR="00257BB6" w:rsidRPr="00F84D7F">
        <w:rPr>
          <w:rFonts w:ascii="Arial" w:hAnsi="Arial" w:cs="Arial"/>
          <w:sz w:val="24"/>
          <w:szCs w:val="24"/>
        </w:rPr>
        <w:t>f</w:t>
      </w:r>
      <w:r w:rsidR="00111900" w:rsidRPr="00F84D7F">
        <w:rPr>
          <w:rFonts w:ascii="Arial" w:hAnsi="Arial" w:cs="Arial"/>
          <w:sz w:val="24"/>
          <w:szCs w:val="24"/>
        </w:rPr>
        <w:t>ive</w:t>
      </w:r>
      <w:bookmarkEnd w:id="6"/>
    </w:p>
    <w:p w14:paraId="66CDC5EF" w14:textId="7401C65F" w:rsidR="000665AA" w:rsidRPr="00F84D7F" w:rsidRDefault="00111900" w:rsidP="00F87476">
      <w:pPr>
        <w:spacing w:after="0" w:line="360" w:lineRule="auto"/>
        <w:rPr>
          <w:rFonts w:ascii="Arial" w:hAnsi="Arial" w:cs="Arial"/>
        </w:rPr>
      </w:pPr>
      <w:r w:rsidRPr="00F84D7F">
        <w:rPr>
          <w:rFonts w:ascii="Arial" w:hAnsi="Arial" w:cs="Arial"/>
        </w:rPr>
        <w:t xml:space="preserve"> </w:t>
      </w:r>
      <w:r w:rsidR="000C6FEC" w:rsidRPr="00F84D7F">
        <w:rPr>
          <w:rFonts w:ascii="Arial" w:hAnsi="Arial" w:cs="Arial"/>
        </w:rPr>
        <w:t>P</w:t>
      </w:r>
      <w:r w:rsidRPr="00F84D7F">
        <w:rPr>
          <w:rFonts w:ascii="Arial" w:hAnsi="Arial" w:cs="Arial"/>
        </w:rPr>
        <w:t>resents the conclusions and recommendations. It brings together the findings from the literature and interviews, answers the research question and suggests practical ways in which care-home managers can improve communication, support staff, recognise contributions, manage workloads more fairly and encourage employees to raise concerns.</w:t>
      </w:r>
    </w:p>
    <w:p w14:paraId="7979851B" w14:textId="77777777" w:rsidR="00257BB6" w:rsidRPr="00F84D7F" w:rsidRDefault="00257BB6" w:rsidP="00F87476">
      <w:pPr>
        <w:spacing w:after="0" w:line="360" w:lineRule="auto"/>
        <w:rPr>
          <w:rFonts w:ascii="Arial" w:hAnsi="Arial" w:cs="Arial"/>
        </w:rPr>
      </w:pPr>
    </w:p>
    <w:p w14:paraId="481A4B02" w14:textId="77777777" w:rsidR="00257BB6" w:rsidRPr="00F84D7F" w:rsidRDefault="00257BB6" w:rsidP="00F87476">
      <w:pPr>
        <w:spacing w:after="0" w:line="360" w:lineRule="auto"/>
        <w:rPr>
          <w:rFonts w:ascii="Arial" w:hAnsi="Arial" w:cs="Arial"/>
        </w:rPr>
      </w:pPr>
    </w:p>
    <w:p w14:paraId="6090BAD1" w14:textId="77777777" w:rsidR="00257BB6" w:rsidRPr="00F84D7F" w:rsidRDefault="00257BB6" w:rsidP="00F87476">
      <w:pPr>
        <w:spacing w:after="0" w:line="360" w:lineRule="auto"/>
        <w:rPr>
          <w:rFonts w:ascii="Arial" w:hAnsi="Arial" w:cs="Arial"/>
        </w:rPr>
      </w:pPr>
    </w:p>
    <w:p w14:paraId="7B4F2591" w14:textId="77777777" w:rsidR="00257BB6" w:rsidRPr="00F84D7F" w:rsidRDefault="00257BB6" w:rsidP="00F87476">
      <w:pPr>
        <w:spacing w:after="0" w:line="360" w:lineRule="auto"/>
        <w:rPr>
          <w:rFonts w:ascii="Arial" w:hAnsi="Arial" w:cs="Arial"/>
        </w:rPr>
      </w:pPr>
    </w:p>
    <w:p w14:paraId="79924069" w14:textId="77777777" w:rsidR="00257BB6" w:rsidRPr="00F84D7F" w:rsidRDefault="00257BB6" w:rsidP="00F87476">
      <w:pPr>
        <w:spacing w:after="0" w:line="360" w:lineRule="auto"/>
        <w:rPr>
          <w:rFonts w:ascii="Arial" w:hAnsi="Arial" w:cs="Arial"/>
        </w:rPr>
      </w:pPr>
    </w:p>
    <w:p w14:paraId="63226FB3" w14:textId="77777777" w:rsidR="00257BB6" w:rsidRPr="00F84D7F" w:rsidRDefault="00257BB6" w:rsidP="00F87476">
      <w:pPr>
        <w:spacing w:after="0" w:line="360" w:lineRule="auto"/>
        <w:rPr>
          <w:rFonts w:ascii="Arial" w:hAnsi="Arial" w:cs="Arial"/>
        </w:rPr>
      </w:pPr>
    </w:p>
    <w:p w14:paraId="7074A9CC" w14:textId="77777777" w:rsidR="00257BB6" w:rsidRPr="00F84D7F" w:rsidRDefault="00257BB6" w:rsidP="00F87476">
      <w:pPr>
        <w:spacing w:after="0" w:line="360" w:lineRule="auto"/>
        <w:rPr>
          <w:rFonts w:ascii="Arial" w:hAnsi="Arial" w:cs="Arial"/>
        </w:rPr>
      </w:pPr>
    </w:p>
    <w:p w14:paraId="75864357" w14:textId="77777777" w:rsidR="00257BB6" w:rsidRPr="00F84D7F" w:rsidRDefault="00257BB6" w:rsidP="00F87476">
      <w:pPr>
        <w:spacing w:after="0" w:line="360" w:lineRule="auto"/>
        <w:rPr>
          <w:rFonts w:ascii="Arial" w:hAnsi="Arial" w:cs="Arial"/>
        </w:rPr>
      </w:pPr>
    </w:p>
    <w:p w14:paraId="32B0A431" w14:textId="77777777" w:rsidR="00257BB6" w:rsidRPr="00F84D7F" w:rsidRDefault="00257BB6" w:rsidP="00F87476">
      <w:pPr>
        <w:spacing w:after="0" w:line="360" w:lineRule="auto"/>
        <w:rPr>
          <w:rFonts w:ascii="Arial" w:hAnsi="Arial" w:cs="Arial"/>
        </w:rPr>
      </w:pPr>
    </w:p>
    <w:p w14:paraId="02D392C3" w14:textId="77777777" w:rsidR="00257BB6" w:rsidRPr="00F84D7F" w:rsidRDefault="00257BB6" w:rsidP="00F87476">
      <w:pPr>
        <w:spacing w:after="0" w:line="360" w:lineRule="auto"/>
        <w:rPr>
          <w:rFonts w:ascii="Arial" w:hAnsi="Arial" w:cs="Arial"/>
        </w:rPr>
      </w:pPr>
    </w:p>
    <w:p w14:paraId="0BC4AD49" w14:textId="77777777" w:rsidR="00257BB6" w:rsidRPr="00F84D7F" w:rsidRDefault="00257BB6" w:rsidP="00F87476">
      <w:pPr>
        <w:spacing w:after="0" w:line="360" w:lineRule="auto"/>
        <w:rPr>
          <w:rFonts w:ascii="Arial" w:hAnsi="Arial" w:cs="Arial"/>
        </w:rPr>
      </w:pPr>
    </w:p>
    <w:p w14:paraId="77B5889E" w14:textId="77777777" w:rsidR="00257BB6" w:rsidRPr="00F84D7F" w:rsidRDefault="00257BB6" w:rsidP="00F87476">
      <w:pPr>
        <w:spacing w:after="0" w:line="360" w:lineRule="auto"/>
        <w:rPr>
          <w:rFonts w:ascii="Arial" w:hAnsi="Arial" w:cs="Arial"/>
        </w:rPr>
      </w:pPr>
    </w:p>
    <w:p w14:paraId="3A599850" w14:textId="77777777" w:rsidR="00257BB6" w:rsidRPr="00F84D7F" w:rsidRDefault="00257BB6" w:rsidP="00F87476">
      <w:pPr>
        <w:spacing w:after="0" w:line="360" w:lineRule="auto"/>
        <w:rPr>
          <w:rFonts w:ascii="Arial" w:hAnsi="Arial" w:cs="Arial"/>
        </w:rPr>
      </w:pPr>
    </w:p>
    <w:p w14:paraId="79BB58B4" w14:textId="02753DBA" w:rsidR="00A43875" w:rsidRPr="00F84D7F" w:rsidRDefault="00D64721" w:rsidP="00F87476">
      <w:pPr>
        <w:pStyle w:val="Heading1"/>
        <w:spacing w:after="0" w:line="360" w:lineRule="auto"/>
        <w:rPr>
          <w:rFonts w:ascii="Arial" w:hAnsi="Arial" w:cs="Arial"/>
          <w:sz w:val="24"/>
          <w:szCs w:val="24"/>
        </w:rPr>
      </w:pPr>
      <w:bookmarkStart w:id="7" w:name="_Toc237775563"/>
      <w:r w:rsidRPr="00F84D7F">
        <w:rPr>
          <w:rFonts w:ascii="Arial" w:hAnsi="Arial" w:cs="Arial"/>
          <w:sz w:val="24"/>
          <w:szCs w:val="24"/>
        </w:rPr>
        <w:lastRenderedPageBreak/>
        <w:t>2</w:t>
      </w:r>
      <w:r w:rsidR="002C573C" w:rsidRPr="00F84D7F">
        <w:rPr>
          <w:rFonts w:ascii="Arial" w:hAnsi="Arial" w:cs="Arial"/>
          <w:sz w:val="24"/>
          <w:szCs w:val="24"/>
        </w:rPr>
        <w:t>.</w:t>
      </w:r>
      <w:r w:rsidR="00130F88" w:rsidRPr="00F84D7F">
        <w:rPr>
          <w:rFonts w:ascii="Arial" w:hAnsi="Arial" w:cs="Arial"/>
          <w:sz w:val="24"/>
          <w:szCs w:val="24"/>
        </w:rPr>
        <w:t xml:space="preserve"> </w:t>
      </w:r>
      <w:r w:rsidR="00A43875" w:rsidRPr="00F84D7F">
        <w:rPr>
          <w:rFonts w:ascii="Arial" w:hAnsi="Arial" w:cs="Arial"/>
          <w:sz w:val="24"/>
          <w:szCs w:val="24"/>
        </w:rPr>
        <w:t>Literature Review</w:t>
      </w:r>
      <w:bookmarkEnd w:id="7"/>
    </w:p>
    <w:p w14:paraId="57E10658" w14:textId="31F75D19" w:rsidR="00527844" w:rsidRPr="00F84D7F" w:rsidRDefault="00E46577" w:rsidP="00F87476">
      <w:pPr>
        <w:spacing w:after="0" w:line="360" w:lineRule="auto"/>
        <w:rPr>
          <w:rFonts w:ascii="Arial" w:hAnsi="Arial" w:cs="Arial"/>
        </w:rPr>
      </w:pPr>
      <w:r w:rsidRPr="00F84D7F">
        <w:rPr>
          <w:rFonts w:ascii="Arial" w:hAnsi="Arial" w:cs="Arial"/>
        </w:rPr>
        <w:t>Leadership style plays a major role in the adult social care sector in the United Kingdom, mostly in the private care homes, where staff frequently experience considerable emotional, physical, and organisational stress (Skills for Care, 2025; Spilsbury et al., 2024). Care homes require their staff to provide safe, compassionate and person-centred care, whatever the challenges they face, for example, staff shortages, heavy workloads, time and complex resident needs (Care Quality Commission, 2023; Skills for Care, 2025). These pressures can affect employee motivation, as staff motivation is influenced not only by personal commitment but also by the daily working conditions established within the organisation (Cummings et al., 2018; Spilsbury et al., 2024).</w:t>
      </w:r>
    </w:p>
    <w:p w14:paraId="187632D1" w14:textId="12CB9D0E" w:rsidR="00E46577" w:rsidRPr="00F84D7F" w:rsidRDefault="00566731" w:rsidP="00F87476">
      <w:pPr>
        <w:spacing w:after="0" w:line="360" w:lineRule="auto"/>
        <w:rPr>
          <w:rFonts w:ascii="Arial" w:hAnsi="Arial" w:cs="Arial"/>
        </w:rPr>
      </w:pPr>
      <w:r w:rsidRPr="00F84D7F">
        <w:rPr>
          <w:rFonts w:ascii="Arial" w:hAnsi="Arial" w:cs="Arial"/>
        </w:rPr>
        <w:t>Research</w:t>
      </w:r>
      <w:r w:rsidR="00E46577" w:rsidRPr="00F84D7F">
        <w:rPr>
          <w:rFonts w:ascii="Arial" w:hAnsi="Arial" w:cs="Arial"/>
        </w:rPr>
        <w:t xml:space="preserve"> has shown the significant impact of leadership on staff wellbeing, job satisfaction, organisational culture, retention and quality of care within health and social care contexts (Cummings et al., 2018; </w:t>
      </w:r>
      <w:proofErr w:type="spellStart"/>
      <w:r w:rsidR="00E46577" w:rsidRPr="00F84D7F">
        <w:rPr>
          <w:rFonts w:ascii="Arial" w:hAnsi="Arial" w:cs="Arial"/>
        </w:rPr>
        <w:t>Moenke</w:t>
      </w:r>
      <w:proofErr w:type="spellEnd"/>
      <w:r w:rsidR="00E46577" w:rsidRPr="00F84D7F">
        <w:rPr>
          <w:rFonts w:ascii="Arial" w:hAnsi="Arial" w:cs="Arial"/>
        </w:rPr>
        <w:t>, Handley and Goodman, 2023). Leadership is crucial in care homes, as managers influence communication, support, recognition, workload management, and team relations on a daily basis (Moenke, Handley and Goodman, 2023; Towers et al., 2022). The work environment has a major impact on motivating employees, influencing their sense of worth, support, and confidence in effectively carrying out their responsibilities (Hackman and Oldham, 1976; Ryan and Deci, 2000; Herzberg, 1968).</w:t>
      </w:r>
    </w:p>
    <w:p w14:paraId="2FC9395F" w14:textId="3DC24022" w:rsidR="00A10DCB" w:rsidRPr="00F84D7F" w:rsidRDefault="00A10DCB" w:rsidP="00F87476">
      <w:pPr>
        <w:spacing w:after="0" w:line="360" w:lineRule="auto"/>
        <w:rPr>
          <w:rFonts w:ascii="Arial" w:hAnsi="Arial" w:cs="Arial"/>
        </w:rPr>
      </w:pPr>
      <w:r w:rsidRPr="00F84D7F">
        <w:rPr>
          <w:rFonts w:ascii="Arial" w:hAnsi="Arial" w:cs="Arial"/>
        </w:rPr>
        <w:t>However, much of the existing literature focuses on leadership in relation to care quality, staff retention, wellbeing or person-centred care rather than employee motivation itself (</w:t>
      </w:r>
      <w:proofErr w:type="spellStart"/>
      <w:r w:rsidRPr="00F84D7F">
        <w:rPr>
          <w:rFonts w:ascii="Arial" w:hAnsi="Arial" w:cs="Arial"/>
        </w:rPr>
        <w:t>Moenke</w:t>
      </w:r>
      <w:proofErr w:type="spellEnd"/>
      <w:r w:rsidRPr="00F84D7F">
        <w:rPr>
          <w:rFonts w:ascii="Arial" w:hAnsi="Arial" w:cs="Arial"/>
        </w:rPr>
        <w:t xml:space="preserve">, Handley and Goodman, 2023; Spilsbury et al., 2024). This creates an important research gap </w:t>
      </w:r>
      <w:r w:rsidR="00673AAF" w:rsidRPr="00F84D7F">
        <w:rPr>
          <w:rFonts w:ascii="Arial" w:hAnsi="Arial" w:cs="Arial"/>
        </w:rPr>
        <w:t>as</w:t>
      </w:r>
      <w:r w:rsidRPr="00F84D7F">
        <w:rPr>
          <w:rFonts w:ascii="Arial" w:hAnsi="Arial" w:cs="Arial"/>
        </w:rPr>
        <w:t xml:space="preserve"> motivation is a key factor in how employees experience their work and how committed they feel to their role (Ryan and Deci, 2000). This </w:t>
      </w:r>
      <w:r w:rsidR="00B40336" w:rsidRPr="00F84D7F">
        <w:rPr>
          <w:rFonts w:ascii="Arial" w:hAnsi="Arial" w:cs="Arial"/>
        </w:rPr>
        <w:t>research</w:t>
      </w:r>
      <w:r w:rsidRPr="00F84D7F">
        <w:rPr>
          <w:rFonts w:ascii="Arial" w:hAnsi="Arial" w:cs="Arial"/>
        </w:rPr>
        <w:t xml:space="preserve"> investigates the influence of leadership practices on everyday working conditions and </w:t>
      </w:r>
      <w:r w:rsidR="00316ED9" w:rsidRPr="00F84D7F">
        <w:rPr>
          <w:rFonts w:ascii="Arial" w:hAnsi="Arial" w:cs="Arial"/>
        </w:rPr>
        <w:t>how</w:t>
      </w:r>
      <w:r w:rsidR="00D11E61" w:rsidRPr="00F84D7F">
        <w:rPr>
          <w:rFonts w:ascii="Arial" w:hAnsi="Arial" w:cs="Arial"/>
        </w:rPr>
        <w:t xml:space="preserve"> these conditions influence</w:t>
      </w:r>
      <w:r w:rsidRPr="00F84D7F">
        <w:rPr>
          <w:rFonts w:ascii="Arial" w:hAnsi="Arial" w:cs="Arial"/>
        </w:rPr>
        <w:t xml:space="preserve"> employee motivation in private care homes in the U</w:t>
      </w:r>
      <w:r w:rsidR="006E6A67" w:rsidRPr="00F84D7F">
        <w:rPr>
          <w:rFonts w:ascii="Arial" w:hAnsi="Arial" w:cs="Arial"/>
        </w:rPr>
        <w:t xml:space="preserve">nited </w:t>
      </w:r>
      <w:r w:rsidRPr="00F84D7F">
        <w:rPr>
          <w:rFonts w:ascii="Arial" w:hAnsi="Arial" w:cs="Arial"/>
        </w:rPr>
        <w:t>K</w:t>
      </w:r>
      <w:r w:rsidR="006E6A67" w:rsidRPr="00F84D7F">
        <w:rPr>
          <w:rFonts w:ascii="Arial" w:hAnsi="Arial" w:cs="Arial"/>
        </w:rPr>
        <w:t>ingdom</w:t>
      </w:r>
      <w:r w:rsidRPr="00F84D7F">
        <w:rPr>
          <w:rFonts w:ascii="Arial" w:hAnsi="Arial" w:cs="Arial"/>
        </w:rPr>
        <w:t xml:space="preserve"> (Cummings et al., 2018; Skills for Care, 2025).</w:t>
      </w:r>
    </w:p>
    <w:p w14:paraId="4C1BE6B2" w14:textId="77777777" w:rsidR="00DE6375" w:rsidRPr="00F84D7F" w:rsidRDefault="00DE6375" w:rsidP="00F87476">
      <w:pPr>
        <w:spacing w:after="0" w:line="360" w:lineRule="auto"/>
        <w:rPr>
          <w:rFonts w:ascii="Arial" w:hAnsi="Arial" w:cs="Arial"/>
        </w:rPr>
      </w:pPr>
    </w:p>
    <w:p w14:paraId="4C90D977" w14:textId="556748C9" w:rsidR="00DE6375" w:rsidRPr="00F84D7F" w:rsidRDefault="00D64721" w:rsidP="00F87476">
      <w:pPr>
        <w:pStyle w:val="Heading2"/>
        <w:spacing w:before="0" w:after="0" w:line="360" w:lineRule="auto"/>
        <w:rPr>
          <w:rFonts w:ascii="Arial" w:hAnsi="Arial" w:cs="Arial"/>
          <w:sz w:val="24"/>
          <w:szCs w:val="24"/>
        </w:rPr>
      </w:pPr>
      <w:bookmarkStart w:id="8" w:name="_Toc237775564"/>
      <w:r w:rsidRPr="00F84D7F">
        <w:rPr>
          <w:rFonts w:ascii="Arial" w:hAnsi="Arial" w:cs="Arial"/>
          <w:sz w:val="24"/>
          <w:szCs w:val="24"/>
        </w:rPr>
        <w:t>2.</w:t>
      </w:r>
      <w:r w:rsidR="007F79A2" w:rsidRPr="00F84D7F">
        <w:rPr>
          <w:rFonts w:ascii="Arial" w:hAnsi="Arial" w:cs="Arial"/>
          <w:sz w:val="24"/>
          <w:szCs w:val="24"/>
        </w:rPr>
        <w:t>1</w:t>
      </w:r>
      <w:r w:rsidRPr="00F84D7F">
        <w:rPr>
          <w:rFonts w:ascii="Arial" w:hAnsi="Arial" w:cs="Arial"/>
          <w:sz w:val="24"/>
          <w:szCs w:val="24"/>
        </w:rPr>
        <w:t xml:space="preserve"> </w:t>
      </w:r>
      <w:r w:rsidR="00DE6375" w:rsidRPr="00F84D7F">
        <w:rPr>
          <w:rFonts w:ascii="Arial" w:hAnsi="Arial" w:cs="Arial"/>
          <w:sz w:val="24"/>
          <w:szCs w:val="24"/>
        </w:rPr>
        <w:t>Leadership in Health and Social Care</w:t>
      </w:r>
      <w:bookmarkEnd w:id="8"/>
    </w:p>
    <w:p w14:paraId="39E812AD" w14:textId="759CE177" w:rsidR="00A10DCB" w:rsidRPr="00F84D7F" w:rsidRDefault="00A10DCB" w:rsidP="00F87476">
      <w:pPr>
        <w:spacing w:after="0" w:line="360" w:lineRule="auto"/>
        <w:rPr>
          <w:rFonts w:ascii="Arial" w:hAnsi="Arial" w:cs="Arial"/>
        </w:rPr>
      </w:pPr>
      <w:r w:rsidRPr="00F84D7F">
        <w:rPr>
          <w:rFonts w:ascii="Arial" w:hAnsi="Arial" w:cs="Arial"/>
        </w:rPr>
        <w:t xml:space="preserve"> Leadership in health and social care refers to managers influencing employee behaviour, organisational culture and service outcomes (Cummings et al., 2018). Leadership styles have been found to be strongly related to </w:t>
      </w:r>
      <w:r w:rsidR="00BE62FB" w:rsidRPr="00F84D7F">
        <w:rPr>
          <w:rFonts w:ascii="Arial" w:hAnsi="Arial" w:cs="Arial"/>
        </w:rPr>
        <w:t>care homes</w:t>
      </w:r>
      <w:r w:rsidRPr="00F84D7F">
        <w:rPr>
          <w:rFonts w:ascii="Arial" w:hAnsi="Arial" w:cs="Arial"/>
        </w:rPr>
        <w:t xml:space="preserve"> workforce </w:t>
      </w:r>
      <w:r w:rsidRPr="00F84D7F">
        <w:rPr>
          <w:rFonts w:ascii="Arial" w:hAnsi="Arial" w:cs="Arial"/>
        </w:rPr>
        <w:lastRenderedPageBreak/>
        <w:t xml:space="preserve">outcomes, such as job satisfaction, wellbeing, retention and perception of the work environment (Cummings et al., 2018). This suggests that leadership involves not only the issuance of directives but also the development of the workplace environment in which </w:t>
      </w:r>
      <w:r w:rsidR="0041721B" w:rsidRPr="00F84D7F">
        <w:rPr>
          <w:rFonts w:ascii="Arial" w:hAnsi="Arial" w:cs="Arial"/>
        </w:rPr>
        <w:t>employees</w:t>
      </w:r>
      <w:r w:rsidRPr="00F84D7F">
        <w:rPr>
          <w:rFonts w:ascii="Arial" w:hAnsi="Arial" w:cs="Arial"/>
        </w:rPr>
        <w:t xml:space="preserve"> function and interact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54D50630" w14:textId="77777777" w:rsidR="00775E18" w:rsidRPr="00F84D7F" w:rsidRDefault="00775E18" w:rsidP="00F87476">
      <w:pPr>
        <w:spacing w:after="0" w:line="360" w:lineRule="auto"/>
        <w:rPr>
          <w:rFonts w:ascii="Arial" w:hAnsi="Arial" w:cs="Arial"/>
        </w:rPr>
      </w:pPr>
    </w:p>
    <w:p w14:paraId="06F5DC0F" w14:textId="0CB01ECF" w:rsidR="00F17469" w:rsidRPr="00F84D7F" w:rsidRDefault="00D64721" w:rsidP="00F87476">
      <w:pPr>
        <w:pStyle w:val="Heading2"/>
        <w:spacing w:before="0" w:after="0" w:line="360" w:lineRule="auto"/>
        <w:rPr>
          <w:rFonts w:ascii="Arial" w:hAnsi="Arial" w:cs="Arial"/>
          <w:sz w:val="24"/>
          <w:szCs w:val="24"/>
        </w:rPr>
      </w:pPr>
      <w:bookmarkStart w:id="9" w:name="_Toc237775565"/>
      <w:r w:rsidRPr="00F84D7F">
        <w:rPr>
          <w:rFonts w:ascii="Arial" w:hAnsi="Arial" w:cs="Arial"/>
          <w:sz w:val="24"/>
          <w:szCs w:val="24"/>
        </w:rPr>
        <w:t>2.</w:t>
      </w:r>
      <w:r w:rsidR="007F79A2" w:rsidRPr="00F84D7F">
        <w:rPr>
          <w:rFonts w:ascii="Arial" w:hAnsi="Arial" w:cs="Arial"/>
          <w:sz w:val="24"/>
          <w:szCs w:val="24"/>
        </w:rPr>
        <w:t>2</w:t>
      </w:r>
      <w:r w:rsidRPr="00F84D7F">
        <w:rPr>
          <w:rFonts w:ascii="Arial" w:hAnsi="Arial" w:cs="Arial"/>
          <w:sz w:val="24"/>
          <w:szCs w:val="24"/>
        </w:rPr>
        <w:t xml:space="preserve"> </w:t>
      </w:r>
      <w:r w:rsidR="00F17469" w:rsidRPr="00F84D7F">
        <w:rPr>
          <w:rFonts w:ascii="Arial" w:hAnsi="Arial" w:cs="Arial"/>
          <w:sz w:val="24"/>
          <w:szCs w:val="24"/>
        </w:rPr>
        <w:t>Transformational Leadership in Care Homes</w:t>
      </w:r>
      <w:bookmarkEnd w:id="9"/>
    </w:p>
    <w:p w14:paraId="638AF0AE" w14:textId="03908003" w:rsidR="00A10DCB" w:rsidRPr="00F84D7F" w:rsidRDefault="00A10DCB" w:rsidP="00F87476">
      <w:pPr>
        <w:spacing w:after="0" w:line="360" w:lineRule="auto"/>
        <w:rPr>
          <w:rFonts w:ascii="Arial" w:hAnsi="Arial" w:cs="Arial"/>
        </w:rPr>
      </w:pPr>
      <w:r w:rsidRPr="00F84D7F">
        <w:rPr>
          <w:rFonts w:ascii="Arial" w:hAnsi="Arial" w:cs="Arial"/>
        </w:rPr>
        <w:t>Transformational leadership is particularly pertinent to this study as it emphasises inspiration, a universal vision, employee engagement, and individual acknowledgement (Bass and Riggio, 2006; Cummings et al., 2018). Transformational leaders can inspire employees by cultivating a sense of connection to the organization's purpose and by motivating them to engage in collective objectives (Cummings et al., 2018). In private care homes, it is crucial for care workers to receive emotional support, explicit guidance, and a perception of meaningfulness in their work (Moenke, Handley and Goodman, 2023; Towers et al., 2022).</w:t>
      </w:r>
    </w:p>
    <w:p w14:paraId="05FB4791" w14:textId="77777777" w:rsidR="00F831B5" w:rsidRPr="00F84D7F" w:rsidRDefault="00F831B5" w:rsidP="00F87476">
      <w:pPr>
        <w:spacing w:after="0" w:line="360" w:lineRule="auto"/>
        <w:rPr>
          <w:rFonts w:ascii="Arial" w:hAnsi="Arial" w:cs="Arial"/>
        </w:rPr>
      </w:pPr>
      <w:r w:rsidRPr="00F84D7F">
        <w:rPr>
          <w:rFonts w:ascii="Arial" w:hAnsi="Arial" w:cs="Arial"/>
        </w:rPr>
        <w:t>Cummings et al. (2018) discovered that relational leadership styles, such as transformational leadership, are mostly associated with superior staff outcomes compared to task-oriented leadership styles (Bass and Riggio, 2006). This is significant as care home operations rely substantially on relationships, communication, and trust among managers, care staff, residents, and families (Moenke, Handley, and Goodman, 2023). Supportive and inclusive leadership enhances employees' feelings of respect and motivation in their daily tasks (Cummings et al., 2018; Ryan and Deci, 2000).</w:t>
      </w:r>
    </w:p>
    <w:p w14:paraId="63753488" w14:textId="19826830" w:rsidR="00775E18" w:rsidRPr="00F84D7F" w:rsidRDefault="00F831B5" w:rsidP="00F87476">
      <w:pPr>
        <w:spacing w:after="0" w:line="360" w:lineRule="auto"/>
        <w:rPr>
          <w:rFonts w:ascii="Arial" w:hAnsi="Arial" w:cs="Arial"/>
        </w:rPr>
      </w:pPr>
      <w:r w:rsidRPr="00F84D7F">
        <w:rPr>
          <w:rFonts w:ascii="Arial" w:hAnsi="Arial" w:cs="Arial"/>
        </w:rPr>
        <w:t> Nonetheless, transformational leadership alone may not comprehensively elucidate motivation in private care homes, as motivation is also influenced by pragmatic workplace conditions, including staffing levels, workload, and resources (Spilsbury et al., 2024; Skills for Care, 2025). Employees may remain demotivated despite a manager's encouragement and inspiration if they are overburdened, lack support, or cannot deliver the quality of care they deem necessary for residents (Towers et al., 2022; Spilsbury et al., 2024). Therefore, leadership needs to be considered in relation to the everyday work environment of employees (Moenke, Handley, &amp; Goodman, 2023).</w:t>
      </w:r>
    </w:p>
    <w:p w14:paraId="4B137680" w14:textId="4BECCBD7" w:rsidR="00893168" w:rsidRPr="00F84D7F" w:rsidRDefault="00D64721" w:rsidP="00F87476">
      <w:pPr>
        <w:pStyle w:val="Heading2"/>
        <w:spacing w:before="0" w:after="0" w:line="360" w:lineRule="auto"/>
        <w:rPr>
          <w:rFonts w:ascii="Arial" w:hAnsi="Arial" w:cs="Arial"/>
          <w:sz w:val="24"/>
          <w:szCs w:val="24"/>
        </w:rPr>
      </w:pPr>
      <w:bookmarkStart w:id="10" w:name="_Toc237775566"/>
      <w:r w:rsidRPr="00F84D7F">
        <w:rPr>
          <w:rFonts w:ascii="Arial" w:hAnsi="Arial" w:cs="Arial"/>
          <w:sz w:val="24"/>
          <w:szCs w:val="24"/>
        </w:rPr>
        <w:lastRenderedPageBreak/>
        <w:t>2.</w:t>
      </w:r>
      <w:r w:rsidR="007F79A2" w:rsidRPr="00F84D7F">
        <w:rPr>
          <w:rFonts w:ascii="Arial" w:hAnsi="Arial" w:cs="Arial"/>
          <w:sz w:val="24"/>
          <w:szCs w:val="24"/>
        </w:rPr>
        <w:t>3</w:t>
      </w:r>
      <w:r w:rsidRPr="00F84D7F">
        <w:rPr>
          <w:rFonts w:ascii="Arial" w:hAnsi="Arial" w:cs="Arial"/>
          <w:sz w:val="24"/>
          <w:szCs w:val="24"/>
        </w:rPr>
        <w:t xml:space="preserve"> </w:t>
      </w:r>
      <w:r w:rsidR="00893168" w:rsidRPr="00F84D7F">
        <w:rPr>
          <w:rFonts w:ascii="Arial" w:hAnsi="Arial" w:cs="Arial"/>
          <w:sz w:val="24"/>
          <w:szCs w:val="24"/>
        </w:rPr>
        <w:t>Compassionate Leadership and Staff Support</w:t>
      </w:r>
      <w:bookmarkEnd w:id="10"/>
    </w:p>
    <w:p w14:paraId="181A12D7" w14:textId="1DD9F273" w:rsidR="00F831B5" w:rsidRPr="00F84D7F" w:rsidRDefault="00F831B5" w:rsidP="00F87476">
      <w:pPr>
        <w:spacing w:after="0" w:line="360" w:lineRule="auto"/>
        <w:rPr>
          <w:rFonts w:ascii="Arial" w:hAnsi="Arial" w:cs="Arial"/>
        </w:rPr>
      </w:pPr>
      <w:r w:rsidRPr="00F84D7F">
        <w:rPr>
          <w:rFonts w:ascii="Arial" w:hAnsi="Arial" w:cs="Arial"/>
        </w:rPr>
        <w:t xml:space="preserve">Compassionate leadership is also highly relevant to care home settings because it focuses on listening, understanding, empathy and support (West et al., 2017). According to West et al. (2017), compassionate leadership enhances the workplace by helping employees </w:t>
      </w:r>
      <w:r w:rsidR="002B025E" w:rsidRPr="00F84D7F">
        <w:rPr>
          <w:rFonts w:ascii="Arial" w:hAnsi="Arial" w:cs="Arial"/>
        </w:rPr>
        <w:t>feel valued and understood, and by contributing to a supportive</w:t>
      </w:r>
      <w:r w:rsidR="00F90F2F" w:rsidRPr="00F84D7F">
        <w:rPr>
          <w:rFonts w:ascii="Arial" w:hAnsi="Arial" w:cs="Arial"/>
        </w:rPr>
        <w:t xml:space="preserve"> environment</w:t>
      </w:r>
      <w:r w:rsidRPr="00F84D7F">
        <w:rPr>
          <w:rFonts w:ascii="Arial" w:hAnsi="Arial" w:cs="Arial"/>
        </w:rPr>
        <w:t xml:space="preserve">. This is especially important in care homes where staff often have to deal with emotionally challenging situations, such as supporting residents living with dementia, providing personal care, managing declining health and meeting end-of-life needs </w:t>
      </w:r>
      <w:r w:rsidR="002B025E" w:rsidRPr="00F84D7F">
        <w:rPr>
          <w:rFonts w:ascii="Arial" w:hAnsi="Arial" w:cs="Arial"/>
        </w:rPr>
        <w:t>of the residents (</w:t>
      </w:r>
      <w:r w:rsidRPr="00F84D7F">
        <w:rPr>
          <w:rFonts w:ascii="Arial" w:hAnsi="Arial" w:cs="Arial"/>
        </w:rPr>
        <w:t>Spilsbury et al., 2024; Skills for Care, 2025).</w:t>
      </w:r>
    </w:p>
    <w:p w14:paraId="3B517369" w14:textId="587677CB" w:rsidR="00F831B5" w:rsidRPr="00F84D7F" w:rsidRDefault="00B032A4" w:rsidP="00F87476">
      <w:pPr>
        <w:spacing w:after="0" w:line="360" w:lineRule="auto"/>
        <w:rPr>
          <w:rFonts w:ascii="Arial" w:hAnsi="Arial" w:cs="Arial"/>
        </w:rPr>
      </w:pPr>
      <w:r w:rsidRPr="00F84D7F">
        <w:rPr>
          <w:rFonts w:ascii="Arial" w:hAnsi="Arial" w:cs="Arial"/>
        </w:rPr>
        <w:t>By supporting psychological safety and offering emotional support in the workplace, compassionate leadership can greatly impact motivation (West et al., 2017). When employees feel that managers listen to them and understand the</w:t>
      </w:r>
      <w:r w:rsidR="00614569" w:rsidRPr="00F84D7F">
        <w:rPr>
          <w:rFonts w:ascii="Arial" w:hAnsi="Arial" w:cs="Arial"/>
        </w:rPr>
        <w:t xml:space="preserve"> </w:t>
      </w:r>
      <w:r w:rsidRPr="00F84D7F">
        <w:rPr>
          <w:rFonts w:ascii="Arial" w:hAnsi="Arial" w:cs="Arial"/>
        </w:rPr>
        <w:t>difficulties</w:t>
      </w:r>
      <w:r w:rsidR="00614569" w:rsidRPr="00F84D7F">
        <w:rPr>
          <w:rFonts w:ascii="Arial" w:hAnsi="Arial" w:cs="Arial"/>
        </w:rPr>
        <w:t xml:space="preserve"> they face</w:t>
      </w:r>
      <w:r w:rsidRPr="00F84D7F">
        <w:rPr>
          <w:rFonts w:ascii="Arial" w:hAnsi="Arial" w:cs="Arial"/>
        </w:rPr>
        <w:t>, they may be more likely to feel committed and motivated (West et al., 2017; Ryan and Deci, 2000). In contrast, when employees feel ignored, blamed or unsupported</w:t>
      </w:r>
      <w:r w:rsidR="00B42E9E" w:rsidRPr="00F84D7F">
        <w:rPr>
          <w:rFonts w:ascii="Arial" w:hAnsi="Arial" w:cs="Arial"/>
        </w:rPr>
        <w:t xml:space="preserve"> by their manager</w:t>
      </w:r>
      <w:r w:rsidRPr="00F84D7F">
        <w:rPr>
          <w:rFonts w:ascii="Arial" w:hAnsi="Arial" w:cs="Arial"/>
        </w:rPr>
        <w:t xml:space="preserve">, their motivation may decline because they may feel undervalued and emotionally exhausted (Herzberg, 1968; Spilsbury et al., 2024). </w:t>
      </w:r>
    </w:p>
    <w:p w14:paraId="60E1E55F" w14:textId="32E0DB39" w:rsidR="00B032A4" w:rsidRPr="00F84D7F" w:rsidRDefault="00B032A4" w:rsidP="00F87476">
      <w:pPr>
        <w:spacing w:after="0" w:line="360" w:lineRule="auto"/>
        <w:rPr>
          <w:rFonts w:ascii="Arial" w:hAnsi="Arial" w:cs="Arial"/>
        </w:rPr>
      </w:pPr>
      <w:r w:rsidRPr="00F84D7F">
        <w:rPr>
          <w:rFonts w:ascii="Arial" w:hAnsi="Arial" w:cs="Arial"/>
        </w:rPr>
        <w:t xml:space="preserve">Moenke, Handley, and Goodman (2023) emphasise that care home managers shape workplace culture via communication, role modelling, feedback, staff engagement, and acknowledgement. Their research focuses on person-centred </w:t>
      </w:r>
      <w:r w:rsidR="000A25B5" w:rsidRPr="00F84D7F">
        <w:rPr>
          <w:rFonts w:ascii="Arial" w:hAnsi="Arial" w:cs="Arial"/>
        </w:rPr>
        <w:t>elderly</w:t>
      </w:r>
      <w:r w:rsidRPr="00F84D7F">
        <w:rPr>
          <w:rFonts w:ascii="Arial" w:hAnsi="Arial" w:cs="Arial"/>
        </w:rPr>
        <w:t xml:space="preserve"> care, emphasising the impact of managers on daily working experiences in care homes (</w:t>
      </w:r>
      <w:proofErr w:type="spellStart"/>
      <w:r w:rsidRPr="00F84D7F">
        <w:rPr>
          <w:rFonts w:ascii="Arial" w:hAnsi="Arial" w:cs="Arial"/>
        </w:rPr>
        <w:t>Moenke</w:t>
      </w:r>
      <w:proofErr w:type="spellEnd"/>
      <w:r w:rsidRPr="00F84D7F">
        <w:rPr>
          <w:rFonts w:ascii="Arial" w:hAnsi="Arial" w:cs="Arial"/>
        </w:rPr>
        <w:t>, Handley and Goodman, 2023). This supports the argument that leadership affects motivation indirectly through the daily conditions created by managers and team leaders (Cummings et al., 2018; Spilsbury et al., 2024).</w:t>
      </w:r>
    </w:p>
    <w:p w14:paraId="1D61894F" w14:textId="77777777" w:rsidR="00775E18" w:rsidRPr="00F84D7F" w:rsidRDefault="00775E18" w:rsidP="00F87476">
      <w:pPr>
        <w:spacing w:after="0" w:line="360" w:lineRule="auto"/>
        <w:rPr>
          <w:rFonts w:ascii="Arial" w:hAnsi="Arial" w:cs="Arial"/>
        </w:rPr>
      </w:pPr>
    </w:p>
    <w:p w14:paraId="2C506DAD" w14:textId="02A6B77C" w:rsidR="00A76EFF" w:rsidRPr="00F84D7F" w:rsidRDefault="00E56820" w:rsidP="00F87476">
      <w:pPr>
        <w:pStyle w:val="Heading2"/>
        <w:spacing w:before="0" w:after="0" w:line="360" w:lineRule="auto"/>
        <w:rPr>
          <w:rFonts w:ascii="Arial" w:hAnsi="Arial" w:cs="Arial"/>
          <w:sz w:val="24"/>
          <w:szCs w:val="24"/>
        </w:rPr>
      </w:pPr>
      <w:bookmarkStart w:id="11" w:name="_Toc237775567"/>
      <w:r w:rsidRPr="00F84D7F">
        <w:rPr>
          <w:rFonts w:ascii="Arial" w:hAnsi="Arial" w:cs="Arial"/>
          <w:sz w:val="24"/>
          <w:szCs w:val="24"/>
        </w:rPr>
        <w:t>2.</w:t>
      </w:r>
      <w:r w:rsidR="007F79A2" w:rsidRPr="00F84D7F">
        <w:rPr>
          <w:rFonts w:ascii="Arial" w:hAnsi="Arial" w:cs="Arial"/>
          <w:sz w:val="24"/>
          <w:szCs w:val="24"/>
        </w:rPr>
        <w:t>4</w:t>
      </w:r>
      <w:r w:rsidRPr="00F84D7F">
        <w:rPr>
          <w:rFonts w:ascii="Arial" w:hAnsi="Arial" w:cs="Arial"/>
          <w:sz w:val="24"/>
          <w:szCs w:val="24"/>
        </w:rPr>
        <w:t xml:space="preserve"> </w:t>
      </w:r>
      <w:r w:rsidR="00A76EFF" w:rsidRPr="00F84D7F">
        <w:rPr>
          <w:rFonts w:ascii="Arial" w:hAnsi="Arial" w:cs="Arial"/>
          <w:sz w:val="24"/>
          <w:szCs w:val="24"/>
        </w:rPr>
        <w:t>Workplace Conditions in Private Care Homes</w:t>
      </w:r>
      <w:bookmarkEnd w:id="11"/>
    </w:p>
    <w:p w14:paraId="4880091F" w14:textId="019AEC0C" w:rsidR="00B032A4" w:rsidRPr="00F84D7F" w:rsidRDefault="00B032A4" w:rsidP="00F87476">
      <w:pPr>
        <w:spacing w:after="0" w:line="360" w:lineRule="auto"/>
        <w:rPr>
          <w:rFonts w:ascii="Arial" w:hAnsi="Arial" w:cs="Arial"/>
        </w:rPr>
      </w:pPr>
      <w:r w:rsidRPr="00F84D7F">
        <w:rPr>
          <w:rFonts w:ascii="Arial" w:hAnsi="Arial" w:cs="Arial"/>
        </w:rPr>
        <w:t xml:space="preserve">The understanding of employee motivation in private care homes is based on daily workplace conditions since employees become acquainted with </w:t>
      </w:r>
      <w:r w:rsidR="00CE778F" w:rsidRPr="00F84D7F">
        <w:rPr>
          <w:rFonts w:ascii="Arial" w:hAnsi="Arial" w:cs="Arial"/>
        </w:rPr>
        <w:t xml:space="preserve">the </w:t>
      </w:r>
      <w:r w:rsidRPr="00F84D7F">
        <w:rPr>
          <w:rFonts w:ascii="Arial" w:hAnsi="Arial" w:cs="Arial"/>
        </w:rPr>
        <w:t>leadership</w:t>
      </w:r>
      <w:r w:rsidR="001A7213" w:rsidRPr="00F84D7F">
        <w:rPr>
          <w:rFonts w:ascii="Arial" w:hAnsi="Arial" w:cs="Arial"/>
        </w:rPr>
        <w:t xml:space="preserve"> style they experience</w:t>
      </w:r>
      <w:r w:rsidRPr="00F84D7F">
        <w:rPr>
          <w:rFonts w:ascii="Arial" w:hAnsi="Arial" w:cs="Arial"/>
        </w:rPr>
        <w:t xml:space="preserve"> through the daily work environment (Moenke, Handley and Goodman, 2023; Spilsbury et al., 2024). According to Towers et al. (2022) and Skills for Care (2025), the conditions include workload, staffing levels, communication, autonomy, support, recognition, and teamwork relationships. Positive conditions promote employee support and motivation, while negative conditions can cause </w:t>
      </w:r>
      <w:r w:rsidRPr="00F84D7F">
        <w:rPr>
          <w:rFonts w:ascii="Arial" w:hAnsi="Arial" w:cs="Arial"/>
        </w:rPr>
        <w:lastRenderedPageBreak/>
        <w:t>stress, frustration, and disengagement (Hackman and Oldham, 1976; Ryan and Deci, 2000; Herzberg, 1968).</w:t>
      </w:r>
    </w:p>
    <w:p w14:paraId="5F59424E" w14:textId="77777777" w:rsidR="00775E18" w:rsidRPr="00F84D7F" w:rsidRDefault="00775E18" w:rsidP="00F87476">
      <w:pPr>
        <w:spacing w:after="0" w:line="360" w:lineRule="auto"/>
        <w:rPr>
          <w:rFonts w:ascii="Arial" w:hAnsi="Arial" w:cs="Arial"/>
        </w:rPr>
      </w:pPr>
    </w:p>
    <w:p w14:paraId="54D651F1" w14:textId="5813CA1F" w:rsidR="00A76EFF" w:rsidRPr="00F84D7F" w:rsidRDefault="00E56820" w:rsidP="00F87476">
      <w:pPr>
        <w:pStyle w:val="Heading2"/>
        <w:spacing w:before="0" w:after="0" w:line="360" w:lineRule="auto"/>
        <w:rPr>
          <w:rFonts w:ascii="Arial" w:hAnsi="Arial" w:cs="Arial"/>
          <w:sz w:val="24"/>
          <w:szCs w:val="24"/>
        </w:rPr>
      </w:pPr>
      <w:bookmarkStart w:id="12" w:name="_Toc237775568"/>
      <w:r w:rsidRPr="00F84D7F">
        <w:rPr>
          <w:rFonts w:ascii="Arial" w:hAnsi="Arial" w:cs="Arial"/>
          <w:sz w:val="24"/>
          <w:szCs w:val="24"/>
        </w:rPr>
        <w:t>2.</w:t>
      </w:r>
      <w:r w:rsidR="007F79A2" w:rsidRPr="00F84D7F">
        <w:rPr>
          <w:rFonts w:ascii="Arial" w:hAnsi="Arial" w:cs="Arial"/>
          <w:sz w:val="24"/>
          <w:szCs w:val="24"/>
        </w:rPr>
        <w:t>5</w:t>
      </w:r>
      <w:r w:rsidRPr="00F84D7F">
        <w:rPr>
          <w:rFonts w:ascii="Arial" w:hAnsi="Arial" w:cs="Arial"/>
          <w:sz w:val="24"/>
          <w:szCs w:val="24"/>
        </w:rPr>
        <w:t xml:space="preserve"> </w:t>
      </w:r>
      <w:r w:rsidR="00A76EFF" w:rsidRPr="00F84D7F">
        <w:rPr>
          <w:rFonts w:ascii="Arial" w:hAnsi="Arial" w:cs="Arial"/>
          <w:sz w:val="24"/>
          <w:szCs w:val="24"/>
        </w:rPr>
        <w:t>Workload, Staffing and Communication</w:t>
      </w:r>
      <w:bookmarkEnd w:id="12"/>
    </w:p>
    <w:p w14:paraId="7FD1F25B" w14:textId="76DB7F17" w:rsidR="0020318F" w:rsidRPr="00F84D7F" w:rsidRDefault="00B032A4" w:rsidP="00F87476">
      <w:pPr>
        <w:spacing w:after="0" w:line="360" w:lineRule="auto"/>
        <w:rPr>
          <w:rFonts w:ascii="Arial" w:hAnsi="Arial" w:cs="Arial"/>
        </w:rPr>
      </w:pPr>
      <w:r w:rsidRPr="00F84D7F">
        <w:rPr>
          <w:rFonts w:ascii="Arial" w:hAnsi="Arial" w:cs="Arial"/>
        </w:rPr>
        <w:t> </w:t>
      </w:r>
      <w:r w:rsidR="0020318F" w:rsidRPr="00F84D7F">
        <w:rPr>
          <w:rFonts w:ascii="Arial" w:hAnsi="Arial" w:cs="Arial"/>
        </w:rPr>
        <w:t>According to Spilsbury et al. (2024) and Skills for Care (2025), workload is a major factor</w:t>
      </w:r>
      <w:r w:rsidR="004223AC" w:rsidRPr="00F84D7F">
        <w:rPr>
          <w:rFonts w:ascii="Arial" w:hAnsi="Arial" w:cs="Arial"/>
        </w:rPr>
        <w:t xml:space="preserve"> </w:t>
      </w:r>
      <w:r w:rsidR="00A7111B" w:rsidRPr="00F84D7F">
        <w:rPr>
          <w:rFonts w:ascii="Arial" w:hAnsi="Arial" w:cs="Arial"/>
        </w:rPr>
        <w:t>that influences</w:t>
      </w:r>
      <w:r w:rsidR="0020318F" w:rsidRPr="00F84D7F">
        <w:rPr>
          <w:rFonts w:ascii="Arial" w:hAnsi="Arial" w:cs="Arial"/>
        </w:rPr>
        <w:t xml:space="preserve"> the level of motivation of care home staff. Personal care, documentation, emotional support, medication administration, family communication, and resident monitoring are just a few of the many responsibilities that care home staff frequently face while working under time constraints</w:t>
      </w:r>
      <w:r w:rsidR="00FD761E" w:rsidRPr="00F84D7F">
        <w:rPr>
          <w:rFonts w:ascii="Arial" w:hAnsi="Arial" w:cs="Arial"/>
        </w:rPr>
        <w:t xml:space="preserve"> </w:t>
      </w:r>
      <w:r w:rsidR="00AF3D93" w:rsidRPr="00F84D7F">
        <w:rPr>
          <w:rFonts w:ascii="Arial" w:hAnsi="Arial" w:cs="Arial"/>
        </w:rPr>
        <w:t>and physical exhaustion</w:t>
      </w:r>
      <w:r w:rsidR="0020318F" w:rsidRPr="00F84D7F">
        <w:rPr>
          <w:rFonts w:ascii="Arial" w:hAnsi="Arial" w:cs="Arial"/>
        </w:rPr>
        <w:t xml:space="preserve"> (Care Quality Commission, 2023; Spilsbury et al., 2024). High demands on staff can lead to burnout and make it difficult for staff to provide residents with the level of care they deserve (Towers et al., 2022; Spilsbury et al., 2024). When employees feel emotionally drained and dissatisfied with their jobs, they are less likely to be motivated to perform</w:t>
      </w:r>
      <w:r w:rsidR="00AF3D93" w:rsidRPr="00F84D7F">
        <w:rPr>
          <w:rFonts w:ascii="Arial" w:hAnsi="Arial" w:cs="Arial"/>
        </w:rPr>
        <w:t xml:space="preserve"> their </w:t>
      </w:r>
      <w:r w:rsidR="00584DD0" w:rsidRPr="00F84D7F">
        <w:rPr>
          <w:rFonts w:ascii="Arial" w:hAnsi="Arial" w:cs="Arial"/>
        </w:rPr>
        <w:t>duties</w:t>
      </w:r>
      <w:r w:rsidR="00AF3D93" w:rsidRPr="00F84D7F">
        <w:rPr>
          <w:rFonts w:ascii="Arial" w:hAnsi="Arial" w:cs="Arial"/>
        </w:rPr>
        <w:t xml:space="preserve"> </w:t>
      </w:r>
      <w:r w:rsidR="00584DD0" w:rsidRPr="00F84D7F">
        <w:rPr>
          <w:rFonts w:ascii="Arial" w:hAnsi="Arial" w:cs="Arial"/>
        </w:rPr>
        <w:t>at a high standard</w:t>
      </w:r>
      <w:r w:rsidR="0020318F" w:rsidRPr="00F84D7F">
        <w:rPr>
          <w:rFonts w:ascii="Arial" w:hAnsi="Arial" w:cs="Arial"/>
        </w:rPr>
        <w:t xml:space="preserve"> (Herzberg, 1968; Ryan and Deci, 2000).</w:t>
      </w:r>
    </w:p>
    <w:p w14:paraId="540CD943" w14:textId="2D46DE85" w:rsidR="00AA0DE8" w:rsidRPr="00F84D7F" w:rsidRDefault="004E4976" w:rsidP="00F87476">
      <w:pPr>
        <w:spacing w:after="0" w:line="360" w:lineRule="auto"/>
        <w:rPr>
          <w:rFonts w:ascii="Arial" w:hAnsi="Arial" w:cs="Arial"/>
        </w:rPr>
      </w:pPr>
      <w:r w:rsidRPr="00F84D7F">
        <w:rPr>
          <w:rFonts w:ascii="Arial" w:hAnsi="Arial" w:cs="Arial"/>
        </w:rPr>
        <w:t>Staffing capacity is also closely linked to motivation, as shortages increase pressure on existing employees</w:t>
      </w:r>
      <w:r w:rsidR="00303299" w:rsidRPr="00F84D7F">
        <w:rPr>
          <w:rFonts w:ascii="Arial" w:hAnsi="Arial" w:cs="Arial"/>
        </w:rPr>
        <w:t xml:space="preserve">, leaving them demotivated and exhausted </w:t>
      </w:r>
      <w:r w:rsidRPr="00F84D7F">
        <w:rPr>
          <w:rFonts w:ascii="Arial" w:hAnsi="Arial" w:cs="Arial"/>
        </w:rPr>
        <w:t>(Skills for Care, 2025; Care Quality Commission, 2023). Skills for Care (2025) shows that the adult social care sector continues to face major workforce challenges, including recruitment, retention, and turnover</w:t>
      </w:r>
      <w:r w:rsidR="00AA0DE8" w:rsidRPr="00F84D7F">
        <w:rPr>
          <w:rFonts w:ascii="Arial" w:hAnsi="Arial" w:cs="Arial"/>
        </w:rPr>
        <w:t xml:space="preserve">. These pressures affect care home employees because staff shortages can increase </w:t>
      </w:r>
      <w:r w:rsidR="00994FBA" w:rsidRPr="00F84D7F">
        <w:rPr>
          <w:rFonts w:ascii="Arial" w:hAnsi="Arial" w:cs="Arial"/>
        </w:rPr>
        <w:t xml:space="preserve">workloads, reduce breaks, and create stress during shifts, thereby reducing staff motivation </w:t>
      </w:r>
      <w:r w:rsidR="00AA0DE8" w:rsidRPr="00F84D7F">
        <w:rPr>
          <w:rFonts w:ascii="Arial" w:hAnsi="Arial" w:cs="Arial"/>
        </w:rPr>
        <w:t>(Skills for Care, 2025; Spilsbury et al., 2024). Therefore, leadership practices are important because managers influence how staffing pressures are organised, communicated and managed within the workplace (Moenke, Handley and Goodman, 2023).</w:t>
      </w:r>
    </w:p>
    <w:p w14:paraId="3D9B5C70" w14:textId="39D7B1C2" w:rsidR="00AA0DE8" w:rsidRPr="00F84D7F" w:rsidRDefault="00AA0DE8" w:rsidP="00F87476">
      <w:pPr>
        <w:spacing w:after="0" w:line="360" w:lineRule="auto"/>
        <w:rPr>
          <w:rFonts w:ascii="Arial" w:hAnsi="Arial" w:cs="Arial"/>
        </w:rPr>
      </w:pPr>
      <w:r w:rsidRPr="00F84D7F">
        <w:rPr>
          <w:rFonts w:ascii="Arial" w:hAnsi="Arial" w:cs="Arial"/>
        </w:rPr>
        <w:t xml:space="preserve">Effective communication is a vital requirement </w:t>
      </w:r>
      <w:r w:rsidR="00225155" w:rsidRPr="00F84D7F">
        <w:rPr>
          <w:rFonts w:ascii="Arial" w:hAnsi="Arial" w:cs="Arial"/>
        </w:rPr>
        <w:t>in the workplace and is strongly affected by leadership and by how managers address daily challenges</w:t>
      </w:r>
      <w:r w:rsidRPr="00F84D7F">
        <w:rPr>
          <w:rFonts w:ascii="Arial" w:hAnsi="Arial" w:cs="Arial"/>
        </w:rPr>
        <w:t xml:space="preserve"> (</w:t>
      </w:r>
      <w:proofErr w:type="spellStart"/>
      <w:r w:rsidRPr="00F84D7F">
        <w:rPr>
          <w:rFonts w:ascii="Arial" w:hAnsi="Arial" w:cs="Arial"/>
        </w:rPr>
        <w:t>Moenke</w:t>
      </w:r>
      <w:proofErr w:type="spellEnd"/>
      <w:r w:rsidRPr="00F84D7F">
        <w:rPr>
          <w:rFonts w:ascii="Arial" w:hAnsi="Arial" w:cs="Arial"/>
        </w:rPr>
        <w:t>, Handley, and Goodman, 2023; Cummings et al., 2018). The direct communication enables the staff to comprehend the expectations, develop a sense of inclusion and enable effective coordination of care</w:t>
      </w:r>
      <w:r w:rsidR="00FD3EF5" w:rsidRPr="00F84D7F">
        <w:rPr>
          <w:rFonts w:ascii="Arial" w:hAnsi="Arial" w:cs="Arial"/>
        </w:rPr>
        <w:t>;</w:t>
      </w:r>
      <w:r w:rsidR="00695093" w:rsidRPr="00F84D7F">
        <w:rPr>
          <w:rFonts w:ascii="Arial" w:hAnsi="Arial" w:cs="Arial"/>
        </w:rPr>
        <w:t xml:space="preserve"> thereby </w:t>
      </w:r>
      <w:r w:rsidR="004468D1" w:rsidRPr="00F84D7F">
        <w:rPr>
          <w:rFonts w:ascii="Arial" w:hAnsi="Arial" w:cs="Arial"/>
        </w:rPr>
        <w:t>staff can feel more motivated to do their job</w:t>
      </w:r>
      <w:r w:rsidR="00417BDD" w:rsidRPr="00F84D7F">
        <w:rPr>
          <w:rFonts w:ascii="Arial" w:hAnsi="Arial" w:cs="Arial"/>
        </w:rPr>
        <w:t>,</w:t>
      </w:r>
      <w:r w:rsidR="00FD3EF5" w:rsidRPr="00F84D7F">
        <w:rPr>
          <w:rFonts w:ascii="Arial" w:hAnsi="Arial" w:cs="Arial"/>
        </w:rPr>
        <w:t xml:space="preserve"> </w:t>
      </w:r>
      <w:r w:rsidR="00DB0E29" w:rsidRPr="00F84D7F">
        <w:rPr>
          <w:rFonts w:ascii="Arial" w:hAnsi="Arial" w:cs="Arial"/>
        </w:rPr>
        <w:t xml:space="preserve">and job satisfaction may </w:t>
      </w:r>
      <w:r w:rsidR="007912C1" w:rsidRPr="00F84D7F">
        <w:rPr>
          <w:rFonts w:ascii="Arial" w:hAnsi="Arial" w:cs="Arial"/>
        </w:rPr>
        <w:t>signific</w:t>
      </w:r>
      <w:r w:rsidR="003A2E02" w:rsidRPr="00F84D7F">
        <w:rPr>
          <w:rFonts w:ascii="Arial" w:hAnsi="Arial" w:cs="Arial"/>
        </w:rPr>
        <w:t>ant</w:t>
      </w:r>
      <w:r w:rsidR="007912C1" w:rsidRPr="00F84D7F">
        <w:rPr>
          <w:rFonts w:ascii="Arial" w:hAnsi="Arial" w:cs="Arial"/>
        </w:rPr>
        <w:t xml:space="preserve">ly </w:t>
      </w:r>
      <w:r w:rsidR="00DB0E29" w:rsidRPr="00F84D7F">
        <w:rPr>
          <w:rFonts w:ascii="Arial" w:hAnsi="Arial" w:cs="Arial"/>
        </w:rPr>
        <w:t>increase</w:t>
      </w:r>
      <w:r w:rsidRPr="00F84D7F">
        <w:rPr>
          <w:rFonts w:ascii="Arial" w:hAnsi="Arial" w:cs="Arial"/>
        </w:rPr>
        <w:t xml:space="preserve"> (Moenke, Handley, &amp; Goodman, 2023). The importance of communication is even more significant in care homes where staff work in teams and need to share essential information about the residents’ needs, risks</w:t>
      </w:r>
      <w:r w:rsidR="00D63CCE" w:rsidRPr="00F84D7F">
        <w:rPr>
          <w:rFonts w:ascii="Arial" w:hAnsi="Arial" w:cs="Arial"/>
        </w:rPr>
        <w:t>, and any changes in their condition,</w:t>
      </w:r>
      <w:r w:rsidR="00EB1E05" w:rsidRPr="00F84D7F">
        <w:rPr>
          <w:rFonts w:ascii="Arial" w:hAnsi="Arial" w:cs="Arial"/>
        </w:rPr>
        <w:t xml:space="preserve"> and to </w:t>
      </w:r>
      <w:r w:rsidR="00D63CCE" w:rsidRPr="00F84D7F">
        <w:rPr>
          <w:rFonts w:ascii="Arial" w:hAnsi="Arial" w:cs="Arial"/>
        </w:rPr>
        <w:t xml:space="preserve">address them at </w:t>
      </w:r>
      <w:r w:rsidR="00D63CCE" w:rsidRPr="00F84D7F">
        <w:rPr>
          <w:rFonts w:ascii="Arial" w:hAnsi="Arial" w:cs="Arial"/>
        </w:rPr>
        <w:lastRenderedPageBreak/>
        <w:t>the right time</w:t>
      </w:r>
      <w:r w:rsidRPr="00F84D7F">
        <w:rPr>
          <w:rFonts w:ascii="Arial" w:hAnsi="Arial" w:cs="Arial"/>
        </w:rPr>
        <w:t xml:space="preserve"> (Spilsbury et al., 2024). In contrast, poor communication can increase confusion, conflict and low morale which can lead to decreased employee motivation </w:t>
      </w:r>
      <w:r w:rsidR="00A92206" w:rsidRPr="00F84D7F">
        <w:rPr>
          <w:rFonts w:ascii="Arial" w:hAnsi="Arial" w:cs="Arial"/>
        </w:rPr>
        <w:t>and job satisfaction</w:t>
      </w:r>
      <w:r w:rsidR="004A1DE4" w:rsidRPr="00F84D7F">
        <w:rPr>
          <w:rFonts w:ascii="Arial" w:hAnsi="Arial" w:cs="Arial"/>
        </w:rPr>
        <w:t xml:space="preserve"> in the workplace</w:t>
      </w:r>
      <w:r w:rsidR="00A92206" w:rsidRPr="00F84D7F">
        <w:rPr>
          <w:rFonts w:ascii="Arial" w:hAnsi="Arial" w:cs="Arial"/>
        </w:rPr>
        <w:t xml:space="preserve"> </w:t>
      </w:r>
      <w:r w:rsidRPr="00F84D7F">
        <w:rPr>
          <w:rFonts w:ascii="Arial" w:hAnsi="Arial" w:cs="Arial"/>
        </w:rPr>
        <w:t>(Cummings et al., 2018; Towers et al., 2022).</w:t>
      </w:r>
    </w:p>
    <w:p w14:paraId="00509697" w14:textId="77777777" w:rsidR="00775E18" w:rsidRPr="00F84D7F" w:rsidRDefault="00775E18" w:rsidP="00F87476">
      <w:pPr>
        <w:spacing w:after="0" w:line="360" w:lineRule="auto"/>
        <w:rPr>
          <w:rFonts w:ascii="Arial" w:hAnsi="Arial" w:cs="Arial"/>
        </w:rPr>
      </w:pPr>
    </w:p>
    <w:p w14:paraId="3A4A5530" w14:textId="57EA4F5B" w:rsidR="00927D82" w:rsidRPr="00F84D7F" w:rsidRDefault="00E56820" w:rsidP="00F87476">
      <w:pPr>
        <w:pStyle w:val="Heading2"/>
        <w:spacing w:before="0" w:after="0" w:line="360" w:lineRule="auto"/>
        <w:rPr>
          <w:rFonts w:ascii="Arial" w:hAnsi="Arial" w:cs="Arial"/>
          <w:sz w:val="24"/>
          <w:szCs w:val="24"/>
        </w:rPr>
      </w:pPr>
      <w:bookmarkStart w:id="13" w:name="_Toc237775569"/>
      <w:r w:rsidRPr="00F84D7F">
        <w:rPr>
          <w:rFonts w:ascii="Arial" w:hAnsi="Arial" w:cs="Arial"/>
          <w:sz w:val="24"/>
          <w:szCs w:val="24"/>
        </w:rPr>
        <w:t>2.</w:t>
      </w:r>
      <w:r w:rsidR="007F79A2" w:rsidRPr="00F84D7F">
        <w:rPr>
          <w:rFonts w:ascii="Arial" w:hAnsi="Arial" w:cs="Arial"/>
          <w:sz w:val="24"/>
          <w:szCs w:val="24"/>
        </w:rPr>
        <w:t>6</w:t>
      </w:r>
      <w:r w:rsidRPr="00F84D7F">
        <w:rPr>
          <w:rFonts w:ascii="Arial" w:hAnsi="Arial" w:cs="Arial"/>
          <w:sz w:val="24"/>
          <w:szCs w:val="24"/>
        </w:rPr>
        <w:t xml:space="preserve"> </w:t>
      </w:r>
      <w:r w:rsidR="00927D82" w:rsidRPr="00F84D7F">
        <w:rPr>
          <w:rFonts w:ascii="Arial" w:hAnsi="Arial" w:cs="Arial"/>
          <w:sz w:val="24"/>
          <w:szCs w:val="24"/>
        </w:rPr>
        <w:t>Recognition, Support and Team Relationships</w:t>
      </w:r>
      <w:bookmarkEnd w:id="13"/>
    </w:p>
    <w:p w14:paraId="253AFAC1" w14:textId="7E55A8B2" w:rsidR="000A4DAB" w:rsidRPr="00F84D7F" w:rsidRDefault="00005142" w:rsidP="00F87476">
      <w:pPr>
        <w:spacing w:after="0" w:line="360" w:lineRule="auto"/>
        <w:rPr>
          <w:rFonts w:ascii="Arial" w:hAnsi="Arial" w:cs="Arial"/>
        </w:rPr>
      </w:pPr>
      <w:r w:rsidRPr="00F84D7F">
        <w:rPr>
          <w:rFonts w:ascii="Arial" w:hAnsi="Arial" w:cs="Arial"/>
        </w:rPr>
        <w:t>A central feature of care work is recognition, which is often undermined by emotional difficulties and a lack of social recognition</w:t>
      </w:r>
      <w:r w:rsidR="00C810C9" w:rsidRPr="00F84D7F">
        <w:rPr>
          <w:rFonts w:ascii="Arial" w:hAnsi="Arial" w:cs="Arial"/>
        </w:rPr>
        <w:t>, both of which affect</w:t>
      </w:r>
      <w:r w:rsidR="006360BF" w:rsidRPr="00F84D7F">
        <w:rPr>
          <w:rFonts w:ascii="Arial" w:hAnsi="Arial" w:cs="Arial"/>
        </w:rPr>
        <w:t xml:space="preserve"> </w:t>
      </w:r>
      <w:r w:rsidR="00C810C9" w:rsidRPr="00F84D7F">
        <w:rPr>
          <w:rFonts w:ascii="Arial" w:hAnsi="Arial" w:cs="Arial"/>
        </w:rPr>
        <w:t>employees' daily motivation</w:t>
      </w:r>
      <w:r w:rsidRPr="00F84D7F">
        <w:rPr>
          <w:rFonts w:ascii="Arial" w:hAnsi="Arial" w:cs="Arial"/>
        </w:rPr>
        <w:t xml:space="preserve"> (Towers et al., 2022; Skills for Care, 2025). According to Herzberg’s (1968) motivation theory, recognition is an important motivator that helps employees see their work and achievements as meaningful</w:t>
      </w:r>
      <w:r w:rsidR="00217048" w:rsidRPr="00F84D7F">
        <w:rPr>
          <w:rFonts w:ascii="Arial" w:hAnsi="Arial" w:cs="Arial"/>
        </w:rPr>
        <w:t>, and</w:t>
      </w:r>
      <w:r w:rsidRPr="00F84D7F">
        <w:rPr>
          <w:rFonts w:ascii="Arial" w:hAnsi="Arial" w:cs="Arial"/>
        </w:rPr>
        <w:t xml:space="preserve"> ‘Recognition can take many forms in care homes, from formal recognition, useful feedback, awards and professional development opportunities to simple daily thanks from management’ (</w:t>
      </w:r>
      <w:proofErr w:type="spellStart"/>
      <w:r w:rsidRPr="00F84D7F">
        <w:rPr>
          <w:rFonts w:ascii="Arial" w:hAnsi="Arial" w:cs="Arial"/>
        </w:rPr>
        <w:t>Moenke</w:t>
      </w:r>
      <w:proofErr w:type="spellEnd"/>
      <w:r w:rsidRPr="00F84D7F">
        <w:rPr>
          <w:rFonts w:ascii="Arial" w:hAnsi="Arial" w:cs="Arial"/>
        </w:rPr>
        <w:t>, Handley and Goodman, 2023). Employees who feel appreciated and recognized are more likely to be motivated and committed to their work</w:t>
      </w:r>
      <w:r w:rsidR="00CF6E06" w:rsidRPr="00F84D7F">
        <w:rPr>
          <w:rFonts w:ascii="Arial" w:hAnsi="Arial" w:cs="Arial"/>
        </w:rPr>
        <w:t>; therefore, satisfaction and motivation may increase</w:t>
      </w:r>
      <w:r w:rsidRPr="00F84D7F">
        <w:rPr>
          <w:rFonts w:ascii="Arial" w:hAnsi="Arial" w:cs="Arial"/>
        </w:rPr>
        <w:t xml:space="preserve"> (Hackman and Oldham, 1976; Herzberg, 1968; Ryan and Deci, 2000).</w:t>
      </w:r>
    </w:p>
    <w:p w14:paraId="13CE71EB" w14:textId="0C4BA36F" w:rsidR="00947CE1" w:rsidRPr="00F84D7F" w:rsidRDefault="000A4DAB" w:rsidP="00F87476">
      <w:pPr>
        <w:spacing w:after="0" w:line="360" w:lineRule="auto"/>
        <w:rPr>
          <w:rFonts w:ascii="Arial" w:hAnsi="Arial" w:cs="Arial"/>
        </w:rPr>
      </w:pPr>
      <w:r w:rsidRPr="00F84D7F">
        <w:rPr>
          <w:rFonts w:ascii="Arial" w:hAnsi="Arial" w:cs="Arial"/>
        </w:rPr>
        <w:t>In addition, supervisor and colleague support is another important factor influencing</w:t>
      </w:r>
      <w:r w:rsidR="00CF6E06" w:rsidRPr="00F84D7F">
        <w:rPr>
          <w:rFonts w:ascii="Arial" w:hAnsi="Arial" w:cs="Arial"/>
        </w:rPr>
        <w:t xml:space="preserve"> </w:t>
      </w:r>
      <w:r w:rsidR="005F5CBC" w:rsidRPr="00F84D7F">
        <w:rPr>
          <w:rFonts w:ascii="Arial" w:hAnsi="Arial" w:cs="Arial"/>
        </w:rPr>
        <w:t>staff</w:t>
      </w:r>
      <w:r w:rsidRPr="00F84D7F">
        <w:rPr>
          <w:rFonts w:ascii="Arial" w:hAnsi="Arial" w:cs="Arial"/>
        </w:rPr>
        <w:t xml:space="preserve"> motivation</w:t>
      </w:r>
      <w:r w:rsidR="005F5CBC" w:rsidRPr="00F84D7F">
        <w:rPr>
          <w:rFonts w:ascii="Arial" w:hAnsi="Arial" w:cs="Arial"/>
        </w:rPr>
        <w:t xml:space="preserve"> in the workplace</w:t>
      </w:r>
      <w:r w:rsidRPr="00F84D7F">
        <w:rPr>
          <w:rFonts w:ascii="Arial" w:hAnsi="Arial" w:cs="Arial"/>
        </w:rPr>
        <w:t xml:space="preserve"> (West et al., 2017; </w:t>
      </w:r>
      <w:proofErr w:type="spellStart"/>
      <w:r w:rsidRPr="00F84D7F">
        <w:rPr>
          <w:rFonts w:ascii="Arial" w:hAnsi="Arial" w:cs="Arial"/>
        </w:rPr>
        <w:t>Moenke</w:t>
      </w:r>
      <w:proofErr w:type="spellEnd"/>
      <w:r w:rsidRPr="00F84D7F">
        <w:rPr>
          <w:rFonts w:ascii="Arial" w:hAnsi="Arial" w:cs="Arial"/>
        </w:rPr>
        <w:t>, Handley, and Goodman, 2023). In care home settings</w:t>
      </w:r>
      <w:r w:rsidR="00DE4832" w:rsidRPr="00F84D7F">
        <w:rPr>
          <w:rFonts w:ascii="Arial" w:hAnsi="Arial" w:cs="Arial"/>
        </w:rPr>
        <w:t>, emotional support is important as staff often face difficult situations</w:t>
      </w:r>
      <w:r w:rsidR="006D4FB2" w:rsidRPr="00F84D7F">
        <w:rPr>
          <w:rFonts w:ascii="Arial" w:hAnsi="Arial" w:cs="Arial"/>
        </w:rPr>
        <w:t xml:space="preserve">, including resident distress, family conflict, challenging </w:t>
      </w:r>
      <w:proofErr w:type="spellStart"/>
      <w:r w:rsidR="006D4FB2" w:rsidRPr="00F84D7F">
        <w:rPr>
          <w:rFonts w:ascii="Arial" w:hAnsi="Arial" w:cs="Arial"/>
        </w:rPr>
        <w:t>behaviors</w:t>
      </w:r>
      <w:proofErr w:type="spellEnd"/>
      <w:r w:rsidR="006D4FB2" w:rsidRPr="00F84D7F">
        <w:rPr>
          <w:rFonts w:ascii="Arial" w:hAnsi="Arial" w:cs="Arial"/>
        </w:rPr>
        <w:t>, and end-of-life care, which have a significant impact on employees'</w:t>
      </w:r>
      <w:r w:rsidR="00FE4FF4" w:rsidRPr="00F84D7F">
        <w:rPr>
          <w:rFonts w:ascii="Arial" w:hAnsi="Arial" w:cs="Arial"/>
        </w:rPr>
        <w:t xml:space="preserve"> motivation and</w:t>
      </w:r>
      <w:r w:rsidR="006D4FB2" w:rsidRPr="00F84D7F">
        <w:rPr>
          <w:rFonts w:ascii="Arial" w:hAnsi="Arial" w:cs="Arial"/>
        </w:rPr>
        <w:t xml:space="preserve"> their</w:t>
      </w:r>
      <w:r w:rsidR="00FE4FF4" w:rsidRPr="00F84D7F">
        <w:rPr>
          <w:rFonts w:ascii="Arial" w:hAnsi="Arial" w:cs="Arial"/>
        </w:rPr>
        <w:t xml:space="preserve"> mental health</w:t>
      </w:r>
      <w:r w:rsidRPr="00F84D7F">
        <w:rPr>
          <w:rFonts w:ascii="Arial" w:hAnsi="Arial" w:cs="Arial"/>
        </w:rPr>
        <w:t xml:space="preserve"> (Spilsbury et al., 2024). In addition, practical support is very important; employees need to be guided, </w:t>
      </w:r>
      <w:r w:rsidR="00AF1C4D" w:rsidRPr="00F84D7F">
        <w:rPr>
          <w:rFonts w:ascii="Arial" w:hAnsi="Arial" w:cs="Arial"/>
        </w:rPr>
        <w:t xml:space="preserve">provided with resources, and trained to carry out their responsibilities safely and with </w:t>
      </w:r>
      <w:r w:rsidRPr="00F84D7F">
        <w:rPr>
          <w:rFonts w:ascii="Arial" w:hAnsi="Arial" w:cs="Arial"/>
        </w:rPr>
        <w:t>confidence (Towers et al., 2022; Skills for Care, 2025). Emotional and practical support provided by managers makes employees feel competent and motivated in their work</w:t>
      </w:r>
      <w:r w:rsidR="00C839E3" w:rsidRPr="00F84D7F">
        <w:rPr>
          <w:rFonts w:ascii="Arial" w:hAnsi="Arial" w:cs="Arial"/>
        </w:rPr>
        <w:t>, adding extra confidence and the belief</w:t>
      </w:r>
      <w:r w:rsidR="00013ACC" w:rsidRPr="00F84D7F">
        <w:rPr>
          <w:rFonts w:ascii="Arial" w:hAnsi="Arial" w:cs="Arial"/>
        </w:rPr>
        <w:t xml:space="preserve"> that their hard work is seen and appreciated</w:t>
      </w:r>
      <w:r w:rsidRPr="00F84D7F">
        <w:rPr>
          <w:rFonts w:ascii="Arial" w:hAnsi="Arial" w:cs="Arial"/>
        </w:rPr>
        <w:t xml:space="preserve"> (Ryan and Deci, 2000; West et al., 2017).</w:t>
      </w:r>
    </w:p>
    <w:p w14:paraId="137FB928" w14:textId="2D5921CE" w:rsidR="00B73F3A" w:rsidRPr="00F84D7F" w:rsidRDefault="00B73F3A" w:rsidP="00F87476">
      <w:pPr>
        <w:spacing w:after="0" w:line="360" w:lineRule="auto"/>
        <w:rPr>
          <w:rFonts w:ascii="Arial" w:hAnsi="Arial" w:cs="Arial"/>
        </w:rPr>
      </w:pPr>
      <w:r w:rsidRPr="00F84D7F">
        <w:rPr>
          <w:rFonts w:ascii="Arial" w:hAnsi="Arial" w:cs="Arial"/>
        </w:rPr>
        <w:t>The team environment also influences motivation greatly</w:t>
      </w:r>
      <w:r w:rsidR="00D137E5" w:rsidRPr="00F84D7F">
        <w:rPr>
          <w:rFonts w:ascii="Arial" w:hAnsi="Arial" w:cs="Arial"/>
        </w:rPr>
        <w:t>, as care home work relies on collaboration and trust between employees and between employees and managers</w:t>
      </w:r>
      <w:r w:rsidRPr="00F84D7F">
        <w:rPr>
          <w:rFonts w:ascii="Arial" w:hAnsi="Arial" w:cs="Arial"/>
        </w:rPr>
        <w:t xml:space="preserve"> (Spilsbury et al., 2024; </w:t>
      </w:r>
      <w:proofErr w:type="spellStart"/>
      <w:r w:rsidRPr="00F84D7F">
        <w:rPr>
          <w:rFonts w:ascii="Arial" w:hAnsi="Arial" w:cs="Arial"/>
        </w:rPr>
        <w:t>Moenke</w:t>
      </w:r>
      <w:proofErr w:type="spellEnd"/>
      <w:r w:rsidRPr="00F84D7F">
        <w:rPr>
          <w:rFonts w:ascii="Arial" w:hAnsi="Arial" w:cs="Arial"/>
        </w:rPr>
        <w:t>, Handley, and Goodman, 2023). Positive team environment can decrease stress levels, boost morale, and promote a sense of belonging amongst employees within the workplace</w:t>
      </w:r>
      <w:r w:rsidR="00060D53" w:rsidRPr="00F84D7F">
        <w:rPr>
          <w:rFonts w:ascii="Arial" w:hAnsi="Arial" w:cs="Arial"/>
        </w:rPr>
        <w:t>, which is a</w:t>
      </w:r>
      <w:r w:rsidR="00337F0C" w:rsidRPr="00F84D7F">
        <w:rPr>
          <w:rFonts w:ascii="Arial" w:hAnsi="Arial" w:cs="Arial"/>
        </w:rPr>
        <w:t xml:space="preserve"> motivation booster</w:t>
      </w:r>
      <w:r w:rsidR="00D137E5" w:rsidRPr="00F84D7F">
        <w:rPr>
          <w:rFonts w:ascii="Arial" w:hAnsi="Arial" w:cs="Arial"/>
        </w:rPr>
        <w:t xml:space="preserve"> and </w:t>
      </w:r>
      <w:r w:rsidR="00FF26F0" w:rsidRPr="00F84D7F">
        <w:rPr>
          <w:rFonts w:ascii="Arial" w:hAnsi="Arial" w:cs="Arial"/>
        </w:rPr>
        <w:t>create</w:t>
      </w:r>
      <w:r w:rsidR="006D7C48" w:rsidRPr="00F84D7F">
        <w:rPr>
          <w:rFonts w:ascii="Arial" w:hAnsi="Arial" w:cs="Arial"/>
        </w:rPr>
        <w:t>s</w:t>
      </w:r>
      <w:r w:rsidR="00FF26F0" w:rsidRPr="00F84D7F">
        <w:rPr>
          <w:rFonts w:ascii="Arial" w:hAnsi="Arial" w:cs="Arial"/>
        </w:rPr>
        <w:t xml:space="preserve"> a positive work environment</w:t>
      </w:r>
      <w:r w:rsidR="00060D53" w:rsidRPr="00F84D7F">
        <w:rPr>
          <w:rFonts w:ascii="Arial" w:hAnsi="Arial" w:cs="Arial"/>
        </w:rPr>
        <w:t xml:space="preserve"> </w:t>
      </w:r>
      <w:r w:rsidRPr="00F84D7F">
        <w:rPr>
          <w:rFonts w:ascii="Arial" w:hAnsi="Arial" w:cs="Arial"/>
        </w:rPr>
        <w:t xml:space="preserve">(Ryan and Deci, 2000). Negative team </w:t>
      </w:r>
      <w:r w:rsidRPr="00F84D7F">
        <w:rPr>
          <w:rFonts w:ascii="Arial" w:hAnsi="Arial" w:cs="Arial"/>
        </w:rPr>
        <w:lastRenderedPageBreak/>
        <w:t>environments</w:t>
      </w:r>
      <w:r w:rsidR="00337F0C" w:rsidRPr="00F84D7F">
        <w:rPr>
          <w:rFonts w:ascii="Arial" w:hAnsi="Arial" w:cs="Arial"/>
        </w:rPr>
        <w:t xml:space="preserve">, such as conflict, exclusion, or poor collaboration, can decrease motivation, as employees may experience feelings of isolation or a </w:t>
      </w:r>
      <w:r w:rsidRPr="00F84D7F">
        <w:rPr>
          <w:rFonts w:ascii="Arial" w:hAnsi="Arial" w:cs="Arial"/>
        </w:rPr>
        <w:t>lack of support</w:t>
      </w:r>
      <w:r w:rsidR="00303263" w:rsidRPr="00F84D7F">
        <w:rPr>
          <w:rFonts w:ascii="Arial" w:hAnsi="Arial" w:cs="Arial"/>
        </w:rPr>
        <w:t>, resulting in a decrease in motivation</w:t>
      </w:r>
      <w:r w:rsidR="00E97D47" w:rsidRPr="00F84D7F">
        <w:rPr>
          <w:rFonts w:ascii="Arial" w:hAnsi="Arial" w:cs="Arial"/>
        </w:rPr>
        <w:t>; therefore,</w:t>
      </w:r>
      <w:r w:rsidR="001E68D6" w:rsidRPr="00F84D7F">
        <w:rPr>
          <w:rFonts w:ascii="Arial" w:hAnsi="Arial" w:cs="Arial"/>
        </w:rPr>
        <w:t xml:space="preserve"> </w:t>
      </w:r>
      <w:r w:rsidR="00E97D47" w:rsidRPr="00F84D7F">
        <w:rPr>
          <w:rFonts w:ascii="Arial" w:hAnsi="Arial" w:cs="Arial"/>
        </w:rPr>
        <w:t>the employees may feel demotivated</w:t>
      </w:r>
      <w:r w:rsidRPr="00F84D7F">
        <w:rPr>
          <w:rFonts w:ascii="Arial" w:hAnsi="Arial" w:cs="Arial"/>
        </w:rPr>
        <w:t xml:space="preserve"> (Towers et al., 2022; Spilsbury et al., 2024). Therefore, leadership </w:t>
      </w:r>
      <w:r w:rsidR="00026780" w:rsidRPr="00F84D7F">
        <w:rPr>
          <w:rFonts w:ascii="Arial" w:hAnsi="Arial" w:cs="Arial"/>
        </w:rPr>
        <w:t xml:space="preserve">style </w:t>
      </w:r>
      <w:r w:rsidRPr="00F84D7F">
        <w:rPr>
          <w:rFonts w:ascii="Arial" w:hAnsi="Arial" w:cs="Arial"/>
        </w:rPr>
        <w:t xml:space="preserve">is important because managers influence the dynamics of </w:t>
      </w:r>
      <w:r w:rsidR="002F17D7" w:rsidRPr="00F84D7F">
        <w:rPr>
          <w:rFonts w:ascii="Arial" w:hAnsi="Arial" w:cs="Arial"/>
        </w:rPr>
        <w:t>team relationships through</w:t>
      </w:r>
      <w:r w:rsidRPr="00F84D7F">
        <w:rPr>
          <w:rFonts w:ascii="Arial" w:hAnsi="Arial" w:cs="Arial"/>
        </w:rPr>
        <w:t xml:space="preserve"> role </w:t>
      </w:r>
      <w:r w:rsidR="002F17D7" w:rsidRPr="00F84D7F">
        <w:rPr>
          <w:rFonts w:ascii="Arial" w:hAnsi="Arial" w:cs="Arial"/>
        </w:rPr>
        <w:t>modelling</w:t>
      </w:r>
      <w:r w:rsidRPr="00F84D7F">
        <w:rPr>
          <w:rFonts w:ascii="Arial" w:hAnsi="Arial" w:cs="Arial"/>
        </w:rPr>
        <w:t xml:space="preserve">, equity, and conflict resolution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0B3A110E" w14:textId="77777777" w:rsidR="00775E18" w:rsidRPr="00F84D7F" w:rsidRDefault="00775E18" w:rsidP="00F87476">
      <w:pPr>
        <w:spacing w:after="0" w:line="360" w:lineRule="auto"/>
        <w:rPr>
          <w:rFonts w:ascii="Arial" w:hAnsi="Arial" w:cs="Arial"/>
        </w:rPr>
      </w:pPr>
    </w:p>
    <w:p w14:paraId="370E9C6A" w14:textId="53013876" w:rsidR="00E83B0F" w:rsidRPr="00F84D7F" w:rsidRDefault="00E56820" w:rsidP="00F87476">
      <w:pPr>
        <w:pStyle w:val="Heading2"/>
        <w:spacing w:before="0" w:after="0" w:line="360" w:lineRule="auto"/>
        <w:rPr>
          <w:rFonts w:ascii="Arial" w:hAnsi="Arial" w:cs="Arial"/>
          <w:sz w:val="24"/>
          <w:szCs w:val="24"/>
        </w:rPr>
      </w:pPr>
      <w:bookmarkStart w:id="14" w:name="_Toc237775570"/>
      <w:r w:rsidRPr="00F84D7F">
        <w:rPr>
          <w:rFonts w:ascii="Arial" w:hAnsi="Arial" w:cs="Arial"/>
          <w:sz w:val="24"/>
          <w:szCs w:val="24"/>
        </w:rPr>
        <w:t>2.</w:t>
      </w:r>
      <w:r w:rsidR="007F79A2" w:rsidRPr="00F84D7F">
        <w:rPr>
          <w:rFonts w:ascii="Arial" w:hAnsi="Arial" w:cs="Arial"/>
          <w:sz w:val="24"/>
          <w:szCs w:val="24"/>
        </w:rPr>
        <w:t>7</w:t>
      </w:r>
      <w:r w:rsidRPr="00F84D7F">
        <w:rPr>
          <w:rFonts w:ascii="Arial" w:hAnsi="Arial" w:cs="Arial"/>
          <w:sz w:val="24"/>
          <w:szCs w:val="24"/>
        </w:rPr>
        <w:t xml:space="preserve"> </w:t>
      </w:r>
      <w:r w:rsidR="00E83B0F" w:rsidRPr="00F84D7F">
        <w:rPr>
          <w:rFonts w:ascii="Arial" w:hAnsi="Arial" w:cs="Arial"/>
          <w:sz w:val="24"/>
          <w:szCs w:val="24"/>
        </w:rPr>
        <w:t>Employee Motivation in Private Care Homes</w:t>
      </w:r>
      <w:bookmarkEnd w:id="14"/>
    </w:p>
    <w:p w14:paraId="5C1DA6FF" w14:textId="46198A60" w:rsidR="00B73F3A" w:rsidRPr="00F84D7F" w:rsidRDefault="00B73F3A" w:rsidP="00F87476">
      <w:pPr>
        <w:spacing w:after="0" w:line="360" w:lineRule="auto"/>
        <w:rPr>
          <w:rFonts w:ascii="Arial" w:hAnsi="Arial" w:cs="Arial"/>
        </w:rPr>
      </w:pPr>
      <w:r w:rsidRPr="00F84D7F">
        <w:rPr>
          <w:rFonts w:ascii="Arial" w:hAnsi="Arial" w:cs="Arial"/>
        </w:rPr>
        <w:t> Employee motivation is the factors that determine the effort, commitment, persistence</w:t>
      </w:r>
      <w:r w:rsidR="00D75837" w:rsidRPr="00F84D7F">
        <w:rPr>
          <w:rFonts w:ascii="Arial" w:hAnsi="Arial" w:cs="Arial"/>
        </w:rPr>
        <w:t>, and willingness of employees to do their work well and safely</w:t>
      </w:r>
      <w:r w:rsidRPr="00F84D7F">
        <w:rPr>
          <w:rFonts w:ascii="Arial" w:hAnsi="Arial" w:cs="Arial"/>
        </w:rPr>
        <w:t xml:space="preserve"> (Ryan and Deci, 2000; Deci, Olafsen and Ryan, 2017). Motivation </w:t>
      </w:r>
      <w:r w:rsidR="00C2728B" w:rsidRPr="00F84D7F">
        <w:rPr>
          <w:rFonts w:ascii="Arial" w:hAnsi="Arial" w:cs="Arial"/>
        </w:rPr>
        <w:t>in private care homes is complex</w:t>
      </w:r>
      <w:r w:rsidRPr="00F84D7F">
        <w:rPr>
          <w:rFonts w:ascii="Arial" w:hAnsi="Arial" w:cs="Arial"/>
        </w:rPr>
        <w:t>, as care workers may be motivated by both intrinsic and extrinsic factors</w:t>
      </w:r>
      <w:r w:rsidR="00C2728B" w:rsidRPr="00F84D7F">
        <w:rPr>
          <w:rFonts w:ascii="Arial" w:hAnsi="Arial" w:cs="Arial"/>
        </w:rPr>
        <w:t xml:space="preserve"> such as</w:t>
      </w:r>
      <w:r w:rsidR="004C5B47" w:rsidRPr="00F84D7F">
        <w:rPr>
          <w:rFonts w:ascii="Arial" w:hAnsi="Arial" w:cs="Arial"/>
        </w:rPr>
        <w:t xml:space="preserve"> personal fulfilment, meaningful relationships with residents, recognition, fair pay, supportive leadership, opportunities for training and career progression, and stable working conditions.</w:t>
      </w:r>
      <w:r w:rsidR="00C2728B" w:rsidRPr="00F84D7F">
        <w:rPr>
          <w:rFonts w:ascii="Arial" w:hAnsi="Arial" w:cs="Arial"/>
        </w:rPr>
        <w:t xml:space="preserve"> </w:t>
      </w:r>
      <w:r w:rsidRPr="00F84D7F">
        <w:rPr>
          <w:rFonts w:ascii="Arial" w:hAnsi="Arial" w:cs="Arial"/>
        </w:rPr>
        <w:t xml:space="preserve">(Ryan and Deci, 2000; Herzberg, 1968). Intrinsic motivation can include compassion, meaningful relationships with residents and the belief that care work makes a difference (Ryan and Deci, 2000; Towers et al., 2022). Extrinsic motivation can include </w:t>
      </w:r>
      <w:r w:rsidR="00FC0926" w:rsidRPr="00F84D7F">
        <w:rPr>
          <w:rFonts w:ascii="Arial" w:hAnsi="Arial" w:cs="Arial"/>
        </w:rPr>
        <w:t xml:space="preserve">fair </w:t>
      </w:r>
      <w:r w:rsidRPr="00F84D7F">
        <w:rPr>
          <w:rFonts w:ascii="Arial" w:hAnsi="Arial" w:cs="Arial"/>
        </w:rPr>
        <w:t>pay, recognition, job security, promotion opportunities and working conditions (Herzberg, 1968; Skills for Care, 2025).</w:t>
      </w:r>
    </w:p>
    <w:p w14:paraId="1D94CEC9" w14:textId="64099D5B" w:rsidR="000752A2" w:rsidRPr="00F84D7F" w:rsidRDefault="000752A2" w:rsidP="00F87476">
      <w:pPr>
        <w:spacing w:after="0" w:line="360" w:lineRule="auto"/>
        <w:rPr>
          <w:rFonts w:ascii="Arial" w:hAnsi="Arial" w:cs="Arial"/>
        </w:rPr>
      </w:pPr>
      <w:r w:rsidRPr="00F84D7F">
        <w:rPr>
          <w:rFonts w:ascii="Arial" w:hAnsi="Arial" w:cs="Arial"/>
        </w:rPr>
        <w:t>Self-Determination Theory (Ryan and Deci, 2000; Deci, Olafsen and Ryan, 2017) explains motivation as the feeling of autonomy, competence, and relatedness that leads to greater motivation</w:t>
      </w:r>
      <w:r w:rsidR="00647E05" w:rsidRPr="00F84D7F">
        <w:rPr>
          <w:rFonts w:ascii="Arial" w:hAnsi="Arial" w:cs="Arial"/>
        </w:rPr>
        <w:t>, more sustained engagement, higher job satisfaction, and improved performance</w:t>
      </w:r>
      <w:r w:rsidRPr="00F84D7F">
        <w:rPr>
          <w:rFonts w:ascii="Arial" w:hAnsi="Arial" w:cs="Arial"/>
        </w:rPr>
        <w:t>. In care homes, autonomy means having the ability to influence the way care tasks are delivered, competence is the feeling of being adequately trained and skilled, and relatedness is the building of positive relationships with managers, colleagues</w:t>
      </w:r>
      <w:r w:rsidR="00FD6510" w:rsidRPr="00F84D7F">
        <w:rPr>
          <w:rFonts w:ascii="Arial" w:hAnsi="Arial" w:cs="Arial"/>
        </w:rPr>
        <w:t>, residents, and residents'</w:t>
      </w:r>
      <w:r w:rsidR="00DB190F" w:rsidRPr="00F84D7F">
        <w:rPr>
          <w:rFonts w:ascii="Arial" w:hAnsi="Arial" w:cs="Arial"/>
        </w:rPr>
        <w:t xml:space="preserve"> families</w:t>
      </w:r>
      <w:r w:rsidRPr="00F84D7F">
        <w:rPr>
          <w:rFonts w:ascii="Arial" w:hAnsi="Arial" w:cs="Arial"/>
        </w:rPr>
        <w:t xml:space="preserve"> (Ryan and Deci, 2000; Towers et al., 2022). </w:t>
      </w:r>
      <w:r w:rsidR="00A920A5" w:rsidRPr="00F84D7F">
        <w:rPr>
          <w:rFonts w:ascii="Arial" w:hAnsi="Arial" w:cs="Arial"/>
        </w:rPr>
        <w:t>Including staff in decision</w:t>
      </w:r>
      <w:r w:rsidR="00A920A5" w:rsidRPr="00F84D7F">
        <w:rPr>
          <w:rFonts w:ascii="Cambria Math" w:hAnsi="Cambria Math" w:cs="Cambria Math"/>
        </w:rPr>
        <w:t>‑</w:t>
      </w:r>
      <w:r w:rsidR="00A920A5" w:rsidRPr="00F84D7F">
        <w:rPr>
          <w:rFonts w:ascii="Arial" w:hAnsi="Arial" w:cs="Arial"/>
        </w:rPr>
        <w:t>making, providing constructive feedback, offering regular training and maintaining a respectful team structure can help address these needs and strengthen their sense of autonomy, competence and relatedness</w:t>
      </w:r>
      <w:r w:rsidRPr="00F84D7F">
        <w:rPr>
          <w:rFonts w:ascii="Arial" w:hAnsi="Arial" w:cs="Arial"/>
        </w:rPr>
        <w:t xml:space="preserve">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6749675B" w14:textId="03F72D13" w:rsidR="00B73F3A" w:rsidRPr="00F84D7F" w:rsidRDefault="000752A2" w:rsidP="00F87476">
      <w:pPr>
        <w:spacing w:after="0" w:line="360" w:lineRule="auto"/>
        <w:rPr>
          <w:rFonts w:ascii="Arial" w:hAnsi="Arial" w:cs="Arial"/>
        </w:rPr>
      </w:pPr>
      <w:r w:rsidRPr="00F84D7F">
        <w:rPr>
          <w:rFonts w:ascii="Arial" w:hAnsi="Arial" w:cs="Arial"/>
        </w:rPr>
        <w:t xml:space="preserve">Herzberg’s two-factor theory is significant </w:t>
      </w:r>
      <w:r w:rsidR="00366776" w:rsidRPr="00F84D7F">
        <w:rPr>
          <w:rFonts w:ascii="Arial" w:hAnsi="Arial" w:cs="Arial"/>
        </w:rPr>
        <w:t xml:space="preserve">for this research </w:t>
      </w:r>
      <w:r w:rsidRPr="00F84D7F">
        <w:rPr>
          <w:rFonts w:ascii="Arial" w:hAnsi="Arial" w:cs="Arial"/>
        </w:rPr>
        <w:t>as it differentiates between elements that alleviate dissatisfaction and those that serve to actively</w:t>
      </w:r>
      <w:r w:rsidR="00BF0263" w:rsidRPr="00F84D7F">
        <w:rPr>
          <w:rFonts w:ascii="Arial" w:hAnsi="Arial" w:cs="Arial"/>
        </w:rPr>
        <w:t xml:space="preserve"> </w:t>
      </w:r>
      <w:r w:rsidR="00BF0263" w:rsidRPr="00F84D7F">
        <w:rPr>
          <w:rFonts w:ascii="Arial" w:hAnsi="Arial" w:cs="Arial"/>
        </w:rPr>
        <w:lastRenderedPageBreak/>
        <w:t xml:space="preserve">elevate </w:t>
      </w:r>
      <w:r w:rsidR="004D3E2B" w:rsidRPr="00F84D7F">
        <w:rPr>
          <w:rFonts w:ascii="Arial" w:hAnsi="Arial" w:cs="Arial"/>
        </w:rPr>
        <w:t>employees' motivation</w:t>
      </w:r>
      <w:r w:rsidRPr="00F84D7F">
        <w:rPr>
          <w:rFonts w:ascii="Arial" w:hAnsi="Arial" w:cs="Arial"/>
        </w:rPr>
        <w:t xml:space="preserve"> (Herzberg, 1968).</w:t>
      </w:r>
      <w:r w:rsidR="0029049E" w:rsidRPr="00F84D7F">
        <w:rPr>
          <w:rFonts w:ascii="Arial" w:hAnsi="Arial" w:cs="Arial"/>
        </w:rPr>
        <w:t xml:space="preserve"> Herzberg refers to these elements as “hygiene factors” because, like personal hygiene, they do not create motivation on their own but prevent dissatisfaction when adequately maintained. Poor pay, unclear policies, weak supervision or unsafe staffing levels therefore undermine morale, even though improving them does not necessarily increase motivation (Herzberg, 1968).</w:t>
      </w:r>
      <w:r w:rsidRPr="00F84D7F">
        <w:rPr>
          <w:rFonts w:ascii="Arial" w:hAnsi="Arial" w:cs="Arial"/>
        </w:rPr>
        <w:t xml:space="preserve"> Recognition, responsibility, achievement, and meaningful work are some of the factors that can enhance motivation when good working conditions are in place (Hackman and Oldham, 1976; Herzberg, 1968). This is significant for care homes, as staff may appreciate the intrinsic value of care work; however, motivation can diminish if workloads, staffing levels, or managerial support are inadequate</w:t>
      </w:r>
      <w:r w:rsidR="009A2794" w:rsidRPr="00F84D7F">
        <w:rPr>
          <w:rFonts w:ascii="Arial" w:hAnsi="Arial" w:cs="Arial"/>
        </w:rPr>
        <w:t xml:space="preserve"> because these pressures can overshadow the meaningful aspects of the role and reduce workers’ ability to stay engaged.</w:t>
      </w:r>
      <w:r w:rsidRPr="00F84D7F">
        <w:rPr>
          <w:rFonts w:ascii="Arial" w:hAnsi="Arial" w:cs="Arial"/>
        </w:rPr>
        <w:t xml:space="preserve"> (Towers et al., 2022; Skills for Care, 2025).</w:t>
      </w:r>
    </w:p>
    <w:p w14:paraId="2021ECE6" w14:textId="458E044C" w:rsidR="00F94B22" w:rsidRPr="00F84D7F" w:rsidRDefault="00F94B22" w:rsidP="00F87476">
      <w:pPr>
        <w:spacing w:after="0" w:line="360" w:lineRule="auto"/>
        <w:rPr>
          <w:rFonts w:ascii="Arial" w:hAnsi="Arial" w:cs="Arial"/>
        </w:rPr>
      </w:pPr>
      <w:r w:rsidRPr="00F84D7F">
        <w:rPr>
          <w:rFonts w:ascii="Arial" w:hAnsi="Arial" w:cs="Arial"/>
        </w:rPr>
        <w:t>Motivation in care homes is also linked to emotional meaning and moral commitment</w:t>
      </w:r>
      <w:r w:rsidR="00D92B5C" w:rsidRPr="00F84D7F">
        <w:rPr>
          <w:rFonts w:ascii="Arial" w:hAnsi="Arial" w:cs="Arial"/>
        </w:rPr>
        <w:t>, as many workers feel a deep responsibility toward residents and derive purpose from providing compassionate, person</w:t>
      </w:r>
      <w:r w:rsidR="00D92B5C" w:rsidRPr="00F84D7F">
        <w:rPr>
          <w:rFonts w:ascii="Cambria Math" w:hAnsi="Cambria Math" w:cs="Cambria Math"/>
        </w:rPr>
        <w:t>‑</w:t>
      </w:r>
      <w:r w:rsidR="00D92B5C" w:rsidRPr="00F84D7F">
        <w:rPr>
          <w:rFonts w:ascii="Arial" w:hAnsi="Arial" w:cs="Arial"/>
        </w:rPr>
        <w:t xml:space="preserve">centred support </w:t>
      </w:r>
      <w:r w:rsidRPr="00F84D7F">
        <w:rPr>
          <w:rFonts w:ascii="Arial" w:hAnsi="Arial" w:cs="Arial"/>
        </w:rPr>
        <w:t>(Towers et al., 2022; Spilsbury et al., 2024). Many care workers are driven by relationships with residents and the sense that what they do makes a difference to people’s lives (Towers et al., 2022). However, poor working conditions that prevent staff from delivering good care can lead to frustration or emotional exhaustion (Spilsbury et al., 2024). This indicates that motivation is not solely a personal psychological concern but also a workplace matter influenced by leadership and organisational circumstances</w:t>
      </w:r>
      <w:r w:rsidR="007E77CD" w:rsidRPr="00F84D7F">
        <w:rPr>
          <w:rFonts w:ascii="Arial" w:hAnsi="Arial" w:cs="Arial"/>
        </w:rPr>
        <w:t xml:space="preserve">, </w:t>
      </w:r>
      <w:r w:rsidR="006F7947" w:rsidRPr="00F84D7F">
        <w:rPr>
          <w:rFonts w:ascii="Arial" w:hAnsi="Arial" w:cs="Arial"/>
        </w:rPr>
        <w:t>as the way managers structure work, support staff and allocate resources can directly shape how motivated employees feel</w:t>
      </w:r>
      <w:r w:rsidRPr="00F84D7F">
        <w:rPr>
          <w:rFonts w:ascii="Arial" w:hAnsi="Arial" w:cs="Arial"/>
        </w:rPr>
        <w:t xml:space="preserve">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3BE66590" w14:textId="77777777" w:rsidR="00775E18" w:rsidRPr="00F84D7F" w:rsidRDefault="00775E18" w:rsidP="00F87476">
      <w:pPr>
        <w:spacing w:after="0" w:line="360" w:lineRule="auto"/>
        <w:rPr>
          <w:rFonts w:ascii="Arial" w:hAnsi="Arial" w:cs="Arial"/>
        </w:rPr>
      </w:pPr>
    </w:p>
    <w:p w14:paraId="2E1657B2" w14:textId="2A06DFE1" w:rsidR="00D77858" w:rsidRPr="00F84D7F" w:rsidRDefault="007F79A2" w:rsidP="00F87476">
      <w:pPr>
        <w:pStyle w:val="Heading2"/>
        <w:spacing w:before="0" w:after="0" w:line="360" w:lineRule="auto"/>
        <w:rPr>
          <w:rFonts w:ascii="Arial" w:hAnsi="Arial" w:cs="Arial"/>
          <w:sz w:val="24"/>
          <w:szCs w:val="24"/>
        </w:rPr>
      </w:pPr>
      <w:bookmarkStart w:id="15" w:name="_Toc237775571"/>
      <w:r w:rsidRPr="00F84D7F">
        <w:rPr>
          <w:rFonts w:ascii="Arial" w:hAnsi="Arial" w:cs="Arial"/>
          <w:sz w:val="24"/>
          <w:szCs w:val="24"/>
        </w:rPr>
        <w:t xml:space="preserve">2.8 </w:t>
      </w:r>
      <w:r w:rsidR="00D77858" w:rsidRPr="00F84D7F">
        <w:rPr>
          <w:rFonts w:ascii="Arial" w:hAnsi="Arial" w:cs="Arial"/>
          <w:sz w:val="24"/>
          <w:szCs w:val="24"/>
        </w:rPr>
        <w:t>Job Demands-Resources Perspective</w:t>
      </w:r>
      <w:bookmarkEnd w:id="15"/>
    </w:p>
    <w:p w14:paraId="5089E9BA" w14:textId="51874DE1" w:rsidR="00F94B22" w:rsidRPr="00F84D7F" w:rsidRDefault="00F94B22" w:rsidP="00F87476">
      <w:pPr>
        <w:spacing w:after="0" w:line="360" w:lineRule="auto"/>
        <w:rPr>
          <w:rFonts w:ascii="Arial" w:hAnsi="Arial" w:cs="Arial"/>
        </w:rPr>
      </w:pPr>
      <w:r w:rsidRPr="00F84D7F">
        <w:rPr>
          <w:rFonts w:ascii="Arial" w:hAnsi="Arial" w:cs="Arial"/>
        </w:rPr>
        <w:t xml:space="preserve">The Job Demands-Resources perspective is pertinent </w:t>
      </w:r>
      <w:r w:rsidR="001F0CD0" w:rsidRPr="00F84D7F">
        <w:rPr>
          <w:rFonts w:ascii="Arial" w:hAnsi="Arial" w:cs="Arial"/>
        </w:rPr>
        <w:t xml:space="preserve">to this study, as it explains how the balance between job demands and workplace resources affects employees' motivation and well-being </w:t>
      </w:r>
      <w:r w:rsidRPr="00F84D7F">
        <w:rPr>
          <w:rFonts w:ascii="Arial" w:hAnsi="Arial" w:cs="Arial"/>
        </w:rPr>
        <w:t>(Bakker and Demerouti, 2007; Schaufeli and Taris, 2014). Job resources are the elements of employment that assist employees in attaining their objectives, alleviating demands, or encouraging their development.</w:t>
      </w:r>
      <w:r w:rsidR="009A6F2F" w:rsidRPr="00F84D7F">
        <w:rPr>
          <w:rFonts w:ascii="Arial" w:hAnsi="Arial" w:cs="Arial"/>
        </w:rPr>
        <w:t xml:space="preserve"> Examples include feedback, autonomy, recognition, training and managerial support, all of which help staff feel more capable, valued and able to manage the pressures of care work</w:t>
      </w:r>
      <w:r w:rsidRPr="00F84D7F">
        <w:rPr>
          <w:rFonts w:ascii="Arial" w:hAnsi="Arial" w:cs="Arial"/>
        </w:rPr>
        <w:t xml:space="preserve"> (Bakker and Demerouti, 2007).</w:t>
      </w:r>
    </w:p>
    <w:p w14:paraId="6EE0C0A1" w14:textId="328C0B21" w:rsidR="00625A34" w:rsidRPr="00F84D7F" w:rsidRDefault="00625A34" w:rsidP="00F87476">
      <w:pPr>
        <w:spacing w:after="0" w:line="360" w:lineRule="auto"/>
        <w:rPr>
          <w:rFonts w:ascii="Arial" w:hAnsi="Arial" w:cs="Arial"/>
        </w:rPr>
      </w:pPr>
      <w:r w:rsidRPr="00F84D7F">
        <w:rPr>
          <w:rFonts w:ascii="Arial" w:hAnsi="Arial" w:cs="Arial"/>
        </w:rPr>
        <w:lastRenderedPageBreak/>
        <w:t>Private care homes often have high job demands, with staff dealing with heavy workloads, emotional labour, resident needs, staffing shortages and time pressure</w:t>
      </w:r>
      <w:r w:rsidR="00145D1E" w:rsidRPr="00F84D7F">
        <w:rPr>
          <w:rFonts w:ascii="Arial" w:hAnsi="Arial" w:cs="Arial"/>
        </w:rPr>
        <w:t>, all of which can intensify stress and reduce the capacity for sustained motivation</w:t>
      </w:r>
      <w:r w:rsidRPr="00F84D7F">
        <w:rPr>
          <w:rFonts w:ascii="Arial" w:hAnsi="Arial" w:cs="Arial"/>
        </w:rPr>
        <w:t xml:space="preserve"> (Skills for Care, 2025; Spilsbury et al., 2024). These demands can undermine motivation if employees feel overwhelmed or unable to provide good care (Towers et al., 2022; Spilsbury et al., 2024). However, job resources can buffer motivation by making employees feel supported, competent and valued (Bakker and Demerouti, 2007; Ryan and Deci, 2000; Schaufeli and Taris, 2014). Recognition, straightforward communication, emotional support and fair workload management can help employees to stay motivated even when care work is demanding</w:t>
      </w:r>
      <w:r w:rsidR="00694DE1" w:rsidRPr="00F84D7F">
        <w:rPr>
          <w:rFonts w:ascii="Arial" w:hAnsi="Arial" w:cs="Arial"/>
        </w:rPr>
        <w:t xml:space="preserve"> and </w:t>
      </w:r>
      <w:r w:rsidR="000D7F8E" w:rsidRPr="00F84D7F">
        <w:rPr>
          <w:rFonts w:ascii="Arial" w:hAnsi="Arial" w:cs="Arial"/>
        </w:rPr>
        <w:t>stressful</w:t>
      </w:r>
      <w:r w:rsidRPr="00F84D7F">
        <w:rPr>
          <w:rFonts w:ascii="Arial" w:hAnsi="Arial" w:cs="Arial"/>
        </w:rPr>
        <w:t xml:space="preserve"> (Moenke, Handley and Goodman, 2023; West et al., 2017).</w:t>
      </w:r>
    </w:p>
    <w:p w14:paraId="5AFBC92B" w14:textId="0447E7D2" w:rsidR="00F94B22" w:rsidRPr="00F84D7F" w:rsidRDefault="00625A34" w:rsidP="00F87476">
      <w:pPr>
        <w:spacing w:after="0" w:line="360" w:lineRule="auto"/>
        <w:rPr>
          <w:rFonts w:ascii="Arial" w:hAnsi="Arial" w:cs="Arial"/>
        </w:rPr>
      </w:pPr>
      <w:r w:rsidRPr="00F84D7F">
        <w:rPr>
          <w:rFonts w:ascii="Arial" w:hAnsi="Arial" w:cs="Arial"/>
        </w:rPr>
        <w:t xml:space="preserve">Leadership is important in the job demands-resources perspective as managers can influence both demands and resources (Cummings et al., 2018; </w:t>
      </w:r>
      <w:proofErr w:type="spellStart"/>
      <w:r w:rsidRPr="00F84D7F">
        <w:rPr>
          <w:rFonts w:ascii="Arial" w:hAnsi="Arial" w:cs="Arial"/>
        </w:rPr>
        <w:t>Moenke</w:t>
      </w:r>
      <w:proofErr w:type="spellEnd"/>
      <w:r w:rsidRPr="00F84D7F">
        <w:rPr>
          <w:rFonts w:ascii="Arial" w:hAnsi="Arial" w:cs="Arial"/>
        </w:rPr>
        <w:t xml:space="preserve">, Handley and Goodman, 2023). Leaders can reduce job </w:t>
      </w:r>
      <w:r w:rsidR="00EB0704" w:rsidRPr="00F84D7F">
        <w:rPr>
          <w:rFonts w:ascii="Arial" w:hAnsi="Arial" w:cs="Arial"/>
        </w:rPr>
        <w:t>stress by organizing</w:t>
      </w:r>
      <w:r w:rsidRPr="00F84D7F">
        <w:rPr>
          <w:rFonts w:ascii="Arial" w:hAnsi="Arial" w:cs="Arial"/>
        </w:rPr>
        <w:t xml:space="preserve"> work fairly, improving communication</w:t>
      </w:r>
      <w:r w:rsidR="00EB0704" w:rsidRPr="00F84D7F">
        <w:rPr>
          <w:rFonts w:ascii="Arial" w:hAnsi="Arial" w:cs="Arial"/>
        </w:rPr>
        <w:t>,</w:t>
      </w:r>
      <w:r w:rsidRPr="00F84D7F">
        <w:rPr>
          <w:rFonts w:ascii="Arial" w:hAnsi="Arial" w:cs="Arial"/>
        </w:rPr>
        <w:t xml:space="preserve"> responding to staff concerns</w:t>
      </w:r>
      <w:r w:rsidR="00153F38" w:rsidRPr="00F84D7F">
        <w:rPr>
          <w:rFonts w:ascii="Arial" w:hAnsi="Arial" w:cs="Arial"/>
        </w:rPr>
        <w:t>, and taking into consideration the employees' suggestions</w:t>
      </w:r>
      <w:r w:rsidRPr="00F84D7F">
        <w:rPr>
          <w:rFonts w:ascii="Arial" w:hAnsi="Arial" w:cs="Arial"/>
        </w:rPr>
        <w:t xml:space="preserve"> (Moenke, Handley and Goodman, 2023). They may also increase job resources by providing support, feedback, recognition and opportunities for involvement</w:t>
      </w:r>
      <w:r w:rsidR="00147D44" w:rsidRPr="00F84D7F">
        <w:rPr>
          <w:rFonts w:ascii="Arial" w:hAnsi="Arial" w:cs="Arial"/>
        </w:rPr>
        <w:t xml:space="preserve"> for the whole team</w:t>
      </w:r>
      <w:r w:rsidRPr="00F84D7F">
        <w:rPr>
          <w:rFonts w:ascii="Arial" w:hAnsi="Arial" w:cs="Arial"/>
        </w:rPr>
        <w:t xml:space="preserve"> (West et al., 2017; Cummings et al., 2018). Therefore, the Job Demands-Resources perspective supports the argument that leadership affects motivation indirectly through workplace conditions (Bakker and Demerouti, 2007; Schaufeli and Taris, 2014; Spilsbury et al., 2024).</w:t>
      </w:r>
    </w:p>
    <w:p w14:paraId="1B759875" w14:textId="77777777" w:rsidR="00775E18" w:rsidRPr="00F84D7F" w:rsidRDefault="00775E18" w:rsidP="00F87476">
      <w:pPr>
        <w:spacing w:after="0" w:line="360" w:lineRule="auto"/>
        <w:rPr>
          <w:rFonts w:ascii="Arial" w:hAnsi="Arial" w:cs="Arial"/>
        </w:rPr>
      </w:pPr>
    </w:p>
    <w:p w14:paraId="43D2215F" w14:textId="1A3E3EB3" w:rsidR="0082745E" w:rsidRPr="00F84D7F" w:rsidRDefault="007F79A2" w:rsidP="00F87476">
      <w:pPr>
        <w:pStyle w:val="Heading2"/>
        <w:spacing w:before="0" w:after="0" w:line="360" w:lineRule="auto"/>
        <w:rPr>
          <w:rFonts w:ascii="Arial" w:hAnsi="Arial" w:cs="Arial"/>
          <w:sz w:val="24"/>
          <w:szCs w:val="24"/>
        </w:rPr>
      </w:pPr>
      <w:bookmarkStart w:id="16" w:name="_Toc237775572"/>
      <w:r w:rsidRPr="00F84D7F">
        <w:rPr>
          <w:rFonts w:ascii="Arial" w:hAnsi="Arial" w:cs="Arial"/>
          <w:sz w:val="24"/>
          <w:szCs w:val="24"/>
        </w:rPr>
        <w:t xml:space="preserve">2.9 </w:t>
      </w:r>
      <w:r w:rsidR="0082745E" w:rsidRPr="00F84D7F">
        <w:rPr>
          <w:rFonts w:ascii="Arial" w:hAnsi="Arial" w:cs="Arial"/>
          <w:sz w:val="24"/>
          <w:szCs w:val="24"/>
        </w:rPr>
        <w:t>The Indirect Relationship Between Leadership and Motivation</w:t>
      </w:r>
      <w:bookmarkEnd w:id="16"/>
    </w:p>
    <w:p w14:paraId="5047F626" w14:textId="591379AE" w:rsidR="007A3B08" w:rsidRPr="00F84D7F" w:rsidRDefault="007A3B08" w:rsidP="00F87476">
      <w:pPr>
        <w:spacing w:after="0" w:line="360" w:lineRule="auto"/>
        <w:rPr>
          <w:rFonts w:ascii="Arial" w:hAnsi="Arial" w:cs="Arial"/>
        </w:rPr>
      </w:pPr>
      <w:r w:rsidRPr="00F84D7F">
        <w:rPr>
          <w:rFonts w:ascii="Arial" w:hAnsi="Arial" w:cs="Arial"/>
        </w:rPr>
        <w:t xml:space="preserve">According to recent research, formal authority and direct commands are not the only ways that leadership affects motivation (Cummings et al., 2018; </w:t>
      </w:r>
      <w:proofErr w:type="spellStart"/>
      <w:r w:rsidRPr="00F84D7F">
        <w:rPr>
          <w:rFonts w:ascii="Arial" w:hAnsi="Arial" w:cs="Arial"/>
        </w:rPr>
        <w:t>Moenke</w:t>
      </w:r>
      <w:proofErr w:type="spellEnd"/>
      <w:r w:rsidRPr="00F84D7F">
        <w:rPr>
          <w:rFonts w:ascii="Arial" w:hAnsi="Arial" w:cs="Arial"/>
        </w:rPr>
        <w:t>, Handley, and Goodman, 2023)</w:t>
      </w:r>
      <w:r w:rsidR="00076844" w:rsidRPr="00F84D7F">
        <w:rPr>
          <w:rFonts w:ascii="Arial" w:hAnsi="Arial" w:cs="Arial"/>
        </w:rPr>
        <w:t>;</w:t>
      </w:r>
      <w:r w:rsidRPr="00F84D7F">
        <w:rPr>
          <w:rFonts w:ascii="Arial" w:hAnsi="Arial" w:cs="Arial"/>
        </w:rPr>
        <w:t xml:space="preserve"> </w:t>
      </w:r>
      <w:r w:rsidR="00076844" w:rsidRPr="00F84D7F">
        <w:rPr>
          <w:rFonts w:ascii="Arial" w:hAnsi="Arial" w:cs="Arial"/>
        </w:rPr>
        <w:t>i</w:t>
      </w:r>
      <w:r w:rsidRPr="00F84D7F">
        <w:rPr>
          <w:rFonts w:ascii="Arial" w:hAnsi="Arial" w:cs="Arial"/>
        </w:rPr>
        <w:t xml:space="preserve">nstead, by influencing the everyday work environment that employees experience, leadership frequently has a more subtle impact on motivation (Spilsbury et al., 2024; Towers et al., 2022). This includes </w:t>
      </w:r>
      <w:r w:rsidR="00222099" w:rsidRPr="00F84D7F">
        <w:rPr>
          <w:rFonts w:ascii="Arial" w:hAnsi="Arial" w:cs="Arial"/>
        </w:rPr>
        <w:t>factors such as staff support, workload management, communication style, and the extent to which</w:t>
      </w:r>
      <w:r w:rsidRPr="00F84D7F">
        <w:rPr>
          <w:rFonts w:ascii="Arial" w:hAnsi="Arial" w:cs="Arial"/>
        </w:rPr>
        <w:t xml:space="preserve"> employees feel appreciated and acknowledged</w:t>
      </w:r>
      <w:r w:rsidR="00222099" w:rsidRPr="00F84D7F">
        <w:rPr>
          <w:rFonts w:ascii="Arial" w:hAnsi="Arial" w:cs="Arial"/>
        </w:rPr>
        <w:t xml:space="preserve"> by their managers</w:t>
      </w:r>
      <w:r w:rsidR="000F42E3" w:rsidRPr="00F84D7F">
        <w:rPr>
          <w:rFonts w:ascii="Arial" w:hAnsi="Arial" w:cs="Arial"/>
        </w:rPr>
        <w:t>, colleagues, or team leaders</w:t>
      </w:r>
      <w:r w:rsidRPr="00F84D7F">
        <w:rPr>
          <w:rFonts w:ascii="Arial" w:hAnsi="Arial" w:cs="Arial"/>
        </w:rPr>
        <w:t xml:space="preserve"> (Moenke, Handley, and Goodman, 2023; West et al., 2017).</w:t>
      </w:r>
    </w:p>
    <w:p w14:paraId="73BAFCE6" w14:textId="6A79A961" w:rsidR="007A3B08" w:rsidRPr="00F84D7F" w:rsidRDefault="007A3B08" w:rsidP="00F87476">
      <w:pPr>
        <w:spacing w:after="0" w:line="360" w:lineRule="auto"/>
        <w:rPr>
          <w:rFonts w:ascii="Arial" w:hAnsi="Arial" w:cs="Arial"/>
        </w:rPr>
      </w:pPr>
      <w:r w:rsidRPr="00F84D7F">
        <w:rPr>
          <w:rFonts w:ascii="Arial" w:hAnsi="Arial" w:cs="Arial"/>
        </w:rPr>
        <w:t>This indirect relationship is highly significant in private care facilities because managers often lack complete control over more general structural issues like funding, hiring challenges, and national labour shortages</w:t>
      </w:r>
      <w:r w:rsidR="005A15E2" w:rsidRPr="00F84D7F">
        <w:rPr>
          <w:rFonts w:ascii="Arial" w:hAnsi="Arial" w:cs="Arial"/>
        </w:rPr>
        <w:t xml:space="preserve"> that affect th</w:t>
      </w:r>
      <w:r w:rsidR="00D24212" w:rsidRPr="00F84D7F">
        <w:rPr>
          <w:rFonts w:ascii="Arial" w:hAnsi="Arial" w:cs="Arial"/>
        </w:rPr>
        <w:t xml:space="preserve">e healthcare </w:t>
      </w:r>
      <w:r w:rsidR="00D24212" w:rsidRPr="00F84D7F">
        <w:rPr>
          <w:rFonts w:ascii="Arial" w:hAnsi="Arial" w:cs="Arial"/>
        </w:rPr>
        <w:lastRenderedPageBreak/>
        <w:t>sector</w:t>
      </w:r>
      <w:r w:rsidRPr="00F84D7F">
        <w:rPr>
          <w:rFonts w:ascii="Arial" w:hAnsi="Arial" w:cs="Arial"/>
        </w:rPr>
        <w:t xml:space="preserve"> (Skills for Care, 2025; Care Quality Commission, 2023). However, through their regular leadership practices, managers can influence how staff members view these demands</w:t>
      </w:r>
      <w:r w:rsidR="00D24212" w:rsidRPr="00F84D7F">
        <w:rPr>
          <w:rFonts w:ascii="Arial" w:hAnsi="Arial" w:cs="Arial"/>
        </w:rPr>
        <w:t xml:space="preserve"> </w:t>
      </w:r>
      <w:r w:rsidR="002E4ECB" w:rsidRPr="00F84D7F">
        <w:rPr>
          <w:rFonts w:ascii="Arial" w:hAnsi="Arial" w:cs="Arial"/>
        </w:rPr>
        <w:t xml:space="preserve">and can influence </w:t>
      </w:r>
      <w:r w:rsidR="000C00EA" w:rsidRPr="00F84D7F">
        <w:rPr>
          <w:rFonts w:ascii="Arial" w:hAnsi="Arial" w:cs="Arial"/>
        </w:rPr>
        <w:t>the employees'</w:t>
      </w:r>
      <w:r w:rsidR="00E55DB6" w:rsidRPr="00F84D7F">
        <w:rPr>
          <w:rFonts w:ascii="Arial" w:hAnsi="Arial" w:cs="Arial"/>
        </w:rPr>
        <w:t xml:space="preserve"> motivation level</w:t>
      </w:r>
      <w:r w:rsidRPr="00F84D7F">
        <w:rPr>
          <w:rFonts w:ascii="Arial" w:hAnsi="Arial" w:cs="Arial"/>
        </w:rPr>
        <w:t xml:space="preserve"> (Moenke, Handley, and Goodman, 2023). For example, leaders can increase motivation by showing empathy, allocating tasks fairly, and </w:t>
      </w:r>
      <w:r w:rsidR="0073098A" w:rsidRPr="00F84D7F">
        <w:rPr>
          <w:rFonts w:ascii="Arial" w:hAnsi="Arial" w:cs="Arial"/>
        </w:rPr>
        <w:t>recognizing staff contributions, even though they might not be able to completely</w:t>
      </w:r>
      <w:r w:rsidRPr="00F84D7F">
        <w:rPr>
          <w:rFonts w:ascii="Arial" w:hAnsi="Arial" w:cs="Arial"/>
        </w:rPr>
        <w:t xml:space="preserve"> relieve workload pressure (West et al., 2017; Herzberg, 1968).</w:t>
      </w:r>
    </w:p>
    <w:p w14:paraId="318552F1" w14:textId="64269303" w:rsidR="007A3B08" w:rsidRPr="00F84D7F" w:rsidRDefault="00C41993" w:rsidP="00F87476">
      <w:pPr>
        <w:spacing w:after="0" w:line="360" w:lineRule="auto"/>
        <w:rPr>
          <w:rFonts w:ascii="Arial" w:hAnsi="Arial" w:cs="Arial"/>
        </w:rPr>
      </w:pPr>
      <w:r w:rsidRPr="00F84D7F">
        <w:rPr>
          <w:rFonts w:ascii="Arial" w:hAnsi="Arial" w:cs="Arial"/>
        </w:rPr>
        <w:t xml:space="preserve">Moenke, Handley and Goodman (2023) found that care home managers influence workplace culture through role modelling, providing feedback, being involved and providing staff support. This means that leadership is </w:t>
      </w:r>
      <w:r w:rsidR="007E3106" w:rsidRPr="00F84D7F">
        <w:rPr>
          <w:rFonts w:ascii="Arial" w:hAnsi="Arial" w:cs="Arial"/>
        </w:rPr>
        <w:t>present</w:t>
      </w:r>
      <w:r w:rsidRPr="00F84D7F">
        <w:rPr>
          <w:rFonts w:ascii="Arial" w:hAnsi="Arial" w:cs="Arial"/>
        </w:rPr>
        <w:t xml:space="preserve"> in everyday actions, not just through formal policies or job titles (Moenke, Handley, and Goodman, 2023). Spilsbury et al. (2024) show that care home</w:t>
      </w:r>
      <w:r w:rsidR="008B7E8E" w:rsidRPr="00F84D7F">
        <w:rPr>
          <w:rFonts w:ascii="Arial" w:hAnsi="Arial" w:cs="Arial"/>
        </w:rPr>
        <w:t xml:space="preserve"> leadership</w:t>
      </w:r>
      <w:r w:rsidRPr="00F84D7F">
        <w:rPr>
          <w:rFonts w:ascii="Arial" w:hAnsi="Arial" w:cs="Arial"/>
        </w:rPr>
        <w:t xml:space="preserve"> quality and staff experience are related to leadership, staffing, training</w:t>
      </w:r>
      <w:r w:rsidR="007868E2" w:rsidRPr="00F84D7F">
        <w:rPr>
          <w:rFonts w:ascii="Arial" w:hAnsi="Arial" w:cs="Arial"/>
        </w:rPr>
        <w:t>, and workplace relationships; collectively, these studies indicate that it is the work environment that leadership affects motivation, not just leadership style (Cummings et al., 2018; Spilsbury et al.,</w:t>
      </w:r>
      <w:r w:rsidRPr="00F84D7F">
        <w:rPr>
          <w:rFonts w:ascii="Arial" w:hAnsi="Arial" w:cs="Arial"/>
        </w:rPr>
        <w:t xml:space="preserve"> 2024).</w:t>
      </w:r>
      <w:r w:rsidR="009479FA" w:rsidRPr="00F84D7F">
        <w:rPr>
          <w:rFonts w:ascii="Arial" w:hAnsi="Arial" w:cs="Arial"/>
        </w:rPr>
        <w:t xml:space="preserve">                       </w:t>
      </w:r>
      <w:r w:rsidR="00D9744F" w:rsidRPr="00F84D7F">
        <w:rPr>
          <w:rFonts w:ascii="Arial" w:hAnsi="Arial" w:cs="Arial"/>
        </w:rPr>
        <w:t>T</w:t>
      </w:r>
      <w:r w:rsidRPr="00F84D7F">
        <w:rPr>
          <w:rFonts w:ascii="Arial" w:hAnsi="Arial" w:cs="Arial"/>
        </w:rPr>
        <w:t>his</w:t>
      </w:r>
      <w:r w:rsidR="00D9744F" w:rsidRPr="00F84D7F">
        <w:rPr>
          <w:rFonts w:ascii="Arial" w:hAnsi="Arial" w:cs="Arial"/>
        </w:rPr>
        <w:t xml:space="preserve"> research</w:t>
      </w:r>
      <w:r w:rsidRPr="00F84D7F">
        <w:rPr>
          <w:rFonts w:ascii="Arial" w:hAnsi="Arial" w:cs="Arial"/>
        </w:rPr>
        <w:t xml:space="preserve"> </w:t>
      </w:r>
      <w:r w:rsidR="00D9744F" w:rsidRPr="00F84D7F">
        <w:rPr>
          <w:rFonts w:ascii="Arial" w:hAnsi="Arial" w:cs="Arial"/>
        </w:rPr>
        <w:t>centres</w:t>
      </w:r>
      <w:r w:rsidRPr="00F84D7F">
        <w:rPr>
          <w:rFonts w:ascii="Arial" w:hAnsi="Arial" w:cs="Arial"/>
        </w:rPr>
        <w:t xml:space="preserve"> around leadership as a process that shapes the conditions of daily work through relationships and practicality</w:t>
      </w:r>
      <w:r w:rsidR="007868E2" w:rsidRPr="00F84D7F">
        <w:rPr>
          <w:rFonts w:ascii="Arial" w:hAnsi="Arial" w:cs="Arial"/>
        </w:rPr>
        <w:t>, and t</w:t>
      </w:r>
      <w:r w:rsidRPr="00F84D7F">
        <w:rPr>
          <w:rFonts w:ascii="Arial" w:hAnsi="Arial" w:cs="Arial"/>
        </w:rPr>
        <w:t xml:space="preserve">his is important because employees may experience motivation or demotivation through ordinary daily interactions with managers, colleagues and residents (Towers et al., 2022; Ryan and Deci, 2000). By examining this indirect relationship, the </w:t>
      </w:r>
      <w:r w:rsidR="00F860C9" w:rsidRPr="00F84D7F">
        <w:rPr>
          <w:rFonts w:ascii="Arial" w:hAnsi="Arial" w:cs="Arial"/>
        </w:rPr>
        <w:t>research</w:t>
      </w:r>
      <w:r w:rsidRPr="00F84D7F">
        <w:rPr>
          <w:rFonts w:ascii="Arial" w:hAnsi="Arial" w:cs="Arial"/>
        </w:rPr>
        <w:t xml:space="preserve"> can provide a more detailed understanding of how leadership influences employee motivation in </w:t>
      </w:r>
      <w:r w:rsidR="00F860C9" w:rsidRPr="00F84D7F">
        <w:rPr>
          <w:rFonts w:ascii="Arial" w:hAnsi="Arial" w:cs="Arial"/>
        </w:rPr>
        <w:t xml:space="preserve">the </w:t>
      </w:r>
      <w:r w:rsidRPr="00F84D7F">
        <w:rPr>
          <w:rFonts w:ascii="Arial" w:hAnsi="Arial" w:cs="Arial"/>
        </w:rPr>
        <w:t>U</w:t>
      </w:r>
      <w:r w:rsidR="00F860C9" w:rsidRPr="00F84D7F">
        <w:rPr>
          <w:rFonts w:ascii="Arial" w:hAnsi="Arial" w:cs="Arial"/>
        </w:rPr>
        <w:t xml:space="preserve">nited </w:t>
      </w:r>
      <w:r w:rsidRPr="00F84D7F">
        <w:rPr>
          <w:rFonts w:ascii="Arial" w:hAnsi="Arial" w:cs="Arial"/>
        </w:rPr>
        <w:t>K</w:t>
      </w:r>
      <w:r w:rsidR="00F860C9" w:rsidRPr="00F84D7F">
        <w:rPr>
          <w:rFonts w:ascii="Arial" w:hAnsi="Arial" w:cs="Arial"/>
        </w:rPr>
        <w:t>ingdom</w:t>
      </w:r>
      <w:r w:rsidRPr="00F84D7F">
        <w:rPr>
          <w:rFonts w:ascii="Arial" w:hAnsi="Arial" w:cs="Arial"/>
        </w:rPr>
        <w:t xml:space="preserve"> private care homes (Skills for Care, 2025; Spilsbury et al., 2024).</w:t>
      </w:r>
    </w:p>
    <w:p w14:paraId="54EFA4BA" w14:textId="77777777" w:rsidR="0000432D" w:rsidRPr="00F84D7F" w:rsidRDefault="0000432D" w:rsidP="00F87476">
      <w:pPr>
        <w:spacing w:after="0" w:line="360" w:lineRule="auto"/>
        <w:rPr>
          <w:rFonts w:ascii="Arial" w:hAnsi="Arial" w:cs="Arial"/>
        </w:rPr>
      </w:pPr>
    </w:p>
    <w:p w14:paraId="2B9A5475" w14:textId="77777777" w:rsidR="009B2586" w:rsidRPr="00F84D7F" w:rsidRDefault="009B2586" w:rsidP="00F87476">
      <w:pPr>
        <w:spacing w:after="0" w:line="360" w:lineRule="auto"/>
        <w:rPr>
          <w:rFonts w:ascii="Arial" w:hAnsi="Arial" w:cs="Arial"/>
        </w:rPr>
      </w:pPr>
    </w:p>
    <w:p w14:paraId="6D25AC55" w14:textId="5B0E2E68" w:rsidR="00390C4E" w:rsidRPr="00F84D7F" w:rsidRDefault="009B2586" w:rsidP="00F87476">
      <w:pPr>
        <w:pStyle w:val="Heading2"/>
        <w:spacing w:after="0" w:line="360" w:lineRule="auto"/>
        <w:rPr>
          <w:rFonts w:ascii="Arial" w:hAnsi="Arial" w:cs="Arial"/>
          <w:sz w:val="24"/>
          <w:szCs w:val="24"/>
        </w:rPr>
      </w:pPr>
      <w:bookmarkStart w:id="17" w:name="_Toc237775573"/>
      <w:r w:rsidRPr="00F84D7F">
        <w:rPr>
          <w:rFonts w:ascii="Arial" w:hAnsi="Arial" w:cs="Arial"/>
          <w:sz w:val="24"/>
          <w:szCs w:val="24"/>
        </w:rPr>
        <w:t>2</w:t>
      </w:r>
      <w:r w:rsidR="006C3671" w:rsidRPr="00F84D7F">
        <w:rPr>
          <w:rFonts w:ascii="Arial" w:hAnsi="Arial" w:cs="Arial"/>
          <w:sz w:val="24"/>
          <w:szCs w:val="24"/>
        </w:rPr>
        <w:t>.10</w:t>
      </w:r>
      <w:r w:rsidR="00390C4E" w:rsidRPr="00F84D7F">
        <w:rPr>
          <w:rFonts w:ascii="Arial" w:hAnsi="Arial" w:cs="Arial"/>
          <w:sz w:val="24"/>
          <w:szCs w:val="24"/>
        </w:rPr>
        <w:t xml:space="preserve"> Research Gap</w:t>
      </w:r>
      <w:bookmarkEnd w:id="17"/>
    </w:p>
    <w:p w14:paraId="59511989" w14:textId="77777777" w:rsidR="00390C4E" w:rsidRPr="00F84D7F" w:rsidRDefault="00390C4E" w:rsidP="00F87476">
      <w:pPr>
        <w:spacing w:after="0" w:line="360" w:lineRule="auto"/>
        <w:rPr>
          <w:rFonts w:ascii="Arial" w:hAnsi="Arial" w:cs="Arial"/>
        </w:rPr>
      </w:pPr>
      <w:r w:rsidRPr="00F84D7F">
        <w:rPr>
          <w:rFonts w:ascii="Arial" w:hAnsi="Arial" w:cs="Arial"/>
        </w:rPr>
        <w:t xml:space="preserve">Although studies have demonstrated the significance of leadership in social and health care, there are still significant knowledge gaps in this sector (Cummings et al., 2018; </w:t>
      </w:r>
      <w:proofErr w:type="spellStart"/>
      <w:r w:rsidRPr="00F84D7F">
        <w:rPr>
          <w:rFonts w:ascii="Arial" w:hAnsi="Arial" w:cs="Arial"/>
        </w:rPr>
        <w:t>Moenke</w:t>
      </w:r>
      <w:proofErr w:type="spellEnd"/>
      <w:r w:rsidRPr="00F84D7F">
        <w:rPr>
          <w:rFonts w:ascii="Arial" w:hAnsi="Arial" w:cs="Arial"/>
        </w:rPr>
        <w:t xml:space="preserve">, Handley and Goodman, 2023). Private care homes are under-represented in leadership literature compared to other healthcare settings such as hospitals, nursing homes, or general healthcare (Cummings et al., 2018). Private care homes demonstrate considerable differences in their organisational frameworks, staffing approaches, financial limitations, and workplace environments, </w:t>
      </w:r>
      <w:r w:rsidRPr="00F84D7F">
        <w:rPr>
          <w:rFonts w:ascii="Arial" w:hAnsi="Arial" w:cs="Arial"/>
        </w:rPr>
        <w:lastRenderedPageBreak/>
        <w:t>which restrict the relevance of hospital research to this field (Skills for Care, 2025; Spilsbury et al., 2024).</w:t>
      </w:r>
    </w:p>
    <w:p w14:paraId="174D82E6" w14:textId="77777777" w:rsidR="00390C4E" w:rsidRPr="00F84D7F" w:rsidRDefault="00390C4E" w:rsidP="00F87476">
      <w:pPr>
        <w:spacing w:after="0" w:line="360" w:lineRule="auto"/>
        <w:rPr>
          <w:rFonts w:ascii="Arial" w:hAnsi="Arial" w:cs="Arial"/>
        </w:rPr>
      </w:pPr>
      <w:r w:rsidRPr="00F84D7F">
        <w:rPr>
          <w:rFonts w:ascii="Arial" w:hAnsi="Arial" w:cs="Arial"/>
        </w:rPr>
        <w:t>Secondly, care home research tends to focus on resident outcomes, quality of care, person-centred care, staff retention or employee wellbeing, rather than employee motivation (Moenke, Handley and Goodman, 2023; Spilsbury et al., 2024). These issues are significant, but they do not explain the processes of employee motivation and demotivation in the performance of their daily duties (Ryan and Deci, 2000; Herzberg, 1968). This means there is a need for research that focuses directly on motivation within the care home workforce (Towers et al., 2022; Skills for Care, 2025).</w:t>
      </w:r>
    </w:p>
    <w:p w14:paraId="13A37B23" w14:textId="77777777" w:rsidR="00390C4E" w:rsidRPr="00F84D7F" w:rsidRDefault="00390C4E" w:rsidP="00F87476">
      <w:pPr>
        <w:spacing w:after="0" w:line="360" w:lineRule="auto"/>
        <w:rPr>
          <w:rFonts w:ascii="Arial" w:hAnsi="Arial" w:cs="Arial"/>
        </w:rPr>
      </w:pPr>
      <w:r w:rsidRPr="00F84D7F">
        <w:rPr>
          <w:rFonts w:ascii="Arial" w:hAnsi="Arial" w:cs="Arial"/>
        </w:rPr>
        <w:t>Third, there is limited research on the indirect pathway between leadership and employee motivation in the United Kingdom private care home sector (</w:t>
      </w:r>
      <w:proofErr w:type="spellStart"/>
      <w:r w:rsidRPr="00F84D7F">
        <w:rPr>
          <w:rFonts w:ascii="Arial" w:hAnsi="Arial" w:cs="Arial"/>
        </w:rPr>
        <w:t>Moenke</w:t>
      </w:r>
      <w:proofErr w:type="spellEnd"/>
      <w:r w:rsidRPr="00F84D7F">
        <w:rPr>
          <w:rFonts w:ascii="Arial" w:hAnsi="Arial" w:cs="Arial"/>
        </w:rPr>
        <w:t>, Handley and Goodman, 2023; Spilsbury et al., 2024). Many studies discuss leadership styles or workplace outcomes separately, but fewer studies examine how leadership shapes daily workplace conditions and how these conditions then affect employees' motivation (Cummings et al., 2018; Towers et al., 2022). This research addresses this gap by focusing on communication, support, recognition, workload and team relationships as the mechanisms through which leadership may influence motivation (Moenke, Handley and Goodman, 2023; West et al., 2017).</w:t>
      </w:r>
    </w:p>
    <w:p w14:paraId="01B7AF6E" w14:textId="77777777" w:rsidR="00390C4E" w:rsidRPr="00F84D7F" w:rsidRDefault="00390C4E" w:rsidP="00F87476">
      <w:pPr>
        <w:spacing w:after="0" w:line="360" w:lineRule="auto"/>
        <w:rPr>
          <w:rFonts w:ascii="Arial" w:hAnsi="Arial" w:cs="Arial"/>
        </w:rPr>
      </w:pPr>
      <w:r w:rsidRPr="00F84D7F">
        <w:rPr>
          <w:rFonts w:ascii="Arial" w:hAnsi="Arial" w:cs="Arial"/>
        </w:rPr>
        <w:t>Finally, more qualitative research is needed to understand the lived experiences of care home employees (Bryman and Bell, 2021; Saunders, Lewis and Thornhill, 2023). Quantitative research can identify patterns between leadership and outcomes, but interviews can provide deeper insight into how employees interpret leadership and workplace conditions in their own words (Bryman and Bell, 2021; Braun and Clarke, 2006). This supports the use of semi-structured interviews in this research because the study aims to explore employees’ experiences rather than test a fixed hypothesis (Saunders, Lewis and Thornhill, 2023).</w:t>
      </w:r>
    </w:p>
    <w:p w14:paraId="44B67EA2" w14:textId="6EB84715" w:rsidR="00390C4E" w:rsidRPr="00F84D7F" w:rsidRDefault="00390C4E" w:rsidP="00F87476">
      <w:pPr>
        <w:pStyle w:val="Heading2"/>
        <w:spacing w:before="0" w:after="0" w:line="360" w:lineRule="auto"/>
        <w:rPr>
          <w:rFonts w:ascii="Arial" w:hAnsi="Arial" w:cs="Arial"/>
          <w:sz w:val="24"/>
          <w:szCs w:val="24"/>
        </w:rPr>
      </w:pPr>
    </w:p>
    <w:p w14:paraId="5AA6D0FD" w14:textId="52FA7349" w:rsidR="009B2586" w:rsidRPr="00F84D7F" w:rsidRDefault="00390C4E" w:rsidP="00F87476">
      <w:pPr>
        <w:pStyle w:val="Heading2"/>
        <w:spacing w:before="0" w:after="0" w:line="360" w:lineRule="auto"/>
        <w:rPr>
          <w:rFonts w:ascii="Arial" w:hAnsi="Arial" w:cs="Arial"/>
          <w:sz w:val="24"/>
          <w:szCs w:val="24"/>
        </w:rPr>
      </w:pPr>
      <w:bookmarkStart w:id="18" w:name="_Toc237775574"/>
      <w:r w:rsidRPr="00F84D7F">
        <w:rPr>
          <w:rFonts w:ascii="Arial" w:hAnsi="Arial" w:cs="Arial"/>
          <w:sz w:val="24"/>
          <w:szCs w:val="24"/>
        </w:rPr>
        <w:t>2.11</w:t>
      </w:r>
      <w:r w:rsidR="009B2586" w:rsidRPr="00F84D7F">
        <w:rPr>
          <w:rFonts w:ascii="Arial" w:hAnsi="Arial" w:cs="Arial"/>
          <w:sz w:val="24"/>
          <w:szCs w:val="24"/>
        </w:rPr>
        <w:t xml:space="preserve"> Summary of the Literature Review</w:t>
      </w:r>
      <w:bookmarkEnd w:id="18"/>
    </w:p>
    <w:p w14:paraId="4CAC547F" w14:textId="77777777" w:rsidR="009B2586" w:rsidRPr="00F84D7F" w:rsidRDefault="009B2586" w:rsidP="00F87476">
      <w:pPr>
        <w:spacing w:after="0" w:line="360" w:lineRule="auto"/>
        <w:rPr>
          <w:rFonts w:ascii="Arial" w:hAnsi="Arial" w:cs="Arial"/>
        </w:rPr>
      </w:pPr>
      <w:r w:rsidRPr="00F84D7F">
        <w:rPr>
          <w:rFonts w:ascii="Arial" w:hAnsi="Arial" w:cs="Arial"/>
        </w:rPr>
        <w:t xml:space="preserve">Overall, the literature shows that leadership plays an important role in influencing staff experiences in health and social care settings (Cummings et al., 2018; </w:t>
      </w:r>
      <w:proofErr w:type="spellStart"/>
      <w:r w:rsidRPr="00F84D7F">
        <w:rPr>
          <w:rFonts w:ascii="Arial" w:hAnsi="Arial" w:cs="Arial"/>
        </w:rPr>
        <w:t>Moenke</w:t>
      </w:r>
      <w:proofErr w:type="spellEnd"/>
      <w:r w:rsidRPr="00F84D7F">
        <w:rPr>
          <w:rFonts w:ascii="Arial" w:hAnsi="Arial" w:cs="Arial"/>
        </w:rPr>
        <w:t xml:space="preserve">, Handley and Goodman, 2023). Leadership styles can have a significant impact on employee motivation, as Cummings et al. (2018) and West et al. (2017) found that transformational leadership, which emphasizes vision, involvement, and recognition, </w:t>
      </w:r>
      <w:r w:rsidRPr="00F84D7F">
        <w:rPr>
          <w:rFonts w:ascii="Arial" w:hAnsi="Arial" w:cs="Arial"/>
        </w:rPr>
        <w:lastRenderedPageBreak/>
        <w:t>and compassionate leadership, which emphasizes empathy, listening, and emotional support, are both effective in this regard. Everyday workplace conditions like workload, staffing, communication, support, autonomy, acknowledgement, and team relationships also impact employee motivation; leadership is just one of these factors (Skills for Care, 2025; Spilsbury et al., 2024).</w:t>
      </w:r>
    </w:p>
    <w:p w14:paraId="0A327D22" w14:textId="77777777" w:rsidR="009B2586" w:rsidRPr="00F84D7F" w:rsidRDefault="009B2586" w:rsidP="00F87476">
      <w:pPr>
        <w:spacing w:after="0" w:line="360" w:lineRule="auto"/>
        <w:rPr>
          <w:rFonts w:ascii="Arial" w:hAnsi="Arial" w:cs="Arial"/>
        </w:rPr>
      </w:pPr>
      <w:r w:rsidRPr="00F84D7F">
        <w:rPr>
          <w:rFonts w:ascii="Arial" w:hAnsi="Arial" w:cs="Arial"/>
        </w:rPr>
        <w:t>Based on the literature review (</w:t>
      </w:r>
      <w:proofErr w:type="spellStart"/>
      <w:r w:rsidRPr="00F84D7F">
        <w:rPr>
          <w:rFonts w:ascii="Arial" w:hAnsi="Arial" w:cs="Arial"/>
        </w:rPr>
        <w:t>Moenke</w:t>
      </w:r>
      <w:proofErr w:type="spellEnd"/>
      <w:r w:rsidRPr="00F84D7F">
        <w:rPr>
          <w:rFonts w:ascii="Arial" w:hAnsi="Arial" w:cs="Arial"/>
        </w:rPr>
        <w:t>, Handley and Goodman, 2023; Spilsbury et al., 2024), it appears that leadership has an indirect effect on motivation by influencing the ordinary working environment. According to research by West et al. (2017) and Towers et al. (2022), leadership practices in private care homes can have a positive or negative impact on staff motivation. Positive leadership practices can create supportive conditions, which strengthen motivation, while negative leadership practices can contribute to stress, poor communication, and a lack of recognition. Therefore, this research is important because it moves beyond the general claim that leadership affects motivation and instead explores how leadership is experienced through everyday workplace conditions in the United Kingdom private care homes (Skills for Care, 2025; Spilsbury et al., 2024).</w:t>
      </w:r>
    </w:p>
    <w:p w14:paraId="4DF73188" w14:textId="77777777" w:rsidR="009B2586" w:rsidRPr="00F84D7F" w:rsidRDefault="009B2586" w:rsidP="00F87476">
      <w:pPr>
        <w:spacing w:after="0" w:line="360" w:lineRule="auto"/>
        <w:rPr>
          <w:rFonts w:ascii="Arial" w:hAnsi="Arial" w:cs="Arial"/>
        </w:rPr>
      </w:pPr>
    </w:p>
    <w:p w14:paraId="36AA0231" w14:textId="77777777" w:rsidR="00E6190E" w:rsidRPr="00F84D7F" w:rsidRDefault="00E6190E" w:rsidP="00F87476">
      <w:pPr>
        <w:spacing w:after="0" w:line="360" w:lineRule="auto"/>
        <w:rPr>
          <w:rFonts w:ascii="Arial" w:hAnsi="Arial" w:cs="Arial"/>
        </w:rPr>
      </w:pPr>
    </w:p>
    <w:p w14:paraId="75BE76D2" w14:textId="77777777" w:rsidR="001E772B" w:rsidRPr="00F84D7F" w:rsidRDefault="001E772B" w:rsidP="00F87476">
      <w:pPr>
        <w:spacing w:after="0" w:line="360" w:lineRule="auto"/>
        <w:rPr>
          <w:rFonts w:ascii="Arial" w:hAnsi="Arial" w:cs="Arial"/>
        </w:rPr>
      </w:pPr>
    </w:p>
    <w:p w14:paraId="2B952A8E" w14:textId="77777777" w:rsidR="001E772B" w:rsidRPr="00F84D7F" w:rsidRDefault="001E772B" w:rsidP="00F87476">
      <w:pPr>
        <w:spacing w:after="0" w:line="360" w:lineRule="auto"/>
        <w:rPr>
          <w:rFonts w:ascii="Arial" w:hAnsi="Arial" w:cs="Arial"/>
        </w:rPr>
      </w:pPr>
    </w:p>
    <w:p w14:paraId="2D6E3440" w14:textId="77777777" w:rsidR="001E772B" w:rsidRPr="00F84D7F" w:rsidRDefault="001E772B" w:rsidP="00F87476">
      <w:pPr>
        <w:spacing w:after="0" w:line="360" w:lineRule="auto"/>
        <w:rPr>
          <w:rFonts w:ascii="Arial" w:hAnsi="Arial" w:cs="Arial"/>
        </w:rPr>
      </w:pPr>
    </w:p>
    <w:p w14:paraId="112F2F32" w14:textId="77777777" w:rsidR="001E772B" w:rsidRPr="00F84D7F" w:rsidRDefault="001E772B" w:rsidP="00F87476">
      <w:pPr>
        <w:spacing w:after="0" w:line="360" w:lineRule="auto"/>
        <w:rPr>
          <w:rFonts w:ascii="Arial" w:hAnsi="Arial" w:cs="Arial"/>
        </w:rPr>
      </w:pPr>
    </w:p>
    <w:p w14:paraId="7B88CDC3" w14:textId="77777777" w:rsidR="001E772B" w:rsidRPr="00F84D7F" w:rsidRDefault="001E772B" w:rsidP="00F87476">
      <w:pPr>
        <w:spacing w:after="0" w:line="360" w:lineRule="auto"/>
        <w:rPr>
          <w:rFonts w:ascii="Arial" w:hAnsi="Arial" w:cs="Arial"/>
        </w:rPr>
      </w:pPr>
    </w:p>
    <w:p w14:paraId="78720F3F" w14:textId="77777777" w:rsidR="006C3671" w:rsidRPr="00F84D7F" w:rsidRDefault="006C3671" w:rsidP="00F87476">
      <w:pPr>
        <w:spacing w:after="0" w:line="360" w:lineRule="auto"/>
        <w:rPr>
          <w:rFonts w:ascii="Arial" w:hAnsi="Arial" w:cs="Arial"/>
        </w:rPr>
      </w:pPr>
    </w:p>
    <w:p w14:paraId="3B651D25" w14:textId="77777777" w:rsidR="006C3671" w:rsidRPr="00F84D7F" w:rsidRDefault="006C3671" w:rsidP="00F87476">
      <w:pPr>
        <w:spacing w:after="0" w:line="360" w:lineRule="auto"/>
        <w:rPr>
          <w:rFonts w:ascii="Arial" w:hAnsi="Arial" w:cs="Arial"/>
        </w:rPr>
      </w:pPr>
    </w:p>
    <w:p w14:paraId="132D34E6" w14:textId="77777777" w:rsidR="001E772B" w:rsidRPr="00F84D7F" w:rsidRDefault="001E772B" w:rsidP="00F87476">
      <w:pPr>
        <w:spacing w:after="0" w:line="360" w:lineRule="auto"/>
        <w:rPr>
          <w:rFonts w:ascii="Arial" w:hAnsi="Arial" w:cs="Arial"/>
        </w:rPr>
      </w:pPr>
    </w:p>
    <w:p w14:paraId="4C2ED369" w14:textId="77777777" w:rsidR="001E772B" w:rsidRPr="00F84D7F" w:rsidRDefault="001E772B" w:rsidP="00F87476">
      <w:pPr>
        <w:spacing w:after="0" w:line="360" w:lineRule="auto"/>
        <w:rPr>
          <w:rFonts w:ascii="Arial" w:hAnsi="Arial" w:cs="Arial"/>
        </w:rPr>
      </w:pPr>
    </w:p>
    <w:p w14:paraId="3BA88D1E" w14:textId="77777777" w:rsidR="001E772B" w:rsidRPr="00F84D7F" w:rsidRDefault="001E772B" w:rsidP="00F87476">
      <w:pPr>
        <w:spacing w:after="0" w:line="360" w:lineRule="auto"/>
        <w:rPr>
          <w:rFonts w:ascii="Arial" w:hAnsi="Arial" w:cs="Arial"/>
        </w:rPr>
      </w:pPr>
    </w:p>
    <w:p w14:paraId="01C405A4" w14:textId="77777777" w:rsidR="001E772B" w:rsidRPr="00F84D7F" w:rsidRDefault="001E772B" w:rsidP="00F87476">
      <w:pPr>
        <w:spacing w:after="0" w:line="360" w:lineRule="auto"/>
        <w:rPr>
          <w:rFonts w:ascii="Arial" w:hAnsi="Arial" w:cs="Arial"/>
        </w:rPr>
      </w:pPr>
    </w:p>
    <w:p w14:paraId="44DE5AE4" w14:textId="77777777" w:rsidR="001E772B" w:rsidRPr="00F84D7F" w:rsidRDefault="001E772B" w:rsidP="00F87476">
      <w:pPr>
        <w:spacing w:after="0" w:line="360" w:lineRule="auto"/>
        <w:rPr>
          <w:rFonts w:ascii="Arial" w:hAnsi="Arial" w:cs="Arial"/>
        </w:rPr>
      </w:pPr>
    </w:p>
    <w:p w14:paraId="78881C1C" w14:textId="77777777" w:rsidR="001E772B" w:rsidRPr="00F84D7F" w:rsidRDefault="001E772B" w:rsidP="00F87476">
      <w:pPr>
        <w:spacing w:after="0" w:line="360" w:lineRule="auto"/>
        <w:rPr>
          <w:rFonts w:ascii="Arial" w:hAnsi="Arial" w:cs="Arial"/>
        </w:rPr>
      </w:pPr>
    </w:p>
    <w:p w14:paraId="5B0F1E68" w14:textId="57BCFF6F" w:rsidR="008D6120" w:rsidRPr="00F84D7F" w:rsidRDefault="00354EC0" w:rsidP="00F87476">
      <w:pPr>
        <w:pStyle w:val="Heading1"/>
        <w:spacing w:after="0" w:line="360" w:lineRule="auto"/>
        <w:rPr>
          <w:rFonts w:ascii="Arial" w:hAnsi="Arial" w:cs="Arial"/>
          <w:sz w:val="24"/>
          <w:szCs w:val="24"/>
        </w:rPr>
      </w:pPr>
      <w:bookmarkStart w:id="19" w:name="_Toc237775575"/>
      <w:r w:rsidRPr="00F84D7F">
        <w:rPr>
          <w:rFonts w:ascii="Arial" w:hAnsi="Arial" w:cs="Arial"/>
          <w:sz w:val="24"/>
          <w:szCs w:val="24"/>
        </w:rPr>
        <w:lastRenderedPageBreak/>
        <w:t>3</w:t>
      </w:r>
      <w:r w:rsidR="00C118EF" w:rsidRPr="00F84D7F">
        <w:rPr>
          <w:rFonts w:ascii="Arial" w:hAnsi="Arial" w:cs="Arial"/>
          <w:sz w:val="24"/>
          <w:szCs w:val="24"/>
        </w:rPr>
        <w:t xml:space="preserve">. </w:t>
      </w:r>
      <w:r w:rsidR="00352E6C" w:rsidRPr="00F84D7F">
        <w:rPr>
          <w:rFonts w:ascii="Arial" w:hAnsi="Arial" w:cs="Arial"/>
          <w:sz w:val="24"/>
          <w:szCs w:val="24"/>
        </w:rPr>
        <w:t>M</w:t>
      </w:r>
      <w:r w:rsidR="00A740F9" w:rsidRPr="00F84D7F">
        <w:rPr>
          <w:rFonts w:ascii="Arial" w:hAnsi="Arial" w:cs="Arial"/>
          <w:sz w:val="24"/>
          <w:szCs w:val="24"/>
        </w:rPr>
        <w:t>ethodology</w:t>
      </w:r>
      <w:bookmarkEnd w:id="19"/>
    </w:p>
    <w:p w14:paraId="3F627F11" w14:textId="704AB1F9" w:rsidR="00A740F9" w:rsidRPr="00F84D7F" w:rsidRDefault="00A740F9" w:rsidP="00F87476">
      <w:pPr>
        <w:spacing w:after="0" w:line="360" w:lineRule="auto"/>
        <w:rPr>
          <w:rFonts w:ascii="Arial" w:hAnsi="Arial" w:cs="Arial"/>
        </w:rPr>
      </w:pPr>
      <w:r w:rsidRPr="00F84D7F">
        <w:rPr>
          <w:rFonts w:ascii="Arial" w:hAnsi="Arial" w:cs="Arial"/>
        </w:rPr>
        <w:t>The methodology used to conduct the research for this</w:t>
      </w:r>
      <w:r w:rsidR="007333B1" w:rsidRPr="00F84D7F">
        <w:rPr>
          <w:rFonts w:ascii="Arial" w:hAnsi="Arial" w:cs="Arial"/>
        </w:rPr>
        <w:t xml:space="preserve"> </w:t>
      </w:r>
      <w:r w:rsidR="005E75CD" w:rsidRPr="00F84D7F">
        <w:rPr>
          <w:rFonts w:ascii="Arial" w:hAnsi="Arial" w:cs="Arial"/>
        </w:rPr>
        <w:t>independent project</w:t>
      </w:r>
      <w:r w:rsidRPr="00F84D7F">
        <w:rPr>
          <w:rFonts w:ascii="Arial" w:hAnsi="Arial" w:cs="Arial"/>
        </w:rPr>
        <w:t xml:space="preserve"> is detailed in this chapter. This study seeks to learn more about the dynamics of private care homes in the U</w:t>
      </w:r>
      <w:r w:rsidR="0062585A" w:rsidRPr="00F84D7F">
        <w:rPr>
          <w:rFonts w:ascii="Arial" w:hAnsi="Arial" w:cs="Arial"/>
        </w:rPr>
        <w:t xml:space="preserve">nited </w:t>
      </w:r>
      <w:r w:rsidRPr="00F84D7F">
        <w:rPr>
          <w:rFonts w:ascii="Arial" w:hAnsi="Arial" w:cs="Arial"/>
        </w:rPr>
        <w:t>K</w:t>
      </w:r>
      <w:r w:rsidR="0062585A" w:rsidRPr="00F84D7F">
        <w:rPr>
          <w:rFonts w:ascii="Arial" w:hAnsi="Arial" w:cs="Arial"/>
        </w:rPr>
        <w:t>ingdom</w:t>
      </w:r>
      <w:r w:rsidRPr="00F84D7F">
        <w:rPr>
          <w:rFonts w:ascii="Arial" w:hAnsi="Arial" w:cs="Arial"/>
        </w:rPr>
        <w:t xml:space="preserve"> and how leadership practices affect both the day-to-day working conditions and the motivation of their employees. A qualitative methodology is deemed most appropriate for the study because it centres around the personal experiences, perspectives, and interpretations of employees. Research objectives and the knowledge that researchers intend to generate should inform the methodology chosen, according to Saunders, Lewis, and Thornhill (2023). Since understanding rather than just quantifying employees' experiences is the goal of this study, a qualitative and interpretivist approach is appropriate.</w:t>
      </w:r>
    </w:p>
    <w:p w14:paraId="24413CE8" w14:textId="77777777" w:rsidR="00DE49CB" w:rsidRPr="00F84D7F" w:rsidRDefault="00DE49CB" w:rsidP="00F87476">
      <w:pPr>
        <w:spacing w:after="0" w:line="360" w:lineRule="auto"/>
        <w:rPr>
          <w:rFonts w:ascii="Arial" w:hAnsi="Arial" w:cs="Arial"/>
        </w:rPr>
      </w:pPr>
    </w:p>
    <w:p w14:paraId="6F0E732F" w14:textId="77777777" w:rsidR="00DE49CB" w:rsidRPr="00F84D7F" w:rsidRDefault="00DE49CB" w:rsidP="00F87476">
      <w:pPr>
        <w:spacing w:after="0" w:line="360" w:lineRule="auto"/>
        <w:rPr>
          <w:rFonts w:ascii="Arial" w:hAnsi="Arial" w:cs="Arial"/>
        </w:rPr>
      </w:pPr>
    </w:p>
    <w:p w14:paraId="1415CCFE" w14:textId="5754FF5D" w:rsidR="00DE49CB" w:rsidRPr="00F84D7F" w:rsidRDefault="00354EC0" w:rsidP="00F87476">
      <w:pPr>
        <w:pStyle w:val="Heading2"/>
        <w:spacing w:after="0" w:line="360" w:lineRule="auto"/>
        <w:rPr>
          <w:rFonts w:ascii="Arial" w:hAnsi="Arial" w:cs="Arial"/>
          <w:sz w:val="24"/>
          <w:szCs w:val="24"/>
        </w:rPr>
      </w:pPr>
      <w:bookmarkStart w:id="20" w:name="_Toc237775576"/>
      <w:r w:rsidRPr="00F84D7F">
        <w:rPr>
          <w:rFonts w:ascii="Arial" w:hAnsi="Arial" w:cs="Arial"/>
          <w:sz w:val="24"/>
          <w:szCs w:val="24"/>
        </w:rPr>
        <w:t>3</w:t>
      </w:r>
      <w:r w:rsidR="00C52FD9" w:rsidRPr="00F84D7F">
        <w:rPr>
          <w:rFonts w:ascii="Arial" w:hAnsi="Arial" w:cs="Arial"/>
          <w:sz w:val="24"/>
          <w:szCs w:val="24"/>
        </w:rPr>
        <w:t xml:space="preserve">.1 </w:t>
      </w:r>
      <w:r w:rsidR="00C22FFA" w:rsidRPr="00F84D7F">
        <w:rPr>
          <w:rFonts w:ascii="Arial" w:hAnsi="Arial" w:cs="Arial"/>
          <w:sz w:val="24"/>
          <w:szCs w:val="24"/>
        </w:rPr>
        <w:t>Research onion</w:t>
      </w:r>
      <w:bookmarkEnd w:id="20"/>
    </w:p>
    <w:p w14:paraId="5492E478" w14:textId="77777777" w:rsidR="00094E14" w:rsidRPr="00F84D7F" w:rsidRDefault="00094E14" w:rsidP="00F87476">
      <w:pPr>
        <w:spacing w:after="0" w:line="360" w:lineRule="auto"/>
        <w:rPr>
          <w:rFonts w:ascii="Arial" w:hAnsi="Arial" w:cs="Arial"/>
        </w:rPr>
      </w:pPr>
      <w:r w:rsidRPr="00F84D7F">
        <w:rPr>
          <w:rFonts w:ascii="Arial" w:hAnsi="Arial" w:cs="Arial"/>
        </w:rPr>
        <w:t>The research onion is a model developed by Saunders, Lewis and Thornhill to help researchers make clear and logical methodological choices. It describes the research process as a series of levels, from general assumptions about knowledge and reality to specific techniques used to gather and interpret data. The main layers are research philosophy, an approach to developing theory, methodological choice, research strategy, time horizon and techniques and procedures (Saunders, Lewis and Thornhill, 2023).</w:t>
      </w:r>
    </w:p>
    <w:p w14:paraId="51CD54A6" w14:textId="77777777" w:rsidR="00094E14" w:rsidRPr="00F84D7F" w:rsidRDefault="00094E14" w:rsidP="00F87476">
      <w:pPr>
        <w:spacing w:after="0" w:line="360" w:lineRule="auto"/>
        <w:rPr>
          <w:rFonts w:ascii="Arial" w:hAnsi="Arial" w:cs="Arial"/>
        </w:rPr>
      </w:pPr>
      <w:r w:rsidRPr="00F84D7F">
        <w:rPr>
          <w:rFonts w:ascii="Arial" w:hAnsi="Arial" w:cs="Arial"/>
        </w:rPr>
        <w:t>The framework is described as an onion as each methodological decision is examined by moving gradually from the outer layers to the centre. The outer layers deal with the researchers philosophical position and understanding of how knowledge can be developed. The inner layers deal with the practical design of the study. The selection of participants, the gathering of information and the method of analysis of data. This layered structure is useful for researchers to explain not only what methods have been selected, but also why these methods are relevant for answering the research question.</w:t>
      </w:r>
    </w:p>
    <w:p w14:paraId="7E3A3376" w14:textId="288CABBE" w:rsidR="00094E14" w:rsidRPr="00F84D7F" w:rsidRDefault="00094E14" w:rsidP="00F87476">
      <w:pPr>
        <w:spacing w:after="0" w:line="360" w:lineRule="auto"/>
        <w:rPr>
          <w:rFonts w:ascii="Arial" w:hAnsi="Arial" w:cs="Arial"/>
        </w:rPr>
      </w:pPr>
      <w:r w:rsidRPr="00F84D7F">
        <w:rPr>
          <w:rFonts w:ascii="Arial" w:hAnsi="Arial" w:cs="Arial"/>
        </w:rPr>
        <w:t>One of the strengths of the research onion is that it promotes consistency across the different parts of the research design</w:t>
      </w:r>
      <w:r w:rsidR="00081B5A" w:rsidRPr="00F84D7F">
        <w:rPr>
          <w:rFonts w:ascii="Arial" w:hAnsi="Arial" w:cs="Arial"/>
        </w:rPr>
        <w:t>, as</w:t>
      </w:r>
      <w:r w:rsidRPr="00F84D7F">
        <w:rPr>
          <w:rFonts w:ascii="Arial" w:hAnsi="Arial" w:cs="Arial"/>
        </w:rPr>
        <w:t xml:space="preserve"> Crotty (1998) states that a </w:t>
      </w:r>
      <w:r w:rsidR="00676643" w:rsidRPr="00F84D7F">
        <w:rPr>
          <w:rFonts w:ascii="Arial" w:hAnsi="Arial" w:cs="Arial"/>
        </w:rPr>
        <w:t>‘</w:t>
      </w:r>
      <w:r w:rsidRPr="00F84D7F">
        <w:rPr>
          <w:rFonts w:ascii="Arial" w:hAnsi="Arial" w:cs="Arial"/>
        </w:rPr>
        <w:t xml:space="preserve">study must show a clear relationship between its epistemological position, theoretical perspective, methodology and research </w:t>
      </w:r>
      <w:r w:rsidR="00676643" w:rsidRPr="00F84D7F">
        <w:rPr>
          <w:rFonts w:ascii="Arial" w:hAnsi="Arial" w:cs="Arial"/>
        </w:rPr>
        <w:t>methods'</w:t>
      </w:r>
      <w:r w:rsidRPr="00F84D7F">
        <w:rPr>
          <w:rFonts w:ascii="Arial" w:hAnsi="Arial" w:cs="Arial"/>
        </w:rPr>
        <w:t xml:space="preserve">. Similarly, Creswell and Creswell </w:t>
      </w:r>
      <w:r w:rsidRPr="00F84D7F">
        <w:rPr>
          <w:rFonts w:ascii="Arial" w:hAnsi="Arial" w:cs="Arial"/>
        </w:rPr>
        <w:lastRenderedPageBreak/>
        <w:t>(2022) explain that the research approach should be chosen based on the nature of the research problem, the researcher’s philosophical assumptions and the type of evidence required. Bell, Bryman and Harley (2022) further emphasise that a good research design should connect the research question with the methods of info gathering and checking it out.</w:t>
      </w:r>
    </w:p>
    <w:p w14:paraId="66D9DDCB" w14:textId="3DC2EC29" w:rsidR="00094E14" w:rsidRPr="00F84D7F" w:rsidRDefault="00094E14" w:rsidP="00F87476">
      <w:pPr>
        <w:spacing w:after="0" w:line="360" w:lineRule="auto"/>
        <w:rPr>
          <w:rFonts w:ascii="Arial" w:hAnsi="Arial" w:cs="Arial"/>
        </w:rPr>
      </w:pPr>
      <w:r w:rsidRPr="00F84D7F">
        <w:rPr>
          <w:rFonts w:ascii="Arial" w:hAnsi="Arial" w:cs="Arial"/>
        </w:rPr>
        <w:t>The research onion is used in this study as a systematic foundation to explore the effects of leadership practices on workplace conditions and employee motivation in U</w:t>
      </w:r>
      <w:r w:rsidR="00936AAA" w:rsidRPr="00F84D7F">
        <w:rPr>
          <w:rFonts w:ascii="Arial" w:hAnsi="Arial" w:cs="Arial"/>
        </w:rPr>
        <w:t xml:space="preserve">nited </w:t>
      </w:r>
      <w:r w:rsidRPr="00F84D7F">
        <w:rPr>
          <w:rFonts w:ascii="Arial" w:hAnsi="Arial" w:cs="Arial"/>
        </w:rPr>
        <w:t>K</w:t>
      </w:r>
      <w:r w:rsidR="00936AAA" w:rsidRPr="00F84D7F">
        <w:rPr>
          <w:rFonts w:ascii="Arial" w:hAnsi="Arial" w:cs="Arial"/>
        </w:rPr>
        <w:t>ingdom</w:t>
      </w:r>
      <w:r w:rsidRPr="00F84D7F">
        <w:rPr>
          <w:rFonts w:ascii="Arial" w:hAnsi="Arial" w:cs="Arial"/>
        </w:rPr>
        <w:t xml:space="preserve"> private care homes. This study is interested in understanding how the employees interpret and describe their own experiences in the workplace, therefore, interpretivist philosophy is quite appropriate. The research is inductive in nature, meaning that findings and themes arise from the accounts of participants and are not solely used to test pre-determined hypotheses.</w:t>
      </w:r>
    </w:p>
    <w:p w14:paraId="32086132" w14:textId="77777777" w:rsidR="00094E14" w:rsidRPr="00F84D7F" w:rsidRDefault="00094E14" w:rsidP="00F87476">
      <w:pPr>
        <w:spacing w:after="0" w:line="360" w:lineRule="auto"/>
        <w:rPr>
          <w:rFonts w:ascii="Arial" w:hAnsi="Arial" w:cs="Arial"/>
        </w:rPr>
      </w:pPr>
      <w:r w:rsidRPr="00F84D7F">
        <w:rPr>
          <w:rFonts w:ascii="Arial" w:hAnsi="Arial" w:cs="Arial"/>
        </w:rPr>
        <w:t xml:space="preserve">A qualitative methodological option allows participants to provide detailed explanations of their experiences, opinions and feelings. Qualitative research is especially appropriate when the intention of a study is to understand how people make sense of a social or workplace issue in a particular setting (Creswell and </w:t>
      </w:r>
      <w:proofErr w:type="spellStart"/>
      <w:r w:rsidRPr="00F84D7F">
        <w:rPr>
          <w:rFonts w:ascii="Arial" w:hAnsi="Arial" w:cs="Arial"/>
        </w:rPr>
        <w:t>Poth</w:t>
      </w:r>
      <w:proofErr w:type="spellEnd"/>
      <w:r w:rsidRPr="00F84D7F">
        <w:rPr>
          <w:rFonts w:ascii="Arial" w:hAnsi="Arial" w:cs="Arial"/>
        </w:rPr>
        <w:t>, 2024). Thus semi-structured interviews are used to obtain in-depth accounts of the experiences of employees in different roles in private care homes, The research has a cross-sectional time horizon because interviews are conducted in one specific period, rather than over several years.</w:t>
      </w:r>
    </w:p>
    <w:p w14:paraId="7D024554" w14:textId="3518290F" w:rsidR="00DE49CB" w:rsidRPr="00F84D7F" w:rsidRDefault="00094E14" w:rsidP="00F87476">
      <w:pPr>
        <w:spacing w:after="0" w:line="360" w:lineRule="auto"/>
        <w:rPr>
          <w:rFonts w:ascii="Arial" w:hAnsi="Arial" w:cs="Arial"/>
        </w:rPr>
      </w:pPr>
      <w:r w:rsidRPr="00F84D7F">
        <w:rPr>
          <w:rFonts w:ascii="Arial" w:hAnsi="Arial" w:cs="Arial"/>
        </w:rPr>
        <w:t>The practical techniques and procedures are the core of the research onion. Participants are selected purposively as they have relevant experience working within private care homes. Interviews are transcribed and analysed using the method of thematic analysis which allows the researcher to identify, examine and report patterns of meaning that are recurrent across the data (Braun and Clarke, 2006). To summarise, the research onion ensures that the philosophical position, research approach, data-collection method and analysis process are matched to the aim and research question of the study.</w:t>
      </w:r>
    </w:p>
    <w:p w14:paraId="0B91B968" w14:textId="77777777" w:rsidR="00D3043D" w:rsidRPr="00F84D7F" w:rsidRDefault="00D3043D" w:rsidP="00F87476">
      <w:pPr>
        <w:spacing w:after="0" w:line="360" w:lineRule="auto"/>
        <w:rPr>
          <w:rFonts w:ascii="Arial" w:hAnsi="Arial" w:cs="Arial"/>
        </w:rPr>
      </w:pPr>
    </w:p>
    <w:p w14:paraId="3F9E1A32" w14:textId="77777777" w:rsidR="001E772B" w:rsidRPr="00F84D7F" w:rsidRDefault="001E772B" w:rsidP="00F87476">
      <w:pPr>
        <w:spacing w:after="0" w:line="360" w:lineRule="auto"/>
        <w:rPr>
          <w:rFonts w:ascii="Arial" w:hAnsi="Arial" w:cs="Arial"/>
        </w:rPr>
      </w:pPr>
    </w:p>
    <w:p w14:paraId="796F168A" w14:textId="77777777" w:rsidR="001E772B" w:rsidRPr="00F84D7F" w:rsidRDefault="001E772B" w:rsidP="00F87476">
      <w:pPr>
        <w:spacing w:after="0" w:line="360" w:lineRule="auto"/>
        <w:rPr>
          <w:rFonts w:ascii="Arial" w:hAnsi="Arial" w:cs="Arial"/>
        </w:rPr>
      </w:pPr>
    </w:p>
    <w:p w14:paraId="3B135767" w14:textId="77777777" w:rsidR="001E772B" w:rsidRPr="00F84D7F" w:rsidRDefault="001E772B" w:rsidP="00F87476">
      <w:pPr>
        <w:spacing w:after="0" w:line="360" w:lineRule="auto"/>
        <w:rPr>
          <w:rFonts w:ascii="Arial" w:hAnsi="Arial" w:cs="Arial"/>
        </w:rPr>
      </w:pPr>
    </w:p>
    <w:p w14:paraId="5791AE66" w14:textId="77777777" w:rsidR="00D3043D" w:rsidRPr="00F84D7F" w:rsidRDefault="00D3043D" w:rsidP="00F87476">
      <w:pPr>
        <w:spacing w:after="0" w:line="360" w:lineRule="auto"/>
        <w:rPr>
          <w:rFonts w:ascii="Arial" w:hAnsi="Arial" w:cs="Arial"/>
        </w:rPr>
      </w:pPr>
    </w:p>
    <w:p w14:paraId="64F816FF" w14:textId="77777777" w:rsidR="00DE49CB" w:rsidRPr="00F84D7F" w:rsidRDefault="00DE49CB" w:rsidP="00F87476">
      <w:pPr>
        <w:spacing w:after="0" w:line="360" w:lineRule="auto"/>
        <w:rPr>
          <w:rFonts w:ascii="Arial" w:hAnsi="Arial" w:cs="Arial"/>
        </w:rPr>
      </w:pPr>
    </w:p>
    <w:p w14:paraId="0E237CAE" w14:textId="7C9A968A" w:rsidR="00BC7C14" w:rsidRPr="00F84D7F" w:rsidRDefault="00762C7D" w:rsidP="00F87476">
      <w:pPr>
        <w:spacing w:after="0" w:line="360" w:lineRule="auto"/>
        <w:rPr>
          <w:rFonts w:ascii="Arial" w:hAnsi="Arial" w:cs="Arial"/>
        </w:rPr>
      </w:pPr>
      <w:r w:rsidRPr="00F84D7F">
        <w:rPr>
          <w:rFonts w:ascii="Arial" w:hAnsi="Arial" w:cs="Arial"/>
          <w:noProof/>
        </w:rPr>
        <w:lastRenderedPageBreak/>
        <mc:AlternateContent>
          <mc:Choice Requires="wps">
            <w:drawing>
              <wp:anchor distT="0" distB="0" distL="114300" distR="114300" simplePos="0" relativeHeight="251670528" behindDoc="0" locked="0" layoutInCell="1" allowOverlap="1" wp14:anchorId="3155A674" wp14:editId="43C778B8">
                <wp:simplePos x="0" y="0"/>
                <wp:positionH relativeFrom="column">
                  <wp:posOffset>1397524</wp:posOffset>
                </wp:positionH>
                <wp:positionV relativeFrom="paragraph">
                  <wp:posOffset>39232</wp:posOffset>
                </wp:positionV>
                <wp:extent cx="4587875" cy="775252"/>
                <wp:effectExtent l="0" t="0" r="0" b="6350"/>
                <wp:wrapNone/>
                <wp:docPr id="1174797535" name="Text Box 112"/>
                <wp:cNvGraphicFramePr/>
                <a:graphic xmlns:a="http://schemas.openxmlformats.org/drawingml/2006/main">
                  <a:graphicData uri="http://schemas.microsoft.com/office/word/2010/wordprocessingShape">
                    <wps:wsp>
                      <wps:cNvSpPr txBox="1"/>
                      <wps:spPr>
                        <a:xfrm>
                          <a:off x="0" y="0"/>
                          <a:ext cx="4587875" cy="775252"/>
                        </a:xfrm>
                        <a:prstGeom prst="rect">
                          <a:avLst/>
                        </a:prstGeom>
                        <a:noFill/>
                        <a:ln w="6350">
                          <a:noFill/>
                        </a:ln>
                      </wps:spPr>
                      <wps:txbx>
                        <w:txbxContent>
                          <w:p w14:paraId="394BC0ED" w14:textId="77777777" w:rsidR="00762C7D" w:rsidRPr="00762C7D" w:rsidRDefault="00762C7D" w:rsidP="00762C7D">
                            <w:pPr>
                              <w:spacing w:line="240" w:lineRule="auto"/>
                              <w:rPr>
                                <w:sz w:val="16"/>
                                <w:szCs w:val="16"/>
                              </w:rPr>
                            </w:pPr>
                            <w:r w:rsidRPr="00762C7D">
                              <w:rPr>
                                <w:sz w:val="16"/>
                                <w:szCs w:val="16"/>
                              </w:rPr>
                              <w:t>Research philosophy</w:t>
                            </w:r>
                          </w:p>
                          <w:p w14:paraId="2A350FED" w14:textId="77777777" w:rsidR="00762C7D" w:rsidRPr="00762C7D" w:rsidRDefault="00762C7D" w:rsidP="00762C7D">
                            <w:pPr>
                              <w:spacing w:line="240" w:lineRule="auto"/>
                              <w:rPr>
                                <w:sz w:val="16"/>
                                <w:szCs w:val="16"/>
                              </w:rPr>
                            </w:pPr>
                            <w:r w:rsidRPr="00762C7D">
                              <w:rPr>
                                <w:sz w:val="16"/>
                                <w:szCs w:val="16"/>
                              </w:rPr>
                              <w:t>Interpretivism</w:t>
                            </w:r>
                          </w:p>
                          <w:p w14:paraId="42758299" w14:textId="50B0CA0B" w:rsidR="00762C7D" w:rsidRPr="00762C7D" w:rsidRDefault="00762C7D" w:rsidP="00762C7D">
                            <w:pPr>
                              <w:spacing w:line="240" w:lineRule="auto"/>
                              <w:rPr>
                                <w:sz w:val="16"/>
                                <w:szCs w:val="16"/>
                              </w:rPr>
                            </w:pPr>
                            <w:r w:rsidRPr="00762C7D">
                              <w:rPr>
                                <w:sz w:val="16"/>
                                <w:szCs w:val="16"/>
                              </w:rPr>
                              <w:t>Reality is understood through participants' experiences.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155A674" id="_x0000_t202" coordsize="21600,21600" o:spt="202" path="m,l,21600r21600,l21600,xe">
                <v:stroke joinstyle="miter"/>
                <v:path gradientshapeok="t" o:connecttype="rect"/>
              </v:shapetype>
              <v:shape id="Text Box 112" o:spid="_x0000_s1026" type="#_x0000_t202" style="position:absolute;margin-left:110.05pt;margin-top:3.1pt;width:361.25pt;height:61.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" filled="f" stroked="f" strokeweight=".5pt">
                <v:textbox>
                  <w:txbxContent>
                    <w:p w14:paraId="394BC0ED" w14:textId="77777777" w:rsidR="00762C7D" w:rsidRPr="00762C7D" w:rsidRDefault="00762C7D" w:rsidP="00762C7D">
                      <w:pPr>
                        <w:spacing w:line="240" w:lineRule="auto"/>
                        <w:rPr>
                          <w:sz w:val="16"/>
                          <w:szCs w:val="16"/>
                        </w:rPr>
                      </w:pPr>
                      <w:r w:rsidRPr="00762C7D">
                        <w:rPr>
                          <w:sz w:val="16"/>
                          <w:szCs w:val="16"/>
                        </w:rPr>
                        <w:t>Research philosophy</w:t>
                      </w:r>
                    </w:p>
                    <w:p w14:paraId="2A350FED" w14:textId="77777777" w:rsidR="00762C7D" w:rsidRPr="00762C7D" w:rsidRDefault="00762C7D" w:rsidP="00762C7D">
                      <w:pPr>
                        <w:spacing w:line="240" w:lineRule="auto"/>
                        <w:rPr>
                          <w:sz w:val="16"/>
                          <w:szCs w:val="16"/>
                        </w:rPr>
                      </w:pPr>
                      <w:r w:rsidRPr="00762C7D">
                        <w:rPr>
                          <w:sz w:val="16"/>
                          <w:szCs w:val="16"/>
                        </w:rPr>
                        <w:t>Interpretivism</w:t>
                      </w:r>
                    </w:p>
                    <w:p w14:paraId="42758299" w14:textId="50B0CA0B" w:rsidR="00762C7D" w:rsidRPr="00762C7D" w:rsidRDefault="00762C7D" w:rsidP="00762C7D">
                      <w:pPr>
                        <w:spacing w:line="240" w:lineRule="auto"/>
                        <w:rPr>
                          <w:sz w:val="16"/>
                          <w:szCs w:val="16"/>
                        </w:rPr>
                      </w:pPr>
                      <w:r w:rsidRPr="00762C7D">
                        <w:rPr>
                          <w:sz w:val="16"/>
                          <w:szCs w:val="16"/>
                        </w:rPr>
                        <w:t>Reality is understood through participants' experiences.</w:t>
                      </w:r>
                    </w:p>
                  </w:txbxContent>
                </v:textbox>
              </v:shape>
            </w:pict>
          </mc:Fallback>
        </mc:AlternateContent>
      </w:r>
      <w:r w:rsidR="00EF1F63" w:rsidRPr="00F84D7F">
        <w:rPr>
          <w:rFonts w:ascii="Arial" w:hAnsi="Arial" w:cs="Arial"/>
          <w:noProof/>
        </w:rPr>
        <mc:AlternateContent>
          <mc:Choice Requires="wps">
            <w:drawing>
              <wp:anchor distT="0" distB="0" distL="114300" distR="114300" simplePos="0" relativeHeight="251659264" behindDoc="0" locked="0" layoutInCell="1" allowOverlap="1" wp14:anchorId="0663C714" wp14:editId="4C0FCA40">
                <wp:simplePos x="0" y="0"/>
                <wp:positionH relativeFrom="column">
                  <wp:posOffset>-848496</wp:posOffset>
                </wp:positionH>
                <wp:positionV relativeFrom="paragraph">
                  <wp:posOffset>12048</wp:posOffset>
                </wp:positionV>
                <wp:extent cx="7048380" cy="6647695"/>
                <wp:effectExtent l="0" t="0" r="19685" b="20320"/>
                <wp:wrapNone/>
                <wp:docPr id="2099453965" name="Oval 100"/>
                <wp:cNvGraphicFramePr/>
                <a:graphic xmlns:a="http://schemas.openxmlformats.org/drawingml/2006/main">
                  <a:graphicData uri="http://schemas.microsoft.com/office/word/2010/wordprocessingShape">
                    <wps:wsp>
                      <wps:cNvSpPr/>
                      <wps:spPr>
                        <a:xfrm>
                          <a:off x="0" y="0"/>
                          <a:ext cx="7048380" cy="6647695"/>
                        </a:xfrm>
                        <a:prstGeom prst="ellipse">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8127E9" id="Oval 100" o:spid="_x0000_s1026" style="position:absolute;margin-left:-66.8pt;margin-top:.95pt;width:555pt;height:5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" fillcolor="#4fc5f2 [2167]" strokecolor="#0f9ed5 [3207]" strokeweight=".5pt">
                <v:fill color2="#2ab8f0 [2615]" rotate="t" colors="0 #9ccff5;.5 #8fc4eb;1 #79beed" focus="100%" type="gradient">
                  <o:fill v:ext="view" type="gradientUnscaled"/>
                </v:fill>
                <v:stroke joinstyle="miter"/>
              </v:oval>
            </w:pict>
          </mc:Fallback>
        </mc:AlternateContent>
      </w:r>
    </w:p>
    <w:p w14:paraId="7D00D758" w14:textId="76059E0D" w:rsidR="0094701C" w:rsidRPr="00F84D7F" w:rsidRDefault="0094701C" w:rsidP="00F87476">
      <w:pPr>
        <w:spacing w:after="0" w:line="360" w:lineRule="auto"/>
        <w:rPr>
          <w:rFonts w:ascii="Arial" w:hAnsi="Arial" w:cs="Arial"/>
        </w:rPr>
      </w:pPr>
    </w:p>
    <w:p w14:paraId="2A1F3312" w14:textId="508D5EEB" w:rsidR="0094701C" w:rsidRPr="00F84D7F" w:rsidRDefault="000A3250"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9504" behindDoc="0" locked="0" layoutInCell="1" allowOverlap="1" wp14:anchorId="215B179F" wp14:editId="2B01204A">
                <wp:simplePos x="0" y="0"/>
                <wp:positionH relativeFrom="column">
                  <wp:posOffset>2397211</wp:posOffset>
                </wp:positionH>
                <wp:positionV relativeFrom="paragraph">
                  <wp:posOffset>82138</wp:posOffset>
                </wp:positionV>
                <wp:extent cx="2627630" cy="732310"/>
                <wp:effectExtent l="0" t="0" r="0" b="0"/>
                <wp:wrapNone/>
                <wp:docPr id="709078159" name="Text Box 111"/>
                <wp:cNvGraphicFramePr/>
                <a:graphic xmlns:a="http://schemas.openxmlformats.org/drawingml/2006/main">
                  <a:graphicData uri="http://schemas.microsoft.com/office/word/2010/wordprocessingShape">
                    <wps:wsp>
                      <wps:cNvSpPr txBox="1"/>
                      <wps:spPr>
                        <a:xfrm>
                          <a:off x="0" y="0"/>
                          <a:ext cx="2627630" cy="732310"/>
                        </a:xfrm>
                        <a:prstGeom prst="rect">
                          <a:avLst/>
                        </a:prstGeom>
                        <a:noFill/>
                        <a:ln w="6350">
                          <a:noFill/>
                        </a:ln>
                      </wps:spPr>
                      <wps:txbx>
                        <w:txbxContent>
                          <w:p w14:paraId="78F965BA" w14:textId="77777777" w:rsidR="000A3250" w:rsidRPr="000A3250" w:rsidRDefault="000A3250" w:rsidP="000A3250">
                            <w:pPr>
                              <w:spacing w:line="240" w:lineRule="auto"/>
                              <w:rPr>
                                <w:sz w:val="16"/>
                                <w:szCs w:val="16"/>
                              </w:rPr>
                            </w:pPr>
                            <w:r w:rsidRPr="000A3250">
                              <w:rPr>
                                <w:sz w:val="16"/>
                                <w:szCs w:val="16"/>
                              </w:rPr>
                              <w:t>Research approach</w:t>
                            </w:r>
                          </w:p>
                          <w:p w14:paraId="12C09007" w14:textId="77777777" w:rsidR="000A3250" w:rsidRPr="000A3250" w:rsidRDefault="000A3250" w:rsidP="000A3250">
                            <w:pPr>
                              <w:spacing w:line="240" w:lineRule="auto"/>
                              <w:rPr>
                                <w:sz w:val="16"/>
                                <w:szCs w:val="16"/>
                              </w:rPr>
                            </w:pPr>
                            <w:r w:rsidRPr="000A3250">
                              <w:rPr>
                                <w:sz w:val="16"/>
                                <w:szCs w:val="16"/>
                              </w:rPr>
                              <w:t>Inductive</w:t>
                            </w:r>
                          </w:p>
                          <w:p w14:paraId="7E242179" w14:textId="00620EF9" w:rsidR="000A3250" w:rsidRPr="000A3250" w:rsidRDefault="000A3250" w:rsidP="000A3250">
                            <w:pPr>
                              <w:spacing w:line="240" w:lineRule="auto"/>
                              <w:rPr>
                                <w:sz w:val="16"/>
                                <w:szCs w:val="16"/>
                              </w:rPr>
                            </w:pPr>
                            <w:r w:rsidRPr="000A3250">
                              <w:rPr>
                                <w:sz w:val="16"/>
                                <w:szCs w:val="16"/>
                              </w:rPr>
                              <w:t>Themes are developed from the interview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B179F" id="Text Box 111" o:spid="_x0000_s1027" type="#_x0000_t202" style="position:absolute;margin-left:188.75pt;margin-top:6.45pt;width:206.9pt;height:57.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" filled="f" stroked="f" strokeweight=".5pt">
                <v:textbox>
                  <w:txbxContent>
                    <w:p w14:paraId="78F965BA" w14:textId="77777777" w:rsidR="000A3250" w:rsidRPr="000A3250" w:rsidRDefault="000A3250" w:rsidP="000A3250">
                      <w:pPr>
                        <w:spacing w:line="240" w:lineRule="auto"/>
                        <w:rPr>
                          <w:sz w:val="16"/>
                          <w:szCs w:val="16"/>
                        </w:rPr>
                      </w:pPr>
                      <w:r w:rsidRPr="000A3250">
                        <w:rPr>
                          <w:sz w:val="16"/>
                          <w:szCs w:val="16"/>
                        </w:rPr>
                        <w:t>Research approach</w:t>
                      </w:r>
                    </w:p>
                    <w:p w14:paraId="12C09007" w14:textId="77777777" w:rsidR="000A3250" w:rsidRPr="000A3250" w:rsidRDefault="000A3250" w:rsidP="000A3250">
                      <w:pPr>
                        <w:spacing w:line="240" w:lineRule="auto"/>
                        <w:rPr>
                          <w:sz w:val="16"/>
                          <w:szCs w:val="16"/>
                        </w:rPr>
                      </w:pPr>
                      <w:r w:rsidRPr="000A3250">
                        <w:rPr>
                          <w:sz w:val="16"/>
                          <w:szCs w:val="16"/>
                        </w:rPr>
                        <w:t>Inductive</w:t>
                      </w:r>
                    </w:p>
                    <w:p w14:paraId="7E242179" w14:textId="00620EF9" w:rsidR="000A3250" w:rsidRPr="000A3250" w:rsidRDefault="000A3250" w:rsidP="000A3250">
                      <w:pPr>
                        <w:spacing w:line="240" w:lineRule="auto"/>
                        <w:rPr>
                          <w:sz w:val="16"/>
                          <w:szCs w:val="16"/>
                        </w:rPr>
                      </w:pPr>
                      <w:r w:rsidRPr="000A3250">
                        <w:rPr>
                          <w:sz w:val="16"/>
                          <w:szCs w:val="16"/>
                        </w:rPr>
                        <w:t>Themes are developed from the interview data.</w:t>
                      </w:r>
                    </w:p>
                  </w:txbxContent>
                </v:textbox>
              </v:shape>
            </w:pict>
          </mc:Fallback>
        </mc:AlternateContent>
      </w:r>
      <w:r w:rsidR="009053AF" w:rsidRPr="00F84D7F">
        <w:rPr>
          <w:rFonts w:ascii="Arial" w:hAnsi="Arial" w:cs="Arial"/>
          <w:noProof/>
        </w:rPr>
        <mc:AlternateContent>
          <mc:Choice Requires="wps">
            <w:drawing>
              <wp:anchor distT="0" distB="0" distL="114300" distR="114300" simplePos="0" relativeHeight="251660288" behindDoc="0" locked="0" layoutInCell="1" allowOverlap="1" wp14:anchorId="739CA16E" wp14:editId="09C7AF8A">
                <wp:simplePos x="0" y="0"/>
                <wp:positionH relativeFrom="margin">
                  <wp:posOffset>197708</wp:posOffset>
                </wp:positionH>
                <wp:positionV relativeFrom="paragraph">
                  <wp:posOffset>65662</wp:posOffset>
                </wp:positionV>
                <wp:extent cx="4934465" cy="5815914"/>
                <wp:effectExtent l="0" t="0" r="19050" b="13970"/>
                <wp:wrapNone/>
                <wp:docPr id="1579145202" name="Oval 101"/>
                <wp:cNvGraphicFramePr/>
                <a:graphic xmlns:a="http://schemas.openxmlformats.org/drawingml/2006/main">
                  <a:graphicData uri="http://schemas.microsoft.com/office/word/2010/wordprocessingShape">
                    <wps:wsp>
                      <wps:cNvSpPr/>
                      <wps:spPr>
                        <a:xfrm>
                          <a:off x="0" y="0"/>
                          <a:ext cx="4934465" cy="5815914"/>
                        </a:xfrm>
                        <a:prstGeom prst="ellipse">
                          <a:avLst/>
                        </a:prstGeom>
                        <a:solidFill>
                          <a:schemeClr val="accent4">
                            <a:lumMod val="40000"/>
                            <a:lumOff val="6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57DD4A" id="Oval 101" o:spid="_x0000_s1026" style="position:absolute;margin-left:15.55pt;margin-top:5.15pt;width:388.55pt;height:457.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" fillcolor="#95dcf7 [1303]" strokecolor="#dceaf7 [351]" strokeweight="1pt">
                <v:stroke joinstyle="miter"/>
                <w10:wrap anchorx="margin"/>
              </v:oval>
            </w:pict>
          </mc:Fallback>
        </mc:AlternateContent>
      </w:r>
    </w:p>
    <w:p w14:paraId="622BB5E6" w14:textId="69A719D5" w:rsidR="0094701C" w:rsidRPr="00F84D7F" w:rsidRDefault="0094701C" w:rsidP="00F87476">
      <w:pPr>
        <w:spacing w:after="0" w:line="360" w:lineRule="auto"/>
        <w:rPr>
          <w:rFonts w:ascii="Arial" w:hAnsi="Arial" w:cs="Arial"/>
        </w:rPr>
      </w:pPr>
    </w:p>
    <w:p w14:paraId="664172FB" w14:textId="54CAA13B" w:rsidR="0094701C" w:rsidRPr="00F84D7F" w:rsidRDefault="00FB1416"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8480" behindDoc="0" locked="0" layoutInCell="1" allowOverlap="1" wp14:anchorId="7C9846FF" wp14:editId="7C6136A5">
                <wp:simplePos x="0" y="0"/>
                <wp:positionH relativeFrom="column">
                  <wp:posOffset>2602917</wp:posOffset>
                </wp:positionH>
                <wp:positionV relativeFrom="paragraph">
                  <wp:posOffset>136130</wp:posOffset>
                </wp:positionV>
                <wp:extent cx="2644072" cy="716692"/>
                <wp:effectExtent l="0" t="0" r="0" b="7620"/>
                <wp:wrapNone/>
                <wp:docPr id="1616816085" name="Text Box 110"/>
                <wp:cNvGraphicFramePr/>
                <a:graphic xmlns:a="http://schemas.openxmlformats.org/drawingml/2006/main">
                  <a:graphicData uri="http://schemas.microsoft.com/office/word/2010/wordprocessingShape">
                    <wps:wsp>
                      <wps:cNvSpPr txBox="1"/>
                      <wps:spPr>
                        <a:xfrm>
                          <a:off x="0" y="0"/>
                          <a:ext cx="2644072" cy="716692"/>
                        </a:xfrm>
                        <a:prstGeom prst="rect">
                          <a:avLst/>
                        </a:prstGeom>
                        <a:noFill/>
                        <a:ln w="6350">
                          <a:noFill/>
                        </a:ln>
                      </wps:spPr>
                      <wps:txbx>
                        <w:txbxContent>
                          <w:p w14:paraId="4251E224" w14:textId="77777777" w:rsidR="00FB1416" w:rsidRPr="00FB1416" w:rsidRDefault="00FB1416" w:rsidP="00FB1416">
                            <w:pPr>
                              <w:rPr>
                                <w:sz w:val="16"/>
                                <w:szCs w:val="16"/>
                              </w:rPr>
                            </w:pPr>
                            <w:r w:rsidRPr="00FB1416">
                              <w:rPr>
                                <w:sz w:val="16"/>
                                <w:szCs w:val="16"/>
                              </w:rPr>
                              <w:t>Research strategy</w:t>
                            </w:r>
                          </w:p>
                          <w:p w14:paraId="5A5D571E" w14:textId="77777777" w:rsidR="00FB1416" w:rsidRPr="00FB1416" w:rsidRDefault="00FB1416" w:rsidP="00FB1416">
                            <w:pPr>
                              <w:rPr>
                                <w:sz w:val="16"/>
                                <w:szCs w:val="16"/>
                              </w:rPr>
                            </w:pPr>
                            <w:r w:rsidRPr="00FB1416">
                              <w:rPr>
                                <w:sz w:val="16"/>
                                <w:szCs w:val="16"/>
                              </w:rPr>
                              <w:t>Qualitative research</w:t>
                            </w:r>
                          </w:p>
                          <w:p w14:paraId="0E790FC2" w14:textId="49E40425" w:rsidR="00FB1416" w:rsidRPr="00FB1416" w:rsidRDefault="00FB1416" w:rsidP="00FB1416">
                            <w:pPr>
                              <w:rPr>
                                <w:sz w:val="16"/>
                                <w:szCs w:val="16"/>
                              </w:rPr>
                            </w:pPr>
                            <w:r w:rsidRPr="00FB1416">
                              <w:rPr>
                                <w:sz w:val="16"/>
                                <w:szCs w:val="16"/>
                              </w:rPr>
                              <w:t>The research question is explored in depth.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846FF" id="Text Box 110" o:spid="_x0000_s1028" type="#_x0000_t202" style="position:absolute;margin-left:204.95pt;margin-top:10.7pt;width:208.2pt;height:56.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" filled="f" stroked="f" strokeweight=".5pt">
                <v:textbox>
                  <w:txbxContent>
                    <w:p w14:paraId="4251E224" w14:textId="77777777" w:rsidR="00FB1416" w:rsidRPr="00FB1416" w:rsidRDefault="00FB1416" w:rsidP="00FB1416">
                      <w:pPr>
                        <w:rPr>
                          <w:sz w:val="16"/>
                          <w:szCs w:val="16"/>
                        </w:rPr>
                      </w:pPr>
                      <w:r w:rsidRPr="00FB1416">
                        <w:rPr>
                          <w:sz w:val="16"/>
                          <w:szCs w:val="16"/>
                        </w:rPr>
                        <w:t>Research strategy</w:t>
                      </w:r>
                    </w:p>
                    <w:p w14:paraId="5A5D571E" w14:textId="77777777" w:rsidR="00FB1416" w:rsidRPr="00FB1416" w:rsidRDefault="00FB1416" w:rsidP="00FB1416">
                      <w:pPr>
                        <w:rPr>
                          <w:sz w:val="16"/>
                          <w:szCs w:val="16"/>
                        </w:rPr>
                      </w:pPr>
                      <w:r w:rsidRPr="00FB1416">
                        <w:rPr>
                          <w:sz w:val="16"/>
                          <w:szCs w:val="16"/>
                        </w:rPr>
                        <w:t>Qualitative research</w:t>
                      </w:r>
                    </w:p>
                    <w:p w14:paraId="0E790FC2" w14:textId="49E40425" w:rsidR="00FB1416" w:rsidRPr="00FB1416" w:rsidRDefault="00FB1416" w:rsidP="00FB1416">
                      <w:pPr>
                        <w:rPr>
                          <w:sz w:val="16"/>
                          <w:szCs w:val="16"/>
                        </w:rPr>
                      </w:pPr>
                      <w:r w:rsidRPr="00FB1416">
                        <w:rPr>
                          <w:sz w:val="16"/>
                          <w:szCs w:val="16"/>
                        </w:rPr>
                        <w:t>The research question is explored in depth.</w:t>
                      </w:r>
                    </w:p>
                  </w:txbxContent>
                </v:textbox>
              </v:shape>
            </w:pict>
          </mc:Fallback>
        </mc:AlternateContent>
      </w:r>
      <w:r w:rsidR="009053AF" w:rsidRPr="00F84D7F">
        <w:rPr>
          <w:rFonts w:ascii="Arial" w:hAnsi="Arial" w:cs="Arial"/>
          <w:noProof/>
        </w:rPr>
        <mc:AlternateContent>
          <mc:Choice Requires="wps">
            <w:drawing>
              <wp:anchor distT="0" distB="0" distL="114300" distR="114300" simplePos="0" relativeHeight="251661312" behindDoc="0" locked="0" layoutInCell="1" allowOverlap="1" wp14:anchorId="2D2FDF96" wp14:editId="275BC155">
                <wp:simplePos x="0" y="0"/>
                <wp:positionH relativeFrom="column">
                  <wp:posOffset>1037968</wp:posOffset>
                </wp:positionH>
                <wp:positionV relativeFrom="paragraph">
                  <wp:posOffset>95199</wp:posOffset>
                </wp:positionV>
                <wp:extent cx="3542270" cy="4975654"/>
                <wp:effectExtent l="0" t="0" r="20320" b="15875"/>
                <wp:wrapNone/>
                <wp:docPr id="1873828802" name="Oval 103"/>
                <wp:cNvGraphicFramePr/>
                <a:graphic xmlns:a="http://schemas.openxmlformats.org/drawingml/2006/main">
                  <a:graphicData uri="http://schemas.microsoft.com/office/word/2010/wordprocessingShape">
                    <wps:wsp>
                      <wps:cNvSpPr/>
                      <wps:spPr>
                        <a:xfrm>
                          <a:off x="0" y="0"/>
                          <a:ext cx="3542270" cy="4975654"/>
                        </a:xfrm>
                        <a:prstGeom prst="ellipse">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03AB02" id="Oval 103" o:spid="_x0000_s1026" style="position:absolute;margin-left:81.75pt;margin-top:7.5pt;width:278.9pt;height:39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" fillcolor="#c1e4f5 [660]" strokecolor="#156082 [3204]" strokeweight=".5pt">
                <v:stroke joinstyle="miter"/>
              </v:oval>
            </w:pict>
          </mc:Fallback>
        </mc:AlternateContent>
      </w:r>
    </w:p>
    <w:p w14:paraId="25AD116B" w14:textId="78AD0067" w:rsidR="0094701C" w:rsidRPr="00F84D7F" w:rsidRDefault="0094701C" w:rsidP="00F87476">
      <w:pPr>
        <w:spacing w:after="0" w:line="360" w:lineRule="auto"/>
        <w:rPr>
          <w:rFonts w:ascii="Arial" w:hAnsi="Arial" w:cs="Arial"/>
        </w:rPr>
      </w:pPr>
    </w:p>
    <w:p w14:paraId="45122846" w14:textId="2082C5F8" w:rsidR="0094701C" w:rsidRPr="00F84D7F" w:rsidRDefault="00EF1F63"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2336" behindDoc="0" locked="0" layoutInCell="1" allowOverlap="1" wp14:anchorId="240E4734" wp14:editId="4C29B5EC">
                <wp:simplePos x="0" y="0"/>
                <wp:positionH relativeFrom="column">
                  <wp:posOffset>1524000</wp:posOffset>
                </wp:positionH>
                <wp:positionV relativeFrom="paragraph">
                  <wp:posOffset>74673</wp:posOffset>
                </wp:positionV>
                <wp:extent cx="2380615" cy="4118918"/>
                <wp:effectExtent l="0" t="0" r="635" b="0"/>
                <wp:wrapNone/>
                <wp:docPr id="1977854655" name="Oval 104"/>
                <wp:cNvGraphicFramePr/>
                <a:graphic xmlns:a="http://schemas.openxmlformats.org/drawingml/2006/main">
                  <a:graphicData uri="http://schemas.microsoft.com/office/word/2010/wordprocessingShape">
                    <wps:wsp>
                      <wps:cNvSpPr/>
                      <wps:spPr>
                        <a:xfrm>
                          <a:off x="0" y="0"/>
                          <a:ext cx="2380615" cy="4118918"/>
                        </a:xfrm>
                        <a:prstGeom prst="ellipse">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7CDB156" id="Oval 104" o:spid="_x0000_s1026" style="position:absolute;margin-left:120pt;margin-top:5.9pt;width:187.45pt;height:324.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" fillcolor="#156082 [3204]" stroked="f">
                <v:fill opacity="32896f"/>
              </v:oval>
            </w:pict>
          </mc:Fallback>
        </mc:AlternateContent>
      </w:r>
    </w:p>
    <w:p w14:paraId="670E0BAA" w14:textId="53F18858" w:rsidR="0094701C" w:rsidRPr="00F84D7F" w:rsidRDefault="00E97BEF"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7456" behindDoc="0" locked="0" layoutInCell="1" allowOverlap="1" wp14:anchorId="78315BCB" wp14:editId="1139959B">
                <wp:simplePos x="0" y="0"/>
                <wp:positionH relativeFrom="column">
                  <wp:posOffset>2164080</wp:posOffset>
                </wp:positionH>
                <wp:positionV relativeFrom="paragraph">
                  <wp:posOffset>87630</wp:posOffset>
                </wp:positionV>
                <wp:extent cx="3375660" cy="774065"/>
                <wp:effectExtent l="0" t="0" r="0" b="6985"/>
                <wp:wrapNone/>
                <wp:docPr id="747683710" name="Text Box 109"/>
                <wp:cNvGraphicFramePr/>
                <a:graphic xmlns:a="http://schemas.openxmlformats.org/drawingml/2006/main">
                  <a:graphicData uri="http://schemas.microsoft.com/office/word/2010/wordprocessingShape">
                    <wps:wsp>
                      <wps:cNvSpPr txBox="1"/>
                      <wps:spPr>
                        <a:xfrm>
                          <a:off x="0" y="0"/>
                          <a:ext cx="3375660" cy="774065"/>
                        </a:xfrm>
                        <a:prstGeom prst="rect">
                          <a:avLst/>
                        </a:prstGeom>
                        <a:noFill/>
                        <a:ln w="6350">
                          <a:noFill/>
                        </a:ln>
                      </wps:spPr>
                      <wps:txbx>
                        <w:txbxContent>
                          <w:p w14:paraId="6F9E58BE" w14:textId="77777777" w:rsidR="00E223D0" w:rsidRPr="00B841C7" w:rsidRDefault="00E223D0" w:rsidP="00E223D0">
                            <w:pPr>
                              <w:rPr>
                                <w:sz w:val="16"/>
                                <w:szCs w:val="16"/>
                              </w:rPr>
                            </w:pPr>
                            <w:r w:rsidRPr="00B841C7">
                              <w:rPr>
                                <w:sz w:val="16"/>
                                <w:szCs w:val="16"/>
                              </w:rPr>
                              <w:t>Method choice</w:t>
                            </w:r>
                          </w:p>
                          <w:p w14:paraId="28BF74F9" w14:textId="77777777" w:rsidR="00E223D0" w:rsidRPr="00B841C7" w:rsidRDefault="00E223D0" w:rsidP="00E223D0">
                            <w:pPr>
                              <w:rPr>
                                <w:sz w:val="16"/>
                                <w:szCs w:val="16"/>
                              </w:rPr>
                            </w:pPr>
                            <w:r w:rsidRPr="00B841C7">
                              <w:rPr>
                                <w:sz w:val="16"/>
                                <w:szCs w:val="16"/>
                              </w:rPr>
                              <w:t>Semi-structured interviews</w:t>
                            </w:r>
                          </w:p>
                          <w:p w14:paraId="1C02B97B" w14:textId="56CBA8A8" w:rsidR="00E223D0" w:rsidRPr="00B841C7" w:rsidRDefault="005B53C9" w:rsidP="00E223D0">
                            <w:pPr>
                              <w:rPr>
                                <w:sz w:val="16"/>
                                <w:szCs w:val="16"/>
                              </w:rPr>
                            </w:pPr>
                            <w:r>
                              <w:rPr>
                                <w:sz w:val="16"/>
                                <w:szCs w:val="16"/>
                              </w:rPr>
                              <w:t>Data is</w:t>
                            </w:r>
                            <w:r w:rsidR="00E223D0" w:rsidRPr="00B841C7">
                              <w:rPr>
                                <w:sz w:val="16"/>
                                <w:szCs w:val="16"/>
                              </w:rPr>
                              <w:t xml:space="preserve"> collected from care workers</w:t>
                            </w:r>
                            <w:r w:rsidR="00E97BEF">
                              <w:rPr>
                                <w:sz w:val="16"/>
                                <w:szCs w:val="16"/>
                              </w:rPr>
                              <w:t xml:space="preserve"> and other care home staff</w:t>
                            </w:r>
                            <w:r w:rsidR="00E223D0" w:rsidRPr="00B841C7">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15BCB" id="Text Box 109" o:spid="_x0000_s1029" type="#_x0000_t202" style="position:absolute;margin-left:170.4pt;margin-top:6.9pt;width:265.8pt;height:6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" filled="f" stroked="f" strokeweight=".5pt">
                <v:textbox>
                  <w:txbxContent>
                    <w:p w14:paraId="6F9E58BE" w14:textId="77777777" w:rsidR="00E223D0" w:rsidRPr="00B841C7" w:rsidRDefault="00E223D0" w:rsidP="00E223D0">
                      <w:pPr>
                        <w:rPr>
                          <w:sz w:val="16"/>
                          <w:szCs w:val="16"/>
                        </w:rPr>
                      </w:pPr>
                      <w:r w:rsidRPr="00B841C7">
                        <w:rPr>
                          <w:sz w:val="16"/>
                          <w:szCs w:val="16"/>
                        </w:rPr>
                        <w:t>Method choice</w:t>
                      </w:r>
                    </w:p>
                    <w:p w14:paraId="28BF74F9" w14:textId="77777777" w:rsidR="00E223D0" w:rsidRPr="00B841C7" w:rsidRDefault="00E223D0" w:rsidP="00E223D0">
                      <w:pPr>
                        <w:rPr>
                          <w:sz w:val="16"/>
                          <w:szCs w:val="16"/>
                        </w:rPr>
                      </w:pPr>
                      <w:r w:rsidRPr="00B841C7">
                        <w:rPr>
                          <w:sz w:val="16"/>
                          <w:szCs w:val="16"/>
                        </w:rPr>
                        <w:t>Semi-structured interviews</w:t>
                      </w:r>
                    </w:p>
                    <w:p w14:paraId="1C02B97B" w14:textId="56CBA8A8" w:rsidR="00E223D0" w:rsidRPr="00B841C7" w:rsidRDefault="005B53C9" w:rsidP="00E223D0">
                      <w:pPr>
                        <w:rPr>
                          <w:sz w:val="16"/>
                          <w:szCs w:val="16"/>
                        </w:rPr>
                      </w:pPr>
                      <w:r>
                        <w:rPr>
                          <w:sz w:val="16"/>
                          <w:szCs w:val="16"/>
                        </w:rPr>
                        <w:t>Data is</w:t>
                      </w:r>
                      <w:r w:rsidR="00E223D0" w:rsidRPr="00B841C7">
                        <w:rPr>
                          <w:sz w:val="16"/>
                          <w:szCs w:val="16"/>
                        </w:rPr>
                        <w:t xml:space="preserve"> collected from care workers</w:t>
                      </w:r>
                      <w:r w:rsidR="00E97BEF">
                        <w:rPr>
                          <w:sz w:val="16"/>
                          <w:szCs w:val="16"/>
                        </w:rPr>
                        <w:t xml:space="preserve"> and other care home staff</w:t>
                      </w:r>
                      <w:r w:rsidR="00E223D0" w:rsidRPr="00B841C7">
                        <w:rPr>
                          <w:sz w:val="16"/>
                          <w:szCs w:val="16"/>
                        </w:rPr>
                        <w:t>.</w:t>
                      </w:r>
                    </w:p>
                  </w:txbxContent>
                </v:textbox>
              </v:shape>
            </w:pict>
          </mc:Fallback>
        </mc:AlternateContent>
      </w:r>
    </w:p>
    <w:p w14:paraId="2787323C" w14:textId="571FE6A6" w:rsidR="0094701C" w:rsidRPr="00F84D7F" w:rsidRDefault="00EF1F63"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3360" behindDoc="0" locked="0" layoutInCell="1" allowOverlap="1" wp14:anchorId="7B20E3AE" wp14:editId="76C2DE40">
                <wp:simplePos x="0" y="0"/>
                <wp:positionH relativeFrom="column">
                  <wp:posOffset>1902941</wp:posOffset>
                </wp:positionH>
                <wp:positionV relativeFrom="paragraph">
                  <wp:posOffset>276568</wp:posOffset>
                </wp:positionV>
                <wp:extent cx="1589405" cy="3039762"/>
                <wp:effectExtent l="0" t="0" r="10795" b="27305"/>
                <wp:wrapNone/>
                <wp:docPr id="4460717" name="Oval 105"/>
                <wp:cNvGraphicFramePr/>
                <a:graphic xmlns:a="http://schemas.openxmlformats.org/drawingml/2006/main">
                  <a:graphicData uri="http://schemas.microsoft.com/office/word/2010/wordprocessingShape">
                    <wps:wsp>
                      <wps:cNvSpPr/>
                      <wps:spPr>
                        <a:xfrm>
                          <a:off x="0" y="0"/>
                          <a:ext cx="1589405" cy="3039762"/>
                        </a:xfrm>
                        <a:prstGeom prst="ellipse">
                          <a:avLst/>
                        </a:prstGeom>
                        <a:solidFill>
                          <a:schemeClr val="accent1">
                            <a:lumMod val="20000"/>
                            <a:lumOff val="80000"/>
                          </a:schemeClr>
                        </a:solidFill>
                        <a:ln>
                          <a:solidFill>
                            <a:schemeClr val="accent1">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10B5B3E" id="Oval 105" o:spid="_x0000_s1026" style="position:absolute;margin-left:149.85pt;margin-top:21.8pt;width:125.15pt;height:239.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" fillcolor="#c1e4f5 [660]" strokecolor="#c1e4f5 [660]" strokeweight="1pt">
                <v:stroke joinstyle="miter"/>
              </v:oval>
            </w:pict>
          </mc:Fallback>
        </mc:AlternateContent>
      </w:r>
    </w:p>
    <w:p w14:paraId="564B24AE" w14:textId="69BC596E" w:rsidR="0094701C" w:rsidRPr="00F84D7F" w:rsidRDefault="0094701C" w:rsidP="00F87476">
      <w:pPr>
        <w:spacing w:after="0" w:line="360" w:lineRule="auto"/>
        <w:rPr>
          <w:rFonts w:ascii="Arial" w:hAnsi="Arial" w:cs="Arial"/>
        </w:rPr>
      </w:pPr>
    </w:p>
    <w:p w14:paraId="57A34DFF" w14:textId="782CCCDE" w:rsidR="0094701C" w:rsidRPr="00F84D7F" w:rsidRDefault="00EF1F63"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6432" behindDoc="0" locked="0" layoutInCell="1" allowOverlap="1" wp14:anchorId="3ADCBD19" wp14:editId="04316CE5">
                <wp:simplePos x="0" y="0"/>
                <wp:positionH relativeFrom="margin">
                  <wp:align>center</wp:align>
                </wp:positionH>
                <wp:positionV relativeFrom="paragraph">
                  <wp:posOffset>8890</wp:posOffset>
                </wp:positionV>
                <wp:extent cx="1754660" cy="832022"/>
                <wp:effectExtent l="0" t="0" r="0" b="6350"/>
                <wp:wrapNone/>
                <wp:docPr id="255628686" name="Text Box 108"/>
                <wp:cNvGraphicFramePr/>
                <a:graphic xmlns:a="http://schemas.openxmlformats.org/drawingml/2006/main">
                  <a:graphicData uri="http://schemas.microsoft.com/office/word/2010/wordprocessingShape">
                    <wps:wsp>
                      <wps:cNvSpPr txBox="1"/>
                      <wps:spPr>
                        <a:xfrm>
                          <a:off x="0" y="0"/>
                          <a:ext cx="1754660" cy="832022"/>
                        </a:xfrm>
                        <a:prstGeom prst="rect">
                          <a:avLst/>
                        </a:prstGeom>
                        <a:noFill/>
                        <a:ln w="6350">
                          <a:noFill/>
                        </a:ln>
                      </wps:spPr>
                      <wps:txbx>
                        <w:txbxContent>
                          <w:p w14:paraId="2795C09A" w14:textId="77777777" w:rsidR="006A557E" w:rsidRPr="006A557E" w:rsidRDefault="006A557E" w:rsidP="006A557E">
                            <w:pPr>
                              <w:rPr>
                                <w:sz w:val="16"/>
                                <w:szCs w:val="16"/>
                              </w:rPr>
                            </w:pPr>
                            <w:r w:rsidRPr="006A557E">
                              <w:rPr>
                                <w:sz w:val="16"/>
                                <w:szCs w:val="16"/>
                              </w:rPr>
                              <w:t>Time horizon</w:t>
                            </w:r>
                          </w:p>
                          <w:p w14:paraId="370A88C5" w14:textId="77777777" w:rsidR="006A557E" w:rsidRPr="006A557E" w:rsidRDefault="006A557E" w:rsidP="006A557E">
                            <w:pPr>
                              <w:rPr>
                                <w:sz w:val="16"/>
                                <w:szCs w:val="16"/>
                              </w:rPr>
                            </w:pPr>
                            <w:r w:rsidRPr="006A557E">
                              <w:rPr>
                                <w:sz w:val="16"/>
                                <w:szCs w:val="16"/>
                              </w:rPr>
                              <w:t>Cross-sectional</w:t>
                            </w:r>
                          </w:p>
                          <w:p w14:paraId="1503360D" w14:textId="2A2DC994" w:rsidR="00EF1F63" w:rsidRPr="006A557E" w:rsidRDefault="006A557E" w:rsidP="006A557E">
                            <w:pPr>
                              <w:rPr>
                                <w:sz w:val="16"/>
                                <w:szCs w:val="16"/>
                              </w:rPr>
                            </w:pPr>
                            <w:r w:rsidRPr="006A557E">
                              <w:rPr>
                                <w:sz w:val="16"/>
                                <w:szCs w:val="16"/>
                              </w:rPr>
                              <w:t>Data is collected during one study period.</w:t>
                            </w:r>
                          </w:p>
                          <w:p w14:paraId="33D41242" w14:textId="77777777" w:rsidR="006A557E" w:rsidRDefault="006A55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CBD19" id="Text Box 108" o:spid="_x0000_s1030" type="#_x0000_t202" style="position:absolute;margin-left:0;margin-top:.7pt;width:138.15pt;height:65.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" filled="f" stroked="f" strokeweight=".5pt">
                <v:textbox>
                  <w:txbxContent>
                    <w:p w14:paraId="2795C09A" w14:textId="77777777" w:rsidR="006A557E" w:rsidRPr="006A557E" w:rsidRDefault="006A557E" w:rsidP="006A557E">
                      <w:pPr>
                        <w:rPr>
                          <w:sz w:val="16"/>
                          <w:szCs w:val="16"/>
                        </w:rPr>
                      </w:pPr>
                      <w:r w:rsidRPr="006A557E">
                        <w:rPr>
                          <w:sz w:val="16"/>
                          <w:szCs w:val="16"/>
                        </w:rPr>
                        <w:t>Time horizon</w:t>
                      </w:r>
                    </w:p>
                    <w:p w14:paraId="370A88C5" w14:textId="77777777" w:rsidR="006A557E" w:rsidRPr="006A557E" w:rsidRDefault="006A557E" w:rsidP="006A557E">
                      <w:pPr>
                        <w:rPr>
                          <w:sz w:val="16"/>
                          <w:szCs w:val="16"/>
                        </w:rPr>
                      </w:pPr>
                      <w:r w:rsidRPr="006A557E">
                        <w:rPr>
                          <w:sz w:val="16"/>
                          <w:szCs w:val="16"/>
                        </w:rPr>
                        <w:t>Cross-sectional</w:t>
                      </w:r>
                    </w:p>
                    <w:p w14:paraId="1503360D" w14:textId="2A2DC994" w:rsidR="00EF1F63" w:rsidRPr="006A557E" w:rsidRDefault="006A557E" w:rsidP="006A557E">
                      <w:pPr>
                        <w:rPr>
                          <w:sz w:val="16"/>
                          <w:szCs w:val="16"/>
                        </w:rPr>
                      </w:pPr>
                      <w:r w:rsidRPr="006A557E">
                        <w:rPr>
                          <w:sz w:val="16"/>
                          <w:szCs w:val="16"/>
                        </w:rPr>
                        <w:t>Data is collected during one study period.</w:t>
                      </w:r>
                    </w:p>
                    <w:p w14:paraId="33D41242" w14:textId="77777777" w:rsidR="006A557E" w:rsidRDefault="006A557E"/>
                  </w:txbxContent>
                </v:textbox>
                <w10:wrap anchorx="margin"/>
              </v:shape>
            </w:pict>
          </mc:Fallback>
        </mc:AlternateContent>
      </w:r>
    </w:p>
    <w:p w14:paraId="62646744" w14:textId="33B44568" w:rsidR="0094701C" w:rsidRPr="00F84D7F" w:rsidRDefault="00EF1F63" w:rsidP="00F87476">
      <w:pPr>
        <w:spacing w:after="0" w:line="360" w:lineRule="auto"/>
        <w:rPr>
          <w:rFonts w:ascii="Arial" w:hAnsi="Arial" w:cs="Arial"/>
          <w:color w:val="FFFFFF" w:themeColor="background1"/>
          <w14:textFill>
            <w14:noFill/>
          </w14:textFill>
        </w:rPr>
      </w:pPr>
      <w:r w:rsidRPr="00F84D7F">
        <w:rPr>
          <w:rFonts w:ascii="Arial" w:hAnsi="Arial" w:cs="Arial"/>
          <w:noProof/>
        </w:rPr>
        <mc:AlternateContent>
          <mc:Choice Requires="wps">
            <w:drawing>
              <wp:anchor distT="0" distB="0" distL="114300" distR="114300" simplePos="0" relativeHeight="251664384" behindDoc="0" locked="0" layoutInCell="1" allowOverlap="1" wp14:anchorId="5133C42E" wp14:editId="5AB0FDFD">
                <wp:simplePos x="0" y="0"/>
                <wp:positionH relativeFrom="column">
                  <wp:posOffset>2174789</wp:posOffset>
                </wp:positionH>
                <wp:positionV relativeFrom="paragraph">
                  <wp:posOffset>262254</wp:posOffset>
                </wp:positionV>
                <wp:extent cx="1021080" cy="1861751"/>
                <wp:effectExtent l="0" t="0" r="26670" b="24765"/>
                <wp:wrapNone/>
                <wp:docPr id="1001307443" name="Oval 106"/>
                <wp:cNvGraphicFramePr/>
                <a:graphic xmlns:a="http://schemas.openxmlformats.org/drawingml/2006/main">
                  <a:graphicData uri="http://schemas.microsoft.com/office/word/2010/wordprocessingShape">
                    <wps:wsp>
                      <wps:cNvSpPr/>
                      <wps:spPr>
                        <a:xfrm>
                          <a:off x="0" y="0"/>
                          <a:ext cx="1021080" cy="1861751"/>
                        </a:xfrm>
                        <a:prstGeom prst="ellipse">
                          <a:avLst/>
                        </a:prstGeom>
                        <a:solidFill>
                          <a:schemeClr val="tx2">
                            <a:lumMod val="10000"/>
                            <a:lumOff val="90000"/>
                          </a:schemeClr>
                        </a:solidFill>
                        <a:ln>
                          <a:solidFill>
                            <a:schemeClr val="bg1"/>
                          </a:solidFill>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0749067" id="Oval 106" o:spid="_x0000_s1026" style="position:absolute;margin-left:171.25pt;margin-top:20.65pt;width:80.4pt;height:146.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" fillcolor="#dceaf7 [351]" strokecolor="white [3212]" strokeweight=".5pt">
                <v:stroke joinstyle="miter"/>
              </v:oval>
            </w:pict>
          </mc:Fallback>
        </mc:AlternateContent>
      </w:r>
    </w:p>
    <w:p w14:paraId="1CD2AE02" w14:textId="716F0E70" w:rsidR="0094701C" w:rsidRPr="00F84D7F" w:rsidRDefault="0094701C" w:rsidP="00F87476">
      <w:pPr>
        <w:spacing w:after="0" w:line="360" w:lineRule="auto"/>
        <w:rPr>
          <w:rFonts w:ascii="Arial" w:hAnsi="Arial" w:cs="Arial"/>
        </w:rPr>
      </w:pPr>
    </w:p>
    <w:p w14:paraId="5D9998F0" w14:textId="4C89E136" w:rsidR="0094701C" w:rsidRPr="00F84D7F" w:rsidRDefault="00EF1F63"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5408" behindDoc="0" locked="0" layoutInCell="1" allowOverlap="1" wp14:anchorId="1EABF742" wp14:editId="771FC741">
                <wp:simplePos x="0" y="0"/>
                <wp:positionH relativeFrom="column">
                  <wp:posOffset>2323070</wp:posOffset>
                </wp:positionH>
                <wp:positionV relativeFrom="paragraph">
                  <wp:posOffset>225254</wp:posOffset>
                </wp:positionV>
                <wp:extent cx="1037967" cy="1046206"/>
                <wp:effectExtent l="0" t="0" r="0" b="1905"/>
                <wp:wrapNone/>
                <wp:docPr id="1041565854" name="Text Box 107"/>
                <wp:cNvGraphicFramePr/>
                <a:graphic xmlns:a="http://schemas.openxmlformats.org/drawingml/2006/main">
                  <a:graphicData uri="http://schemas.microsoft.com/office/word/2010/wordprocessingShape">
                    <wps:wsp>
                      <wps:cNvSpPr txBox="1"/>
                      <wps:spPr>
                        <a:xfrm>
                          <a:off x="0" y="0"/>
                          <a:ext cx="1037967" cy="1046206"/>
                        </a:xfrm>
                        <a:prstGeom prst="rect">
                          <a:avLst/>
                        </a:prstGeom>
                        <a:noFill/>
                        <a:ln w="6350">
                          <a:noFill/>
                        </a:ln>
                      </wps:spPr>
                      <wps:txbx>
                        <w:txbxContent>
                          <w:p w14:paraId="23BD740B" w14:textId="72D9E264" w:rsidR="005F3FA1" w:rsidRPr="00460CC8" w:rsidRDefault="00AB16B5" w:rsidP="00AB16B5">
                            <w:pPr>
                              <w:spacing w:line="240" w:lineRule="auto"/>
                              <w:rPr>
                                <w:sz w:val="16"/>
                                <w:szCs w:val="16"/>
                              </w:rPr>
                            </w:pPr>
                            <w:r w:rsidRPr="00460CC8">
                              <w:rPr>
                                <w:sz w:val="16"/>
                                <w:szCs w:val="16"/>
                              </w:rPr>
                              <w:t>Data analysis</w:t>
                            </w:r>
                            <w:r w:rsidR="00DF6FFF" w:rsidRPr="00460CC8">
                              <w:rPr>
                                <w:sz w:val="16"/>
                                <w:szCs w:val="16"/>
                              </w:rPr>
                              <w:t xml:space="preserve"> </w:t>
                            </w:r>
                            <w:r w:rsidRPr="00460CC8">
                              <w:rPr>
                                <w:sz w:val="16"/>
                                <w:szCs w:val="16"/>
                              </w:rPr>
                              <w:t>Thematic analysis</w:t>
                            </w:r>
                            <w:r w:rsidR="00DF6FFF" w:rsidRPr="00460CC8">
                              <w:rPr>
                                <w:sz w:val="16"/>
                                <w:szCs w:val="16"/>
                              </w:rPr>
                              <w:t xml:space="preserve"> </w:t>
                            </w:r>
                            <w:r w:rsidRPr="00460CC8">
                              <w:rPr>
                                <w:sz w:val="16"/>
                                <w:szCs w:val="16"/>
                              </w:rPr>
                              <w:t>Transcripts are coded to identify</w:t>
                            </w:r>
                            <w:r w:rsidR="00DF6FFF" w:rsidRPr="00460CC8">
                              <w:rPr>
                                <w:sz w:val="16"/>
                                <w:szCs w:val="16"/>
                              </w:rPr>
                              <w:t xml:space="preserve"> </w:t>
                            </w:r>
                            <w:r w:rsidRPr="00460CC8">
                              <w:rPr>
                                <w:sz w:val="16"/>
                                <w:szCs w:val="16"/>
                              </w:rPr>
                              <w:t>themes and patterns.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BF742" id="Text Box 107" o:spid="_x0000_s1031" type="#_x0000_t202" style="position:absolute;margin-left:182.9pt;margin-top:17.75pt;width:81.75pt;height:8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BXRHAIAADQ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" filled="f" stroked="f" strokeweight=".5pt">
                <v:textbox>
                  <w:txbxContent>
                    <w:p w14:paraId="23BD740B" w14:textId="72D9E264" w:rsidR="005F3FA1" w:rsidRPr="00460CC8" w:rsidRDefault="00AB16B5" w:rsidP="00AB16B5">
                      <w:pPr>
                        <w:spacing w:line="240" w:lineRule="auto"/>
                        <w:rPr>
                          <w:sz w:val="16"/>
                          <w:szCs w:val="16"/>
                        </w:rPr>
                      </w:pPr>
                      <w:r w:rsidRPr="00460CC8">
                        <w:rPr>
                          <w:sz w:val="16"/>
                          <w:szCs w:val="16"/>
                        </w:rPr>
                        <w:t>Data analysis</w:t>
                      </w:r>
                      <w:r w:rsidR="00DF6FFF" w:rsidRPr="00460CC8">
                        <w:rPr>
                          <w:sz w:val="16"/>
                          <w:szCs w:val="16"/>
                        </w:rPr>
                        <w:t xml:space="preserve"> </w:t>
                      </w:r>
                      <w:r w:rsidRPr="00460CC8">
                        <w:rPr>
                          <w:sz w:val="16"/>
                          <w:szCs w:val="16"/>
                        </w:rPr>
                        <w:t>Thematic analysis</w:t>
                      </w:r>
                      <w:r w:rsidR="00DF6FFF" w:rsidRPr="00460CC8">
                        <w:rPr>
                          <w:sz w:val="16"/>
                          <w:szCs w:val="16"/>
                        </w:rPr>
                        <w:t xml:space="preserve"> </w:t>
                      </w:r>
                      <w:r w:rsidRPr="00460CC8">
                        <w:rPr>
                          <w:sz w:val="16"/>
                          <w:szCs w:val="16"/>
                        </w:rPr>
                        <w:t>Transcripts are coded to identify</w:t>
                      </w:r>
                      <w:r w:rsidR="00DF6FFF" w:rsidRPr="00460CC8">
                        <w:rPr>
                          <w:sz w:val="16"/>
                          <w:szCs w:val="16"/>
                        </w:rPr>
                        <w:t xml:space="preserve"> </w:t>
                      </w:r>
                      <w:r w:rsidRPr="00460CC8">
                        <w:rPr>
                          <w:sz w:val="16"/>
                          <w:szCs w:val="16"/>
                        </w:rPr>
                        <w:t>themes and patterns.</w:t>
                      </w:r>
                    </w:p>
                  </w:txbxContent>
                </v:textbox>
              </v:shape>
            </w:pict>
          </mc:Fallback>
        </mc:AlternateContent>
      </w:r>
    </w:p>
    <w:p w14:paraId="05F65F57" w14:textId="77777777" w:rsidR="0094701C" w:rsidRPr="00F84D7F" w:rsidRDefault="0094701C" w:rsidP="00F87476">
      <w:pPr>
        <w:spacing w:after="0" w:line="360" w:lineRule="auto"/>
        <w:rPr>
          <w:rFonts w:ascii="Arial" w:hAnsi="Arial" w:cs="Arial"/>
        </w:rPr>
      </w:pPr>
    </w:p>
    <w:p w14:paraId="4EE837CD" w14:textId="77777777" w:rsidR="00DE49CB" w:rsidRPr="00F84D7F" w:rsidRDefault="00DE49CB" w:rsidP="00F87476">
      <w:pPr>
        <w:pStyle w:val="Heading2"/>
        <w:spacing w:before="0" w:after="0" w:line="360" w:lineRule="auto"/>
        <w:rPr>
          <w:rFonts w:ascii="Arial" w:hAnsi="Arial" w:cs="Arial"/>
          <w:sz w:val="24"/>
          <w:szCs w:val="24"/>
        </w:rPr>
      </w:pPr>
    </w:p>
    <w:p w14:paraId="14FE37B2" w14:textId="77777777" w:rsidR="00DE49CB" w:rsidRPr="00F84D7F" w:rsidRDefault="00DE49CB" w:rsidP="00F87476">
      <w:pPr>
        <w:pStyle w:val="Heading2"/>
        <w:spacing w:before="0" w:after="0" w:line="360" w:lineRule="auto"/>
        <w:rPr>
          <w:rFonts w:ascii="Arial" w:hAnsi="Arial" w:cs="Arial"/>
          <w:sz w:val="24"/>
          <w:szCs w:val="24"/>
        </w:rPr>
      </w:pPr>
    </w:p>
    <w:p w14:paraId="5988A6CE" w14:textId="77777777" w:rsidR="00C22FFA" w:rsidRPr="00F84D7F" w:rsidRDefault="00C22FFA" w:rsidP="00F87476">
      <w:pPr>
        <w:spacing w:after="0" w:line="360" w:lineRule="auto"/>
        <w:rPr>
          <w:rFonts w:ascii="Arial" w:hAnsi="Arial" w:cs="Arial"/>
        </w:rPr>
      </w:pPr>
    </w:p>
    <w:p w14:paraId="458CB55C" w14:textId="77777777" w:rsidR="00D3043D" w:rsidRPr="00F84D7F" w:rsidRDefault="00D3043D" w:rsidP="00F87476">
      <w:pPr>
        <w:spacing w:after="0" w:line="360" w:lineRule="auto"/>
        <w:rPr>
          <w:rFonts w:ascii="Arial" w:hAnsi="Arial" w:cs="Arial"/>
        </w:rPr>
      </w:pPr>
    </w:p>
    <w:p w14:paraId="6F1FBADF" w14:textId="77777777" w:rsidR="00D3043D" w:rsidRPr="00F84D7F" w:rsidRDefault="00D3043D" w:rsidP="00F87476">
      <w:pPr>
        <w:spacing w:after="0" w:line="360" w:lineRule="auto"/>
        <w:rPr>
          <w:rFonts w:ascii="Arial" w:hAnsi="Arial" w:cs="Arial"/>
        </w:rPr>
      </w:pPr>
    </w:p>
    <w:p w14:paraId="512037F3" w14:textId="77777777" w:rsidR="00D3043D" w:rsidRPr="00F84D7F" w:rsidRDefault="00D3043D" w:rsidP="00F87476">
      <w:pPr>
        <w:spacing w:after="0" w:line="360" w:lineRule="auto"/>
        <w:rPr>
          <w:rFonts w:ascii="Arial" w:hAnsi="Arial" w:cs="Arial"/>
        </w:rPr>
      </w:pPr>
    </w:p>
    <w:p w14:paraId="52FA70C8" w14:textId="77777777" w:rsidR="00D3043D" w:rsidRPr="00F84D7F" w:rsidRDefault="00D3043D" w:rsidP="00F87476">
      <w:pPr>
        <w:spacing w:after="0" w:line="360" w:lineRule="auto"/>
        <w:rPr>
          <w:rFonts w:ascii="Arial" w:hAnsi="Arial" w:cs="Arial"/>
        </w:rPr>
      </w:pPr>
    </w:p>
    <w:p w14:paraId="70B32DBA" w14:textId="77777777" w:rsidR="00D3043D" w:rsidRPr="00F84D7F" w:rsidRDefault="00D3043D" w:rsidP="00F87476">
      <w:pPr>
        <w:spacing w:after="0" w:line="360" w:lineRule="auto"/>
        <w:rPr>
          <w:rFonts w:ascii="Arial" w:hAnsi="Arial" w:cs="Arial"/>
        </w:rPr>
      </w:pPr>
    </w:p>
    <w:p w14:paraId="61AE998E" w14:textId="77777777" w:rsidR="00D3043D" w:rsidRPr="00F84D7F" w:rsidRDefault="00D3043D" w:rsidP="00F87476">
      <w:pPr>
        <w:spacing w:after="0" w:line="360" w:lineRule="auto"/>
        <w:rPr>
          <w:rFonts w:ascii="Arial" w:hAnsi="Arial" w:cs="Arial"/>
        </w:rPr>
      </w:pPr>
    </w:p>
    <w:p w14:paraId="6B429215" w14:textId="77777777" w:rsidR="00354EC0" w:rsidRPr="00F84D7F" w:rsidRDefault="00354EC0" w:rsidP="00F87476">
      <w:pPr>
        <w:spacing w:after="0" w:line="360" w:lineRule="auto"/>
        <w:rPr>
          <w:rFonts w:ascii="Arial" w:hAnsi="Arial" w:cs="Arial"/>
        </w:rPr>
      </w:pPr>
    </w:p>
    <w:p w14:paraId="5B460EA2" w14:textId="77777777" w:rsidR="00354EC0" w:rsidRPr="00F84D7F" w:rsidRDefault="00354EC0" w:rsidP="00F87476">
      <w:pPr>
        <w:spacing w:after="0" w:line="360" w:lineRule="auto"/>
        <w:rPr>
          <w:rFonts w:ascii="Arial" w:hAnsi="Arial" w:cs="Arial"/>
        </w:rPr>
      </w:pPr>
    </w:p>
    <w:p w14:paraId="4DEBFF49" w14:textId="77777777" w:rsidR="00354EC0" w:rsidRPr="00F84D7F" w:rsidRDefault="00354EC0" w:rsidP="00F87476">
      <w:pPr>
        <w:spacing w:after="0" w:line="360" w:lineRule="auto"/>
        <w:rPr>
          <w:rFonts w:ascii="Arial" w:hAnsi="Arial" w:cs="Arial"/>
        </w:rPr>
      </w:pPr>
    </w:p>
    <w:p w14:paraId="23B10676" w14:textId="77777777" w:rsidR="00354EC0" w:rsidRPr="00F84D7F" w:rsidRDefault="00354EC0" w:rsidP="00F87476">
      <w:pPr>
        <w:spacing w:after="0" w:line="360" w:lineRule="auto"/>
        <w:rPr>
          <w:rFonts w:ascii="Arial" w:hAnsi="Arial" w:cs="Arial"/>
        </w:rPr>
      </w:pPr>
    </w:p>
    <w:p w14:paraId="2A7FC19B" w14:textId="5EFDD9AA" w:rsidR="00354EC0" w:rsidRPr="00F84D7F" w:rsidRDefault="00DA7EF2" w:rsidP="00F87476">
      <w:pPr>
        <w:spacing w:after="0" w:line="360" w:lineRule="auto"/>
        <w:jc w:val="right"/>
        <w:rPr>
          <w:rFonts w:ascii="Arial" w:hAnsi="Arial" w:cs="Arial"/>
        </w:rPr>
      </w:pPr>
      <w:r w:rsidRPr="00F84D7F">
        <w:rPr>
          <w:rFonts w:ascii="Arial" w:hAnsi="Arial" w:cs="Arial"/>
        </w:rPr>
        <w:t>(</w:t>
      </w:r>
      <w:r w:rsidR="002444E5" w:rsidRPr="00F84D7F">
        <w:rPr>
          <w:rFonts w:ascii="Arial" w:hAnsi="Arial" w:cs="Arial"/>
        </w:rPr>
        <w:t xml:space="preserve">Fig. 1. Research Onion, </w:t>
      </w:r>
      <w:r w:rsidR="0074048E" w:rsidRPr="00F84D7F">
        <w:rPr>
          <w:rFonts w:ascii="Arial" w:hAnsi="Arial" w:cs="Arial"/>
        </w:rPr>
        <w:t>self-created</w:t>
      </w:r>
      <w:r w:rsidRPr="00F84D7F">
        <w:rPr>
          <w:rFonts w:ascii="Arial" w:hAnsi="Arial" w:cs="Arial"/>
        </w:rPr>
        <w:t>)</w:t>
      </w:r>
    </w:p>
    <w:p w14:paraId="49B60B46" w14:textId="77777777" w:rsidR="00D3043D" w:rsidRPr="00F84D7F" w:rsidRDefault="00D3043D" w:rsidP="00F87476">
      <w:pPr>
        <w:spacing w:after="0" w:line="360" w:lineRule="auto"/>
        <w:rPr>
          <w:rFonts w:ascii="Arial" w:hAnsi="Arial" w:cs="Arial"/>
        </w:rPr>
      </w:pPr>
    </w:p>
    <w:p w14:paraId="05A8D0AC" w14:textId="77777777" w:rsidR="00DE49CB" w:rsidRPr="00F84D7F" w:rsidRDefault="00DE49CB" w:rsidP="00F87476">
      <w:pPr>
        <w:pStyle w:val="Heading2"/>
        <w:spacing w:before="0" w:after="0" w:line="360" w:lineRule="auto"/>
        <w:rPr>
          <w:rFonts w:ascii="Arial" w:hAnsi="Arial" w:cs="Arial"/>
          <w:sz w:val="24"/>
          <w:szCs w:val="24"/>
        </w:rPr>
      </w:pPr>
    </w:p>
    <w:p w14:paraId="57ED4344" w14:textId="7E759E5B" w:rsidR="00A740F9" w:rsidRPr="00F84D7F" w:rsidRDefault="00354EC0" w:rsidP="00F87476">
      <w:pPr>
        <w:pStyle w:val="Heading2"/>
        <w:spacing w:before="0" w:after="0" w:line="360" w:lineRule="auto"/>
        <w:rPr>
          <w:rFonts w:ascii="Arial" w:hAnsi="Arial" w:cs="Arial"/>
          <w:sz w:val="24"/>
          <w:szCs w:val="24"/>
        </w:rPr>
      </w:pPr>
      <w:bookmarkStart w:id="21" w:name="_Toc237775577"/>
      <w:r w:rsidRPr="00F84D7F">
        <w:rPr>
          <w:rFonts w:ascii="Arial" w:hAnsi="Arial" w:cs="Arial"/>
          <w:sz w:val="24"/>
          <w:szCs w:val="24"/>
        </w:rPr>
        <w:t>3</w:t>
      </w:r>
      <w:r w:rsidR="00C52FD9" w:rsidRPr="00F84D7F">
        <w:rPr>
          <w:rFonts w:ascii="Arial" w:hAnsi="Arial" w:cs="Arial"/>
          <w:sz w:val="24"/>
          <w:szCs w:val="24"/>
        </w:rPr>
        <w:t xml:space="preserve">.2 </w:t>
      </w:r>
      <w:r w:rsidR="004D6D35" w:rsidRPr="00F84D7F">
        <w:rPr>
          <w:rFonts w:ascii="Arial" w:hAnsi="Arial" w:cs="Arial"/>
          <w:sz w:val="24"/>
          <w:szCs w:val="24"/>
        </w:rPr>
        <w:t>Research Philosophy</w:t>
      </w:r>
      <w:bookmarkEnd w:id="21"/>
    </w:p>
    <w:p w14:paraId="291FE7C4" w14:textId="52C03095" w:rsidR="007B03A3" w:rsidRPr="00F84D7F" w:rsidRDefault="007B03A3" w:rsidP="00F87476">
      <w:pPr>
        <w:spacing w:after="0" w:line="360" w:lineRule="auto"/>
        <w:rPr>
          <w:rFonts w:ascii="Arial" w:hAnsi="Arial" w:cs="Arial"/>
        </w:rPr>
      </w:pPr>
      <w:r w:rsidRPr="00F84D7F">
        <w:rPr>
          <w:rFonts w:ascii="Arial" w:hAnsi="Arial" w:cs="Arial"/>
        </w:rPr>
        <w:t xml:space="preserve">This research </w:t>
      </w:r>
      <w:r w:rsidR="002E04DB" w:rsidRPr="00F84D7F">
        <w:rPr>
          <w:rFonts w:ascii="Arial" w:hAnsi="Arial" w:cs="Arial"/>
        </w:rPr>
        <w:t>adopts</w:t>
      </w:r>
      <w:r w:rsidRPr="00F84D7F">
        <w:rPr>
          <w:rFonts w:ascii="Arial" w:hAnsi="Arial" w:cs="Arial"/>
        </w:rPr>
        <w:t xml:space="preserve"> an interpretivist </w:t>
      </w:r>
      <w:r w:rsidR="0090583A" w:rsidRPr="00F84D7F">
        <w:rPr>
          <w:rFonts w:ascii="Arial" w:hAnsi="Arial" w:cs="Arial"/>
        </w:rPr>
        <w:t>philosophy, as it is well-suited to this study's focus on</w:t>
      </w:r>
      <w:r w:rsidRPr="00F84D7F">
        <w:rPr>
          <w:rFonts w:ascii="Arial" w:hAnsi="Arial" w:cs="Arial"/>
        </w:rPr>
        <w:t xml:space="preserve"> how employees interpret and experience leadership, workplace conditions</w:t>
      </w:r>
      <w:r w:rsidR="002E04DB" w:rsidRPr="00F84D7F">
        <w:rPr>
          <w:rFonts w:ascii="Arial" w:hAnsi="Arial" w:cs="Arial"/>
        </w:rPr>
        <w:t>,</w:t>
      </w:r>
      <w:r w:rsidRPr="00F84D7F">
        <w:rPr>
          <w:rFonts w:ascii="Arial" w:hAnsi="Arial" w:cs="Arial"/>
        </w:rPr>
        <w:t xml:space="preserve"> </w:t>
      </w:r>
      <w:r w:rsidRPr="00F84D7F">
        <w:rPr>
          <w:rFonts w:ascii="Arial" w:hAnsi="Arial" w:cs="Arial"/>
        </w:rPr>
        <w:lastRenderedPageBreak/>
        <w:t xml:space="preserve">and motivation in everyday working life. Saunders, Lewis and Thornhill (2023) state that interpretivism is useful when the researcher wishes to understand social reality from the perspective of those who are involved. This is relevant to the present study </w:t>
      </w:r>
      <w:r w:rsidR="00F65AF8" w:rsidRPr="00F84D7F">
        <w:rPr>
          <w:rFonts w:ascii="Arial" w:hAnsi="Arial" w:cs="Arial"/>
        </w:rPr>
        <w:t>because not all employees experience leadership in private care homes in the same way</w:t>
      </w:r>
      <w:r w:rsidRPr="00F84D7F">
        <w:rPr>
          <w:rFonts w:ascii="Arial" w:hAnsi="Arial" w:cs="Arial"/>
        </w:rPr>
        <w:t>. Some staff may feel that their managers appreciate them and support them well, while others may feel that there is poor communication, too much work</w:t>
      </w:r>
      <w:r w:rsidR="00E947E1" w:rsidRPr="00F84D7F">
        <w:rPr>
          <w:rFonts w:ascii="Arial" w:hAnsi="Arial" w:cs="Arial"/>
        </w:rPr>
        <w:t>,</w:t>
      </w:r>
      <w:r w:rsidRPr="00F84D7F">
        <w:rPr>
          <w:rFonts w:ascii="Arial" w:hAnsi="Arial" w:cs="Arial"/>
        </w:rPr>
        <w:t xml:space="preserve"> or a lack of emotional support.</w:t>
      </w:r>
    </w:p>
    <w:p w14:paraId="69E15FE1" w14:textId="77777777" w:rsidR="004B10CA" w:rsidRPr="00F84D7F" w:rsidRDefault="004B10CA" w:rsidP="00F87476">
      <w:pPr>
        <w:spacing w:after="0" w:line="360" w:lineRule="auto"/>
        <w:rPr>
          <w:rFonts w:ascii="Arial" w:hAnsi="Arial" w:cs="Arial"/>
        </w:rPr>
      </w:pPr>
      <w:r w:rsidRPr="00F84D7F">
        <w:rPr>
          <w:rFonts w:ascii="Arial" w:hAnsi="Arial" w:cs="Arial"/>
        </w:rPr>
        <w:t>As suggested by Moenke, Handley and Goodman (2023), managers play an important role in creating the culture and working environment in care homes, which in turn is closely linked to leadership. This means that apart from being a formal management function, leadership should be experienced by employees through communication, support, recognition and involvement. Likewise, Spilsbury et al. (2024) describe how workload, staffing levels and quality of support available in the workplace influence staff experiences in care homes. Therefore, an interpretivist philosophy is suitable, as it allows the researcher to understand how employees interpret these conditions in their personal lives.</w:t>
      </w:r>
    </w:p>
    <w:p w14:paraId="06283207" w14:textId="2E3C6B0E" w:rsidR="004B10CA" w:rsidRPr="00F84D7F" w:rsidRDefault="00EC1D27" w:rsidP="00F87476">
      <w:pPr>
        <w:spacing w:after="0" w:line="360" w:lineRule="auto"/>
        <w:rPr>
          <w:rFonts w:ascii="Arial" w:hAnsi="Arial" w:cs="Arial"/>
        </w:rPr>
      </w:pPr>
      <w:r w:rsidRPr="00F84D7F">
        <w:rPr>
          <w:rFonts w:ascii="Arial" w:hAnsi="Arial" w:cs="Arial"/>
        </w:rPr>
        <w:t>According to Cummings et al. (2018), leadership styles in healthcare settings are related to staff wellbeing, job satisfaction,</w:t>
      </w:r>
      <w:r w:rsidR="004B10CA" w:rsidRPr="00F84D7F">
        <w:rPr>
          <w:rFonts w:ascii="Arial" w:hAnsi="Arial" w:cs="Arial"/>
        </w:rPr>
        <w:t xml:space="preserve"> and perceptions of the work environment. But these experiences are complex and may be shaped by the personal and emotional character of care work. Hence, the study requires a research philosophy that allows for </w:t>
      </w:r>
      <w:r w:rsidR="00BB6B69" w:rsidRPr="00F84D7F">
        <w:rPr>
          <w:rFonts w:ascii="Arial" w:hAnsi="Arial" w:cs="Arial"/>
        </w:rPr>
        <w:t xml:space="preserve">a </w:t>
      </w:r>
      <w:r w:rsidR="004B10CA" w:rsidRPr="00F84D7F">
        <w:rPr>
          <w:rFonts w:ascii="Arial" w:hAnsi="Arial" w:cs="Arial"/>
        </w:rPr>
        <w:t xml:space="preserve">deeper investigation of the views of the participants. This is supported by interpretivism, </w:t>
      </w:r>
      <w:r w:rsidR="0041174F" w:rsidRPr="00F84D7F">
        <w:rPr>
          <w:rFonts w:ascii="Arial" w:hAnsi="Arial" w:cs="Arial"/>
        </w:rPr>
        <w:t>which understands that employees’ experience of leadership and motivation is affected by their own workplace context, relationships,</w:t>
      </w:r>
      <w:r w:rsidR="004B10CA" w:rsidRPr="00F84D7F">
        <w:rPr>
          <w:rFonts w:ascii="Arial" w:hAnsi="Arial" w:cs="Arial"/>
        </w:rPr>
        <w:t xml:space="preserve"> and daily pressures.</w:t>
      </w:r>
    </w:p>
    <w:p w14:paraId="1125BF11" w14:textId="77777777" w:rsidR="0090583A" w:rsidRPr="00F84D7F" w:rsidRDefault="0090583A" w:rsidP="00F87476">
      <w:pPr>
        <w:spacing w:after="0" w:line="360" w:lineRule="auto"/>
        <w:rPr>
          <w:rFonts w:ascii="Arial" w:hAnsi="Arial" w:cs="Arial"/>
        </w:rPr>
      </w:pPr>
    </w:p>
    <w:p w14:paraId="00ADAC4D" w14:textId="654D6160" w:rsidR="007D7F0E" w:rsidRPr="00F84D7F" w:rsidRDefault="00DA7EF2" w:rsidP="00F87476">
      <w:pPr>
        <w:pStyle w:val="Heading2"/>
        <w:spacing w:before="0" w:after="0" w:line="360" w:lineRule="auto"/>
        <w:rPr>
          <w:rFonts w:ascii="Arial" w:hAnsi="Arial" w:cs="Arial"/>
          <w:sz w:val="24"/>
          <w:szCs w:val="24"/>
        </w:rPr>
      </w:pPr>
      <w:bookmarkStart w:id="22" w:name="_Toc237775578"/>
      <w:r w:rsidRPr="00F84D7F">
        <w:rPr>
          <w:rFonts w:ascii="Arial" w:hAnsi="Arial" w:cs="Arial"/>
          <w:sz w:val="24"/>
          <w:szCs w:val="24"/>
        </w:rPr>
        <w:t>3</w:t>
      </w:r>
      <w:r w:rsidR="00C52FD9" w:rsidRPr="00F84D7F">
        <w:rPr>
          <w:rFonts w:ascii="Arial" w:hAnsi="Arial" w:cs="Arial"/>
          <w:sz w:val="24"/>
          <w:szCs w:val="24"/>
        </w:rPr>
        <w:t xml:space="preserve">.3 </w:t>
      </w:r>
      <w:r w:rsidR="00242ED5" w:rsidRPr="00F84D7F">
        <w:rPr>
          <w:rFonts w:ascii="Arial" w:hAnsi="Arial" w:cs="Arial"/>
          <w:sz w:val="24"/>
          <w:szCs w:val="24"/>
        </w:rPr>
        <w:t>Research Approach</w:t>
      </w:r>
      <w:bookmarkEnd w:id="22"/>
    </w:p>
    <w:p w14:paraId="620C3F54" w14:textId="487C9FCB" w:rsidR="000F26CA" w:rsidRPr="00F84D7F" w:rsidRDefault="000F26CA" w:rsidP="00F87476">
      <w:pPr>
        <w:spacing w:after="0" w:line="360" w:lineRule="auto"/>
        <w:rPr>
          <w:rFonts w:ascii="Arial" w:hAnsi="Arial" w:cs="Arial"/>
        </w:rPr>
      </w:pPr>
      <w:r w:rsidRPr="00F84D7F">
        <w:rPr>
          <w:rFonts w:ascii="Arial" w:hAnsi="Arial" w:cs="Arial"/>
        </w:rPr>
        <w:t xml:space="preserve">This research </w:t>
      </w:r>
      <w:r w:rsidR="002956B9" w:rsidRPr="00F84D7F">
        <w:rPr>
          <w:rFonts w:ascii="Arial" w:hAnsi="Arial" w:cs="Arial"/>
        </w:rPr>
        <w:t>follows</w:t>
      </w:r>
      <w:r w:rsidRPr="00F84D7F">
        <w:rPr>
          <w:rFonts w:ascii="Arial" w:hAnsi="Arial" w:cs="Arial"/>
        </w:rPr>
        <w:t xml:space="preserve"> an inductive approach. The inductive approach is suitable since the study is not intended to verify a hypothesis</w:t>
      </w:r>
      <w:r w:rsidR="00C330E4" w:rsidRPr="00F84D7F">
        <w:rPr>
          <w:rFonts w:ascii="Arial" w:hAnsi="Arial" w:cs="Arial"/>
        </w:rPr>
        <w:t>.</w:t>
      </w:r>
      <w:r w:rsidRPr="00F84D7F">
        <w:rPr>
          <w:rFonts w:ascii="Arial" w:hAnsi="Arial" w:cs="Arial"/>
        </w:rPr>
        <w:t xml:space="preserve"> Rather, it seeks to explore the </w:t>
      </w:r>
      <w:r w:rsidR="00C330E4" w:rsidRPr="00F84D7F">
        <w:rPr>
          <w:rFonts w:ascii="Arial" w:hAnsi="Arial" w:cs="Arial"/>
        </w:rPr>
        <w:t>participants' experiences</w:t>
      </w:r>
      <w:r w:rsidRPr="00F84D7F">
        <w:rPr>
          <w:rFonts w:ascii="Arial" w:hAnsi="Arial" w:cs="Arial"/>
        </w:rPr>
        <w:t xml:space="preserve"> and allow themes to emerge from the data. Saunders, Lewis and Thornhill (2023) state that the inductive approach is suitable when the researcher intends to develop an understanding of the data collected rather than beginning with a rigid theory to test.</w:t>
      </w:r>
    </w:p>
    <w:p w14:paraId="0AE663D8" w14:textId="451B35CC" w:rsidR="000F26CA" w:rsidRPr="00F84D7F" w:rsidRDefault="000F26CA" w:rsidP="00F87476">
      <w:pPr>
        <w:spacing w:after="0" w:line="360" w:lineRule="auto"/>
        <w:rPr>
          <w:rFonts w:ascii="Arial" w:hAnsi="Arial" w:cs="Arial"/>
        </w:rPr>
      </w:pPr>
      <w:r w:rsidRPr="00F84D7F">
        <w:rPr>
          <w:rFonts w:ascii="Arial" w:hAnsi="Arial" w:cs="Arial"/>
        </w:rPr>
        <w:t xml:space="preserve">This is relevant for the current research because it investigates the possibility of leadership practices indirectly impacting motivation via daily work environment </w:t>
      </w:r>
      <w:r w:rsidRPr="00F84D7F">
        <w:rPr>
          <w:rFonts w:ascii="Arial" w:hAnsi="Arial" w:cs="Arial"/>
        </w:rPr>
        <w:lastRenderedPageBreak/>
        <w:t xml:space="preserve">conditions. The study is </w:t>
      </w:r>
      <w:r w:rsidR="00D30615" w:rsidRPr="00F84D7F">
        <w:rPr>
          <w:rFonts w:ascii="Arial" w:hAnsi="Arial" w:cs="Arial"/>
        </w:rPr>
        <w:t xml:space="preserve">grounded in theories such as transformational leadership, compassionate leadership, and the job demands-resources perspective, but the main aim is to understand how these </w:t>
      </w:r>
      <w:r w:rsidR="00FE2132" w:rsidRPr="00F84D7F">
        <w:rPr>
          <w:rFonts w:ascii="Arial" w:hAnsi="Arial" w:cs="Arial"/>
        </w:rPr>
        <w:t>are implemented</w:t>
      </w:r>
      <w:r w:rsidRPr="00F84D7F">
        <w:rPr>
          <w:rFonts w:ascii="Arial" w:hAnsi="Arial" w:cs="Arial"/>
        </w:rPr>
        <w:t xml:space="preserve"> in real care home settings. Transformational leadership influences staff by helping them develop a unified vision, encouraging participation, and acknowledging individual contributions (Cummings et al., 2018). But as Spilsbury et al. (2024) argue, the lived reality of care home work is also shaped by practical pressures such as workload, staff shortages and emotional demands. Thus, an inductive method enables the researcher to explore how employees themselves describe the relationship between leadership, working conditions and motivation.</w:t>
      </w:r>
    </w:p>
    <w:p w14:paraId="4390FF47" w14:textId="398BDFD9" w:rsidR="000F26CA" w:rsidRPr="00F84D7F" w:rsidRDefault="000F26CA" w:rsidP="00F87476">
      <w:pPr>
        <w:spacing w:after="0" w:line="360" w:lineRule="auto"/>
        <w:rPr>
          <w:rFonts w:ascii="Arial" w:hAnsi="Arial" w:cs="Arial"/>
        </w:rPr>
      </w:pPr>
      <w:r w:rsidRPr="00F84D7F">
        <w:rPr>
          <w:rFonts w:ascii="Arial" w:hAnsi="Arial" w:cs="Arial"/>
        </w:rPr>
        <w:t xml:space="preserve">Also, the nature of the research questions is in favour of inductive approach. The study asks how the employees feel about the leadership, which workplace conditions are most affected by leadership and how these conditions affect motivation. These questions are not numerically testable but are open for investigation (Saunders, Lewis and Thornhill, 2023). Qualitative research is particularly useful in identifying patterns of meaning across participants’ accounts, as Braun and Clarke (2006) explain. Thus, the inductive approach is more appropriate for the purpose of gaining more in-depth understanding of </w:t>
      </w:r>
      <w:r w:rsidR="00284F89" w:rsidRPr="00F84D7F">
        <w:rPr>
          <w:rFonts w:ascii="Arial" w:hAnsi="Arial" w:cs="Arial"/>
        </w:rPr>
        <w:t>employees</w:t>
      </w:r>
      <w:r w:rsidRPr="00F84D7F">
        <w:rPr>
          <w:rFonts w:ascii="Arial" w:hAnsi="Arial" w:cs="Arial"/>
        </w:rPr>
        <w:t xml:space="preserve"> lived workplace experiences.</w:t>
      </w:r>
    </w:p>
    <w:p w14:paraId="642E21D3" w14:textId="77777777" w:rsidR="00594737" w:rsidRPr="00F84D7F" w:rsidRDefault="00594737" w:rsidP="00F87476">
      <w:pPr>
        <w:spacing w:after="0" w:line="360" w:lineRule="auto"/>
        <w:rPr>
          <w:rFonts w:ascii="Arial" w:hAnsi="Arial" w:cs="Arial"/>
        </w:rPr>
      </w:pPr>
    </w:p>
    <w:p w14:paraId="320419E3" w14:textId="0B838E6D" w:rsidR="006D50D3" w:rsidRPr="00F84D7F" w:rsidRDefault="00DA7EF2" w:rsidP="00F87476">
      <w:pPr>
        <w:pStyle w:val="Heading2"/>
        <w:spacing w:before="0" w:after="0" w:line="360" w:lineRule="auto"/>
        <w:rPr>
          <w:rFonts w:ascii="Arial" w:hAnsi="Arial" w:cs="Arial"/>
          <w:sz w:val="24"/>
          <w:szCs w:val="24"/>
        </w:rPr>
      </w:pPr>
      <w:bookmarkStart w:id="23" w:name="_Toc237775579"/>
      <w:r w:rsidRPr="00F84D7F">
        <w:rPr>
          <w:rFonts w:ascii="Arial" w:hAnsi="Arial" w:cs="Arial"/>
          <w:sz w:val="24"/>
          <w:szCs w:val="24"/>
        </w:rPr>
        <w:t>3</w:t>
      </w:r>
      <w:r w:rsidR="00742A0F" w:rsidRPr="00F84D7F">
        <w:rPr>
          <w:rFonts w:ascii="Arial" w:hAnsi="Arial" w:cs="Arial"/>
          <w:sz w:val="24"/>
          <w:szCs w:val="24"/>
        </w:rPr>
        <w:t xml:space="preserve">.4 </w:t>
      </w:r>
      <w:r w:rsidR="006D50D3" w:rsidRPr="00F84D7F">
        <w:rPr>
          <w:rFonts w:ascii="Arial" w:hAnsi="Arial" w:cs="Arial"/>
          <w:sz w:val="24"/>
          <w:szCs w:val="24"/>
        </w:rPr>
        <w:t>Research Design</w:t>
      </w:r>
      <w:bookmarkEnd w:id="23"/>
    </w:p>
    <w:p w14:paraId="6261F793" w14:textId="63E7E3DA" w:rsidR="006D50D3" w:rsidRPr="00F84D7F" w:rsidRDefault="006D50D3" w:rsidP="00F87476">
      <w:pPr>
        <w:spacing w:after="0" w:line="360" w:lineRule="auto"/>
        <w:rPr>
          <w:rFonts w:ascii="Arial" w:hAnsi="Arial" w:cs="Arial"/>
        </w:rPr>
      </w:pPr>
      <w:r w:rsidRPr="00F84D7F">
        <w:rPr>
          <w:rFonts w:ascii="Arial" w:hAnsi="Arial" w:cs="Arial"/>
        </w:rPr>
        <w:t xml:space="preserve">The study </w:t>
      </w:r>
      <w:r w:rsidR="003927CB" w:rsidRPr="00F84D7F">
        <w:rPr>
          <w:rFonts w:ascii="Arial" w:hAnsi="Arial" w:cs="Arial"/>
        </w:rPr>
        <w:t>uses</w:t>
      </w:r>
      <w:r w:rsidRPr="00F84D7F">
        <w:rPr>
          <w:rFonts w:ascii="Arial" w:hAnsi="Arial" w:cs="Arial"/>
        </w:rPr>
        <w:t xml:space="preserve"> the qualitative research design</w:t>
      </w:r>
      <w:r w:rsidR="007938BC" w:rsidRPr="00F84D7F">
        <w:rPr>
          <w:rFonts w:ascii="Arial" w:hAnsi="Arial" w:cs="Arial"/>
        </w:rPr>
        <w:t>.</w:t>
      </w:r>
      <w:r w:rsidR="003927CB" w:rsidRPr="00F84D7F">
        <w:rPr>
          <w:rFonts w:ascii="Arial" w:hAnsi="Arial" w:cs="Arial"/>
        </w:rPr>
        <w:t xml:space="preserve"> </w:t>
      </w:r>
      <w:r w:rsidRPr="00F84D7F">
        <w:rPr>
          <w:rFonts w:ascii="Arial" w:hAnsi="Arial" w:cs="Arial"/>
        </w:rPr>
        <w:t xml:space="preserve">This design is appropriate as the study is interested in the experiences, perceptions and meanings and not statistical measurement. Bryman and Bell (2021) state that qualitative research is suitable when the researcher wants to explore how people perceive and interpret their social surroundings. The social </w:t>
      </w:r>
      <w:r w:rsidR="00914E6B" w:rsidRPr="00F84D7F">
        <w:rPr>
          <w:rFonts w:ascii="Arial" w:hAnsi="Arial" w:cs="Arial"/>
        </w:rPr>
        <w:t>context</w:t>
      </w:r>
      <w:r w:rsidRPr="00F84D7F">
        <w:rPr>
          <w:rFonts w:ascii="Arial" w:hAnsi="Arial" w:cs="Arial"/>
        </w:rPr>
        <w:t xml:space="preserve"> of this study is the private care home workplace, where employees interact with managers, colleagues, and residents under the daily pressures of the job.</w:t>
      </w:r>
    </w:p>
    <w:p w14:paraId="6363A1A2" w14:textId="1A2847F2" w:rsidR="006D50D3" w:rsidRPr="00F84D7F" w:rsidRDefault="006D50D3" w:rsidP="00F87476">
      <w:pPr>
        <w:spacing w:after="0" w:line="360" w:lineRule="auto"/>
        <w:rPr>
          <w:rFonts w:ascii="Arial" w:hAnsi="Arial" w:cs="Arial"/>
        </w:rPr>
      </w:pPr>
      <w:r w:rsidRPr="00F84D7F">
        <w:rPr>
          <w:rFonts w:ascii="Arial" w:hAnsi="Arial" w:cs="Arial"/>
        </w:rPr>
        <w:t xml:space="preserve">A qualitative design is also appropriate as employee motivation in care homes can be affected by many human and emotional factors. For example, the way employees listen, support, respect and recognise employees can impact on motivation. Compassionate leadership is developed by listening, understanding, empathising, and supporting staff (West et al., 2017). This especially in care homes where staff may be under great emotional strain and pressure to work hard. Thus, a qualitative </w:t>
      </w:r>
      <w:r w:rsidRPr="00F84D7F">
        <w:rPr>
          <w:rFonts w:ascii="Arial" w:hAnsi="Arial" w:cs="Arial"/>
        </w:rPr>
        <w:lastRenderedPageBreak/>
        <w:t>design allows participants to describe in their own words how leadership behaviours impact their daily motivation.</w:t>
      </w:r>
    </w:p>
    <w:p w14:paraId="57246F33" w14:textId="77777777" w:rsidR="00B10A8F" w:rsidRPr="00F84D7F" w:rsidRDefault="006D50D3" w:rsidP="00F87476">
      <w:pPr>
        <w:spacing w:after="0" w:line="360" w:lineRule="auto"/>
        <w:rPr>
          <w:rFonts w:ascii="Arial" w:hAnsi="Arial" w:cs="Arial"/>
        </w:rPr>
      </w:pPr>
      <w:r w:rsidRPr="00F84D7F">
        <w:rPr>
          <w:rFonts w:ascii="Arial" w:hAnsi="Arial" w:cs="Arial"/>
        </w:rPr>
        <w:t>As Moenke, Handley and Goodman (2023) suggest, care home managers have the power to shape workplace culture through feedback, recognition, support and staff involvement. However</w:t>
      </w:r>
      <w:r w:rsidR="001D6E62" w:rsidRPr="00F84D7F">
        <w:rPr>
          <w:rFonts w:ascii="Arial" w:hAnsi="Arial" w:cs="Arial"/>
        </w:rPr>
        <w:t>,</w:t>
      </w:r>
      <w:r w:rsidRPr="00F84D7F">
        <w:rPr>
          <w:rFonts w:ascii="Arial" w:hAnsi="Arial" w:cs="Arial"/>
        </w:rPr>
        <w:t xml:space="preserve"> their influence may be limited by wider organisational pressures, staff turnover and lack of training. The qualitative design is helpful in delivering a comprehensive exploration of these tough topics. Instead of only asking whether employees are motivated or not, the study can look into why they may be motivated, what decreases their motivation and how leadership is involved in these scenarios</w:t>
      </w:r>
    </w:p>
    <w:p w14:paraId="3D2A61FF" w14:textId="2C41108B" w:rsidR="009236DF" w:rsidRPr="00F84D7F" w:rsidRDefault="00B10A8F" w:rsidP="00F87476">
      <w:pPr>
        <w:pStyle w:val="Heading2"/>
        <w:spacing w:after="0" w:line="360" w:lineRule="auto"/>
        <w:rPr>
          <w:rFonts w:ascii="Arial" w:hAnsi="Arial" w:cs="Arial"/>
          <w:sz w:val="24"/>
          <w:szCs w:val="24"/>
        </w:rPr>
      </w:pPr>
      <w:bookmarkStart w:id="24" w:name="_Toc237775580"/>
      <w:r w:rsidRPr="00F84D7F">
        <w:rPr>
          <w:rFonts w:ascii="Arial" w:hAnsi="Arial" w:cs="Arial"/>
          <w:sz w:val="24"/>
          <w:szCs w:val="24"/>
        </w:rPr>
        <w:t>3.5</w:t>
      </w:r>
      <w:r w:rsidR="008923B6" w:rsidRPr="00F84D7F">
        <w:rPr>
          <w:rFonts w:ascii="Arial" w:hAnsi="Arial" w:cs="Arial"/>
          <w:sz w:val="24"/>
          <w:szCs w:val="24"/>
        </w:rPr>
        <w:t xml:space="preserve"> Data collection and data analysis method</w:t>
      </w:r>
      <w:bookmarkEnd w:id="24"/>
    </w:p>
    <w:p w14:paraId="1DFE54D2" w14:textId="5357300B" w:rsidR="009236DF" w:rsidRPr="00F84D7F" w:rsidRDefault="009236DF" w:rsidP="00F87476">
      <w:pPr>
        <w:spacing w:after="0" w:line="360" w:lineRule="auto"/>
        <w:rPr>
          <w:rFonts w:ascii="Arial" w:hAnsi="Arial" w:cs="Arial"/>
          <w:color w:val="000000" w:themeColor="text1"/>
        </w:rPr>
      </w:pPr>
      <w:r w:rsidRPr="00F84D7F">
        <w:rPr>
          <w:rFonts w:ascii="Arial" w:hAnsi="Arial" w:cs="Arial"/>
          <w:color w:val="000000" w:themeColor="text1"/>
        </w:rPr>
        <w:t xml:space="preserve">The main data collection method for this study </w:t>
      </w:r>
      <w:r w:rsidR="00464A11" w:rsidRPr="00F84D7F">
        <w:rPr>
          <w:rFonts w:ascii="Arial" w:hAnsi="Arial" w:cs="Arial"/>
          <w:color w:val="000000" w:themeColor="text1"/>
        </w:rPr>
        <w:t>was</w:t>
      </w:r>
      <w:r w:rsidRPr="00F84D7F">
        <w:rPr>
          <w:rFonts w:ascii="Arial" w:hAnsi="Arial" w:cs="Arial"/>
          <w:color w:val="000000" w:themeColor="text1"/>
        </w:rPr>
        <w:t xml:space="preserve"> semi-structured interviews. Semi-structured interviews are suitable because they provide a balance between structure and flexibility. The researcher </w:t>
      </w:r>
      <w:r w:rsidR="00532578" w:rsidRPr="00F84D7F">
        <w:rPr>
          <w:rFonts w:ascii="Arial" w:hAnsi="Arial" w:cs="Arial"/>
          <w:color w:val="000000" w:themeColor="text1"/>
        </w:rPr>
        <w:t>formulates</w:t>
      </w:r>
      <w:r w:rsidRPr="00F84D7F">
        <w:rPr>
          <w:rFonts w:ascii="Arial" w:hAnsi="Arial" w:cs="Arial"/>
          <w:color w:val="000000" w:themeColor="text1"/>
        </w:rPr>
        <w:t xml:space="preserve"> interview questions based on the research aim and objectives, but</w:t>
      </w:r>
      <w:r w:rsidR="00532578" w:rsidRPr="00F84D7F">
        <w:rPr>
          <w:rFonts w:ascii="Arial" w:hAnsi="Arial" w:cs="Arial"/>
          <w:color w:val="000000" w:themeColor="text1"/>
        </w:rPr>
        <w:t xml:space="preserve"> the</w:t>
      </w:r>
      <w:r w:rsidRPr="00F84D7F">
        <w:rPr>
          <w:rFonts w:ascii="Arial" w:hAnsi="Arial" w:cs="Arial"/>
          <w:color w:val="000000" w:themeColor="text1"/>
        </w:rPr>
        <w:t xml:space="preserve"> participants </w:t>
      </w:r>
      <w:r w:rsidR="00A675D9" w:rsidRPr="00F84D7F">
        <w:rPr>
          <w:rFonts w:ascii="Arial" w:hAnsi="Arial" w:cs="Arial"/>
          <w:color w:val="000000" w:themeColor="text1"/>
        </w:rPr>
        <w:t>could also</w:t>
      </w:r>
      <w:r w:rsidRPr="00F84D7F">
        <w:rPr>
          <w:rFonts w:ascii="Arial" w:hAnsi="Arial" w:cs="Arial"/>
          <w:color w:val="000000" w:themeColor="text1"/>
        </w:rPr>
        <w:t xml:space="preserve"> explain their experiences in detail. According to Bryman and Bell (2021), semi-structured interviews are useful in qualitative research because they allow the researcher to ask follow-up questions and explore important issues that arise during the conversation.</w:t>
      </w:r>
    </w:p>
    <w:p w14:paraId="4108C652" w14:textId="632CCF83" w:rsidR="009236DF" w:rsidRPr="00F84D7F" w:rsidRDefault="009236DF" w:rsidP="00F87476">
      <w:pPr>
        <w:spacing w:after="0" w:line="360" w:lineRule="auto"/>
        <w:rPr>
          <w:rFonts w:ascii="Arial" w:hAnsi="Arial" w:cs="Arial"/>
          <w:color w:val="000000" w:themeColor="text1"/>
        </w:rPr>
      </w:pPr>
      <w:r w:rsidRPr="00F84D7F">
        <w:rPr>
          <w:rFonts w:ascii="Arial" w:hAnsi="Arial" w:cs="Arial"/>
          <w:color w:val="000000" w:themeColor="text1"/>
        </w:rPr>
        <w:t>This method is appropriate for the present study because leadership, workplace conditions and motivation are complex topics. Participants have different experiences depending on their role</w:t>
      </w:r>
      <w:r w:rsidR="00261EE1" w:rsidRPr="00F84D7F">
        <w:rPr>
          <w:rFonts w:ascii="Arial" w:hAnsi="Arial" w:cs="Arial"/>
          <w:color w:val="000000" w:themeColor="text1"/>
        </w:rPr>
        <w:t xml:space="preserve"> </w:t>
      </w:r>
      <w:r w:rsidRPr="00F84D7F">
        <w:rPr>
          <w:rFonts w:ascii="Arial" w:hAnsi="Arial" w:cs="Arial"/>
          <w:color w:val="000000" w:themeColor="text1"/>
        </w:rPr>
        <w:t>and workload. According to Saunders, Lewis and Thornhill (2023), semi-structured interviews are helpful when the researcher wants to understand participants’ opinions, attitudes and experiences in depth. Therefore, interviews allow employees to explain how leadership practices affect their everyday work, including communication, support, recognition, workload and team relationships.</w:t>
      </w:r>
    </w:p>
    <w:p w14:paraId="08ACFCF4" w14:textId="7D5872C8" w:rsidR="009236DF" w:rsidRPr="00F84D7F" w:rsidRDefault="009236DF" w:rsidP="00F87476">
      <w:pPr>
        <w:spacing w:after="0" w:line="360" w:lineRule="auto"/>
        <w:rPr>
          <w:rFonts w:ascii="Arial" w:hAnsi="Arial" w:cs="Arial"/>
          <w:color w:val="000000" w:themeColor="text1"/>
        </w:rPr>
      </w:pPr>
      <w:r w:rsidRPr="00F84D7F">
        <w:rPr>
          <w:rFonts w:ascii="Arial" w:hAnsi="Arial" w:cs="Arial"/>
          <w:color w:val="000000" w:themeColor="text1"/>
        </w:rPr>
        <w:t xml:space="preserve">The interview questions </w:t>
      </w:r>
      <w:r w:rsidR="00736A23" w:rsidRPr="00F84D7F">
        <w:rPr>
          <w:rFonts w:ascii="Arial" w:hAnsi="Arial" w:cs="Arial"/>
          <w:color w:val="000000" w:themeColor="text1"/>
        </w:rPr>
        <w:t xml:space="preserve">are </w:t>
      </w:r>
      <w:r w:rsidRPr="00F84D7F">
        <w:rPr>
          <w:rFonts w:ascii="Arial" w:hAnsi="Arial" w:cs="Arial"/>
          <w:color w:val="000000" w:themeColor="text1"/>
        </w:rPr>
        <w:t xml:space="preserve">linked to the research objectives. Participants </w:t>
      </w:r>
      <w:r w:rsidR="00736A23" w:rsidRPr="00F84D7F">
        <w:rPr>
          <w:rFonts w:ascii="Arial" w:hAnsi="Arial" w:cs="Arial"/>
          <w:color w:val="000000" w:themeColor="text1"/>
        </w:rPr>
        <w:t>have been</w:t>
      </w:r>
      <w:r w:rsidRPr="00F84D7F">
        <w:rPr>
          <w:rFonts w:ascii="Arial" w:hAnsi="Arial" w:cs="Arial"/>
          <w:color w:val="000000" w:themeColor="text1"/>
        </w:rPr>
        <w:t xml:space="preserve"> asked how they experience leadership in their workplace, whether they feel supported by managers, how communication affects their daily work, and whether recognition influences their motivation. They</w:t>
      </w:r>
      <w:r w:rsidR="00736A23" w:rsidRPr="00F84D7F">
        <w:rPr>
          <w:rFonts w:ascii="Arial" w:hAnsi="Arial" w:cs="Arial"/>
          <w:color w:val="000000" w:themeColor="text1"/>
        </w:rPr>
        <w:t xml:space="preserve"> were also asked how workload, staffing levels,</w:t>
      </w:r>
      <w:r w:rsidRPr="00F84D7F">
        <w:rPr>
          <w:rFonts w:ascii="Arial" w:hAnsi="Arial" w:cs="Arial"/>
          <w:color w:val="000000" w:themeColor="text1"/>
        </w:rPr>
        <w:t xml:space="preserve"> and team relationships affect their willingness to remain motivated. This is supported by Spilsbury et al. (2024), who argue that care home staff experiences are strongly connected to staffing, workload and the </w:t>
      </w:r>
      <w:r w:rsidR="00736A23" w:rsidRPr="00F84D7F">
        <w:rPr>
          <w:rFonts w:ascii="Arial" w:hAnsi="Arial" w:cs="Arial"/>
          <w:color w:val="000000" w:themeColor="text1"/>
        </w:rPr>
        <w:t>quality-of-care</w:t>
      </w:r>
      <w:r w:rsidRPr="00F84D7F">
        <w:rPr>
          <w:rFonts w:ascii="Arial" w:hAnsi="Arial" w:cs="Arial"/>
          <w:color w:val="000000" w:themeColor="text1"/>
        </w:rPr>
        <w:t xml:space="preserve"> environments. </w:t>
      </w:r>
      <w:r w:rsidRPr="00F84D7F">
        <w:rPr>
          <w:rFonts w:ascii="Arial" w:hAnsi="Arial" w:cs="Arial"/>
          <w:color w:val="000000" w:themeColor="text1"/>
        </w:rPr>
        <w:lastRenderedPageBreak/>
        <w:t>Similarly, Towers et al. (2022) highlight that quality of life at work is important for the adult social care workforce and can influence staff morale and retention.</w:t>
      </w:r>
    </w:p>
    <w:p w14:paraId="6F70C2DA" w14:textId="33715674" w:rsidR="009236DF" w:rsidRPr="00F84D7F" w:rsidRDefault="009236DF" w:rsidP="00F87476">
      <w:pPr>
        <w:spacing w:after="0" w:line="360" w:lineRule="auto"/>
        <w:rPr>
          <w:rFonts w:ascii="Arial" w:hAnsi="Arial" w:cs="Arial"/>
          <w:color w:val="000000" w:themeColor="text1"/>
        </w:rPr>
      </w:pPr>
      <w:r w:rsidRPr="00F84D7F">
        <w:rPr>
          <w:rFonts w:ascii="Arial" w:hAnsi="Arial" w:cs="Arial"/>
          <w:color w:val="000000" w:themeColor="text1"/>
        </w:rPr>
        <w:t xml:space="preserve">Semi-structured interviews are also suitable because some workplace experiences </w:t>
      </w:r>
      <w:r w:rsidR="001C5BF2" w:rsidRPr="00F84D7F">
        <w:rPr>
          <w:rFonts w:ascii="Arial" w:hAnsi="Arial" w:cs="Arial"/>
          <w:color w:val="000000" w:themeColor="text1"/>
        </w:rPr>
        <w:t>are</w:t>
      </w:r>
      <w:r w:rsidRPr="00F84D7F">
        <w:rPr>
          <w:rFonts w:ascii="Arial" w:hAnsi="Arial" w:cs="Arial"/>
          <w:color w:val="000000" w:themeColor="text1"/>
        </w:rPr>
        <w:t xml:space="preserve"> sensitive. Employees discuss</w:t>
      </w:r>
      <w:r w:rsidR="001C5BF2" w:rsidRPr="00F84D7F">
        <w:rPr>
          <w:rFonts w:ascii="Arial" w:hAnsi="Arial" w:cs="Arial"/>
          <w:color w:val="000000" w:themeColor="text1"/>
        </w:rPr>
        <w:t>ed</w:t>
      </w:r>
      <w:r w:rsidRPr="00F84D7F">
        <w:rPr>
          <w:rFonts w:ascii="Arial" w:hAnsi="Arial" w:cs="Arial"/>
          <w:color w:val="000000" w:themeColor="text1"/>
        </w:rPr>
        <w:t xml:space="preserve"> issues such as lack of support, poor communication, pressure from managers or emotional stress. According to Bryman and Bell (2021), interviews can give participants space to express their views while allowing the researcher to build a deeper understanding of the topic. For this reason, interviews are more suitable than a purely quantitative questionnaire for this research.</w:t>
      </w:r>
    </w:p>
    <w:p w14:paraId="2498C40F" w14:textId="77777777" w:rsidR="00594737" w:rsidRPr="00F84D7F" w:rsidRDefault="00594737" w:rsidP="00F87476">
      <w:pPr>
        <w:spacing w:after="0" w:line="360" w:lineRule="auto"/>
        <w:rPr>
          <w:rFonts w:ascii="Arial" w:hAnsi="Arial" w:cs="Arial"/>
          <w:color w:val="000000" w:themeColor="text1"/>
        </w:rPr>
      </w:pPr>
    </w:p>
    <w:p w14:paraId="42294EEC" w14:textId="18790F2C" w:rsidR="003044B9" w:rsidRPr="00F84D7F" w:rsidRDefault="00A4338E" w:rsidP="00F87476">
      <w:pPr>
        <w:pStyle w:val="Heading2"/>
        <w:spacing w:before="0" w:after="0" w:line="360" w:lineRule="auto"/>
        <w:rPr>
          <w:rFonts w:ascii="Arial" w:hAnsi="Arial" w:cs="Arial"/>
          <w:sz w:val="24"/>
          <w:szCs w:val="24"/>
        </w:rPr>
      </w:pPr>
      <w:bookmarkStart w:id="25" w:name="_Toc237775581"/>
      <w:r w:rsidRPr="00F84D7F">
        <w:rPr>
          <w:rFonts w:ascii="Arial" w:hAnsi="Arial" w:cs="Arial"/>
          <w:sz w:val="24"/>
          <w:szCs w:val="24"/>
        </w:rPr>
        <w:t>3.6</w:t>
      </w:r>
      <w:r w:rsidR="003D1B5D" w:rsidRPr="00F84D7F">
        <w:rPr>
          <w:rFonts w:ascii="Arial" w:hAnsi="Arial" w:cs="Arial"/>
          <w:sz w:val="24"/>
          <w:szCs w:val="24"/>
        </w:rPr>
        <w:t xml:space="preserve"> </w:t>
      </w:r>
      <w:r w:rsidR="003044B9" w:rsidRPr="00F84D7F">
        <w:rPr>
          <w:rFonts w:ascii="Arial" w:hAnsi="Arial" w:cs="Arial"/>
          <w:sz w:val="24"/>
          <w:szCs w:val="24"/>
        </w:rPr>
        <w:t>Sampling Strategy</w:t>
      </w:r>
      <w:bookmarkEnd w:id="25"/>
    </w:p>
    <w:p w14:paraId="45C58987" w14:textId="404919C6" w:rsidR="003044B9" w:rsidRPr="00F84D7F" w:rsidRDefault="003044B9" w:rsidP="00F87476">
      <w:pPr>
        <w:spacing w:after="0" w:line="360" w:lineRule="auto"/>
        <w:rPr>
          <w:rFonts w:ascii="Arial" w:hAnsi="Arial" w:cs="Arial"/>
        </w:rPr>
      </w:pPr>
      <w:r w:rsidRPr="00F84D7F">
        <w:rPr>
          <w:rFonts w:ascii="Arial" w:hAnsi="Arial" w:cs="Arial"/>
        </w:rPr>
        <w:t xml:space="preserve">The study </w:t>
      </w:r>
      <w:r w:rsidR="00230D94" w:rsidRPr="00F84D7F">
        <w:rPr>
          <w:rFonts w:ascii="Arial" w:hAnsi="Arial" w:cs="Arial"/>
        </w:rPr>
        <w:t>used</w:t>
      </w:r>
      <w:r w:rsidRPr="00F84D7F">
        <w:rPr>
          <w:rFonts w:ascii="Arial" w:hAnsi="Arial" w:cs="Arial"/>
        </w:rPr>
        <w:t xml:space="preserve"> purposive sampling. This means that participants </w:t>
      </w:r>
      <w:r w:rsidR="00230D94" w:rsidRPr="00F84D7F">
        <w:rPr>
          <w:rFonts w:ascii="Arial" w:hAnsi="Arial" w:cs="Arial"/>
        </w:rPr>
        <w:t>have been selected</w:t>
      </w:r>
      <w:r w:rsidRPr="00F84D7F">
        <w:rPr>
          <w:rFonts w:ascii="Arial" w:hAnsi="Arial" w:cs="Arial"/>
        </w:rPr>
        <w:t xml:space="preserve"> as they have direct experience of working in private care homes in the United Kingdom. Purposive sampling is useful if the researcher requires participants who can provide relevant and useful information about the research topic (Lewis, Thornhill and Saunders, 2023). This study require</w:t>
      </w:r>
      <w:r w:rsidR="00806CF2" w:rsidRPr="00F84D7F">
        <w:rPr>
          <w:rFonts w:ascii="Arial" w:hAnsi="Arial" w:cs="Arial"/>
        </w:rPr>
        <w:t>d</w:t>
      </w:r>
      <w:r w:rsidRPr="00F84D7F">
        <w:rPr>
          <w:rFonts w:ascii="Arial" w:hAnsi="Arial" w:cs="Arial"/>
        </w:rPr>
        <w:t xml:space="preserve"> participants with experience </w:t>
      </w:r>
      <w:r w:rsidR="00187A97" w:rsidRPr="00F84D7F">
        <w:rPr>
          <w:rFonts w:ascii="Arial" w:hAnsi="Arial" w:cs="Arial"/>
        </w:rPr>
        <w:t xml:space="preserve">in private care home jobs, knowledge of </w:t>
      </w:r>
      <w:r w:rsidR="009544D3" w:rsidRPr="00F84D7F">
        <w:rPr>
          <w:rFonts w:ascii="Arial" w:hAnsi="Arial" w:cs="Arial"/>
        </w:rPr>
        <w:t>workplace conditions,</w:t>
      </w:r>
      <w:r w:rsidRPr="00F84D7F">
        <w:rPr>
          <w:rFonts w:ascii="Arial" w:hAnsi="Arial" w:cs="Arial"/>
        </w:rPr>
        <w:t xml:space="preserve"> and motivation in private care home settings.</w:t>
      </w:r>
    </w:p>
    <w:p w14:paraId="4639D90F" w14:textId="596903F3" w:rsidR="003044B9" w:rsidRPr="00F84D7F" w:rsidRDefault="00C43032" w:rsidP="00F87476">
      <w:pPr>
        <w:spacing w:after="0" w:line="360" w:lineRule="auto"/>
        <w:rPr>
          <w:rFonts w:ascii="Arial" w:hAnsi="Arial" w:cs="Arial"/>
        </w:rPr>
      </w:pPr>
      <w:r w:rsidRPr="00F84D7F">
        <w:rPr>
          <w:rFonts w:ascii="Arial" w:hAnsi="Arial" w:cs="Arial"/>
        </w:rPr>
        <w:t>The sample consisted of 13 participants</w:t>
      </w:r>
      <w:r w:rsidR="003044B9" w:rsidRPr="00F84D7F">
        <w:rPr>
          <w:rFonts w:ascii="Arial" w:hAnsi="Arial" w:cs="Arial"/>
        </w:rPr>
        <w:t xml:space="preserve">. This number is appropriate for </w:t>
      </w:r>
      <w:r w:rsidR="00DD2914" w:rsidRPr="00F84D7F">
        <w:rPr>
          <w:rFonts w:ascii="Arial" w:hAnsi="Arial" w:cs="Arial"/>
        </w:rPr>
        <w:t>qualitative interview-based research</w:t>
      </w:r>
      <w:r w:rsidR="003044B9" w:rsidRPr="00F84D7F">
        <w:rPr>
          <w:rFonts w:ascii="Arial" w:hAnsi="Arial" w:cs="Arial"/>
        </w:rPr>
        <w:t xml:space="preserve"> as it allows the researcher to gather in-depth data but still be able to identify common themes. Braun and Clarke (2006) suggest that thematic analysis is a useful approach for analysing qualitative data and identifying recurring patterns and meanings. Therefore, a sample of </w:t>
      </w:r>
      <w:r w:rsidR="0051309C" w:rsidRPr="00F84D7F">
        <w:rPr>
          <w:rFonts w:ascii="Arial" w:hAnsi="Arial" w:cs="Arial"/>
        </w:rPr>
        <w:t>13</w:t>
      </w:r>
      <w:r w:rsidR="003044B9" w:rsidRPr="00F84D7F">
        <w:rPr>
          <w:rFonts w:ascii="Arial" w:hAnsi="Arial" w:cs="Arial"/>
        </w:rPr>
        <w:t xml:space="preserve"> participants should provide sufficient depth for the study and be manageable within the time and word limits of </w:t>
      </w:r>
      <w:r w:rsidR="00DF4BC8" w:rsidRPr="00F84D7F">
        <w:rPr>
          <w:rFonts w:ascii="Arial" w:hAnsi="Arial" w:cs="Arial"/>
        </w:rPr>
        <w:t>this research</w:t>
      </w:r>
      <w:r w:rsidR="003044B9" w:rsidRPr="00F84D7F">
        <w:rPr>
          <w:rFonts w:ascii="Arial" w:hAnsi="Arial" w:cs="Arial"/>
        </w:rPr>
        <w:t>.</w:t>
      </w:r>
    </w:p>
    <w:p w14:paraId="3448E632" w14:textId="354E595C" w:rsidR="003044B9" w:rsidRPr="00F84D7F" w:rsidRDefault="003044B9" w:rsidP="00F87476">
      <w:pPr>
        <w:spacing w:after="0" w:line="360" w:lineRule="auto"/>
        <w:rPr>
          <w:rFonts w:ascii="Arial" w:hAnsi="Arial" w:cs="Arial"/>
        </w:rPr>
      </w:pPr>
      <w:r w:rsidRPr="00F84D7F">
        <w:rPr>
          <w:rFonts w:ascii="Arial" w:hAnsi="Arial" w:cs="Arial"/>
        </w:rPr>
        <w:t xml:space="preserve">Participants </w:t>
      </w:r>
      <w:r w:rsidR="006451B6" w:rsidRPr="00F84D7F">
        <w:rPr>
          <w:rFonts w:ascii="Arial" w:hAnsi="Arial" w:cs="Arial"/>
        </w:rPr>
        <w:t xml:space="preserve">are </w:t>
      </w:r>
      <w:r w:rsidRPr="00F84D7F">
        <w:rPr>
          <w:rFonts w:ascii="Arial" w:hAnsi="Arial" w:cs="Arial"/>
        </w:rPr>
        <w:t>care assistants, senior carers, nurses, kitchen staff, domestic staff</w:t>
      </w:r>
      <w:r w:rsidR="00E45401" w:rsidRPr="00F84D7F">
        <w:rPr>
          <w:rFonts w:ascii="Arial" w:hAnsi="Arial" w:cs="Arial"/>
        </w:rPr>
        <w:t>,</w:t>
      </w:r>
      <w:r w:rsidRPr="00F84D7F">
        <w:rPr>
          <w:rFonts w:ascii="Arial" w:hAnsi="Arial" w:cs="Arial"/>
        </w:rPr>
        <w:t xml:space="preserve"> </w:t>
      </w:r>
      <w:r w:rsidR="00783B0C" w:rsidRPr="00F84D7F">
        <w:rPr>
          <w:rFonts w:ascii="Arial" w:hAnsi="Arial" w:cs="Arial"/>
        </w:rPr>
        <w:t>and</w:t>
      </w:r>
      <w:r w:rsidRPr="00F84D7F">
        <w:rPr>
          <w:rFonts w:ascii="Arial" w:hAnsi="Arial" w:cs="Arial"/>
        </w:rPr>
        <w:t xml:space="preserve"> other employees working in private care home</w:t>
      </w:r>
      <w:r w:rsidR="00783B0C" w:rsidRPr="00F84D7F">
        <w:rPr>
          <w:rFonts w:ascii="Arial" w:hAnsi="Arial" w:cs="Arial"/>
        </w:rPr>
        <w:t>s</w:t>
      </w:r>
      <w:r w:rsidRPr="00F84D7F">
        <w:rPr>
          <w:rFonts w:ascii="Arial" w:hAnsi="Arial" w:cs="Arial"/>
        </w:rPr>
        <w:t xml:space="preserve">. </w:t>
      </w:r>
      <w:r w:rsidR="00A843B0" w:rsidRPr="00F84D7F">
        <w:rPr>
          <w:rFonts w:ascii="Arial" w:hAnsi="Arial" w:cs="Arial"/>
        </w:rPr>
        <w:t xml:space="preserve">An important factor </w:t>
      </w:r>
      <w:r w:rsidRPr="00F84D7F">
        <w:rPr>
          <w:rFonts w:ascii="Arial" w:hAnsi="Arial" w:cs="Arial"/>
        </w:rPr>
        <w:t>is that they</w:t>
      </w:r>
      <w:r w:rsidR="00A843B0" w:rsidRPr="00F84D7F">
        <w:rPr>
          <w:rFonts w:ascii="Arial" w:hAnsi="Arial" w:cs="Arial"/>
        </w:rPr>
        <w:t xml:space="preserve"> </w:t>
      </w:r>
      <w:r w:rsidRPr="00F84D7F">
        <w:rPr>
          <w:rFonts w:ascii="Arial" w:hAnsi="Arial" w:cs="Arial"/>
        </w:rPr>
        <w:t>have first-hand experience of working under leadership or management in a private care home. This is important because the study concerns the experience of leadership in everyday work</w:t>
      </w:r>
      <w:r w:rsidR="00200FC7" w:rsidRPr="00F84D7F">
        <w:rPr>
          <w:rFonts w:ascii="Arial" w:hAnsi="Arial" w:cs="Arial"/>
        </w:rPr>
        <w:t xml:space="preserve">. </w:t>
      </w:r>
      <w:r w:rsidR="00E00AAA" w:rsidRPr="00F84D7F">
        <w:rPr>
          <w:rFonts w:ascii="Arial" w:hAnsi="Arial" w:cs="Arial"/>
        </w:rPr>
        <w:t xml:space="preserve"> </w:t>
      </w:r>
      <w:r w:rsidR="00200FC7" w:rsidRPr="00F84D7F">
        <w:rPr>
          <w:rFonts w:ascii="Arial" w:hAnsi="Arial" w:cs="Arial"/>
        </w:rPr>
        <w:t>Moreover, as</w:t>
      </w:r>
      <w:r w:rsidRPr="00F84D7F">
        <w:rPr>
          <w:rFonts w:ascii="Arial" w:hAnsi="Arial" w:cs="Arial"/>
        </w:rPr>
        <w:t xml:space="preserve"> noted by Moenke, Handley and Goodman (2023), leadership in care homes is closely associated with the daily experience of staff, the team culture and the delivery of care.</w:t>
      </w:r>
    </w:p>
    <w:p w14:paraId="0069EB4A" w14:textId="14C20461" w:rsidR="005A51A1" w:rsidRPr="00F84D7F" w:rsidRDefault="003044B9" w:rsidP="00F87476">
      <w:pPr>
        <w:spacing w:after="0" w:line="360" w:lineRule="auto"/>
        <w:rPr>
          <w:rFonts w:ascii="Arial" w:hAnsi="Arial" w:cs="Arial"/>
        </w:rPr>
      </w:pPr>
      <w:r w:rsidRPr="00F84D7F">
        <w:rPr>
          <w:rFonts w:ascii="Arial" w:hAnsi="Arial" w:cs="Arial"/>
        </w:rPr>
        <w:t>The study does not seek to generalise the findings to all private care homes in the United Kingdo</w:t>
      </w:r>
      <w:r w:rsidR="007A1FC0" w:rsidRPr="00F84D7F">
        <w:rPr>
          <w:rFonts w:ascii="Arial" w:hAnsi="Arial" w:cs="Arial"/>
        </w:rPr>
        <w:t>m, but</w:t>
      </w:r>
      <w:r w:rsidRPr="00F84D7F">
        <w:rPr>
          <w:rFonts w:ascii="Arial" w:hAnsi="Arial" w:cs="Arial"/>
        </w:rPr>
        <w:t xml:space="preserve"> is more interested in understanding the experiences of </w:t>
      </w:r>
      <w:r w:rsidRPr="00F84D7F">
        <w:rPr>
          <w:rFonts w:ascii="Arial" w:hAnsi="Arial" w:cs="Arial"/>
        </w:rPr>
        <w:lastRenderedPageBreak/>
        <w:t>participants more in-depth. Qualitative research tends to focus on depth rather than large-scale representativeness (Bryman and Bell, 2021). Therefore, purposive sampling is appropriate</w:t>
      </w:r>
      <w:r w:rsidR="006E0402" w:rsidRPr="00F84D7F">
        <w:rPr>
          <w:rFonts w:ascii="Arial" w:hAnsi="Arial" w:cs="Arial"/>
        </w:rPr>
        <w:t xml:space="preserve"> for this research</w:t>
      </w:r>
      <w:r w:rsidRPr="00F84D7F">
        <w:rPr>
          <w:rFonts w:ascii="Arial" w:hAnsi="Arial" w:cs="Arial"/>
        </w:rPr>
        <w:t xml:space="preserve"> as it helps the researcher to select participants who can offer solid and relevant information.</w:t>
      </w:r>
    </w:p>
    <w:p w14:paraId="5A1CD91C" w14:textId="6595D2D5" w:rsidR="0004067C" w:rsidRPr="00F84D7F" w:rsidRDefault="00A4338E" w:rsidP="00F87476">
      <w:pPr>
        <w:pStyle w:val="Heading2"/>
        <w:spacing w:after="0" w:line="360" w:lineRule="auto"/>
        <w:rPr>
          <w:rFonts w:ascii="Arial" w:hAnsi="Arial" w:cs="Arial"/>
          <w:sz w:val="24"/>
          <w:szCs w:val="24"/>
        </w:rPr>
      </w:pPr>
      <w:bookmarkStart w:id="26" w:name="_Toc237775582"/>
      <w:r w:rsidRPr="00F84D7F">
        <w:rPr>
          <w:rFonts w:ascii="Arial" w:hAnsi="Arial" w:cs="Arial"/>
          <w:sz w:val="24"/>
          <w:szCs w:val="24"/>
        </w:rPr>
        <w:t>3.7</w:t>
      </w:r>
      <w:r w:rsidR="003D1B5D" w:rsidRPr="00F84D7F">
        <w:rPr>
          <w:rFonts w:ascii="Arial" w:hAnsi="Arial" w:cs="Arial"/>
          <w:sz w:val="24"/>
          <w:szCs w:val="24"/>
        </w:rPr>
        <w:t xml:space="preserve"> </w:t>
      </w:r>
      <w:r w:rsidR="0004067C" w:rsidRPr="00F84D7F">
        <w:rPr>
          <w:rFonts w:ascii="Arial" w:hAnsi="Arial" w:cs="Arial"/>
          <w:sz w:val="24"/>
          <w:szCs w:val="24"/>
        </w:rPr>
        <w:t>Data Analysis</w:t>
      </w:r>
      <w:bookmarkEnd w:id="26"/>
    </w:p>
    <w:p w14:paraId="1FC1FB50" w14:textId="078DD13F" w:rsidR="0004067C" w:rsidRPr="00F84D7F" w:rsidRDefault="0004067C" w:rsidP="00F87476">
      <w:pPr>
        <w:spacing w:after="0" w:line="360" w:lineRule="auto"/>
        <w:rPr>
          <w:rFonts w:ascii="Arial" w:hAnsi="Arial" w:cs="Arial"/>
        </w:rPr>
      </w:pPr>
      <w:r w:rsidRPr="00F84D7F">
        <w:rPr>
          <w:rFonts w:ascii="Arial" w:hAnsi="Arial" w:cs="Arial"/>
        </w:rPr>
        <w:t>The data gathered from the interviews</w:t>
      </w:r>
      <w:r w:rsidR="00597DE8" w:rsidRPr="00F84D7F">
        <w:rPr>
          <w:rFonts w:ascii="Arial" w:hAnsi="Arial" w:cs="Arial"/>
        </w:rPr>
        <w:t xml:space="preserve"> were analysed</w:t>
      </w:r>
      <w:r w:rsidRPr="00F84D7F">
        <w:rPr>
          <w:rFonts w:ascii="Arial" w:hAnsi="Arial" w:cs="Arial"/>
        </w:rPr>
        <w:t xml:space="preserve"> using thematic analysis. Thematic analysis is suitable as it allows the researcher to identify, analyse and report patterns within qualitative data. Thematic analysis is a flexible method, useful for exploring repeated ideas, meanings and themes across participants’ responses (Braun and Clarke, 2006; Nowell et al., 2017). This makes it feasible for this particular study as the research seeks to identify the collective experiences concerning leadership, working environment and motivation.</w:t>
      </w:r>
    </w:p>
    <w:p w14:paraId="6FD2F45E" w14:textId="599F4840" w:rsidR="0004067C" w:rsidRPr="00F84D7F" w:rsidRDefault="0004067C" w:rsidP="00F87476">
      <w:pPr>
        <w:spacing w:after="0" w:line="360" w:lineRule="auto"/>
        <w:rPr>
          <w:rFonts w:ascii="Arial" w:hAnsi="Arial" w:cs="Arial"/>
        </w:rPr>
      </w:pPr>
      <w:r w:rsidRPr="00F84D7F">
        <w:rPr>
          <w:rFonts w:ascii="Arial" w:hAnsi="Arial" w:cs="Arial"/>
        </w:rPr>
        <w:t>The analysis</w:t>
      </w:r>
      <w:r w:rsidR="00597DE8" w:rsidRPr="00F84D7F">
        <w:rPr>
          <w:rFonts w:ascii="Arial" w:hAnsi="Arial" w:cs="Arial"/>
        </w:rPr>
        <w:t xml:space="preserve"> commences</w:t>
      </w:r>
      <w:r w:rsidRPr="00F84D7F">
        <w:rPr>
          <w:rFonts w:ascii="Arial" w:hAnsi="Arial" w:cs="Arial"/>
        </w:rPr>
        <w:t xml:space="preserve"> by reading the interview transcripts several times to familiarise oneself with the data. The researcher </w:t>
      </w:r>
      <w:r w:rsidR="005428A3" w:rsidRPr="00F84D7F">
        <w:rPr>
          <w:rFonts w:ascii="Arial" w:hAnsi="Arial" w:cs="Arial"/>
        </w:rPr>
        <w:t>looks for keywords, phrases,</w:t>
      </w:r>
      <w:r w:rsidRPr="00F84D7F">
        <w:rPr>
          <w:rFonts w:ascii="Arial" w:hAnsi="Arial" w:cs="Arial"/>
        </w:rPr>
        <w:t xml:space="preserve"> and ideas from the responses of the participants</w:t>
      </w:r>
      <w:r w:rsidR="0071256E" w:rsidRPr="00F84D7F">
        <w:rPr>
          <w:rFonts w:ascii="Arial" w:hAnsi="Arial" w:cs="Arial"/>
        </w:rPr>
        <w:t xml:space="preserve">, which </w:t>
      </w:r>
      <w:r w:rsidRPr="00F84D7F">
        <w:rPr>
          <w:rFonts w:ascii="Arial" w:hAnsi="Arial" w:cs="Arial"/>
        </w:rPr>
        <w:t xml:space="preserve">are then encoded. </w:t>
      </w:r>
      <w:r w:rsidR="00EC6749" w:rsidRPr="00F84D7F">
        <w:rPr>
          <w:rFonts w:ascii="Arial" w:hAnsi="Arial" w:cs="Arial"/>
        </w:rPr>
        <w:t>The</w:t>
      </w:r>
      <w:r w:rsidRPr="00F84D7F">
        <w:rPr>
          <w:rFonts w:ascii="Arial" w:hAnsi="Arial" w:cs="Arial"/>
        </w:rPr>
        <w:t xml:space="preserve"> codes are supportive leadership, poor communication, lack of recognition, emotional pressure, heavy workload, teamwork, autonomy and motivation. Braun and Clarke (2006) suggest that coding is an important phase in sorting the data into meaningful groups.</w:t>
      </w:r>
    </w:p>
    <w:p w14:paraId="0AF59EDB" w14:textId="031511CA" w:rsidR="0004067C" w:rsidRPr="00F84D7F" w:rsidRDefault="0004067C" w:rsidP="00F87476">
      <w:pPr>
        <w:spacing w:after="0" w:line="360" w:lineRule="auto"/>
        <w:rPr>
          <w:rFonts w:ascii="Arial" w:hAnsi="Arial" w:cs="Arial"/>
        </w:rPr>
      </w:pPr>
      <w:r w:rsidRPr="00F84D7F">
        <w:rPr>
          <w:rFonts w:ascii="Arial" w:hAnsi="Arial" w:cs="Arial"/>
        </w:rPr>
        <w:t xml:space="preserve">Following coding, the researcher </w:t>
      </w:r>
      <w:r w:rsidR="005428A3" w:rsidRPr="00F84D7F">
        <w:rPr>
          <w:rFonts w:ascii="Arial" w:hAnsi="Arial" w:cs="Arial"/>
        </w:rPr>
        <w:t>combines</w:t>
      </w:r>
      <w:r w:rsidRPr="00F84D7F">
        <w:rPr>
          <w:rFonts w:ascii="Arial" w:hAnsi="Arial" w:cs="Arial"/>
        </w:rPr>
        <w:t xml:space="preserve"> similar codes into overarching themes. Codes concerning listening, feedback and sharing information may form a theme of “leadership and communication”. Themes such as “recognition and motivation” arise from codes concerning praise, appreciation and feeling valued. For example, codes about</w:t>
      </w:r>
      <w:r w:rsidR="006900CA" w:rsidRPr="00F84D7F">
        <w:rPr>
          <w:rFonts w:ascii="Arial" w:hAnsi="Arial" w:cs="Arial"/>
        </w:rPr>
        <w:t xml:space="preserve"> </w:t>
      </w:r>
      <w:r w:rsidRPr="00F84D7F">
        <w:rPr>
          <w:rFonts w:ascii="Arial" w:hAnsi="Arial" w:cs="Arial"/>
        </w:rPr>
        <w:t xml:space="preserve">staffing shortages, time pressure and emotional stress may come together to form a theme called 'workload and workplace pressure'. These themes </w:t>
      </w:r>
      <w:r w:rsidR="00FD0428" w:rsidRPr="00F84D7F">
        <w:rPr>
          <w:rFonts w:ascii="Arial" w:hAnsi="Arial" w:cs="Arial"/>
        </w:rPr>
        <w:t>were</w:t>
      </w:r>
      <w:r w:rsidRPr="00F84D7F">
        <w:rPr>
          <w:rFonts w:ascii="Arial" w:hAnsi="Arial" w:cs="Arial"/>
        </w:rPr>
        <w:t xml:space="preserve"> discussed and related back to the research questions.</w:t>
      </w:r>
    </w:p>
    <w:p w14:paraId="0BDBEFD5" w14:textId="40E418F0" w:rsidR="0004067C" w:rsidRPr="00F84D7F" w:rsidRDefault="0004067C" w:rsidP="00F87476">
      <w:pPr>
        <w:spacing w:after="0" w:line="360" w:lineRule="auto"/>
        <w:rPr>
          <w:rFonts w:ascii="Arial" w:hAnsi="Arial" w:cs="Arial"/>
        </w:rPr>
      </w:pPr>
      <w:r w:rsidRPr="00F84D7F">
        <w:rPr>
          <w:rFonts w:ascii="Arial" w:hAnsi="Arial" w:cs="Arial"/>
        </w:rPr>
        <w:t xml:space="preserve">This method is appropriate as it allows the researcher to examine the indirect effect of leadership on motivation through the work environment. Based on the job demands-resources perspective, motivation </w:t>
      </w:r>
      <w:r w:rsidR="00240F22" w:rsidRPr="00F84D7F">
        <w:rPr>
          <w:rFonts w:ascii="Arial" w:hAnsi="Arial" w:cs="Arial"/>
        </w:rPr>
        <w:t>is</w:t>
      </w:r>
      <w:r w:rsidRPr="00F84D7F">
        <w:rPr>
          <w:rFonts w:ascii="Arial" w:hAnsi="Arial" w:cs="Arial"/>
        </w:rPr>
        <w:t xml:space="preserve"> affected by the balance of demands in the workplace and resources available (Bakker and Demerouti, 2007; Schaufeli and Taris, 2014). Care home staff are frequently under high demands such as pressure from workload and staffing instability (Spilsbury et al., 2024). At the same time, Moenke, Handley</w:t>
      </w:r>
      <w:r w:rsidR="0079166E" w:rsidRPr="00F84D7F">
        <w:rPr>
          <w:rFonts w:ascii="Arial" w:hAnsi="Arial" w:cs="Arial"/>
        </w:rPr>
        <w:t xml:space="preserve">, and Goodman (2023) suggest that leadership can shape </w:t>
      </w:r>
      <w:r w:rsidR="0079166E" w:rsidRPr="00F84D7F">
        <w:rPr>
          <w:rFonts w:ascii="Arial" w:hAnsi="Arial" w:cs="Arial"/>
        </w:rPr>
        <w:lastRenderedPageBreak/>
        <w:t>resources such as support, recognition,</w:t>
      </w:r>
      <w:r w:rsidRPr="00F84D7F">
        <w:rPr>
          <w:rFonts w:ascii="Arial" w:hAnsi="Arial" w:cs="Arial"/>
        </w:rPr>
        <w:t xml:space="preserve"> and involvement. Thus, thematic analysis</w:t>
      </w:r>
      <w:r w:rsidR="0079166E" w:rsidRPr="00F84D7F">
        <w:rPr>
          <w:rFonts w:ascii="Arial" w:hAnsi="Arial" w:cs="Arial"/>
        </w:rPr>
        <w:t xml:space="preserve"> helps</w:t>
      </w:r>
      <w:r w:rsidRPr="00F84D7F">
        <w:rPr>
          <w:rFonts w:ascii="Arial" w:hAnsi="Arial" w:cs="Arial"/>
        </w:rPr>
        <w:t xml:space="preserve"> in identifying how these issues emerge in the participants’ accounts.</w:t>
      </w:r>
    </w:p>
    <w:p w14:paraId="693E01F0" w14:textId="77777777" w:rsidR="00FA5B27" w:rsidRPr="00F84D7F" w:rsidRDefault="00FA5B27" w:rsidP="00F87476">
      <w:pPr>
        <w:spacing w:after="0" w:line="360" w:lineRule="auto"/>
        <w:rPr>
          <w:rFonts w:ascii="Arial" w:hAnsi="Arial" w:cs="Arial"/>
        </w:rPr>
      </w:pPr>
    </w:p>
    <w:p w14:paraId="150ACF36" w14:textId="2EA82887" w:rsidR="00FC7E3C" w:rsidRPr="00F84D7F" w:rsidRDefault="00A4338E" w:rsidP="00F87476">
      <w:pPr>
        <w:pStyle w:val="Heading2"/>
        <w:spacing w:before="0" w:after="0" w:line="360" w:lineRule="auto"/>
        <w:rPr>
          <w:rFonts w:ascii="Arial" w:hAnsi="Arial" w:cs="Arial"/>
          <w:sz w:val="24"/>
          <w:szCs w:val="24"/>
        </w:rPr>
      </w:pPr>
      <w:bookmarkStart w:id="27" w:name="_Toc237775583"/>
      <w:r w:rsidRPr="00F84D7F">
        <w:rPr>
          <w:rFonts w:ascii="Arial" w:hAnsi="Arial" w:cs="Arial"/>
          <w:sz w:val="24"/>
          <w:szCs w:val="24"/>
        </w:rPr>
        <w:t>3.8</w:t>
      </w:r>
      <w:r w:rsidR="008923B6" w:rsidRPr="00F84D7F">
        <w:rPr>
          <w:rFonts w:ascii="Arial" w:hAnsi="Arial" w:cs="Arial"/>
          <w:sz w:val="24"/>
          <w:szCs w:val="24"/>
        </w:rPr>
        <w:t xml:space="preserve"> </w:t>
      </w:r>
      <w:r w:rsidR="00FC7E3C" w:rsidRPr="00F84D7F">
        <w:rPr>
          <w:rFonts w:ascii="Arial" w:hAnsi="Arial" w:cs="Arial"/>
          <w:sz w:val="24"/>
          <w:szCs w:val="24"/>
        </w:rPr>
        <w:t>Ethical Considerations</w:t>
      </w:r>
      <w:bookmarkEnd w:id="27"/>
    </w:p>
    <w:p w14:paraId="5ABC1791" w14:textId="64F03E09" w:rsidR="00FC7E3C" w:rsidRPr="00F84D7F" w:rsidRDefault="00FC7E3C" w:rsidP="00F87476">
      <w:pPr>
        <w:spacing w:after="0" w:line="360" w:lineRule="auto"/>
        <w:rPr>
          <w:rFonts w:ascii="Arial" w:hAnsi="Arial" w:cs="Arial"/>
        </w:rPr>
      </w:pPr>
      <w:r w:rsidRPr="00F84D7F">
        <w:rPr>
          <w:rFonts w:ascii="Arial" w:hAnsi="Arial" w:cs="Arial"/>
        </w:rPr>
        <w:t xml:space="preserve">Ethical considerations </w:t>
      </w:r>
      <w:r w:rsidR="00A36D9F" w:rsidRPr="00F84D7F">
        <w:rPr>
          <w:rFonts w:ascii="Arial" w:hAnsi="Arial" w:cs="Arial"/>
        </w:rPr>
        <w:t>are</w:t>
      </w:r>
      <w:r w:rsidR="0079166E" w:rsidRPr="00F84D7F">
        <w:rPr>
          <w:rFonts w:ascii="Arial" w:hAnsi="Arial" w:cs="Arial"/>
        </w:rPr>
        <w:t xml:space="preserve"> </w:t>
      </w:r>
      <w:r w:rsidRPr="00F84D7F">
        <w:rPr>
          <w:rFonts w:ascii="Arial" w:hAnsi="Arial" w:cs="Arial"/>
        </w:rPr>
        <w:t xml:space="preserve">important throughout the research process. Before taking part in the study, participants </w:t>
      </w:r>
      <w:r w:rsidR="0079166E" w:rsidRPr="00F84D7F">
        <w:rPr>
          <w:rFonts w:ascii="Arial" w:hAnsi="Arial" w:cs="Arial"/>
        </w:rPr>
        <w:t>were</w:t>
      </w:r>
      <w:r w:rsidRPr="00F84D7F">
        <w:rPr>
          <w:rFonts w:ascii="Arial" w:hAnsi="Arial" w:cs="Arial"/>
        </w:rPr>
        <w:t xml:space="preserve"> given clear information about the purpose of the research, what the interview </w:t>
      </w:r>
      <w:r w:rsidR="0062192E" w:rsidRPr="00F84D7F">
        <w:rPr>
          <w:rFonts w:ascii="Arial" w:hAnsi="Arial" w:cs="Arial"/>
        </w:rPr>
        <w:t>would involve, and how their data would</w:t>
      </w:r>
      <w:r w:rsidRPr="00F84D7F">
        <w:rPr>
          <w:rFonts w:ascii="Arial" w:hAnsi="Arial" w:cs="Arial"/>
        </w:rPr>
        <w:t xml:space="preserve"> be used. Informed consent </w:t>
      </w:r>
      <w:r w:rsidR="0062192E" w:rsidRPr="00F84D7F">
        <w:rPr>
          <w:rFonts w:ascii="Arial" w:hAnsi="Arial" w:cs="Arial"/>
        </w:rPr>
        <w:t>was</w:t>
      </w:r>
      <w:r w:rsidRPr="00F84D7F">
        <w:rPr>
          <w:rFonts w:ascii="Arial" w:hAnsi="Arial" w:cs="Arial"/>
        </w:rPr>
        <w:t xml:space="preserve"> obtained from all participants. According to Bryman and Bell (2021), informed consent is essential because participants must understand their role in the research before agreeing to take part.</w:t>
      </w:r>
    </w:p>
    <w:p w14:paraId="7CE1046B" w14:textId="78059CE2" w:rsidR="00FC7E3C" w:rsidRPr="00F84D7F" w:rsidRDefault="00FC7E3C" w:rsidP="00F87476">
      <w:pPr>
        <w:spacing w:after="0" w:line="360" w:lineRule="auto"/>
        <w:rPr>
          <w:rFonts w:ascii="Arial" w:hAnsi="Arial" w:cs="Arial"/>
        </w:rPr>
      </w:pPr>
      <w:r w:rsidRPr="00F84D7F">
        <w:rPr>
          <w:rFonts w:ascii="Arial" w:hAnsi="Arial" w:cs="Arial"/>
        </w:rPr>
        <w:t xml:space="preserve">Participation </w:t>
      </w:r>
      <w:r w:rsidR="008E669C" w:rsidRPr="00F84D7F">
        <w:rPr>
          <w:rFonts w:ascii="Arial" w:hAnsi="Arial" w:cs="Arial"/>
        </w:rPr>
        <w:t>was</w:t>
      </w:r>
      <w:r w:rsidRPr="00F84D7F">
        <w:rPr>
          <w:rFonts w:ascii="Arial" w:hAnsi="Arial" w:cs="Arial"/>
        </w:rPr>
        <w:t xml:space="preserve"> voluntary, and participants </w:t>
      </w:r>
      <w:r w:rsidR="008E669C" w:rsidRPr="00F84D7F">
        <w:rPr>
          <w:rFonts w:ascii="Arial" w:hAnsi="Arial" w:cs="Arial"/>
        </w:rPr>
        <w:t>had the right to withdraw from the study without providing</w:t>
      </w:r>
      <w:r w:rsidRPr="00F84D7F">
        <w:rPr>
          <w:rFonts w:ascii="Arial" w:hAnsi="Arial" w:cs="Arial"/>
        </w:rPr>
        <w:t xml:space="preserve"> a reason. This is important because the research </w:t>
      </w:r>
      <w:r w:rsidR="008E669C" w:rsidRPr="00F84D7F">
        <w:rPr>
          <w:rFonts w:ascii="Arial" w:hAnsi="Arial" w:cs="Arial"/>
        </w:rPr>
        <w:t>involves</w:t>
      </w:r>
      <w:r w:rsidRPr="00F84D7F">
        <w:rPr>
          <w:rFonts w:ascii="Arial" w:hAnsi="Arial" w:cs="Arial"/>
        </w:rPr>
        <w:t xml:space="preserve"> sensitive workplace experiences. Employees discuss</w:t>
      </w:r>
      <w:r w:rsidR="00AF6A54" w:rsidRPr="00F84D7F">
        <w:rPr>
          <w:rFonts w:ascii="Arial" w:hAnsi="Arial" w:cs="Arial"/>
        </w:rPr>
        <w:t>ed</w:t>
      </w:r>
      <w:r w:rsidRPr="00F84D7F">
        <w:rPr>
          <w:rFonts w:ascii="Arial" w:hAnsi="Arial" w:cs="Arial"/>
        </w:rPr>
        <w:t xml:space="preserve"> their managers, workload,</w:t>
      </w:r>
      <w:r w:rsidR="00AF6A54" w:rsidRPr="00F84D7F">
        <w:rPr>
          <w:rFonts w:ascii="Arial" w:hAnsi="Arial" w:cs="Arial"/>
        </w:rPr>
        <w:t xml:space="preserve"> </w:t>
      </w:r>
      <w:r w:rsidRPr="00F84D7F">
        <w:rPr>
          <w:rFonts w:ascii="Arial" w:hAnsi="Arial" w:cs="Arial"/>
        </w:rPr>
        <w:t xml:space="preserve">team relationships or motivation. For this reason, the researcher </w:t>
      </w:r>
      <w:r w:rsidR="004E124A" w:rsidRPr="00F84D7F">
        <w:rPr>
          <w:rFonts w:ascii="Arial" w:hAnsi="Arial" w:cs="Arial"/>
        </w:rPr>
        <w:t>makes</w:t>
      </w:r>
      <w:r w:rsidRPr="00F84D7F">
        <w:rPr>
          <w:rFonts w:ascii="Arial" w:hAnsi="Arial" w:cs="Arial"/>
        </w:rPr>
        <w:t xml:space="preserve"> sure participants do not feel forced to take part or pressured to answer any question that makes them uncomfortable.</w:t>
      </w:r>
    </w:p>
    <w:p w14:paraId="5F73688B" w14:textId="07892D77" w:rsidR="00FC7E3C" w:rsidRPr="00F84D7F" w:rsidRDefault="00FC7E3C" w:rsidP="00F87476">
      <w:pPr>
        <w:spacing w:after="0" w:line="360" w:lineRule="auto"/>
        <w:rPr>
          <w:rFonts w:ascii="Arial" w:hAnsi="Arial" w:cs="Arial"/>
        </w:rPr>
      </w:pPr>
      <w:r w:rsidRPr="00F84D7F">
        <w:rPr>
          <w:rFonts w:ascii="Arial" w:hAnsi="Arial" w:cs="Arial"/>
        </w:rPr>
        <w:t xml:space="preserve">Confidentiality and anonymity </w:t>
      </w:r>
      <w:r w:rsidR="004E124A" w:rsidRPr="00F84D7F">
        <w:rPr>
          <w:rFonts w:ascii="Arial" w:hAnsi="Arial" w:cs="Arial"/>
        </w:rPr>
        <w:t>were</w:t>
      </w:r>
      <w:r w:rsidRPr="00F84D7F">
        <w:rPr>
          <w:rFonts w:ascii="Arial" w:hAnsi="Arial" w:cs="Arial"/>
        </w:rPr>
        <w:t xml:space="preserve"> protected. Participants’ names, care home names and any identifying details </w:t>
      </w:r>
      <w:r w:rsidR="004E124A" w:rsidRPr="00F84D7F">
        <w:rPr>
          <w:rFonts w:ascii="Arial" w:hAnsi="Arial" w:cs="Arial"/>
        </w:rPr>
        <w:t>were not</w:t>
      </w:r>
      <w:r w:rsidRPr="00F84D7F">
        <w:rPr>
          <w:rFonts w:ascii="Arial" w:hAnsi="Arial" w:cs="Arial"/>
        </w:rPr>
        <w:t xml:space="preserve"> included in the dissertation. Instead, pseudonyms or participant numbers </w:t>
      </w:r>
      <w:r w:rsidR="004E124A" w:rsidRPr="00F84D7F">
        <w:rPr>
          <w:rFonts w:ascii="Arial" w:hAnsi="Arial" w:cs="Arial"/>
        </w:rPr>
        <w:t>were</w:t>
      </w:r>
      <w:r w:rsidRPr="00F84D7F">
        <w:rPr>
          <w:rFonts w:ascii="Arial" w:hAnsi="Arial" w:cs="Arial"/>
        </w:rPr>
        <w:t xml:space="preserve"> used. According to Saunders, Lewis and Thornhill (2023), confidentiality is especially important when research involves organisational settings, because participants may be worried about being identified. This is relevant to the present study because employees may speak about workplace problems, leadership behaviour or emotional pressure.</w:t>
      </w:r>
    </w:p>
    <w:p w14:paraId="697E7715" w14:textId="1C6F46D1" w:rsidR="00FC7E3C" w:rsidRPr="00F84D7F" w:rsidRDefault="00FC7E3C" w:rsidP="00F87476">
      <w:pPr>
        <w:spacing w:after="0" w:line="360" w:lineRule="auto"/>
        <w:rPr>
          <w:rFonts w:ascii="Arial" w:hAnsi="Arial" w:cs="Arial"/>
        </w:rPr>
      </w:pPr>
      <w:r w:rsidRPr="00F84D7F">
        <w:rPr>
          <w:rFonts w:ascii="Arial" w:hAnsi="Arial" w:cs="Arial"/>
        </w:rPr>
        <w:t xml:space="preserve">The interview data </w:t>
      </w:r>
      <w:r w:rsidR="00B32E26" w:rsidRPr="00F84D7F">
        <w:rPr>
          <w:rFonts w:ascii="Arial" w:hAnsi="Arial" w:cs="Arial"/>
        </w:rPr>
        <w:t>were</w:t>
      </w:r>
      <w:r w:rsidRPr="00F84D7F">
        <w:rPr>
          <w:rFonts w:ascii="Arial" w:hAnsi="Arial" w:cs="Arial"/>
        </w:rPr>
        <w:t xml:space="preserve"> stored securely and used only for academic purposes. Any recordings, transcripts</w:t>
      </w:r>
      <w:r w:rsidR="00B32E26" w:rsidRPr="00F84D7F">
        <w:rPr>
          <w:rFonts w:ascii="Arial" w:hAnsi="Arial" w:cs="Arial"/>
        </w:rPr>
        <w:t xml:space="preserve">, </w:t>
      </w:r>
      <w:r w:rsidR="00AD4A15" w:rsidRPr="00F84D7F">
        <w:rPr>
          <w:rFonts w:ascii="Arial" w:hAnsi="Arial" w:cs="Arial"/>
        </w:rPr>
        <w:t>and</w:t>
      </w:r>
      <w:r w:rsidR="00B32E26" w:rsidRPr="00F84D7F">
        <w:rPr>
          <w:rFonts w:ascii="Arial" w:hAnsi="Arial" w:cs="Arial"/>
        </w:rPr>
        <w:t xml:space="preserve"> notes</w:t>
      </w:r>
      <w:r w:rsidR="0028041B" w:rsidRPr="00F84D7F">
        <w:rPr>
          <w:rFonts w:ascii="Arial" w:hAnsi="Arial" w:cs="Arial"/>
        </w:rPr>
        <w:t xml:space="preserve"> were</w:t>
      </w:r>
      <w:r w:rsidRPr="00F84D7F">
        <w:rPr>
          <w:rFonts w:ascii="Arial" w:hAnsi="Arial" w:cs="Arial"/>
        </w:rPr>
        <w:t xml:space="preserve"> kept confidential. The researcher </w:t>
      </w:r>
      <w:r w:rsidR="006E2DBF" w:rsidRPr="00F84D7F">
        <w:rPr>
          <w:rFonts w:ascii="Arial" w:hAnsi="Arial" w:cs="Arial"/>
        </w:rPr>
        <w:t>follow</w:t>
      </w:r>
      <w:r w:rsidR="006B6E56" w:rsidRPr="00F84D7F">
        <w:rPr>
          <w:rFonts w:ascii="Arial" w:hAnsi="Arial" w:cs="Arial"/>
        </w:rPr>
        <w:t>ed</w:t>
      </w:r>
      <w:r w:rsidRPr="00F84D7F">
        <w:rPr>
          <w:rFonts w:ascii="Arial" w:hAnsi="Arial" w:cs="Arial"/>
        </w:rPr>
        <w:t xml:space="preserve"> university ethical procedures before collecting data</w:t>
      </w:r>
      <w:r w:rsidR="006021D8" w:rsidRPr="00F84D7F">
        <w:rPr>
          <w:rFonts w:ascii="Arial" w:hAnsi="Arial" w:cs="Arial"/>
        </w:rPr>
        <w:t xml:space="preserve"> from the participants</w:t>
      </w:r>
      <w:r w:rsidRPr="00F84D7F">
        <w:rPr>
          <w:rFonts w:ascii="Arial" w:hAnsi="Arial" w:cs="Arial"/>
        </w:rPr>
        <w:t>. This is important because the study involves human participants and focuses on workplace experiences. As Spilsbury et al. (2024) suggest, care home research must be sensitive to the pressures faced by staff and the organisational context in which they work.</w:t>
      </w:r>
    </w:p>
    <w:p w14:paraId="564B8DDA" w14:textId="77777777" w:rsidR="00EB420A" w:rsidRPr="00F84D7F" w:rsidRDefault="00EB420A" w:rsidP="00F87476">
      <w:pPr>
        <w:spacing w:after="0" w:line="360" w:lineRule="auto"/>
        <w:rPr>
          <w:rFonts w:ascii="Arial" w:hAnsi="Arial" w:cs="Arial"/>
        </w:rPr>
      </w:pPr>
    </w:p>
    <w:p w14:paraId="26A9AF21" w14:textId="28D82055" w:rsidR="00E64025" w:rsidRPr="00F84D7F" w:rsidRDefault="00A4338E" w:rsidP="00F87476">
      <w:pPr>
        <w:pStyle w:val="Heading2"/>
        <w:spacing w:before="0" w:after="0" w:line="360" w:lineRule="auto"/>
        <w:rPr>
          <w:rFonts w:ascii="Arial" w:hAnsi="Arial" w:cs="Arial"/>
          <w:sz w:val="24"/>
          <w:szCs w:val="24"/>
        </w:rPr>
      </w:pPr>
      <w:bookmarkStart w:id="28" w:name="_Toc237775584"/>
      <w:r w:rsidRPr="00F84D7F">
        <w:rPr>
          <w:rFonts w:ascii="Arial" w:hAnsi="Arial" w:cs="Arial"/>
          <w:sz w:val="24"/>
          <w:szCs w:val="24"/>
        </w:rPr>
        <w:t>3.9</w:t>
      </w:r>
      <w:r w:rsidR="00C90049" w:rsidRPr="00F84D7F">
        <w:rPr>
          <w:rFonts w:ascii="Arial" w:hAnsi="Arial" w:cs="Arial"/>
          <w:sz w:val="24"/>
          <w:szCs w:val="24"/>
        </w:rPr>
        <w:t xml:space="preserve"> </w:t>
      </w:r>
      <w:r w:rsidR="00E64025" w:rsidRPr="00F84D7F">
        <w:rPr>
          <w:rFonts w:ascii="Arial" w:hAnsi="Arial" w:cs="Arial"/>
          <w:sz w:val="24"/>
          <w:szCs w:val="24"/>
        </w:rPr>
        <w:t>Reliability, Validity and Trustworthiness</w:t>
      </w:r>
      <w:bookmarkEnd w:id="28"/>
    </w:p>
    <w:p w14:paraId="56B05EAD" w14:textId="32CED130" w:rsidR="00E64025" w:rsidRPr="00F84D7F" w:rsidRDefault="00E64025" w:rsidP="00F87476">
      <w:pPr>
        <w:spacing w:after="0" w:line="360" w:lineRule="auto"/>
        <w:rPr>
          <w:rFonts w:ascii="Arial" w:hAnsi="Arial" w:cs="Arial"/>
        </w:rPr>
      </w:pPr>
      <w:r w:rsidRPr="00F84D7F">
        <w:rPr>
          <w:rFonts w:ascii="Arial" w:hAnsi="Arial" w:cs="Arial"/>
        </w:rPr>
        <w:t xml:space="preserve">In qualitative research, reliability and validity are often discussed through the idea of trustworthiness. According to Bryman and Bell (2021), trustworthiness can be </w:t>
      </w:r>
      <w:r w:rsidRPr="00F84D7F">
        <w:rPr>
          <w:rFonts w:ascii="Arial" w:hAnsi="Arial" w:cs="Arial"/>
        </w:rPr>
        <w:lastRenderedPageBreak/>
        <w:t xml:space="preserve">improved by making the research process clear, consistent and transparent. In this study, the researcher </w:t>
      </w:r>
      <w:r w:rsidR="007E7131" w:rsidRPr="00F84D7F">
        <w:rPr>
          <w:rFonts w:ascii="Arial" w:hAnsi="Arial" w:cs="Arial"/>
        </w:rPr>
        <w:t>used</w:t>
      </w:r>
      <w:r w:rsidRPr="00F84D7F">
        <w:rPr>
          <w:rFonts w:ascii="Arial" w:hAnsi="Arial" w:cs="Arial"/>
        </w:rPr>
        <w:t xml:space="preserve"> </w:t>
      </w:r>
      <w:r w:rsidR="007E7131" w:rsidRPr="00F84D7F">
        <w:rPr>
          <w:rFonts w:ascii="Arial" w:hAnsi="Arial" w:cs="Arial"/>
        </w:rPr>
        <w:t>an interview guide based on the research aim, objectives,</w:t>
      </w:r>
      <w:r w:rsidRPr="00F84D7F">
        <w:rPr>
          <w:rFonts w:ascii="Arial" w:hAnsi="Arial" w:cs="Arial"/>
        </w:rPr>
        <w:t xml:space="preserve"> and research questions. This</w:t>
      </w:r>
      <w:r w:rsidR="007E7131" w:rsidRPr="00F84D7F">
        <w:rPr>
          <w:rFonts w:ascii="Arial" w:hAnsi="Arial" w:cs="Arial"/>
        </w:rPr>
        <w:t xml:space="preserve"> helps</w:t>
      </w:r>
      <w:r w:rsidRPr="00F84D7F">
        <w:rPr>
          <w:rFonts w:ascii="Arial" w:hAnsi="Arial" w:cs="Arial"/>
        </w:rPr>
        <w:t xml:space="preserve"> ensure that everyone is asked similar </w:t>
      </w:r>
      <w:r w:rsidR="007E7131" w:rsidRPr="00F84D7F">
        <w:rPr>
          <w:rFonts w:ascii="Arial" w:hAnsi="Arial" w:cs="Arial"/>
        </w:rPr>
        <w:t>questions, but</w:t>
      </w:r>
      <w:r w:rsidRPr="00F84D7F">
        <w:rPr>
          <w:rFonts w:ascii="Arial" w:hAnsi="Arial" w:cs="Arial"/>
        </w:rPr>
        <w:t xml:space="preserve"> </w:t>
      </w:r>
      <w:r w:rsidR="007E7131" w:rsidRPr="00F84D7F">
        <w:rPr>
          <w:rFonts w:ascii="Arial" w:hAnsi="Arial" w:cs="Arial"/>
        </w:rPr>
        <w:t>also allows</w:t>
      </w:r>
      <w:r w:rsidRPr="00F84D7F">
        <w:rPr>
          <w:rFonts w:ascii="Arial" w:hAnsi="Arial" w:cs="Arial"/>
        </w:rPr>
        <w:t xml:space="preserve"> some flexibility for personal experiences.</w:t>
      </w:r>
    </w:p>
    <w:p w14:paraId="637A52BB" w14:textId="1AAC1634" w:rsidR="00FE5327" w:rsidRPr="00F84D7F" w:rsidRDefault="00E64025" w:rsidP="00F87476">
      <w:pPr>
        <w:spacing w:after="0" w:line="360" w:lineRule="auto"/>
        <w:rPr>
          <w:rFonts w:ascii="Arial" w:hAnsi="Arial" w:cs="Arial"/>
        </w:rPr>
      </w:pPr>
      <w:r w:rsidRPr="00F84D7F">
        <w:rPr>
          <w:rFonts w:ascii="Arial" w:hAnsi="Arial" w:cs="Arial"/>
        </w:rPr>
        <w:t>To increase credibility, the researcher</w:t>
      </w:r>
      <w:r w:rsidR="007E7131" w:rsidRPr="00F84D7F">
        <w:rPr>
          <w:rFonts w:ascii="Arial" w:hAnsi="Arial" w:cs="Arial"/>
        </w:rPr>
        <w:t xml:space="preserve"> uses</w:t>
      </w:r>
      <w:r w:rsidRPr="00F84D7F">
        <w:rPr>
          <w:rFonts w:ascii="Arial" w:hAnsi="Arial" w:cs="Arial"/>
        </w:rPr>
        <w:t xml:space="preserve"> direct quotes from participants’ responses in the findings chapter where appropriate. These examples</w:t>
      </w:r>
      <w:r w:rsidR="007E7131" w:rsidRPr="00F84D7F">
        <w:rPr>
          <w:rFonts w:ascii="Arial" w:hAnsi="Arial" w:cs="Arial"/>
        </w:rPr>
        <w:t xml:space="preserve"> </w:t>
      </w:r>
      <w:r w:rsidRPr="00F84D7F">
        <w:rPr>
          <w:rFonts w:ascii="Arial" w:hAnsi="Arial" w:cs="Arial"/>
        </w:rPr>
        <w:t>help illustrate the themes found in the analysis. Themes need to be clearly linked to the data and demonstrate consistent patterns of meaning (Braun &amp; Clarke, 2006). Hence, the researcher</w:t>
      </w:r>
      <w:r w:rsidR="009C156B" w:rsidRPr="00F84D7F">
        <w:rPr>
          <w:rFonts w:ascii="Arial" w:hAnsi="Arial" w:cs="Arial"/>
        </w:rPr>
        <w:t xml:space="preserve"> ensures</w:t>
      </w:r>
      <w:r w:rsidRPr="00F84D7F">
        <w:rPr>
          <w:rFonts w:ascii="Arial" w:hAnsi="Arial" w:cs="Arial"/>
        </w:rPr>
        <w:t xml:space="preserve"> that themes are </w:t>
      </w:r>
      <w:r w:rsidR="009C156B" w:rsidRPr="00F84D7F">
        <w:rPr>
          <w:rFonts w:ascii="Arial" w:hAnsi="Arial" w:cs="Arial"/>
        </w:rPr>
        <w:t>carefully developed from the interview transcripts rather than</w:t>
      </w:r>
      <w:r w:rsidRPr="00F84D7F">
        <w:rPr>
          <w:rFonts w:ascii="Arial" w:hAnsi="Arial" w:cs="Arial"/>
        </w:rPr>
        <w:t xml:space="preserve"> from personal assumptions.</w:t>
      </w:r>
    </w:p>
    <w:p w14:paraId="23F0B18C" w14:textId="147ACD99" w:rsidR="00E64025" w:rsidRPr="00F84D7F" w:rsidRDefault="00E64025" w:rsidP="00F87476">
      <w:pPr>
        <w:spacing w:after="0" w:line="360" w:lineRule="auto"/>
        <w:rPr>
          <w:rFonts w:ascii="Arial" w:hAnsi="Arial" w:cs="Arial"/>
        </w:rPr>
      </w:pPr>
      <w:r w:rsidRPr="00F84D7F">
        <w:rPr>
          <w:rFonts w:ascii="Arial" w:hAnsi="Arial" w:cs="Arial"/>
        </w:rPr>
        <w:t xml:space="preserve">The researcher </w:t>
      </w:r>
      <w:r w:rsidR="009C156B" w:rsidRPr="00F84D7F">
        <w:rPr>
          <w:rFonts w:ascii="Arial" w:hAnsi="Arial" w:cs="Arial"/>
        </w:rPr>
        <w:t>was describing</w:t>
      </w:r>
      <w:r w:rsidRPr="00F84D7F">
        <w:rPr>
          <w:rFonts w:ascii="Arial" w:hAnsi="Arial" w:cs="Arial"/>
        </w:rPr>
        <w:t xml:space="preserve"> the development of the codes and themes. Saunders, Lewis and Thornhill (2023) point out that the transparency of the research process enables the readers to understand how conclusions were reached. This is important because qualitative research is interpretative. Clear notes and linking findings with the responses of participants can enhance the trustworthiness of the study (Nowell et al., 2017).</w:t>
      </w:r>
    </w:p>
    <w:p w14:paraId="4F4682BA" w14:textId="77777777" w:rsidR="000415EC" w:rsidRPr="00F84D7F" w:rsidRDefault="000415EC" w:rsidP="00F87476">
      <w:pPr>
        <w:spacing w:after="0" w:line="360" w:lineRule="auto"/>
        <w:rPr>
          <w:rFonts w:ascii="Arial" w:hAnsi="Arial" w:cs="Arial"/>
        </w:rPr>
      </w:pPr>
    </w:p>
    <w:p w14:paraId="4772FD20" w14:textId="291EF4BD" w:rsidR="00AE47D8" w:rsidRPr="00F84D7F" w:rsidRDefault="00A4338E" w:rsidP="00F87476">
      <w:pPr>
        <w:pStyle w:val="Heading2"/>
        <w:spacing w:before="0" w:after="0" w:line="360" w:lineRule="auto"/>
        <w:rPr>
          <w:rFonts w:ascii="Arial" w:hAnsi="Arial" w:cs="Arial"/>
          <w:sz w:val="24"/>
          <w:szCs w:val="24"/>
        </w:rPr>
      </w:pPr>
      <w:bookmarkStart w:id="29" w:name="_Toc237775585"/>
      <w:r w:rsidRPr="00F84D7F">
        <w:rPr>
          <w:rFonts w:ascii="Arial" w:hAnsi="Arial" w:cs="Arial"/>
          <w:sz w:val="24"/>
          <w:szCs w:val="24"/>
        </w:rPr>
        <w:t xml:space="preserve">3.10 </w:t>
      </w:r>
      <w:r w:rsidR="00AE47D8" w:rsidRPr="00F84D7F">
        <w:rPr>
          <w:rFonts w:ascii="Arial" w:hAnsi="Arial" w:cs="Arial"/>
          <w:sz w:val="24"/>
          <w:szCs w:val="24"/>
        </w:rPr>
        <w:t>Limitations of the Methodology</w:t>
      </w:r>
      <w:bookmarkEnd w:id="29"/>
    </w:p>
    <w:p w14:paraId="21659AFB" w14:textId="32A06EFC" w:rsidR="00AE47D8" w:rsidRPr="00F84D7F" w:rsidRDefault="00AE47D8" w:rsidP="00F87476">
      <w:pPr>
        <w:spacing w:after="0" w:line="360" w:lineRule="auto"/>
        <w:rPr>
          <w:rFonts w:ascii="Arial" w:hAnsi="Arial" w:cs="Arial"/>
        </w:rPr>
      </w:pPr>
      <w:r w:rsidRPr="00F84D7F">
        <w:rPr>
          <w:rFonts w:ascii="Arial" w:hAnsi="Arial" w:cs="Arial"/>
        </w:rPr>
        <w:t>One limitation of the methodology is the small sample size. As the study</w:t>
      </w:r>
      <w:r w:rsidR="001D33CE" w:rsidRPr="00F84D7F">
        <w:rPr>
          <w:rFonts w:ascii="Arial" w:hAnsi="Arial" w:cs="Arial"/>
        </w:rPr>
        <w:t xml:space="preserve"> includes </w:t>
      </w:r>
      <w:r w:rsidR="009B16FD" w:rsidRPr="00F84D7F">
        <w:rPr>
          <w:rFonts w:ascii="Arial" w:hAnsi="Arial" w:cs="Arial"/>
        </w:rPr>
        <w:t>13</w:t>
      </w:r>
      <w:r w:rsidR="001D33CE" w:rsidRPr="00F84D7F">
        <w:rPr>
          <w:rFonts w:ascii="Arial" w:hAnsi="Arial" w:cs="Arial"/>
        </w:rPr>
        <w:t xml:space="preserve"> participants, the findings cannot be generalized</w:t>
      </w:r>
      <w:r w:rsidRPr="00F84D7F">
        <w:rPr>
          <w:rFonts w:ascii="Arial" w:hAnsi="Arial" w:cs="Arial"/>
        </w:rPr>
        <w:t xml:space="preserve"> to all private care homes in the United Kingdom. However, according to Bryman and Bell (2021), qualitative research does not usually aim for statistical </w:t>
      </w:r>
      <w:r w:rsidR="001D33CE" w:rsidRPr="00F84D7F">
        <w:rPr>
          <w:rFonts w:ascii="Arial" w:hAnsi="Arial" w:cs="Arial"/>
        </w:rPr>
        <w:t>generalization</w:t>
      </w:r>
      <w:r w:rsidRPr="00F84D7F">
        <w:rPr>
          <w:rFonts w:ascii="Arial" w:hAnsi="Arial" w:cs="Arial"/>
        </w:rPr>
        <w:t xml:space="preserve">. Instead, it looks to give a better grasp of people’s experiences. Therefore, although the sample is small, it is still suitable for the purpose of this </w:t>
      </w:r>
      <w:r w:rsidR="00065637" w:rsidRPr="00F84D7F">
        <w:rPr>
          <w:rFonts w:ascii="Arial" w:hAnsi="Arial" w:cs="Arial"/>
        </w:rPr>
        <w:t>research</w:t>
      </w:r>
      <w:r w:rsidRPr="00F84D7F">
        <w:rPr>
          <w:rFonts w:ascii="Arial" w:hAnsi="Arial" w:cs="Arial"/>
        </w:rPr>
        <w:t>.</w:t>
      </w:r>
    </w:p>
    <w:p w14:paraId="51F7474E" w14:textId="11AE1364" w:rsidR="00AE47D8" w:rsidRPr="00F84D7F" w:rsidRDefault="00AE47D8" w:rsidP="00F87476">
      <w:pPr>
        <w:spacing w:after="0" w:line="360" w:lineRule="auto"/>
        <w:rPr>
          <w:rFonts w:ascii="Arial" w:hAnsi="Arial" w:cs="Arial"/>
        </w:rPr>
      </w:pPr>
      <w:r w:rsidRPr="00F84D7F">
        <w:rPr>
          <w:rFonts w:ascii="Arial" w:hAnsi="Arial" w:cs="Arial"/>
        </w:rPr>
        <w:t xml:space="preserve">Another limitation is that the study </w:t>
      </w:r>
      <w:r w:rsidR="001D33CE" w:rsidRPr="00F84D7F">
        <w:rPr>
          <w:rFonts w:ascii="Arial" w:hAnsi="Arial" w:cs="Arial"/>
        </w:rPr>
        <w:t>is</w:t>
      </w:r>
      <w:r w:rsidRPr="00F84D7F">
        <w:rPr>
          <w:rFonts w:ascii="Arial" w:hAnsi="Arial" w:cs="Arial"/>
        </w:rPr>
        <w:t xml:space="preserve"> based on self-reported data. Participants might not recall every experience </w:t>
      </w:r>
      <w:r w:rsidR="00BA6C08" w:rsidRPr="00F84D7F">
        <w:rPr>
          <w:rFonts w:ascii="Arial" w:hAnsi="Arial" w:cs="Arial"/>
        </w:rPr>
        <w:t>accurately or</w:t>
      </w:r>
      <w:r w:rsidRPr="00F84D7F">
        <w:rPr>
          <w:rFonts w:ascii="Arial" w:hAnsi="Arial" w:cs="Arial"/>
        </w:rPr>
        <w:t xml:space="preserve"> might give answers they think are socially acceptable. Self-reporting can introduce possible bias to research (Saunders, Lewis and Thornhill, 2023). However, semi-structured interviews can overcome this limitation because the researcher can ask probing questions and encourage participants to give examples from their own experience.</w:t>
      </w:r>
    </w:p>
    <w:p w14:paraId="1677570D" w14:textId="697620D2" w:rsidR="00AE47D8" w:rsidRPr="00F84D7F" w:rsidRDefault="00AE47D8" w:rsidP="00F87476">
      <w:pPr>
        <w:spacing w:after="0" w:line="360" w:lineRule="auto"/>
        <w:rPr>
          <w:rFonts w:ascii="Arial" w:hAnsi="Arial" w:cs="Arial"/>
        </w:rPr>
      </w:pPr>
      <w:r w:rsidRPr="00F84D7F">
        <w:rPr>
          <w:rFonts w:ascii="Arial" w:hAnsi="Arial" w:cs="Arial"/>
        </w:rPr>
        <w:t xml:space="preserve">Access to participants may be another limitation. Staff in private care homes often work long shifts and may not have time for interviews. Skills for Care (2025) highlights that the adult social care sector continues to experience workforce challenges such as staff shortages and difficult working conditions. This might affect </w:t>
      </w:r>
      <w:r w:rsidRPr="00F84D7F">
        <w:rPr>
          <w:rFonts w:ascii="Arial" w:hAnsi="Arial" w:cs="Arial"/>
        </w:rPr>
        <w:lastRenderedPageBreak/>
        <w:t>the recruitment of participants. The researcher</w:t>
      </w:r>
      <w:r w:rsidR="001D33CE" w:rsidRPr="00F84D7F">
        <w:rPr>
          <w:rFonts w:ascii="Arial" w:hAnsi="Arial" w:cs="Arial"/>
        </w:rPr>
        <w:t>, however, tries</w:t>
      </w:r>
      <w:r w:rsidRPr="00F84D7F">
        <w:rPr>
          <w:rFonts w:ascii="Arial" w:hAnsi="Arial" w:cs="Arial"/>
        </w:rPr>
        <w:t xml:space="preserve"> to schedule interviews at convenient times and</w:t>
      </w:r>
      <w:r w:rsidR="00FA4A2B" w:rsidRPr="00F84D7F">
        <w:rPr>
          <w:rFonts w:ascii="Arial" w:hAnsi="Arial" w:cs="Arial"/>
        </w:rPr>
        <w:t xml:space="preserve"> </w:t>
      </w:r>
      <w:r w:rsidRPr="00F84D7F">
        <w:rPr>
          <w:rFonts w:ascii="Arial" w:hAnsi="Arial" w:cs="Arial"/>
        </w:rPr>
        <w:t>ensure that participation is voluntary.</w:t>
      </w:r>
    </w:p>
    <w:p w14:paraId="1A971D25" w14:textId="39AD504F" w:rsidR="00D57C1C" w:rsidRPr="00F84D7F" w:rsidRDefault="00AE47D8" w:rsidP="00F87476">
      <w:pPr>
        <w:spacing w:after="0" w:line="360" w:lineRule="auto"/>
        <w:rPr>
          <w:rFonts w:ascii="Arial" w:hAnsi="Arial" w:cs="Arial"/>
        </w:rPr>
      </w:pPr>
      <w:r w:rsidRPr="00F84D7F">
        <w:rPr>
          <w:rFonts w:ascii="Arial" w:hAnsi="Arial" w:cs="Arial"/>
        </w:rPr>
        <w:t>The chosen methodology is appropriate for thi</w:t>
      </w:r>
      <w:r w:rsidR="00AC7B54" w:rsidRPr="00F84D7F">
        <w:rPr>
          <w:rFonts w:ascii="Arial" w:hAnsi="Arial" w:cs="Arial"/>
        </w:rPr>
        <w:t>s</w:t>
      </w:r>
      <w:r w:rsidR="00EF2DFD" w:rsidRPr="00F84D7F">
        <w:rPr>
          <w:rFonts w:ascii="Arial" w:hAnsi="Arial" w:cs="Arial"/>
        </w:rPr>
        <w:t xml:space="preserve"> research </w:t>
      </w:r>
      <w:r w:rsidRPr="00F84D7F">
        <w:rPr>
          <w:rFonts w:ascii="Arial" w:hAnsi="Arial" w:cs="Arial"/>
        </w:rPr>
        <w:t>as it enables the researcher to explore the leadership, workplace conditions and motivation in depth. The aim of the study is matched with the interpretivist philosophy, inductive approach, qualitative design, semi-structured interviews, purposive sampling and thematic analysis. Leadership in care homes can influence the workplace culture through support, recognition, involvement</w:t>
      </w:r>
      <w:r w:rsidR="00FA4A2B" w:rsidRPr="00F84D7F">
        <w:rPr>
          <w:rFonts w:ascii="Arial" w:hAnsi="Arial" w:cs="Arial"/>
        </w:rPr>
        <w:t>, and communication (Moenke, Handley,</w:t>
      </w:r>
      <w:r w:rsidRPr="00F84D7F">
        <w:rPr>
          <w:rFonts w:ascii="Arial" w:hAnsi="Arial" w:cs="Arial"/>
        </w:rPr>
        <w:t xml:space="preserve"> and Goodman, 2023). In a similar vein, Spilsbury et al. (2024) identified that workload, staffing and organisational pressures influence the experiences of care home staff. Hence, this methodology provides a proper way to understand how leadership practices influence employee motivation through the daily working conditions of private care homes.</w:t>
      </w:r>
    </w:p>
    <w:p w14:paraId="4E4DB9FB" w14:textId="77777777" w:rsidR="00D93D82" w:rsidRPr="00F84D7F" w:rsidRDefault="00D93D82" w:rsidP="00F87476">
      <w:pPr>
        <w:spacing w:after="0" w:line="360" w:lineRule="auto"/>
        <w:rPr>
          <w:rFonts w:ascii="Arial" w:hAnsi="Arial" w:cs="Arial"/>
        </w:rPr>
      </w:pPr>
    </w:p>
    <w:p w14:paraId="5CEA7C63" w14:textId="77777777" w:rsidR="00D93D82" w:rsidRPr="00F84D7F" w:rsidRDefault="00D93D82" w:rsidP="00F87476">
      <w:pPr>
        <w:spacing w:after="0" w:line="360" w:lineRule="auto"/>
        <w:rPr>
          <w:rFonts w:ascii="Arial" w:hAnsi="Arial" w:cs="Arial"/>
        </w:rPr>
      </w:pPr>
    </w:p>
    <w:p w14:paraId="0B984B48" w14:textId="77777777" w:rsidR="00D93D82" w:rsidRPr="00F84D7F" w:rsidRDefault="00D93D82" w:rsidP="00F87476">
      <w:pPr>
        <w:spacing w:after="0" w:line="360" w:lineRule="auto"/>
        <w:rPr>
          <w:rFonts w:ascii="Arial" w:hAnsi="Arial" w:cs="Arial"/>
        </w:rPr>
      </w:pPr>
    </w:p>
    <w:p w14:paraId="39640A53" w14:textId="77777777" w:rsidR="00D93D82" w:rsidRPr="00F84D7F" w:rsidRDefault="00D93D82" w:rsidP="00F87476">
      <w:pPr>
        <w:spacing w:after="0" w:line="360" w:lineRule="auto"/>
        <w:rPr>
          <w:rFonts w:ascii="Arial" w:hAnsi="Arial" w:cs="Arial"/>
        </w:rPr>
      </w:pPr>
    </w:p>
    <w:p w14:paraId="24DD9BF0" w14:textId="77777777" w:rsidR="00D93D82" w:rsidRPr="00F84D7F" w:rsidRDefault="00D93D82" w:rsidP="00F87476">
      <w:pPr>
        <w:spacing w:after="0" w:line="360" w:lineRule="auto"/>
        <w:rPr>
          <w:rFonts w:ascii="Arial" w:hAnsi="Arial" w:cs="Arial"/>
        </w:rPr>
      </w:pPr>
    </w:p>
    <w:p w14:paraId="18ED5C86" w14:textId="77777777" w:rsidR="00D93D82" w:rsidRPr="00F84D7F" w:rsidRDefault="00D93D82" w:rsidP="00F87476">
      <w:pPr>
        <w:spacing w:after="0" w:line="360" w:lineRule="auto"/>
        <w:rPr>
          <w:rFonts w:ascii="Arial" w:hAnsi="Arial" w:cs="Arial"/>
        </w:rPr>
      </w:pPr>
    </w:p>
    <w:p w14:paraId="08E7A764" w14:textId="77777777" w:rsidR="00D93D82" w:rsidRPr="00F84D7F" w:rsidRDefault="00D93D82" w:rsidP="00F87476">
      <w:pPr>
        <w:spacing w:after="0" w:line="360" w:lineRule="auto"/>
        <w:rPr>
          <w:rFonts w:ascii="Arial" w:hAnsi="Arial" w:cs="Arial"/>
        </w:rPr>
      </w:pPr>
    </w:p>
    <w:p w14:paraId="252BE0E4" w14:textId="77777777" w:rsidR="00D93D82" w:rsidRPr="00F84D7F" w:rsidRDefault="00D93D82" w:rsidP="00F87476">
      <w:pPr>
        <w:spacing w:after="0" w:line="360" w:lineRule="auto"/>
        <w:rPr>
          <w:rFonts w:ascii="Arial" w:hAnsi="Arial" w:cs="Arial"/>
        </w:rPr>
      </w:pPr>
    </w:p>
    <w:p w14:paraId="228D17B9" w14:textId="77777777" w:rsidR="00D93D82" w:rsidRPr="00F84D7F" w:rsidRDefault="00D93D82" w:rsidP="00F87476">
      <w:pPr>
        <w:spacing w:after="0" w:line="360" w:lineRule="auto"/>
        <w:rPr>
          <w:rFonts w:ascii="Arial" w:hAnsi="Arial" w:cs="Arial"/>
        </w:rPr>
      </w:pPr>
    </w:p>
    <w:p w14:paraId="05CCC3D4" w14:textId="77777777" w:rsidR="00D93D82" w:rsidRPr="00F84D7F" w:rsidRDefault="00D93D82" w:rsidP="00F87476">
      <w:pPr>
        <w:spacing w:after="0" w:line="360" w:lineRule="auto"/>
        <w:rPr>
          <w:rFonts w:ascii="Arial" w:hAnsi="Arial" w:cs="Arial"/>
        </w:rPr>
      </w:pPr>
    </w:p>
    <w:p w14:paraId="592DBA1E" w14:textId="77777777" w:rsidR="00D93D82" w:rsidRPr="00F84D7F" w:rsidRDefault="00D93D82" w:rsidP="00F87476">
      <w:pPr>
        <w:spacing w:after="0" w:line="360" w:lineRule="auto"/>
        <w:rPr>
          <w:rFonts w:ascii="Arial" w:hAnsi="Arial" w:cs="Arial"/>
        </w:rPr>
      </w:pPr>
    </w:p>
    <w:p w14:paraId="019C2F04" w14:textId="77777777" w:rsidR="00D93D82" w:rsidRPr="00F84D7F" w:rsidRDefault="00D93D82" w:rsidP="00F87476">
      <w:pPr>
        <w:spacing w:after="0" w:line="360" w:lineRule="auto"/>
        <w:rPr>
          <w:rFonts w:ascii="Arial" w:hAnsi="Arial" w:cs="Arial"/>
        </w:rPr>
      </w:pPr>
    </w:p>
    <w:p w14:paraId="5A9081A4" w14:textId="77777777" w:rsidR="00D93D82" w:rsidRPr="00F84D7F" w:rsidRDefault="00D93D82" w:rsidP="00F87476">
      <w:pPr>
        <w:spacing w:after="0" w:line="360" w:lineRule="auto"/>
        <w:rPr>
          <w:rFonts w:ascii="Arial" w:hAnsi="Arial" w:cs="Arial"/>
        </w:rPr>
      </w:pPr>
    </w:p>
    <w:p w14:paraId="2AFAC5D2" w14:textId="77777777" w:rsidR="00D93D82" w:rsidRPr="00F84D7F" w:rsidRDefault="00D93D82" w:rsidP="00F87476">
      <w:pPr>
        <w:spacing w:after="0" w:line="360" w:lineRule="auto"/>
        <w:rPr>
          <w:rFonts w:ascii="Arial" w:hAnsi="Arial" w:cs="Arial"/>
        </w:rPr>
      </w:pPr>
    </w:p>
    <w:p w14:paraId="1685BDDC" w14:textId="77777777" w:rsidR="006C3671" w:rsidRPr="00F84D7F" w:rsidRDefault="006C3671" w:rsidP="00F87476">
      <w:pPr>
        <w:spacing w:after="0" w:line="360" w:lineRule="auto"/>
        <w:rPr>
          <w:rFonts w:ascii="Arial" w:hAnsi="Arial" w:cs="Arial"/>
        </w:rPr>
      </w:pPr>
    </w:p>
    <w:p w14:paraId="6CDDD1B3" w14:textId="77777777" w:rsidR="00D93D82" w:rsidRPr="00F84D7F" w:rsidRDefault="00D93D82" w:rsidP="00F87476">
      <w:pPr>
        <w:spacing w:after="0" w:line="360" w:lineRule="auto"/>
        <w:rPr>
          <w:rFonts w:ascii="Arial" w:hAnsi="Arial" w:cs="Arial"/>
        </w:rPr>
      </w:pPr>
    </w:p>
    <w:p w14:paraId="495AAFE2" w14:textId="77777777" w:rsidR="00D93D82" w:rsidRPr="00F84D7F" w:rsidRDefault="00D93D82" w:rsidP="00F87476">
      <w:pPr>
        <w:spacing w:after="0" w:line="360" w:lineRule="auto"/>
        <w:rPr>
          <w:rFonts w:ascii="Arial" w:hAnsi="Arial" w:cs="Arial"/>
        </w:rPr>
      </w:pPr>
    </w:p>
    <w:p w14:paraId="0512EDFA" w14:textId="77777777" w:rsidR="00D93D82" w:rsidRPr="00F84D7F" w:rsidRDefault="00D93D82" w:rsidP="00F87476">
      <w:pPr>
        <w:spacing w:after="0" w:line="360" w:lineRule="auto"/>
        <w:rPr>
          <w:rFonts w:ascii="Arial" w:hAnsi="Arial" w:cs="Arial"/>
        </w:rPr>
      </w:pPr>
    </w:p>
    <w:p w14:paraId="418C188C" w14:textId="72873277" w:rsidR="009175DE" w:rsidRPr="00F84D7F" w:rsidRDefault="00D93D82" w:rsidP="00F87476">
      <w:pPr>
        <w:pStyle w:val="Heading1"/>
        <w:spacing w:after="0" w:line="360" w:lineRule="auto"/>
        <w:rPr>
          <w:rFonts w:ascii="Arial" w:hAnsi="Arial" w:cs="Arial"/>
          <w:sz w:val="24"/>
          <w:szCs w:val="24"/>
        </w:rPr>
      </w:pPr>
      <w:bookmarkStart w:id="30" w:name="_Toc237775586"/>
      <w:r w:rsidRPr="00F84D7F">
        <w:rPr>
          <w:rFonts w:ascii="Arial" w:hAnsi="Arial" w:cs="Arial"/>
          <w:sz w:val="24"/>
          <w:szCs w:val="24"/>
        </w:rPr>
        <w:lastRenderedPageBreak/>
        <w:t>4</w:t>
      </w:r>
      <w:r w:rsidR="00795249" w:rsidRPr="00F84D7F">
        <w:rPr>
          <w:rFonts w:ascii="Arial" w:hAnsi="Arial" w:cs="Arial"/>
          <w:sz w:val="24"/>
          <w:szCs w:val="24"/>
        </w:rPr>
        <w:t xml:space="preserve">. </w:t>
      </w:r>
      <w:r w:rsidR="009E44FF" w:rsidRPr="00F84D7F">
        <w:rPr>
          <w:rFonts w:ascii="Arial" w:hAnsi="Arial" w:cs="Arial"/>
          <w:sz w:val="24"/>
          <w:szCs w:val="24"/>
        </w:rPr>
        <w:t xml:space="preserve">Research findings </w:t>
      </w:r>
      <w:r w:rsidR="005052A1" w:rsidRPr="00F84D7F">
        <w:rPr>
          <w:rFonts w:ascii="Arial" w:hAnsi="Arial" w:cs="Arial"/>
          <w:sz w:val="24"/>
          <w:szCs w:val="24"/>
        </w:rPr>
        <w:t>and final themes</w:t>
      </w:r>
      <w:bookmarkEnd w:id="30"/>
    </w:p>
    <w:p w14:paraId="4380D949" w14:textId="44CA17C1" w:rsidR="002A36EB" w:rsidRPr="00F84D7F" w:rsidRDefault="002A36EB" w:rsidP="00F87476">
      <w:pPr>
        <w:spacing w:after="0" w:line="360" w:lineRule="auto"/>
        <w:rPr>
          <w:rFonts w:ascii="Arial" w:hAnsi="Arial" w:cs="Arial"/>
        </w:rPr>
      </w:pPr>
      <w:r w:rsidRPr="00F84D7F">
        <w:rPr>
          <w:rFonts w:ascii="Arial" w:hAnsi="Arial" w:cs="Arial"/>
        </w:rPr>
        <w:t>This chapter presents the findings from thirteen semi-structured interviews with care home employees working in private care homes. The majority of participants were senior care assistants or care assistants</w:t>
      </w:r>
      <w:r w:rsidR="00584B2A" w:rsidRPr="00F84D7F">
        <w:rPr>
          <w:rFonts w:ascii="Arial" w:hAnsi="Arial" w:cs="Arial"/>
        </w:rPr>
        <w:t xml:space="preserve"> in</w:t>
      </w:r>
      <w:r w:rsidRPr="00F84D7F">
        <w:rPr>
          <w:rFonts w:ascii="Arial" w:hAnsi="Arial" w:cs="Arial"/>
        </w:rPr>
        <w:t xml:space="preserve"> general</w:t>
      </w:r>
      <w:r w:rsidR="00612819" w:rsidRPr="00F84D7F">
        <w:rPr>
          <w:rFonts w:ascii="Arial" w:hAnsi="Arial" w:cs="Arial"/>
        </w:rPr>
        <w:t xml:space="preserve">, but there was also one nurse, one kitchen </w:t>
      </w:r>
      <w:r w:rsidR="00CD4F3B" w:rsidRPr="00F84D7F">
        <w:rPr>
          <w:rFonts w:ascii="Arial" w:hAnsi="Arial" w:cs="Arial"/>
        </w:rPr>
        <w:t>worker</w:t>
      </w:r>
      <w:r w:rsidR="00612819" w:rsidRPr="00F84D7F">
        <w:rPr>
          <w:rFonts w:ascii="Arial" w:hAnsi="Arial" w:cs="Arial"/>
        </w:rPr>
        <w:t>,</w:t>
      </w:r>
      <w:r w:rsidRPr="00F84D7F">
        <w:rPr>
          <w:rFonts w:ascii="Arial" w:hAnsi="Arial" w:cs="Arial"/>
        </w:rPr>
        <w:t xml:space="preserve"> and one housekeeper. While the occupations varied greatly, the stories revealed the complex network of connections within the</w:t>
      </w:r>
      <w:r w:rsidR="00E32C80" w:rsidRPr="00F84D7F">
        <w:rPr>
          <w:rFonts w:ascii="Arial" w:hAnsi="Arial" w:cs="Arial"/>
        </w:rPr>
        <w:t xml:space="preserve"> </w:t>
      </w:r>
      <w:r w:rsidR="00516FF3" w:rsidRPr="00F84D7F">
        <w:rPr>
          <w:rFonts w:ascii="Arial" w:hAnsi="Arial" w:cs="Arial"/>
        </w:rPr>
        <w:t>care home</w:t>
      </w:r>
      <w:r w:rsidRPr="00F84D7F">
        <w:rPr>
          <w:rFonts w:ascii="Arial" w:hAnsi="Arial" w:cs="Arial"/>
        </w:rPr>
        <w:t xml:space="preserve"> work</w:t>
      </w:r>
      <w:r w:rsidR="00E32C80" w:rsidRPr="00F84D7F">
        <w:rPr>
          <w:rFonts w:ascii="Arial" w:hAnsi="Arial" w:cs="Arial"/>
        </w:rPr>
        <w:t xml:space="preserve"> environment</w:t>
      </w:r>
      <w:r w:rsidRPr="00F84D7F">
        <w:rPr>
          <w:rFonts w:ascii="Arial" w:hAnsi="Arial" w:cs="Arial"/>
        </w:rPr>
        <w:t xml:space="preserve">. A shortage of personnel, ineffective communication, or a leadership choice impacting </w:t>
      </w:r>
      <w:r w:rsidR="00F57667" w:rsidRPr="00F84D7F">
        <w:rPr>
          <w:rFonts w:ascii="Arial" w:hAnsi="Arial" w:cs="Arial"/>
        </w:rPr>
        <w:t>one</w:t>
      </w:r>
      <w:r w:rsidRPr="00F84D7F">
        <w:rPr>
          <w:rFonts w:ascii="Arial" w:hAnsi="Arial" w:cs="Arial"/>
        </w:rPr>
        <w:t xml:space="preserve"> section of the house can swiftly propagate issues from one area to other areas of the house.                                                                                                                                                          Data from the interviews were analysed using thematic analysis. Braun and Clarke (2006) suggest that thematic analysis is a flexible way of identifying and exploring significant patterns in qualitative data. The interviews were read several times to find commonalities and based on this, initial codes were given. Unexplained instructions, senior management involvement, lack of appreciation, high workloads, understaffing, unequal responsibilities and a general reluctance to handle problems. Codes with similar meaning were then grouped together</w:t>
      </w:r>
      <w:r w:rsidR="00356425" w:rsidRPr="00F84D7F">
        <w:rPr>
          <w:rFonts w:ascii="Arial" w:hAnsi="Arial" w:cs="Arial"/>
        </w:rPr>
        <w:t>,</w:t>
      </w:r>
      <w:r w:rsidRPr="00F84D7F">
        <w:rPr>
          <w:rFonts w:ascii="Arial" w:hAnsi="Arial" w:cs="Arial"/>
        </w:rPr>
        <w:t xml:space="preserve"> and themes were </w:t>
      </w:r>
      <w:r w:rsidR="00356425" w:rsidRPr="00F84D7F">
        <w:rPr>
          <w:rFonts w:ascii="Arial" w:hAnsi="Arial" w:cs="Arial"/>
        </w:rPr>
        <w:t>created</w:t>
      </w:r>
      <w:r w:rsidR="00266807" w:rsidRPr="00F84D7F">
        <w:rPr>
          <w:rFonts w:ascii="Arial" w:hAnsi="Arial" w:cs="Arial"/>
        </w:rPr>
        <w:t xml:space="preserve">. </w:t>
      </w:r>
      <w:r w:rsidRPr="00F84D7F">
        <w:rPr>
          <w:rFonts w:ascii="Arial" w:hAnsi="Arial" w:cs="Arial"/>
        </w:rPr>
        <w:t>Some employees characterised their managers as friendly, supportive, and inviting, while others viewed their leaders as distant, controlling, and inconsistent. These differences highlighted how various leadership styles can impact workplace morale and trust in multiple ways.</w:t>
      </w:r>
    </w:p>
    <w:p w14:paraId="2449D2A2" w14:textId="742A937D" w:rsidR="00B8436B" w:rsidRPr="00F84D7F" w:rsidRDefault="00B24926" w:rsidP="00F87476">
      <w:pPr>
        <w:spacing w:after="0" w:line="360" w:lineRule="auto"/>
        <w:rPr>
          <w:rStyle w:val="SubtleEmphasis"/>
          <w:rFonts w:ascii="Arial" w:hAnsi="Arial" w:cs="Arial"/>
          <w:i w:val="0"/>
          <w:iCs w:val="0"/>
        </w:rPr>
      </w:pPr>
      <w:r w:rsidRPr="00F84D7F">
        <w:rPr>
          <w:rFonts w:ascii="Arial" w:hAnsi="Arial" w:cs="Arial"/>
        </w:rPr>
        <w:t>(The</w:t>
      </w:r>
      <w:r w:rsidR="0084583F" w:rsidRPr="00F84D7F">
        <w:rPr>
          <w:rFonts w:ascii="Arial" w:hAnsi="Arial" w:cs="Arial"/>
        </w:rPr>
        <w:t xml:space="preserve"> table </w:t>
      </w:r>
      <w:r w:rsidR="000065C6" w:rsidRPr="00F84D7F">
        <w:rPr>
          <w:rFonts w:ascii="Arial" w:hAnsi="Arial" w:cs="Arial"/>
        </w:rPr>
        <w:t>of d</w:t>
      </w:r>
      <w:r w:rsidR="000065C6" w:rsidRPr="00F84D7F">
        <w:rPr>
          <w:rStyle w:val="SubtleEmphasis"/>
          <w:rFonts w:ascii="Arial" w:hAnsi="Arial" w:cs="Arial"/>
          <w:i w:val="0"/>
          <w:iCs w:val="0"/>
        </w:rPr>
        <w:t>evelopment of initial codes, categories and final themes in appendix 2)</w:t>
      </w:r>
    </w:p>
    <w:p w14:paraId="7D9824D0" w14:textId="77777777" w:rsidR="000065C6" w:rsidRPr="00F84D7F" w:rsidRDefault="000065C6" w:rsidP="00F87476">
      <w:pPr>
        <w:spacing w:after="0" w:line="360" w:lineRule="auto"/>
        <w:rPr>
          <w:rFonts w:ascii="Arial" w:hAnsi="Arial" w:cs="Arial"/>
          <w:i/>
          <w:iCs/>
        </w:rPr>
      </w:pPr>
    </w:p>
    <w:p w14:paraId="581C8C60" w14:textId="51443362" w:rsidR="00B8436B" w:rsidRPr="00F84D7F" w:rsidRDefault="00D93D82" w:rsidP="00F87476">
      <w:pPr>
        <w:pStyle w:val="Heading2"/>
        <w:spacing w:after="0" w:line="360" w:lineRule="auto"/>
        <w:rPr>
          <w:rFonts w:ascii="Arial" w:hAnsi="Arial" w:cs="Arial"/>
          <w:sz w:val="24"/>
          <w:szCs w:val="24"/>
        </w:rPr>
      </w:pPr>
      <w:bookmarkStart w:id="31" w:name="_Toc237775587"/>
      <w:r w:rsidRPr="00F84D7F">
        <w:rPr>
          <w:rFonts w:ascii="Arial" w:hAnsi="Arial" w:cs="Arial"/>
          <w:sz w:val="24"/>
          <w:szCs w:val="24"/>
        </w:rPr>
        <w:t>4</w:t>
      </w:r>
      <w:r w:rsidR="00032C38" w:rsidRPr="00F84D7F">
        <w:rPr>
          <w:rFonts w:ascii="Arial" w:hAnsi="Arial" w:cs="Arial"/>
          <w:sz w:val="24"/>
          <w:szCs w:val="24"/>
        </w:rPr>
        <w:t xml:space="preserve">.1 </w:t>
      </w:r>
      <w:r w:rsidR="00B8436B" w:rsidRPr="00F84D7F">
        <w:rPr>
          <w:rFonts w:ascii="Arial" w:hAnsi="Arial" w:cs="Arial"/>
          <w:sz w:val="24"/>
          <w:szCs w:val="24"/>
        </w:rPr>
        <w:t>The five themes found are</w:t>
      </w:r>
      <w:r w:rsidR="007D5FA9" w:rsidRPr="00F84D7F">
        <w:rPr>
          <w:rFonts w:ascii="Arial" w:hAnsi="Arial" w:cs="Arial"/>
          <w:sz w:val="24"/>
          <w:szCs w:val="24"/>
        </w:rPr>
        <w:t xml:space="preserve"> the following</w:t>
      </w:r>
      <w:r w:rsidR="00B8436B" w:rsidRPr="00F84D7F">
        <w:rPr>
          <w:rFonts w:ascii="Arial" w:hAnsi="Arial" w:cs="Arial"/>
          <w:sz w:val="24"/>
          <w:szCs w:val="24"/>
        </w:rPr>
        <w:t>:</w:t>
      </w:r>
      <w:bookmarkEnd w:id="31"/>
    </w:p>
    <w:p w14:paraId="44A5A2D5" w14:textId="795FC9CC" w:rsidR="00B8436B" w:rsidRPr="00F84D7F" w:rsidRDefault="00B8436B" w:rsidP="00F87476">
      <w:pPr>
        <w:spacing w:after="0" w:line="360" w:lineRule="auto"/>
        <w:rPr>
          <w:rFonts w:ascii="Arial" w:hAnsi="Arial" w:cs="Arial"/>
        </w:rPr>
      </w:pPr>
      <w:r w:rsidRPr="00F84D7F">
        <w:rPr>
          <w:rFonts w:ascii="Arial" w:hAnsi="Arial" w:cs="Arial"/>
        </w:rPr>
        <w:t>1. Confidence is increased through direct communication, whereas uncertainty</w:t>
      </w:r>
      <w:r w:rsidR="001B43C4" w:rsidRPr="00F84D7F">
        <w:rPr>
          <w:rFonts w:ascii="Arial" w:hAnsi="Arial" w:cs="Arial"/>
        </w:rPr>
        <w:t xml:space="preserve"> is created </w:t>
      </w:r>
      <w:r w:rsidRPr="00F84D7F">
        <w:rPr>
          <w:rFonts w:ascii="Arial" w:hAnsi="Arial" w:cs="Arial"/>
        </w:rPr>
        <w:t>through ineffective communication.</w:t>
      </w:r>
    </w:p>
    <w:p w14:paraId="29E713EB" w14:textId="01C8890C" w:rsidR="00B8436B" w:rsidRPr="00F84D7F" w:rsidRDefault="00B8436B" w:rsidP="00F87476">
      <w:pPr>
        <w:spacing w:after="0" w:line="360" w:lineRule="auto"/>
        <w:rPr>
          <w:rFonts w:ascii="Arial" w:hAnsi="Arial" w:cs="Arial"/>
        </w:rPr>
      </w:pPr>
      <w:r w:rsidRPr="00F84D7F">
        <w:rPr>
          <w:rFonts w:ascii="Arial" w:hAnsi="Arial" w:cs="Arial"/>
        </w:rPr>
        <w:t xml:space="preserve">2. Demanding shifts are easier to manage when there is a presence of management and support from </w:t>
      </w:r>
      <w:r w:rsidR="0075501A" w:rsidRPr="00F84D7F">
        <w:rPr>
          <w:rFonts w:ascii="Arial" w:hAnsi="Arial" w:cs="Arial"/>
        </w:rPr>
        <w:t>senior staff</w:t>
      </w:r>
      <w:r w:rsidRPr="00F84D7F">
        <w:rPr>
          <w:rFonts w:ascii="Arial" w:hAnsi="Arial" w:cs="Arial"/>
        </w:rPr>
        <w:t>.</w:t>
      </w:r>
    </w:p>
    <w:p w14:paraId="46AEED85" w14:textId="126E8CF1" w:rsidR="00B8436B" w:rsidRPr="00F84D7F" w:rsidRDefault="00B8436B" w:rsidP="00F87476">
      <w:pPr>
        <w:spacing w:after="0" w:line="360" w:lineRule="auto"/>
        <w:rPr>
          <w:rFonts w:ascii="Arial" w:hAnsi="Arial" w:cs="Arial"/>
        </w:rPr>
      </w:pPr>
      <w:r w:rsidRPr="00F84D7F">
        <w:rPr>
          <w:rFonts w:ascii="Arial" w:hAnsi="Arial" w:cs="Arial"/>
        </w:rPr>
        <w:t>3. If employees were recognised for their contributions they would be more likely to feel appreciated and motivated.</w:t>
      </w:r>
    </w:p>
    <w:p w14:paraId="496A1F4F" w14:textId="499D5DEF" w:rsidR="00B8436B" w:rsidRPr="00F84D7F" w:rsidRDefault="00B8436B" w:rsidP="00F87476">
      <w:pPr>
        <w:spacing w:after="0" w:line="360" w:lineRule="auto"/>
        <w:rPr>
          <w:rFonts w:ascii="Arial" w:hAnsi="Arial" w:cs="Arial"/>
        </w:rPr>
      </w:pPr>
      <w:r w:rsidRPr="00F84D7F">
        <w:rPr>
          <w:rFonts w:ascii="Arial" w:hAnsi="Arial" w:cs="Arial"/>
        </w:rPr>
        <w:t xml:space="preserve">4. Heavy workloads and a lack of available staff are </w:t>
      </w:r>
      <w:r w:rsidR="00EC1553" w:rsidRPr="00F84D7F">
        <w:rPr>
          <w:rFonts w:ascii="Arial" w:hAnsi="Arial" w:cs="Arial"/>
        </w:rPr>
        <w:t xml:space="preserve">the main </w:t>
      </w:r>
      <w:r w:rsidRPr="00F84D7F">
        <w:rPr>
          <w:rFonts w:ascii="Arial" w:hAnsi="Arial" w:cs="Arial"/>
        </w:rPr>
        <w:t xml:space="preserve">obstacles </w:t>
      </w:r>
      <w:r w:rsidR="00EC1553" w:rsidRPr="00F84D7F">
        <w:rPr>
          <w:rFonts w:ascii="Arial" w:hAnsi="Arial" w:cs="Arial"/>
        </w:rPr>
        <w:t xml:space="preserve">in </w:t>
      </w:r>
      <w:r w:rsidRPr="00F84D7F">
        <w:rPr>
          <w:rFonts w:ascii="Arial" w:hAnsi="Arial" w:cs="Arial"/>
        </w:rPr>
        <w:t>providing person-centred care.</w:t>
      </w:r>
    </w:p>
    <w:p w14:paraId="6AA6BED5" w14:textId="073FF497" w:rsidR="006003F2" w:rsidRPr="00F84D7F" w:rsidRDefault="00B8436B" w:rsidP="00F87476">
      <w:pPr>
        <w:spacing w:after="0" w:line="360" w:lineRule="auto"/>
        <w:rPr>
          <w:rFonts w:ascii="Arial" w:hAnsi="Arial" w:cs="Arial"/>
        </w:rPr>
      </w:pPr>
      <w:r w:rsidRPr="00F84D7F">
        <w:rPr>
          <w:rFonts w:ascii="Arial" w:hAnsi="Arial" w:cs="Arial"/>
        </w:rPr>
        <w:t>5. Motivation in the workplace is determined by variables such as employee voice, fairness, and psychological safety.</w:t>
      </w:r>
    </w:p>
    <w:p w14:paraId="015ECD97" w14:textId="6A918890" w:rsidR="009F6FA5" w:rsidRPr="00F84D7F" w:rsidRDefault="00C82819" w:rsidP="00F87476">
      <w:pPr>
        <w:spacing w:after="0" w:line="360" w:lineRule="auto"/>
        <w:rPr>
          <w:rFonts w:ascii="Arial" w:hAnsi="Arial" w:cs="Arial"/>
        </w:rPr>
      </w:pPr>
      <w:r w:rsidRPr="00F84D7F">
        <w:rPr>
          <w:rFonts w:ascii="Arial" w:hAnsi="Arial" w:cs="Arial"/>
        </w:rPr>
        <w:lastRenderedPageBreak/>
        <w:t>All these themes, taken together, suggest that leadership does not influence motivation only through a particular leadership style. The effect of leadership is experienced through everyday working conditions, especially how managers respond, the way they deliver effective support, how they respond to the staff concerns and whether workplaces are managed fairly.</w:t>
      </w:r>
    </w:p>
    <w:p w14:paraId="67D220E6" w14:textId="77777777" w:rsidR="00E07B6C" w:rsidRPr="00F84D7F" w:rsidRDefault="00E07B6C" w:rsidP="00F87476">
      <w:pPr>
        <w:spacing w:after="0" w:line="360" w:lineRule="auto"/>
        <w:rPr>
          <w:rFonts w:ascii="Arial" w:hAnsi="Arial" w:cs="Arial"/>
        </w:rPr>
      </w:pPr>
    </w:p>
    <w:p w14:paraId="77F8D96D" w14:textId="42EEEAF6" w:rsidR="002A4CD7" w:rsidRPr="00F84D7F" w:rsidRDefault="00D93D82" w:rsidP="00F87476">
      <w:pPr>
        <w:pStyle w:val="Heading2"/>
        <w:spacing w:after="0" w:line="360" w:lineRule="auto"/>
        <w:rPr>
          <w:rFonts w:ascii="Arial" w:hAnsi="Arial" w:cs="Arial"/>
          <w:sz w:val="24"/>
          <w:szCs w:val="24"/>
        </w:rPr>
      </w:pPr>
      <w:bookmarkStart w:id="32" w:name="_Toc237775588"/>
      <w:r w:rsidRPr="00F84D7F">
        <w:rPr>
          <w:rFonts w:ascii="Arial" w:hAnsi="Arial" w:cs="Arial"/>
          <w:sz w:val="24"/>
          <w:szCs w:val="24"/>
        </w:rPr>
        <w:t>4</w:t>
      </w:r>
      <w:r w:rsidR="00032C38" w:rsidRPr="00F84D7F">
        <w:rPr>
          <w:rFonts w:ascii="Arial" w:hAnsi="Arial" w:cs="Arial"/>
          <w:sz w:val="24"/>
          <w:szCs w:val="24"/>
        </w:rPr>
        <w:t xml:space="preserve">.2 </w:t>
      </w:r>
      <w:r w:rsidR="0007217C" w:rsidRPr="00F84D7F">
        <w:rPr>
          <w:rFonts w:ascii="Arial" w:hAnsi="Arial" w:cs="Arial"/>
          <w:sz w:val="24"/>
          <w:szCs w:val="24"/>
        </w:rPr>
        <w:t xml:space="preserve">Theme </w:t>
      </w:r>
      <w:r w:rsidR="00C470C0" w:rsidRPr="00F84D7F">
        <w:rPr>
          <w:rFonts w:ascii="Arial" w:hAnsi="Arial" w:cs="Arial"/>
          <w:sz w:val="24"/>
          <w:szCs w:val="24"/>
        </w:rPr>
        <w:t>One: Confidence</w:t>
      </w:r>
      <w:r w:rsidR="002A4CD7" w:rsidRPr="00F84D7F">
        <w:rPr>
          <w:rFonts w:ascii="Arial" w:hAnsi="Arial" w:cs="Arial"/>
          <w:sz w:val="24"/>
          <w:szCs w:val="24"/>
        </w:rPr>
        <w:t xml:space="preserve"> is increased through direct communication, whereas uncertainty is created through ineffective communication.</w:t>
      </w:r>
      <w:bookmarkEnd w:id="32"/>
    </w:p>
    <w:p w14:paraId="56437E7E" w14:textId="640701FC" w:rsidR="00607796" w:rsidRPr="00F84D7F" w:rsidRDefault="0007217C" w:rsidP="00F87476">
      <w:pPr>
        <w:spacing w:after="0" w:line="360" w:lineRule="auto"/>
        <w:rPr>
          <w:rFonts w:ascii="Arial" w:hAnsi="Arial" w:cs="Arial"/>
        </w:rPr>
      </w:pPr>
      <w:r w:rsidRPr="00F84D7F">
        <w:rPr>
          <w:rFonts w:ascii="Arial" w:hAnsi="Arial" w:cs="Arial"/>
        </w:rPr>
        <w:t>Communication was a major theme throughout the interviews. Participants repeatedly linked straightforward communication with confidence, and preparation and being able to do their work correctly. However, last minute messaging and unexplained changes caused them to feel uncertain, adding pressure to already demanding shifts</w:t>
      </w:r>
      <w:r w:rsidR="002B042F" w:rsidRPr="00F84D7F">
        <w:rPr>
          <w:rFonts w:ascii="Arial" w:hAnsi="Arial" w:cs="Arial"/>
        </w:rPr>
        <w:t xml:space="preserve">.                                                                                           </w:t>
      </w:r>
      <w:r w:rsidRPr="00F84D7F">
        <w:rPr>
          <w:rFonts w:ascii="Arial" w:hAnsi="Arial" w:cs="Arial"/>
        </w:rPr>
        <w:t>Participant 1 had a rather positive perception of communication. Managers typically took the time to explain new processes, and changes were implemented quickly. Straightforward expectations increased staff confidence and motivation as they knew exactly what they were supposed to do.</w:t>
      </w:r>
    </w:p>
    <w:p w14:paraId="75120561" w14:textId="7155C76F" w:rsidR="005C0A1C" w:rsidRPr="00F84D7F" w:rsidRDefault="0007217C" w:rsidP="00F87476">
      <w:pPr>
        <w:spacing w:after="0" w:line="360" w:lineRule="auto"/>
        <w:rPr>
          <w:rFonts w:ascii="Arial" w:hAnsi="Arial" w:cs="Arial"/>
        </w:rPr>
      </w:pPr>
      <w:r w:rsidRPr="00F84D7F">
        <w:rPr>
          <w:rFonts w:ascii="Arial" w:hAnsi="Arial" w:cs="Arial"/>
        </w:rPr>
        <w:t>Participant 4 shared a similar experience and explained that instructions were usually discussed during handover or supported by written guidance. This participant had a more positive general picture of leadership than many of the other employees. Senior staff listened to them, valued them and supported them. This means that communication was not regarded as a separate management activity. Instead, it was part of a wider supportive relationship between manager and employee.</w:t>
      </w:r>
      <w:r w:rsidR="00960381" w:rsidRPr="00F84D7F">
        <w:rPr>
          <w:rFonts w:ascii="Arial" w:hAnsi="Arial" w:cs="Arial"/>
        </w:rPr>
        <w:t xml:space="preserve"> </w:t>
      </w:r>
      <w:r w:rsidRPr="00F84D7F">
        <w:rPr>
          <w:rFonts w:ascii="Arial" w:hAnsi="Arial" w:cs="Arial"/>
        </w:rPr>
        <w:t xml:space="preserve">This is consistent with the Job Demands-Resources model. Bakker and Demerouti (2007) state that job resources assist employees to do their work, manage pressure and remain motivated. Resources can include accurate information, explicit instructions and access to a manager in a care home. They do not eliminate the physical or emotional toll of care </w:t>
      </w:r>
      <w:r w:rsidR="00464438" w:rsidRPr="00F84D7F">
        <w:rPr>
          <w:rFonts w:ascii="Arial" w:hAnsi="Arial" w:cs="Arial"/>
        </w:rPr>
        <w:t>work but</w:t>
      </w:r>
      <w:r w:rsidRPr="00F84D7F">
        <w:rPr>
          <w:rFonts w:ascii="Arial" w:hAnsi="Arial" w:cs="Arial"/>
        </w:rPr>
        <w:t xml:space="preserve"> rather allow employees to meet those demands with more confidence.</w:t>
      </w:r>
      <w:r w:rsidR="005C0A1C" w:rsidRPr="00F84D7F">
        <w:rPr>
          <w:rFonts w:ascii="Arial" w:hAnsi="Arial" w:cs="Arial"/>
        </w:rPr>
        <w:t xml:space="preserve">                                                                                                                                    </w:t>
      </w:r>
    </w:p>
    <w:p w14:paraId="73086EE6" w14:textId="61827BEE" w:rsidR="0006777B" w:rsidRPr="00F84D7F" w:rsidRDefault="0006777B" w:rsidP="00F87476">
      <w:pPr>
        <w:spacing w:after="0" w:line="360" w:lineRule="auto"/>
        <w:rPr>
          <w:rFonts w:ascii="Arial" w:hAnsi="Arial" w:cs="Arial"/>
        </w:rPr>
      </w:pPr>
      <w:r w:rsidRPr="00F84D7F">
        <w:rPr>
          <w:rFonts w:ascii="Arial" w:hAnsi="Arial" w:cs="Arial"/>
        </w:rPr>
        <w:t xml:space="preserve">According to Probst, Baek, and Laditka (2010), effective communication is crucial. Findings from their nationwide survey of nursing assistants indicated that factors contributing to greater work satisfaction included supervisors' ability to communicate clearly, adequate work time, supervisors' positive behaviour, and employees' sense </w:t>
      </w:r>
      <w:r w:rsidRPr="00F84D7F">
        <w:rPr>
          <w:rFonts w:ascii="Arial" w:hAnsi="Arial" w:cs="Arial"/>
        </w:rPr>
        <w:lastRenderedPageBreak/>
        <w:t>of appreciation. Employees who are providing long-term care report less stress and more job satisfaction when they have the support of their supervisors or managers (McGilton et al., 2007).</w:t>
      </w:r>
      <w:r w:rsidR="00F704F6" w:rsidRPr="00F84D7F">
        <w:rPr>
          <w:rFonts w:ascii="Arial" w:hAnsi="Arial" w:cs="Arial"/>
        </w:rPr>
        <w:t xml:space="preserve">         </w:t>
      </w:r>
      <w:r w:rsidR="00DB6345" w:rsidRPr="00F84D7F">
        <w:rPr>
          <w:rFonts w:ascii="Arial" w:hAnsi="Arial" w:cs="Arial"/>
        </w:rPr>
        <w:t xml:space="preserve">                                                                            </w:t>
      </w:r>
      <w:r w:rsidR="00F704F6" w:rsidRPr="00F84D7F">
        <w:rPr>
          <w:rFonts w:ascii="Arial" w:hAnsi="Arial" w:cs="Arial"/>
        </w:rPr>
        <w:t xml:space="preserve">However, </w:t>
      </w:r>
      <w:r w:rsidRPr="00F84D7F">
        <w:rPr>
          <w:rFonts w:ascii="Arial" w:hAnsi="Arial" w:cs="Arial"/>
        </w:rPr>
        <w:t xml:space="preserve">interviews showed that at times, </w:t>
      </w:r>
      <w:r w:rsidR="00F2436C" w:rsidRPr="00F84D7F">
        <w:rPr>
          <w:rFonts w:ascii="Arial" w:hAnsi="Arial" w:cs="Arial"/>
        </w:rPr>
        <w:t>expressiveness</w:t>
      </w:r>
      <w:r w:rsidRPr="00F84D7F">
        <w:rPr>
          <w:rFonts w:ascii="Arial" w:hAnsi="Arial" w:cs="Arial"/>
        </w:rPr>
        <w:t xml:space="preserve"> was missing. The sixth participant explained that people often “guess rather than following proper guidance” due to incomplete or rushed instructions. The chaos could mean longer waits for help and confusion about what to do.</w:t>
      </w:r>
      <w:r w:rsidR="00DB6345" w:rsidRPr="00F84D7F">
        <w:rPr>
          <w:rFonts w:ascii="Arial" w:hAnsi="Arial" w:cs="Arial"/>
        </w:rPr>
        <w:t xml:space="preserve">                                                             </w:t>
      </w:r>
      <w:r w:rsidRPr="00F84D7F">
        <w:rPr>
          <w:rFonts w:ascii="Arial" w:hAnsi="Arial" w:cs="Arial"/>
        </w:rPr>
        <w:t xml:space="preserve">Participant 3 commented that important information was often communicated informally or at the </w:t>
      </w:r>
      <w:r w:rsidR="00BE374F" w:rsidRPr="00F84D7F">
        <w:rPr>
          <w:rFonts w:ascii="Arial" w:hAnsi="Arial" w:cs="Arial"/>
        </w:rPr>
        <w:t>last-minute</w:t>
      </w:r>
      <w:r w:rsidR="00E73317" w:rsidRPr="00F84D7F">
        <w:rPr>
          <w:rFonts w:ascii="Arial" w:hAnsi="Arial" w:cs="Arial"/>
        </w:rPr>
        <w:t xml:space="preserve">. </w:t>
      </w:r>
      <w:r w:rsidRPr="00F84D7F">
        <w:rPr>
          <w:rFonts w:ascii="Arial" w:hAnsi="Arial" w:cs="Arial"/>
        </w:rPr>
        <w:t xml:space="preserve">Sometimes staff </w:t>
      </w:r>
      <w:r w:rsidR="00E73317" w:rsidRPr="00F84D7F">
        <w:rPr>
          <w:rFonts w:ascii="Arial" w:hAnsi="Arial" w:cs="Arial"/>
        </w:rPr>
        <w:t>was</w:t>
      </w:r>
      <w:r w:rsidRPr="00F84D7F">
        <w:rPr>
          <w:rFonts w:ascii="Arial" w:hAnsi="Arial" w:cs="Arial"/>
        </w:rPr>
        <w:t xml:space="preserve"> confused about what they were supposed to do when new procedures were introduced without proper training. This made it more difficult and </w:t>
      </w:r>
      <w:r w:rsidR="00E73317" w:rsidRPr="00F84D7F">
        <w:rPr>
          <w:rFonts w:ascii="Arial" w:hAnsi="Arial" w:cs="Arial"/>
        </w:rPr>
        <w:t>frustrating</w:t>
      </w:r>
      <w:r w:rsidRPr="00F84D7F">
        <w:rPr>
          <w:rFonts w:ascii="Arial" w:hAnsi="Arial" w:cs="Arial"/>
        </w:rPr>
        <w:t xml:space="preserve"> to switch from one </w:t>
      </w:r>
      <w:r w:rsidR="005C6904" w:rsidRPr="00F84D7F">
        <w:rPr>
          <w:rFonts w:ascii="Arial" w:hAnsi="Arial" w:cs="Arial"/>
        </w:rPr>
        <w:t xml:space="preserve">procedure </w:t>
      </w:r>
      <w:r w:rsidRPr="00F84D7F">
        <w:rPr>
          <w:rFonts w:ascii="Arial" w:hAnsi="Arial" w:cs="Arial"/>
        </w:rPr>
        <w:t xml:space="preserve">to </w:t>
      </w:r>
      <w:r w:rsidR="005C6904" w:rsidRPr="00F84D7F">
        <w:rPr>
          <w:rFonts w:ascii="Arial" w:hAnsi="Arial" w:cs="Arial"/>
        </w:rPr>
        <w:t>another</w:t>
      </w:r>
      <w:r w:rsidRPr="00F84D7F">
        <w:rPr>
          <w:rFonts w:ascii="Arial" w:hAnsi="Arial" w:cs="Arial"/>
        </w:rPr>
        <w:t>.</w:t>
      </w:r>
    </w:p>
    <w:p w14:paraId="4F71A234" w14:textId="5C065C6D" w:rsidR="0006777B" w:rsidRPr="00F84D7F" w:rsidRDefault="0006777B" w:rsidP="00F87476">
      <w:pPr>
        <w:spacing w:after="0" w:line="360" w:lineRule="auto"/>
        <w:rPr>
          <w:rFonts w:ascii="Arial" w:hAnsi="Arial" w:cs="Arial"/>
        </w:rPr>
      </w:pPr>
      <w:r w:rsidRPr="00F84D7F">
        <w:rPr>
          <w:rFonts w:ascii="Arial" w:hAnsi="Arial" w:cs="Arial"/>
        </w:rPr>
        <w:t xml:space="preserve">The nurse learned the hard way that motivation isn't the only </w:t>
      </w:r>
      <w:r w:rsidR="000737EB" w:rsidRPr="00F84D7F">
        <w:rPr>
          <w:rFonts w:ascii="Arial" w:hAnsi="Arial" w:cs="Arial"/>
        </w:rPr>
        <w:t>factor</w:t>
      </w:r>
      <w:r w:rsidRPr="00F84D7F">
        <w:rPr>
          <w:rFonts w:ascii="Arial" w:hAnsi="Arial" w:cs="Arial"/>
        </w:rPr>
        <w:t xml:space="preserve"> that suffers from poor communication. Participant 9 expressed concern about the untrained introduction of a digital medication system and the fear of making mistakes, as accuracy and concentration are of the utmost importance when it comes to medication management. Some stopped because they were unprepared to work</w:t>
      </w:r>
      <w:r w:rsidR="00CB432B" w:rsidRPr="00F84D7F">
        <w:rPr>
          <w:rFonts w:ascii="Arial" w:hAnsi="Arial" w:cs="Arial"/>
        </w:rPr>
        <w:t>,</w:t>
      </w:r>
      <w:r w:rsidRPr="00F84D7F">
        <w:rPr>
          <w:rFonts w:ascii="Arial" w:hAnsi="Arial" w:cs="Arial"/>
        </w:rPr>
        <w:t xml:space="preserve"> and some because they were concerned the new system was unsafe.</w:t>
      </w:r>
      <w:r w:rsidR="004637E0" w:rsidRPr="00F84D7F">
        <w:rPr>
          <w:rFonts w:ascii="Arial" w:hAnsi="Arial" w:cs="Arial"/>
        </w:rPr>
        <w:t xml:space="preserve">               </w:t>
      </w:r>
      <w:r w:rsidRPr="00F84D7F">
        <w:rPr>
          <w:rFonts w:ascii="Arial" w:hAnsi="Arial" w:cs="Arial"/>
        </w:rPr>
        <w:t>There were misunderstandings even amongst employees who weren't directly caring for patients; for example, a resident's dietary needs had changed; however, the kitchen was not informed and prepared the wrong meal.</w:t>
      </w:r>
      <w:r w:rsidR="004637E0" w:rsidRPr="00F84D7F">
        <w:rPr>
          <w:rFonts w:ascii="Arial" w:hAnsi="Arial" w:cs="Arial"/>
        </w:rPr>
        <w:t xml:space="preserve"> Similarly</w:t>
      </w:r>
      <w:r w:rsidRPr="00F84D7F">
        <w:rPr>
          <w:rFonts w:ascii="Arial" w:hAnsi="Arial" w:cs="Arial"/>
        </w:rPr>
        <w:t>, one cleaner informed us that they were frequently asked to complete tasks at inconvenient times and that they were not kept informed</w:t>
      </w:r>
      <w:r w:rsidR="00487FF7" w:rsidRPr="00F84D7F">
        <w:rPr>
          <w:rFonts w:ascii="Arial" w:hAnsi="Arial" w:cs="Arial"/>
        </w:rPr>
        <w:t xml:space="preserve"> about changes</w:t>
      </w:r>
      <w:r w:rsidRPr="00F84D7F">
        <w:rPr>
          <w:rFonts w:ascii="Arial" w:hAnsi="Arial" w:cs="Arial"/>
        </w:rPr>
        <w:t>. These examples show that not only should nurses and carers be involved in communication, but the whole care-home team should.</w:t>
      </w:r>
    </w:p>
    <w:p w14:paraId="03F7246F" w14:textId="77777777" w:rsidR="00F27C7D" w:rsidRPr="00F84D7F" w:rsidRDefault="0006777B" w:rsidP="00F87476">
      <w:pPr>
        <w:spacing w:after="0" w:line="360" w:lineRule="auto"/>
        <w:rPr>
          <w:rFonts w:ascii="Arial" w:hAnsi="Arial" w:cs="Arial"/>
        </w:rPr>
      </w:pPr>
      <w:r w:rsidRPr="00F84D7F">
        <w:rPr>
          <w:rFonts w:ascii="Arial" w:hAnsi="Arial" w:cs="Arial"/>
        </w:rPr>
        <w:t xml:space="preserve">Previous studies have demonstrated that organisational communication from the perspectives of </w:t>
      </w:r>
      <w:r w:rsidR="00F36B11" w:rsidRPr="00F84D7F">
        <w:rPr>
          <w:rFonts w:ascii="Arial" w:hAnsi="Arial" w:cs="Arial"/>
        </w:rPr>
        <w:t>care</w:t>
      </w:r>
      <w:r w:rsidRPr="00F84D7F">
        <w:rPr>
          <w:rFonts w:ascii="Arial" w:hAnsi="Arial" w:cs="Arial"/>
        </w:rPr>
        <w:t xml:space="preserve"> home managers and frontline staff is often out of synchrony. Forbes-Thompson et al. (2006) found that administrators and nursing directors rated communication, teamwork, and leadership more positively than did the direct care staff. This is an important difference, as managers may feel they are communicating well when staff find the information to be inadequate or difficult to implement.</w:t>
      </w:r>
      <w:r w:rsidR="00F27C7D" w:rsidRPr="00F84D7F">
        <w:rPr>
          <w:rFonts w:ascii="Arial" w:hAnsi="Arial" w:cs="Arial"/>
        </w:rPr>
        <w:t xml:space="preserve"> </w:t>
      </w:r>
    </w:p>
    <w:p w14:paraId="1D37C2D4" w14:textId="36EB826B" w:rsidR="00242ED5" w:rsidRPr="00F84D7F" w:rsidRDefault="0006777B" w:rsidP="00F87476">
      <w:pPr>
        <w:spacing w:after="0" w:line="360" w:lineRule="auto"/>
        <w:rPr>
          <w:rFonts w:ascii="Arial" w:hAnsi="Arial" w:cs="Arial"/>
        </w:rPr>
      </w:pPr>
      <w:r w:rsidRPr="00F84D7F">
        <w:rPr>
          <w:rFonts w:ascii="Arial" w:hAnsi="Arial" w:cs="Arial"/>
        </w:rPr>
        <w:t xml:space="preserve">Overall, participants were not just asking for more information; they wanted communication that was timely, relevant and clearly explained. Written instructions were useful but could not replace on-the-job training or the opportunity to ask questions. Effective communication allowed employees to focus on residents, </w:t>
      </w:r>
      <w:r w:rsidRPr="00F84D7F">
        <w:rPr>
          <w:rFonts w:ascii="Arial" w:hAnsi="Arial" w:cs="Arial"/>
        </w:rPr>
        <w:lastRenderedPageBreak/>
        <w:t>whereas poor communication forced them to spend time deciphering instructions, correcting errors, or verifying information with colleagues.</w:t>
      </w:r>
    </w:p>
    <w:p w14:paraId="683DADB8" w14:textId="77777777" w:rsidR="00D71AB8" w:rsidRPr="00F84D7F" w:rsidRDefault="00D71AB8" w:rsidP="00F87476">
      <w:pPr>
        <w:spacing w:after="0" w:line="360" w:lineRule="auto"/>
        <w:rPr>
          <w:rFonts w:ascii="Arial" w:hAnsi="Arial" w:cs="Arial"/>
        </w:rPr>
      </w:pPr>
    </w:p>
    <w:p w14:paraId="7F2AB050" w14:textId="5124D09B" w:rsidR="000A6421" w:rsidRPr="00F84D7F" w:rsidRDefault="000065C6" w:rsidP="00F87476">
      <w:pPr>
        <w:pStyle w:val="Heading2"/>
        <w:spacing w:after="0" w:line="360" w:lineRule="auto"/>
        <w:rPr>
          <w:rFonts w:ascii="Arial" w:hAnsi="Arial" w:cs="Arial"/>
          <w:sz w:val="24"/>
          <w:szCs w:val="24"/>
        </w:rPr>
      </w:pPr>
      <w:bookmarkStart w:id="33" w:name="_Toc237775589"/>
      <w:r w:rsidRPr="00F84D7F">
        <w:rPr>
          <w:rFonts w:ascii="Arial" w:hAnsi="Arial" w:cs="Arial"/>
          <w:sz w:val="24"/>
          <w:szCs w:val="24"/>
        </w:rPr>
        <w:t>4</w:t>
      </w:r>
      <w:r w:rsidR="002961CF" w:rsidRPr="00F84D7F">
        <w:rPr>
          <w:rFonts w:ascii="Arial" w:hAnsi="Arial" w:cs="Arial"/>
          <w:sz w:val="24"/>
          <w:szCs w:val="24"/>
        </w:rPr>
        <w:t xml:space="preserve">.3 </w:t>
      </w:r>
      <w:r w:rsidR="000A6421" w:rsidRPr="00F84D7F">
        <w:rPr>
          <w:rFonts w:ascii="Arial" w:hAnsi="Arial" w:cs="Arial"/>
          <w:sz w:val="24"/>
          <w:szCs w:val="24"/>
        </w:rPr>
        <w:t>Theme 2: Demanding shifts are easier to manage when there is a presence of management and support from senior staff.</w:t>
      </w:r>
      <w:bookmarkEnd w:id="33"/>
    </w:p>
    <w:p w14:paraId="443FA2F5" w14:textId="13965730" w:rsidR="0022548D" w:rsidRPr="00F84D7F" w:rsidRDefault="00D1317A" w:rsidP="00F87476">
      <w:pPr>
        <w:spacing w:after="0" w:line="360" w:lineRule="auto"/>
        <w:rPr>
          <w:rFonts w:ascii="Arial" w:hAnsi="Arial" w:cs="Arial"/>
        </w:rPr>
      </w:pPr>
      <w:r w:rsidRPr="00F84D7F">
        <w:rPr>
          <w:rFonts w:ascii="Arial" w:hAnsi="Arial" w:cs="Arial"/>
        </w:rPr>
        <w:t xml:space="preserve">The second theme </w:t>
      </w:r>
      <w:r w:rsidR="00155EBD" w:rsidRPr="00F84D7F">
        <w:rPr>
          <w:rFonts w:ascii="Arial" w:hAnsi="Arial" w:cs="Arial"/>
        </w:rPr>
        <w:t>refers to the</w:t>
      </w:r>
      <w:r w:rsidRPr="00F84D7F">
        <w:rPr>
          <w:rFonts w:ascii="Arial" w:hAnsi="Arial" w:cs="Arial"/>
        </w:rPr>
        <w:t xml:space="preserve"> importance of management involvement in </w:t>
      </w:r>
      <w:r w:rsidR="00A17973" w:rsidRPr="00F84D7F">
        <w:rPr>
          <w:rFonts w:ascii="Arial" w:hAnsi="Arial" w:cs="Arial"/>
        </w:rPr>
        <w:t xml:space="preserve">day-to-day tasks and understanding </w:t>
      </w:r>
      <w:r w:rsidR="00ED469E" w:rsidRPr="00F84D7F">
        <w:rPr>
          <w:rFonts w:ascii="Arial" w:hAnsi="Arial" w:cs="Arial"/>
        </w:rPr>
        <w:t>employees'</w:t>
      </w:r>
      <w:r w:rsidR="005B2FA9" w:rsidRPr="00F84D7F">
        <w:rPr>
          <w:rFonts w:ascii="Arial" w:hAnsi="Arial" w:cs="Arial"/>
        </w:rPr>
        <w:t xml:space="preserve"> working environment</w:t>
      </w:r>
      <w:r w:rsidR="00A17973" w:rsidRPr="00F84D7F">
        <w:rPr>
          <w:rFonts w:ascii="Arial" w:hAnsi="Arial" w:cs="Arial"/>
        </w:rPr>
        <w:t xml:space="preserve">. </w:t>
      </w:r>
      <w:r w:rsidR="00E01CA3" w:rsidRPr="00F84D7F">
        <w:rPr>
          <w:rFonts w:ascii="Arial" w:hAnsi="Arial" w:cs="Arial"/>
        </w:rPr>
        <w:t xml:space="preserve">Participants gave positive feedback when managers understood the pressure they faced during difficult shifts and </w:t>
      </w:r>
      <w:r w:rsidR="00D73189" w:rsidRPr="00F84D7F">
        <w:rPr>
          <w:rFonts w:ascii="Arial" w:hAnsi="Arial" w:cs="Arial"/>
        </w:rPr>
        <w:t>provided support</w:t>
      </w:r>
      <w:r w:rsidR="0041023C" w:rsidRPr="00F84D7F">
        <w:rPr>
          <w:rFonts w:ascii="Arial" w:hAnsi="Arial" w:cs="Arial"/>
        </w:rPr>
        <w:t xml:space="preserve"> in difficult situations</w:t>
      </w:r>
      <w:r w:rsidR="00D73189" w:rsidRPr="00F84D7F">
        <w:rPr>
          <w:rFonts w:ascii="Arial" w:hAnsi="Arial" w:cs="Arial"/>
        </w:rPr>
        <w:t>.</w:t>
      </w:r>
    </w:p>
    <w:p w14:paraId="2D72E696" w14:textId="6EE1D9CA" w:rsidR="0041023C" w:rsidRPr="00F84D7F" w:rsidRDefault="000C1438" w:rsidP="00F87476">
      <w:pPr>
        <w:spacing w:after="0" w:line="360" w:lineRule="auto"/>
        <w:rPr>
          <w:rFonts w:ascii="Arial" w:hAnsi="Arial" w:cs="Arial"/>
        </w:rPr>
      </w:pPr>
      <w:r w:rsidRPr="00F84D7F">
        <w:rPr>
          <w:rFonts w:ascii="Arial" w:hAnsi="Arial" w:cs="Arial"/>
        </w:rPr>
        <w:t xml:space="preserve">The first </w:t>
      </w:r>
      <w:r w:rsidR="00DE121E" w:rsidRPr="00F84D7F">
        <w:rPr>
          <w:rFonts w:ascii="Arial" w:hAnsi="Arial" w:cs="Arial"/>
        </w:rPr>
        <w:t>participant</w:t>
      </w:r>
      <w:r w:rsidRPr="00F84D7F">
        <w:rPr>
          <w:rFonts w:ascii="Arial" w:hAnsi="Arial" w:cs="Arial"/>
        </w:rPr>
        <w:t xml:space="preserve"> gave as </w:t>
      </w:r>
      <w:r w:rsidR="00DE121E" w:rsidRPr="00F84D7F">
        <w:rPr>
          <w:rFonts w:ascii="Arial" w:hAnsi="Arial" w:cs="Arial"/>
        </w:rPr>
        <w:t xml:space="preserve">a positive </w:t>
      </w:r>
      <w:r w:rsidRPr="00F84D7F">
        <w:rPr>
          <w:rFonts w:ascii="Arial" w:hAnsi="Arial" w:cs="Arial"/>
        </w:rPr>
        <w:t xml:space="preserve">example a </w:t>
      </w:r>
      <w:r w:rsidR="00DE121E" w:rsidRPr="00F84D7F">
        <w:rPr>
          <w:rFonts w:ascii="Arial" w:hAnsi="Arial" w:cs="Arial"/>
        </w:rPr>
        <w:t>short-staffed shift when</w:t>
      </w:r>
      <w:r w:rsidR="00293BF4" w:rsidRPr="00F84D7F">
        <w:rPr>
          <w:rFonts w:ascii="Arial" w:hAnsi="Arial" w:cs="Arial"/>
        </w:rPr>
        <w:t xml:space="preserve"> the manager </w:t>
      </w:r>
      <w:r w:rsidR="00730365" w:rsidRPr="00F84D7F">
        <w:rPr>
          <w:rFonts w:ascii="Arial" w:hAnsi="Arial" w:cs="Arial"/>
        </w:rPr>
        <w:t xml:space="preserve">helped them </w:t>
      </w:r>
      <w:r w:rsidR="00293BF4" w:rsidRPr="00F84D7F">
        <w:rPr>
          <w:rFonts w:ascii="Arial" w:hAnsi="Arial" w:cs="Arial"/>
        </w:rPr>
        <w:t>provide personal care</w:t>
      </w:r>
      <w:r w:rsidR="005951F0" w:rsidRPr="00F84D7F">
        <w:rPr>
          <w:rFonts w:ascii="Arial" w:hAnsi="Arial" w:cs="Arial"/>
        </w:rPr>
        <w:t xml:space="preserve"> and meal support for the residents.</w:t>
      </w:r>
    </w:p>
    <w:p w14:paraId="69ECD27C" w14:textId="4C6E9388" w:rsidR="00730365" w:rsidRPr="00F84D7F" w:rsidRDefault="00976AE7" w:rsidP="00F87476">
      <w:pPr>
        <w:spacing w:after="0" w:line="360" w:lineRule="auto"/>
        <w:rPr>
          <w:rFonts w:ascii="Arial" w:hAnsi="Arial" w:cs="Arial"/>
        </w:rPr>
      </w:pPr>
      <w:r w:rsidRPr="00F84D7F">
        <w:rPr>
          <w:rFonts w:ascii="Arial" w:hAnsi="Arial" w:cs="Arial"/>
        </w:rPr>
        <w:t xml:space="preserve">This support from </w:t>
      </w:r>
      <w:r w:rsidR="00E95BEC" w:rsidRPr="00F84D7F">
        <w:rPr>
          <w:rFonts w:ascii="Arial" w:hAnsi="Arial" w:cs="Arial"/>
        </w:rPr>
        <w:t xml:space="preserve">management reduced staff pressure </w:t>
      </w:r>
      <w:r w:rsidR="008A7163" w:rsidRPr="00F84D7F">
        <w:rPr>
          <w:rFonts w:ascii="Arial" w:hAnsi="Arial" w:cs="Arial"/>
        </w:rPr>
        <w:t>and</w:t>
      </w:r>
      <w:r w:rsidR="00E95BEC" w:rsidRPr="00F84D7F">
        <w:rPr>
          <w:rFonts w:ascii="Arial" w:hAnsi="Arial" w:cs="Arial"/>
        </w:rPr>
        <w:t xml:space="preserve"> provided emotional support for </w:t>
      </w:r>
      <w:r w:rsidR="00471047" w:rsidRPr="00F84D7F">
        <w:rPr>
          <w:rFonts w:ascii="Arial" w:hAnsi="Arial" w:cs="Arial"/>
        </w:rPr>
        <w:t>staff.</w:t>
      </w:r>
      <w:r w:rsidR="00E95BEC" w:rsidRPr="00F84D7F">
        <w:rPr>
          <w:rFonts w:ascii="Arial" w:hAnsi="Arial" w:cs="Arial"/>
        </w:rPr>
        <w:t xml:space="preserve"> </w:t>
      </w:r>
      <w:r w:rsidR="009841A9" w:rsidRPr="00F84D7F">
        <w:rPr>
          <w:rFonts w:ascii="Arial" w:hAnsi="Arial" w:cs="Arial"/>
        </w:rPr>
        <w:t>Management involvement showed that management understood the demands the team faces and improved the team's overall morale</w:t>
      </w:r>
      <w:r w:rsidR="008A7163" w:rsidRPr="00F84D7F">
        <w:rPr>
          <w:rFonts w:ascii="Arial" w:hAnsi="Arial" w:cs="Arial"/>
        </w:rPr>
        <w:t>.</w:t>
      </w:r>
    </w:p>
    <w:p w14:paraId="5CB1BB45" w14:textId="35B370DD" w:rsidR="009841A9" w:rsidRPr="00F84D7F" w:rsidRDefault="009841A9" w:rsidP="00F87476">
      <w:pPr>
        <w:spacing w:after="0" w:line="360" w:lineRule="auto"/>
        <w:rPr>
          <w:rFonts w:ascii="Arial" w:hAnsi="Arial" w:cs="Arial"/>
        </w:rPr>
      </w:pPr>
      <w:r w:rsidRPr="00F84D7F">
        <w:rPr>
          <w:rFonts w:ascii="Arial" w:hAnsi="Arial" w:cs="Arial"/>
        </w:rPr>
        <w:t>The fifth</w:t>
      </w:r>
      <w:r w:rsidR="00777568" w:rsidRPr="00F84D7F">
        <w:rPr>
          <w:rFonts w:ascii="Arial" w:hAnsi="Arial" w:cs="Arial"/>
        </w:rPr>
        <w:t xml:space="preserve"> participant also had a similar positive </w:t>
      </w:r>
      <w:r w:rsidR="00B6097A" w:rsidRPr="00F84D7F">
        <w:rPr>
          <w:rFonts w:ascii="Arial" w:hAnsi="Arial" w:cs="Arial"/>
        </w:rPr>
        <w:t>experience. During</w:t>
      </w:r>
      <w:r w:rsidR="004D06A3" w:rsidRPr="00F84D7F">
        <w:rPr>
          <w:rFonts w:ascii="Arial" w:hAnsi="Arial" w:cs="Arial"/>
        </w:rPr>
        <w:t xml:space="preserve"> a difficult shift</w:t>
      </w:r>
      <w:r w:rsidR="00C95765" w:rsidRPr="00F84D7F">
        <w:rPr>
          <w:rFonts w:ascii="Arial" w:hAnsi="Arial" w:cs="Arial"/>
        </w:rPr>
        <w:t>, the manager came on the floor to help with personal care, organized tasks, and kept communication clear, which improved the team's overall morale.</w:t>
      </w:r>
      <w:r w:rsidR="008507E9" w:rsidRPr="00F84D7F">
        <w:rPr>
          <w:rFonts w:ascii="Arial" w:hAnsi="Arial" w:cs="Arial"/>
        </w:rPr>
        <w:t xml:space="preserve"> </w:t>
      </w:r>
      <w:r w:rsidR="00B4758F" w:rsidRPr="00F84D7F">
        <w:rPr>
          <w:rFonts w:ascii="Arial" w:hAnsi="Arial" w:cs="Arial"/>
        </w:rPr>
        <w:t xml:space="preserve">The participant </w:t>
      </w:r>
      <w:r w:rsidR="00E075F2" w:rsidRPr="00F84D7F">
        <w:rPr>
          <w:rFonts w:ascii="Arial" w:hAnsi="Arial" w:cs="Arial"/>
        </w:rPr>
        <w:t xml:space="preserve">concluded that </w:t>
      </w:r>
      <w:r w:rsidR="00835A1B" w:rsidRPr="00F84D7F">
        <w:rPr>
          <w:rFonts w:ascii="Arial" w:hAnsi="Arial" w:cs="Arial"/>
        </w:rPr>
        <w:t xml:space="preserve">management support made the team feel respected because </w:t>
      </w:r>
      <w:r w:rsidR="0058121F" w:rsidRPr="00F84D7F">
        <w:rPr>
          <w:rFonts w:ascii="Arial" w:hAnsi="Arial" w:cs="Arial"/>
        </w:rPr>
        <w:t xml:space="preserve">management </w:t>
      </w:r>
      <w:r w:rsidR="00D06DA4" w:rsidRPr="00F84D7F">
        <w:rPr>
          <w:rFonts w:ascii="Arial" w:hAnsi="Arial" w:cs="Arial"/>
        </w:rPr>
        <w:t xml:space="preserve">appeared to recognize the highly demanding job the team faces. </w:t>
      </w:r>
    </w:p>
    <w:p w14:paraId="6E07BB51" w14:textId="1424E6E7" w:rsidR="00592023" w:rsidRPr="00F84D7F" w:rsidRDefault="002C6A71" w:rsidP="00F87476">
      <w:pPr>
        <w:spacing w:after="0" w:line="360" w:lineRule="auto"/>
        <w:rPr>
          <w:rFonts w:ascii="Arial" w:hAnsi="Arial" w:cs="Arial"/>
        </w:rPr>
      </w:pPr>
      <w:r w:rsidRPr="00F84D7F">
        <w:rPr>
          <w:rFonts w:ascii="Arial" w:hAnsi="Arial" w:cs="Arial"/>
        </w:rPr>
        <w:t xml:space="preserve">The </w:t>
      </w:r>
      <w:r w:rsidR="00F52F1D" w:rsidRPr="00F84D7F">
        <w:rPr>
          <w:rFonts w:ascii="Arial" w:hAnsi="Arial" w:cs="Arial"/>
        </w:rPr>
        <w:t xml:space="preserve">ninth participant, who is a nurse, had a different example of practical support from </w:t>
      </w:r>
      <w:r w:rsidR="000E44BD" w:rsidRPr="00F84D7F">
        <w:rPr>
          <w:rFonts w:ascii="Arial" w:hAnsi="Arial" w:cs="Arial"/>
        </w:rPr>
        <w:t>management.</w:t>
      </w:r>
      <w:r w:rsidR="00F52F1D" w:rsidRPr="00F84D7F">
        <w:rPr>
          <w:rFonts w:ascii="Arial" w:hAnsi="Arial" w:cs="Arial"/>
        </w:rPr>
        <w:t xml:space="preserve"> </w:t>
      </w:r>
      <w:r w:rsidR="007C2A2E" w:rsidRPr="00F84D7F">
        <w:rPr>
          <w:rFonts w:ascii="Arial" w:hAnsi="Arial" w:cs="Arial"/>
        </w:rPr>
        <w:t xml:space="preserve">Participant nine </w:t>
      </w:r>
      <w:r w:rsidR="00897D79" w:rsidRPr="00F84D7F">
        <w:rPr>
          <w:rFonts w:ascii="Arial" w:hAnsi="Arial" w:cs="Arial"/>
        </w:rPr>
        <w:t>gave</w:t>
      </w:r>
      <w:r w:rsidR="007C2A2E" w:rsidRPr="00F84D7F">
        <w:rPr>
          <w:rFonts w:ascii="Arial" w:hAnsi="Arial" w:cs="Arial"/>
        </w:rPr>
        <w:t xml:space="preserve"> as a positive example the time the manager reorganized the personal care schedule </w:t>
      </w:r>
      <w:r w:rsidR="00715D81" w:rsidRPr="00F84D7F">
        <w:rPr>
          <w:rFonts w:ascii="Arial" w:hAnsi="Arial" w:cs="Arial"/>
        </w:rPr>
        <w:t>so that</w:t>
      </w:r>
      <w:r w:rsidR="007C2A2E" w:rsidRPr="00F84D7F">
        <w:rPr>
          <w:rFonts w:ascii="Arial" w:hAnsi="Arial" w:cs="Arial"/>
        </w:rPr>
        <w:t xml:space="preserve"> the medication rounds could be completed without </w:t>
      </w:r>
      <w:r w:rsidR="00A77C65" w:rsidRPr="00F84D7F">
        <w:rPr>
          <w:rFonts w:ascii="Arial" w:hAnsi="Arial" w:cs="Arial"/>
        </w:rPr>
        <w:t xml:space="preserve">or with fewer </w:t>
      </w:r>
      <w:r w:rsidR="007C2A2E" w:rsidRPr="00F84D7F">
        <w:rPr>
          <w:rFonts w:ascii="Arial" w:hAnsi="Arial" w:cs="Arial"/>
        </w:rPr>
        <w:t>interruptions.</w:t>
      </w:r>
      <w:r w:rsidR="00F86F66" w:rsidRPr="00F84D7F">
        <w:rPr>
          <w:rFonts w:ascii="Arial" w:hAnsi="Arial" w:cs="Arial"/>
        </w:rPr>
        <w:t xml:space="preserve"> In this case</w:t>
      </w:r>
      <w:r w:rsidR="00C44D0E" w:rsidRPr="00F84D7F">
        <w:rPr>
          <w:rFonts w:ascii="Arial" w:hAnsi="Arial" w:cs="Arial"/>
        </w:rPr>
        <w:t>,</w:t>
      </w:r>
      <w:r w:rsidR="00F86F66" w:rsidRPr="00F84D7F">
        <w:rPr>
          <w:rFonts w:ascii="Arial" w:hAnsi="Arial" w:cs="Arial"/>
        </w:rPr>
        <w:t xml:space="preserve"> the manager did not </w:t>
      </w:r>
      <w:r w:rsidR="00175618" w:rsidRPr="00F84D7F">
        <w:rPr>
          <w:rFonts w:ascii="Arial" w:hAnsi="Arial" w:cs="Arial"/>
        </w:rPr>
        <w:t>perform</w:t>
      </w:r>
      <w:r w:rsidR="004E436D" w:rsidRPr="00F84D7F">
        <w:rPr>
          <w:rFonts w:ascii="Arial" w:hAnsi="Arial" w:cs="Arial"/>
        </w:rPr>
        <w:t xml:space="preserve"> the nurse’s clinical</w:t>
      </w:r>
      <w:r w:rsidR="00175618" w:rsidRPr="00F84D7F">
        <w:rPr>
          <w:rFonts w:ascii="Arial" w:hAnsi="Arial" w:cs="Arial"/>
        </w:rPr>
        <w:t xml:space="preserve"> duties but </w:t>
      </w:r>
      <w:r w:rsidR="00C44D0E" w:rsidRPr="00F84D7F">
        <w:rPr>
          <w:rFonts w:ascii="Arial" w:hAnsi="Arial" w:cs="Arial"/>
        </w:rPr>
        <w:t>made a change in the personal care schedule</w:t>
      </w:r>
      <w:r w:rsidR="00715D81" w:rsidRPr="00F84D7F">
        <w:rPr>
          <w:rFonts w:ascii="Arial" w:hAnsi="Arial" w:cs="Arial"/>
        </w:rPr>
        <w:t>; therefore,</w:t>
      </w:r>
      <w:r w:rsidR="00F7698C" w:rsidRPr="00F84D7F">
        <w:rPr>
          <w:rFonts w:ascii="Arial" w:hAnsi="Arial" w:cs="Arial"/>
        </w:rPr>
        <w:t xml:space="preserve"> the work could be completed</w:t>
      </w:r>
      <w:r w:rsidR="0041511B" w:rsidRPr="00F84D7F">
        <w:rPr>
          <w:rFonts w:ascii="Arial" w:hAnsi="Arial" w:cs="Arial"/>
        </w:rPr>
        <w:t xml:space="preserve"> more</w:t>
      </w:r>
      <w:r w:rsidR="00F7698C" w:rsidRPr="00F84D7F">
        <w:rPr>
          <w:rFonts w:ascii="Arial" w:hAnsi="Arial" w:cs="Arial"/>
        </w:rPr>
        <w:t xml:space="preserve"> safely</w:t>
      </w:r>
      <w:r w:rsidR="005307EA" w:rsidRPr="00F84D7F">
        <w:rPr>
          <w:rFonts w:ascii="Arial" w:hAnsi="Arial" w:cs="Arial"/>
        </w:rPr>
        <w:t>.</w:t>
      </w:r>
    </w:p>
    <w:p w14:paraId="3F7E7652" w14:textId="511A1F74" w:rsidR="006132EC" w:rsidRPr="00F84D7F" w:rsidRDefault="00AD27DD" w:rsidP="00F87476">
      <w:pPr>
        <w:spacing w:after="0" w:line="360" w:lineRule="auto"/>
        <w:rPr>
          <w:rFonts w:ascii="Arial" w:hAnsi="Arial" w:cs="Arial"/>
        </w:rPr>
      </w:pPr>
      <w:r w:rsidRPr="00F84D7F">
        <w:rPr>
          <w:rFonts w:ascii="Arial" w:hAnsi="Arial" w:cs="Arial"/>
        </w:rPr>
        <w:t xml:space="preserve">Based on </w:t>
      </w:r>
      <w:r w:rsidR="005307EA" w:rsidRPr="00F84D7F">
        <w:rPr>
          <w:rFonts w:ascii="Arial" w:hAnsi="Arial" w:cs="Arial"/>
        </w:rPr>
        <w:t xml:space="preserve">these </w:t>
      </w:r>
      <w:r w:rsidR="00CD3080" w:rsidRPr="00F84D7F">
        <w:rPr>
          <w:rFonts w:ascii="Arial" w:hAnsi="Arial" w:cs="Arial"/>
        </w:rPr>
        <w:t>examples</w:t>
      </w:r>
      <w:r w:rsidR="006837D2" w:rsidRPr="00F84D7F">
        <w:rPr>
          <w:rFonts w:ascii="Arial" w:hAnsi="Arial" w:cs="Arial"/>
        </w:rPr>
        <w:t>, it</w:t>
      </w:r>
      <w:r w:rsidR="00CD3080" w:rsidRPr="00F84D7F">
        <w:rPr>
          <w:rFonts w:ascii="Arial" w:hAnsi="Arial" w:cs="Arial"/>
        </w:rPr>
        <w:t xml:space="preserve"> can be considered that </w:t>
      </w:r>
      <w:r w:rsidR="00391011" w:rsidRPr="00F84D7F">
        <w:rPr>
          <w:rFonts w:ascii="Arial" w:hAnsi="Arial" w:cs="Arial"/>
        </w:rPr>
        <w:t>managerial presence does not always mean completing frontline work; it may involve reorganizing tasks, setting realistic priorities, arranging additional support, or ensuring</w:t>
      </w:r>
      <w:r w:rsidR="00F1069F" w:rsidRPr="00F84D7F">
        <w:rPr>
          <w:rFonts w:ascii="Arial" w:hAnsi="Arial" w:cs="Arial"/>
        </w:rPr>
        <w:t xml:space="preserve"> employees can perform their duties in a safe environment. </w:t>
      </w:r>
    </w:p>
    <w:p w14:paraId="68124C2D" w14:textId="3F481D43" w:rsidR="003B5397" w:rsidRPr="00F84D7F" w:rsidRDefault="00503089" w:rsidP="00F87476">
      <w:pPr>
        <w:spacing w:after="0" w:line="360" w:lineRule="auto"/>
        <w:rPr>
          <w:rFonts w:ascii="Arial" w:hAnsi="Arial" w:cs="Arial"/>
        </w:rPr>
      </w:pPr>
      <w:r w:rsidRPr="00F84D7F">
        <w:rPr>
          <w:rFonts w:ascii="Arial" w:hAnsi="Arial" w:cs="Arial"/>
        </w:rPr>
        <w:t xml:space="preserve">As Backman et al. (2018) reported, a care-home manager’s leadership style was associated with lower levels of job stress and greater social support among direct care staff. Their subsequent research found leadership was associated with job satisfaction, self-reported health and intention to leave. Backman et al. (2023) </w:t>
      </w:r>
      <w:r w:rsidRPr="00F84D7F">
        <w:rPr>
          <w:rFonts w:ascii="Arial" w:hAnsi="Arial" w:cs="Arial"/>
        </w:rPr>
        <w:lastRenderedPageBreak/>
        <w:t>identified coaching, constructive feedback and recognition as behaviours that managers could use to enhance the employee experience.</w:t>
      </w:r>
    </w:p>
    <w:p w14:paraId="62DC520C" w14:textId="09C87C89" w:rsidR="00802D97" w:rsidRPr="00F84D7F" w:rsidRDefault="00802D97" w:rsidP="00F87476">
      <w:pPr>
        <w:spacing w:after="0" w:line="360" w:lineRule="auto"/>
        <w:rPr>
          <w:rFonts w:ascii="Arial" w:hAnsi="Arial" w:cs="Arial"/>
        </w:rPr>
      </w:pPr>
      <w:r w:rsidRPr="00F84D7F">
        <w:rPr>
          <w:rFonts w:ascii="Arial" w:hAnsi="Arial" w:cs="Arial"/>
        </w:rPr>
        <w:t xml:space="preserve">Based on Rodríguez-Monforte et al. (2021) research, they similarly found that supervisory support, empowerment, and work effectiveness could reduce some of the negative relationship between stressful resident </w:t>
      </w:r>
      <w:proofErr w:type="spellStart"/>
      <w:r w:rsidR="009B5557" w:rsidRPr="00F84D7F">
        <w:rPr>
          <w:rFonts w:ascii="Arial" w:hAnsi="Arial" w:cs="Arial"/>
        </w:rPr>
        <w:t>behavior</w:t>
      </w:r>
      <w:proofErr w:type="spellEnd"/>
      <w:r w:rsidRPr="00F84D7F">
        <w:rPr>
          <w:rFonts w:ascii="Arial" w:hAnsi="Arial" w:cs="Arial"/>
        </w:rPr>
        <w:t xml:space="preserve"> and staff job satisfaction. This aligns with participants’ experiences where they reported that work was still </w:t>
      </w:r>
      <w:r w:rsidR="00B864E0" w:rsidRPr="00F84D7F">
        <w:rPr>
          <w:rFonts w:ascii="Arial" w:hAnsi="Arial" w:cs="Arial"/>
        </w:rPr>
        <w:t>difficult but</w:t>
      </w:r>
      <w:r w:rsidRPr="00F84D7F">
        <w:rPr>
          <w:rFonts w:ascii="Arial" w:hAnsi="Arial" w:cs="Arial"/>
        </w:rPr>
        <w:t xml:space="preserve"> became more manageable when senior employees provided practical guidance.</w:t>
      </w:r>
    </w:p>
    <w:p w14:paraId="18D12BC7" w14:textId="12463E0E" w:rsidR="00503089" w:rsidRPr="00F84D7F" w:rsidRDefault="00802D97" w:rsidP="00F87476">
      <w:pPr>
        <w:spacing w:after="0" w:line="360" w:lineRule="auto"/>
        <w:rPr>
          <w:rFonts w:ascii="Arial" w:hAnsi="Arial" w:cs="Arial"/>
        </w:rPr>
      </w:pPr>
      <w:r w:rsidRPr="00F84D7F">
        <w:rPr>
          <w:rFonts w:ascii="Arial" w:hAnsi="Arial" w:cs="Arial"/>
        </w:rPr>
        <w:t>Not everyone participating received this amount of help. Participant 3 said that managers and senior staff tended to stay in the office unless something serious happened. Employees also stopped asking for help, as they were publicly criticised during handover. This way, the participant related leadership more to control and criticism than to daily support.</w:t>
      </w:r>
    </w:p>
    <w:p w14:paraId="5AE654E3" w14:textId="08882620" w:rsidR="006360D4" w:rsidRPr="00F84D7F" w:rsidRDefault="006360D4" w:rsidP="00F87476">
      <w:pPr>
        <w:spacing w:after="0" w:line="360" w:lineRule="auto"/>
        <w:rPr>
          <w:rFonts w:ascii="Arial" w:hAnsi="Arial" w:cs="Arial"/>
        </w:rPr>
      </w:pPr>
      <w:r w:rsidRPr="00F84D7F">
        <w:rPr>
          <w:rFonts w:ascii="Arial" w:hAnsi="Arial" w:cs="Arial"/>
        </w:rPr>
        <w:t>"The leadership style is mostly hands</w:t>
      </w:r>
      <w:r w:rsidRPr="00F84D7F">
        <w:rPr>
          <w:rFonts w:ascii="Cambria Math" w:hAnsi="Cambria Math" w:cs="Cambria Math"/>
        </w:rPr>
        <w:t>‑</w:t>
      </w:r>
      <w:r w:rsidRPr="00F84D7F">
        <w:rPr>
          <w:rFonts w:ascii="Arial" w:hAnsi="Arial" w:cs="Arial"/>
        </w:rPr>
        <w:t xml:space="preserve">off. Managers let us get on with our work unless something goes wrong; then they become more authoritative" (participant 6). There was uncertainty because staff didn’t know how managers would react. The hands-off style can allow experienced employees to breathe, but it can backfire when employees feel abandoned during times of stress.                                 Research by </w:t>
      </w:r>
      <w:proofErr w:type="spellStart"/>
      <w:r w:rsidRPr="00F84D7F">
        <w:rPr>
          <w:rFonts w:ascii="Arial" w:hAnsi="Arial" w:cs="Arial"/>
        </w:rPr>
        <w:t>Havig</w:t>
      </w:r>
      <w:proofErr w:type="spellEnd"/>
      <w:r w:rsidRPr="00F84D7F">
        <w:rPr>
          <w:rFonts w:ascii="Arial" w:hAnsi="Arial" w:cs="Arial"/>
        </w:rPr>
        <w:t xml:space="preserve"> et al. (2011) shows that private care home workers are happier in their jobs when their managers emphasise building relationships as well as completing tasks. Prioritisation is easier with a task-orientated approach, and establishing credibility and support among employees is easier with a relationship-orientated one. Therefore, successful management of care homes may need a combination of the two, rather than a reliance on one leadership style.</w:t>
      </w:r>
    </w:p>
    <w:p w14:paraId="1AE09D2E" w14:textId="79EEBC68" w:rsidR="004473D6" w:rsidRPr="00F84D7F" w:rsidRDefault="004473D6" w:rsidP="00F87476">
      <w:pPr>
        <w:spacing w:after="0" w:line="360" w:lineRule="auto"/>
        <w:rPr>
          <w:rFonts w:ascii="Arial" w:hAnsi="Arial" w:cs="Arial"/>
        </w:rPr>
      </w:pPr>
      <w:r w:rsidRPr="00F84D7F">
        <w:rPr>
          <w:rFonts w:ascii="Arial" w:hAnsi="Arial" w:cs="Arial"/>
        </w:rPr>
        <w:t xml:space="preserve">The interviews indicate that directive leadership was not inherently perceived in a negative light. </w:t>
      </w:r>
      <w:r w:rsidR="00DB58F2" w:rsidRPr="00F84D7F">
        <w:rPr>
          <w:rFonts w:ascii="Arial" w:hAnsi="Arial" w:cs="Arial"/>
        </w:rPr>
        <w:t>Respondents appreciated the calm and firm handling of emergencies</w:t>
      </w:r>
      <w:r w:rsidRPr="00F84D7F">
        <w:rPr>
          <w:rFonts w:ascii="Arial" w:hAnsi="Arial" w:cs="Arial"/>
        </w:rPr>
        <w:t xml:space="preserve">. Participant 3, who usually has a negative view of the manager, shared a positive experience where the manager helped to </w:t>
      </w:r>
      <w:r w:rsidR="00FD0EE9" w:rsidRPr="00F84D7F">
        <w:rPr>
          <w:rFonts w:ascii="Arial" w:hAnsi="Arial" w:cs="Arial"/>
        </w:rPr>
        <w:t>calm</w:t>
      </w:r>
      <w:r w:rsidRPr="00F84D7F">
        <w:rPr>
          <w:rFonts w:ascii="Arial" w:hAnsi="Arial" w:cs="Arial"/>
        </w:rPr>
        <w:t xml:space="preserve"> a distressed resident. The problem was that a more flexible approach to everyday matters would have helped.</w:t>
      </w:r>
      <w:r w:rsidR="00355177" w:rsidRPr="00F84D7F">
        <w:rPr>
          <w:rFonts w:ascii="Arial" w:hAnsi="Arial" w:cs="Arial"/>
        </w:rPr>
        <w:t xml:space="preserve"> </w:t>
      </w:r>
      <w:r w:rsidRPr="00F84D7F">
        <w:rPr>
          <w:rFonts w:ascii="Arial" w:hAnsi="Arial" w:cs="Arial"/>
        </w:rPr>
        <w:t>Therefore, the effect of leadership was based on the situation. When it came to newly implemented policies and schedules, employees hoped for simple, direct communication. When residents were in danger, the staff expected managers to act quickly.</w:t>
      </w:r>
    </w:p>
    <w:p w14:paraId="621BBA58" w14:textId="77777777" w:rsidR="00172126" w:rsidRPr="00F84D7F" w:rsidRDefault="00172126" w:rsidP="00F87476">
      <w:pPr>
        <w:pStyle w:val="Heading2"/>
        <w:spacing w:after="0" w:line="360" w:lineRule="auto"/>
        <w:rPr>
          <w:rFonts w:ascii="Arial" w:hAnsi="Arial" w:cs="Arial"/>
          <w:sz w:val="24"/>
          <w:szCs w:val="24"/>
        </w:rPr>
      </w:pPr>
    </w:p>
    <w:p w14:paraId="1B3B75C4" w14:textId="66243165" w:rsidR="00172126" w:rsidRPr="00F84D7F" w:rsidRDefault="000065C6" w:rsidP="00F87476">
      <w:pPr>
        <w:pStyle w:val="Heading2"/>
        <w:spacing w:after="0" w:line="360" w:lineRule="auto"/>
        <w:rPr>
          <w:rFonts w:ascii="Arial" w:hAnsi="Arial" w:cs="Arial"/>
          <w:sz w:val="24"/>
          <w:szCs w:val="24"/>
        </w:rPr>
      </w:pPr>
      <w:bookmarkStart w:id="34" w:name="_Toc237775590"/>
      <w:r w:rsidRPr="00F84D7F">
        <w:rPr>
          <w:rFonts w:ascii="Arial" w:hAnsi="Arial" w:cs="Arial"/>
          <w:sz w:val="24"/>
          <w:szCs w:val="24"/>
        </w:rPr>
        <w:t>4</w:t>
      </w:r>
      <w:r w:rsidR="006E5F37" w:rsidRPr="00F84D7F">
        <w:rPr>
          <w:rFonts w:ascii="Arial" w:hAnsi="Arial" w:cs="Arial"/>
          <w:sz w:val="24"/>
          <w:szCs w:val="24"/>
        </w:rPr>
        <w:t xml:space="preserve">.4 </w:t>
      </w:r>
      <w:r w:rsidR="00172126" w:rsidRPr="00F84D7F">
        <w:rPr>
          <w:rFonts w:ascii="Arial" w:hAnsi="Arial" w:cs="Arial"/>
          <w:sz w:val="24"/>
          <w:szCs w:val="24"/>
        </w:rPr>
        <w:t xml:space="preserve">Theme </w:t>
      </w:r>
      <w:r w:rsidR="00AD2F62" w:rsidRPr="00F84D7F">
        <w:rPr>
          <w:rFonts w:ascii="Arial" w:hAnsi="Arial" w:cs="Arial"/>
          <w:sz w:val="24"/>
          <w:szCs w:val="24"/>
        </w:rPr>
        <w:t>Three: If</w:t>
      </w:r>
      <w:r w:rsidR="00CF406B" w:rsidRPr="00F84D7F">
        <w:rPr>
          <w:rFonts w:ascii="Arial" w:hAnsi="Arial" w:cs="Arial"/>
          <w:sz w:val="24"/>
          <w:szCs w:val="24"/>
        </w:rPr>
        <w:t xml:space="preserve"> employees were recognised for their contributions they would be more likely to feel appreciated and motivated.</w:t>
      </w:r>
      <w:bookmarkEnd w:id="34"/>
    </w:p>
    <w:p w14:paraId="7D8D3F18" w14:textId="77777777" w:rsidR="006439A1" w:rsidRPr="00F84D7F" w:rsidRDefault="006439A1" w:rsidP="00F87476">
      <w:pPr>
        <w:spacing w:after="0" w:line="360" w:lineRule="auto"/>
        <w:rPr>
          <w:rFonts w:ascii="Arial" w:hAnsi="Arial" w:cs="Arial"/>
        </w:rPr>
      </w:pPr>
      <w:r w:rsidRPr="00F84D7F">
        <w:rPr>
          <w:rFonts w:ascii="Arial" w:hAnsi="Arial" w:cs="Arial"/>
        </w:rPr>
        <w:t>Recognition was another strong theme. All the interviewees said that praise and recognition from a manager had boosted their motivation. Most respondents were seeking neither formal recognition nor positive rewards. A sincere "thank you" can make a tough transition feel like it was worth it.</w:t>
      </w:r>
    </w:p>
    <w:p w14:paraId="42B2642C" w14:textId="77777777" w:rsidR="006439A1" w:rsidRPr="00F84D7F" w:rsidRDefault="006439A1" w:rsidP="00F87476">
      <w:pPr>
        <w:spacing w:after="0" w:line="360" w:lineRule="auto"/>
        <w:rPr>
          <w:rFonts w:ascii="Arial" w:hAnsi="Arial" w:cs="Arial"/>
        </w:rPr>
      </w:pPr>
      <w:r w:rsidRPr="00F84D7F">
        <w:rPr>
          <w:rFonts w:ascii="Arial" w:hAnsi="Arial" w:cs="Arial"/>
        </w:rPr>
        <w:t>Participant 2 remembered being praised for her good handling of a difficult situation with a distressed resident: "It really built up my confidence and made me want to grow more, as I was still quite new to the service." Though the participant said comments that came only when there was a problem were hard to take, as they were simply criticisms with no helpful advice.</w:t>
      </w:r>
    </w:p>
    <w:p w14:paraId="014EA82F" w14:textId="77777777" w:rsidR="006439A1" w:rsidRPr="00F84D7F" w:rsidRDefault="006439A1" w:rsidP="00F87476">
      <w:pPr>
        <w:spacing w:after="0" w:line="360" w:lineRule="auto"/>
        <w:rPr>
          <w:rFonts w:ascii="Arial" w:hAnsi="Arial" w:cs="Arial"/>
        </w:rPr>
      </w:pPr>
      <w:r w:rsidRPr="00F84D7F">
        <w:rPr>
          <w:rFonts w:ascii="Arial" w:hAnsi="Arial" w:cs="Arial"/>
        </w:rPr>
        <w:t>This highlights how crucial it is to provide feedback in a positive and helpful manner. Being able to point out unsafe practices is not sufficient for leadership of an employee on its own. Feedback can be detrimental if not given constructively. This scenario was generally not the case, as most participants appeared receptive to the feedback as long as it was delivered with consideration and explanation.</w:t>
      </w:r>
    </w:p>
    <w:p w14:paraId="11BC66E1" w14:textId="4E7755FA" w:rsidR="006E0445" w:rsidRPr="00F84D7F" w:rsidRDefault="006439A1" w:rsidP="00F87476">
      <w:pPr>
        <w:spacing w:after="0" w:line="360" w:lineRule="auto"/>
        <w:rPr>
          <w:rFonts w:ascii="Arial" w:hAnsi="Arial" w:cs="Arial"/>
        </w:rPr>
      </w:pPr>
      <w:r w:rsidRPr="00F84D7F">
        <w:rPr>
          <w:rFonts w:ascii="Arial" w:hAnsi="Arial" w:cs="Arial"/>
        </w:rPr>
        <w:t>Participant 3 mentioned, "I don't feel valued." They felt that, although they received no credit, they were constantly criticised, which affected their morale. They felt that this lack of support, although not immediate, eventually caused them to become resentful and less committed to the job.</w:t>
      </w:r>
    </w:p>
    <w:p w14:paraId="59855E1B" w14:textId="7705AA5A" w:rsidR="0008588E" w:rsidRPr="00F84D7F" w:rsidRDefault="00726AE6" w:rsidP="00F87476">
      <w:pPr>
        <w:spacing w:after="0" w:line="360" w:lineRule="auto"/>
        <w:rPr>
          <w:rFonts w:ascii="Arial" w:hAnsi="Arial" w:cs="Arial"/>
        </w:rPr>
      </w:pPr>
      <w:r w:rsidRPr="00F84D7F">
        <w:rPr>
          <w:rFonts w:ascii="Arial" w:hAnsi="Arial" w:cs="Arial"/>
        </w:rPr>
        <w:t xml:space="preserve">Employees who are not directly involved in care also expressed that they are mostly ignored or not included in </w:t>
      </w:r>
      <w:r w:rsidR="00C36670" w:rsidRPr="00F84D7F">
        <w:rPr>
          <w:rFonts w:ascii="Arial" w:hAnsi="Arial" w:cs="Arial"/>
        </w:rPr>
        <w:t>communication.</w:t>
      </w:r>
      <w:r w:rsidRPr="00F84D7F">
        <w:rPr>
          <w:rFonts w:ascii="Arial" w:hAnsi="Arial" w:cs="Arial"/>
        </w:rPr>
        <w:t xml:space="preserve"> </w:t>
      </w:r>
      <w:r w:rsidR="0051782E" w:rsidRPr="00F84D7F">
        <w:rPr>
          <w:rFonts w:ascii="Arial" w:hAnsi="Arial" w:cs="Arial"/>
        </w:rPr>
        <w:t>For example, the cleaner stated that</w:t>
      </w:r>
      <w:r w:rsidR="00482071" w:rsidRPr="00F84D7F">
        <w:rPr>
          <w:rFonts w:ascii="Arial" w:hAnsi="Arial" w:cs="Arial"/>
        </w:rPr>
        <w:t xml:space="preserve"> “Cleaning is one of those jobs people only notice when it’s not done</w:t>
      </w:r>
      <w:r w:rsidR="00384E8A" w:rsidRPr="00F84D7F">
        <w:rPr>
          <w:rFonts w:ascii="Arial" w:hAnsi="Arial" w:cs="Arial"/>
        </w:rPr>
        <w:t>.</w:t>
      </w:r>
      <w:r w:rsidR="009204F1" w:rsidRPr="00F84D7F">
        <w:rPr>
          <w:rFonts w:ascii="Arial" w:hAnsi="Arial" w:cs="Arial"/>
        </w:rPr>
        <w:t>”</w:t>
      </w:r>
      <w:r w:rsidR="00384E8A" w:rsidRPr="00F84D7F">
        <w:rPr>
          <w:rFonts w:ascii="Arial" w:hAnsi="Arial" w:cs="Arial"/>
        </w:rPr>
        <w:t xml:space="preserve"> This decreases</w:t>
      </w:r>
      <w:r w:rsidR="001610E1" w:rsidRPr="00F84D7F">
        <w:rPr>
          <w:rFonts w:ascii="Arial" w:hAnsi="Arial" w:cs="Arial"/>
        </w:rPr>
        <w:t xml:space="preserve"> job satisfaction and motivation</w:t>
      </w:r>
      <w:r w:rsidR="00384E8A" w:rsidRPr="00F84D7F">
        <w:rPr>
          <w:rFonts w:ascii="Arial" w:hAnsi="Arial" w:cs="Arial"/>
        </w:rPr>
        <w:t xml:space="preserve"> as employees </w:t>
      </w:r>
      <w:r w:rsidR="00B363AF" w:rsidRPr="00F84D7F">
        <w:rPr>
          <w:rFonts w:ascii="Arial" w:hAnsi="Arial" w:cs="Arial"/>
        </w:rPr>
        <w:t>feel</w:t>
      </w:r>
      <w:r w:rsidR="00384E8A" w:rsidRPr="00F84D7F">
        <w:rPr>
          <w:rFonts w:ascii="Arial" w:hAnsi="Arial" w:cs="Arial"/>
        </w:rPr>
        <w:t xml:space="preserve"> </w:t>
      </w:r>
      <w:r w:rsidR="005F02DC" w:rsidRPr="00F84D7F">
        <w:rPr>
          <w:rFonts w:ascii="Arial" w:hAnsi="Arial" w:cs="Arial"/>
        </w:rPr>
        <w:t>left out or targete</w:t>
      </w:r>
      <w:r w:rsidR="007C270F" w:rsidRPr="00F84D7F">
        <w:rPr>
          <w:rFonts w:ascii="Arial" w:hAnsi="Arial" w:cs="Arial"/>
        </w:rPr>
        <w:t xml:space="preserve">d by the </w:t>
      </w:r>
      <w:r w:rsidR="00AC7E76" w:rsidRPr="00F84D7F">
        <w:rPr>
          <w:rFonts w:ascii="Arial" w:hAnsi="Arial" w:cs="Arial"/>
        </w:rPr>
        <w:t>management</w:t>
      </w:r>
      <w:r w:rsidR="007C270F" w:rsidRPr="00F84D7F">
        <w:rPr>
          <w:rFonts w:ascii="Arial" w:hAnsi="Arial" w:cs="Arial"/>
        </w:rPr>
        <w:t>.</w:t>
      </w:r>
      <w:r w:rsidR="005F02DC" w:rsidRPr="00F84D7F">
        <w:rPr>
          <w:rFonts w:ascii="Arial" w:hAnsi="Arial" w:cs="Arial"/>
        </w:rPr>
        <w:t xml:space="preserve"> </w:t>
      </w:r>
      <w:r w:rsidR="00AC7E76" w:rsidRPr="00F84D7F">
        <w:rPr>
          <w:rFonts w:ascii="Arial" w:hAnsi="Arial" w:cs="Arial"/>
        </w:rPr>
        <w:t xml:space="preserve">A similar </w:t>
      </w:r>
      <w:r w:rsidR="00DE7B03" w:rsidRPr="00F84D7F">
        <w:rPr>
          <w:rFonts w:ascii="Arial" w:hAnsi="Arial" w:cs="Arial"/>
        </w:rPr>
        <w:t>situation was also experienced by the kitchen assistant</w:t>
      </w:r>
      <w:r w:rsidR="00A627BF" w:rsidRPr="00F84D7F">
        <w:rPr>
          <w:rFonts w:ascii="Arial" w:hAnsi="Arial" w:cs="Arial"/>
        </w:rPr>
        <w:t xml:space="preserve">, who </w:t>
      </w:r>
      <w:r w:rsidR="00C04833" w:rsidRPr="00F84D7F">
        <w:rPr>
          <w:rFonts w:ascii="Arial" w:hAnsi="Arial" w:cs="Arial"/>
        </w:rPr>
        <w:t>described that the kitchen work</w:t>
      </w:r>
      <w:r w:rsidR="0016273E" w:rsidRPr="00F84D7F">
        <w:rPr>
          <w:rFonts w:ascii="Arial" w:hAnsi="Arial" w:cs="Arial"/>
        </w:rPr>
        <w:t xml:space="preserve"> attracted attention </w:t>
      </w:r>
      <w:r w:rsidR="002F7A18" w:rsidRPr="00F84D7F">
        <w:rPr>
          <w:rFonts w:ascii="Arial" w:hAnsi="Arial" w:cs="Arial"/>
        </w:rPr>
        <w:t>mainly</w:t>
      </w:r>
      <w:r w:rsidR="0016273E" w:rsidRPr="00F84D7F">
        <w:rPr>
          <w:rFonts w:ascii="Arial" w:hAnsi="Arial" w:cs="Arial"/>
        </w:rPr>
        <w:t xml:space="preserve"> when </w:t>
      </w:r>
      <w:r w:rsidR="002F7A18" w:rsidRPr="00F84D7F">
        <w:rPr>
          <w:rFonts w:ascii="Arial" w:hAnsi="Arial" w:cs="Arial"/>
        </w:rPr>
        <w:t>something was not done right</w:t>
      </w:r>
      <w:r w:rsidR="00D01D2C" w:rsidRPr="00F84D7F">
        <w:rPr>
          <w:rFonts w:ascii="Arial" w:hAnsi="Arial" w:cs="Arial"/>
        </w:rPr>
        <w:t>,</w:t>
      </w:r>
      <w:r w:rsidR="00A627BF" w:rsidRPr="00F84D7F">
        <w:rPr>
          <w:rFonts w:ascii="Arial" w:hAnsi="Arial" w:cs="Arial"/>
        </w:rPr>
        <w:t xml:space="preserve"> as is </w:t>
      </w:r>
      <w:r w:rsidR="00D01D2C" w:rsidRPr="00F84D7F">
        <w:rPr>
          <w:rFonts w:ascii="Arial" w:hAnsi="Arial" w:cs="Arial"/>
        </w:rPr>
        <w:t>stated in the interview</w:t>
      </w:r>
      <w:r w:rsidR="00616BBF" w:rsidRPr="00F84D7F">
        <w:rPr>
          <w:rFonts w:ascii="Arial" w:hAnsi="Arial" w:cs="Arial"/>
        </w:rPr>
        <w:t>:</w:t>
      </w:r>
      <w:r w:rsidR="00D01D2C" w:rsidRPr="00F84D7F">
        <w:rPr>
          <w:rFonts w:ascii="Arial" w:hAnsi="Arial" w:cs="Arial"/>
        </w:rPr>
        <w:t xml:space="preserve"> </w:t>
      </w:r>
      <w:r w:rsidR="00616BBF" w:rsidRPr="00F84D7F">
        <w:rPr>
          <w:rFonts w:ascii="Arial" w:hAnsi="Arial" w:cs="Arial"/>
        </w:rPr>
        <w:t>“Kitchen work is usually only noticed when something goes wrong.”</w:t>
      </w:r>
      <w:r w:rsidR="009E796F" w:rsidRPr="00F84D7F">
        <w:rPr>
          <w:rFonts w:ascii="Arial" w:hAnsi="Arial" w:cs="Arial"/>
        </w:rPr>
        <w:t xml:space="preserve"> The nurse also described that the </w:t>
      </w:r>
      <w:r w:rsidR="008A2438" w:rsidRPr="00F84D7F">
        <w:rPr>
          <w:rFonts w:ascii="Arial" w:hAnsi="Arial" w:cs="Arial"/>
        </w:rPr>
        <w:t xml:space="preserve">clinical work was often </w:t>
      </w:r>
      <w:r w:rsidR="00F32028" w:rsidRPr="00F84D7F">
        <w:rPr>
          <w:rFonts w:ascii="Arial" w:hAnsi="Arial" w:cs="Arial"/>
        </w:rPr>
        <w:t>assumed rather than acknowledged</w:t>
      </w:r>
      <w:r w:rsidR="00796D2E" w:rsidRPr="00F84D7F">
        <w:rPr>
          <w:rFonts w:ascii="Arial" w:hAnsi="Arial" w:cs="Arial"/>
        </w:rPr>
        <w:t>: “Nursing is one of those roles where people only notice you when something goes wrong. When everything runs smoothly, it’s just assumed.”</w:t>
      </w:r>
      <w:r w:rsidR="00203051" w:rsidRPr="00F84D7F">
        <w:rPr>
          <w:rFonts w:ascii="Arial" w:hAnsi="Arial" w:cs="Arial"/>
        </w:rPr>
        <w:t xml:space="preserve"> </w:t>
      </w:r>
    </w:p>
    <w:p w14:paraId="17D04261" w14:textId="78EA9672" w:rsidR="002C2AB8" w:rsidRPr="00F84D7F" w:rsidRDefault="002C2AB8" w:rsidP="00F87476">
      <w:pPr>
        <w:spacing w:after="0" w:line="360" w:lineRule="auto"/>
        <w:rPr>
          <w:rFonts w:ascii="Arial" w:hAnsi="Arial" w:cs="Arial"/>
        </w:rPr>
      </w:pPr>
      <w:r w:rsidRPr="00F84D7F">
        <w:rPr>
          <w:rFonts w:ascii="Arial" w:hAnsi="Arial" w:cs="Arial"/>
        </w:rPr>
        <w:lastRenderedPageBreak/>
        <w:t>These findings strongly suggest that the entire care-home staff's contributions must be acknowledged by the management, with cleaners enhancing resident dignity and preventing infection, the kitchen ensuring nutritional and dietary safety, and nursing safeguarding residents' medical well-being. If managers recognize the direct personal care services alone, other employees might feel more distant from the work of the organisation in total. Self-determination theory offers a potentially helpful explanation of these issues.                                                                                    Deci, Olafsen and Ryan (2017) suggest that job motivation is bolstered by employees experiencing competence, autonomy and relatedness. Specific appreciation could boost competence by confirming that an employee has managed a task competently and in a good manner. It could also bolster relatedness, as it signifies an employee's value has been recognised by one other individual.</w:t>
      </w:r>
    </w:p>
    <w:p w14:paraId="2AF7D114" w14:textId="7A6E6458" w:rsidR="003C7558" w:rsidRPr="00F84D7F" w:rsidRDefault="003C7558" w:rsidP="00F87476">
      <w:pPr>
        <w:spacing w:after="0" w:line="360" w:lineRule="auto"/>
        <w:rPr>
          <w:rFonts w:ascii="Arial" w:hAnsi="Arial" w:cs="Arial"/>
        </w:rPr>
      </w:pPr>
      <w:r w:rsidRPr="00F84D7F">
        <w:rPr>
          <w:rFonts w:ascii="Arial" w:hAnsi="Arial" w:cs="Arial"/>
        </w:rPr>
        <w:t>A study of 3,000 care assistants found that staff who experienced a positive organizational environment and supportive management behaviour, had time to perform their job, and felt valued in their role reported higher job satisfaction (Probst, Baek and Laditka, 2010). Furthermore, care-home research discovered that staff who felt valued and experienced a closer working relationship with their supervisor were more satisfied</w:t>
      </w:r>
      <w:r w:rsidR="00B66393" w:rsidRPr="00F84D7F">
        <w:rPr>
          <w:rFonts w:ascii="Arial" w:hAnsi="Arial" w:cs="Arial"/>
        </w:rPr>
        <w:t xml:space="preserve"> (Bryant et al., 2023)</w:t>
      </w:r>
      <w:r w:rsidRPr="00F84D7F">
        <w:rPr>
          <w:rFonts w:ascii="Arial" w:hAnsi="Arial" w:cs="Arial"/>
        </w:rPr>
        <w:t xml:space="preserve">. </w:t>
      </w:r>
    </w:p>
    <w:p w14:paraId="68C6A40D" w14:textId="2621B07D" w:rsidR="003C7558" w:rsidRPr="00F84D7F" w:rsidRDefault="003C7558" w:rsidP="00F87476">
      <w:pPr>
        <w:spacing w:after="0" w:line="360" w:lineRule="auto"/>
        <w:rPr>
          <w:rFonts w:ascii="Arial" w:hAnsi="Arial" w:cs="Arial"/>
        </w:rPr>
      </w:pPr>
      <w:r w:rsidRPr="00F84D7F">
        <w:rPr>
          <w:rFonts w:ascii="Arial" w:hAnsi="Arial" w:cs="Arial"/>
        </w:rPr>
        <w:t>A number of participants noted that they stayed in the sector because of their relationships with residents and the sense that their work mattered. Studies with care assistants have also found that relationships with residents, professional knowledge, and being part of a team all provide meaning in the work they do (Squires et al., 201</w:t>
      </w:r>
      <w:r w:rsidR="0021134C" w:rsidRPr="00F84D7F">
        <w:rPr>
          <w:rFonts w:ascii="Arial" w:hAnsi="Arial" w:cs="Arial"/>
        </w:rPr>
        <w:t>5</w:t>
      </w:r>
      <w:r w:rsidRPr="00F84D7F">
        <w:rPr>
          <w:rFonts w:ascii="Arial" w:hAnsi="Arial" w:cs="Arial"/>
        </w:rPr>
        <w:t>).</w:t>
      </w:r>
    </w:p>
    <w:p w14:paraId="6B1FB9FC" w14:textId="18D4AB8E" w:rsidR="003C7558" w:rsidRPr="00F84D7F" w:rsidRDefault="003C7558" w:rsidP="00F87476">
      <w:pPr>
        <w:spacing w:after="0" w:line="360" w:lineRule="auto"/>
        <w:rPr>
          <w:rFonts w:ascii="Arial" w:hAnsi="Arial" w:cs="Arial"/>
        </w:rPr>
      </w:pPr>
      <w:r w:rsidRPr="00F84D7F">
        <w:rPr>
          <w:rFonts w:ascii="Arial" w:hAnsi="Arial" w:cs="Arial"/>
        </w:rPr>
        <w:t xml:space="preserve">Nonetheless, such </w:t>
      </w:r>
      <w:r w:rsidR="00555D52" w:rsidRPr="00F84D7F">
        <w:rPr>
          <w:rFonts w:ascii="Arial" w:hAnsi="Arial" w:cs="Arial"/>
        </w:rPr>
        <w:t>behaviour</w:t>
      </w:r>
      <w:r w:rsidRPr="00F84D7F">
        <w:rPr>
          <w:rFonts w:ascii="Arial" w:hAnsi="Arial" w:cs="Arial"/>
        </w:rPr>
        <w:t xml:space="preserve"> does not serve as an excuse for overlooking the unacceptability of working conditions. Participants continued to </w:t>
      </w:r>
      <w:r w:rsidR="00555D52" w:rsidRPr="00F84D7F">
        <w:rPr>
          <w:rFonts w:ascii="Arial" w:hAnsi="Arial" w:cs="Arial"/>
        </w:rPr>
        <w:t>fulfil</w:t>
      </w:r>
      <w:r w:rsidRPr="00F84D7F">
        <w:rPr>
          <w:rFonts w:ascii="Arial" w:hAnsi="Arial" w:cs="Arial"/>
        </w:rPr>
        <w:t xml:space="preserve"> their caring roles despite feeling unsupported; they became quieter, showed less enthusiasm, or emotionally withdrew. An employed worker can continue to complete tasks, even as their personal commitment to the organisation starts to wane.</w:t>
      </w:r>
    </w:p>
    <w:p w14:paraId="1D659D55" w14:textId="4E10E1B4" w:rsidR="00D93548" w:rsidRPr="00F84D7F" w:rsidRDefault="003C7558" w:rsidP="00F87476">
      <w:pPr>
        <w:spacing w:after="0" w:line="360" w:lineRule="auto"/>
        <w:rPr>
          <w:rFonts w:ascii="Arial" w:hAnsi="Arial" w:cs="Arial"/>
        </w:rPr>
      </w:pPr>
      <w:r w:rsidRPr="00F84D7F">
        <w:rPr>
          <w:rFonts w:ascii="Arial" w:hAnsi="Arial" w:cs="Arial"/>
        </w:rPr>
        <w:t>Recognition appeared to be most effective when it was clear, genuine, and connected to a tangible action. Rewards become more meaningful when we acknowledge tangible acts like showing patience with a distressed patient, providing high-quality wound care, or going the extra mile during a hectic shift when there is a staff shortage. This shows that recognition doesn't have to be complex or costly; it simply requires managers to acknowledge their employees' contributions.</w:t>
      </w:r>
    </w:p>
    <w:p w14:paraId="79BDC879" w14:textId="77777777" w:rsidR="005127C4" w:rsidRPr="00F84D7F" w:rsidRDefault="005127C4" w:rsidP="00F87476">
      <w:pPr>
        <w:pStyle w:val="Heading2"/>
        <w:spacing w:after="0" w:line="360" w:lineRule="auto"/>
        <w:rPr>
          <w:rFonts w:ascii="Arial" w:hAnsi="Arial" w:cs="Arial"/>
          <w:sz w:val="24"/>
          <w:szCs w:val="24"/>
        </w:rPr>
      </w:pPr>
    </w:p>
    <w:p w14:paraId="0BA2FD5B" w14:textId="1AB1D9E0" w:rsidR="00D93548" w:rsidRPr="00F84D7F" w:rsidRDefault="000065C6" w:rsidP="00F87476">
      <w:pPr>
        <w:pStyle w:val="Heading2"/>
        <w:spacing w:after="0" w:line="360" w:lineRule="auto"/>
        <w:rPr>
          <w:rFonts w:ascii="Arial" w:hAnsi="Arial" w:cs="Arial"/>
          <w:sz w:val="24"/>
          <w:szCs w:val="24"/>
        </w:rPr>
      </w:pPr>
      <w:bookmarkStart w:id="35" w:name="_Toc237775591"/>
      <w:r w:rsidRPr="00F84D7F">
        <w:rPr>
          <w:rFonts w:ascii="Arial" w:hAnsi="Arial" w:cs="Arial"/>
          <w:sz w:val="24"/>
          <w:szCs w:val="24"/>
        </w:rPr>
        <w:t>4</w:t>
      </w:r>
      <w:r w:rsidR="006E5F37" w:rsidRPr="00F84D7F">
        <w:rPr>
          <w:rFonts w:ascii="Arial" w:hAnsi="Arial" w:cs="Arial"/>
          <w:sz w:val="24"/>
          <w:szCs w:val="24"/>
        </w:rPr>
        <w:t xml:space="preserve">.5 </w:t>
      </w:r>
      <w:r w:rsidR="00D93548" w:rsidRPr="00F84D7F">
        <w:rPr>
          <w:rFonts w:ascii="Arial" w:hAnsi="Arial" w:cs="Arial"/>
          <w:sz w:val="24"/>
          <w:szCs w:val="24"/>
        </w:rPr>
        <w:t xml:space="preserve">Team </w:t>
      </w:r>
      <w:r w:rsidR="00E23DCD" w:rsidRPr="00F84D7F">
        <w:rPr>
          <w:rFonts w:ascii="Arial" w:hAnsi="Arial" w:cs="Arial"/>
          <w:sz w:val="24"/>
          <w:szCs w:val="24"/>
        </w:rPr>
        <w:t xml:space="preserve">four: </w:t>
      </w:r>
      <w:r w:rsidR="00D93548" w:rsidRPr="00F84D7F">
        <w:rPr>
          <w:rFonts w:ascii="Arial" w:hAnsi="Arial" w:cs="Arial"/>
          <w:sz w:val="24"/>
          <w:szCs w:val="24"/>
        </w:rPr>
        <w:t>Heavy workloads and a lack of available staff are the main obstacles in providing person-centred care.</w:t>
      </w:r>
      <w:bookmarkEnd w:id="35"/>
    </w:p>
    <w:p w14:paraId="7D47EA1C" w14:textId="77777777" w:rsidR="002D4B19" w:rsidRPr="00F84D7F" w:rsidRDefault="002D4B19" w:rsidP="00F87476">
      <w:pPr>
        <w:spacing w:after="0" w:line="360" w:lineRule="auto"/>
        <w:rPr>
          <w:rFonts w:ascii="Arial" w:hAnsi="Arial" w:cs="Arial"/>
        </w:rPr>
      </w:pPr>
      <w:r w:rsidRPr="00F84D7F">
        <w:rPr>
          <w:rFonts w:ascii="Arial" w:hAnsi="Arial" w:cs="Arial"/>
        </w:rPr>
        <w:t>Workload and staffing were mentioned in almost all interviews. The participants repeatedly described that the quality of the working day strongly depended on staffing levels and how much support the residents needed. When staff levels are sufficient, participants said, the atmosphere is calmer and there are more opportunities for interaction with residents.</w:t>
      </w:r>
    </w:p>
    <w:p w14:paraId="4AED325A" w14:textId="77777777" w:rsidR="002D4B19" w:rsidRPr="00F84D7F" w:rsidRDefault="002D4B19" w:rsidP="00F87476">
      <w:pPr>
        <w:spacing w:after="0" w:line="360" w:lineRule="auto"/>
        <w:rPr>
          <w:rFonts w:ascii="Arial" w:hAnsi="Arial" w:cs="Arial"/>
        </w:rPr>
      </w:pPr>
      <w:r w:rsidRPr="00F84D7F">
        <w:rPr>
          <w:rFonts w:ascii="Arial" w:hAnsi="Arial" w:cs="Arial"/>
        </w:rPr>
        <w:t>Staff shortages meant that more time was spent on essential activities, leaving less time for social interaction and emotional support.</w:t>
      </w:r>
    </w:p>
    <w:p w14:paraId="08B17C0B" w14:textId="77777777" w:rsidR="002D4B19" w:rsidRPr="00F84D7F" w:rsidRDefault="002D4B19" w:rsidP="00F87476">
      <w:pPr>
        <w:spacing w:after="0" w:line="360" w:lineRule="auto"/>
        <w:rPr>
          <w:rFonts w:ascii="Arial" w:hAnsi="Arial" w:cs="Arial"/>
        </w:rPr>
      </w:pPr>
      <w:r w:rsidRPr="00F84D7F">
        <w:rPr>
          <w:rFonts w:ascii="Arial" w:hAnsi="Arial" w:cs="Arial"/>
        </w:rPr>
        <w:t>Participant 1 stated, "Not having enough staff increased the pressure on staff... on the quality of care because we were not able to spend more time with the residents."</w:t>
      </w:r>
    </w:p>
    <w:p w14:paraId="1BF06134" w14:textId="77777777" w:rsidR="002D4B19" w:rsidRPr="00F84D7F" w:rsidRDefault="002D4B19" w:rsidP="00F87476">
      <w:pPr>
        <w:spacing w:after="0" w:line="360" w:lineRule="auto"/>
        <w:rPr>
          <w:rFonts w:ascii="Arial" w:hAnsi="Arial" w:cs="Arial"/>
        </w:rPr>
      </w:pPr>
      <w:r w:rsidRPr="00F84D7F">
        <w:rPr>
          <w:rFonts w:ascii="Arial" w:hAnsi="Arial" w:cs="Arial"/>
        </w:rPr>
        <w:t>Participant 1 and Participant 2 also explained that if they felt overloaded with work, they would then lose interest and feel exhausted.</w:t>
      </w:r>
    </w:p>
    <w:p w14:paraId="6FCDCBFF" w14:textId="77777777" w:rsidR="002D4B19" w:rsidRPr="00F84D7F" w:rsidRDefault="002D4B19" w:rsidP="00F87476">
      <w:pPr>
        <w:spacing w:after="0" w:line="360" w:lineRule="auto"/>
        <w:rPr>
          <w:rFonts w:ascii="Arial" w:hAnsi="Arial" w:cs="Arial"/>
        </w:rPr>
      </w:pPr>
      <w:r w:rsidRPr="00F84D7F">
        <w:rPr>
          <w:rFonts w:ascii="Arial" w:hAnsi="Arial" w:cs="Arial"/>
        </w:rPr>
        <w:t>Participant 3 said, "Low staffing makes proper care nearly impossible. It increases pressure and reduces the time available for individual support and staff motivation decreases." Participant 3 felt very negatively about the work and staff situation.</w:t>
      </w:r>
    </w:p>
    <w:p w14:paraId="4517FA1C" w14:textId="77777777" w:rsidR="002D4B19" w:rsidRPr="00F84D7F" w:rsidRDefault="002D4B19" w:rsidP="00F87476">
      <w:pPr>
        <w:spacing w:after="0" w:line="360" w:lineRule="auto"/>
        <w:rPr>
          <w:rFonts w:ascii="Arial" w:hAnsi="Arial" w:cs="Arial"/>
        </w:rPr>
      </w:pPr>
      <w:r w:rsidRPr="00F84D7F">
        <w:rPr>
          <w:rFonts w:ascii="Arial" w:hAnsi="Arial" w:cs="Arial"/>
        </w:rPr>
        <w:t>They thought staffing levels were inadequate for 'good' caring and the distribution of work was not fair.</w:t>
      </w:r>
    </w:p>
    <w:p w14:paraId="43E2E368" w14:textId="77777777" w:rsidR="002D4B19" w:rsidRPr="00F84D7F" w:rsidRDefault="002D4B19" w:rsidP="00F87476">
      <w:pPr>
        <w:spacing w:after="0" w:line="360" w:lineRule="auto"/>
        <w:rPr>
          <w:rFonts w:ascii="Arial" w:hAnsi="Arial" w:cs="Arial"/>
        </w:rPr>
      </w:pPr>
      <w:r w:rsidRPr="00F84D7F">
        <w:rPr>
          <w:rFonts w:ascii="Arial" w:hAnsi="Arial" w:cs="Arial"/>
        </w:rPr>
        <w:t>An exemplar of this is that some staff often had more intensive work than others. The nurse stated that they felt like they were "constantly firefighting instead of providing good quality care".</w:t>
      </w:r>
    </w:p>
    <w:p w14:paraId="280B7D3C" w14:textId="30FE9DF7" w:rsidR="00B444A3" w:rsidRPr="00F84D7F" w:rsidRDefault="00B444A3" w:rsidP="00F87476">
      <w:pPr>
        <w:spacing w:after="0" w:line="360" w:lineRule="auto"/>
        <w:rPr>
          <w:rFonts w:ascii="Arial" w:hAnsi="Arial" w:cs="Arial"/>
        </w:rPr>
      </w:pPr>
      <w:r w:rsidRPr="00F84D7F">
        <w:rPr>
          <w:rFonts w:ascii="Arial" w:hAnsi="Arial" w:cs="Arial"/>
        </w:rPr>
        <w:t xml:space="preserve">The figures depicted here may be hypothesised using the Job Demands-Resources model. In the </w:t>
      </w:r>
      <w:r w:rsidR="00720290" w:rsidRPr="00F84D7F">
        <w:rPr>
          <w:rFonts w:ascii="Arial" w:hAnsi="Arial" w:cs="Arial"/>
        </w:rPr>
        <w:t>Job</w:t>
      </w:r>
      <w:r w:rsidRPr="00F84D7F">
        <w:rPr>
          <w:rFonts w:ascii="Arial" w:hAnsi="Arial" w:cs="Arial"/>
        </w:rPr>
        <w:t xml:space="preserve"> Demands-Resources model, burnout may occur if employees are not provided with the resources to cope with excessive workloads, high emotional demands, interruptions, or lack of time</w:t>
      </w:r>
      <w:r w:rsidR="00510E16" w:rsidRPr="00F84D7F">
        <w:rPr>
          <w:rFonts w:ascii="Arial" w:hAnsi="Arial" w:cs="Arial"/>
        </w:rPr>
        <w:t xml:space="preserve"> (Bakker and Demerouti, 2007; Schaufeli and Taris, 2014).</w:t>
      </w:r>
      <w:r w:rsidRPr="00F84D7F">
        <w:rPr>
          <w:rFonts w:ascii="Arial" w:hAnsi="Arial" w:cs="Arial"/>
        </w:rPr>
        <w:t xml:space="preserve"> Appropriate staffing, managing the demands of leadership communication, provision of the right equipment and perceived empowerment may diminish these</w:t>
      </w:r>
      <w:r w:rsidR="00F71D03" w:rsidRPr="00F84D7F">
        <w:rPr>
          <w:rFonts w:ascii="Arial" w:hAnsi="Arial" w:cs="Arial"/>
        </w:rPr>
        <w:t xml:space="preserve"> issues</w:t>
      </w:r>
      <w:r w:rsidRPr="00F84D7F">
        <w:rPr>
          <w:rFonts w:ascii="Arial" w:hAnsi="Arial" w:cs="Arial"/>
        </w:rPr>
        <w:t>.</w:t>
      </w:r>
    </w:p>
    <w:p w14:paraId="5A3099BB" w14:textId="6AA8DFE5" w:rsidR="00B444A3" w:rsidRPr="00F84D7F" w:rsidRDefault="00B444A3" w:rsidP="00F87476">
      <w:pPr>
        <w:spacing w:after="0" w:line="360" w:lineRule="auto"/>
        <w:rPr>
          <w:rFonts w:ascii="Arial" w:hAnsi="Arial" w:cs="Arial"/>
        </w:rPr>
      </w:pPr>
      <w:r w:rsidRPr="00F84D7F">
        <w:rPr>
          <w:rFonts w:ascii="Arial" w:hAnsi="Arial" w:cs="Arial"/>
        </w:rPr>
        <w:t>Participants have not complained that it is possible to remove all of the pressure. The nature of work in care</w:t>
      </w:r>
      <w:r w:rsidR="00D53B10" w:rsidRPr="00F84D7F">
        <w:rPr>
          <w:rFonts w:ascii="Arial" w:hAnsi="Arial" w:cs="Arial"/>
        </w:rPr>
        <w:t xml:space="preserve"> homes</w:t>
      </w:r>
      <w:r w:rsidRPr="00F84D7F">
        <w:rPr>
          <w:rFonts w:ascii="Arial" w:hAnsi="Arial" w:cs="Arial"/>
        </w:rPr>
        <w:t xml:space="preserve"> can be unpredictable – residents do become unwell</w:t>
      </w:r>
      <w:r w:rsidR="00FB5350" w:rsidRPr="00F84D7F">
        <w:rPr>
          <w:rFonts w:ascii="Arial" w:hAnsi="Arial" w:cs="Arial"/>
        </w:rPr>
        <w:t>, or</w:t>
      </w:r>
      <w:r w:rsidRPr="00F84D7F">
        <w:rPr>
          <w:rFonts w:ascii="Arial" w:hAnsi="Arial" w:cs="Arial"/>
        </w:rPr>
        <w:t xml:space="preserve"> they can become distressed. The organisational problems which could </w:t>
      </w:r>
      <w:r w:rsidRPr="00F84D7F">
        <w:rPr>
          <w:rFonts w:ascii="Arial" w:hAnsi="Arial" w:cs="Arial"/>
        </w:rPr>
        <w:lastRenderedPageBreak/>
        <w:t>have been prevented and which exacerbated pressure the most</w:t>
      </w:r>
      <w:r w:rsidR="00B41D94" w:rsidRPr="00F84D7F">
        <w:rPr>
          <w:rFonts w:ascii="Arial" w:hAnsi="Arial" w:cs="Arial"/>
        </w:rPr>
        <w:t xml:space="preserve"> are</w:t>
      </w:r>
      <w:r w:rsidRPr="00F84D7F">
        <w:rPr>
          <w:rFonts w:ascii="Arial" w:hAnsi="Arial" w:cs="Arial"/>
        </w:rPr>
        <w:t>: lack of prioritisation, unfair task loads, and poorly managed changes.</w:t>
      </w:r>
    </w:p>
    <w:p w14:paraId="61744A86" w14:textId="77C2B10B" w:rsidR="00B444A3" w:rsidRPr="00F84D7F" w:rsidRDefault="00B444A3" w:rsidP="00F87476">
      <w:pPr>
        <w:spacing w:after="0" w:line="360" w:lineRule="auto"/>
        <w:rPr>
          <w:rFonts w:ascii="Arial" w:hAnsi="Arial" w:cs="Arial"/>
        </w:rPr>
      </w:pPr>
      <w:r w:rsidRPr="00F84D7F">
        <w:rPr>
          <w:rFonts w:ascii="Arial" w:hAnsi="Arial" w:cs="Arial"/>
        </w:rPr>
        <w:t>Costello et al. (2020) assessed burnout in more than 2,000 care home workers in England, where almost one third of the workers scored highly in at least one aspect of burnout, although there was no relationship with care home-level turnover.</w:t>
      </w:r>
    </w:p>
    <w:p w14:paraId="586784DF" w14:textId="4709EA63" w:rsidR="00B444A3" w:rsidRPr="00F84D7F" w:rsidRDefault="00B444A3" w:rsidP="00F87476">
      <w:pPr>
        <w:spacing w:after="0" w:line="360" w:lineRule="auto"/>
        <w:rPr>
          <w:rFonts w:ascii="Arial" w:hAnsi="Arial" w:cs="Arial"/>
        </w:rPr>
      </w:pPr>
      <w:r w:rsidRPr="00F84D7F">
        <w:rPr>
          <w:rFonts w:ascii="Arial" w:hAnsi="Arial" w:cs="Arial"/>
        </w:rPr>
        <w:t xml:space="preserve">This suggests that burnout does not affect all employees, but it still poses a major problem for a sizable minority of workers. A co-authored systematic review by Aloisio, Coughlin, and Squires (2021) identified work burnout, work stress, autonomy and psychological empowerment as attributes of job satisfaction among </w:t>
      </w:r>
      <w:r w:rsidR="005A7FB1" w:rsidRPr="00F84D7F">
        <w:rPr>
          <w:rFonts w:ascii="Arial" w:hAnsi="Arial" w:cs="Arial"/>
        </w:rPr>
        <w:t>care</w:t>
      </w:r>
      <w:r w:rsidR="003C6E1F" w:rsidRPr="00F84D7F">
        <w:rPr>
          <w:rFonts w:ascii="Arial" w:hAnsi="Arial" w:cs="Arial"/>
        </w:rPr>
        <w:t xml:space="preserve"> home</w:t>
      </w:r>
      <w:r w:rsidRPr="00F84D7F">
        <w:rPr>
          <w:rFonts w:ascii="Arial" w:hAnsi="Arial" w:cs="Arial"/>
        </w:rPr>
        <w:t xml:space="preserve"> staff working within </w:t>
      </w:r>
      <w:r w:rsidR="00683474" w:rsidRPr="00F84D7F">
        <w:rPr>
          <w:rFonts w:ascii="Arial" w:hAnsi="Arial" w:cs="Arial"/>
        </w:rPr>
        <w:t>long term care.</w:t>
      </w:r>
      <w:r w:rsidRPr="00F84D7F">
        <w:rPr>
          <w:rFonts w:ascii="Arial" w:hAnsi="Arial" w:cs="Arial"/>
        </w:rPr>
        <w:t xml:space="preserve"> The </w:t>
      </w:r>
      <w:r w:rsidR="007307A7" w:rsidRPr="00F84D7F">
        <w:rPr>
          <w:rFonts w:ascii="Arial" w:hAnsi="Arial" w:cs="Arial"/>
        </w:rPr>
        <w:t>research</w:t>
      </w:r>
      <w:r w:rsidRPr="00F84D7F">
        <w:rPr>
          <w:rFonts w:ascii="Arial" w:hAnsi="Arial" w:cs="Arial"/>
        </w:rPr>
        <w:t xml:space="preserve"> revealed some inconsistencies in regard to organisational elements including staffing and management support, which is an important differentiator, as it does not assume that one factor will impact on all employees or care homes in the same way.</w:t>
      </w:r>
    </w:p>
    <w:p w14:paraId="16934660" w14:textId="77777777" w:rsidR="00206613" w:rsidRPr="00F84D7F" w:rsidRDefault="00104B78" w:rsidP="00F87476">
      <w:pPr>
        <w:spacing w:after="0" w:line="360" w:lineRule="auto"/>
        <w:rPr>
          <w:rFonts w:ascii="Arial" w:hAnsi="Arial" w:cs="Arial"/>
        </w:rPr>
      </w:pPr>
      <w:r w:rsidRPr="00F84D7F">
        <w:rPr>
          <w:rFonts w:ascii="Arial" w:hAnsi="Arial" w:cs="Arial"/>
        </w:rPr>
        <w:t>When it comes to England's social care system, staffing and retention of staff members represent a major concern. Skills for Care (2025) showed a 24.7% turnover rate in 2024/2025, and workers were much more likely to remain in post if they had a qualification, received training, and had a reliable work environment (Skills for Care, 2025). Despite the Care Quality Commission reporting vacancy rates in care</w:t>
      </w:r>
      <w:r w:rsidRPr="00F84D7F">
        <w:rPr>
          <w:rFonts w:ascii="Cambria Math" w:hAnsi="Cambria Math" w:cs="Cambria Math"/>
        </w:rPr>
        <w:t>‑</w:t>
      </w:r>
      <w:r w:rsidRPr="00F84D7F">
        <w:rPr>
          <w:rFonts w:ascii="Arial" w:hAnsi="Arial" w:cs="Arial"/>
        </w:rPr>
        <w:t>homes at below 5%, it observed that the workforce turnover was extremely high, at around 25% (CQC, 2025).</w:t>
      </w:r>
    </w:p>
    <w:p w14:paraId="57B22482" w14:textId="6F70A986" w:rsidR="00104B78" w:rsidRPr="00F84D7F" w:rsidRDefault="00206613" w:rsidP="00F87476">
      <w:pPr>
        <w:spacing w:after="0" w:line="360" w:lineRule="auto"/>
        <w:rPr>
          <w:rFonts w:ascii="Arial" w:hAnsi="Arial" w:cs="Arial"/>
        </w:rPr>
      </w:pPr>
      <w:r w:rsidRPr="00F84D7F">
        <w:rPr>
          <w:rFonts w:ascii="Arial" w:hAnsi="Arial" w:cs="Arial"/>
        </w:rPr>
        <w:t>Care Quality Commission (</w:t>
      </w:r>
      <w:r w:rsidR="00104B78" w:rsidRPr="00F84D7F">
        <w:rPr>
          <w:rFonts w:ascii="Arial" w:hAnsi="Arial" w:cs="Arial"/>
        </w:rPr>
        <w:t>2025) also identified that high levels of staff were leaving the system due to their perception that they are overworked and undervalued (CQC, 2025). Therefore, the pressure on workload is not necessarily alleviated by a decrease in vacancy rates, though there will still be constant staff turnover, potentially inconsistent levels of experience, and issues with continuity of service delivery.</w:t>
      </w:r>
    </w:p>
    <w:p w14:paraId="7F9A9ED3" w14:textId="77777777" w:rsidR="00104B78" w:rsidRPr="00F84D7F" w:rsidRDefault="00104B78" w:rsidP="00F87476">
      <w:pPr>
        <w:spacing w:after="0" w:line="360" w:lineRule="auto"/>
        <w:rPr>
          <w:rFonts w:ascii="Arial" w:hAnsi="Arial" w:cs="Arial"/>
        </w:rPr>
      </w:pPr>
      <w:r w:rsidRPr="00F84D7F">
        <w:rPr>
          <w:rFonts w:ascii="Arial" w:hAnsi="Arial" w:cs="Arial"/>
        </w:rPr>
        <w:t>Managers should not focus on broader recruitment strategies, as participants noted; instead, they should engage in daily staffing matters, like making sure the workload is evenly distributed, getting ready for busy times, and deciding who takes on the more challenging tasks. How employees view the demands of their job and the difficulties they face on a daily basis is heavily affected by leadership.</w:t>
      </w:r>
    </w:p>
    <w:p w14:paraId="0C27620D" w14:textId="77777777" w:rsidR="00104B78" w:rsidRPr="00F84D7F" w:rsidRDefault="00104B78" w:rsidP="00F87476">
      <w:pPr>
        <w:spacing w:after="0" w:line="360" w:lineRule="auto"/>
        <w:rPr>
          <w:rFonts w:ascii="Arial" w:hAnsi="Arial" w:cs="Arial"/>
        </w:rPr>
      </w:pPr>
    </w:p>
    <w:p w14:paraId="2E1161DC" w14:textId="04C11CCA" w:rsidR="00E74E85" w:rsidRPr="00F84D7F" w:rsidRDefault="000065C6" w:rsidP="00F87476">
      <w:pPr>
        <w:pStyle w:val="Heading2"/>
        <w:spacing w:after="0" w:line="360" w:lineRule="auto"/>
        <w:rPr>
          <w:rFonts w:ascii="Arial" w:hAnsi="Arial" w:cs="Arial"/>
          <w:sz w:val="24"/>
          <w:szCs w:val="24"/>
        </w:rPr>
      </w:pPr>
      <w:bookmarkStart w:id="36" w:name="_Toc237775592"/>
      <w:r w:rsidRPr="00F84D7F">
        <w:rPr>
          <w:rFonts w:ascii="Arial" w:hAnsi="Arial" w:cs="Arial"/>
          <w:sz w:val="24"/>
          <w:szCs w:val="24"/>
        </w:rPr>
        <w:lastRenderedPageBreak/>
        <w:t>4</w:t>
      </w:r>
      <w:r w:rsidR="006E5F37" w:rsidRPr="00F84D7F">
        <w:rPr>
          <w:rFonts w:ascii="Arial" w:hAnsi="Arial" w:cs="Arial"/>
          <w:sz w:val="24"/>
          <w:szCs w:val="24"/>
        </w:rPr>
        <w:t xml:space="preserve">.6 </w:t>
      </w:r>
      <w:r w:rsidR="005B01D0" w:rsidRPr="00F84D7F">
        <w:rPr>
          <w:rFonts w:ascii="Arial" w:hAnsi="Arial" w:cs="Arial"/>
          <w:sz w:val="24"/>
          <w:szCs w:val="24"/>
        </w:rPr>
        <w:t xml:space="preserve">Theme five: </w:t>
      </w:r>
      <w:r w:rsidR="00D16138" w:rsidRPr="00F84D7F">
        <w:rPr>
          <w:rFonts w:ascii="Arial" w:hAnsi="Arial" w:cs="Arial"/>
          <w:sz w:val="24"/>
          <w:szCs w:val="24"/>
        </w:rPr>
        <w:t>Motivation in the workplace is determined by variables such as employee voice, fairness, and psychological safety.</w:t>
      </w:r>
      <w:bookmarkEnd w:id="36"/>
    </w:p>
    <w:p w14:paraId="79C1B22A" w14:textId="77777777" w:rsidR="00AC57A6" w:rsidRPr="00F84D7F" w:rsidRDefault="00AC57A6" w:rsidP="00F87476">
      <w:pPr>
        <w:spacing w:after="0" w:line="360" w:lineRule="auto"/>
        <w:rPr>
          <w:rFonts w:ascii="Arial" w:hAnsi="Arial" w:cs="Arial"/>
        </w:rPr>
      </w:pPr>
      <w:r w:rsidRPr="00F84D7F">
        <w:rPr>
          <w:rFonts w:ascii="Arial" w:hAnsi="Arial" w:cs="Arial"/>
        </w:rPr>
        <w:t xml:space="preserve">The final theme </w:t>
      </w:r>
      <w:proofErr w:type="spellStart"/>
      <w:r w:rsidRPr="00F84D7F">
        <w:rPr>
          <w:rFonts w:ascii="Arial" w:hAnsi="Arial" w:cs="Arial"/>
        </w:rPr>
        <w:t>centered</w:t>
      </w:r>
      <w:proofErr w:type="spellEnd"/>
      <w:r w:rsidRPr="00F84D7F">
        <w:rPr>
          <w:rFonts w:ascii="Arial" w:hAnsi="Arial" w:cs="Arial"/>
        </w:rPr>
        <w:t xml:space="preserve"> on employee confidence and management's ability to thoughtfully address and fairly respond to their concerns.</w:t>
      </w:r>
    </w:p>
    <w:p w14:paraId="26F19093" w14:textId="77777777" w:rsidR="00AC57A6" w:rsidRPr="00F84D7F" w:rsidRDefault="00AC57A6" w:rsidP="00F87476">
      <w:pPr>
        <w:spacing w:after="0" w:line="360" w:lineRule="auto"/>
        <w:rPr>
          <w:rFonts w:ascii="Arial" w:hAnsi="Arial" w:cs="Arial"/>
        </w:rPr>
      </w:pPr>
      <w:r w:rsidRPr="00F84D7F">
        <w:rPr>
          <w:rFonts w:ascii="Arial" w:hAnsi="Arial" w:cs="Arial"/>
        </w:rPr>
        <w:t>Participant 1's response suggested a largely positive relationship with the management. The manager took the concerns seriously and implemented actions to address them by considering all of the feedback received. Consequently, employees regarded their involvement as meaningful.</w:t>
      </w:r>
    </w:p>
    <w:p w14:paraId="5F10EBD5" w14:textId="77777777" w:rsidR="00AC57A6" w:rsidRPr="00F84D7F" w:rsidRDefault="00AC57A6" w:rsidP="00F87476">
      <w:pPr>
        <w:spacing w:after="0" w:line="360" w:lineRule="auto"/>
        <w:rPr>
          <w:rFonts w:ascii="Arial" w:hAnsi="Arial" w:cs="Arial"/>
        </w:rPr>
      </w:pPr>
      <w:r w:rsidRPr="00F84D7F">
        <w:rPr>
          <w:rFonts w:ascii="Arial" w:hAnsi="Arial" w:cs="Arial"/>
        </w:rPr>
        <w:t xml:space="preserve">The fourth participant described the manager's ease and stated that employees' opinions were essential to the decision-making process. This respondent experienced improved communication, more reliable recognition, and a more equitable distribution of duties compared with the other participants. The participant indicated that these segments of the workplace operated collectively rather than autonomously. </w:t>
      </w:r>
    </w:p>
    <w:p w14:paraId="438E4DC5" w14:textId="047D8982" w:rsidR="00AC57A6" w:rsidRPr="00F84D7F" w:rsidRDefault="00AC57A6" w:rsidP="00F87476">
      <w:pPr>
        <w:spacing w:after="0" w:line="360" w:lineRule="auto"/>
        <w:rPr>
          <w:rFonts w:ascii="Arial" w:hAnsi="Arial" w:cs="Arial"/>
        </w:rPr>
      </w:pPr>
      <w:r w:rsidRPr="00F84D7F">
        <w:rPr>
          <w:rFonts w:ascii="Arial" w:hAnsi="Arial" w:cs="Arial"/>
        </w:rPr>
        <w:t>Decisions were often predetermined, according to Participant five's experience. Managers were receptive to suggestions, but employees were not always satisfied with the results. Without any discussion, a suggestion to modify the schedule in order to decrease burnout was rejected. “They listen, but decisions often seem predetermined. Staff suggestions are acknowledged but rarely acted on." .... "We suggested adjusting the rota to reduce burnout, but it was dismissed without discussion."</w:t>
      </w:r>
    </w:p>
    <w:p w14:paraId="7CFCCDE3" w14:textId="77777777" w:rsidR="00AC57A6" w:rsidRPr="00F84D7F" w:rsidRDefault="00AC57A6" w:rsidP="00F87476">
      <w:pPr>
        <w:spacing w:after="0" w:line="360" w:lineRule="auto"/>
        <w:rPr>
          <w:rFonts w:ascii="Arial" w:hAnsi="Arial" w:cs="Arial"/>
        </w:rPr>
      </w:pPr>
      <w:r w:rsidRPr="00F84D7F">
        <w:rPr>
          <w:rFonts w:ascii="Arial" w:hAnsi="Arial" w:cs="Arial"/>
        </w:rPr>
        <w:t>The third participant was hesitant to speak with the manager about their concerns. In the past, they were afraid of public criticism, ostracism, or incorrect judgement, so they kept quiet. This case exemplifies how past managerial decisions shape the actions of current and future staff. Staff members do not raise concerns out of uncaringness, but rather because they believe their voices will go unheard.</w:t>
      </w:r>
    </w:p>
    <w:p w14:paraId="2C07304D" w14:textId="20A2EB9F" w:rsidR="00AC57A6" w:rsidRPr="00F84D7F" w:rsidRDefault="00AC57A6" w:rsidP="00F87476">
      <w:pPr>
        <w:spacing w:after="0" w:line="360" w:lineRule="auto"/>
        <w:rPr>
          <w:rFonts w:ascii="Arial" w:hAnsi="Arial" w:cs="Arial"/>
        </w:rPr>
      </w:pPr>
      <w:r w:rsidRPr="00F84D7F">
        <w:rPr>
          <w:rFonts w:ascii="Arial" w:hAnsi="Arial" w:cs="Arial"/>
        </w:rPr>
        <w:t>Participant 9 was also reluctant to bring up the issue of workload. The nurse was worried that asking for help might suggest she could not manage her tasks. Usually, requests for workload or time were not given the same priority as clinical concerns.</w:t>
      </w:r>
      <w:r w:rsidR="00DF6C98" w:rsidRPr="00F84D7F">
        <w:rPr>
          <w:rFonts w:ascii="Arial" w:hAnsi="Arial" w:cs="Arial"/>
        </w:rPr>
        <w:t xml:space="preserve"> These encounters are associated with psychological safety, which refers to an environment in which employees feel able to express concerns, questions or uncertainties without fear of negative interpersonal consequences (Edmondson, 1999). In healthcare settings, psychological safety is further supported by inclusive team practices, organisational support and supportive leadership (O’Donovan and </w:t>
      </w:r>
      <w:r w:rsidR="00DF6C98" w:rsidRPr="00F84D7F">
        <w:rPr>
          <w:rFonts w:ascii="Arial" w:hAnsi="Arial" w:cs="Arial"/>
        </w:rPr>
        <w:lastRenderedPageBreak/>
        <w:t>McAuliffe, 2020)</w:t>
      </w:r>
      <w:r w:rsidRPr="00F84D7F">
        <w:rPr>
          <w:rFonts w:ascii="Arial" w:hAnsi="Arial" w:cs="Arial"/>
        </w:rPr>
        <w:t>. O’Donovan and McAuliffe (2020) reviewed literature on how to achieve psychological safety in healthcare settings, which they found could be achieved through inclusive team practices, familiarity among colleagues, organisational support and supportive leadership.</w:t>
      </w:r>
    </w:p>
    <w:p w14:paraId="0DE4C4A3" w14:textId="77777777" w:rsidR="00AC57A6" w:rsidRPr="00F84D7F" w:rsidRDefault="00AC57A6" w:rsidP="00F87476">
      <w:pPr>
        <w:spacing w:after="0" w:line="360" w:lineRule="auto"/>
        <w:rPr>
          <w:rFonts w:ascii="Arial" w:hAnsi="Arial" w:cs="Arial"/>
        </w:rPr>
      </w:pPr>
      <w:r w:rsidRPr="00F84D7F">
        <w:rPr>
          <w:rFonts w:ascii="Arial" w:hAnsi="Arial" w:cs="Arial"/>
        </w:rPr>
        <w:t xml:space="preserve">It is important that, if a resident’s condition changes, they feel comfortable voicing concerns about medication, safety, handling, or movement. Research on voice in healthcare suggests that factors such as organisational hierarchy, fear of retaliation and the belief that their voice will not be heard may cause employees to be reluctant to voice their concerns. Therefore, managers can influence employees’ willingness to express their concerns either positively or negatively (Okuyama, Wagner and </w:t>
      </w:r>
      <w:proofErr w:type="spellStart"/>
      <w:r w:rsidRPr="00F84D7F">
        <w:rPr>
          <w:rFonts w:ascii="Arial" w:hAnsi="Arial" w:cs="Arial"/>
        </w:rPr>
        <w:t>Bijnen</w:t>
      </w:r>
      <w:proofErr w:type="spellEnd"/>
      <w:r w:rsidRPr="00F84D7F">
        <w:rPr>
          <w:rFonts w:ascii="Arial" w:hAnsi="Arial" w:cs="Arial"/>
        </w:rPr>
        <w:t>, 2014; Morrison, 2023).</w:t>
      </w:r>
    </w:p>
    <w:p w14:paraId="772EA939" w14:textId="1392D39D" w:rsidR="00AC57A6" w:rsidRPr="00F84D7F" w:rsidRDefault="00AC57A6" w:rsidP="00F87476">
      <w:pPr>
        <w:spacing w:after="0" w:line="360" w:lineRule="auto"/>
        <w:rPr>
          <w:rFonts w:ascii="Arial" w:hAnsi="Arial" w:cs="Arial"/>
        </w:rPr>
      </w:pPr>
      <w:r w:rsidRPr="00F84D7F">
        <w:rPr>
          <w:rFonts w:ascii="Arial" w:hAnsi="Arial" w:cs="Arial"/>
        </w:rPr>
        <w:t>Employees' perceptions of having their voices heard were closely related to issues of fairness. Managers' faith in the abilities of reliable or experienced workers led to the assignment of increasingly difficult tasks to these workers, according to several participants. Those dependable workers may start to feel like they're being punished for all their hard work, even though this strategy seems reasonable in the short term.</w:t>
      </w:r>
    </w:p>
    <w:p w14:paraId="2B18527E" w14:textId="0C936571" w:rsidR="009B7303" w:rsidRPr="00F84D7F" w:rsidRDefault="00FD6922" w:rsidP="00F87476">
      <w:pPr>
        <w:spacing w:after="0" w:line="360" w:lineRule="auto"/>
        <w:rPr>
          <w:rFonts w:ascii="Arial" w:hAnsi="Arial" w:cs="Arial"/>
        </w:rPr>
      </w:pPr>
      <w:r w:rsidRPr="00F84D7F">
        <w:rPr>
          <w:rFonts w:ascii="Arial" w:hAnsi="Arial" w:cs="Arial"/>
        </w:rPr>
        <w:t>This can be understood through organisational justice, as employees judge fairness not only according to the outcomes they receive but also according to the procedures used to make decisions and the way they are treated during those decisions (Colquitt, 2001).</w:t>
      </w:r>
      <w:r w:rsidR="006C659A" w:rsidRPr="00F84D7F">
        <w:rPr>
          <w:rFonts w:ascii="Arial" w:hAnsi="Arial" w:cs="Arial"/>
        </w:rPr>
        <w:t xml:space="preserve"> Fairness does not necessarily mean that every employee should receive identical responsibilities, because differences in experience, competence, and residents’ needs must also be considered; however, employees are more likely to perceive decisions as fair when the reasoning behind them is transparent and they are treated consistently and respectfully (Colquitt, 2001; </w:t>
      </w:r>
      <w:proofErr w:type="spellStart"/>
      <w:r w:rsidR="006C659A" w:rsidRPr="00F84D7F">
        <w:rPr>
          <w:rFonts w:ascii="Arial" w:hAnsi="Arial" w:cs="Arial"/>
        </w:rPr>
        <w:t>Cropanzano</w:t>
      </w:r>
      <w:proofErr w:type="spellEnd"/>
      <w:r w:rsidR="006C659A" w:rsidRPr="00F84D7F">
        <w:rPr>
          <w:rFonts w:ascii="Arial" w:hAnsi="Arial" w:cs="Arial"/>
        </w:rPr>
        <w:t>, Bowen and Gilliland, 2007)</w:t>
      </w:r>
      <w:r w:rsidR="006847AB" w:rsidRPr="00F84D7F">
        <w:rPr>
          <w:rFonts w:ascii="Arial" w:hAnsi="Arial" w:cs="Arial"/>
        </w:rPr>
        <w:t xml:space="preserve">. </w:t>
      </w:r>
      <w:r w:rsidR="00990C6A" w:rsidRPr="00F84D7F">
        <w:rPr>
          <w:rFonts w:ascii="Arial" w:hAnsi="Arial" w:cs="Arial"/>
        </w:rPr>
        <w:t xml:space="preserve">Providing employees with clear reasons for task allocation and, where appropriate, some choice over how demanding responsibilities are undertaken may strengthen perceptions of fairness and autonomy, while organisational empowerment and access to opportunities have been associated with greater job satisfaction among </w:t>
      </w:r>
      <w:r w:rsidR="002939A0" w:rsidRPr="00F84D7F">
        <w:rPr>
          <w:rFonts w:ascii="Arial" w:hAnsi="Arial" w:cs="Arial"/>
        </w:rPr>
        <w:t xml:space="preserve">health care </w:t>
      </w:r>
      <w:r w:rsidR="00990C6A" w:rsidRPr="00F84D7F">
        <w:rPr>
          <w:rFonts w:ascii="Arial" w:hAnsi="Arial" w:cs="Arial"/>
        </w:rPr>
        <w:t xml:space="preserve">assistants in long-term-care settings (Hackman and Oldham, 1976; Kuo, Yin and Li, 2008; </w:t>
      </w:r>
      <w:proofErr w:type="spellStart"/>
      <w:r w:rsidR="00990C6A" w:rsidRPr="00F84D7F">
        <w:rPr>
          <w:rFonts w:ascii="Arial" w:hAnsi="Arial" w:cs="Arial"/>
        </w:rPr>
        <w:t>Cropanzano</w:t>
      </w:r>
      <w:proofErr w:type="spellEnd"/>
      <w:r w:rsidR="00990C6A" w:rsidRPr="00F84D7F">
        <w:rPr>
          <w:rFonts w:ascii="Arial" w:hAnsi="Arial" w:cs="Arial"/>
        </w:rPr>
        <w:t>, Bowen and Gilliland, 2007)</w:t>
      </w:r>
      <w:r w:rsidR="006847AB" w:rsidRPr="00F84D7F">
        <w:rPr>
          <w:rFonts w:ascii="Arial" w:hAnsi="Arial" w:cs="Arial"/>
        </w:rPr>
        <w:t xml:space="preserve">. According to </w:t>
      </w:r>
      <w:r w:rsidR="00D9739F" w:rsidRPr="00F84D7F">
        <w:rPr>
          <w:rFonts w:ascii="Arial" w:hAnsi="Arial" w:cs="Arial"/>
        </w:rPr>
        <w:t>Kuo, Yin</w:t>
      </w:r>
      <w:r w:rsidR="0046626E" w:rsidRPr="00F84D7F">
        <w:rPr>
          <w:rFonts w:ascii="Arial" w:hAnsi="Arial" w:cs="Arial"/>
        </w:rPr>
        <w:t>, and Li (2008), satisfaction among care home workers can be increased through the implementation of organizational empowerment, access to</w:t>
      </w:r>
      <w:r w:rsidR="006847AB" w:rsidRPr="00F84D7F">
        <w:rPr>
          <w:rFonts w:ascii="Arial" w:hAnsi="Arial" w:cs="Arial"/>
        </w:rPr>
        <w:t xml:space="preserve"> resources, and opportunities for contribution.</w:t>
      </w:r>
    </w:p>
    <w:p w14:paraId="4C0E7719" w14:textId="0EA51DEA" w:rsidR="00D71AB8" w:rsidRPr="00F84D7F" w:rsidRDefault="000065C6" w:rsidP="00F87476">
      <w:pPr>
        <w:pStyle w:val="Heading2"/>
        <w:spacing w:after="0" w:line="360" w:lineRule="auto"/>
        <w:rPr>
          <w:rFonts w:ascii="Arial" w:hAnsi="Arial" w:cs="Arial"/>
          <w:sz w:val="24"/>
          <w:szCs w:val="24"/>
        </w:rPr>
      </w:pPr>
      <w:bookmarkStart w:id="37" w:name="_Toc237775593"/>
      <w:r w:rsidRPr="00F84D7F">
        <w:rPr>
          <w:rFonts w:ascii="Arial" w:hAnsi="Arial" w:cs="Arial"/>
          <w:sz w:val="24"/>
          <w:szCs w:val="24"/>
        </w:rPr>
        <w:lastRenderedPageBreak/>
        <w:t>4</w:t>
      </w:r>
      <w:r w:rsidR="00C84A73" w:rsidRPr="00F84D7F">
        <w:rPr>
          <w:rFonts w:ascii="Arial" w:hAnsi="Arial" w:cs="Arial"/>
          <w:sz w:val="24"/>
          <w:szCs w:val="24"/>
        </w:rPr>
        <w:t>.7</w:t>
      </w:r>
      <w:r w:rsidR="006E5F37" w:rsidRPr="00F84D7F">
        <w:rPr>
          <w:rFonts w:ascii="Arial" w:hAnsi="Arial" w:cs="Arial"/>
          <w:sz w:val="24"/>
          <w:szCs w:val="24"/>
        </w:rPr>
        <w:t xml:space="preserve"> </w:t>
      </w:r>
      <w:r w:rsidR="009B7303" w:rsidRPr="00F84D7F">
        <w:rPr>
          <w:rFonts w:ascii="Arial" w:hAnsi="Arial" w:cs="Arial"/>
          <w:sz w:val="24"/>
          <w:szCs w:val="24"/>
        </w:rPr>
        <w:t>Research Findings and Relationship to Existing Theory</w:t>
      </w:r>
      <w:bookmarkEnd w:id="37"/>
    </w:p>
    <w:p w14:paraId="12F2ADF2" w14:textId="032CC2B4" w:rsidR="00D71AB8" w:rsidRPr="00F84D7F" w:rsidRDefault="00D71AB8" w:rsidP="00F87476">
      <w:pPr>
        <w:spacing w:after="0" w:line="360" w:lineRule="auto"/>
        <w:rPr>
          <w:rFonts w:ascii="Arial" w:hAnsi="Arial" w:cs="Arial"/>
        </w:rPr>
      </w:pPr>
      <w:r w:rsidRPr="00F84D7F">
        <w:rPr>
          <w:rFonts w:ascii="Arial" w:hAnsi="Arial" w:cs="Arial"/>
        </w:rPr>
        <w:t xml:space="preserve">The results of this </w:t>
      </w:r>
      <w:r w:rsidR="0033636E" w:rsidRPr="00F84D7F">
        <w:rPr>
          <w:rFonts w:ascii="Arial" w:hAnsi="Arial" w:cs="Arial"/>
        </w:rPr>
        <w:t>research</w:t>
      </w:r>
      <w:r w:rsidRPr="00F84D7F">
        <w:rPr>
          <w:rFonts w:ascii="Arial" w:hAnsi="Arial" w:cs="Arial"/>
        </w:rPr>
        <w:t xml:space="preserve"> indicate that in private care homes in the U</w:t>
      </w:r>
      <w:r w:rsidR="007777F9" w:rsidRPr="00F84D7F">
        <w:rPr>
          <w:rFonts w:ascii="Arial" w:hAnsi="Arial" w:cs="Arial"/>
        </w:rPr>
        <w:t xml:space="preserve">nited </w:t>
      </w:r>
      <w:r w:rsidRPr="00F84D7F">
        <w:rPr>
          <w:rFonts w:ascii="Arial" w:hAnsi="Arial" w:cs="Arial"/>
        </w:rPr>
        <w:t>K</w:t>
      </w:r>
      <w:r w:rsidR="007777F9" w:rsidRPr="00F84D7F">
        <w:rPr>
          <w:rFonts w:ascii="Arial" w:hAnsi="Arial" w:cs="Arial"/>
        </w:rPr>
        <w:t>ingdom</w:t>
      </w:r>
      <w:r w:rsidRPr="00F84D7F">
        <w:rPr>
          <w:rFonts w:ascii="Arial" w:hAnsi="Arial" w:cs="Arial"/>
        </w:rPr>
        <w:t xml:space="preserve">, the effect </w:t>
      </w:r>
      <w:r w:rsidR="005C7179" w:rsidRPr="00F84D7F">
        <w:rPr>
          <w:rFonts w:ascii="Arial" w:hAnsi="Arial" w:cs="Arial"/>
        </w:rPr>
        <w:t xml:space="preserve">of leadership on employee motivation is not tied to a specific leadership style; rather, it </w:t>
      </w:r>
      <w:proofErr w:type="spellStart"/>
      <w:r w:rsidR="005C7179" w:rsidRPr="00F84D7F">
        <w:rPr>
          <w:rFonts w:ascii="Arial" w:hAnsi="Arial" w:cs="Arial"/>
        </w:rPr>
        <w:t>centers</w:t>
      </w:r>
      <w:proofErr w:type="spellEnd"/>
      <w:r w:rsidR="005C7179" w:rsidRPr="00F84D7F">
        <w:rPr>
          <w:rFonts w:ascii="Arial" w:hAnsi="Arial" w:cs="Arial"/>
        </w:rPr>
        <w:t xml:space="preserve"> on the daily working conditions </w:t>
      </w:r>
      <w:r w:rsidRPr="00F84D7F">
        <w:rPr>
          <w:rFonts w:ascii="Arial" w:hAnsi="Arial" w:cs="Arial"/>
        </w:rPr>
        <w:t xml:space="preserve">managers establish for their </w:t>
      </w:r>
      <w:r w:rsidR="005C7179" w:rsidRPr="00F84D7F">
        <w:rPr>
          <w:rFonts w:ascii="Arial" w:hAnsi="Arial" w:cs="Arial"/>
        </w:rPr>
        <w:t>employees</w:t>
      </w:r>
      <w:r w:rsidRPr="00F84D7F">
        <w:rPr>
          <w:rFonts w:ascii="Arial" w:hAnsi="Arial" w:cs="Arial"/>
        </w:rPr>
        <w:t>. In</w:t>
      </w:r>
      <w:r w:rsidR="005C7179" w:rsidRPr="00F84D7F">
        <w:rPr>
          <w:rFonts w:ascii="Arial" w:hAnsi="Arial" w:cs="Arial"/>
        </w:rPr>
        <w:t xml:space="preserve"> all</w:t>
      </w:r>
      <w:r w:rsidRPr="00F84D7F">
        <w:rPr>
          <w:rFonts w:ascii="Arial" w:hAnsi="Arial" w:cs="Arial"/>
        </w:rPr>
        <w:t xml:space="preserve"> </w:t>
      </w:r>
      <w:r w:rsidR="005C7179" w:rsidRPr="00F84D7F">
        <w:rPr>
          <w:rFonts w:ascii="Arial" w:hAnsi="Arial" w:cs="Arial"/>
        </w:rPr>
        <w:t>thirteen interviews, it became evident that communication, managerial presence, recognition, workload and staffing, employee</w:t>
      </w:r>
      <w:r w:rsidRPr="00F84D7F">
        <w:rPr>
          <w:rFonts w:ascii="Arial" w:hAnsi="Arial" w:cs="Arial"/>
        </w:rPr>
        <w:t xml:space="preserve"> voice, fairness, and psychological safety are interconnected issues rather than separate ones. Managers who were approachable and had their contributions acknowledged with clear reasons felt more confident and motivated</w:t>
      </w:r>
      <w:r w:rsidR="0095597B" w:rsidRPr="00F84D7F">
        <w:rPr>
          <w:rFonts w:ascii="Arial" w:hAnsi="Arial" w:cs="Arial"/>
        </w:rPr>
        <w:t>; meanwhile, vague</w:t>
      </w:r>
      <w:r w:rsidRPr="00F84D7F">
        <w:rPr>
          <w:rFonts w:ascii="Arial" w:hAnsi="Arial" w:cs="Arial"/>
        </w:rPr>
        <w:t xml:space="preserve"> instructions, minimal support, and ongoing criticism led to feelings of uncertainty, frustration, and a gradual decline in</w:t>
      </w:r>
      <w:r w:rsidR="00732BF9" w:rsidRPr="00F84D7F">
        <w:rPr>
          <w:rFonts w:ascii="Arial" w:hAnsi="Arial" w:cs="Arial"/>
        </w:rPr>
        <w:t xml:space="preserve"> employees'</w:t>
      </w:r>
      <w:r w:rsidRPr="00F84D7F">
        <w:rPr>
          <w:rFonts w:ascii="Arial" w:hAnsi="Arial" w:cs="Arial"/>
        </w:rPr>
        <w:t xml:space="preserve"> engagement. This finding aligns with the results of Cummings et al. (2018), who, in their systematic review, noted that relational approaches to leadership were more consistently associated with positive outcomes for both the workforce and the work environment compared to a task-focused approach to leadership.</w:t>
      </w:r>
    </w:p>
    <w:p w14:paraId="60EBBA4E" w14:textId="1FD2E499" w:rsidR="00D71AB8" w:rsidRPr="00F84D7F" w:rsidRDefault="00D71AB8" w:rsidP="00F87476">
      <w:pPr>
        <w:spacing w:after="0" w:line="360" w:lineRule="auto"/>
        <w:rPr>
          <w:rFonts w:ascii="Arial" w:hAnsi="Arial" w:cs="Arial"/>
        </w:rPr>
      </w:pPr>
      <w:r w:rsidRPr="00F84D7F">
        <w:rPr>
          <w:rFonts w:ascii="Arial" w:hAnsi="Arial" w:cs="Arial"/>
        </w:rPr>
        <w:t xml:space="preserve">The findings can also be understood </w:t>
      </w:r>
      <w:r w:rsidR="000D3652" w:rsidRPr="00F84D7F">
        <w:rPr>
          <w:rFonts w:ascii="Arial" w:hAnsi="Arial" w:cs="Arial"/>
        </w:rPr>
        <w:t>through</w:t>
      </w:r>
      <w:r w:rsidRPr="00F84D7F">
        <w:rPr>
          <w:rFonts w:ascii="Arial" w:hAnsi="Arial" w:cs="Arial"/>
        </w:rPr>
        <w:t xml:space="preserve"> the lens of the Job Demands–Resources (JD-R) model</w:t>
      </w:r>
      <w:r w:rsidR="00054D35" w:rsidRPr="00F84D7F">
        <w:rPr>
          <w:rFonts w:ascii="Arial" w:hAnsi="Arial" w:cs="Arial"/>
        </w:rPr>
        <w:t xml:space="preserve">, </w:t>
      </w:r>
      <w:r w:rsidR="001127CC" w:rsidRPr="00F84D7F">
        <w:rPr>
          <w:rFonts w:ascii="Arial" w:hAnsi="Arial" w:cs="Arial"/>
        </w:rPr>
        <w:t>in which care-home work entails considerable challenges, such as tight schedules, emotional demands, the differing needs of residents, and sometimes insufficient staff to cover all shifts</w:t>
      </w:r>
      <w:r w:rsidRPr="00F84D7F">
        <w:rPr>
          <w:rFonts w:ascii="Arial" w:hAnsi="Arial" w:cs="Arial"/>
        </w:rPr>
        <w:t xml:space="preserve">. However, the interviews indicate that leadership can </w:t>
      </w:r>
      <w:r w:rsidR="00343744" w:rsidRPr="00F84D7F">
        <w:rPr>
          <w:rFonts w:ascii="Arial" w:hAnsi="Arial" w:cs="Arial"/>
        </w:rPr>
        <w:t>influence</w:t>
      </w:r>
      <w:r w:rsidRPr="00F84D7F">
        <w:rPr>
          <w:rFonts w:ascii="Arial" w:hAnsi="Arial" w:cs="Arial"/>
        </w:rPr>
        <w:t xml:space="preserve"> how manageable these </w:t>
      </w:r>
      <w:r w:rsidR="00BA62EE" w:rsidRPr="00F84D7F">
        <w:rPr>
          <w:rFonts w:ascii="Arial" w:hAnsi="Arial" w:cs="Arial"/>
        </w:rPr>
        <w:t>issues</w:t>
      </w:r>
      <w:r w:rsidRPr="00F84D7F">
        <w:rPr>
          <w:rFonts w:ascii="Arial" w:hAnsi="Arial" w:cs="Arial"/>
        </w:rPr>
        <w:t xml:space="preserve"> are</w:t>
      </w:r>
      <w:r w:rsidR="00343744" w:rsidRPr="00F84D7F">
        <w:rPr>
          <w:rFonts w:ascii="Arial" w:hAnsi="Arial" w:cs="Arial"/>
        </w:rPr>
        <w:t>; resources available at work that aided employees</w:t>
      </w:r>
      <w:r w:rsidRPr="00F84D7F">
        <w:rPr>
          <w:rFonts w:ascii="Arial" w:hAnsi="Arial" w:cs="Arial"/>
        </w:rPr>
        <w:t xml:space="preserve"> in managing their tasks included effective communication, practical support, equitable distribution of responsibilities, and access to senior-level assistance. However, the shortage of resources heightened the pressures associated with their workloads</w:t>
      </w:r>
      <w:r w:rsidR="002127CA" w:rsidRPr="00F84D7F">
        <w:rPr>
          <w:rFonts w:ascii="Arial" w:hAnsi="Arial" w:cs="Arial"/>
        </w:rPr>
        <w:t xml:space="preserve">, </w:t>
      </w:r>
      <w:r w:rsidR="002D40EF" w:rsidRPr="00F84D7F">
        <w:rPr>
          <w:rFonts w:ascii="Arial" w:hAnsi="Arial" w:cs="Arial"/>
        </w:rPr>
        <w:t>where leadership alone did not eliminate the demands of care work; rather, it influenced how supported employees</w:t>
      </w:r>
      <w:r w:rsidRPr="00F84D7F">
        <w:rPr>
          <w:rFonts w:ascii="Arial" w:hAnsi="Arial" w:cs="Arial"/>
        </w:rPr>
        <w:t xml:space="preserve"> felt in managing those demands. This aligns with the argument made by Bakker and Demerouti in 2007, which suggests that the equilibrium between job demands and the resources available is essential in influencing </w:t>
      </w:r>
      <w:r w:rsidR="002B27D9" w:rsidRPr="00F84D7F">
        <w:rPr>
          <w:rFonts w:ascii="Arial" w:hAnsi="Arial" w:cs="Arial"/>
        </w:rPr>
        <w:t>employee well-being</w:t>
      </w:r>
      <w:r w:rsidRPr="00F84D7F">
        <w:rPr>
          <w:rFonts w:ascii="Arial" w:hAnsi="Arial" w:cs="Arial"/>
        </w:rPr>
        <w:t>, motivation, and performance.</w:t>
      </w:r>
    </w:p>
    <w:p w14:paraId="4E572937" w14:textId="42132778" w:rsidR="00D71AB8" w:rsidRPr="00F84D7F" w:rsidRDefault="00D71AB8" w:rsidP="00F87476">
      <w:pPr>
        <w:spacing w:after="0" w:line="360" w:lineRule="auto"/>
        <w:rPr>
          <w:rFonts w:ascii="Arial" w:hAnsi="Arial" w:cs="Arial"/>
        </w:rPr>
      </w:pPr>
      <w:r w:rsidRPr="00F84D7F">
        <w:rPr>
          <w:rFonts w:ascii="Arial" w:hAnsi="Arial" w:cs="Arial"/>
        </w:rPr>
        <w:t>Recognition mattered, but participants generally preferred authentic acknowledgement to formal rewards</w:t>
      </w:r>
      <w:r w:rsidR="00D778B0" w:rsidRPr="00F84D7F">
        <w:rPr>
          <w:rFonts w:ascii="Arial" w:hAnsi="Arial" w:cs="Arial"/>
        </w:rPr>
        <w:t>, for example r</w:t>
      </w:r>
      <w:r w:rsidRPr="00F84D7F">
        <w:rPr>
          <w:rFonts w:ascii="Arial" w:hAnsi="Arial" w:cs="Arial"/>
        </w:rPr>
        <w:t xml:space="preserve">eceiving praise for handling tough situations or having good work acknowledged really boosted confidence, whereas getting attention mostly when there was an issue made one feel undervalued. Self-Determination Theory gives an important perspective on this finding, as Deci, </w:t>
      </w:r>
      <w:r w:rsidRPr="00F84D7F">
        <w:rPr>
          <w:rFonts w:ascii="Arial" w:hAnsi="Arial" w:cs="Arial"/>
        </w:rPr>
        <w:lastRenderedPageBreak/>
        <w:t>Olafsen, and Ryan (2017) suggest that fulfilling the psychological needs for competence, autonomy, and relatedness fosters high-quality motivation. Recognition can help validate an employee's competence, while supportive relationships create a feeling of connection. Additionally, being involved in workplace decisions can enhance a sense of independence.</w:t>
      </w:r>
    </w:p>
    <w:p w14:paraId="05E8567B" w14:textId="5AB3E95E" w:rsidR="00D71AB8" w:rsidRPr="00F84D7F" w:rsidRDefault="00D71AB8" w:rsidP="00F87476">
      <w:pPr>
        <w:spacing w:after="0" w:line="360" w:lineRule="auto"/>
        <w:rPr>
          <w:rFonts w:ascii="Arial" w:hAnsi="Arial" w:cs="Arial"/>
        </w:rPr>
      </w:pPr>
      <w:r w:rsidRPr="00F84D7F">
        <w:rPr>
          <w:rFonts w:ascii="Arial" w:hAnsi="Arial" w:cs="Arial"/>
        </w:rPr>
        <w:t>The interviews revealed that the most frequently encountered structural pressures were related to workload and staffing. When there were</w:t>
      </w:r>
      <w:r w:rsidR="009B7B6D" w:rsidRPr="00F84D7F">
        <w:rPr>
          <w:rFonts w:ascii="Arial" w:hAnsi="Arial" w:cs="Arial"/>
        </w:rPr>
        <w:t xml:space="preserve"> not</w:t>
      </w:r>
      <w:r w:rsidRPr="00F84D7F">
        <w:rPr>
          <w:rFonts w:ascii="Arial" w:hAnsi="Arial" w:cs="Arial"/>
        </w:rPr>
        <w:t xml:space="preserve"> enough staff members, participants noted that they had to dedicate more time to essential duties, leaving them with less opportunity to engage meaningfully with residents. This led to a conflict between fulfilling necessary tasks and delivering the person-centred care they believed was crucial. The results suggest that motivation is connected not just to job conditions but also to how </w:t>
      </w:r>
      <w:r w:rsidR="00EC0B15" w:rsidRPr="00F84D7F">
        <w:rPr>
          <w:rFonts w:ascii="Arial" w:hAnsi="Arial" w:cs="Arial"/>
        </w:rPr>
        <w:t>employees</w:t>
      </w:r>
      <w:r w:rsidRPr="00F84D7F">
        <w:rPr>
          <w:rFonts w:ascii="Arial" w:hAnsi="Arial" w:cs="Arial"/>
        </w:rPr>
        <w:t xml:space="preserve"> perceive the significance of their work. Even those who are strongly invested can experience emotional fatigue when faced with organisational circumstances that hinder their capacity to provide the level of care they feel residents deserve.</w:t>
      </w:r>
    </w:p>
    <w:p w14:paraId="6BBF0663" w14:textId="238C6D3C" w:rsidR="00D71AB8" w:rsidRPr="00F84D7F" w:rsidRDefault="00D71AB8" w:rsidP="00F87476">
      <w:pPr>
        <w:spacing w:after="0" w:line="360" w:lineRule="auto"/>
        <w:rPr>
          <w:rFonts w:ascii="Arial" w:hAnsi="Arial" w:cs="Arial"/>
        </w:rPr>
      </w:pPr>
      <w:r w:rsidRPr="00F84D7F">
        <w:rPr>
          <w:rFonts w:ascii="Arial" w:hAnsi="Arial" w:cs="Arial"/>
        </w:rPr>
        <w:t xml:space="preserve">Ultimately, </w:t>
      </w:r>
      <w:r w:rsidR="00EC0B15" w:rsidRPr="00F84D7F">
        <w:rPr>
          <w:rFonts w:ascii="Arial" w:hAnsi="Arial" w:cs="Arial"/>
        </w:rPr>
        <w:t>employee</w:t>
      </w:r>
      <w:r w:rsidRPr="00F84D7F">
        <w:rPr>
          <w:rFonts w:ascii="Arial" w:hAnsi="Arial" w:cs="Arial"/>
        </w:rPr>
        <w:t xml:space="preserve"> voice was closely linked to perceptions of fairness and a sense of psychological safety. Participants were more willing to contribute when managers showed respect by listening and made it clear that their concerns could impact decisions. Past criticism or the belief that nothing would improve led to </w:t>
      </w:r>
      <w:r w:rsidR="009F6615" w:rsidRPr="00F84D7F">
        <w:rPr>
          <w:rFonts w:ascii="Arial" w:hAnsi="Arial" w:cs="Arial"/>
        </w:rPr>
        <w:t>reluctance to raise</w:t>
      </w:r>
      <w:r w:rsidR="005956CA" w:rsidRPr="00F84D7F">
        <w:rPr>
          <w:rFonts w:ascii="Arial" w:hAnsi="Arial" w:cs="Arial"/>
        </w:rPr>
        <w:t xml:space="preserve"> their concerns</w:t>
      </w:r>
      <w:r w:rsidRPr="00F84D7F">
        <w:rPr>
          <w:rFonts w:ascii="Arial" w:hAnsi="Arial" w:cs="Arial"/>
        </w:rPr>
        <w:t>. This aligns with the findings of O’Donovan and McAuliffe (2020), which highlight that supportive leadership, inclusive practices, and positive interpersonal relationships are crucial for promoting psychological safety within healthcare teams.</w:t>
      </w:r>
    </w:p>
    <w:p w14:paraId="1C412129" w14:textId="029B8F2B" w:rsidR="00184949" w:rsidRPr="00F84D7F" w:rsidRDefault="00D71AB8" w:rsidP="00F87476">
      <w:pPr>
        <w:spacing w:after="0" w:line="360" w:lineRule="auto"/>
        <w:rPr>
          <w:rFonts w:ascii="Arial" w:hAnsi="Arial" w:cs="Arial"/>
        </w:rPr>
      </w:pPr>
      <w:r w:rsidRPr="00F84D7F">
        <w:rPr>
          <w:rFonts w:ascii="Arial" w:hAnsi="Arial" w:cs="Arial"/>
        </w:rPr>
        <w:t xml:space="preserve">In summary, the findings suggest that leadership influences motivation primarily in an indirect way, by shaping the social and practical environment where challenging care work takes place. </w:t>
      </w:r>
      <w:proofErr w:type="spellStart"/>
      <w:r w:rsidRPr="00F84D7F">
        <w:rPr>
          <w:rFonts w:ascii="Arial" w:hAnsi="Arial" w:cs="Arial"/>
        </w:rPr>
        <w:t>Employes</w:t>
      </w:r>
      <w:proofErr w:type="spellEnd"/>
      <w:r w:rsidRPr="00F84D7F">
        <w:rPr>
          <w:rFonts w:ascii="Arial" w:hAnsi="Arial" w:cs="Arial"/>
        </w:rPr>
        <w:t xml:space="preserve"> tended to be more motivated when they felt informed, supported, recognised, treated fairly, and able to express themselves openly. This indicates that the everyday actions of managers could be just as crucial as the formal leadership style in influencing the </w:t>
      </w:r>
      <w:r w:rsidR="00A067B5" w:rsidRPr="00F84D7F">
        <w:rPr>
          <w:rFonts w:ascii="Arial" w:hAnsi="Arial" w:cs="Arial"/>
        </w:rPr>
        <w:t>employee</w:t>
      </w:r>
      <w:r w:rsidRPr="00F84D7F">
        <w:rPr>
          <w:rFonts w:ascii="Arial" w:hAnsi="Arial" w:cs="Arial"/>
        </w:rPr>
        <w:t xml:space="preserve"> experience.</w:t>
      </w:r>
    </w:p>
    <w:p w14:paraId="30800026" w14:textId="77777777" w:rsidR="006C3671" w:rsidRPr="00F84D7F" w:rsidRDefault="006C3671" w:rsidP="00F87476">
      <w:pPr>
        <w:spacing w:after="0" w:line="360" w:lineRule="auto"/>
        <w:rPr>
          <w:rFonts w:ascii="Arial" w:hAnsi="Arial" w:cs="Arial"/>
        </w:rPr>
      </w:pPr>
    </w:p>
    <w:p w14:paraId="46FE1F5D" w14:textId="77777777" w:rsidR="006C3671" w:rsidRPr="00F84D7F" w:rsidRDefault="006C3671" w:rsidP="00F87476">
      <w:pPr>
        <w:spacing w:after="0" w:line="360" w:lineRule="auto"/>
        <w:rPr>
          <w:rFonts w:ascii="Arial" w:hAnsi="Arial" w:cs="Arial"/>
        </w:rPr>
      </w:pPr>
    </w:p>
    <w:p w14:paraId="5A91260B" w14:textId="7B9B108F" w:rsidR="001F47CA" w:rsidRPr="00F84D7F" w:rsidRDefault="00F9436B" w:rsidP="00F87476">
      <w:pPr>
        <w:pStyle w:val="Heading1"/>
        <w:spacing w:after="0" w:line="360" w:lineRule="auto"/>
        <w:rPr>
          <w:rFonts w:ascii="Arial" w:hAnsi="Arial" w:cs="Arial"/>
          <w:sz w:val="24"/>
          <w:szCs w:val="24"/>
        </w:rPr>
      </w:pPr>
      <w:bookmarkStart w:id="38" w:name="_Toc237775594"/>
      <w:r w:rsidRPr="00F84D7F">
        <w:rPr>
          <w:rFonts w:ascii="Arial" w:hAnsi="Arial" w:cs="Arial"/>
          <w:sz w:val="24"/>
          <w:szCs w:val="24"/>
        </w:rPr>
        <w:lastRenderedPageBreak/>
        <w:t>5</w:t>
      </w:r>
      <w:r w:rsidR="006E5F37" w:rsidRPr="00F84D7F">
        <w:rPr>
          <w:rFonts w:ascii="Arial" w:hAnsi="Arial" w:cs="Arial"/>
          <w:sz w:val="24"/>
          <w:szCs w:val="24"/>
        </w:rPr>
        <w:t xml:space="preserve">. </w:t>
      </w:r>
      <w:r w:rsidR="001F47CA" w:rsidRPr="00F84D7F">
        <w:rPr>
          <w:rFonts w:ascii="Arial" w:hAnsi="Arial" w:cs="Arial"/>
          <w:sz w:val="24"/>
          <w:szCs w:val="24"/>
        </w:rPr>
        <w:t>Conclusion</w:t>
      </w:r>
      <w:r w:rsidR="000065C6" w:rsidRPr="00F84D7F">
        <w:rPr>
          <w:rFonts w:ascii="Arial" w:hAnsi="Arial" w:cs="Arial"/>
          <w:sz w:val="24"/>
          <w:szCs w:val="24"/>
        </w:rPr>
        <w:t xml:space="preserve"> and </w:t>
      </w:r>
      <w:r w:rsidRPr="00F84D7F">
        <w:rPr>
          <w:rFonts w:ascii="Arial" w:hAnsi="Arial" w:cs="Arial"/>
          <w:sz w:val="24"/>
          <w:szCs w:val="24"/>
        </w:rPr>
        <w:t>recommendations</w:t>
      </w:r>
      <w:bookmarkEnd w:id="38"/>
    </w:p>
    <w:p w14:paraId="361ED31A" w14:textId="75FC80CA" w:rsidR="001F47CA" w:rsidRPr="00F84D7F" w:rsidRDefault="001F47CA" w:rsidP="00F87476">
      <w:pPr>
        <w:spacing w:after="0" w:line="360" w:lineRule="auto"/>
        <w:rPr>
          <w:rFonts w:ascii="Arial" w:hAnsi="Arial" w:cs="Arial"/>
        </w:rPr>
      </w:pPr>
      <w:r w:rsidRPr="00F84D7F">
        <w:rPr>
          <w:rFonts w:ascii="Arial" w:hAnsi="Arial" w:cs="Arial"/>
        </w:rPr>
        <w:t>This research has shown that the influence of leadership on employee motivation in U</w:t>
      </w:r>
      <w:r w:rsidR="008E11A3" w:rsidRPr="00F84D7F">
        <w:rPr>
          <w:rFonts w:ascii="Arial" w:hAnsi="Arial" w:cs="Arial"/>
        </w:rPr>
        <w:t xml:space="preserve">nited </w:t>
      </w:r>
      <w:r w:rsidRPr="00F84D7F">
        <w:rPr>
          <w:rFonts w:ascii="Arial" w:hAnsi="Arial" w:cs="Arial"/>
        </w:rPr>
        <w:t>K</w:t>
      </w:r>
      <w:r w:rsidR="008E11A3" w:rsidRPr="00F84D7F">
        <w:rPr>
          <w:rFonts w:ascii="Arial" w:hAnsi="Arial" w:cs="Arial"/>
        </w:rPr>
        <w:t>ingdom</w:t>
      </w:r>
      <w:r w:rsidRPr="00F84D7F">
        <w:rPr>
          <w:rFonts w:ascii="Arial" w:hAnsi="Arial" w:cs="Arial"/>
        </w:rPr>
        <w:t xml:space="preserve"> private care homes is found less in formal leadership styles and more in the everyday experience of work, because employees were generally more positive about their roles when managers communicated clearly, remained accessible during difficult shifts, recognised individual contributions and responded seriously to concerns, whereas poor communication, limited support, unequal workloads and a reluctance to listen to staff appeared to gradually weaken motivation even when employees remained personally committed to residents.</w:t>
      </w:r>
    </w:p>
    <w:p w14:paraId="1AF77F62" w14:textId="77777777" w:rsidR="001F47CA" w:rsidRPr="00F84D7F" w:rsidRDefault="001F47CA" w:rsidP="00F87476">
      <w:pPr>
        <w:spacing w:after="0" w:line="360" w:lineRule="auto"/>
        <w:rPr>
          <w:rFonts w:ascii="Arial" w:hAnsi="Arial" w:cs="Arial"/>
        </w:rPr>
      </w:pPr>
      <w:r w:rsidRPr="00F84D7F">
        <w:rPr>
          <w:rFonts w:ascii="Arial" w:hAnsi="Arial" w:cs="Arial"/>
        </w:rPr>
        <w:t>The findings also suggest that leadership cannot be separated from the practical pressures of care work, since staffing shortages, emotional demands and heavy workloads cannot always be resolved by individual managers, yet the way these pressures are organised, communicated and responded to can significantly influence whether employees experience them as manageable or overwhelming. From a Job Demands–Resources perspective, managerial support, clear communication, recognition and fair allocation of work can operate as important resources that help employees cope with demanding working conditions, while Self-Determination Theory further suggests that recognition, involvement and supportive relationships can strengthen employees’ feelings of competence, autonomy and relatedness, which are central to sustained motivation (Bakker and Demerouti, 2007; Deci, Olafsen and Ryan, 2017).</w:t>
      </w:r>
    </w:p>
    <w:p w14:paraId="1FF3B5A7" w14:textId="66AD4042" w:rsidR="00184949" w:rsidRPr="00F84D7F" w:rsidRDefault="001F47CA" w:rsidP="00F87476">
      <w:pPr>
        <w:spacing w:after="0" w:line="360" w:lineRule="auto"/>
        <w:rPr>
          <w:rFonts w:ascii="Arial" w:hAnsi="Arial" w:cs="Arial"/>
        </w:rPr>
      </w:pPr>
      <w:r w:rsidRPr="00F84D7F">
        <w:rPr>
          <w:rFonts w:ascii="Arial" w:hAnsi="Arial" w:cs="Arial"/>
        </w:rPr>
        <w:t xml:space="preserve">Overall, the </w:t>
      </w:r>
      <w:r w:rsidR="00E33873" w:rsidRPr="00F84D7F">
        <w:rPr>
          <w:rFonts w:ascii="Arial" w:hAnsi="Arial" w:cs="Arial"/>
        </w:rPr>
        <w:t xml:space="preserve">research </w:t>
      </w:r>
      <w:r w:rsidRPr="00F84D7F">
        <w:rPr>
          <w:rFonts w:ascii="Arial" w:hAnsi="Arial" w:cs="Arial"/>
        </w:rPr>
        <w:t>concludes that effective leadership in private care homes is not simply concerned with directing employees or ensuring that tasks are completed, but with creating working conditions in which staff feel informed, supported, valued and able to raise concerns without fear</w:t>
      </w:r>
      <w:r w:rsidR="00B554B0" w:rsidRPr="00F84D7F">
        <w:rPr>
          <w:rFonts w:ascii="Arial" w:hAnsi="Arial" w:cs="Arial"/>
        </w:rPr>
        <w:t>. A</w:t>
      </w:r>
      <w:r w:rsidRPr="00F84D7F">
        <w:rPr>
          <w:rFonts w:ascii="Arial" w:hAnsi="Arial" w:cs="Arial"/>
        </w:rPr>
        <w:t xml:space="preserve">lthough good leadership cannot remove every difficulty facing the social care workforce, it can strongly influence whether those difficulties are experienced as manageable challenges or as continuing sources of frustration, exhaustion and disengagement. In this sense, leadership becomes most meaningful through the ordinary decisions, behaviours and interactions that shape employees’ working </w:t>
      </w:r>
      <w:r w:rsidR="00A95D0F" w:rsidRPr="00F84D7F">
        <w:rPr>
          <w:rFonts w:ascii="Arial" w:hAnsi="Arial" w:cs="Arial"/>
        </w:rPr>
        <w:t>experience</w:t>
      </w:r>
      <w:r w:rsidRPr="00F84D7F">
        <w:rPr>
          <w:rFonts w:ascii="Arial" w:hAnsi="Arial" w:cs="Arial"/>
        </w:rPr>
        <w:t xml:space="preserve"> on a daily basis.</w:t>
      </w:r>
    </w:p>
    <w:p w14:paraId="35C3AB3F" w14:textId="77777777" w:rsidR="00CA52EC" w:rsidRPr="00F84D7F" w:rsidRDefault="00CA52EC" w:rsidP="00F87476">
      <w:pPr>
        <w:spacing w:after="0" w:line="360" w:lineRule="auto"/>
        <w:rPr>
          <w:rFonts w:ascii="Arial" w:hAnsi="Arial" w:cs="Arial"/>
        </w:rPr>
      </w:pPr>
    </w:p>
    <w:p w14:paraId="02B90F43" w14:textId="77777777" w:rsidR="00CA52EC" w:rsidRPr="00F84D7F" w:rsidRDefault="00CA52EC" w:rsidP="00F87476">
      <w:pPr>
        <w:spacing w:after="0" w:line="360" w:lineRule="auto"/>
        <w:rPr>
          <w:rFonts w:ascii="Arial" w:hAnsi="Arial" w:cs="Arial"/>
        </w:rPr>
      </w:pPr>
    </w:p>
    <w:p w14:paraId="6D949A05" w14:textId="77777777" w:rsidR="00CA52EC" w:rsidRPr="00F84D7F" w:rsidRDefault="00CA52EC" w:rsidP="00F87476">
      <w:pPr>
        <w:spacing w:after="0" w:line="360" w:lineRule="auto"/>
        <w:rPr>
          <w:rFonts w:ascii="Arial" w:hAnsi="Arial" w:cs="Arial"/>
        </w:rPr>
      </w:pPr>
    </w:p>
    <w:p w14:paraId="126954A6" w14:textId="16687399" w:rsidR="00CA52EC" w:rsidRPr="00F84D7F" w:rsidRDefault="00D07055" w:rsidP="00F87476">
      <w:pPr>
        <w:pStyle w:val="Heading2"/>
        <w:spacing w:after="0" w:line="360" w:lineRule="auto"/>
        <w:rPr>
          <w:rFonts w:ascii="Arial" w:hAnsi="Arial" w:cs="Arial"/>
          <w:sz w:val="24"/>
          <w:szCs w:val="24"/>
        </w:rPr>
      </w:pPr>
      <w:bookmarkStart w:id="39" w:name="_Toc237775595"/>
      <w:r w:rsidRPr="00F84D7F">
        <w:rPr>
          <w:rFonts w:ascii="Arial" w:hAnsi="Arial" w:cs="Arial"/>
          <w:sz w:val="24"/>
          <w:szCs w:val="24"/>
        </w:rPr>
        <w:lastRenderedPageBreak/>
        <w:t>5</w:t>
      </w:r>
      <w:r w:rsidR="002444E5" w:rsidRPr="00F84D7F">
        <w:rPr>
          <w:rFonts w:ascii="Arial" w:hAnsi="Arial" w:cs="Arial"/>
          <w:sz w:val="24"/>
          <w:szCs w:val="24"/>
        </w:rPr>
        <w:t xml:space="preserve">.1 </w:t>
      </w:r>
      <w:r w:rsidR="00CA52EC" w:rsidRPr="00F84D7F">
        <w:rPr>
          <w:rFonts w:ascii="Arial" w:hAnsi="Arial" w:cs="Arial"/>
          <w:sz w:val="24"/>
          <w:szCs w:val="24"/>
        </w:rPr>
        <w:t>Recommendations</w:t>
      </w:r>
      <w:bookmarkEnd w:id="39"/>
    </w:p>
    <w:p w14:paraId="6DE10E1D" w14:textId="77777777" w:rsidR="00CA52EC" w:rsidRPr="00F84D7F" w:rsidRDefault="00CA52EC" w:rsidP="00F87476">
      <w:pPr>
        <w:spacing w:after="0" w:line="360" w:lineRule="auto"/>
        <w:rPr>
          <w:rFonts w:ascii="Arial" w:hAnsi="Arial" w:cs="Arial"/>
        </w:rPr>
      </w:pPr>
      <w:r w:rsidRPr="00F84D7F">
        <w:rPr>
          <w:rFonts w:ascii="Arial" w:hAnsi="Arial" w:cs="Arial"/>
        </w:rPr>
        <w:t>Based on the findings, private care-home managers should focus on the everyday practices that employees experience most directly. Clear communication, practical support during difficult shifts, fair distribution of workload and regular recognition may help employees feel more valued and motivated. Managers should also create opportunities for staff to raise concerns and contribute to decisions without fear of criticism, as supportive leadership and psychological safety can strengthen the employee experience (Moenke, Handley and Goodman, 2023; O’Donovan and McAuliffe, 2020).</w:t>
      </w:r>
    </w:p>
    <w:p w14:paraId="6DE75602" w14:textId="77777777" w:rsidR="00CA52EC" w:rsidRPr="00F84D7F" w:rsidRDefault="00CA52EC" w:rsidP="00F87476">
      <w:pPr>
        <w:spacing w:after="0" w:line="360" w:lineRule="auto"/>
        <w:rPr>
          <w:rFonts w:ascii="Arial" w:hAnsi="Arial" w:cs="Arial"/>
        </w:rPr>
      </w:pPr>
    </w:p>
    <w:p w14:paraId="268D684C" w14:textId="3045CBE8" w:rsidR="00CA52EC" w:rsidRPr="00F84D7F" w:rsidRDefault="002444E5" w:rsidP="00F87476">
      <w:pPr>
        <w:pStyle w:val="Heading2"/>
        <w:spacing w:after="0" w:line="360" w:lineRule="auto"/>
        <w:rPr>
          <w:rFonts w:ascii="Arial" w:hAnsi="Arial" w:cs="Arial"/>
          <w:sz w:val="24"/>
          <w:szCs w:val="24"/>
        </w:rPr>
      </w:pPr>
      <w:bookmarkStart w:id="40" w:name="_Toc237775596"/>
      <w:r w:rsidRPr="00F84D7F">
        <w:rPr>
          <w:rFonts w:ascii="Arial" w:hAnsi="Arial" w:cs="Arial"/>
          <w:sz w:val="24"/>
          <w:szCs w:val="24"/>
        </w:rPr>
        <w:t xml:space="preserve">5.2 </w:t>
      </w:r>
      <w:r w:rsidR="00CA52EC" w:rsidRPr="00F84D7F">
        <w:rPr>
          <w:rFonts w:ascii="Arial" w:hAnsi="Arial" w:cs="Arial"/>
          <w:sz w:val="24"/>
          <w:szCs w:val="24"/>
        </w:rPr>
        <w:t xml:space="preserve">Limitations of the </w:t>
      </w:r>
      <w:r w:rsidRPr="00F84D7F">
        <w:rPr>
          <w:rFonts w:ascii="Arial" w:hAnsi="Arial" w:cs="Arial"/>
          <w:sz w:val="24"/>
          <w:szCs w:val="24"/>
        </w:rPr>
        <w:t>research</w:t>
      </w:r>
      <w:bookmarkEnd w:id="40"/>
      <w:r w:rsidRPr="00F84D7F">
        <w:rPr>
          <w:rFonts w:ascii="Arial" w:hAnsi="Arial" w:cs="Arial"/>
          <w:sz w:val="24"/>
          <w:szCs w:val="24"/>
        </w:rPr>
        <w:t xml:space="preserve"> </w:t>
      </w:r>
    </w:p>
    <w:p w14:paraId="19E6F425" w14:textId="4C19F092" w:rsidR="00CA52EC" w:rsidRPr="00F84D7F" w:rsidRDefault="00CA52EC" w:rsidP="00F87476">
      <w:pPr>
        <w:spacing w:after="0" w:line="360" w:lineRule="auto"/>
        <w:rPr>
          <w:rFonts w:ascii="Arial" w:hAnsi="Arial" w:cs="Arial"/>
        </w:rPr>
      </w:pPr>
      <w:r w:rsidRPr="00F84D7F">
        <w:rPr>
          <w:rFonts w:ascii="Arial" w:hAnsi="Arial" w:cs="Arial"/>
        </w:rPr>
        <w:t xml:space="preserve">One limitation of </w:t>
      </w:r>
      <w:r w:rsidR="007D6D0E" w:rsidRPr="00F84D7F">
        <w:rPr>
          <w:rFonts w:ascii="Arial" w:hAnsi="Arial" w:cs="Arial"/>
        </w:rPr>
        <w:t>this research</w:t>
      </w:r>
      <w:r w:rsidRPr="00F84D7F">
        <w:rPr>
          <w:rFonts w:ascii="Arial" w:hAnsi="Arial" w:cs="Arial"/>
        </w:rPr>
        <w:t xml:space="preserve"> is the relatively small sample of thirteen participants, meaning that the findings cannot represent the experiences of all employees working in </w:t>
      </w:r>
      <w:r w:rsidR="0075182D" w:rsidRPr="00F84D7F">
        <w:rPr>
          <w:rFonts w:ascii="Arial" w:hAnsi="Arial" w:cs="Arial"/>
        </w:rPr>
        <w:t xml:space="preserve">the </w:t>
      </w:r>
      <w:r w:rsidRPr="00F84D7F">
        <w:rPr>
          <w:rFonts w:ascii="Arial" w:hAnsi="Arial" w:cs="Arial"/>
        </w:rPr>
        <w:t>U</w:t>
      </w:r>
      <w:r w:rsidR="0075182D" w:rsidRPr="00F84D7F">
        <w:rPr>
          <w:rFonts w:ascii="Arial" w:hAnsi="Arial" w:cs="Arial"/>
        </w:rPr>
        <w:t xml:space="preserve">nited </w:t>
      </w:r>
      <w:r w:rsidRPr="00F84D7F">
        <w:rPr>
          <w:rFonts w:ascii="Arial" w:hAnsi="Arial" w:cs="Arial"/>
        </w:rPr>
        <w:t>K</w:t>
      </w:r>
      <w:r w:rsidR="0075182D" w:rsidRPr="00F84D7F">
        <w:rPr>
          <w:rFonts w:ascii="Arial" w:hAnsi="Arial" w:cs="Arial"/>
        </w:rPr>
        <w:t>ingdom</w:t>
      </w:r>
      <w:r w:rsidRPr="00F84D7F">
        <w:rPr>
          <w:rFonts w:ascii="Arial" w:hAnsi="Arial" w:cs="Arial"/>
        </w:rPr>
        <w:t xml:space="preserve"> private care homes. The </w:t>
      </w:r>
      <w:r w:rsidR="0075182D" w:rsidRPr="00F84D7F">
        <w:rPr>
          <w:rFonts w:ascii="Arial" w:hAnsi="Arial" w:cs="Arial"/>
        </w:rPr>
        <w:t>research</w:t>
      </w:r>
      <w:r w:rsidRPr="00F84D7F">
        <w:rPr>
          <w:rFonts w:ascii="Arial" w:hAnsi="Arial" w:cs="Arial"/>
        </w:rPr>
        <w:t xml:space="preserve"> also relied on self-reported interview data</w:t>
      </w:r>
      <w:r w:rsidR="00366C3B" w:rsidRPr="00F84D7F">
        <w:rPr>
          <w:rFonts w:ascii="Arial" w:hAnsi="Arial" w:cs="Arial"/>
        </w:rPr>
        <w:t>; therefore, participants’ responses may have been influenced by their personal experiences, memory,</w:t>
      </w:r>
      <w:r w:rsidRPr="00F84D7F">
        <w:rPr>
          <w:rFonts w:ascii="Arial" w:hAnsi="Arial" w:cs="Arial"/>
        </w:rPr>
        <w:t xml:space="preserve"> or willingness to discuss sensitive workplace issues. However, qualitative research is intended to provide depth of understanding rather than statistical generalisation (Bryman and Bell, 2021).</w:t>
      </w:r>
    </w:p>
    <w:p w14:paraId="113A2DCC" w14:textId="77777777" w:rsidR="00CA52EC" w:rsidRPr="00F84D7F" w:rsidRDefault="00CA52EC" w:rsidP="00F87476">
      <w:pPr>
        <w:spacing w:after="0" w:line="360" w:lineRule="auto"/>
        <w:rPr>
          <w:rFonts w:ascii="Arial" w:hAnsi="Arial" w:cs="Arial"/>
        </w:rPr>
      </w:pPr>
    </w:p>
    <w:p w14:paraId="3BDED002" w14:textId="2364E0EE" w:rsidR="00CA52EC" w:rsidRPr="00F84D7F" w:rsidRDefault="002444E5" w:rsidP="00F87476">
      <w:pPr>
        <w:pStyle w:val="Heading2"/>
        <w:spacing w:after="0" w:line="360" w:lineRule="auto"/>
        <w:rPr>
          <w:rFonts w:ascii="Arial" w:hAnsi="Arial" w:cs="Arial"/>
          <w:sz w:val="24"/>
          <w:szCs w:val="24"/>
        </w:rPr>
      </w:pPr>
      <w:bookmarkStart w:id="41" w:name="_Toc237775597"/>
      <w:r w:rsidRPr="00F84D7F">
        <w:rPr>
          <w:rFonts w:ascii="Arial" w:hAnsi="Arial" w:cs="Arial"/>
          <w:sz w:val="24"/>
          <w:szCs w:val="24"/>
        </w:rPr>
        <w:t xml:space="preserve">5.3 </w:t>
      </w:r>
      <w:r w:rsidR="00CA52EC" w:rsidRPr="00F84D7F">
        <w:rPr>
          <w:rFonts w:ascii="Arial" w:hAnsi="Arial" w:cs="Arial"/>
          <w:sz w:val="24"/>
          <w:szCs w:val="24"/>
        </w:rPr>
        <w:t xml:space="preserve">Areas for </w:t>
      </w:r>
      <w:r w:rsidRPr="00F84D7F">
        <w:rPr>
          <w:rFonts w:ascii="Arial" w:hAnsi="Arial" w:cs="Arial"/>
          <w:sz w:val="24"/>
          <w:szCs w:val="24"/>
        </w:rPr>
        <w:t>f</w:t>
      </w:r>
      <w:r w:rsidR="00CA52EC" w:rsidRPr="00F84D7F">
        <w:rPr>
          <w:rFonts w:ascii="Arial" w:hAnsi="Arial" w:cs="Arial"/>
          <w:sz w:val="24"/>
          <w:szCs w:val="24"/>
        </w:rPr>
        <w:t xml:space="preserve">uture </w:t>
      </w:r>
      <w:r w:rsidRPr="00F84D7F">
        <w:rPr>
          <w:rFonts w:ascii="Arial" w:hAnsi="Arial" w:cs="Arial"/>
          <w:sz w:val="24"/>
          <w:szCs w:val="24"/>
        </w:rPr>
        <w:t>r</w:t>
      </w:r>
      <w:r w:rsidR="00CA52EC" w:rsidRPr="00F84D7F">
        <w:rPr>
          <w:rFonts w:ascii="Arial" w:hAnsi="Arial" w:cs="Arial"/>
          <w:sz w:val="24"/>
          <w:szCs w:val="24"/>
        </w:rPr>
        <w:t>esearch</w:t>
      </w:r>
      <w:bookmarkEnd w:id="41"/>
    </w:p>
    <w:p w14:paraId="19F4B4BA" w14:textId="6DDEB058" w:rsidR="00CA52EC" w:rsidRPr="00F84D7F" w:rsidRDefault="00CA52EC" w:rsidP="00F87476">
      <w:pPr>
        <w:spacing w:after="0" w:line="360" w:lineRule="auto"/>
        <w:rPr>
          <w:rFonts w:ascii="Arial" w:hAnsi="Arial" w:cs="Arial"/>
        </w:rPr>
      </w:pPr>
      <w:r w:rsidRPr="00F84D7F">
        <w:rPr>
          <w:rFonts w:ascii="Arial" w:hAnsi="Arial" w:cs="Arial"/>
        </w:rPr>
        <w:t>Future research could involve a larger number of participants from several private care homes to explore whether similar themes appear across different organisations. It may also be useful to compare the experiences of frontline employees with those of managers and senior staff, as this could provide a broader understanding of how leadership practices are viewed from different perspectives. Future studies could also examine these relationships over a longer period to understand how changes in leadership and workplace conditions affect employee motivation over time.</w:t>
      </w:r>
    </w:p>
    <w:p w14:paraId="216DF452" w14:textId="77777777" w:rsidR="00184949" w:rsidRPr="00F84D7F" w:rsidRDefault="00184949" w:rsidP="00F87476">
      <w:pPr>
        <w:spacing w:after="0" w:line="360" w:lineRule="auto"/>
        <w:rPr>
          <w:rFonts w:ascii="Arial" w:hAnsi="Arial" w:cs="Arial"/>
        </w:rPr>
      </w:pPr>
    </w:p>
    <w:p w14:paraId="227930A2" w14:textId="35FE8B5F" w:rsidR="00184949" w:rsidRPr="00F84D7F" w:rsidRDefault="00091CD0" w:rsidP="00F87476">
      <w:pPr>
        <w:spacing w:after="0" w:line="360" w:lineRule="auto"/>
        <w:rPr>
          <w:rFonts w:ascii="Arial" w:hAnsi="Arial" w:cs="Arial"/>
        </w:rPr>
      </w:pPr>
      <w:r w:rsidRPr="00F84D7F">
        <w:rPr>
          <w:rFonts w:ascii="Arial" w:hAnsi="Arial" w:cs="Arial"/>
        </w:rPr>
        <w:br/>
      </w:r>
    </w:p>
    <w:p w14:paraId="4FB0C54E" w14:textId="04AECED7" w:rsidR="00C751A2" w:rsidRPr="00F84D7F" w:rsidRDefault="006E5F37" w:rsidP="00F87476">
      <w:pPr>
        <w:pStyle w:val="Heading1"/>
        <w:spacing w:after="0" w:line="360" w:lineRule="auto"/>
        <w:rPr>
          <w:rFonts w:ascii="Arial" w:hAnsi="Arial" w:cs="Arial"/>
          <w:sz w:val="24"/>
          <w:szCs w:val="24"/>
        </w:rPr>
      </w:pPr>
      <w:bookmarkStart w:id="42" w:name="_Toc237775598"/>
      <w:r w:rsidRPr="00F84D7F">
        <w:rPr>
          <w:rFonts w:ascii="Arial" w:hAnsi="Arial" w:cs="Arial"/>
          <w:sz w:val="24"/>
          <w:szCs w:val="24"/>
        </w:rPr>
        <w:lastRenderedPageBreak/>
        <w:t xml:space="preserve">10. </w:t>
      </w:r>
      <w:r w:rsidR="00C751A2" w:rsidRPr="00F84D7F">
        <w:rPr>
          <w:rFonts w:ascii="Arial" w:hAnsi="Arial" w:cs="Arial"/>
          <w:sz w:val="24"/>
          <w:szCs w:val="24"/>
        </w:rPr>
        <w:t>Reference list:</w:t>
      </w:r>
      <w:bookmarkEnd w:id="42"/>
    </w:p>
    <w:p w14:paraId="5505F9E3" w14:textId="43786373"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Aloisio, L.D., Coughlin, M. and Squires, J.E. (2021) ‘Individual and organizational factors of nurses’ job satisfaction in long-term care: A systematic review’, </w:t>
      </w:r>
      <w:r w:rsidRPr="00F84D7F">
        <w:rPr>
          <w:rFonts w:ascii="Arial" w:hAnsi="Arial" w:cs="Arial"/>
          <w:i/>
          <w:iCs/>
        </w:rPr>
        <w:t>International Journal of Nursing Studies</w:t>
      </w:r>
      <w:r w:rsidRPr="00F84D7F">
        <w:rPr>
          <w:rFonts w:ascii="Arial" w:hAnsi="Arial" w:cs="Arial"/>
        </w:rPr>
        <w:t xml:space="preserve">, 123, article 104073. Available at: </w:t>
      </w:r>
      <w:hyperlink r:id="rId8" w:history="1">
        <w:r w:rsidRPr="00F84D7F">
          <w:rPr>
            <w:rStyle w:val="Hyperlink"/>
            <w:rFonts w:ascii="Arial" w:hAnsi="Arial" w:cs="Arial"/>
          </w:rPr>
          <w:t>https://doi.org/10.1016/j.ijnurstu.2021.104073</w:t>
        </w:r>
      </w:hyperlink>
      <w:r w:rsidRPr="00F84D7F">
        <w:rPr>
          <w:rFonts w:ascii="Arial" w:hAnsi="Arial" w:cs="Arial"/>
        </w:rPr>
        <w:t xml:space="preserve"> (Accessed:</w:t>
      </w:r>
      <w:r w:rsidR="0018632E" w:rsidRPr="00F84D7F">
        <w:rPr>
          <w:rFonts w:ascii="Arial" w:hAnsi="Arial" w:cs="Arial"/>
        </w:rPr>
        <w:t xml:space="preserve"> </w:t>
      </w:r>
      <w:r w:rsidR="00EC6315" w:rsidRPr="00F84D7F">
        <w:rPr>
          <w:rFonts w:ascii="Arial" w:hAnsi="Arial" w:cs="Arial"/>
        </w:rPr>
        <w:t>9 July</w:t>
      </w:r>
      <w:r w:rsidR="0018632E" w:rsidRPr="00F84D7F">
        <w:rPr>
          <w:rFonts w:ascii="Arial" w:hAnsi="Arial" w:cs="Arial"/>
        </w:rPr>
        <w:t xml:space="preserve"> </w:t>
      </w:r>
      <w:r w:rsidRPr="00F84D7F">
        <w:rPr>
          <w:rFonts w:ascii="Arial" w:hAnsi="Arial" w:cs="Arial"/>
        </w:rPr>
        <w:t>2026).</w:t>
      </w:r>
    </w:p>
    <w:p w14:paraId="61505E04" w14:textId="3E1C601C"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Backman, A.</w:t>
      </w:r>
      <w:r w:rsidR="002F36E9" w:rsidRPr="00F84D7F">
        <w:rPr>
          <w:rFonts w:ascii="Arial" w:hAnsi="Arial" w:cs="Arial"/>
        </w:rPr>
        <w:t xml:space="preserve"> </w:t>
      </w:r>
      <w:r w:rsidRPr="00F84D7F">
        <w:rPr>
          <w:rFonts w:ascii="Arial" w:hAnsi="Arial" w:cs="Arial"/>
        </w:rPr>
        <w:t xml:space="preserve">, Sjögren, K., </w:t>
      </w:r>
      <w:proofErr w:type="spellStart"/>
      <w:r w:rsidRPr="00F84D7F">
        <w:rPr>
          <w:rFonts w:ascii="Arial" w:hAnsi="Arial" w:cs="Arial"/>
        </w:rPr>
        <w:t>Lövheim</w:t>
      </w:r>
      <w:proofErr w:type="spellEnd"/>
      <w:r w:rsidRPr="00F84D7F">
        <w:rPr>
          <w:rFonts w:ascii="Arial" w:hAnsi="Arial" w:cs="Arial"/>
        </w:rPr>
        <w:t xml:space="preserve">, H. and Edvardsson, D. (2018) ‘Job strain in nursing homes: Exploring the impact of leadership’, </w:t>
      </w:r>
      <w:r w:rsidRPr="00F84D7F">
        <w:rPr>
          <w:rFonts w:ascii="Arial" w:hAnsi="Arial" w:cs="Arial"/>
          <w:i/>
          <w:iCs/>
        </w:rPr>
        <w:t>Journal of Clinical Nursing</w:t>
      </w:r>
      <w:r w:rsidRPr="00F84D7F">
        <w:rPr>
          <w:rFonts w:ascii="Arial" w:hAnsi="Arial" w:cs="Arial"/>
        </w:rPr>
        <w:t xml:space="preserve">, 27(7–8), pp. 1552–1560. Available at: </w:t>
      </w:r>
      <w:hyperlink r:id="rId9" w:history="1">
        <w:r w:rsidRPr="00F84D7F">
          <w:rPr>
            <w:rStyle w:val="Hyperlink"/>
            <w:rFonts w:ascii="Arial" w:hAnsi="Arial" w:cs="Arial"/>
          </w:rPr>
          <w:t>https://doi.org/10.1111/jocn.14180</w:t>
        </w:r>
      </w:hyperlink>
      <w:r w:rsidRPr="00F84D7F">
        <w:rPr>
          <w:rFonts w:ascii="Arial" w:hAnsi="Arial" w:cs="Arial"/>
        </w:rPr>
        <w:t xml:space="preserve"> (Accessed:</w:t>
      </w:r>
      <w:r w:rsidR="00EC6315" w:rsidRPr="00F84D7F">
        <w:rPr>
          <w:rFonts w:ascii="Arial" w:hAnsi="Arial" w:cs="Arial"/>
        </w:rPr>
        <w:t xml:space="preserve"> 14 July </w:t>
      </w:r>
      <w:r w:rsidRPr="00F84D7F">
        <w:rPr>
          <w:rFonts w:ascii="Arial" w:hAnsi="Arial" w:cs="Arial"/>
        </w:rPr>
        <w:t>2026).</w:t>
      </w:r>
    </w:p>
    <w:p w14:paraId="6333B683" w14:textId="27538E5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Backman, A., Lindkvist, M., </w:t>
      </w:r>
      <w:proofErr w:type="spellStart"/>
      <w:r w:rsidRPr="00F84D7F">
        <w:rPr>
          <w:rFonts w:ascii="Arial" w:hAnsi="Arial" w:cs="Arial"/>
        </w:rPr>
        <w:t>Lövheim</w:t>
      </w:r>
      <w:proofErr w:type="spellEnd"/>
      <w:r w:rsidRPr="00F84D7F">
        <w:rPr>
          <w:rFonts w:ascii="Arial" w:hAnsi="Arial" w:cs="Arial"/>
        </w:rPr>
        <w:t xml:space="preserve">, H., Sjögren, K. and Edvardsson, D. (2023) ‘Exploring the impact of nursing home managers’ leadership on staff job satisfaction, health and intention to leave in nursing homes’, </w:t>
      </w:r>
      <w:r w:rsidRPr="00F84D7F">
        <w:rPr>
          <w:rFonts w:ascii="Arial" w:hAnsi="Arial" w:cs="Arial"/>
          <w:i/>
          <w:iCs/>
        </w:rPr>
        <w:t>Journal of Clinical Nursing</w:t>
      </w:r>
      <w:r w:rsidRPr="00F84D7F">
        <w:rPr>
          <w:rFonts w:ascii="Arial" w:hAnsi="Arial" w:cs="Arial"/>
        </w:rPr>
        <w:t xml:space="preserve">, 32(19–20), pp. 7227–7237. Available at: </w:t>
      </w:r>
      <w:hyperlink r:id="rId10" w:history="1">
        <w:r w:rsidRPr="00F84D7F">
          <w:rPr>
            <w:rStyle w:val="Hyperlink"/>
            <w:rFonts w:ascii="Arial" w:hAnsi="Arial" w:cs="Arial"/>
          </w:rPr>
          <w:t>https://doi.org/10.1111/jocn.16781</w:t>
        </w:r>
      </w:hyperlink>
      <w:r w:rsidRPr="00F84D7F">
        <w:rPr>
          <w:rFonts w:ascii="Arial" w:hAnsi="Arial" w:cs="Arial"/>
        </w:rPr>
        <w:t xml:space="preserve"> (Accessed: </w:t>
      </w:r>
      <w:r w:rsidR="00EC6315" w:rsidRPr="00F84D7F">
        <w:rPr>
          <w:rFonts w:ascii="Arial" w:hAnsi="Arial" w:cs="Arial"/>
        </w:rPr>
        <w:t xml:space="preserve">9 July </w:t>
      </w:r>
      <w:r w:rsidRPr="00F84D7F">
        <w:rPr>
          <w:rFonts w:ascii="Arial" w:hAnsi="Arial" w:cs="Arial"/>
        </w:rPr>
        <w:t>2026).</w:t>
      </w:r>
    </w:p>
    <w:p w14:paraId="51EDB17B" w14:textId="28B80A6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Bakker, A.B. and Demerouti, E. (2007) ‘The Job Demands–Resources model: State of the art’, </w:t>
      </w:r>
      <w:r w:rsidRPr="00F84D7F">
        <w:rPr>
          <w:rFonts w:ascii="Arial" w:hAnsi="Arial" w:cs="Arial"/>
          <w:i/>
          <w:iCs/>
        </w:rPr>
        <w:t>Journal of Managerial Psychology</w:t>
      </w:r>
      <w:r w:rsidRPr="00F84D7F">
        <w:rPr>
          <w:rFonts w:ascii="Arial" w:hAnsi="Arial" w:cs="Arial"/>
        </w:rPr>
        <w:t xml:space="preserve">, 22(3), pp. 309–328. Available at: </w:t>
      </w:r>
      <w:hyperlink r:id="rId11" w:history="1">
        <w:r w:rsidRPr="00F84D7F">
          <w:rPr>
            <w:rStyle w:val="Hyperlink"/>
            <w:rFonts w:ascii="Arial" w:hAnsi="Arial" w:cs="Arial"/>
          </w:rPr>
          <w:t>https://doi.org/10.1108/02683940710733115</w:t>
        </w:r>
      </w:hyperlink>
      <w:r w:rsidRPr="00F84D7F">
        <w:rPr>
          <w:rFonts w:ascii="Arial" w:hAnsi="Arial" w:cs="Arial"/>
        </w:rPr>
        <w:t xml:space="preserve"> (Accessed: 8 </w:t>
      </w:r>
      <w:r w:rsidR="00D24AB0" w:rsidRPr="00F84D7F">
        <w:rPr>
          <w:rFonts w:ascii="Arial" w:hAnsi="Arial" w:cs="Arial"/>
        </w:rPr>
        <w:t>August</w:t>
      </w:r>
      <w:r w:rsidRPr="00F84D7F">
        <w:rPr>
          <w:rFonts w:ascii="Arial" w:hAnsi="Arial" w:cs="Arial"/>
        </w:rPr>
        <w:t xml:space="preserve"> 2026).</w:t>
      </w:r>
    </w:p>
    <w:p w14:paraId="26BE991F" w14:textId="74697C3C"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Bass, B.</w:t>
      </w:r>
      <w:r w:rsidR="008236D3" w:rsidRPr="00F84D7F">
        <w:rPr>
          <w:rFonts w:ascii="Arial" w:hAnsi="Arial" w:cs="Arial"/>
        </w:rPr>
        <w:t>M</w:t>
      </w:r>
      <w:r w:rsidRPr="00F84D7F">
        <w:rPr>
          <w:rFonts w:ascii="Arial" w:hAnsi="Arial" w:cs="Arial"/>
        </w:rPr>
        <w:t xml:space="preserve">. and Riggio, R.E. (2006) </w:t>
      </w:r>
      <w:r w:rsidRPr="00F84D7F">
        <w:rPr>
          <w:rFonts w:ascii="Arial" w:hAnsi="Arial" w:cs="Arial"/>
          <w:i/>
          <w:iCs/>
        </w:rPr>
        <w:t>Transformational Leadership</w:t>
      </w:r>
      <w:r w:rsidRPr="00F84D7F">
        <w:rPr>
          <w:rFonts w:ascii="Arial" w:hAnsi="Arial" w:cs="Arial"/>
        </w:rPr>
        <w:t xml:space="preserve">. 2nd </w:t>
      </w:r>
      <w:proofErr w:type="spellStart"/>
      <w:r w:rsidRPr="00F84D7F">
        <w:rPr>
          <w:rFonts w:ascii="Arial" w:hAnsi="Arial" w:cs="Arial"/>
        </w:rPr>
        <w:t>edn</w:t>
      </w:r>
      <w:proofErr w:type="spellEnd"/>
      <w:r w:rsidRPr="00F84D7F">
        <w:rPr>
          <w:rFonts w:ascii="Arial" w:hAnsi="Arial" w:cs="Arial"/>
        </w:rPr>
        <w:t xml:space="preserve">. Mahwah, NJ: Lawrence Erlbaum Associates. Available at: </w:t>
      </w:r>
      <w:hyperlink r:id="rId12" w:history="1">
        <w:r w:rsidRPr="00F84D7F">
          <w:rPr>
            <w:rStyle w:val="Hyperlink"/>
            <w:rFonts w:ascii="Arial" w:hAnsi="Arial" w:cs="Arial"/>
          </w:rPr>
          <w:t>https://doi.org/10.4324/9781410617095</w:t>
        </w:r>
      </w:hyperlink>
      <w:r w:rsidRPr="00F84D7F">
        <w:rPr>
          <w:rFonts w:ascii="Arial" w:hAnsi="Arial" w:cs="Arial"/>
        </w:rPr>
        <w:t xml:space="preserve"> (Accessed: 19 June 2026).</w:t>
      </w:r>
    </w:p>
    <w:p w14:paraId="79050124" w14:textId="22D1FDCA"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Bell, E., Bryman, A. and Harley, B. (2022) </w:t>
      </w:r>
      <w:r w:rsidRPr="00F84D7F">
        <w:rPr>
          <w:rFonts w:ascii="Arial" w:hAnsi="Arial" w:cs="Arial"/>
          <w:i/>
          <w:iCs/>
        </w:rPr>
        <w:t>Business Research Methods</w:t>
      </w:r>
      <w:r w:rsidRPr="00F84D7F">
        <w:rPr>
          <w:rFonts w:ascii="Arial" w:hAnsi="Arial" w:cs="Arial"/>
        </w:rPr>
        <w:t xml:space="preserve">. 6th </w:t>
      </w:r>
      <w:proofErr w:type="spellStart"/>
      <w:r w:rsidRPr="00F84D7F">
        <w:rPr>
          <w:rFonts w:ascii="Arial" w:hAnsi="Arial" w:cs="Arial"/>
        </w:rPr>
        <w:t>edn</w:t>
      </w:r>
      <w:proofErr w:type="spellEnd"/>
      <w:r w:rsidRPr="00F84D7F">
        <w:rPr>
          <w:rFonts w:ascii="Arial" w:hAnsi="Arial" w:cs="Arial"/>
        </w:rPr>
        <w:t xml:space="preserve">. Oxford: Oxford University Press. Available at: </w:t>
      </w:r>
      <w:hyperlink r:id="rId13" w:history="1">
        <w:r w:rsidRPr="00F84D7F">
          <w:rPr>
            <w:rStyle w:val="Hyperlink"/>
            <w:rFonts w:ascii="Arial" w:hAnsi="Arial" w:cs="Arial"/>
          </w:rPr>
          <w:t>https://global.oup.com/ukhe/product/business-research-methods-9780198869443</w:t>
        </w:r>
      </w:hyperlink>
      <w:r w:rsidRPr="00F84D7F">
        <w:rPr>
          <w:rFonts w:ascii="Arial" w:hAnsi="Arial" w:cs="Arial"/>
        </w:rPr>
        <w:t xml:space="preserve"> (Accessed: </w:t>
      </w:r>
      <w:r w:rsidR="0065148D" w:rsidRPr="00F84D7F">
        <w:rPr>
          <w:rFonts w:ascii="Arial" w:hAnsi="Arial" w:cs="Arial"/>
        </w:rPr>
        <w:t xml:space="preserve">18 July </w:t>
      </w:r>
      <w:r w:rsidRPr="00F84D7F">
        <w:rPr>
          <w:rFonts w:ascii="Arial" w:hAnsi="Arial" w:cs="Arial"/>
        </w:rPr>
        <w:t>2026).</w:t>
      </w:r>
    </w:p>
    <w:p w14:paraId="5009BBD6" w14:textId="3CEBD377" w:rsidR="00861704" w:rsidRPr="00F84D7F" w:rsidRDefault="002F36E9"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 </w:t>
      </w:r>
      <w:r w:rsidR="00861704" w:rsidRPr="00F84D7F">
        <w:rPr>
          <w:rFonts w:ascii="Arial" w:hAnsi="Arial" w:cs="Arial"/>
        </w:rPr>
        <w:t xml:space="preserve">Braun, V. and Clarke, V. (2006) ‘Using thematic analysis in psychology’, </w:t>
      </w:r>
      <w:r w:rsidR="00861704" w:rsidRPr="00F84D7F">
        <w:rPr>
          <w:rFonts w:ascii="Arial" w:hAnsi="Arial" w:cs="Arial"/>
          <w:i/>
          <w:iCs/>
        </w:rPr>
        <w:t>Qualitative Research in Psychology</w:t>
      </w:r>
      <w:r w:rsidR="00861704" w:rsidRPr="00F84D7F">
        <w:rPr>
          <w:rFonts w:ascii="Arial" w:hAnsi="Arial" w:cs="Arial"/>
        </w:rPr>
        <w:t xml:space="preserve">, 3(2), pp. 77–101. Available at: </w:t>
      </w:r>
      <w:hyperlink r:id="rId14" w:history="1">
        <w:r w:rsidR="00861704" w:rsidRPr="00F84D7F">
          <w:rPr>
            <w:rStyle w:val="Hyperlink"/>
            <w:rFonts w:ascii="Arial" w:hAnsi="Arial" w:cs="Arial"/>
          </w:rPr>
          <w:t>https://doi.org/10.1191/1478088706qp063oa</w:t>
        </w:r>
      </w:hyperlink>
      <w:r w:rsidR="00861704" w:rsidRPr="00F84D7F">
        <w:rPr>
          <w:rFonts w:ascii="Arial" w:hAnsi="Arial" w:cs="Arial"/>
        </w:rPr>
        <w:t xml:space="preserve"> (Accessed: 10 June 2026).</w:t>
      </w:r>
    </w:p>
    <w:p w14:paraId="2077E107" w14:textId="42510B80" w:rsidR="00861704" w:rsidRPr="00F84D7F" w:rsidRDefault="00482ED0"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 </w:t>
      </w:r>
      <w:r w:rsidR="00861704" w:rsidRPr="00F84D7F">
        <w:rPr>
          <w:rFonts w:ascii="Arial" w:hAnsi="Arial" w:cs="Arial"/>
        </w:rPr>
        <w:t xml:space="preserve">Bryant, N.S., Cimarolli, V.R., Falzarano, F. and Stone, R. (2023) ‘Organizational factors associated with certified nursing assistants’ job satisfaction during COVID-19’, </w:t>
      </w:r>
      <w:r w:rsidR="00861704" w:rsidRPr="00F84D7F">
        <w:rPr>
          <w:rFonts w:ascii="Arial" w:hAnsi="Arial" w:cs="Arial"/>
          <w:i/>
          <w:iCs/>
        </w:rPr>
        <w:t>Journal of Applied Gerontology</w:t>
      </w:r>
      <w:r w:rsidR="00861704" w:rsidRPr="00F84D7F">
        <w:rPr>
          <w:rFonts w:ascii="Arial" w:hAnsi="Arial" w:cs="Arial"/>
        </w:rPr>
        <w:t xml:space="preserve">, 42(7), pp. </w:t>
      </w:r>
      <w:r w:rsidR="00861704" w:rsidRPr="00F84D7F">
        <w:rPr>
          <w:rFonts w:ascii="Arial" w:hAnsi="Arial" w:cs="Arial"/>
        </w:rPr>
        <w:lastRenderedPageBreak/>
        <w:t xml:space="preserve">1574–1581. Available at: </w:t>
      </w:r>
      <w:hyperlink r:id="rId15" w:history="1">
        <w:r w:rsidR="00861704" w:rsidRPr="00F84D7F">
          <w:rPr>
            <w:rStyle w:val="Hyperlink"/>
            <w:rFonts w:ascii="Arial" w:hAnsi="Arial" w:cs="Arial"/>
          </w:rPr>
          <w:t>https://doi.org/10.1177/07334648231155017</w:t>
        </w:r>
      </w:hyperlink>
      <w:r w:rsidR="00861704" w:rsidRPr="00F84D7F">
        <w:rPr>
          <w:rFonts w:ascii="Arial" w:hAnsi="Arial" w:cs="Arial"/>
        </w:rPr>
        <w:t xml:space="preserve"> (Accessed: 3</w:t>
      </w:r>
      <w:r w:rsidR="0065148D" w:rsidRPr="00F84D7F">
        <w:rPr>
          <w:rFonts w:ascii="Arial" w:hAnsi="Arial" w:cs="Arial"/>
        </w:rPr>
        <w:t xml:space="preserve"> July </w:t>
      </w:r>
      <w:r w:rsidR="00861704" w:rsidRPr="00F84D7F">
        <w:rPr>
          <w:rFonts w:ascii="Arial" w:hAnsi="Arial" w:cs="Arial"/>
        </w:rPr>
        <w:t>t 2026).</w:t>
      </w:r>
    </w:p>
    <w:p w14:paraId="32008CAE"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Bryman, A., Bell, E., Reck, J. and Fields, J. (2021) </w:t>
      </w:r>
      <w:r w:rsidRPr="00F84D7F">
        <w:rPr>
          <w:rFonts w:ascii="Arial" w:hAnsi="Arial" w:cs="Arial"/>
          <w:i/>
          <w:iCs/>
        </w:rPr>
        <w:t>Social Research Methods</w:t>
      </w:r>
      <w:r w:rsidRPr="00F84D7F">
        <w:rPr>
          <w:rFonts w:ascii="Arial" w:hAnsi="Arial" w:cs="Arial"/>
        </w:rPr>
        <w:t xml:space="preserve">. 1st </w:t>
      </w:r>
      <w:proofErr w:type="spellStart"/>
      <w:r w:rsidRPr="00F84D7F">
        <w:rPr>
          <w:rFonts w:ascii="Arial" w:hAnsi="Arial" w:cs="Arial"/>
        </w:rPr>
        <w:t>edn</w:t>
      </w:r>
      <w:proofErr w:type="spellEnd"/>
      <w:r w:rsidRPr="00F84D7F">
        <w:rPr>
          <w:rFonts w:ascii="Arial" w:hAnsi="Arial" w:cs="Arial"/>
        </w:rPr>
        <w:t xml:space="preserve">. New York: Oxford University Press. Available at: </w:t>
      </w:r>
      <w:hyperlink r:id="rId16" w:history="1">
        <w:r w:rsidRPr="00F84D7F">
          <w:rPr>
            <w:rStyle w:val="Hyperlink"/>
            <w:rFonts w:ascii="Arial" w:hAnsi="Arial" w:cs="Arial"/>
          </w:rPr>
          <w:t>https://global.oup.com/academic/product/social-research-methods-9780190853662</w:t>
        </w:r>
      </w:hyperlink>
      <w:r w:rsidRPr="00F84D7F">
        <w:rPr>
          <w:rFonts w:ascii="Arial" w:hAnsi="Arial" w:cs="Arial"/>
        </w:rPr>
        <w:t xml:space="preserve"> (Accessed: 5 June 2026).</w:t>
      </w:r>
    </w:p>
    <w:p w14:paraId="5A21BF75"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Care Quality Commission (2023) </w:t>
      </w:r>
      <w:r w:rsidRPr="00F84D7F">
        <w:rPr>
          <w:rFonts w:ascii="Arial" w:hAnsi="Arial" w:cs="Arial"/>
          <w:i/>
          <w:iCs/>
        </w:rPr>
        <w:t>The State of Health Care and Adult Social Care in England 2022/23: The Health and Care Workforce</w:t>
      </w:r>
      <w:r w:rsidRPr="00F84D7F">
        <w:rPr>
          <w:rFonts w:ascii="Arial" w:hAnsi="Arial" w:cs="Arial"/>
        </w:rPr>
        <w:t xml:space="preserve">. Available at: </w:t>
      </w:r>
      <w:hyperlink r:id="rId17" w:history="1">
        <w:r w:rsidRPr="00F84D7F">
          <w:rPr>
            <w:rStyle w:val="Hyperlink"/>
            <w:rFonts w:ascii="Arial" w:hAnsi="Arial" w:cs="Arial"/>
          </w:rPr>
          <w:t>https://www.cqc.org.uk/publications/major-report/state-care/2022-2023/workforce</w:t>
        </w:r>
      </w:hyperlink>
      <w:r w:rsidRPr="00F84D7F">
        <w:rPr>
          <w:rFonts w:ascii="Arial" w:hAnsi="Arial" w:cs="Arial"/>
        </w:rPr>
        <w:t xml:space="preserve"> (Accessed: 13 June 2026).</w:t>
      </w:r>
    </w:p>
    <w:p w14:paraId="5BBAD9F2" w14:textId="2D73E42D"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Care Quality Commission (2025) </w:t>
      </w:r>
      <w:r w:rsidRPr="00F84D7F">
        <w:rPr>
          <w:rFonts w:ascii="Arial" w:hAnsi="Arial" w:cs="Arial"/>
          <w:i/>
          <w:iCs/>
        </w:rPr>
        <w:t>The State of Health Care and Adult Social Care in England 2024/25</w:t>
      </w:r>
      <w:r w:rsidRPr="00F84D7F">
        <w:rPr>
          <w:rFonts w:ascii="Arial" w:hAnsi="Arial" w:cs="Arial"/>
        </w:rPr>
        <w:t xml:space="preserve">. Available at: </w:t>
      </w:r>
      <w:hyperlink r:id="rId18" w:history="1">
        <w:r w:rsidRPr="00F84D7F">
          <w:rPr>
            <w:rStyle w:val="Hyperlink"/>
            <w:rFonts w:ascii="Arial" w:hAnsi="Arial" w:cs="Arial"/>
          </w:rPr>
          <w:t>https://www.cqc.org.uk/publications/major-report/state-care/2024-2025</w:t>
        </w:r>
      </w:hyperlink>
      <w:r w:rsidRPr="00F84D7F">
        <w:rPr>
          <w:rFonts w:ascii="Arial" w:hAnsi="Arial" w:cs="Arial"/>
        </w:rPr>
        <w:t xml:space="preserve"> (Accessed:</w:t>
      </w:r>
      <w:r w:rsidR="00290F57" w:rsidRPr="00F84D7F">
        <w:rPr>
          <w:rFonts w:ascii="Arial" w:hAnsi="Arial" w:cs="Arial"/>
        </w:rPr>
        <w:t xml:space="preserve"> 11 July </w:t>
      </w:r>
      <w:r w:rsidRPr="00F84D7F">
        <w:rPr>
          <w:rFonts w:ascii="Arial" w:hAnsi="Arial" w:cs="Arial"/>
        </w:rPr>
        <w:t>2026).</w:t>
      </w:r>
    </w:p>
    <w:p w14:paraId="2A480F14" w14:textId="018F02B5"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Colquitt, J.A. (2001) ‘On the dimensionality of organizational justice: A construct validation of a measure’, </w:t>
      </w:r>
      <w:r w:rsidRPr="00F84D7F">
        <w:rPr>
          <w:rFonts w:ascii="Arial" w:hAnsi="Arial" w:cs="Arial"/>
          <w:i/>
          <w:iCs/>
        </w:rPr>
        <w:t>Journal of Applied Psychology</w:t>
      </w:r>
      <w:r w:rsidRPr="00F84D7F">
        <w:rPr>
          <w:rFonts w:ascii="Arial" w:hAnsi="Arial" w:cs="Arial"/>
        </w:rPr>
        <w:t>, 86(3),</w:t>
      </w:r>
      <w:r w:rsidR="00CD54A5" w:rsidRPr="00F84D7F">
        <w:rPr>
          <w:rFonts w:ascii="Arial" w:hAnsi="Arial" w:cs="Arial"/>
        </w:rPr>
        <w:t xml:space="preserve"> </w:t>
      </w:r>
      <w:r w:rsidRPr="00F84D7F">
        <w:rPr>
          <w:rFonts w:ascii="Arial" w:hAnsi="Arial" w:cs="Arial"/>
        </w:rPr>
        <w:t xml:space="preserve">pp. 386–400. Available at: </w:t>
      </w:r>
      <w:hyperlink r:id="rId19" w:history="1">
        <w:r w:rsidRPr="00F84D7F">
          <w:rPr>
            <w:rStyle w:val="Hyperlink"/>
            <w:rFonts w:ascii="Arial" w:hAnsi="Arial" w:cs="Arial"/>
          </w:rPr>
          <w:t>https://doi.org/10.1037/0021-9010.86.3.386</w:t>
        </w:r>
      </w:hyperlink>
      <w:r w:rsidRPr="00F84D7F">
        <w:rPr>
          <w:rFonts w:ascii="Arial" w:hAnsi="Arial" w:cs="Arial"/>
        </w:rPr>
        <w:t xml:space="preserve"> (Accessed</w:t>
      </w:r>
      <w:r w:rsidR="009745AE" w:rsidRPr="00F84D7F">
        <w:rPr>
          <w:rFonts w:ascii="Arial" w:hAnsi="Arial" w:cs="Arial"/>
        </w:rPr>
        <w:t>:</w:t>
      </w:r>
      <w:r w:rsidR="00290F57" w:rsidRPr="00F84D7F">
        <w:rPr>
          <w:rFonts w:ascii="Arial" w:hAnsi="Arial" w:cs="Arial"/>
        </w:rPr>
        <w:t xml:space="preserve"> 22 July </w:t>
      </w:r>
      <w:r w:rsidRPr="00F84D7F">
        <w:rPr>
          <w:rFonts w:ascii="Arial" w:hAnsi="Arial" w:cs="Arial"/>
        </w:rPr>
        <w:t>2026).</w:t>
      </w:r>
    </w:p>
    <w:p w14:paraId="297736E7" w14:textId="7829C95E"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Costello, H., Cooper, C., Marston, L. and Livingston, G. (2020) ‘Burnout in UK care home staff and its effect on staff turnover: MARQUE English national care home longitudinal survey’, </w:t>
      </w:r>
      <w:r w:rsidRPr="00F84D7F">
        <w:rPr>
          <w:rFonts w:ascii="Arial" w:hAnsi="Arial" w:cs="Arial"/>
          <w:i/>
          <w:iCs/>
        </w:rPr>
        <w:t>Age and Ageing</w:t>
      </w:r>
      <w:r w:rsidRPr="00F84D7F">
        <w:rPr>
          <w:rFonts w:ascii="Arial" w:hAnsi="Arial" w:cs="Arial"/>
        </w:rPr>
        <w:t xml:space="preserve">, 49(1), pp. 74–81. Available at: </w:t>
      </w:r>
      <w:hyperlink r:id="rId20" w:history="1">
        <w:r w:rsidRPr="00F84D7F">
          <w:rPr>
            <w:rStyle w:val="Hyperlink"/>
            <w:rFonts w:ascii="Arial" w:hAnsi="Arial" w:cs="Arial"/>
          </w:rPr>
          <w:t>https://doi.org/10.1093/ageing/afz118</w:t>
        </w:r>
      </w:hyperlink>
      <w:r w:rsidRPr="00F84D7F">
        <w:rPr>
          <w:rFonts w:ascii="Arial" w:hAnsi="Arial" w:cs="Arial"/>
        </w:rPr>
        <w:t xml:space="preserve"> (Accessed:</w:t>
      </w:r>
      <w:r w:rsidR="009745AE" w:rsidRPr="00F84D7F">
        <w:rPr>
          <w:rFonts w:ascii="Arial" w:hAnsi="Arial" w:cs="Arial"/>
        </w:rPr>
        <w:t xml:space="preserve">9 July </w:t>
      </w:r>
      <w:r w:rsidRPr="00F84D7F">
        <w:rPr>
          <w:rFonts w:ascii="Arial" w:hAnsi="Arial" w:cs="Arial"/>
        </w:rPr>
        <w:t>2026).</w:t>
      </w:r>
    </w:p>
    <w:p w14:paraId="5D81FE14" w14:textId="620E3B92"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Creswell, J.W. and Creswell, J.D. (202</w:t>
      </w:r>
      <w:r w:rsidR="00CD54A5" w:rsidRPr="00F84D7F">
        <w:rPr>
          <w:rFonts w:ascii="Arial" w:hAnsi="Arial" w:cs="Arial"/>
        </w:rPr>
        <w:t>2</w:t>
      </w:r>
      <w:r w:rsidRPr="00F84D7F">
        <w:rPr>
          <w:rFonts w:ascii="Arial" w:hAnsi="Arial" w:cs="Arial"/>
        </w:rPr>
        <w:t xml:space="preserve">) </w:t>
      </w:r>
      <w:r w:rsidRPr="00F84D7F">
        <w:rPr>
          <w:rFonts w:ascii="Arial" w:hAnsi="Arial" w:cs="Arial"/>
          <w:i/>
          <w:iCs/>
        </w:rPr>
        <w:t>Research Design: Qualitative, Quantitative, and Mixed Methods Approaches</w:t>
      </w:r>
      <w:r w:rsidRPr="00F84D7F">
        <w:rPr>
          <w:rFonts w:ascii="Arial" w:hAnsi="Arial" w:cs="Arial"/>
        </w:rPr>
        <w:t xml:space="preserve">. 6th </w:t>
      </w:r>
      <w:proofErr w:type="spellStart"/>
      <w:r w:rsidRPr="00F84D7F">
        <w:rPr>
          <w:rFonts w:ascii="Arial" w:hAnsi="Arial" w:cs="Arial"/>
        </w:rPr>
        <w:t>edn</w:t>
      </w:r>
      <w:proofErr w:type="spellEnd"/>
      <w:r w:rsidRPr="00F84D7F">
        <w:rPr>
          <w:rFonts w:ascii="Arial" w:hAnsi="Arial" w:cs="Arial"/>
        </w:rPr>
        <w:t xml:space="preserve">. Thousand Oaks, CA: SAGE Publications. Available at: </w:t>
      </w:r>
      <w:hyperlink r:id="rId21" w:history="1">
        <w:r w:rsidRPr="00F84D7F">
          <w:rPr>
            <w:rStyle w:val="Hyperlink"/>
            <w:rFonts w:ascii="Arial" w:hAnsi="Arial" w:cs="Arial"/>
          </w:rPr>
          <w:t>https://uk.sagepub.com/en-gb/eur/research-design/book270550</w:t>
        </w:r>
      </w:hyperlink>
      <w:r w:rsidRPr="00F84D7F">
        <w:rPr>
          <w:rFonts w:ascii="Arial" w:hAnsi="Arial" w:cs="Arial"/>
        </w:rPr>
        <w:t xml:space="preserve"> (Accessed</w:t>
      </w:r>
      <w:r w:rsidR="009745AE" w:rsidRPr="00F84D7F">
        <w:rPr>
          <w:rFonts w:ascii="Arial" w:hAnsi="Arial" w:cs="Arial"/>
        </w:rPr>
        <w:t xml:space="preserve">: 15 July </w:t>
      </w:r>
      <w:r w:rsidRPr="00F84D7F">
        <w:rPr>
          <w:rFonts w:ascii="Arial" w:hAnsi="Arial" w:cs="Arial"/>
        </w:rPr>
        <w:t>2026).</w:t>
      </w:r>
    </w:p>
    <w:p w14:paraId="5EFD2E04" w14:textId="0FA24A8E"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Creswell, J.W. and </w:t>
      </w:r>
      <w:proofErr w:type="spellStart"/>
      <w:r w:rsidRPr="00F84D7F">
        <w:rPr>
          <w:rFonts w:ascii="Arial" w:hAnsi="Arial" w:cs="Arial"/>
        </w:rPr>
        <w:t>Poth</w:t>
      </w:r>
      <w:proofErr w:type="spellEnd"/>
      <w:r w:rsidRPr="00F84D7F">
        <w:rPr>
          <w:rFonts w:ascii="Arial" w:hAnsi="Arial" w:cs="Arial"/>
        </w:rPr>
        <w:t xml:space="preserve">, C.N. (2024) </w:t>
      </w:r>
      <w:r w:rsidRPr="00F84D7F">
        <w:rPr>
          <w:rFonts w:ascii="Arial" w:hAnsi="Arial" w:cs="Arial"/>
          <w:i/>
          <w:iCs/>
        </w:rPr>
        <w:t>Qualitative Inquiry and Research Design: Choosing Among Five Approaches</w:t>
      </w:r>
      <w:r w:rsidRPr="00F84D7F">
        <w:rPr>
          <w:rFonts w:ascii="Arial" w:hAnsi="Arial" w:cs="Arial"/>
        </w:rPr>
        <w:t xml:space="preserve">. 5th </w:t>
      </w:r>
      <w:proofErr w:type="spellStart"/>
      <w:r w:rsidRPr="00F84D7F">
        <w:rPr>
          <w:rFonts w:ascii="Arial" w:hAnsi="Arial" w:cs="Arial"/>
        </w:rPr>
        <w:t>edn</w:t>
      </w:r>
      <w:proofErr w:type="spellEnd"/>
      <w:r w:rsidRPr="00F84D7F">
        <w:rPr>
          <w:rFonts w:ascii="Arial" w:hAnsi="Arial" w:cs="Arial"/>
        </w:rPr>
        <w:t xml:space="preserve">. Thousand Oaks, CA: SAGE Publications. Available at: </w:t>
      </w:r>
      <w:hyperlink r:id="rId22" w:history="1">
        <w:r w:rsidRPr="00F84D7F">
          <w:rPr>
            <w:rStyle w:val="Hyperlink"/>
            <w:rFonts w:ascii="Arial" w:hAnsi="Arial" w:cs="Arial"/>
          </w:rPr>
          <w:t>https://uk.sagepub.com/en-gb/eur/qualitative-inquiry-and-research-design/book266033</w:t>
        </w:r>
      </w:hyperlink>
      <w:r w:rsidRPr="00F84D7F">
        <w:rPr>
          <w:rFonts w:ascii="Arial" w:hAnsi="Arial" w:cs="Arial"/>
        </w:rPr>
        <w:t xml:space="preserve"> (Accessed:</w:t>
      </w:r>
      <w:r w:rsidR="00144640" w:rsidRPr="00F84D7F">
        <w:rPr>
          <w:rFonts w:ascii="Arial" w:hAnsi="Arial" w:cs="Arial"/>
        </w:rPr>
        <w:t xml:space="preserve"> 10</w:t>
      </w:r>
      <w:r w:rsidR="009745AE" w:rsidRPr="00F84D7F">
        <w:rPr>
          <w:rFonts w:ascii="Arial" w:hAnsi="Arial" w:cs="Arial"/>
        </w:rPr>
        <w:t xml:space="preserve"> July </w:t>
      </w:r>
      <w:r w:rsidRPr="00F84D7F">
        <w:rPr>
          <w:rFonts w:ascii="Arial" w:hAnsi="Arial" w:cs="Arial"/>
        </w:rPr>
        <w:t xml:space="preserve"> 2026).</w:t>
      </w:r>
    </w:p>
    <w:p w14:paraId="31DB26BF" w14:textId="5B5AB7FB" w:rsidR="00861704" w:rsidRPr="00F84D7F" w:rsidRDefault="00861704" w:rsidP="00F87476">
      <w:pPr>
        <w:pStyle w:val="ListParagraph"/>
        <w:numPr>
          <w:ilvl w:val="0"/>
          <w:numId w:val="3"/>
        </w:numPr>
        <w:spacing w:before="240" w:after="0" w:line="360" w:lineRule="auto"/>
        <w:rPr>
          <w:rFonts w:ascii="Arial" w:hAnsi="Arial" w:cs="Arial"/>
        </w:rPr>
      </w:pPr>
      <w:proofErr w:type="spellStart"/>
      <w:r w:rsidRPr="00F84D7F">
        <w:rPr>
          <w:rFonts w:ascii="Arial" w:hAnsi="Arial" w:cs="Arial"/>
        </w:rPr>
        <w:t>Cropanzano</w:t>
      </w:r>
      <w:proofErr w:type="spellEnd"/>
      <w:r w:rsidRPr="00F84D7F">
        <w:rPr>
          <w:rFonts w:ascii="Arial" w:hAnsi="Arial" w:cs="Arial"/>
        </w:rPr>
        <w:t xml:space="preserve">, R., Bowen, </w:t>
      </w:r>
      <w:r w:rsidR="00482ED0" w:rsidRPr="00F84D7F">
        <w:rPr>
          <w:rFonts w:ascii="Arial" w:hAnsi="Arial" w:cs="Arial"/>
        </w:rPr>
        <w:t xml:space="preserve"> </w:t>
      </w:r>
      <w:r w:rsidRPr="00F84D7F">
        <w:rPr>
          <w:rFonts w:ascii="Arial" w:hAnsi="Arial" w:cs="Arial"/>
        </w:rPr>
        <w:t xml:space="preserve">D.E. and Gilliland, S.W. (2007) ‘The management of organizational justice’, </w:t>
      </w:r>
      <w:r w:rsidRPr="00F84D7F">
        <w:rPr>
          <w:rFonts w:ascii="Arial" w:hAnsi="Arial" w:cs="Arial"/>
          <w:i/>
          <w:iCs/>
        </w:rPr>
        <w:t>Academy of Management Perspectives</w:t>
      </w:r>
      <w:r w:rsidRPr="00F84D7F">
        <w:rPr>
          <w:rFonts w:ascii="Arial" w:hAnsi="Arial" w:cs="Arial"/>
        </w:rPr>
        <w:t>, 21(4), pp. 34–</w:t>
      </w:r>
      <w:r w:rsidRPr="00F84D7F">
        <w:rPr>
          <w:rFonts w:ascii="Arial" w:hAnsi="Arial" w:cs="Arial"/>
        </w:rPr>
        <w:lastRenderedPageBreak/>
        <w:t xml:space="preserve">48. Available at: </w:t>
      </w:r>
      <w:hyperlink r:id="rId23" w:history="1">
        <w:r w:rsidRPr="00F84D7F">
          <w:rPr>
            <w:rStyle w:val="Hyperlink"/>
            <w:rFonts w:ascii="Arial" w:hAnsi="Arial" w:cs="Arial"/>
          </w:rPr>
          <w:t>https://doi.org/10.5465/AMP.2007.27895338</w:t>
        </w:r>
      </w:hyperlink>
      <w:r w:rsidRPr="00F84D7F">
        <w:rPr>
          <w:rFonts w:ascii="Arial" w:hAnsi="Arial" w:cs="Arial"/>
        </w:rPr>
        <w:t xml:space="preserve"> (Accessed: </w:t>
      </w:r>
      <w:r w:rsidR="006D35FE" w:rsidRPr="00F84D7F">
        <w:rPr>
          <w:rFonts w:ascii="Arial" w:hAnsi="Arial" w:cs="Arial"/>
        </w:rPr>
        <w:t>13</w:t>
      </w:r>
      <w:r w:rsidR="00144640" w:rsidRPr="00F84D7F">
        <w:rPr>
          <w:rFonts w:ascii="Arial" w:hAnsi="Arial" w:cs="Arial"/>
        </w:rPr>
        <w:t xml:space="preserve"> July </w:t>
      </w:r>
      <w:r w:rsidRPr="00F84D7F">
        <w:rPr>
          <w:rFonts w:ascii="Arial" w:hAnsi="Arial" w:cs="Arial"/>
        </w:rPr>
        <w:t>2026).</w:t>
      </w:r>
    </w:p>
    <w:p w14:paraId="3F6A3851"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Crotty, M. (1998) </w:t>
      </w:r>
      <w:r w:rsidRPr="00F84D7F">
        <w:rPr>
          <w:rFonts w:ascii="Arial" w:hAnsi="Arial" w:cs="Arial"/>
          <w:i/>
          <w:iCs/>
        </w:rPr>
        <w:t>The Foundations of Social Research: Meaning and Perspective in the Research Process</w:t>
      </w:r>
      <w:r w:rsidRPr="00F84D7F">
        <w:rPr>
          <w:rFonts w:ascii="Arial" w:hAnsi="Arial" w:cs="Arial"/>
        </w:rPr>
        <w:t xml:space="preserve">. London: SAGE Publications. Available at: </w:t>
      </w:r>
      <w:hyperlink r:id="rId24" w:history="1">
        <w:r w:rsidRPr="00F84D7F">
          <w:rPr>
            <w:rStyle w:val="Hyperlink"/>
            <w:rFonts w:ascii="Arial" w:hAnsi="Arial" w:cs="Arial"/>
          </w:rPr>
          <w:t>https://uk.sagepub.com/en-gb/eur/node/44766</w:t>
        </w:r>
      </w:hyperlink>
      <w:r w:rsidRPr="00F84D7F">
        <w:rPr>
          <w:rFonts w:ascii="Arial" w:hAnsi="Arial" w:cs="Arial"/>
        </w:rPr>
        <w:t xml:space="preserve"> (Accessed: 3 August 2026).</w:t>
      </w:r>
    </w:p>
    <w:p w14:paraId="68FF477A"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Cummings, G.G., Tate, K., Lee, S., Wong, C.A., Paananen, T., </w:t>
      </w:r>
      <w:proofErr w:type="spellStart"/>
      <w:r w:rsidRPr="00F84D7F">
        <w:rPr>
          <w:rFonts w:ascii="Arial" w:hAnsi="Arial" w:cs="Arial"/>
        </w:rPr>
        <w:t>Micaroni</w:t>
      </w:r>
      <w:proofErr w:type="spellEnd"/>
      <w:r w:rsidRPr="00F84D7F">
        <w:rPr>
          <w:rFonts w:ascii="Arial" w:hAnsi="Arial" w:cs="Arial"/>
        </w:rPr>
        <w:t xml:space="preserve">, S.P.M. and Chatterjee, G.E. (2018) ‘Leadership styles and outcome patterns for the nursing workforce and work environment: A systematic review’, </w:t>
      </w:r>
      <w:r w:rsidRPr="00F84D7F">
        <w:rPr>
          <w:rFonts w:ascii="Arial" w:hAnsi="Arial" w:cs="Arial"/>
          <w:i/>
          <w:iCs/>
        </w:rPr>
        <w:t>International Journal of Nursing Studies</w:t>
      </w:r>
      <w:r w:rsidRPr="00F84D7F">
        <w:rPr>
          <w:rFonts w:ascii="Arial" w:hAnsi="Arial" w:cs="Arial"/>
        </w:rPr>
        <w:t xml:space="preserve">, 85, pp. 19–60. Available at: </w:t>
      </w:r>
      <w:hyperlink r:id="rId25" w:history="1">
        <w:r w:rsidRPr="00F84D7F">
          <w:rPr>
            <w:rStyle w:val="Hyperlink"/>
            <w:rFonts w:ascii="Arial" w:hAnsi="Arial" w:cs="Arial"/>
          </w:rPr>
          <w:t>https://pubmed.ncbi.nlm.nih.gov/29807190/</w:t>
        </w:r>
      </w:hyperlink>
      <w:r w:rsidRPr="00F84D7F">
        <w:rPr>
          <w:rFonts w:ascii="Arial" w:hAnsi="Arial" w:cs="Arial"/>
        </w:rPr>
        <w:t xml:space="preserve"> (Accessed: 1 June 2026).</w:t>
      </w:r>
    </w:p>
    <w:p w14:paraId="2465FB2C"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Deci, E.L., Olafsen, A.H. and Ryan, R.M. (2017) ‘Self-determination theory in work organizations: The state of a science’, </w:t>
      </w:r>
      <w:r w:rsidRPr="00F84D7F">
        <w:rPr>
          <w:rFonts w:ascii="Arial" w:hAnsi="Arial" w:cs="Arial"/>
          <w:i/>
          <w:iCs/>
        </w:rPr>
        <w:t xml:space="preserve">Annual Review of Organizational Psychology and Organizational </w:t>
      </w:r>
      <w:proofErr w:type="spellStart"/>
      <w:r w:rsidRPr="00F84D7F">
        <w:rPr>
          <w:rFonts w:ascii="Arial" w:hAnsi="Arial" w:cs="Arial"/>
          <w:i/>
          <w:iCs/>
        </w:rPr>
        <w:t>Behavior</w:t>
      </w:r>
      <w:proofErr w:type="spellEnd"/>
      <w:r w:rsidRPr="00F84D7F">
        <w:rPr>
          <w:rFonts w:ascii="Arial" w:hAnsi="Arial" w:cs="Arial"/>
        </w:rPr>
        <w:t xml:space="preserve">, 4, pp. 19–43. Available at: </w:t>
      </w:r>
      <w:hyperlink r:id="rId26" w:history="1">
        <w:r w:rsidRPr="00F84D7F">
          <w:rPr>
            <w:rStyle w:val="Hyperlink"/>
            <w:rFonts w:ascii="Arial" w:hAnsi="Arial" w:cs="Arial"/>
          </w:rPr>
          <w:t>https://doi.org/10.1146/annurev-orgpsych-032516-113108</w:t>
        </w:r>
      </w:hyperlink>
      <w:r w:rsidRPr="00F84D7F">
        <w:rPr>
          <w:rFonts w:ascii="Arial" w:hAnsi="Arial" w:cs="Arial"/>
        </w:rPr>
        <w:t xml:space="preserve"> (Accessed: 20 June 2026).</w:t>
      </w:r>
    </w:p>
    <w:p w14:paraId="77619761" w14:textId="421CDED0"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Edmondson, A. (1999) ‘Psychological safety and learning </w:t>
      </w:r>
      <w:r w:rsidR="008236D3" w:rsidRPr="00F84D7F">
        <w:rPr>
          <w:rFonts w:ascii="Arial" w:hAnsi="Arial" w:cs="Arial"/>
        </w:rPr>
        <w:t>behaviour</w:t>
      </w:r>
      <w:r w:rsidRPr="00F84D7F">
        <w:rPr>
          <w:rFonts w:ascii="Arial" w:hAnsi="Arial" w:cs="Arial"/>
        </w:rPr>
        <w:t xml:space="preserve"> in work teams’, </w:t>
      </w:r>
      <w:r w:rsidRPr="00F84D7F">
        <w:rPr>
          <w:rFonts w:ascii="Arial" w:hAnsi="Arial" w:cs="Arial"/>
          <w:i/>
          <w:iCs/>
        </w:rPr>
        <w:t>Administrative Science Quarterly</w:t>
      </w:r>
      <w:r w:rsidRPr="00F84D7F">
        <w:rPr>
          <w:rFonts w:ascii="Arial" w:hAnsi="Arial" w:cs="Arial"/>
        </w:rPr>
        <w:t xml:space="preserve">, 44(2), pp. 350–383. Available at: </w:t>
      </w:r>
      <w:hyperlink r:id="rId27" w:history="1">
        <w:r w:rsidRPr="00F84D7F">
          <w:rPr>
            <w:rStyle w:val="Hyperlink"/>
            <w:rFonts w:ascii="Arial" w:hAnsi="Arial" w:cs="Arial"/>
          </w:rPr>
          <w:t>https://doi.org/10.2307/2666999</w:t>
        </w:r>
      </w:hyperlink>
      <w:r w:rsidRPr="00F84D7F">
        <w:rPr>
          <w:rFonts w:ascii="Arial" w:hAnsi="Arial" w:cs="Arial"/>
        </w:rPr>
        <w:t xml:space="preserve"> (Accessed:</w:t>
      </w:r>
      <w:r w:rsidR="006D35FE" w:rsidRPr="00F84D7F">
        <w:rPr>
          <w:rFonts w:ascii="Arial" w:hAnsi="Arial" w:cs="Arial"/>
        </w:rPr>
        <w:t xml:space="preserve"> 16 July </w:t>
      </w:r>
      <w:r w:rsidRPr="00F84D7F">
        <w:rPr>
          <w:rFonts w:ascii="Arial" w:hAnsi="Arial" w:cs="Arial"/>
        </w:rPr>
        <w:t>2026).</w:t>
      </w:r>
    </w:p>
    <w:p w14:paraId="75F9609E" w14:textId="44962AEB"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Forbes-Thompson, S., Gajewski, B., Scott-Cawiezell, J. and Dunton, N. (2006) ‘An exploration of nursing home organizational processes’, </w:t>
      </w:r>
      <w:r w:rsidRPr="00F84D7F">
        <w:rPr>
          <w:rFonts w:ascii="Arial" w:hAnsi="Arial" w:cs="Arial"/>
          <w:i/>
          <w:iCs/>
        </w:rPr>
        <w:t>Western Journal of Nursing Research</w:t>
      </w:r>
      <w:r w:rsidRPr="00F84D7F">
        <w:rPr>
          <w:rFonts w:ascii="Arial" w:hAnsi="Arial" w:cs="Arial"/>
        </w:rPr>
        <w:t xml:space="preserve">, 28(8), pp. 935–954. Available at: </w:t>
      </w:r>
      <w:hyperlink r:id="rId28" w:history="1">
        <w:r w:rsidRPr="00F84D7F">
          <w:rPr>
            <w:rStyle w:val="Hyperlink"/>
            <w:rFonts w:ascii="Arial" w:hAnsi="Arial" w:cs="Arial"/>
          </w:rPr>
          <w:t>https://doi.org/10.1177/0193945906287053</w:t>
        </w:r>
      </w:hyperlink>
      <w:r w:rsidRPr="00F84D7F">
        <w:rPr>
          <w:rFonts w:ascii="Arial" w:hAnsi="Arial" w:cs="Arial"/>
        </w:rPr>
        <w:t xml:space="preserve"> (Accessed:</w:t>
      </w:r>
      <w:r w:rsidR="006D35FE" w:rsidRPr="00F84D7F">
        <w:rPr>
          <w:rFonts w:ascii="Arial" w:hAnsi="Arial" w:cs="Arial"/>
        </w:rPr>
        <w:t xml:space="preserve"> 8 July </w:t>
      </w:r>
      <w:r w:rsidRPr="00F84D7F">
        <w:rPr>
          <w:rFonts w:ascii="Arial" w:hAnsi="Arial" w:cs="Arial"/>
        </w:rPr>
        <w:t>2026).</w:t>
      </w:r>
    </w:p>
    <w:p w14:paraId="7AFC7B51" w14:textId="597E3F99"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Hackman, J.R. and Oldham, G.</w:t>
      </w:r>
      <w:r w:rsidR="00482ED0" w:rsidRPr="00F84D7F">
        <w:rPr>
          <w:rFonts w:ascii="Arial" w:hAnsi="Arial" w:cs="Arial"/>
        </w:rPr>
        <w:t xml:space="preserve"> </w:t>
      </w:r>
      <w:r w:rsidRPr="00F84D7F">
        <w:rPr>
          <w:rFonts w:ascii="Arial" w:hAnsi="Arial" w:cs="Arial"/>
        </w:rPr>
        <w:t xml:space="preserve">R. (1976) ‘Motivation through the design of work: Test of a theory’, </w:t>
      </w:r>
      <w:r w:rsidRPr="00F84D7F">
        <w:rPr>
          <w:rFonts w:ascii="Arial" w:hAnsi="Arial" w:cs="Arial"/>
          <w:i/>
          <w:iCs/>
        </w:rPr>
        <w:t xml:space="preserve">Organizational </w:t>
      </w:r>
      <w:proofErr w:type="spellStart"/>
      <w:r w:rsidRPr="00F84D7F">
        <w:rPr>
          <w:rFonts w:ascii="Arial" w:hAnsi="Arial" w:cs="Arial"/>
          <w:i/>
          <w:iCs/>
        </w:rPr>
        <w:t>Behavior</w:t>
      </w:r>
      <w:proofErr w:type="spellEnd"/>
      <w:r w:rsidRPr="00F84D7F">
        <w:rPr>
          <w:rFonts w:ascii="Arial" w:hAnsi="Arial" w:cs="Arial"/>
          <w:i/>
          <w:iCs/>
        </w:rPr>
        <w:t xml:space="preserve"> and Human Performance</w:t>
      </w:r>
      <w:r w:rsidRPr="00F84D7F">
        <w:rPr>
          <w:rFonts w:ascii="Arial" w:hAnsi="Arial" w:cs="Arial"/>
        </w:rPr>
        <w:t xml:space="preserve">, 16(2), pp. 250–279. Available at: </w:t>
      </w:r>
      <w:hyperlink r:id="rId29" w:history="1">
        <w:r w:rsidRPr="00F84D7F">
          <w:rPr>
            <w:rStyle w:val="Hyperlink"/>
            <w:rFonts w:ascii="Arial" w:hAnsi="Arial" w:cs="Arial"/>
          </w:rPr>
          <w:t>https://doi.org/10.1016/0030-5073(76)90016-7</w:t>
        </w:r>
      </w:hyperlink>
      <w:r w:rsidRPr="00F84D7F">
        <w:rPr>
          <w:rFonts w:ascii="Arial" w:hAnsi="Arial" w:cs="Arial"/>
        </w:rPr>
        <w:t xml:space="preserve"> (Accessed: 21 June 2026).</w:t>
      </w:r>
    </w:p>
    <w:p w14:paraId="4313BE3F" w14:textId="162AFCFA" w:rsidR="00861704" w:rsidRPr="00F84D7F" w:rsidRDefault="00861704" w:rsidP="00F87476">
      <w:pPr>
        <w:pStyle w:val="ListParagraph"/>
        <w:numPr>
          <w:ilvl w:val="0"/>
          <w:numId w:val="3"/>
        </w:numPr>
        <w:spacing w:before="240" w:after="0" w:line="360" w:lineRule="auto"/>
        <w:rPr>
          <w:rFonts w:ascii="Arial" w:hAnsi="Arial" w:cs="Arial"/>
        </w:rPr>
      </w:pPr>
      <w:proofErr w:type="spellStart"/>
      <w:r w:rsidRPr="00F84D7F">
        <w:rPr>
          <w:rFonts w:ascii="Arial" w:hAnsi="Arial" w:cs="Arial"/>
        </w:rPr>
        <w:t>Havig</w:t>
      </w:r>
      <w:proofErr w:type="spellEnd"/>
      <w:r w:rsidRPr="00F84D7F">
        <w:rPr>
          <w:rFonts w:ascii="Arial" w:hAnsi="Arial" w:cs="Arial"/>
        </w:rPr>
        <w:t xml:space="preserve">, A.K., Skogstad, A., Veenstra, M. and </w:t>
      </w:r>
      <w:proofErr w:type="spellStart"/>
      <w:r w:rsidRPr="00F84D7F">
        <w:rPr>
          <w:rFonts w:ascii="Arial" w:hAnsi="Arial" w:cs="Arial"/>
        </w:rPr>
        <w:t>Romøren</w:t>
      </w:r>
      <w:proofErr w:type="spellEnd"/>
      <w:r w:rsidRPr="00F84D7F">
        <w:rPr>
          <w:rFonts w:ascii="Arial" w:hAnsi="Arial" w:cs="Arial"/>
        </w:rPr>
        <w:t xml:space="preserve">, T.I. (2011) ‘The effects of leadership and ward factors on job satisfaction in nursing homes: A multilevel approach’, </w:t>
      </w:r>
      <w:r w:rsidRPr="00F84D7F">
        <w:rPr>
          <w:rFonts w:ascii="Arial" w:hAnsi="Arial" w:cs="Arial"/>
          <w:i/>
          <w:iCs/>
        </w:rPr>
        <w:t>Journal of Clinical Nursing</w:t>
      </w:r>
      <w:r w:rsidRPr="00F84D7F">
        <w:rPr>
          <w:rFonts w:ascii="Arial" w:hAnsi="Arial" w:cs="Arial"/>
        </w:rPr>
        <w:t xml:space="preserve">, 20(23–24), pp. 3532–3542. Available at: </w:t>
      </w:r>
      <w:hyperlink r:id="rId30" w:history="1">
        <w:r w:rsidRPr="00F84D7F">
          <w:rPr>
            <w:rStyle w:val="Hyperlink"/>
            <w:rFonts w:ascii="Arial" w:hAnsi="Arial" w:cs="Arial"/>
          </w:rPr>
          <w:t>https://doi.org/10.1111/j.1365-2702.2011.03697.x</w:t>
        </w:r>
      </w:hyperlink>
      <w:r w:rsidRPr="00F84D7F">
        <w:rPr>
          <w:rFonts w:ascii="Arial" w:hAnsi="Arial" w:cs="Arial"/>
        </w:rPr>
        <w:t xml:space="preserve"> (Accessed: </w:t>
      </w:r>
      <w:r w:rsidR="006D35FE" w:rsidRPr="00F84D7F">
        <w:rPr>
          <w:rFonts w:ascii="Arial" w:hAnsi="Arial" w:cs="Arial"/>
        </w:rPr>
        <w:t xml:space="preserve">4 July </w:t>
      </w:r>
      <w:r w:rsidRPr="00F84D7F">
        <w:rPr>
          <w:rFonts w:ascii="Arial" w:hAnsi="Arial" w:cs="Arial"/>
        </w:rPr>
        <w:t>2026).</w:t>
      </w:r>
    </w:p>
    <w:p w14:paraId="67765F69" w14:textId="1A8970C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Herzberg,</w:t>
      </w:r>
      <w:r w:rsidR="002F36E9" w:rsidRPr="00F84D7F">
        <w:rPr>
          <w:rFonts w:ascii="Arial" w:hAnsi="Arial" w:cs="Arial"/>
        </w:rPr>
        <w:t xml:space="preserve"> </w:t>
      </w:r>
      <w:r w:rsidRPr="00F84D7F">
        <w:rPr>
          <w:rFonts w:ascii="Arial" w:hAnsi="Arial" w:cs="Arial"/>
        </w:rPr>
        <w:t xml:space="preserve"> F. (1968) ‘One more time: How do you motivate employees?’, </w:t>
      </w:r>
      <w:r w:rsidRPr="00F84D7F">
        <w:rPr>
          <w:rFonts w:ascii="Arial" w:hAnsi="Arial" w:cs="Arial"/>
          <w:i/>
          <w:iCs/>
        </w:rPr>
        <w:t>Harvard Business Review</w:t>
      </w:r>
      <w:r w:rsidRPr="00F84D7F">
        <w:rPr>
          <w:rFonts w:ascii="Arial" w:hAnsi="Arial" w:cs="Arial"/>
        </w:rPr>
        <w:t xml:space="preserve">, 46(1), pp. 53–62. Available at: </w:t>
      </w:r>
      <w:hyperlink r:id="rId31" w:history="1">
        <w:r w:rsidRPr="00F84D7F">
          <w:rPr>
            <w:rStyle w:val="Hyperlink"/>
            <w:rFonts w:ascii="Arial" w:hAnsi="Arial" w:cs="Arial"/>
          </w:rPr>
          <w:t>https://hbr.org/2003/01/one-more-time-how-do-you-motivate-employees</w:t>
        </w:r>
      </w:hyperlink>
      <w:r w:rsidRPr="00F84D7F">
        <w:rPr>
          <w:rFonts w:ascii="Arial" w:hAnsi="Arial" w:cs="Arial"/>
        </w:rPr>
        <w:t xml:space="preserve"> (Accessed: 22 June 2026).</w:t>
      </w:r>
    </w:p>
    <w:p w14:paraId="433727E5" w14:textId="2B68B663"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Kuo, H.T.,</w:t>
      </w:r>
      <w:r w:rsidR="002F36E9" w:rsidRPr="00F84D7F">
        <w:rPr>
          <w:rFonts w:ascii="Arial" w:hAnsi="Arial" w:cs="Arial"/>
        </w:rPr>
        <w:t xml:space="preserve"> </w:t>
      </w:r>
      <w:r w:rsidRPr="00F84D7F">
        <w:rPr>
          <w:rFonts w:ascii="Arial" w:hAnsi="Arial" w:cs="Arial"/>
        </w:rPr>
        <w:t xml:space="preserve"> Yin, T.J.C. and Li, I.C. (2008) ‘Relationship between organizational empowerment and job satisfaction perceived by nursing assistants at long-term care facilities’, </w:t>
      </w:r>
      <w:r w:rsidRPr="00F84D7F">
        <w:rPr>
          <w:rFonts w:ascii="Arial" w:hAnsi="Arial" w:cs="Arial"/>
          <w:i/>
          <w:iCs/>
        </w:rPr>
        <w:t>Journal of Clinical Nursing</w:t>
      </w:r>
      <w:r w:rsidRPr="00F84D7F">
        <w:rPr>
          <w:rFonts w:ascii="Arial" w:hAnsi="Arial" w:cs="Arial"/>
        </w:rPr>
        <w:t xml:space="preserve">, 17(22), pp. 3059–3066. Available at: </w:t>
      </w:r>
      <w:hyperlink r:id="rId32" w:history="1">
        <w:r w:rsidRPr="00F84D7F">
          <w:rPr>
            <w:rStyle w:val="Hyperlink"/>
            <w:rFonts w:ascii="Arial" w:hAnsi="Arial" w:cs="Arial"/>
          </w:rPr>
          <w:t>https://doi.org/10.1111/j.1365-2702.2007.02072.x</w:t>
        </w:r>
      </w:hyperlink>
      <w:r w:rsidRPr="00F84D7F">
        <w:rPr>
          <w:rFonts w:ascii="Arial" w:hAnsi="Arial" w:cs="Arial"/>
        </w:rPr>
        <w:t xml:space="preserve"> (Accessed: </w:t>
      </w:r>
      <w:r w:rsidR="00DB3AE3" w:rsidRPr="00F84D7F">
        <w:rPr>
          <w:rFonts w:ascii="Arial" w:hAnsi="Arial" w:cs="Arial"/>
        </w:rPr>
        <w:t>7</w:t>
      </w:r>
      <w:r w:rsidR="006D35FE" w:rsidRPr="00F84D7F">
        <w:rPr>
          <w:rFonts w:ascii="Arial" w:hAnsi="Arial" w:cs="Arial"/>
        </w:rPr>
        <w:t xml:space="preserve"> July </w:t>
      </w:r>
      <w:r w:rsidRPr="00F84D7F">
        <w:rPr>
          <w:rFonts w:ascii="Arial" w:hAnsi="Arial" w:cs="Arial"/>
        </w:rPr>
        <w:t>2026).</w:t>
      </w:r>
    </w:p>
    <w:p w14:paraId="3602537C" w14:textId="7B822926"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McGilton, K.S., McGillis Hall, L., </w:t>
      </w:r>
      <w:proofErr w:type="spellStart"/>
      <w:r w:rsidRPr="00F84D7F">
        <w:rPr>
          <w:rFonts w:ascii="Arial" w:hAnsi="Arial" w:cs="Arial"/>
        </w:rPr>
        <w:t>Wodchis</w:t>
      </w:r>
      <w:proofErr w:type="spellEnd"/>
      <w:r w:rsidRPr="00F84D7F">
        <w:rPr>
          <w:rFonts w:ascii="Arial" w:hAnsi="Arial" w:cs="Arial"/>
        </w:rPr>
        <w:t xml:space="preserve">, W.P. and Petroz, U. (2007) ‘Supervisory support, job stress, and job satisfaction among long-term care nursing staff’, </w:t>
      </w:r>
      <w:r w:rsidRPr="00F84D7F">
        <w:rPr>
          <w:rFonts w:ascii="Arial" w:hAnsi="Arial" w:cs="Arial"/>
          <w:i/>
          <w:iCs/>
        </w:rPr>
        <w:t>Journal of Nursing Administration</w:t>
      </w:r>
      <w:r w:rsidRPr="00F84D7F">
        <w:rPr>
          <w:rFonts w:ascii="Arial" w:hAnsi="Arial" w:cs="Arial"/>
        </w:rPr>
        <w:t xml:space="preserve">, 37(7–8), pp. 366–372. Available at: </w:t>
      </w:r>
      <w:hyperlink r:id="rId33" w:history="1">
        <w:r w:rsidRPr="00F84D7F">
          <w:rPr>
            <w:rStyle w:val="Hyperlink"/>
            <w:rFonts w:ascii="Arial" w:hAnsi="Arial" w:cs="Arial"/>
          </w:rPr>
          <w:t>https://doi.org/10.1097/01.NNA.0000285115.60689.4b</w:t>
        </w:r>
      </w:hyperlink>
      <w:r w:rsidRPr="00F84D7F">
        <w:rPr>
          <w:rFonts w:ascii="Arial" w:hAnsi="Arial" w:cs="Arial"/>
        </w:rPr>
        <w:t xml:space="preserve"> (Accessed: </w:t>
      </w:r>
      <w:r w:rsidR="007C7971" w:rsidRPr="00F84D7F">
        <w:rPr>
          <w:rFonts w:ascii="Arial" w:hAnsi="Arial" w:cs="Arial"/>
        </w:rPr>
        <w:t>4</w:t>
      </w:r>
      <w:r w:rsidRPr="00F84D7F">
        <w:rPr>
          <w:rFonts w:ascii="Arial" w:hAnsi="Arial" w:cs="Arial"/>
        </w:rPr>
        <w:t xml:space="preserve"> August 2026).</w:t>
      </w:r>
    </w:p>
    <w:p w14:paraId="124986FA" w14:textId="40A6661F"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Moenke, L., Handley, M</w:t>
      </w:r>
      <w:r w:rsidR="002F36E9" w:rsidRPr="00F84D7F">
        <w:rPr>
          <w:rFonts w:ascii="Arial" w:hAnsi="Arial" w:cs="Arial"/>
        </w:rPr>
        <w:t xml:space="preserve"> </w:t>
      </w:r>
      <w:r w:rsidRPr="00F84D7F">
        <w:rPr>
          <w:rFonts w:ascii="Arial" w:hAnsi="Arial" w:cs="Arial"/>
        </w:rPr>
        <w:t xml:space="preserve">. and Goodman, C. (2023) ‘The influence of care home managers’ leadership on the delivery of person-centred care for people living with dementia: A systematic review’, </w:t>
      </w:r>
      <w:r w:rsidRPr="00F84D7F">
        <w:rPr>
          <w:rFonts w:ascii="Arial" w:hAnsi="Arial" w:cs="Arial"/>
          <w:i/>
          <w:iCs/>
        </w:rPr>
        <w:t>Journal of Nursing Management</w:t>
      </w:r>
      <w:r w:rsidRPr="00F84D7F">
        <w:rPr>
          <w:rFonts w:ascii="Arial" w:hAnsi="Arial" w:cs="Arial"/>
        </w:rPr>
        <w:t xml:space="preserve">, 2023, article 9872272. Available at: </w:t>
      </w:r>
      <w:hyperlink r:id="rId34" w:history="1">
        <w:r w:rsidRPr="00F84D7F">
          <w:rPr>
            <w:rStyle w:val="Hyperlink"/>
            <w:rFonts w:ascii="Arial" w:hAnsi="Arial" w:cs="Arial"/>
          </w:rPr>
          <w:t>https://doi.org/10.1155/2023/9872272</w:t>
        </w:r>
      </w:hyperlink>
      <w:r w:rsidRPr="00F84D7F">
        <w:rPr>
          <w:rFonts w:ascii="Arial" w:hAnsi="Arial" w:cs="Arial"/>
        </w:rPr>
        <w:t xml:space="preserve"> (Accessed: 14 June 2026).</w:t>
      </w:r>
    </w:p>
    <w:p w14:paraId="29CBF0E0" w14:textId="15990BDC"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Morrison, E.W. (2023) ‘Employee</w:t>
      </w:r>
      <w:r w:rsidR="002F36E9" w:rsidRPr="00F84D7F">
        <w:rPr>
          <w:rFonts w:ascii="Arial" w:hAnsi="Arial" w:cs="Arial"/>
        </w:rPr>
        <w:t xml:space="preserve"> </w:t>
      </w:r>
      <w:r w:rsidRPr="00F84D7F">
        <w:rPr>
          <w:rFonts w:ascii="Arial" w:hAnsi="Arial" w:cs="Arial"/>
        </w:rPr>
        <w:t xml:space="preserve"> voice and silence: Taking stock a decade later’, </w:t>
      </w:r>
      <w:r w:rsidRPr="00F84D7F">
        <w:rPr>
          <w:rFonts w:ascii="Arial" w:hAnsi="Arial" w:cs="Arial"/>
          <w:i/>
          <w:iCs/>
        </w:rPr>
        <w:t xml:space="preserve">Annual Review of Organizational Psychology and Organizational </w:t>
      </w:r>
      <w:proofErr w:type="spellStart"/>
      <w:r w:rsidRPr="00F84D7F">
        <w:rPr>
          <w:rFonts w:ascii="Arial" w:hAnsi="Arial" w:cs="Arial"/>
          <w:i/>
          <w:iCs/>
        </w:rPr>
        <w:t>Behavior</w:t>
      </w:r>
      <w:proofErr w:type="spellEnd"/>
      <w:r w:rsidRPr="00F84D7F">
        <w:rPr>
          <w:rFonts w:ascii="Arial" w:hAnsi="Arial" w:cs="Arial"/>
        </w:rPr>
        <w:t xml:space="preserve">, 10, pp. 79–107. Available at: </w:t>
      </w:r>
      <w:hyperlink r:id="rId35" w:history="1">
        <w:r w:rsidRPr="00F84D7F">
          <w:rPr>
            <w:rStyle w:val="Hyperlink"/>
            <w:rFonts w:ascii="Arial" w:hAnsi="Arial" w:cs="Arial"/>
          </w:rPr>
          <w:t>https://doi.org/10.1146/annurev-orgpsych-120920-054654</w:t>
        </w:r>
      </w:hyperlink>
      <w:r w:rsidRPr="00F84D7F">
        <w:rPr>
          <w:rFonts w:ascii="Arial" w:hAnsi="Arial" w:cs="Arial"/>
        </w:rPr>
        <w:t xml:space="preserve"> (Accessed: </w:t>
      </w:r>
      <w:r w:rsidR="00DB3AE3" w:rsidRPr="00F84D7F">
        <w:rPr>
          <w:rFonts w:ascii="Arial" w:hAnsi="Arial" w:cs="Arial"/>
        </w:rPr>
        <w:t>1</w:t>
      </w:r>
      <w:r w:rsidRPr="00F84D7F">
        <w:rPr>
          <w:rFonts w:ascii="Arial" w:hAnsi="Arial" w:cs="Arial"/>
        </w:rPr>
        <w:t xml:space="preserve"> August 2026).</w:t>
      </w:r>
    </w:p>
    <w:p w14:paraId="0FE482DE" w14:textId="4AA898DD"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Nowell, L.S., Norris, J.M., White, </w:t>
      </w:r>
      <w:r w:rsidR="002F36E9" w:rsidRPr="00F84D7F">
        <w:rPr>
          <w:rFonts w:ascii="Arial" w:hAnsi="Arial" w:cs="Arial"/>
        </w:rPr>
        <w:t xml:space="preserve"> </w:t>
      </w:r>
      <w:r w:rsidRPr="00F84D7F">
        <w:rPr>
          <w:rFonts w:ascii="Arial" w:hAnsi="Arial" w:cs="Arial"/>
        </w:rPr>
        <w:t>D.E. and</w:t>
      </w:r>
      <w:r w:rsidR="00482ED0" w:rsidRPr="00F84D7F">
        <w:rPr>
          <w:rFonts w:ascii="Arial" w:hAnsi="Arial" w:cs="Arial"/>
        </w:rPr>
        <w:t xml:space="preserve"> </w:t>
      </w:r>
      <w:r w:rsidRPr="00F84D7F">
        <w:rPr>
          <w:rFonts w:ascii="Arial" w:hAnsi="Arial" w:cs="Arial"/>
        </w:rPr>
        <w:t xml:space="preserve"> Moules, N.J. (2017) ‘Thematic analysis: Striving to meet the trustworthiness criteria’, </w:t>
      </w:r>
      <w:r w:rsidRPr="00F84D7F">
        <w:rPr>
          <w:rFonts w:ascii="Arial" w:hAnsi="Arial" w:cs="Arial"/>
          <w:i/>
          <w:iCs/>
        </w:rPr>
        <w:t>International Journal of Qualitative Methods</w:t>
      </w:r>
      <w:r w:rsidRPr="00F84D7F">
        <w:rPr>
          <w:rFonts w:ascii="Arial" w:hAnsi="Arial" w:cs="Arial"/>
        </w:rPr>
        <w:t xml:space="preserve">, 16(1), pp. 1–13. Available at: </w:t>
      </w:r>
      <w:hyperlink r:id="rId36" w:history="1">
        <w:r w:rsidRPr="00F84D7F">
          <w:rPr>
            <w:rStyle w:val="Hyperlink"/>
            <w:rFonts w:ascii="Arial" w:hAnsi="Arial" w:cs="Arial"/>
          </w:rPr>
          <w:t>https://doi.org/10.1177/1609406917733847</w:t>
        </w:r>
      </w:hyperlink>
      <w:r w:rsidRPr="00F84D7F">
        <w:rPr>
          <w:rFonts w:ascii="Arial" w:hAnsi="Arial" w:cs="Arial"/>
        </w:rPr>
        <w:t xml:space="preserve"> (Accessed: 23 June 2026).</w:t>
      </w:r>
    </w:p>
    <w:p w14:paraId="4C7D28AF" w14:textId="40FD3BD0"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O’Donovan, R. and McAuliffe, E. (2020</w:t>
      </w:r>
      <w:r w:rsidR="002F36E9" w:rsidRPr="00F84D7F">
        <w:rPr>
          <w:rFonts w:ascii="Arial" w:hAnsi="Arial" w:cs="Arial"/>
        </w:rPr>
        <w:t xml:space="preserve"> </w:t>
      </w:r>
      <w:r w:rsidRPr="00F84D7F">
        <w:rPr>
          <w:rFonts w:ascii="Arial" w:hAnsi="Arial" w:cs="Arial"/>
        </w:rPr>
        <w:t xml:space="preserve">) ‘A systematic review of factors that enable psychological safety in healthcare teams’, </w:t>
      </w:r>
      <w:r w:rsidRPr="00F84D7F">
        <w:rPr>
          <w:rFonts w:ascii="Arial" w:hAnsi="Arial" w:cs="Arial"/>
          <w:i/>
          <w:iCs/>
        </w:rPr>
        <w:t>International Journal for Quality in Health Care</w:t>
      </w:r>
      <w:r w:rsidRPr="00F84D7F">
        <w:rPr>
          <w:rFonts w:ascii="Arial" w:hAnsi="Arial" w:cs="Arial"/>
        </w:rPr>
        <w:t xml:space="preserve">, 32(4), pp. 240–250. Available at: </w:t>
      </w:r>
      <w:hyperlink r:id="rId37" w:history="1">
        <w:r w:rsidRPr="00F84D7F">
          <w:rPr>
            <w:rStyle w:val="Hyperlink"/>
            <w:rFonts w:ascii="Arial" w:hAnsi="Arial" w:cs="Arial"/>
          </w:rPr>
          <w:t>https://doi.org/10.1093/intqhc/mzaa025</w:t>
        </w:r>
      </w:hyperlink>
      <w:r w:rsidRPr="00F84D7F">
        <w:rPr>
          <w:rFonts w:ascii="Arial" w:hAnsi="Arial" w:cs="Arial"/>
        </w:rPr>
        <w:t xml:space="preserve"> (Accessed: </w:t>
      </w:r>
      <w:r w:rsidR="00DB3AE3" w:rsidRPr="00F84D7F">
        <w:rPr>
          <w:rFonts w:ascii="Arial" w:hAnsi="Arial" w:cs="Arial"/>
        </w:rPr>
        <w:t xml:space="preserve">29 July </w:t>
      </w:r>
      <w:r w:rsidRPr="00F84D7F">
        <w:rPr>
          <w:rFonts w:ascii="Arial" w:hAnsi="Arial" w:cs="Arial"/>
        </w:rPr>
        <w:t>2026).</w:t>
      </w:r>
    </w:p>
    <w:p w14:paraId="788E9797" w14:textId="03EF7CF2"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Okuyama, A., Wagner, C. and </w:t>
      </w:r>
      <w:proofErr w:type="spellStart"/>
      <w:r w:rsidRPr="00F84D7F">
        <w:rPr>
          <w:rFonts w:ascii="Arial" w:hAnsi="Arial" w:cs="Arial"/>
        </w:rPr>
        <w:t>Bijnen</w:t>
      </w:r>
      <w:proofErr w:type="spellEnd"/>
      <w:r w:rsidRPr="00F84D7F">
        <w:rPr>
          <w:rFonts w:ascii="Arial" w:hAnsi="Arial" w:cs="Arial"/>
        </w:rPr>
        <w:t xml:space="preserve">, B. </w:t>
      </w:r>
      <w:r w:rsidR="002F36E9" w:rsidRPr="00F84D7F">
        <w:rPr>
          <w:rFonts w:ascii="Arial" w:hAnsi="Arial" w:cs="Arial"/>
        </w:rPr>
        <w:t xml:space="preserve"> </w:t>
      </w:r>
      <w:r w:rsidRPr="00F84D7F">
        <w:rPr>
          <w:rFonts w:ascii="Arial" w:hAnsi="Arial" w:cs="Arial"/>
        </w:rPr>
        <w:t xml:space="preserve">(2014) ‘Speaking up for patient safety by hospital-based health care professionals: A literature review’, </w:t>
      </w:r>
      <w:r w:rsidRPr="00F84D7F">
        <w:rPr>
          <w:rFonts w:ascii="Arial" w:hAnsi="Arial" w:cs="Arial"/>
          <w:i/>
          <w:iCs/>
        </w:rPr>
        <w:t>BMC Health Services Research</w:t>
      </w:r>
      <w:r w:rsidRPr="00F84D7F">
        <w:rPr>
          <w:rFonts w:ascii="Arial" w:hAnsi="Arial" w:cs="Arial"/>
        </w:rPr>
        <w:t xml:space="preserve">, 14, article 61. Available at: </w:t>
      </w:r>
      <w:hyperlink r:id="rId38" w:history="1">
        <w:r w:rsidRPr="00F84D7F">
          <w:rPr>
            <w:rStyle w:val="Hyperlink"/>
            <w:rFonts w:ascii="Arial" w:hAnsi="Arial" w:cs="Arial"/>
          </w:rPr>
          <w:t>https://doi.org/10.1186/1472-6963-14-61</w:t>
        </w:r>
      </w:hyperlink>
      <w:r w:rsidRPr="00F84D7F">
        <w:rPr>
          <w:rFonts w:ascii="Arial" w:hAnsi="Arial" w:cs="Arial"/>
        </w:rPr>
        <w:t xml:space="preserve"> (Accessed:</w:t>
      </w:r>
      <w:r w:rsidR="00DB3AE3" w:rsidRPr="00F84D7F">
        <w:rPr>
          <w:rFonts w:ascii="Arial" w:hAnsi="Arial" w:cs="Arial"/>
        </w:rPr>
        <w:t xml:space="preserve"> 19 July </w:t>
      </w:r>
      <w:r w:rsidRPr="00F84D7F">
        <w:rPr>
          <w:rFonts w:ascii="Arial" w:hAnsi="Arial" w:cs="Arial"/>
        </w:rPr>
        <w:t>2026).</w:t>
      </w:r>
    </w:p>
    <w:p w14:paraId="115A69C7" w14:textId="246BB0A1"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lastRenderedPageBreak/>
        <w:t>Probst, J.C., Baek, J.D. and Laditka, S.B. (2010)</w:t>
      </w:r>
      <w:r w:rsidR="00482ED0" w:rsidRPr="00F84D7F">
        <w:rPr>
          <w:rFonts w:ascii="Arial" w:hAnsi="Arial" w:cs="Arial"/>
        </w:rPr>
        <w:t xml:space="preserve"> </w:t>
      </w:r>
      <w:r w:rsidRPr="00F84D7F">
        <w:rPr>
          <w:rFonts w:ascii="Arial" w:hAnsi="Arial" w:cs="Arial"/>
        </w:rPr>
        <w:t xml:space="preserve"> ‘The relationship between workplace environment and job satisfaction among nursing assistants: Findings from a national survey’, </w:t>
      </w:r>
      <w:r w:rsidRPr="00F84D7F">
        <w:rPr>
          <w:rFonts w:ascii="Arial" w:hAnsi="Arial" w:cs="Arial"/>
          <w:i/>
          <w:iCs/>
        </w:rPr>
        <w:t>Journal of the American Medical Directors Association</w:t>
      </w:r>
      <w:r w:rsidRPr="00F84D7F">
        <w:rPr>
          <w:rFonts w:ascii="Arial" w:hAnsi="Arial" w:cs="Arial"/>
        </w:rPr>
        <w:t xml:space="preserve">, 11(4), pp. 246–252. Available at: </w:t>
      </w:r>
      <w:hyperlink r:id="rId39" w:history="1">
        <w:r w:rsidRPr="00F84D7F">
          <w:rPr>
            <w:rStyle w:val="Hyperlink"/>
            <w:rFonts w:ascii="Arial" w:hAnsi="Arial" w:cs="Arial"/>
          </w:rPr>
          <w:t>https://doi.org/10.1016/j.jamda.2009.08.008</w:t>
        </w:r>
      </w:hyperlink>
      <w:r w:rsidRPr="00F84D7F">
        <w:rPr>
          <w:rFonts w:ascii="Arial" w:hAnsi="Arial" w:cs="Arial"/>
        </w:rPr>
        <w:t xml:space="preserve"> (Accessed:</w:t>
      </w:r>
      <w:r w:rsidR="000F7082" w:rsidRPr="00F84D7F">
        <w:rPr>
          <w:rFonts w:ascii="Arial" w:hAnsi="Arial" w:cs="Arial"/>
        </w:rPr>
        <w:t xml:space="preserve"> 25 July </w:t>
      </w:r>
      <w:r w:rsidRPr="00F84D7F">
        <w:rPr>
          <w:rFonts w:ascii="Arial" w:hAnsi="Arial" w:cs="Arial"/>
        </w:rPr>
        <w:t>2026).</w:t>
      </w:r>
    </w:p>
    <w:p w14:paraId="5498BCC0" w14:textId="4DEC791F"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Rodríguez-Monforte, M., Bethell, J</w:t>
      </w:r>
      <w:r w:rsidR="002F36E9" w:rsidRPr="00F84D7F">
        <w:rPr>
          <w:rFonts w:ascii="Arial" w:hAnsi="Arial" w:cs="Arial"/>
        </w:rPr>
        <w:t xml:space="preserve"> </w:t>
      </w:r>
      <w:r w:rsidRPr="00F84D7F">
        <w:rPr>
          <w:rFonts w:ascii="Arial" w:hAnsi="Arial" w:cs="Arial"/>
        </w:rPr>
        <w:t xml:space="preserve">., Stewart, S., Chu, C.H., </w:t>
      </w:r>
      <w:proofErr w:type="spellStart"/>
      <w:r w:rsidRPr="00F84D7F">
        <w:rPr>
          <w:rFonts w:ascii="Arial" w:hAnsi="Arial" w:cs="Arial"/>
        </w:rPr>
        <w:t>Escrig</w:t>
      </w:r>
      <w:proofErr w:type="spellEnd"/>
      <w:r w:rsidRPr="00F84D7F">
        <w:rPr>
          <w:rFonts w:ascii="Arial" w:hAnsi="Arial" w:cs="Arial"/>
        </w:rPr>
        <w:t xml:space="preserve">-Pinol, A., Gea-Sánchez, M. and McGilton, K.S. (2021) ‘The influence of supervisory support, work effectiveness, work empowerment and stress secondary to residents’ responsive behaviours on job satisfaction of nursing staff: A multisite cross-sectional study’, </w:t>
      </w:r>
      <w:r w:rsidRPr="00F84D7F">
        <w:rPr>
          <w:rFonts w:ascii="Arial" w:hAnsi="Arial" w:cs="Arial"/>
          <w:i/>
          <w:iCs/>
        </w:rPr>
        <w:t>Journal of Nursing Management</w:t>
      </w:r>
      <w:r w:rsidRPr="00F84D7F">
        <w:rPr>
          <w:rFonts w:ascii="Arial" w:hAnsi="Arial" w:cs="Arial"/>
        </w:rPr>
        <w:t xml:space="preserve">, 29(3), pp. 497–507. Available at: </w:t>
      </w:r>
      <w:hyperlink r:id="rId40" w:history="1">
        <w:r w:rsidRPr="00F84D7F">
          <w:rPr>
            <w:rStyle w:val="Hyperlink"/>
            <w:rFonts w:ascii="Arial" w:hAnsi="Arial" w:cs="Arial"/>
          </w:rPr>
          <w:t>https://doi.org/10.1111/jonm.13173</w:t>
        </w:r>
      </w:hyperlink>
      <w:r w:rsidRPr="00F84D7F">
        <w:rPr>
          <w:rFonts w:ascii="Arial" w:hAnsi="Arial" w:cs="Arial"/>
        </w:rPr>
        <w:t xml:space="preserve"> (Accessed: </w:t>
      </w:r>
      <w:r w:rsidR="000F7082" w:rsidRPr="00F84D7F">
        <w:rPr>
          <w:rFonts w:ascii="Arial" w:hAnsi="Arial" w:cs="Arial"/>
        </w:rPr>
        <w:t xml:space="preserve">26 July  </w:t>
      </w:r>
      <w:r w:rsidRPr="00F84D7F">
        <w:rPr>
          <w:rFonts w:ascii="Arial" w:hAnsi="Arial" w:cs="Arial"/>
        </w:rPr>
        <w:t>2026).</w:t>
      </w:r>
    </w:p>
    <w:p w14:paraId="028DFA34" w14:textId="5263CB62"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Ryan, R.M. and Deci, E.L. (2000) ‘Self</w:t>
      </w:r>
      <w:r w:rsidR="00482ED0" w:rsidRPr="00F84D7F">
        <w:rPr>
          <w:rFonts w:ascii="Arial" w:hAnsi="Arial" w:cs="Arial"/>
        </w:rPr>
        <w:t xml:space="preserve"> </w:t>
      </w:r>
      <w:r w:rsidRPr="00F84D7F">
        <w:rPr>
          <w:rFonts w:ascii="Arial" w:hAnsi="Arial" w:cs="Arial"/>
        </w:rPr>
        <w:t xml:space="preserve">-determination theory and the facilitation of intrinsic motivation, social development, and well-being’, </w:t>
      </w:r>
      <w:r w:rsidRPr="00F84D7F">
        <w:rPr>
          <w:rFonts w:ascii="Arial" w:hAnsi="Arial" w:cs="Arial"/>
          <w:i/>
          <w:iCs/>
        </w:rPr>
        <w:t>American Psychologist</w:t>
      </w:r>
      <w:r w:rsidRPr="00F84D7F">
        <w:rPr>
          <w:rFonts w:ascii="Arial" w:hAnsi="Arial" w:cs="Arial"/>
        </w:rPr>
        <w:t xml:space="preserve">, 55(1), pp. 68–78. Available at: </w:t>
      </w:r>
      <w:hyperlink r:id="rId41" w:history="1">
        <w:r w:rsidRPr="00F84D7F">
          <w:rPr>
            <w:rStyle w:val="Hyperlink"/>
            <w:rFonts w:ascii="Arial" w:hAnsi="Arial" w:cs="Arial"/>
          </w:rPr>
          <w:t>https://doi.org/10.1037/0003-066X.55.1.68</w:t>
        </w:r>
      </w:hyperlink>
      <w:r w:rsidRPr="00F84D7F">
        <w:rPr>
          <w:rFonts w:ascii="Arial" w:hAnsi="Arial" w:cs="Arial"/>
        </w:rPr>
        <w:t xml:space="preserve"> (Accessed: 20 June 2026).</w:t>
      </w:r>
    </w:p>
    <w:p w14:paraId="1BC45850"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Saunders, M.N.K., Lewis, P. and Thornhill, A. (2023) </w:t>
      </w:r>
      <w:r w:rsidRPr="00F84D7F">
        <w:rPr>
          <w:rFonts w:ascii="Arial" w:hAnsi="Arial" w:cs="Arial"/>
          <w:i/>
          <w:iCs/>
        </w:rPr>
        <w:t>Research Methods for Business Students</w:t>
      </w:r>
      <w:r w:rsidRPr="00F84D7F">
        <w:rPr>
          <w:rFonts w:ascii="Arial" w:hAnsi="Arial" w:cs="Arial"/>
        </w:rPr>
        <w:t xml:space="preserve">. 9th </w:t>
      </w:r>
      <w:proofErr w:type="spellStart"/>
      <w:r w:rsidRPr="00F84D7F">
        <w:rPr>
          <w:rFonts w:ascii="Arial" w:hAnsi="Arial" w:cs="Arial"/>
        </w:rPr>
        <w:t>edn</w:t>
      </w:r>
      <w:proofErr w:type="spellEnd"/>
      <w:r w:rsidRPr="00F84D7F">
        <w:rPr>
          <w:rFonts w:ascii="Arial" w:hAnsi="Arial" w:cs="Arial"/>
        </w:rPr>
        <w:t xml:space="preserve">. Harlow: Pearson. Available at: </w:t>
      </w:r>
      <w:hyperlink r:id="rId42" w:history="1">
        <w:r w:rsidRPr="00F84D7F">
          <w:rPr>
            <w:rStyle w:val="Hyperlink"/>
            <w:rFonts w:ascii="Arial" w:hAnsi="Arial" w:cs="Arial"/>
          </w:rPr>
          <w:t>https://www.pearson.com/en-gb/subject-catalog/p/research-methods-for-business-students/P200000010080/9781292741581</w:t>
        </w:r>
      </w:hyperlink>
      <w:r w:rsidRPr="00F84D7F">
        <w:rPr>
          <w:rFonts w:ascii="Arial" w:hAnsi="Arial" w:cs="Arial"/>
        </w:rPr>
        <w:t xml:space="preserve"> (Accessed: 10 June 2026).</w:t>
      </w:r>
    </w:p>
    <w:p w14:paraId="567CAA1D"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Schaufeli, W.B. and Taris, T.W. (2014) ‘A critical review of the Job Demands–Resources model: Implications for improving work and health’, in Bauer, G.F. and </w:t>
      </w:r>
      <w:proofErr w:type="spellStart"/>
      <w:r w:rsidRPr="00F84D7F">
        <w:rPr>
          <w:rFonts w:ascii="Arial" w:hAnsi="Arial" w:cs="Arial"/>
        </w:rPr>
        <w:t>Hämmig</w:t>
      </w:r>
      <w:proofErr w:type="spellEnd"/>
      <w:r w:rsidRPr="00F84D7F">
        <w:rPr>
          <w:rFonts w:ascii="Arial" w:hAnsi="Arial" w:cs="Arial"/>
        </w:rPr>
        <w:t xml:space="preserve">, O. (eds.) </w:t>
      </w:r>
      <w:r w:rsidRPr="00F84D7F">
        <w:rPr>
          <w:rFonts w:ascii="Arial" w:hAnsi="Arial" w:cs="Arial"/>
          <w:i/>
          <w:iCs/>
        </w:rPr>
        <w:t>Bridging Occupational, Organizational and Public Health</w:t>
      </w:r>
      <w:r w:rsidRPr="00F84D7F">
        <w:rPr>
          <w:rFonts w:ascii="Arial" w:hAnsi="Arial" w:cs="Arial"/>
        </w:rPr>
        <w:t xml:space="preserve">. Dordrecht: Springer, pp. 43–68. Available at: </w:t>
      </w:r>
      <w:hyperlink r:id="rId43" w:history="1">
        <w:r w:rsidRPr="00F84D7F">
          <w:rPr>
            <w:rStyle w:val="Hyperlink"/>
            <w:rFonts w:ascii="Arial" w:hAnsi="Arial" w:cs="Arial"/>
          </w:rPr>
          <w:t>https://doi.org/10.1007/978-94-007-5640-3_4</w:t>
        </w:r>
      </w:hyperlink>
      <w:r w:rsidRPr="00F84D7F">
        <w:rPr>
          <w:rFonts w:ascii="Arial" w:hAnsi="Arial" w:cs="Arial"/>
        </w:rPr>
        <w:t xml:space="preserve"> (Accessed: 24 June 2026).</w:t>
      </w:r>
    </w:p>
    <w:p w14:paraId="0796FC18"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Skills for Care (2025) </w:t>
      </w:r>
      <w:r w:rsidRPr="00F84D7F">
        <w:rPr>
          <w:rFonts w:ascii="Arial" w:hAnsi="Arial" w:cs="Arial"/>
          <w:i/>
          <w:iCs/>
        </w:rPr>
        <w:t>The State of the Adult Social Care Sector and Workforce in England, 2025</w:t>
      </w:r>
      <w:r w:rsidRPr="00F84D7F">
        <w:rPr>
          <w:rFonts w:ascii="Arial" w:hAnsi="Arial" w:cs="Arial"/>
        </w:rPr>
        <w:t xml:space="preserve">. Leeds: Skills for Care. Available at: </w:t>
      </w:r>
      <w:hyperlink r:id="rId44" w:history="1">
        <w:r w:rsidRPr="00F84D7F">
          <w:rPr>
            <w:rStyle w:val="Hyperlink"/>
            <w:rFonts w:ascii="Arial" w:hAnsi="Arial" w:cs="Arial"/>
          </w:rPr>
          <w:t>https://www.skillsforcare.org.uk/Adult-Social-Care-Workforce-Data/workforceintelligence/Reports-and-visualisations/National-information/The-State-of-report.aspx</w:t>
        </w:r>
      </w:hyperlink>
      <w:r w:rsidRPr="00F84D7F">
        <w:rPr>
          <w:rFonts w:ascii="Arial" w:hAnsi="Arial" w:cs="Arial"/>
        </w:rPr>
        <w:t xml:space="preserve"> (Accessed: 12 June 2026).</w:t>
      </w:r>
    </w:p>
    <w:p w14:paraId="4651EB3A"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Spilsbury, K., Charlwood, A., Thompson, C., Haunch, K., </w:t>
      </w:r>
      <w:proofErr w:type="spellStart"/>
      <w:r w:rsidRPr="00F84D7F">
        <w:rPr>
          <w:rFonts w:ascii="Arial" w:hAnsi="Arial" w:cs="Arial"/>
        </w:rPr>
        <w:t>Valizade</w:t>
      </w:r>
      <w:proofErr w:type="spellEnd"/>
      <w:r w:rsidRPr="00F84D7F">
        <w:rPr>
          <w:rFonts w:ascii="Arial" w:hAnsi="Arial" w:cs="Arial"/>
        </w:rPr>
        <w:t xml:space="preserve">, D., Devi, R., Jackson, C., Alldred, D.P., Arthur, A., Brown, L., Edwards, P., Fenton, W., Gage, H., Glover, M., Hanratty, B., Meyer, J. and </w:t>
      </w:r>
      <w:proofErr w:type="spellStart"/>
      <w:r w:rsidRPr="00F84D7F">
        <w:rPr>
          <w:rFonts w:ascii="Arial" w:hAnsi="Arial" w:cs="Arial"/>
        </w:rPr>
        <w:t>Waton</w:t>
      </w:r>
      <w:proofErr w:type="spellEnd"/>
      <w:r w:rsidRPr="00F84D7F">
        <w:rPr>
          <w:rFonts w:ascii="Arial" w:hAnsi="Arial" w:cs="Arial"/>
        </w:rPr>
        <w:t xml:space="preserve">, A. (2024) </w:t>
      </w:r>
      <w:r w:rsidRPr="00F84D7F">
        <w:rPr>
          <w:rFonts w:ascii="Arial" w:hAnsi="Arial" w:cs="Arial"/>
        </w:rPr>
        <w:lastRenderedPageBreak/>
        <w:t xml:space="preserve">‘Relationship between staff and quality of care in care homes: StaRQ mixed methods study’, </w:t>
      </w:r>
      <w:r w:rsidRPr="00F84D7F">
        <w:rPr>
          <w:rFonts w:ascii="Arial" w:hAnsi="Arial" w:cs="Arial"/>
          <w:i/>
          <w:iCs/>
        </w:rPr>
        <w:t>Health and Social Care Delivery Research</w:t>
      </w:r>
      <w:r w:rsidRPr="00F84D7F">
        <w:rPr>
          <w:rFonts w:ascii="Arial" w:hAnsi="Arial" w:cs="Arial"/>
        </w:rPr>
        <w:t xml:space="preserve">, 12(8). Available at: </w:t>
      </w:r>
      <w:hyperlink r:id="rId45" w:history="1">
        <w:r w:rsidRPr="00F84D7F">
          <w:rPr>
            <w:rStyle w:val="Hyperlink"/>
            <w:rFonts w:ascii="Arial" w:hAnsi="Arial" w:cs="Arial"/>
          </w:rPr>
          <w:t>https://doi.org/10.3310/GWTT8143</w:t>
        </w:r>
      </w:hyperlink>
      <w:r w:rsidRPr="00F84D7F">
        <w:rPr>
          <w:rFonts w:ascii="Arial" w:hAnsi="Arial" w:cs="Arial"/>
        </w:rPr>
        <w:t xml:space="preserve"> (Accessed: 15 June 2026).</w:t>
      </w:r>
    </w:p>
    <w:p w14:paraId="4FB9E6FD" w14:textId="4630C4A5"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Squires, J.E., Hoben, M., Linklater, S., Carleton, H.L., Graham, N. and Estabrooks, C.A. (2015) ‘Job satisfaction among care aides in residential long-term care: A systematic review of contributing factors, both individual and organizational’, </w:t>
      </w:r>
      <w:r w:rsidRPr="00F84D7F">
        <w:rPr>
          <w:rFonts w:ascii="Arial" w:hAnsi="Arial" w:cs="Arial"/>
          <w:i/>
          <w:iCs/>
        </w:rPr>
        <w:t>Nursing Research and Practice</w:t>
      </w:r>
      <w:r w:rsidRPr="00F84D7F">
        <w:rPr>
          <w:rFonts w:ascii="Arial" w:hAnsi="Arial" w:cs="Arial"/>
        </w:rPr>
        <w:t xml:space="preserve">, 2015, article 157924. Available at: </w:t>
      </w:r>
      <w:hyperlink r:id="rId46" w:history="1">
        <w:r w:rsidRPr="00F84D7F">
          <w:rPr>
            <w:rStyle w:val="Hyperlink"/>
            <w:rFonts w:ascii="Arial" w:hAnsi="Arial" w:cs="Arial"/>
          </w:rPr>
          <w:t>https://doi.org/10.1155/2015/157924</w:t>
        </w:r>
      </w:hyperlink>
      <w:r w:rsidRPr="00F84D7F">
        <w:rPr>
          <w:rFonts w:ascii="Arial" w:hAnsi="Arial" w:cs="Arial"/>
        </w:rPr>
        <w:t xml:space="preserve"> (Accessed: </w:t>
      </w:r>
      <w:r w:rsidR="000F7082" w:rsidRPr="00F84D7F">
        <w:rPr>
          <w:rFonts w:ascii="Arial" w:hAnsi="Arial" w:cs="Arial"/>
        </w:rPr>
        <w:t xml:space="preserve">28 July </w:t>
      </w:r>
      <w:r w:rsidRPr="00F84D7F">
        <w:rPr>
          <w:rFonts w:ascii="Arial" w:hAnsi="Arial" w:cs="Arial"/>
        </w:rPr>
        <w:t>2026).</w:t>
      </w:r>
    </w:p>
    <w:p w14:paraId="29DF465D"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Towers, A.-M., Palmer, S., Brookes, N., Markham, S., Salisbury, H., </w:t>
      </w:r>
      <w:proofErr w:type="spellStart"/>
      <w:r w:rsidRPr="00F84D7F">
        <w:rPr>
          <w:rFonts w:ascii="Arial" w:hAnsi="Arial" w:cs="Arial"/>
        </w:rPr>
        <w:t>Silarova</w:t>
      </w:r>
      <w:proofErr w:type="spellEnd"/>
      <w:r w:rsidRPr="00F84D7F">
        <w:rPr>
          <w:rFonts w:ascii="Arial" w:hAnsi="Arial" w:cs="Arial"/>
        </w:rPr>
        <w:t xml:space="preserve">, B., Mäkelä, P. and Hussein, S. (2022) </w:t>
      </w:r>
      <w:r w:rsidRPr="00F84D7F">
        <w:rPr>
          <w:rFonts w:ascii="Arial" w:hAnsi="Arial" w:cs="Arial"/>
          <w:i/>
          <w:iCs/>
        </w:rPr>
        <w:t>Quality of Life at Work: What It Means for the Adult Social Care Workforce in England and Recommendations for Actions</w:t>
      </w:r>
      <w:r w:rsidRPr="00F84D7F">
        <w:rPr>
          <w:rFonts w:ascii="Arial" w:hAnsi="Arial" w:cs="Arial"/>
        </w:rPr>
        <w:t xml:space="preserve">. Leeds: Skills for Care. Available at: </w:t>
      </w:r>
      <w:hyperlink r:id="rId47" w:history="1">
        <w:r w:rsidRPr="00F84D7F">
          <w:rPr>
            <w:rStyle w:val="Hyperlink"/>
            <w:rFonts w:ascii="Arial" w:hAnsi="Arial" w:cs="Arial"/>
          </w:rPr>
          <w:t>https://www.skillsforcare.org.uk/resources/documents/Support-for-leaders-and-managers/Support-for-Registered-managers/Webinars/Leading-your-service/Maximise-retention-Quality-of-Life-at-Work-Sector-Guide.pdf</w:t>
        </w:r>
      </w:hyperlink>
      <w:r w:rsidRPr="00F84D7F">
        <w:rPr>
          <w:rFonts w:ascii="Arial" w:hAnsi="Arial" w:cs="Arial"/>
        </w:rPr>
        <w:t xml:space="preserve"> (Accessed: 13 June 2026).</w:t>
      </w:r>
    </w:p>
    <w:p w14:paraId="759B1814"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West, M., Eckert, R., Collins, B. and Chowla, R. (2017) </w:t>
      </w:r>
      <w:r w:rsidRPr="00F84D7F">
        <w:rPr>
          <w:rFonts w:ascii="Arial" w:hAnsi="Arial" w:cs="Arial"/>
          <w:i/>
          <w:iCs/>
        </w:rPr>
        <w:t>Caring to Change: How Compassionate Leadership Can Stimulate Innovation in Health Care</w:t>
      </w:r>
      <w:r w:rsidRPr="00F84D7F">
        <w:rPr>
          <w:rFonts w:ascii="Arial" w:hAnsi="Arial" w:cs="Arial"/>
        </w:rPr>
        <w:t xml:space="preserve">. London: The King’s Fund. Available at: </w:t>
      </w:r>
      <w:hyperlink r:id="rId48" w:history="1">
        <w:r w:rsidRPr="00F84D7F">
          <w:rPr>
            <w:rStyle w:val="Hyperlink"/>
            <w:rFonts w:ascii="Arial" w:hAnsi="Arial" w:cs="Arial"/>
          </w:rPr>
          <w:t>https://assets.kingsfund.org.uk/f/256914/x/0b76247d02/caring_to_change_2017.pdf</w:t>
        </w:r>
      </w:hyperlink>
      <w:r w:rsidRPr="00F84D7F">
        <w:rPr>
          <w:rFonts w:ascii="Arial" w:hAnsi="Arial" w:cs="Arial"/>
        </w:rPr>
        <w:t xml:space="preserve"> (Accessed: 9 June 2026).</w:t>
      </w:r>
    </w:p>
    <w:p w14:paraId="6FE50D0F" w14:textId="77777777" w:rsidR="00AC3485" w:rsidRPr="00F84D7F" w:rsidRDefault="00AC3485" w:rsidP="00F87476">
      <w:pPr>
        <w:spacing w:before="240" w:after="0" w:line="360" w:lineRule="auto"/>
        <w:contextualSpacing/>
        <w:rPr>
          <w:rFonts w:ascii="Arial" w:hAnsi="Arial" w:cs="Arial"/>
        </w:rPr>
      </w:pPr>
    </w:p>
    <w:p w14:paraId="0E15AD08" w14:textId="77777777" w:rsidR="007E7737" w:rsidRPr="00F84D7F" w:rsidRDefault="007E7737" w:rsidP="00F87476">
      <w:pPr>
        <w:spacing w:before="240" w:after="0" w:line="360" w:lineRule="auto"/>
        <w:contextualSpacing/>
        <w:rPr>
          <w:rFonts w:ascii="Arial" w:hAnsi="Arial" w:cs="Arial"/>
        </w:rPr>
      </w:pPr>
    </w:p>
    <w:p w14:paraId="73F014E2" w14:textId="77777777" w:rsidR="007E7737" w:rsidRDefault="007E7737" w:rsidP="00F87476">
      <w:pPr>
        <w:spacing w:before="240" w:after="0" w:line="360" w:lineRule="auto"/>
        <w:rPr>
          <w:rFonts w:ascii="Arial" w:hAnsi="Arial" w:cs="Arial"/>
        </w:rPr>
      </w:pPr>
    </w:p>
    <w:p w14:paraId="3CE1F6B4" w14:textId="77777777" w:rsidR="00F84D7F" w:rsidRDefault="00F84D7F" w:rsidP="00F87476">
      <w:pPr>
        <w:spacing w:before="240" w:after="0" w:line="360" w:lineRule="auto"/>
        <w:rPr>
          <w:rFonts w:ascii="Arial" w:hAnsi="Arial" w:cs="Arial"/>
        </w:rPr>
      </w:pPr>
    </w:p>
    <w:p w14:paraId="094F73FC" w14:textId="77777777" w:rsidR="00F84D7F" w:rsidRDefault="00F84D7F" w:rsidP="00F87476">
      <w:pPr>
        <w:spacing w:before="240" w:after="0" w:line="360" w:lineRule="auto"/>
        <w:rPr>
          <w:rFonts w:ascii="Arial" w:hAnsi="Arial" w:cs="Arial"/>
        </w:rPr>
      </w:pPr>
    </w:p>
    <w:p w14:paraId="02378198" w14:textId="77777777" w:rsidR="00F84D7F" w:rsidRDefault="00F84D7F" w:rsidP="00F87476">
      <w:pPr>
        <w:spacing w:before="240" w:after="0" w:line="360" w:lineRule="auto"/>
        <w:rPr>
          <w:rFonts w:ascii="Arial" w:hAnsi="Arial" w:cs="Arial"/>
        </w:rPr>
      </w:pPr>
    </w:p>
    <w:p w14:paraId="2A36967C" w14:textId="77777777" w:rsidR="00F84D7F" w:rsidRDefault="00F84D7F" w:rsidP="00F87476">
      <w:pPr>
        <w:spacing w:before="240" w:after="0" w:line="360" w:lineRule="auto"/>
        <w:rPr>
          <w:rFonts w:ascii="Arial" w:hAnsi="Arial" w:cs="Arial"/>
        </w:rPr>
      </w:pPr>
    </w:p>
    <w:p w14:paraId="3BE8F06B" w14:textId="77777777" w:rsidR="00F84D7F" w:rsidRPr="00F84D7F" w:rsidRDefault="00F84D7F" w:rsidP="00F87476">
      <w:pPr>
        <w:spacing w:before="240" w:after="0" w:line="360" w:lineRule="auto"/>
        <w:rPr>
          <w:rFonts w:ascii="Arial" w:hAnsi="Arial" w:cs="Arial"/>
        </w:rPr>
      </w:pPr>
    </w:p>
    <w:p w14:paraId="1E9C8705" w14:textId="289C5C11" w:rsidR="007E7737" w:rsidRPr="00F84D7F" w:rsidRDefault="00D93D82" w:rsidP="00F87476">
      <w:pPr>
        <w:pStyle w:val="Heading1"/>
        <w:spacing w:after="0" w:line="360" w:lineRule="auto"/>
        <w:rPr>
          <w:rFonts w:ascii="Arial" w:hAnsi="Arial" w:cs="Arial"/>
          <w:sz w:val="24"/>
          <w:szCs w:val="24"/>
        </w:rPr>
      </w:pPr>
      <w:bookmarkStart w:id="43" w:name="_Toc237775599"/>
      <w:r w:rsidRPr="00F84D7F">
        <w:rPr>
          <w:rFonts w:ascii="Arial" w:hAnsi="Arial" w:cs="Arial"/>
          <w:sz w:val="24"/>
          <w:szCs w:val="24"/>
        </w:rPr>
        <w:lastRenderedPageBreak/>
        <w:t>Appendix 1</w:t>
      </w:r>
      <w:bookmarkEnd w:id="43"/>
    </w:p>
    <w:p w14:paraId="5AFD20BC" w14:textId="77777777" w:rsidR="00D93D82" w:rsidRPr="00F84D7F" w:rsidRDefault="00D93D82" w:rsidP="00F87476">
      <w:pPr>
        <w:spacing w:after="0" w:line="360" w:lineRule="auto"/>
        <w:rPr>
          <w:rFonts w:ascii="Arial" w:hAnsi="Arial" w:cs="Arial"/>
        </w:rPr>
      </w:pPr>
    </w:p>
    <w:p w14:paraId="3BDDB4AC" w14:textId="77777777" w:rsidR="00D93D82" w:rsidRPr="00F84D7F" w:rsidRDefault="00D93D82" w:rsidP="00F87476">
      <w:pPr>
        <w:pStyle w:val="Heading2"/>
        <w:spacing w:after="0" w:line="360" w:lineRule="auto"/>
        <w:rPr>
          <w:rStyle w:val="SubtleEmphasis"/>
          <w:rFonts w:ascii="Arial" w:hAnsi="Arial" w:cs="Arial"/>
          <w:sz w:val="24"/>
          <w:szCs w:val="24"/>
        </w:rPr>
      </w:pPr>
      <w:bookmarkStart w:id="44" w:name="_Toc237775600"/>
      <w:r w:rsidRPr="00F84D7F">
        <w:rPr>
          <w:rStyle w:val="SubtleEmphasis"/>
          <w:rFonts w:ascii="Arial" w:hAnsi="Arial" w:cs="Arial"/>
          <w:sz w:val="24"/>
          <w:szCs w:val="24"/>
        </w:rPr>
        <w:t>Table 1: Interview participants table.</w:t>
      </w:r>
      <w:bookmarkEnd w:id="44"/>
    </w:p>
    <w:tbl>
      <w:tblPr>
        <w:tblStyle w:val="TableGrid"/>
        <w:tblW w:w="0" w:type="auto"/>
        <w:tblLook w:val="04A0" w:firstRow="1" w:lastRow="0" w:firstColumn="1" w:lastColumn="0" w:noHBand="0" w:noVBand="1"/>
      </w:tblPr>
      <w:tblGrid>
        <w:gridCol w:w="1481"/>
        <w:gridCol w:w="1452"/>
        <w:gridCol w:w="1953"/>
        <w:gridCol w:w="4130"/>
      </w:tblGrid>
      <w:tr w:rsidR="00D93D82" w:rsidRPr="00F84D7F" w14:paraId="3BD92B42" w14:textId="77777777" w:rsidTr="00AF206C">
        <w:tc>
          <w:tcPr>
            <w:tcW w:w="0" w:type="auto"/>
            <w:hideMark/>
          </w:tcPr>
          <w:p w14:paraId="4369054C" w14:textId="77777777" w:rsidR="00D93D82" w:rsidRPr="00F84D7F" w:rsidRDefault="00D93D82" w:rsidP="00F87476">
            <w:pPr>
              <w:spacing w:line="360" w:lineRule="auto"/>
              <w:rPr>
                <w:rFonts w:ascii="Arial" w:hAnsi="Arial" w:cs="Arial"/>
              </w:rPr>
            </w:pPr>
            <w:r w:rsidRPr="00F84D7F">
              <w:rPr>
                <w:rFonts w:ascii="Arial" w:hAnsi="Arial" w:cs="Arial"/>
              </w:rPr>
              <w:t>Participant code</w:t>
            </w:r>
          </w:p>
        </w:tc>
        <w:tc>
          <w:tcPr>
            <w:tcW w:w="0" w:type="auto"/>
            <w:hideMark/>
          </w:tcPr>
          <w:p w14:paraId="2EFD1425" w14:textId="77777777" w:rsidR="00D93D82" w:rsidRPr="00F84D7F" w:rsidRDefault="00D93D82" w:rsidP="00F87476">
            <w:pPr>
              <w:spacing w:line="360" w:lineRule="auto"/>
              <w:rPr>
                <w:rFonts w:ascii="Arial" w:hAnsi="Arial" w:cs="Arial"/>
              </w:rPr>
            </w:pPr>
            <w:r w:rsidRPr="00F84D7F">
              <w:rPr>
                <w:rFonts w:ascii="Arial" w:hAnsi="Arial" w:cs="Arial"/>
              </w:rPr>
              <w:t>Job role</w:t>
            </w:r>
          </w:p>
        </w:tc>
        <w:tc>
          <w:tcPr>
            <w:tcW w:w="0" w:type="auto"/>
            <w:hideMark/>
          </w:tcPr>
          <w:p w14:paraId="3DFA999F" w14:textId="77777777" w:rsidR="00D93D82" w:rsidRPr="00F84D7F" w:rsidRDefault="00D93D82" w:rsidP="00F87476">
            <w:pPr>
              <w:spacing w:line="360" w:lineRule="auto"/>
              <w:rPr>
                <w:rFonts w:ascii="Arial" w:hAnsi="Arial" w:cs="Arial"/>
              </w:rPr>
            </w:pPr>
            <w:r w:rsidRPr="00F84D7F">
              <w:rPr>
                <w:rFonts w:ascii="Arial" w:hAnsi="Arial" w:cs="Arial"/>
              </w:rPr>
              <w:t>Care-sector experience</w:t>
            </w:r>
          </w:p>
        </w:tc>
        <w:tc>
          <w:tcPr>
            <w:tcW w:w="0" w:type="auto"/>
            <w:hideMark/>
          </w:tcPr>
          <w:p w14:paraId="51E43BDB" w14:textId="77777777" w:rsidR="00D93D82" w:rsidRPr="00F84D7F" w:rsidRDefault="00D93D82" w:rsidP="00F87476">
            <w:pPr>
              <w:spacing w:line="360" w:lineRule="auto"/>
              <w:rPr>
                <w:rFonts w:ascii="Arial" w:hAnsi="Arial" w:cs="Arial"/>
              </w:rPr>
            </w:pPr>
            <w:r w:rsidRPr="00F84D7F">
              <w:rPr>
                <w:rFonts w:ascii="Arial" w:hAnsi="Arial" w:cs="Arial"/>
              </w:rPr>
              <w:t>Main responsibilities</w:t>
            </w:r>
          </w:p>
        </w:tc>
      </w:tr>
      <w:tr w:rsidR="00D93D82" w:rsidRPr="00F84D7F" w14:paraId="2DF11B63" w14:textId="77777777" w:rsidTr="00AF206C">
        <w:tc>
          <w:tcPr>
            <w:tcW w:w="0" w:type="auto"/>
            <w:hideMark/>
          </w:tcPr>
          <w:p w14:paraId="155D4FA2" w14:textId="77777777" w:rsidR="00D93D82" w:rsidRPr="00F84D7F" w:rsidRDefault="00D93D82" w:rsidP="00F87476">
            <w:pPr>
              <w:spacing w:line="360" w:lineRule="auto"/>
              <w:rPr>
                <w:rFonts w:ascii="Arial" w:hAnsi="Arial" w:cs="Arial"/>
              </w:rPr>
            </w:pPr>
            <w:r w:rsidRPr="00F84D7F">
              <w:rPr>
                <w:rFonts w:ascii="Arial" w:hAnsi="Arial" w:cs="Arial"/>
              </w:rPr>
              <w:t>Participant 1</w:t>
            </w:r>
          </w:p>
        </w:tc>
        <w:tc>
          <w:tcPr>
            <w:tcW w:w="0" w:type="auto"/>
            <w:hideMark/>
          </w:tcPr>
          <w:p w14:paraId="37C4A65C" w14:textId="77777777" w:rsidR="00D93D82" w:rsidRPr="00F84D7F" w:rsidRDefault="00D93D82" w:rsidP="00F87476">
            <w:pPr>
              <w:spacing w:line="360" w:lineRule="auto"/>
              <w:rPr>
                <w:rFonts w:ascii="Arial" w:hAnsi="Arial" w:cs="Arial"/>
              </w:rPr>
            </w:pPr>
            <w:r w:rsidRPr="00F84D7F">
              <w:rPr>
                <w:rFonts w:ascii="Arial" w:hAnsi="Arial" w:cs="Arial"/>
              </w:rPr>
              <w:t>Senior care assistant</w:t>
            </w:r>
          </w:p>
        </w:tc>
        <w:tc>
          <w:tcPr>
            <w:tcW w:w="0" w:type="auto"/>
            <w:hideMark/>
          </w:tcPr>
          <w:p w14:paraId="0E2EED38" w14:textId="77777777" w:rsidR="00D93D82" w:rsidRPr="00F84D7F" w:rsidRDefault="00D93D82" w:rsidP="00F87476">
            <w:pPr>
              <w:spacing w:line="360" w:lineRule="auto"/>
              <w:rPr>
                <w:rFonts w:ascii="Arial" w:hAnsi="Arial" w:cs="Arial"/>
              </w:rPr>
            </w:pPr>
            <w:r w:rsidRPr="00F84D7F">
              <w:rPr>
                <w:rFonts w:ascii="Arial" w:hAnsi="Arial" w:cs="Arial"/>
              </w:rPr>
              <w:t>Over 7 years</w:t>
            </w:r>
          </w:p>
        </w:tc>
        <w:tc>
          <w:tcPr>
            <w:tcW w:w="0" w:type="auto"/>
            <w:hideMark/>
          </w:tcPr>
          <w:p w14:paraId="394F2FFF" w14:textId="77777777" w:rsidR="00D93D82" w:rsidRPr="00F84D7F" w:rsidRDefault="00D93D82" w:rsidP="00F87476">
            <w:pPr>
              <w:spacing w:line="360" w:lineRule="auto"/>
              <w:rPr>
                <w:rFonts w:ascii="Arial" w:hAnsi="Arial" w:cs="Arial"/>
              </w:rPr>
            </w:pPr>
            <w:r w:rsidRPr="00F84D7F">
              <w:rPr>
                <w:rFonts w:ascii="Arial" w:hAnsi="Arial" w:cs="Arial"/>
              </w:rPr>
              <w:t>Personal care, mobility support, care plans, staff support</w:t>
            </w:r>
          </w:p>
        </w:tc>
      </w:tr>
      <w:tr w:rsidR="00D93D82" w:rsidRPr="00F84D7F" w14:paraId="076F2B0F" w14:textId="77777777" w:rsidTr="00AF206C">
        <w:tc>
          <w:tcPr>
            <w:tcW w:w="0" w:type="auto"/>
            <w:hideMark/>
          </w:tcPr>
          <w:p w14:paraId="15B45EF6" w14:textId="77777777" w:rsidR="00D93D82" w:rsidRPr="00F84D7F" w:rsidRDefault="00D93D82" w:rsidP="00F87476">
            <w:pPr>
              <w:spacing w:line="360" w:lineRule="auto"/>
              <w:rPr>
                <w:rFonts w:ascii="Arial" w:hAnsi="Arial" w:cs="Arial"/>
              </w:rPr>
            </w:pPr>
            <w:r w:rsidRPr="00F84D7F">
              <w:rPr>
                <w:rFonts w:ascii="Arial" w:hAnsi="Arial" w:cs="Arial"/>
              </w:rPr>
              <w:t>Participant 2</w:t>
            </w:r>
          </w:p>
        </w:tc>
        <w:tc>
          <w:tcPr>
            <w:tcW w:w="0" w:type="auto"/>
            <w:hideMark/>
          </w:tcPr>
          <w:p w14:paraId="43ABCD79"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hideMark/>
          </w:tcPr>
          <w:p w14:paraId="30F66716" w14:textId="77777777" w:rsidR="00D93D82" w:rsidRPr="00F84D7F" w:rsidRDefault="00D93D82" w:rsidP="00F87476">
            <w:pPr>
              <w:spacing w:line="360" w:lineRule="auto"/>
              <w:rPr>
                <w:rFonts w:ascii="Arial" w:hAnsi="Arial" w:cs="Arial"/>
              </w:rPr>
            </w:pPr>
            <w:r w:rsidRPr="00F84D7F">
              <w:rPr>
                <w:rFonts w:ascii="Arial" w:hAnsi="Arial" w:cs="Arial"/>
              </w:rPr>
              <w:t>Approximately 1 year</w:t>
            </w:r>
          </w:p>
        </w:tc>
        <w:tc>
          <w:tcPr>
            <w:tcW w:w="0" w:type="auto"/>
            <w:hideMark/>
          </w:tcPr>
          <w:p w14:paraId="77DD7F72" w14:textId="77777777" w:rsidR="00D93D82" w:rsidRPr="00F84D7F" w:rsidRDefault="00D93D82" w:rsidP="00F87476">
            <w:pPr>
              <w:spacing w:line="360" w:lineRule="auto"/>
              <w:rPr>
                <w:rFonts w:ascii="Arial" w:hAnsi="Arial" w:cs="Arial"/>
              </w:rPr>
            </w:pPr>
            <w:r w:rsidRPr="00F84D7F">
              <w:rPr>
                <w:rFonts w:ascii="Arial" w:hAnsi="Arial" w:cs="Arial"/>
              </w:rPr>
              <w:t>Personal care, meals, mobility and resident wellbeing</w:t>
            </w:r>
          </w:p>
        </w:tc>
      </w:tr>
      <w:tr w:rsidR="00D93D82" w:rsidRPr="00F84D7F" w14:paraId="633FC7F3" w14:textId="77777777" w:rsidTr="00AF206C">
        <w:tc>
          <w:tcPr>
            <w:tcW w:w="0" w:type="auto"/>
            <w:hideMark/>
          </w:tcPr>
          <w:p w14:paraId="4ED38EA1" w14:textId="77777777" w:rsidR="00D93D82" w:rsidRPr="00F84D7F" w:rsidRDefault="00D93D82" w:rsidP="00F87476">
            <w:pPr>
              <w:spacing w:line="360" w:lineRule="auto"/>
              <w:rPr>
                <w:rFonts w:ascii="Arial" w:hAnsi="Arial" w:cs="Arial"/>
              </w:rPr>
            </w:pPr>
            <w:r w:rsidRPr="00F84D7F">
              <w:rPr>
                <w:rFonts w:ascii="Arial" w:hAnsi="Arial" w:cs="Arial"/>
              </w:rPr>
              <w:t>Participant 3</w:t>
            </w:r>
          </w:p>
        </w:tc>
        <w:tc>
          <w:tcPr>
            <w:tcW w:w="0" w:type="auto"/>
            <w:hideMark/>
          </w:tcPr>
          <w:p w14:paraId="25138876"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hideMark/>
          </w:tcPr>
          <w:p w14:paraId="7966E5C3" w14:textId="77777777" w:rsidR="00D93D82" w:rsidRPr="00F84D7F" w:rsidRDefault="00D93D82" w:rsidP="00F87476">
            <w:pPr>
              <w:spacing w:line="360" w:lineRule="auto"/>
              <w:rPr>
                <w:rFonts w:ascii="Arial" w:hAnsi="Arial" w:cs="Arial"/>
              </w:rPr>
            </w:pPr>
            <w:r w:rsidRPr="00F84D7F">
              <w:rPr>
                <w:rFonts w:ascii="Arial" w:hAnsi="Arial" w:cs="Arial"/>
              </w:rPr>
              <w:t>Nearly 6 years</w:t>
            </w:r>
          </w:p>
        </w:tc>
        <w:tc>
          <w:tcPr>
            <w:tcW w:w="0" w:type="auto"/>
            <w:hideMark/>
          </w:tcPr>
          <w:p w14:paraId="7B89744E" w14:textId="77777777" w:rsidR="00D93D82" w:rsidRPr="00F84D7F" w:rsidRDefault="00D93D82" w:rsidP="00F87476">
            <w:pPr>
              <w:spacing w:line="360" w:lineRule="auto"/>
              <w:rPr>
                <w:rFonts w:ascii="Arial" w:hAnsi="Arial" w:cs="Arial"/>
              </w:rPr>
            </w:pPr>
            <w:r w:rsidRPr="00F84D7F">
              <w:rPr>
                <w:rFonts w:ascii="Arial" w:hAnsi="Arial" w:cs="Arial"/>
              </w:rPr>
              <w:t>Personal care, medication prompts, activities and staff support</w:t>
            </w:r>
          </w:p>
        </w:tc>
      </w:tr>
      <w:tr w:rsidR="00D93D82" w:rsidRPr="00F84D7F" w14:paraId="22D9FFDA" w14:textId="77777777" w:rsidTr="00AF206C">
        <w:tc>
          <w:tcPr>
            <w:tcW w:w="0" w:type="auto"/>
            <w:hideMark/>
          </w:tcPr>
          <w:p w14:paraId="20E6999C" w14:textId="77777777" w:rsidR="00D93D82" w:rsidRPr="00F84D7F" w:rsidRDefault="00D93D82" w:rsidP="00F87476">
            <w:pPr>
              <w:spacing w:line="360" w:lineRule="auto"/>
              <w:rPr>
                <w:rFonts w:ascii="Arial" w:hAnsi="Arial" w:cs="Arial"/>
              </w:rPr>
            </w:pPr>
            <w:r w:rsidRPr="00F84D7F">
              <w:rPr>
                <w:rFonts w:ascii="Arial" w:hAnsi="Arial" w:cs="Arial"/>
              </w:rPr>
              <w:t>Participant 4</w:t>
            </w:r>
          </w:p>
        </w:tc>
        <w:tc>
          <w:tcPr>
            <w:tcW w:w="0" w:type="auto"/>
            <w:hideMark/>
          </w:tcPr>
          <w:p w14:paraId="499FB177"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hideMark/>
          </w:tcPr>
          <w:p w14:paraId="0E67FA20" w14:textId="77777777" w:rsidR="00D93D82" w:rsidRPr="00F84D7F" w:rsidRDefault="00D93D82" w:rsidP="00F87476">
            <w:pPr>
              <w:spacing w:line="360" w:lineRule="auto"/>
              <w:rPr>
                <w:rFonts w:ascii="Arial" w:hAnsi="Arial" w:cs="Arial"/>
              </w:rPr>
            </w:pPr>
            <w:r w:rsidRPr="00F84D7F">
              <w:rPr>
                <w:rFonts w:ascii="Arial" w:hAnsi="Arial" w:cs="Arial"/>
              </w:rPr>
              <w:t>4 years</w:t>
            </w:r>
          </w:p>
        </w:tc>
        <w:tc>
          <w:tcPr>
            <w:tcW w:w="0" w:type="auto"/>
            <w:hideMark/>
          </w:tcPr>
          <w:p w14:paraId="45F35393" w14:textId="77777777" w:rsidR="00D93D82" w:rsidRPr="00F84D7F" w:rsidRDefault="00D93D82" w:rsidP="00F87476">
            <w:pPr>
              <w:spacing w:line="360" w:lineRule="auto"/>
              <w:rPr>
                <w:rFonts w:ascii="Arial" w:hAnsi="Arial" w:cs="Arial"/>
              </w:rPr>
            </w:pPr>
            <w:r w:rsidRPr="00F84D7F">
              <w:rPr>
                <w:rFonts w:ascii="Arial" w:hAnsi="Arial" w:cs="Arial"/>
              </w:rPr>
              <w:t>Personal care, mobility, meals and daily activities</w:t>
            </w:r>
          </w:p>
        </w:tc>
      </w:tr>
      <w:tr w:rsidR="00D93D82" w:rsidRPr="00F84D7F" w14:paraId="6AA9D8E1" w14:textId="77777777" w:rsidTr="00AF206C">
        <w:tc>
          <w:tcPr>
            <w:tcW w:w="0" w:type="auto"/>
            <w:hideMark/>
          </w:tcPr>
          <w:p w14:paraId="203912AF" w14:textId="77777777" w:rsidR="00D93D82" w:rsidRPr="00F84D7F" w:rsidRDefault="00D93D82" w:rsidP="00F87476">
            <w:pPr>
              <w:spacing w:line="360" w:lineRule="auto"/>
              <w:rPr>
                <w:rFonts w:ascii="Arial" w:hAnsi="Arial" w:cs="Arial"/>
              </w:rPr>
            </w:pPr>
            <w:r w:rsidRPr="00F84D7F">
              <w:rPr>
                <w:rFonts w:ascii="Arial" w:hAnsi="Arial" w:cs="Arial"/>
              </w:rPr>
              <w:t>Participant 5</w:t>
            </w:r>
          </w:p>
        </w:tc>
        <w:tc>
          <w:tcPr>
            <w:tcW w:w="0" w:type="auto"/>
            <w:hideMark/>
          </w:tcPr>
          <w:p w14:paraId="488E77CD" w14:textId="77777777" w:rsidR="00D93D82" w:rsidRPr="00F84D7F" w:rsidRDefault="00D93D82" w:rsidP="00F87476">
            <w:pPr>
              <w:spacing w:line="360" w:lineRule="auto"/>
              <w:rPr>
                <w:rFonts w:ascii="Arial" w:hAnsi="Arial" w:cs="Arial"/>
              </w:rPr>
            </w:pPr>
            <w:r w:rsidRPr="00F84D7F">
              <w:rPr>
                <w:rFonts w:ascii="Arial" w:hAnsi="Arial" w:cs="Arial"/>
              </w:rPr>
              <w:t>Senior care assistant</w:t>
            </w:r>
          </w:p>
        </w:tc>
        <w:tc>
          <w:tcPr>
            <w:tcW w:w="0" w:type="auto"/>
            <w:hideMark/>
          </w:tcPr>
          <w:p w14:paraId="1C96BE1B" w14:textId="77777777" w:rsidR="00D93D82" w:rsidRPr="00F84D7F" w:rsidRDefault="00D93D82" w:rsidP="00F87476">
            <w:pPr>
              <w:spacing w:line="360" w:lineRule="auto"/>
              <w:rPr>
                <w:rFonts w:ascii="Arial" w:hAnsi="Arial" w:cs="Arial"/>
              </w:rPr>
            </w:pPr>
            <w:r w:rsidRPr="00F84D7F">
              <w:rPr>
                <w:rFonts w:ascii="Arial" w:hAnsi="Arial" w:cs="Arial"/>
              </w:rPr>
              <w:t>Over 7 years</w:t>
            </w:r>
          </w:p>
        </w:tc>
        <w:tc>
          <w:tcPr>
            <w:tcW w:w="0" w:type="auto"/>
            <w:hideMark/>
          </w:tcPr>
          <w:p w14:paraId="5E07C1FC" w14:textId="77777777" w:rsidR="00D93D82" w:rsidRPr="00F84D7F" w:rsidRDefault="00D93D82" w:rsidP="00F87476">
            <w:pPr>
              <w:spacing w:line="360" w:lineRule="auto"/>
              <w:rPr>
                <w:rFonts w:ascii="Arial" w:hAnsi="Arial" w:cs="Arial"/>
              </w:rPr>
            </w:pPr>
            <w:r w:rsidRPr="00F84D7F">
              <w:rPr>
                <w:rFonts w:ascii="Arial" w:hAnsi="Arial" w:cs="Arial"/>
              </w:rPr>
              <w:t>Medication, complex care and mentoring newer staff</w:t>
            </w:r>
          </w:p>
        </w:tc>
      </w:tr>
      <w:tr w:rsidR="00D93D82" w:rsidRPr="00F84D7F" w14:paraId="2E3C9594" w14:textId="77777777" w:rsidTr="00AF206C">
        <w:tc>
          <w:tcPr>
            <w:tcW w:w="0" w:type="auto"/>
            <w:hideMark/>
          </w:tcPr>
          <w:p w14:paraId="10F22501" w14:textId="77777777" w:rsidR="00D93D82" w:rsidRPr="00F84D7F" w:rsidRDefault="00D93D82" w:rsidP="00F87476">
            <w:pPr>
              <w:spacing w:line="360" w:lineRule="auto"/>
              <w:rPr>
                <w:rFonts w:ascii="Arial" w:hAnsi="Arial" w:cs="Arial"/>
              </w:rPr>
            </w:pPr>
            <w:r w:rsidRPr="00F84D7F">
              <w:rPr>
                <w:rFonts w:ascii="Arial" w:hAnsi="Arial" w:cs="Arial"/>
              </w:rPr>
              <w:t>Participant 6</w:t>
            </w:r>
          </w:p>
        </w:tc>
        <w:tc>
          <w:tcPr>
            <w:tcW w:w="0" w:type="auto"/>
            <w:hideMark/>
          </w:tcPr>
          <w:p w14:paraId="3482551B"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hideMark/>
          </w:tcPr>
          <w:p w14:paraId="0707BA10" w14:textId="77777777" w:rsidR="00D93D82" w:rsidRPr="00F84D7F" w:rsidRDefault="00D93D82" w:rsidP="00F87476">
            <w:pPr>
              <w:spacing w:line="360" w:lineRule="auto"/>
              <w:rPr>
                <w:rFonts w:ascii="Arial" w:hAnsi="Arial" w:cs="Arial"/>
              </w:rPr>
            </w:pPr>
            <w:r w:rsidRPr="00F84D7F">
              <w:rPr>
                <w:rFonts w:ascii="Arial" w:hAnsi="Arial" w:cs="Arial"/>
              </w:rPr>
              <w:t>Approximately 3 years</w:t>
            </w:r>
          </w:p>
        </w:tc>
        <w:tc>
          <w:tcPr>
            <w:tcW w:w="0" w:type="auto"/>
            <w:hideMark/>
          </w:tcPr>
          <w:p w14:paraId="4E79B5B4" w14:textId="77777777" w:rsidR="00D93D82" w:rsidRPr="00F84D7F" w:rsidRDefault="00D93D82" w:rsidP="00F87476">
            <w:pPr>
              <w:spacing w:line="360" w:lineRule="auto"/>
              <w:rPr>
                <w:rFonts w:ascii="Arial" w:hAnsi="Arial" w:cs="Arial"/>
              </w:rPr>
            </w:pPr>
            <w:r w:rsidRPr="00F84D7F">
              <w:rPr>
                <w:rFonts w:ascii="Arial" w:hAnsi="Arial" w:cs="Arial"/>
              </w:rPr>
              <w:t>Personal care, mobility, meals and emotional support</w:t>
            </w:r>
          </w:p>
        </w:tc>
      </w:tr>
      <w:tr w:rsidR="00D93D82" w:rsidRPr="00F84D7F" w14:paraId="7A9737F0" w14:textId="77777777" w:rsidTr="00AF206C">
        <w:tc>
          <w:tcPr>
            <w:tcW w:w="0" w:type="auto"/>
            <w:hideMark/>
          </w:tcPr>
          <w:p w14:paraId="65432AC7" w14:textId="77777777" w:rsidR="00D93D82" w:rsidRPr="00F84D7F" w:rsidRDefault="00D93D82" w:rsidP="00F87476">
            <w:pPr>
              <w:spacing w:line="360" w:lineRule="auto"/>
              <w:rPr>
                <w:rFonts w:ascii="Arial" w:hAnsi="Arial" w:cs="Arial"/>
              </w:rPr>
            </w:pPr>
            <w:r w:rsidRPr="00F84D7F">
              <w:rPr>
                <w:rFonts w:ascii="Arial" w:hAnsi="Arial" w:cs="Arial"/>
              </w:rPr>
              <w:t>Participant 7</w:t>
            </w:r>
          </w:p>
        </w:tc>
        <w:tc>
          <w:tcPr>
            <w:tcW w:w="0" w:type="auto"/>
            <w:hideMark/>
          </w:tcPr>
          <w:p w14:paraId="5CCCF03B" w14:textId="77777777" w:rsidR="00D93D82" w:rsidRPr="00F84D7F" w:rsidRDefault="00D93D82" w:rsidP="00F87476">
            <w:pPr>
              <w:spacing w:line="360" w:lineRule="auto"/>
              <w:rPr>
                <w:rFonts w:ascii="Arial" w:hAnsi="Arial" w:cs="Arial"/>
              </w:rPr>
            </w:pPr>
            <w:r w:rsidRPr="00F84D7F">
              <w:rPr>
                <w:rFonts w:ascii="Arial" w:hAnsi="Arial" w:cs="Arial"/>
              </w:rPr>
              <w:t>Cleaner</w:t>
            </w:r>
          </w:p>
        </w:tc>
        <w:tc>
          <w:tcPr>
            <w:tcW w:w="0" w:type="auto"/>
            <w:hideMark/>
          </w:tcPr>
          <w:p w14:paraId="3D28DC67" w14:textId="77777777" w:rsidR="00D93D82" w:rsidRPr="00F84D7F" w:rsidRDefault="00D93D82" w:rsidP="00F87476">
            <w:pPr>
              <w:spacing w:line="360" w:lineRule="auto"/>
              <w:rPr>
                <w:rFonts w:ascii="Arial" w:hAnsi="Arial" w:cs="Arial"/>
              </w:rPr>
            </w:pPr>
            <w:r w:rsidRPr="00F84D7F">
              <w:rPr>
                <w:rFonts w:ascii="Arial" w:hAnsi="Arial" w:cs="Arial"/>
              </w:rPr>
              <w:t>Approximately 4 years</w:t>
            </w:r>
          </w:p>
        </w:tc>
        <w:tc>
          <w:tcPr>
            <w:tcW w:w="0" w:type="auto"/>
            <w:hideMark/>
          </w:tcPr>
          <w:p w14:paraId="639C3482" w14:textId="77777777" w:rsidR="00D93D82" w:rsidRPr="00F84D7F" w:rsidRDefault="00D93D82" w:rsidP="00F87476">
            <w:pPr>
              <w:spacing w:line="360" w:lineRule="auto"/>
              <w:rPr>
                <w:rFonts w:ascii="Arial" w:hAnsi="Arial" w:cs="Arial"/>
              </w:rPr>
            </w:pPr>
            <w:r w:rsidRPr="00F84D7F">
              <w:rPr>
                <w:rFonts w:ascii="Arial" w:hAnsi="Arial" w:cs="Arial"/>
              </w:rPr>
              <w:t>Cleaning residents’ rooms, bathrooms and communal areas</w:t>
            </w:r>
          </w:p>
        </w:tc>
      </w:tr>
      <w:tr w:rsidR="00D93D82" w:rsidRPr="00F84D7F" w14:paraId="4920AA5A" w14:textId="77777777" w:rsidTr="00AF206C">
        <w:tc>
          <w:tcPr>
            <w:tcW w:w="0" w:type="auto"/>
            <w:hideMark/>
          </w:tcPr>
          <w:p w14:paraId="1649F4CA" w14:textId="77777777" w:rsidR="00D93D82" w:rsidRPr="00F84D7F" w:rsidRDefault="00D93D82" w:rsidP="00F87476">
            <w:pPr>
              <w:spacing w:line="360" w:lineRule="auto"/>
              <w:rPr>
                <w:rFonts w:ascii="Arial" w:hAnsi="Arial" w:cs="Arial"/>
              </w:rPr>
            </w:pPr>
            <w:r w:rsidRPr="00F84D7F">
              <w:rPr>
                <w:rFonts w:ascii="Arial" w:hAnsi="Arial" w:cs="Arial"/>
              </w:rPr>
              <w:t>Participant 8</w:t>
            </w:r>
          </w:p>
        </w:tc>
        <w:tc>
          <w:tcPr>
            <w:tcW w:w="0" w:type="auto"/>
            <w:hideMark/>
          </w:tcPr>
          <w:p w14:paraId="2E40B3F0" w14:textId="77777777" w:rsidR="00D93D82" w:rsidRPr="00F84D7F" w:rsidRDefault="00D93D82" w:rsidP="00F87476">
            <w:pPr>
              <w:spacing w:line="360" w:lineRule="auto"/>
              <w:rPr>
                <w:rFonts w:ascii="Arial" w:hAnsi="Arial" w:cs="Arial"/>
              </w:rPr>
            </w:pPr>
            <w:r w:rsidRPr="00F84D7F">
              <w:rPr>
                <w:rFonts w:ascii="Arial" w:hAnsi="Arial" w:cs="Arial"/>
              </w:rPr>
              <w:t>Kitchen assistant</w:t>
            </w:r>
          </w:p>
        </w:tc>
        <w:tc>
          <w:tcPr>
            <w:tcW w:w="0" w:type="auto"/>
            <w:hideMark/>
          </w:tcPr>
          <w:p w14:paraId="0343CDC4" w14:textId="77777777" w:rsidR="00D93D82" w:rsidRPr="00F84D7F" w:rsidRDefault="00D93D82" w:rsidP="00F87476">
            <w:pPr>
              <w:spacing w:line="360" w:lineRule="auto"/>
              <w:rPr>
                <w:rFonts w:ascii="Arial" w:hAnsi="Arial" w:cs="Arial"/>
              </w:rPr>
            </w:pPr>
            <w:r w:rsidRPr="00F84D7F">
              <w:rPr>
                <w:rFonts w:ascii="Arial" w:hAnsi="Arial" w:cs="Arial"/>
              </w:rPr>
              <w:t>Approximately 2 years</w:t>
            </w:r>
          </w:p>
        </w:tc>
        <w:tc>
          <w:tcPr>
            <w:tcW w:w="0" w:type="auto"/>
            <w:hideMark/>
          </w:tcPr>
          <w:p w14:paraId="5B3987EE" w14:textId="77777777" w:rsidR="00D93D82" w:rsidRPr="00F84D7F" w:rsidRDefault="00D93D82" w:rsidP="00F87476">
            <w:pPr>
              <w:spacing w:line="360" w:lineRule="auto"/>
              <w:rPr>
                <w:rFonts w:ascii="Arial" w:hAnsi="Arial" w:cs="Arial"/>
              </w:rPr>
            </w:pPr>
            <w:r w:rsidRPr="00F84D7F">
              <w:rPr>
                <w:rFonts w:ascii="Arial" w:hAnsi="Arial" w:cs="Arial"/>
              </w:rPr>
              <w:t>Meal preparation, dietary requirements and hydration support</w:t>
            </w:r>
          </w:p>
        </w:tc>
      </w:tr>
      <w:tr w:rsidR="00D93D82" w:rsidRPr="00F84D7F" w14:paraId="7829CACB" w14:textId="77777777" w:rsidTr="00AF206C">
        <w:tc>
          <w:tcPr>
            <w:tcW w:w="0" w:type="auto"/>
            <w:hideMark/>
          </w:tcPr>
          <w:p w14:paraId="053416F7" w14:textId="77777777" w:rsidR="00D93D82" w:rsidRPr="00F84D7F" w:rsidRDefault="00D93D82" w:rsidP="00F87476">
            <w:pPr>
              <w:spacing w:line="360" w:lineRule="auto"/>
              <w:rPr>
                <w:rFonts w:ascii="Arial" w:hAnsi="Arial" w:cs="Arial"/>
              </w:rPr>
            </w:pPr>
            <w:r w:rsidRPr="00F84D7F">
              <w:rPr>
                <w:rFonts w:ascii="Arial" w:hAnsi="Arial" w:cs="Arial"/>
              </w:rPr>
              <w:t>Participant 9</w:t>
            </w:r>
          </w:p>
        </w:tc>
        <w:tc>
          <w:tcPr>
            <w:tcW w:w="0" w:type="auto"/>
            <w:hideMark/>
          </w:tcPr>
          <w:p w14:paraId="3A61B428" w14:textId="77777777" w:rsidR="00D93D82" w:rsidRPr="00F84D7F" w:rsidRDefault="00D93D82" w:rsidP="00F87476">
            <w:pPr>
              <w:spacing w:line="360" w:lineRule="auto"/>
              <w:rPr>
                <w:rFonts w:ascii="Arial" w:hAnsi="Arial" w:cs="Arial"/>
              </w:rPr>
            </w:pPr>
            <w:r w:rsidRPr="00F84D7F">
              <w:rPr>
                <w:rFonts w:ascii="Arial" w:hAnsi="Arial" w:cs="Arial"/>
              </w:rPr>
              <w:t>Nurse</w:t>
            </w:r>
          </w:p>
        </w:tc>
        <w:tc>
          <w:tcPr>
            <w:tcW w:w="0" w:type="auto"/>
            <w:hideMark/>
          </w:tcPr>
          <w:p w14:paraId="514945BC" w14:textId="77777777" w:rsidR="00D93D82" w:rsidRPr="00F84D7F" w:rsidRDefault="00D93D82" w:rsidP="00F87476">
            <w:pPr>
              <w:spacing w:line="360" w:lineRule="auto"/>
              <w:rPr>
                <w:rFonts w:ascii="Arial" w:hAnsi="Arial" w:cs="Arial"/>
              </w:rPr>
            </w:pPr>
            <w:r w:rsidRPr="00F84D7F">
              <w:rPr>
                <w:rFonts w:ascii="Arial" w:hAnsi="Arial" w:cs="Arial"/>
              </w:rPr>
              <w:t>Approximately 6 years</w:t>
            </w:r>
          </w:p>
        </w:tc>
        <w:tc>
          <w:tcPr>
            <w:tcW w:w="0" w:type="auto"/>
            <w:hideMark/>
          </w:tcPr>
          <w:p w14:paraId="03052A06" w14:textId="77777777" w:rsidR="00D93D82" w:rsidRPr="00F84D7F" w:rsidRDefault="00D93D82" w:rsidP="00F87476">
            <w:pPr>
              <w:spacing w:line="360" w:lineRule="auto"/>
              <w:rPr>
                <w:rFonts w:ascii="Arial" w:hAnsi="Arial" w:cs="Arial"/>
              </w:rPr>
            </w:pPr>
            <w:r w:rsidRPr="00F84D7F">
              <w:rPr>
                <w:rFonts w:ascii="Arial" w:hAnsi="Arial" w:cs="Arial"/>
              </w:rPr>
              <w:t>Medication, wound care, clinical monitoring and care planning</w:t>
            </w:r>
          </w:p>
        </w:tc>
      </w:tr>
      <w:tr w:rsidR="00D93D82" w:rsidRPr="00F84D7F" w14:paraId="0E8579E1" w14:textId="77777777" w:rsidTr="00AF206C">
        <w:tc>
          <w:tcPr>
            <w:tcW w:w="0" w:type="auto"/>
          </w:tcPr>
          <w:p w14:paraId="7655CACD" w14:textId="77777777" w:rsidR="00D93D82" w:rsidRPr="00F84D7F" w:rsidRDefault="00D93D82" w:rsidP="00F87476">
            <w:pPr>
              <w:spacing w:line="360" w:lineRule="auto"/>
              <w:rPr>
                <w:rFonts w:ascii="Arial" w:hAnsi="Arial" w:cs="Arial"/>
              </w:rPr>
            </w:pPr>
            <w:r w:rsidRPr="00F84D7F">
              <w:rPr>
                <w:rFonts w:ascii="Arial" w:hAnsi="Arial" w:cs="Arial"/>
              </w:rPr>
              <w:t>Participant 10</w:t>
            </w:r>
          </w:p>
        </w:tc>
        <w:tc>
          <w:tcPr>
            <w:tcW w:w="0" w:type="auto"/>
          </w:tcPr>
          <w:p w14:paraId="54521162"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tcPr>
          <w:p w14:paraId="6B71C0A1" w14:textId="77777777" w:rsidR="00D93D82" w:rsidRPr="00F84D7F" w:rsidRDefault="00D93D82" w:rsidP="00F87476">
            <w:pPr>
              <w:spacing w:line="360" w:lineRule="auto"/>
              <w:rPr>
                <w:rFonts w:ascii="Arial" w:hAnsi="Arial" w:cs="Arial"/>
              </w:rPr>
            </w:pPr>
            <w:r w:rsidRPr="00F84D7F">
              <w:rPr>
                <w:rFonts w:ascii="Arial" w:hAnsi="Arial" w:cs="Arial"/>
              </w:rPr>
              <w:t>Around 5 years</w:t>
            </w:r>
          </w:p>
        </w:tc>
        <w:tc>
          <w:tcPr>
            <w:tcW w:w="0" w:type="auto"/>
          </w:tcPr>
          <w:p w14:paraId="05F7CD23" w14:textId="77777777" w:rsidR="00D93D82" w:rsidRPr="00F84D7F" w:rsidRDefault="00D93D82" w:rsidP="00F87476">
            <w:pPr>
              <w:spacing w:line="360" w:lineRule="auto"/>
              <w:rPr>
                <w:rFonts w:ascii="Arial" w:hAnsi="Arial" w:cs="Arial"/>
              </w:rPr>
            </w:pPr>
            <w:r w:rsidRPr="00F84D7F">
              <w:rPr>
                <w:rFonts w:ascii="Arial" w:hAnsi="Arial" w:cs="Arial"/>
              </w:rPr>
              <w:t>personal care, supporting residents with mobility, helping with meals, and promoting well-being</w:t>
            </w:r>
          </w:p>
        </w:tc>
      </w:tr>
      <w:tr w:rsidR="00D93D82" w:rsidRPr="00F84D7F" w14:paraId="04316709" w14:textId="77777777" w:rsidTr="00AF206C">
        <w:tc>
          <w:tcPr>
            <w:tcW w:w="0" w:type="auto"/>
          </w:tcPr>
          <w:p w14:paraId="31A16F20" w14:textId="77777777" w:rsidR="00D93D82" w:rsidRPr="00F84D7F" w:rsidRDefault="00D93D82" w:rsidP="00F87476">
            <w:pPr>
              <w:spacing w:line="360" w:lineRule="auto"/>
              <w:rPr>
                <w:rFonts w:ascii="Arial" w:hAnsi="Arial" w:cs="Arial"/>
              </w:rPr>
            </w:pPr>
            <w:r w:rsidRPr="00F84D7F">
              <w:rPr>
                <w:rFonts w:ascii="Arial" w:hAnsi="Arial" w:cs="Arial"/>
              </w:rPr>
              <w:t>Participant 11</w:t>
            </w:r>
          </w:p>
        </w:tc>
        <w:tc>
          <w:tcPr>
            <w:tcW w:w="0" w:type="auto"/>
          </w:tcPr>
          <w:p w14:paraId="1930F5EB"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tcPr>
          <w:p w14:paraId="0657034E" w14:textId="77777777" w:rsidR="00D93D82" w:rsidRPr="00F84D7F" w:rsidRDefault="00D93D82" w:rsidP="00F87476">
            <w:pPr>
              <w:spacing w:line="360" w:lineRule="auto"/>
              <w:rPr>
                <w:rFonts w:ascii="Arial" w:hAnsi="Arial" w:cs="Arial"/>
              </w:rPr>
            </w:pPr>
            <w:r w:rsidRPr="00F84D7F">
              <w:rPr>
                <w:rFonts w:ascii="Arial" w:hAnsi="Arial" w:cs="Arial"/>
              </w:rPr>
              <w:t>Nearly 5 years</w:t>
            </w:r>
          </w:p>
        </w:tc>
        <w:tc>
          <w:tcPr>
            <w:tcW w:w="0" w:type="auto"/>
          </w:tcPr>
          <w:p w14:paraId="53266D06" w14:textId="77777777" w:rsidR="00D93D82" w:rsidRPr="00F84D7F" w:rsidRDefault="00D93D82" w:rsidP="00F87476">
            <w:pPr>
              <w:spacing w:line="360" w:lineRule="auto"/>
              <w:rPr>
                <w:rFonts w:ascii="Arial" w:hAnsi="Arial" w:cs="Arial"/>
              </w:rPr>
            </w:pPr>
            <w:r w:rsidRPr="00F84D7F">
              <w:rPr>
                <w:rFonts w:ascii="Arial" w:hAnsi="Arial" w:cs="Arial"/>
              </w:rPr>
              <w:t>helping residents with washing, dressing, mobility, meals, toileting and emotional support</w:t>
            </w:r>
          </w:p>
        </w:tc>
      </w:tr>
      <w:tr w:rsidR="00D93D82" w:rsidRPr="00F84D7F" w14:paraId="2583EA4A" w14:textId="77777777" w:rsidTr="00AF206C">
        <w:tc>
          <w:tcPr>
            <w:tcW w:w="0" w:type="auto"/>
          </w:tcPr>
          <w:p w14:paraId="764A6E4D" w14:textId="77777777" w:rsidR="00D93D82" w:rsidRPr="00F84D7F" w:rsidRDefault="00D93D82" w:rsidP="00F87476">
            <w:pPr>
              <w:spacing w:line="360" w:lineRule="auto"/>
              <w:rPr>
                <w:rFonts w:ascii="Arial" w:hAnsi="Arial" w:cs="Arial"/>
              </w:rPr>
            </w:pPr>
            <w:r w:rsidRPr="00F84D7F">
              <w:rPr>
                <w:rFonts w:ascii="Arial" w:hAnsi="Arial" w:cs="Arial"/>
              </w:rPr>
              <w:t>Participant 12</w:t>
            </w:r>
          </w:p>
        </w:tc>
        <w:tc>
          <w:tcPr>
            <w:tcW w:w="0" w:type="auto"/>
          </w:tcPr>
          <w:p w14:paraId="20767C5B"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tcPr>
          <w:p w14:paraId="7C8D769D" w14:textId="77777777" w:rsidR="00D93D82" w:rsidRPr="00F84D7F" w:rsidRDefault="00D93D82" w:rsidP="00F87476">
            <w:pPr>
              <w:spacing w:line="360" w:lineRule="auto"/>
              <w:rPr>
                <w:rFonts w:ascii="Arial" w:hAnsi="Arial" w:cs="Arial"/>
              </w:rPr>
            </w:pPr>
            <w:r w:rsidRPr="00F84D7F">
              <w:rPr>
                <w:rFonts w:ascii="Arial" w:hAnsi="Arial" w:cs="Arial"/>
              </w:rPr>
              <w:t>Approximately 2 years</w:t>
            </w:r>
          </w:p>
        </w:tc>
        <w:tc>
          <w:tcPr>
            <w:tcW w:w="0" w:type="auto"/>
          </w:tcPr>
          <w:p w14:paraId="5A0C50C8" w14:textId="77777777" w:rsidR="00D93D82" w:rsidRPr="00F84D7F" w:rsidRDefault="00D93D82" w:rsidP="00F87476">
            <w:pPr>
              <w:spacing w:line="360" w:lineRule="auto"/>
              <w:rPr>
                <w:rFonts w:ascii="Arial" w:hAnsi="Arial" w:cs="Arial"/>
              </w:rPr>
            </w:pPr>
            <w:r w:rsidRPr="00F84D7F">
              <w:rPr>
                <w:rFonts w:ascii="Arial" w:hAnsi="Arial" w:cs="Arial"/>
              </w:rPr>
              <w:t xml:space="preserve">personal care, meal support, mobility assistance, activities and </w:t>
            </w:r>
            <w:r w:rsidRPr="00F84D7F">
              <w:rPr>
                <w:rFonts w:ascii="Arial" w:hAnsi="Arial" w:cs="Arial"/>
              </w:rPr>
              <w:lastRenderedPageBreak/>
              <w:t>helping residents who may be anxious or confused</w:t>
            </w:r>
          </w:p>
        </w:tc>
      </w:tr>
      <w:tr w:rsidR="00D93D82" w:rsidRPr="00F84D7F" w14:paraId="0DA716DA" w14:textId="77777777" w:rsidTr="00AF206C">
        <w:tc>
          <w:tcPr>
            <w:tcW w:w="0" w:type="auto"/>
          </w:tcPr>
          <w:p w14:paraId="50BFE65C" w14:textId="77777777" w:rsidR="00D93D82" w:rsidRPr="00F84D7F" w:rsidRDefault="00D93D82" w:rsidP="00F87476">
            <w:pPr>
              <w:spacing w:line="360" w:lineRule="auto"/>
              <w:rPr>
                <w:rFonts w:ascii="Arial" w:hAnsi="Arial" w:cs="Arial"/>
              </w:rPr>
            </w:pPr>
            <w:r w:rsidRPr="00F84D7F">
              <w:rPr>
                <w:rFonts w:ascii="Arial" w:hAnsi="Arial" w:cs="Arial"/>
              </w:rPr>
              <w:lastRenderedPageBreak/>
              <w:t>Participant 13</w:t>
            </w:r>
          </w:p>
        </w:tc>
        <w:tc>
          <w:tcPr>
            <w:tcW w:w="0" w:type="auto"/>
          </w:tcPr>
          <w:p w14:paraId="6CF52A37"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tcPr>
          <w:p w14:paraId="1461752C" w14:textId="77777777" w:rsidR="00D93D82" w:rsidRPr="00F84D7F" w:rsidRDefault="00D93D82" w:rsidP="00F87476">
            <w:pPr>
              <w:spacing w:line="360" w:lineRule="auto"/>
              <w:rPr>
                <w:rFonts w:ascii="Arial" w:hAnsi="Arial" w:cs="Arial"/>
              </w:rPr>
            </w:pPr>
            <w:r w:rsidRPr="00F84D7F">
              <w:rPr>
                <w:rFonts w:ascii="Arial" w:hAnsi="Arial" w:cs="Arial"/>
              </w:rPr>
              <w:t>Around 8 years</w:t>
            </w:r>
          </w:p>
        </w:tc>
        <w:tc>
          <w:tcPr>
            <w:tcW w:w="0" w:type="auto"/>
          </w:tcPr>
          <w:p w14:paraId="79D8CFC1" w14:textId="77777777" w:rsidR="00D93D82" w:rsidRPr="00F84D7F" w:rsidRDefault="00D93D82" w:rsidP="00F87476">
            <w:pPr>
              <w:spacing w:line="360" w:lineRule="auto"/>
              <w:rPr>
                <w:rFonts w:ascii="Arial" w:hAnsi="Arial" w:cs="Arial"/>
              </w:rPr>
            </w:pPr>
            <w:r w:rsidRPr="00F84D7F">
              <w:rPr>
                <w:rFonts w:ascii="Arial" w:hAnsi="Arial" w:cs="Arial"/>
              </w:rPr>
              <w:t>personal care, mobility support, meals, repositioning, activities and reporting health concerns</w:t>
            </w:r>
          </w:p>
        </w:tc>
      </w:tr>
    </w:tbl>
    <w:p w14:paraId="5E2466DC" w14:textId="77777777" w:rsidR="00D93D82" w:rsidRPr="00F84D7F" w:rsidRDefault="00D93D82" w:rsidP="00F87476">
      <w:pPr>
        <w:spacing w:after="0" w:line="360" w:lineRule="auto"/>
        <w:rPr>
          <w:rFonts w:ascii="Arial" w:hAnsi="Arial" w:cs="Arial"/>
        </w:rPr>
      </w:pPr>
    </w:p>
    <w:p w14:paraId="358AF292" w14:textId="77777777" w:rsidR="00D93D82" w:rsidRPr="00F84D7F" w:rsidRDefault="00D93D82" w:rsidP="00F87476">
      <w:pPr>
        <w:spacing w:after="0" w:line="360" w:lineRule="auto"/>
        <w:rPr>
          <w:rFonts w:ascii="Arial" w:hAnsi="Arial" w:cs="Arial"/>
        </w:rPr>
      </w:pPr>
    </w:p>
    <w:p w14:paraId="2E888D0D" w14:textId="77777777" w:rsidR="00D93D82" w:rsidRPr="00F84D7F" w:rsidRDefault="00D93D82" w:rsidP="00F87476">
      <w:pPr>
        <w:spacing w:after="0" w:line="360" w:lineRule="auto"/>
        <w:rPr>
          <w:rFonts w:ascii="Arial" w:hAnsi="Arial" w:cs="Arial"/>
        </w:rPr>
      </w:pPr>
    </w:p>
    <w:p w14:paraId="47980689" w14:textId="77777777" w:rsidR="00D93D82" w:rsidRDefault="00D93D82" w:rsidP="00F87476">
      <w:pPr>
        <w:spacing w:after="0" w:line="360" w:lineRule="auto"/>
        <w:rPr>
          <w:rFonts w:ascii="Arial" w:hAnsi="Arial" w:cs="Arial"/>
        </w:rPr>
      </w:pPr>
    </w:p>
    <w:p w14:paraId="41781DC1" w14:textId="77777777" w:rsidR="00F84D7F" w:rsidRDefault="00F84D7F" w:rsidP="00F87476">
      <w:pPr>
        <w:spacing w:after="0" w:line="360" w:lineRule="auto"/>
        <w:rPr>
          <w:rFonts w:ascii="Arial" w:hAnsi="Arial" w:cs="Arial"/>
        </w:rPr>
      </w:pPr>
    </w:p>
    <w:p w14:paraId="0488EFA1" w14:textId="77777777" w:rsidR="00F84D7F" w:rsidRDefault="00F84D7F" w:rsidP="00F87476">
      <w:pPr>
        <w:spacing w:after="0" w:line="360" w:lineRule="auto"/>
        <w:rPr>
          <w:rFonts w:ascii="Arial" w:hAnsi="Arial" w:cs="Arial"/>
        </w:rPr>
      </w:pPr>
    </w:p>
    <w:p w14:paraId="672EAB29" w14:textId="77777777" w:rsidR="00F84D7F" w:rsidRDefault="00F84D7F" w:rsidP="00F87476">
      <w:pPr>
        <w:spacing w:after="0" w:line="360" w:lineRule="auto"/>
        <w:rPr>
          <w:rFonts w:ascii="Arial" w:hAnsi="Arial" w:cs="Arial"/>
        </w:rPr>
      </w:pPr>
    </w:p>
    <w:p w14:paraId="5224AA42" w14:textId="77777777" w:rsidR="00F84D7F" w:rsidRDefault="00F84D7F" w:rsidP="00F87476">
      <w:pPr>
        <w:spacing w:after="0" w:line="360" w:lineRule="auto"/>
        <w:rPr>
          <w:rFonts w:ascii="Arial" w:hAnsi="Arial" w:cs="Arial"/>
        </w:rPr>
      </w:pPr>
    </w:p>
    <w:p w14:paraId="39973D49" w14:textId="77777777" w:rsidR="00F84D7F" w:rsidRDefault="00F84D7F" w:rsidP="00F87476">
      <w:pPr>
        <w:spacing w:after="0" w:line="360" w:lineRule="auto"/>
        <w:rPr>
          <w:rFonts w:ascii="Arial" w:hAnsi="Arial" w:cs="Arial"/>
        </w:rPr>
      </w:pPr>
    </w:p>
    <w:p w14:paraId="5EF89148" w14:textId="77777777" w:rsidR="00F84D7F" w:rsidRDefault="00F84D7F" w:rsidP="00F87476">
      <w:pPr>
        <w:spacing w:after="0" w:line="360" w:lineRule="auto"/>
        <w:rPr>
          <w:rFonts w:ascii="Arial" w:hAnsi="Arial" w:cs="Arial"/>
        </w:rPr>
      </w:pPr>
    </w:p>
    <w:p w14:paraId="385496C2" w14:textId="77777777" w:rsidR="00F84D7F" w:rsidRDefault="00F84D7F" w:rsidP="00F87476">
      <w:pPr>
        <w:spacing w:after="0" w:line="360" w:lineRule="auto"/>
        <w:rPr>
          <w:rFonts w:ascii="Arial" w:hAnsi="Arial" w:cs="Arial"/>
        </w:rPr>
      </w:pPr>
    </w:p>
    <w:p w14:paraId="47C8D67A" w14:textId="77777777" w:rsidR="00F84D7F" w:rsidRDefault="00F84D7F" w:rsidP="00F87476">
      <w:pPr>
        <w:spacing w:after="0" w:line="360" w:lineRule="auto"/>
        <w:rPr>
          <w:rFonts w:ascii="Arial" w:hAnsi="Arial" w:cs="Arial"/>
        </w:rPr>
      </w:pPr>
    </w:p>
    <w:p w14:paraId="62F6A13A" w14:textId="77777777" w:rsidR="00F84D7F" w:rsidRDefault="00F84D7F" w:rsidP="00F87476">
      <w:pPr>
        <w:spacing w:after="0" w:line="360" w:lineRule="auto"/>
        <w:rPr>
          <w:rFonts w:ascii="Arial" w:hAnsi="Arial" w:cs="Arial"/>
        </w:rPr>
      </w:pPr>
    </w:p>
    <w:p w14:paraId="0D8735BB" w14:textId="77777777" w:rsidR="00F84D7F" w:rsidRDefault="00F84D7F" w:rsidP="00F87476">
      <w:pPr>
        <w:spacing w:after="0" w:line="360" w:lineRule="auto"/>
        <w:rPr>
          <w:rFonts w:ascii="Arial" w:hAnsi="Arial" w:cs="Arial"/>
        </w:rPr>
      </w:pPr>
    </w:p>
    <w:p w14:paraId="02D506BB" w14:textId="77777777" w:rsidR="00F84D7F" w:rsidRDefault="00F84D7F" w:rsidP="00F87476">
      <w:pPr>
        <w:spacing w:after="0" w:line="360" w:lineRule="auto"/>
        <w:rPr>
          <w:rFonts w:ascii="Arial" w:hAnsi="Arial" w:cs="Arial"/>
        </w:rPr>
      </w:pPr>
    </w:p>
    <w:p w14:paraId="7DE7EEFD" w14:textId="77777777" w:rsidR="00F84D7F" w:rsidRDefault="00F84D7F" w:rsidP="00F87476">
      <w:pPr>
        <w:spacing w:after="0" w:line="360" w:lineRule="auto"/>
        <w:rPr>
          <w:rFonts w:ascii="Arial" w:hAnsi="Arial" w:cs="Arial"/>
        </w:rPr>
      </w:pPr>
    </w:p>
    <w:p w14:paraId="0D33AFAE" w14:textId="77777777" w:rsidR="00F84D7F" w:rsidRDefault="00F84D7F" w:rsidP="00F87476">
      <w:pPr>
        <w:spacing w:after="0" w:line="360" w:lineRule="auto"/>
        <w:rPr>
          <w:rFonts w:ascii="Arial" w:hAnsi="Arial" w:cs="Arial"/>
        </w:rPr>
      </w:pPr>
    </w:p>
    <w:p w14:paraId="4FD5ED34" w14:textId="77777777" w:rsidR="00F84D7F" w:rsidRDefault="00F84D7F" w:rsidP="00F87476">
      <w:pPr>
        <w:spacing w:after="0" w:line="360" w:lineRule="auto"/>
        <w:rPr>
          <w:rFonts w:ascii="Arial" w:hAnsi="Arial" w:cs="Arial"/>
        </w:rPr>
      </w:pPr>
    </w:p>
    <w:p w14:paraId="769F81B2" w14:textId="77777777" w:rsidR="00F84D7F" w:rsidRDefault="00F84D7F" w:rsidP="00F87476">
      <w:pPr>
        <w:spacing w:after="0" w:line="360" w:lineRule="auto"/>
        <w:rPr>
          <w:rFonts w:ascii="Arial" w:hAnsi="Arial" w:cs="Arial"/>
        </w:rPr>
      </w:pPr>
    </w:p>
    <w:p w14:paraId="7CA7E8B6" w14:textId="77777777" w:rsidR="00F84D7F" w:rsidRDefault="00F84D7F" w:rsidP="00F87476">
      <w:pPr>
        <w:spacing w:after="0" w:line="360" w:lineRule="auto"/>
        <w:rPr>
          <w:rFonts w:ascii="Arial" w:hAnsi="Arial" w:cs="Arial"/>
        </w:rPr>
      </w:pPr>
    </w:p>
    <w:p w14:paraId="5F7865EA" w14:textId="77777777" w:rsidR="00F84D7F" w:rsidRDefault="00F84D7F" w:rsidP="00F87476">
      <w:pPr>
        <w:spacing w:after="0" w:line="360" w:lineRule="auto"/>
        <w:rPr>
          <w:rFonts w:ascii="Arial" w:hAnsi="Arial" w:cs="Arial"/>
        </w:rPr>
      </w:pPr>
    </w:p>
    <w:p w14:paraId="4CA8B726" w14:textId="77777777" w:rsidR="00F84D7F" w:rsidRPr="00F84D7F" w:rsidRDefault="00F84D7F" w:rsidP="00F87476">
      <w:pPr>
        <w:spacing w:after="0" w:line="360" w:lineRule="auto"/>
        <w:rPr>
          <w:rFonts w:ascii="Arial" w:hAnsi="Arial" w:cs="Arial"/>
        </w:rPr>
      </w:pPr>
    </w:p>
    <w:p w14:paraId="1F5D817B" w14:textId="77777777" w:rsidR="00D93D82" w:rsidRPr="00F84D7F" w:rsidRDefault="00D93D82" w:rsidP="00F87476">
      <w:pPr>
        <w:spacing w:after="0" w:line="360" w:lineRule="auto"/>
        <w:rPr>
          <w:rFonts w:ascii="Arial" w:hAnsi="Arial" w:cs="Arial"/>
        </w:rPr>
      </w:pPr>
    </w:p>
    <w:p w14:paraId="627DC14F" w14:textId="77777777" w:rsidR="00D93D82" w:rsidRPr="00F84D7F" w:rsidRDefault="00D93D82" w:rsidP="00F87476">
      <w:pPr>
        <w:spacing w:after="0" w:line="360" w:lineRule="auto"/>
        <w:rPr>
          <w:rFonts w:ascii="Arial" w:hAnsi="Arial" w:cs="Arial"/>
        </w:rPr>
      </w:pPr>
    </w:p>
    <w:p w14:paraId="498CAC21" w14:textId="77777777" w:rsidR="00D93D82" w:rsidRPr="00F84D7F" w:rsidRDefault="00D93D82" w:rsidP="00F87476">
      <w:pPr>
        <w:spacing w:after="0" w:line="360" w:lineRule="auto"/>
        <w:rPr>
          <w:rFonts w:ascii="Arial" w:hAnsi="Arial" w:cs="Arial"/>
        </w:rPr>
      </w:pPr>
    </w:p>
    <w:p w14:paraId="05DAC32C" w14:textId="77777777" w:rsidR="00D93D82" w:rsidRPr="00F84D7F" w:rsidRDefault="00D93D82" w:rsidP="00F87476">
      <w:pPr>
        <w:spacing w:after="0" w:line="360" w:lineRule="auto"/>
        <w:rPr>
          <w:rFonts w:ascii="Arial" w:hAnsi="Arial" w:cs="Arial"/>
        </w:rPr>
      </w:pPr>
    </w:p>
    <w:p w14:paraId="46AB7F3C" w14:textId="77777777" w:rsidR="00D93D82" w:rsidRPr="00F84D7F" w:rsidRDefault="00D93D82" w:rsidP="00F87476">
      <w:pPr>
        <w:spacing w:after="0" w:line="360" w:lineRule="auto"/>
        <w:rPr>
          <w:rFonts w:ascii="Arial" w:hAnsi="Arial" w:cs="Arial"/>
        </w:rPr>
      </w:pPr>
    </w:p>
    <w:p w14:paraId="03027A72" w14:textId="112536A9" w:rsidR="00D93D82" w:rsidRPr="00F84D7F" w:rsidRDefault="00D93D82" w:rsidP="00F87476">
      <w:pPr>
        <w:pStyle w:val="Heading1"/>
        <w:spacing w:after="0" w:line="360" w:lineRule="auto"/>
        <w:rPr>
          <w:rFonts w:ascii="Arial" w:hAnsi="Arial" w:cs="Arial"/>
          <w:sz w:val="24"/>
          <w:szCs w:val="24"/>
        </w:rPr>
      </w:pPr>
      <w:bookmarkStart w:id="45" w:name="_Toc237775601"/>
      <w:r w:rsidRPr="00F84D7F">
        <w:rPr>
          <w:rFonts w:ascii="Arial" w:hAnsi="Arial" w:cs="Arial"/>
          <w:sz w:val="24"/>
          <w:szCs w:val="24"/>
        </w:rPr>
        <w:lastRenderedPageBreak/>
        <w:t>Appendix 2</w:t>
      </w:r>
      <w:bookmarkEnd w:id="45"/>
    </w:p>
    <w:p w14:paraId="1D903D64" w14:textId="77777777" w:rsidR="000A6F17" w:rsidRPr="00F84D7F" w:rsidRDefault="000A6F17" w:rsidP="00F87476">
      <w:pPr>
        <w:spacing w:after="0" w:line="360" w:lineRule="auto"/>
        <w:rPr>
          <w:rFonts w:ascii="Arial" w:hAnsi="Arial" w:cs="Arial"/>
        </w:rPr>
      </w:pPr>
      <w:r w:rsidRPr="00F84D7F">
        <w:rPr>
          <w:rFonts w:ascii="Arial" w:hAnsi="Arial" w:cs="Arial"/>
        </w:rPr>
        <w:t>Development of Initial Codes, Categories and Final Themes</w:t>
      </w:r>
    </w:p>
    <w:p w14:paraId="418FEFA8" w14:textId="77777777" w:rsidR="000A6F17" w:rsidRPr="00F84D7F" w:rsidRDefault="000A6F17" w:rsidP="00F87476">
      <w:pPr>
        <w:spacing w:after="0" w:line="360" w:lineRule="auto"/>
        <w:rPr>
          <w:rFonts w:ascii="Arial" w:hAnsi="Arial" w:cs="Arial"/>
        </w:rPr>
      </w:pPr>
      <w:r w:rsidRPr="00F84D7F">
        <w:rPr>
          <w:rFonts w:ascii="Arial" w:hAnsi="Arial" w:cs="Arial"/>
        </w:rPr>
        <w:t>The five final themes were developed through a thematic analysis of the thirteen semi-structured interviews. The interview transcripts were read several times so that recurring experiences, concerns and differences between participants could be identified. Initial codes were assigned to sections of the interviews that appeared relevant to the research question, after which codes expressing similar ideas were grouped into broader categories or subthemes. These categories were then reviewed across the interviews and developed into the five final themes presented in the findings chapter. This approach helped ensure that the themes reflected repeated patterns within participants’ experiences rather than being based on individual comments or assumptions by the researcher (Braun and Clarke, 2006).</w:t>
      </w:r>
    </w:p>
    <w:p w14:paraId="28F8AA6B" w14:textId="77777777" w:rsidR="000A6F17" w:rsidRPr="00F84D7F" w:rsidRDefault="000A6F17" w:rsidP="00F87476">
      <w:pPr>
        <w:spacing w:after="0" w:line="360" w:lineRule="auto"/>
        <w:rPr>
          <w:rFonts w:ascii="Arial" w:hAnsi="Arial" w:cs="Arial"/>
        </w:rPr>
      </w:pPr>
    </w:p>
    <w:p w14:paraId="64E5D8F1" w14:textId="77777777" w:rsidR="00F84D7F" w:rsidRPr="00F84D7F" w:rsidRDefault="00F84D7F" w:rsidP="00F87476">
      <w:pPr>
        <w:spacing w:after="0" w:line="360" w:lineRule="auto"/>
        <w:rPr>
          <w:rFonts w:ascii="Arial" w:hAnsi="Arial" w:cs="Arial"/>
        </w:rPr>
      </w:pPr>
    </w:p>
    <w:p w14:paraId="52DCD139" w14:textId="77777777" w:rsidR="00F84D7F" w:rsidRPr="00F84D7F" w:rsidRDefault="00F84D7F" w:rsidP="00F87476">
      <w:pPr>
        <w:spacing w:after="0" w:line="360" w:lineRule="auto"/>
        <w:rPr>
          <w:rFonts w:ascii="Arial" w:hAnsi="Arial" w:cs="Arial"/>
        </w:rPr>
      </w:pPr>
    </w:p>
    <w:p w14:paraId="5FD7B36E" w14:textId="77777777" w:rsidR="00F84D7F" w:rsidRPr="00F84D7F" w:rsidRDefault="00F84D7F" w:rsidP="00F87476">
      <w:pPr>
        <w:spacing w:after="0" w:line="360" w:lineRule="auto"/>
        <w:rPr>
          <w:rFonts w:ascii="Arial" w:hAnsi="Arial" w:cs="Arial"/>
        </w:rPr>
      </w:pPr>
    </w:p>
    <w:p w14:paraId="0E4C6113" w14:textId="77777777" w:rsidR="00F84D7F" w:rsidRPr="00F84D7F" w:rsidRDefault="00F84D7F" w:rsidP="00F87476">
      <w:pPr>
        <w:spacing w:after="0" w:line="360" w:lineRule="auto"/>
        <w:rPr>
          <w:rFonts w:ascii="Arial" w:hAnsi="Arial" w:cs="Arial"/>
        </w:rPr>
      </w:pPr>
    </w:p>
    <w:p w14:paraId="300A2164" w14:textId="77777777" w:rsidR="00F84D7F" w:rsidRPr="00F84D7F" w:rsidRDefault="00F84D7F" w:rsidP="00F87476">
      <w:pPr>
        <w:spacing w:after="0" w:line="360" w:lineRule="auto"/>
        <w:rPr>
          <w:rFonts w:ascii="Arial" w:hAnsi="Arial" w:cs="Arial"/>
        </w:rPr>
      </w:pPr>
    </w:p>
    <w:p w14:paraId="4A79B6C2" w14:textId="77777777" w:rsidR="00D93D82" w:rsidRPr="00F84D7F" w:rsidRDefault="00D93D82" w:rsidP="00F87476">
      <w:pPr>
        <w:pStyle w:val="Heading2"/>
        <w:spacing w:before="0" w:after="0" w:line="360" w:lineRule="auto"/>
        <w:rPr>
          <w:rStyle w:val="SubtleEmphasis"/>
          <w:rFonts w:ascii="Arial" w:hAnsi="Arial" w:cs="Arial"/>
          <w:sz w:val="24"/>
          <w:szCs w:val="24"/>
        </w:rPr>
      </w:pPr>
      <w:bookmarkStart w:id="46" w:name="_Toc237775602"/>
      <w:r w:rsidRPr="00F84D7F">
        <w:rPr>
          <w:rStyle w:val="SubtleEmphasis"/>
          <w:rFonts w:ascii="Arial" w:hAnsi="Arial" w:cs="Arial"/>
          <w:sz w:val="24"/>
          <w:szCs w:val="24"/>
        </w:rPr>
        <w:t>Table 2: Development of initial codes, categories and final themes</w:t>
      </w:r>
      <w:bookmarkEnd w:id="46"/>
    </w:p>
    <w:p w14:paraId="3A651136" w14:textId="77777777" w:rsidR="00D93D82" w:rsidRPr="00F84D7F" w:rsidRDefault="00D93D82" w:rsidP="00F87476">
      <w:pPr>
        <w:spacing w:after="0" w:line="360" w:lineRule="auto"/>
        <w:rPr>
          <w:rFonts w:ascii="Arial" w:hAnsi="Arial" w:cs="Arial"/>
        </w:rPr>
      </w:pPr>
    </w:p>
    <w:tbl>
      <w:tblPr>
        <w:tblStyle w:val="TableGrid"/>
        <w:tblW w:w="0" w:type="auto"/>
        <w:tblLook w:val="04A0" w:firstRow="1" w:lastRow="0" w:firstColumn="1" w:lastColumn="0" w:noHBand="0" w:noVBand="1"/>
      </w:tblPr>
      <w:tblGrid>
        <w:gridCol w:w="1668"/>
        <w:gridCol w:w="1954"/>
        <w:gridCol w:w="1714"/>
        <w:gridCol w:w="1726"/>
        <w:gridCol w:w="1954"/>
      </w:tblGrid>
      <w:tr w:rsidR="00D93D82" w:rsidRPr="00F84D7F" w14:paraId="1B9CE85E" w14:textId="77777777" w:rsidTr="00AF206C">
        <w:tc>
          <w:tcPr>
            <w:tcW w:w="0" w:type="auto"/>
            <w:hideMark/>
          </w:tcPr>
          <w:p w14:paraId="52520B33" w14:textId="77777777" w:rsidR="00D93D82" w:rsidRPr="00F84D7F" w:rsidRDefault="00D93D82" w:rsidP="00F87476">
            <w:pPr>
              <w:spacing w:line="360" w:lineRule="auto"/>
              <w:rPr>
                <w:rFonts w:ascii="Arial" w:hAnsi="Arial" w:cs="Arial"/>
              </w:rPr>
            </w:pPr>
            <w:r w:rsidRPr="00F84D7F">
              <w:rPr>
                <w:rFonts w:ascii="Arial" w:hAnsi="Arial" w:cs="Arial"/>
              </w:rPr>
              <w:t>Examples of patterns identified in the interviews</w:t>
            </w:r>
          </w:p>
        </w:tc>
        <w:tc>
          <w:tcPr>
            <w:tcW w:w="0" w:type="auto"/>
            <w:hideMark/>
          </w:tcPr>
          <w:p w14:paraId="3084816A" w14:textId="77777777" w:rsidR="00D93D82" w:rsidRPr="00F84D7F" w:rsidRDefault="00D93D82" w:rsidP="00F87476">
            <w:pPr>
              <w:spacing w:line="360" w:lineRule="auto"/>
              <w:rPr>
                <w:rFonts w:ascii="Arial" w:hAnsi="Arial" w:cs="Arial"/>
              </w:rPr>
            </w:pPr>
            <w:r w:rsidRPr="00F84D7F">
              <w:rPr>
                <w:rFonts w:ascii="Arial" w:hAnsi="Arial" w:cs="Arial"/>
              </w:rPr>
              <w:t>Initial codes</w:t>
            </w:r>
          </w:p>
        </w:tc>
        <w:tc>
          <w:tcPr>
            <w:tcW w:w="0" w:type="auto"/>
            <w:hideMark/>
          </w:tcPr>
          <w:p w14:paraId="666589D6" w14:textId="77777777" w:rsidR="00D93D82" w:rsidRPr="00F84D7F" w:rsidRDefault="00D93D82" w:rsidP="00F87476">
            <w:pPr>
              <w:spacing w:line="360" w:lineRule="auto"/>
              <w:rPr>
                <w:rFonts w:ascii="Arial" w:hAnsi="Arial" w:cs="Arial"/>
              </w:rPr>
            </w:pPr>
            <w:r w:rsidRPr="00F84D7F">
              <w:rPr>
                <w:rFonts w:ascii="Arial" w:hAnsi="Arial" w:cs="Arial"/>
              </w:rPr>
              <w:t>Categories or subthemes</w:t>
            </w:r>
          </w:p>
        </w:tc>
        <w:tc>
          <w:tcPr>
            <w:tcW w:w="0" w:type="auto"/>
            <w:hideMark/>
          </w:tcPr>
          <w:p w14:paraId="6065B7C6" w14:textId="77777777" w:rsidR="00D93D82" w:rsidRPr="00F84D7F" w:rsidRDefault="00D93D82" w:rsidP="00F87476">
            <w:pPr>
              <w:spacing w:line="360" w:lineRule="auto"/>
              <w:rPr>
                <w:rFonts w:ascii="Arial" w:hAnsi="Arial" w:cs="Arial"/>
              </w:rPr>
            </w:pPr>
            <w:r w:rsidRPr="00F84D7F">
              <w:rPr>
                <w:rFonts w:ascii="Arial" w:hAnsi="Arial" w:cs="Arial"/>
              </w:rPr>
              <w:t>Final theme</w:t>
            </w:r>
          </w:p>
        </w:tc>
        <w:tc>
          <w:tcPr>
            <w:tcW w:w="0" w:type="auto"/>
            <w:hideMark/>
          </w:tcPr>
          <w:p w14:paraId="39480963" w14:textId="77777777" w:rsidR="00D93D82" w:rsidRPr="00F84D7F" w:rsidRDefault="00D93D82" w:rsidP="00F87476">
            <w:pPr>
              <w:spacing w:line="360" w:lineRule="auto"/>
              <w:rPr>
                <w:rFonts w:ascii="Arial" w:hAnsi="Arial" w:cs="Arial"/>
              </w:rPr>
            </w:pPr>
            <w:r w:rsidRPr="00F84D7F">
              <w:rPr>
                <w:rFonts w:ascii="Arial" w:hAnsi="Arial" w:cs="Arial"/>
              </w:rPr>
              <w:t>Explanation of how the theme was developed</w:t>
            </w:r>
          </w:p>
        </w:tc>
      </w:tr>
      <w:tr w:rsidR="00D93D82" w:rsidRPr="00F84D7F" w14:paraId="6FEC06EC" w14:textId="77777777" w:rsidTr="00AF206C">
        <w:tc>
          <w:tcPr>
            <w:tcW w:w="0" w:type="auto"/>
            <w:hideMark/>
          </w:tcPr>
          <w:p w14:paraId="6D8B29F9" w14:textId="77777777" w:rsidR="00D93D82" w:rsidRPr="00F84D7F" w:rsidRDefault="00D93D82" w:rsidP="00F87476">
            <w:pPr>
              <w:spacing w:line="360" w:lineRule="auto"/>
              <w:rPr>
                <w:rFonts w:ascii="Arial" w:hAnsi="Arial" w:cs="Arial"/>
              </w:rPr>
            </w:pPr>
            <w:r w:rsidRPr="00F84D7F">
              <w:rPr>
                <w:rFonts w:ascii="Arial" w:hAnsi="Arial" w:cs="Arial"/>
              </w:rPr>
              <w:t xml:space="preserve">Participants described feeling more confident when managers gave clear instructions, </w:t>
            </w:r>
            <w:r w:rsidRPr="00F84D7F">
              <w:rPr>
                <w:rFonts w:ascii="Arial" w:hAnsi="Arial" w:cs="Arial"/>
              </w:rPr>
              <w:lastRenderedPageBreak/>
              <w:t>explained changes and communicated directly. In contrast, unclear messages, inconsistent instructions and limited information caused confusion and uncertainty.</w:t>
            </w:r>
          </w:p>
        </w:tc>
        <w:tc>
          <w:tcPr>
            <w:tcW w:w="0" w:type="auto"/>
            <w:hideMark/>
          </w:tcPr>
          <w:p w14:paraId="0ED62EC5"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Clear instructions; direct communication; regular updates; approachable manager; unclear </w:t>
            </w:r>
            <w:r w:rsidRPr="00F84D7F">
              <w:rPr>
                <w:rFonts w:ascii="Arial" w:hAnsi="Arial" w:cs="Arial"/>
              </w:rPr>
              <w:lastRenderedPageBreak/>
              <w:t>information; inconsistent instructions; lack of communication; uncertainty about responsibilities</w:t>
            </w:r>
          </w:p>
        </w:tc>
        <w:tc>
          <w:tcPr>
            <w:tcW w:w="0" w:type="auto"/>
            <w:hideMark/>
          </w:tcPr>
          <w:p w14:paraId="49CCF20A" w14:textId="77777777" w:rsidR="00D93D82" w:rsidRPr="00F84D7F" w:rsidRDefault="00D93D82" w:rsidP="00F87476">
            <w:pPr>
              <w:spacing w:line="360" w:lineRule="auto"/>
              <w:rPr>
                <w:rFonts w:ascii="Arial" w:hAnsi="Arial" w:cs="Arial"/>
              </w:rPr>
            </w:pPr>
            <w:r w:rsidRPr="00F84D7F">
              <w:rPr>
                <w:rFonts w:ascii="Arial" w:hAnsi="Arial" w:cs="Arial"/>
              </w:rPr>
              <w:lastRenderedPageBreak/>
              <w:t>Communication clarity; information sharing; manager accessibility; communication breakdown</w:t>
            </w:r>
          </w:p>
        </w:tc>
        <w:tc>
          <w:tcPr>
            <w:tcW w:w="0" w:type="auto"/>
            <w:hideMark/>
          </w:tcPr>
          <w:p w14:paraId="566E457E" w14:textId="77777777" w:rsidR="00D93D82" w:rsidRPr="00F84D7F" w:rsidRDefault="00D93D82" w:rsidP="00F87476">
            <w:pPr>
              <w:spacing w:line="360" w:lineRule="auto"/>
              <w:rPr>
                <w:rFonts w:ascii="Arial" w:hAnsi="Arial" w:cs="Arial"/>
              </w:rPr>
            </w:pPr>
            <w:r w:rsidRPr="00F84D7F">
              <w:rPr>
                <w:rFonts w:ascii="Arial" w:hAnsi="Arial" w:cs="Arial"/>
              </w:rPr>
              <w:t xml:space="preserve">1. Confidence is increased through direct communication, whereas uncertainty is created through </w:t>
            </w:r>
            <w:r w:rsidRPr="00F84D7F">
              <w:rPr>
                <w:rFonts w:ascii="Arial" w:hAnsi="Arial" w:cs="Arial"/>
              </w:rPr>
              <w:lastRenderedPageBreak/>
              <w:t>ineffective communication.</w:t>
            </w:r>
          </w:p>
        </w:tc>
        <w:tc>
          <w:tcPr>
            <w:tcW w:w="0" w:type="auto"/>
            <w:hideMark/>
          </w:tcPr>
          <w:p w14:paraId="5F6CE723"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These codes were grouped because they showed a repeated relationship between the quality of </w:t>
            </w:r>
            <w:r w:rsidRPr="00F84D7F">
              <w:rPr>
                <w:rFonts w:ascii="Arial" w:hAnsi="Arial" w:cs="Arial"/>
              </w:rPr>
              <w:lastRenderedPageBreak/>
              <w:t>managerial communication and employees’ confidence. Direct and clear communication helped employees understand their responsibilities and feel more secure, while ineffective communication created confusion and uncertainty.</w:t>
            </w:r>
          </w:p>
        </w:tc>
      </w:tr>
      <w:tr w:rsidR="00D93D82" w:rsidRPr="00F84D7F" w14:paraId="06CF5F70" w14:textId="77777777" w:rsidTr="00AF206C">
        <w:tc>
          <w:tcPr>
            <w:tcW w:w="0" w:type="auto"/>
            <w:hideMark/>
          </w:tcPr>
          <w:p w14:paraId="4CD28A70"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Participants explained that difficult shifts were more manageable when managers or senior staff were present, available and willing to help. When managers were absent </w:t>
            </w:r>
            <w:r w:rsidRPr="00F84D7F">
              <w:rPr>
                <w:rFonts w:ascii="Arial" w:hAnsi="Arial" w:cs="Arial"/>
              </w:rPr>
              <w:lastRenderedPageBreak/>
              <w:t>or failed to provide practical support, employees felt overwhelmed and unsupported.</w:t>
            </w:r>
          </w:p>
        </w:tc>
        <w:tc>
          <w:tcPr>
            <w:tcW w:w="0" w:type="auto"/>
            <w:hideMark/>
          </w:tcPr>
          <w:p w14:paraId="4415CA85" w14:textId="77777777" w:rsidR="00D93D82" w:rsidRPr="00F84D7F" w:rsidRDefault="00D93D82" w:rsidP="00F87476">
            <w:pPr>
              <w:spacing w:line="360" w:lineRule="auto"/>
              <w:rPr>
                <w:rFonts w:ascii="Arial" w:hAnsi="Arial" w:cs="Arial"/>
              </w:rPr>
            </w:pPr>
            <w:r w:rsidRPr="00F84D7F">
              <w:rPr>
                <w:rFonts w:ascii="Arial" w:hAnsi="Arial" w:cs="Arial"/>
              </w:rPr>
              <w:lastRenderedPageBreak/>
              <w:t>Manager present on the floor; senior staff assistance; practical support; emotional support; help during difficult shifts; manager unavailable; lack of support; feeling abandoned</w:t>
            </w:r>
          </w:p>
        </w:tc>
        <w:tc>
          <w:tcPr>
            <w:tcW w:w="0" w:type="auto"/>
            <w:hideMark/>
          </w:tcPr>
          <w:p w14:paraId="1307365F" w14:textId="77777777" w:rsidR="00D93D82" w:rsidRPr="00F84D7F" w:rsidRDefault="00D93D82" w:rsidP="00F87476">
            <w:pPr>
              <w:spacing w:line="360" w:lineRule="auto"/>
              <w:rPr>
                <w:rFonts w:ascii="Arial" w:hAnsi="Arial" w:cs="Arial"/>
              </w:rPr>
            </w:pPr>
            <w:r w:rsidRPr="00F84D7F">
              <w:rPr>
                <w:rFonts w:ascii="Arial" w:hAnsi="Arial" w:cs="Arial"/>
              </w:rPr>
              <w:t>Management presence; availability of senior staff; practical assistance; emotional support during pressure</w:t>
            </w:r>
          </w:p>
        </w:tc>
        <w:tc>
          <w:tcPr>
            <w:tcW w:w="0" w:type="auto"/>
            <w:hideMark/>
          </w:tcPr>
          <w:p w14:paraId="16BD9D20" w14:textId="77777777" w:rsidR="00D93D82" w:rsidRPr="00F84D7F" w:rsidRDefault="00D93D82" w:rsidP="00F87476">
            <w:pPr>
              <w:spacing w:line="360" w:lineRule="auto"/>
              <w:rPr>
                <w:rFonts w:ascii="Arial" w:hAnsi="Arial" w:cs="Arial"/>
              </w:rPr>
            </w:pPr>
            <w:r w:rsidRPr="00F84D7F">
              <w:rPr>
                <w:rFonts w:ascii="Arial" w:hAnsi="Arial" w:cs="Arial"/>
              </w:rPr>
              <w:t>2. Demanding shifts are easier to manage when there is a presence of management and support from senior staff.</w:t>
            </w:r>
          </w:p>
        </w:tc>
        <w:tc>
          <w:tcPr>
            <w:tcW w:w="0" w:type="auto"/>
            <w:hideMark/>
          </w:tcPr>
          <w:p w14:paraId="03419A76" w14:textId="77777777" w:rsidR="00D93D82" w:rsidRPr="00F84D7F" w:rsidRDefault="00D93D82" w:rsidP="00F87476">
            <w:pPr>
              <w:spacing w:line="360" w:lineRule="auto"/>
              <w:rPr>
                <w:rFonts w:ascii="Arial" w:hAnsi="Arial" w:cs="Arial"/>
              </w:rPr>
            </w:pPr>
            <w:r w:rsidRPr="00F84D7F">
              <w:rPr>
                <w:rFonts w:ascii="Arial" w:hAnsi="Arial" w:cs="Arial"/>
              </w:rPr>
              <w:t xml:space="preserve">These experiences were combined because they demonstrated that management presence and senior support affected employees’ ability to cope with demanding shifts. The theme reflects both practical </w:t>
            </w:r>
            <w:r w:rsidRPr="00F84D7F">
              <w:rPr>
                <w:rFonts w:ascii="Arial" w:hAnsi="Arial" w:cs="Arial"/>
              </w:rPr>
              <w:lastRenderedPageBreak/>
              <w:t>assistance and the reassurance employees experienced when managers were visible and available.</w:t>
            </w:r>
          </w:p>
        </w:tc>
      </w:tr>
      <w:tr w:rsidR="00D93D82" w:rsidRPr="00F84D7F" w14:paraId="05227FFE" w14:textId="77777777" w:rsidTr="00AF206C">
        <w:tc>
          <w:tcPr>
            <w:tcW w:w="0" w:type="auto"/>
            <w:hideMark/>
          </w:tcPr>
          <w:p w14:paraId="5C8CF280" w14:textId="77777777" w:rsidR="00D93D82" w:rsidRPr="00F84D7F" w:rsidRDefault="00D93D82" w:rsidP="00F87476">
            <w:pPr>
              <w:spacing w:line="360" w:lineRule="auto"/>
              <w:rPr>
                <w:rFonts w:ascii="Arial" w:hAnsi="Arial" w:cs="Arial"/>
              </w:rPr>
            </w:pPr>
            <w:r w:rsidRPr="00F84D7F">
              <w:rPr>
                <w:rFonts w:ascii="Arial" w:hAnsi="Arial" w:cs="Arial"/>
              </w:rPr>
              <w:t>Participants frequently discussed the importance of being thanked, praised and acknowledged for their work. Some felt motivated when their contributions were noticed, while others felt undervalued when good performance was ignored.</w:t>
            </w:r>
          </w:p>
        </w:tc>
        <w:tc>
          <w:tcPr>
            <w:tcW w:w="0" w:type="auto"/>
            <w:hideMark/>
          </w:tcPr>
          <w:p w14:paraId="26400CC8" w14:textId="77777777" w:rsidR="00D93D82" w:rsidRPr="00F84D7F" w:rsidRDefault="00D93D82" w:rsidP="00F87476">
            <w:pPr>
              <w:spacing w:line="360" w:lineRule="auto"/>
              <w:rPr>
                <w:rFonts w:ascii="Arial" w:hAnsi="Arial" w:cs="Arial"/>
              </w:rPr>
            </w:pPr>
            <w:r w:rsidRPr="00F84D7F">
              <w:rPr>
                <w:rFonts w:ascii="Arial" w:hAnsi="Arial" w:cs="Arial"/>
              </w:rPr>
              <w:t>Praise from managers; being thanked; acknowledgement of effort; positive feedback; feeling valued; lack of appreciation; unnoticed contributions; reduced motivation</w:t>
            </w:r>
          </w:p>
        </w:tc>
        <w:tc>
          <w:tcPr>
            <w:tcW w:w="0" w:type="auto"/>
            <w:hideMark/>
          </w:tcPr>
          <w:p w14:paraId="02371B9E" w14:textId="77777777" w:rsidR="00D93D82" w:rsidRPr="00F84D7F" w:rsidRDefault="00D93D82" w:rsidP="00F87476">
            <w:pPr>
              <w:spacing w:line="360" w:lineRule="auto"/>
              <w:rPr>
                <w:rFonts w:ascii="Arial" w:hAnsi="Arial" w:cs="Arial"/>
              </w:rPr>
            </w:pPr>
            <w:r w:rsidRPr="00F84D7F">
              <w:rPr>
                <w:rFonts w:ascii="Arial" w:hAnsi="Arial" w:cs="Arial"/>
              </w:rPr>
              <w:t>Recognition; appreciation; managerial feedback; employee value; motivational impact</w:t>
            </w:r>
          </w:p>
        </w:tc>
        <w:tc>
          <w:tcPr>
            <w:tcW w:w="0" w:type="auto"/>
            <w:hideMark/>
          </w:tcPr>
          <w:p w14:paraId="172B3067" w14:textId="77777777" w:rsidR="00D93D82" w:rsidRPr="00F84D7F" w:rsidRDefault="00D93D82" w:rsidP="00F87476">
            <w:pPr>
              <w:spacing w:line="360" w:lineRule="auto"/>
              <w:rPr>
                <w:rFonts w:ascii="Arial" w:hAnsi="Arial" w:cs="Arial"/>
              </w:rPr>
            </w:pPr>
            <w:r w:rsidRPr="00F84D7F">
              <w:rPr>
                <w:rFonts w:ascii="Arial" w:hAnsi="Arial" w:cs="Arial"/>
              </w:rPr>
              <w:t>3. If employees were recognised for their contributions, they would be more likely to feel appreciated and motivated.</w:t>
            </w:r>
          </w:p>
        </w:tc>
        <w:tc>
          <w:tcPr>
            <w:tcW w:w="0" w:type="auto"/>
            <w:hideMark/>
          </w:tcPr>
          <w:p w14:paraId="6EEC9524" w14:textId="77777777" w:rsidR="00D93D82" w:rsidRPr="00F84D7F" w:rsidRDefault="00D93D82" w:rsidP="00F87476">
            <w:pPr>
              <w:spacing w:line="360" w:lineRule="auto"/>
              <w:rPr>
                <w:rFonts w:ascii="Arial" w:hAnsi="Arial" w:cs="Arial"/>
              </w:rPr>
            </w:pPr>
            <w:r w:rsidRPr="00F84D7F">
              <w:rPr>
                <w:rFonts w:ascii="Arial" w:hAnsi="Arial" w:cs="Arial"/>
              </w:rPr>
              <w:t>These codes formed a distinct theme because recognition was repeatedly connected to feelings of value and motivation. Participants suggested that even simple forms of acknowledgement could improve morale, whereas a lack of recognition contributed to dissatisfaction and reduced motivation.</w:t>
            </w:r>
          </w:p>
        </w:tc>
      </w:tr>
      <w:tr w:rsidR="00D93D82" w:rsidRPr="00F84D7F" w14:paraId="424BDB36" w14:textId="77777777" w:rsidTr="00AF206C">
        <w:tc>
          <w:tcPr>
            <w:tcW w:w="0" w:type="auto"/>
            <w:hideMark/>
          </w:tcPr>
          <w:p w14:paraId="1794D4C5" w14:textId="77777777" w:rsidR="00D93D82" w:rsidRPr="00F84D7F" w:rsidRDefault="00D93D82" w:rsidP="00F87476">
            <w:pPr>
              <w:spacing w:line="360" w:lineRule="auto"/>
              <w:rPr>
                <w:rFonts w:ascii="Arial" w:hAnsi="Arial" w:cs="Arial"/>
              </w:rPr>
            </w:pPr>
            <w:r w:rsidRPr="00F84D7F">
              <w:rPr>
                <w:rFonts w:ascii="Arial" w:hAnsi="Arial" w:cs="Arial"/>
              </w:rPr>
              <w:t xml:space="preserve">Participants reported that </w:t>
            </w:r>
            <w:r w:rsidRPr="00F84D7F">
              <w:rPr>
                <w:rFonts w:ascii="Arial" w:hAnsi="Arial" w:cs="Arial"/>
              </w:rPr>
              <w:lastRenderedPageBreak/>
              <w:t>staff shortages and high workloads reduced the amount of time available for individual residents. Employees described rushing tasks, prioritising essential duties and sometimes being unable to provide the standard of person-centred care they wanted to deliver.</w:t>
            </w:r>
          </w:p>
        </w:tc>
        <w:tc>
          <w:tcPr>
            <w:tcW w:w="0" w:type="auto"/>
            <w:hideMark/>
          </w:tcPr>
          <w:p w14:paraId="43B34476"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Staff shortages; heavy workload; </w:t>
            </w:r>
            <w:r w:rsidRPr="00F84D7F">
              <w:rPr>
                <w:rFonts w:ascii="Arial" w:hAnsi="Arial" w:cs="Arial"/>
              </w:rPr>
              <w:lastRenderedPageBreak/>
              <w:t>insufficient time; rushed care; missed opportunities for interaction; task-focused care; pressure to complete duties; emotional and physical exhaustion</w:t>
            </w:r>
          </w:p>
        </w:tc>
        <w:tc>
          <w:tcPr>
            <w:tcW w:w="0" w:type="auto"/>
            <w:hideMark/>
          </w:tcPr>
          <w:p w14:paraId="4F5633DD"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Staffing levels; </w:t>
            </w:r>
            <w:r w:rsidRPr="00F84D7F">
              <w:rPr>
                <w:rFonts w:ascii="Arial" w:hAnsi="Arial" w:cs="Arial"/>
              </w:rPr>
              <w:lastRenderedPageBreak/>
              <w:t>workload pressure; limited time with residents; barriers to person-centred care</w:t>
            </w:r>
          </w:p>
        </w:tc>
        <w:tc>
          <w:tcPr>
            <w:tcW w:w="0" w:type="auto"/>
            <w:hideMark/>
          </w:tcPr>
          <w:p w14:paraId="39108CB0"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4. Heavy workloads </w:t>
            </w:r>
            <w:r w:rsidRPr="00F84D7F">
              <w:rPr>
                <w:rFonts w:ascii="Arial" w:hAnsi="Arial" w:cs="Arial"/>
              </w:rPr>
              <w:lastRenderedPageBreak/>
              <w:t>and a lack of available staff are the main obstacles in providing person-centred care.</w:t>
            </w:r>
          </w:p>
        </w:tc>
        <w:tc>
          <w:tcPr>
            <w:tcW w:w="0" w:type="auto"/>
            <w:hideMark/>
          </w:tcPr>
          <w:p w14:paraId="4AF208E3"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These codes were grouped </w:t>
            </w:r>
            <w:r w:rsidRPr="00F84D7F">
              <w:rPr>
                <w:rFonts w:ascii="Arial" w:hAnsi="Arial" w:cs="Arial"/>
              </w:rPr>
              <w:lastRenderedPageBreak/>
              <w:t>because they consistently showed how workplace demands affected the quality of care. The theme was developed to demonstrate that inadequate staffing and excessive workloads were not only employee concerns but also barriers to providing individualised and person-centred care.</w:t>
            </w:r>
          </w:p>
        </w:tc>
      </w:tr>
      <w:tr w:rsidR="00D93D82" w:rsidRPr="00F84D7F" w14:paraId="76C29AD8" w14:textId="77777777" w:rsidTr="00AF206C">
        <w:tc>
          <w:tcPr>
            <w:tcW w:w="0" w:type="auto"/>
            <w:hideMark/>
          </w:tcPr>
          <w:p w14:paraId="73256BEC"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Participants described being more motivated when they could express concerns, </w:t>
            </w:r>
            <w:r w:rsidRPr="00F84D7F">
              <w:rPr>
                <w:rFonts w:ascii="Arial" w:hAnsi="Arial" w:cs="Arial"/>
              </w:rPr>
              <w:lastRenderedPageBreak/>
              <w:t>contribute ideas and felt that managers treated staff consistently. Motivation decreased when employees experienced favouritism, feared negative consequences for speaking up or felt psychologically unsafe.</w:t>
            </w:r>
          </w:p>
        </w:tc>
        <w:tc>
          <w:tcPr>
            <w:tcW w:w="0" w:type="auto"/>
            <w:hideMark/>
          </w:tcPr>
          <w:p w14:paraId="7DAA3D9C"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Being listened to; involvement in decisions; freedom to raise concerns; fear of speaking up; favouritism; unequal </w:t>
            </w:r>
            <w:r w:rsidRPr="00F84D7F">
              <w:rPr>
                <w:rFonts w:ascii="Arial" w:hAnsi="Arial" w:cs="Arial"/>
              </w:rPr>
              <w:lastRenderedPageBreak/>
              <w:t>treatment; fair allocation of work; trust in management; psychological safety; feeling respected</w:t>
            </w:r>
          </w:p>
        </w:tc>
        <w:tc>
          <w:tcPr>
            <w:tcW w:w="0" w:type="auto"/>
            <w:hideMark/>
          </w:tcPr>
          <w:p w14:paraId="070A73B3" w14:textId="77777777" w:rsidR="00D93D82" w:rsidRPr="00F84D7F" w:rsidRDefault="00D93D82" w:rsidP="00F87476">
            <w:pPr>
              <w:spacing w:line="360" w:lineRule="auto"/>
              <w:rPr>
                <w:rFonts w:ascii="Arial" w:hAnsi="Arial" w:cs="Arial"/>
              </w:rPr>
            </w:pPr>
            <w:r w:rsidRPr="00F84D7F">
              <w:rPr>
                <w:rFonts w:ascii="Arial" w:hAnsi="Arial" w:cs="Arial"/>
              </w:rPr>
              <w:lastRenderedPageBreak/>
              <w:t>Employee voice; fairness; trust; respectful treatment; inclusion in decision-</w:t>
            </w:r>
            <w:r w:rsidRPr="00F84D7F">
              <w:rPr>
                <w:rFonts w:ascii="Arial" w:hAnsi="Arial" w:cs="Arial"/>
              </w:rPr>
              <w:lastRenderedPageBreak/>
              <w:t>making; psychological safety</w:t>
            </w:r>
          </w:p>
        </w:tc>
        <w:tc>
          <w:tcPr>
            <w:tcW w:w="0" w:type="auto"/>
            <w:hideMark/>
          </w:tcPr>
          <w:p w14:paraId="37054E67"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5. Motivation in the workplace is determined by variables such as employee voice, </w:t>
            </w:r>
            <w:r w:rsidRPr="00F84D7F">
              <w:rPr>
                <w:rFonts w:ascii="Arial" w:hAnsi="Arial" w:cs="Arial"/>
              </w:rPr>
              <w:lastRenderedPageBreak/>
              <w:t>fairness and psychological safety.</w:t>
            </w:r>
          </w:p>
        </w:tc>
        <w:tc>
          <w:tcPr>
            <w:tcW w:w="0" w:type="auto"/>
            <w:hideMark/>
          </w:tcPr>
          <w:p w14:paraId="619D9DFB"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These codes were brought together because they showed that motivation depended on whether </w:t>
            </w:r>
            <w:r w:rsidRPr="00F84D7F">
              <w:rPr>
                <w:rFonts w:ascii="Arial" w:hAnsi="Arial" w:cs="Arial"/>
              </w:rPr>
              <w:lastRenderedPageBreak/>
              <w:t>employees felt heard, fairly treated and safe to express concerns. The theme demonstrates that motivation was shaped by the wider leadership environment rather than by financial rewards or individual effort alone.</w:t>
            </w:r>
          </w:p>
        </w:tc>
      </w:tr>
    </w:tbl>
    <w:p w14:paraId="70BCD2F0" w14:textId="77777777" w:rsidR="00370963" w:rsidRPr="00F84D7F" w:rsidRDefault="00370963" w:rsidP="00F87476">
      <w:pPr>
        <w:spacing w:after="0" w:line="360" w:lineRule="auto"/>
        <w:rPr>
          <w:rFonts w:ascii="Arial" w:hAnsi="Arial" w:cs="Arial"/>
        </w:rPr>
      </w:pPr>
    </w:p>
    <w:p w14:paraId="05FBDAA9" w14:textId="77777777" w:rsidR="00F84D7F" w:rsidRPr="00F84D7F" w:rsidRDefault="00F84D7F" w:rsidP="00F87476">
      <w:pPr>
        <w:spacing w:after="0" w:line="360" w:lineRule="auto"/>
        <w:rPr>
          <w:rFonts w:ascii="Arial" w:hAnsi="Arial" w:cs="Arial"/>
        </w:rPr>
      </w:pPr>
    </w:p>
    <w:p w14:paraId="31AB5E25" w14:textId="77777777" w:rsidR="00F84D7F" w:rsidRPr="00F84D7F" w:rsidRDefault="00F84D7F" w:rsidP="00F87476">
      <w:pPr>
        <w:spacing w:after="0" w:line="360" w:lineRule="auto"/>
        <w:rPr>
          <w:rFonts w:ascii="Arial" w:hAnsi="Arial" w:cs="Arial"/>
        </w:rPr>
      </w:pPr>
    </w:p>
    <w:p w14:paraId="4C9FC879" w14:textId="77777777" w:rsidR="00F84D7F" w:rsidRPr="00F84D7F" w:rsidRDefault="00F84D7F" w:rsidP="00F87476">
      <w:pPr>
        <w:spacing w:after="0" w:line="360" w:lineRule="auto"/>
        <w:rPr>
          <w:rFonts w:ascii="Arial" w:hAnsi="Arial" w:cs="Arial"/>
        </w:rPr>
      </w:pPr>
    </w:p>
    <w:p w14:paraId="6DED5B8C" w14:textId="77777777" w:rsidR="00F84D7F" w:rsidRPr="00F84D7F" w:rsidRDefault="00F84D7F" w:rsidP="00F87476">
      <w:pPr>
        <w:spacing w:after="0" w:line="360" w:lineRule="auto"/>
        <w:rPr>
          <w:rFonts w:ascii="Arial" w:hAnsi="Arial" w:cs="Arial"/>
        </w:rPr>
      </w:pPr>
    </w:p>
    <w:p w14:paraId="7F10C8AB" w14:textId="77777777" w:rsidR="00F84D7F" w:rsidRPr="00F84D7F" w:rsidRDefault="00F84D7F" w:rsidP="00F87476">
      <w:pPr>
        <w:spacing w:after="0" w:line="360" w:lineRule="auto"/>
        <w:rPr>
          <w:rFonts w:ascii="Arial" w:hAnsi="Arial" w:cs="Arial"/>
        </w:rPr>
      </w:pPr>
    </w:p>
    <w:p w14:paraId="7F7A04BC" w14:textId="77777777" w:rsidR="00F84D7F" w:rsidRPr="00F84D7F" w:rsidRDefault="00F84D7F" w:rsidP="00F87476">
      <w:pPr>
        <w:spacing w:after="0" w:line="360" w:lineRule="auto"/>
        <w:rPr>
          <w:rFonts w:ascii="Arial" w:hAnsi="Arial" w:cs="Arial"/>
        </w:rPr>
      </w:pPr>
    </w:p>
    <w:p w14:paraId="23DEE2A6" w14:textId="77777777" w:rsidR="00F84D7F" w:rsidRPr="00F84D7F" w:rsidRDefault="00F84D7F" w:rsidP="00F87476">
      <w:pPr>
        <w:spacing w:after="0" w:line="360" w:lineRule="auto"/>
        <w:rPr>
          <w:rFonts w:ascii="Arial" w:hAnsi="Arial" w:cs="Arial"/>
        </w:rPr>
      </w:pPr>
    </w:p>
    <w:p w14:paraId="2939C61A" w14:textId="77777777" w:rsidR="00F84D7F" w:rsidRPr="00F84D7F" w:rsidRDefault="00F84D7F" w:rsidP="00F87476">
      <w:pPr>
        <w:spacing w:after="0" w:line="360" w:lineRule="auto"/>
        <w:rPr>
          <w:rFonts w:ascii="Arial" w:hAnsi="Arial" w:cs="Arial"/>
        </w:rPr>
      </w:pPr>
    </w:p>
    <w:p w14:paraId="69575321" w14:textId="77777777" w:rsidR="00F84D7F" w:rsidRPr="00F84D7F" w:rsidRDefault="00F84D7F" w:rsidP="00F87476">
      <w:pPr>
        <w:spacing w:after="0" w:line="360" w:lineRule="auto"/>
        <w:rPr>
          <w:rFonts w:ascii="Arial" w:hAnsi="Arial" w:cs="Arial"/>
        </w:rPr>
      </w:pPr>
    </w:p>
    <w:p w14:paraId="1E1C7895" w14:textId="77777777" w:rsidR="00F84D7F" w:rsidRPr="00F84D7F" w:rsidRDefault="00F84D7F" w:rsidP="00F87476">
      <w:pPr>
        <w:spacing w:after="0" w:line="360" w:lineRule="auto"/>
        <w:rPr>
          <w:rFonts w:ascii="Arial" w:hAnsi="Arial" w:cs="Arial"/>
        </w:rPr>
      </w:pPr>
    </w:p>
    <w:p w14:paraId="62316C8C" w14:textId="77777777" w:rsidR="00F84D7F" w:rsidRPr="00F84D7F" w:rsidRDefault="00F84D7F" w:rsidP="00F87476">
      <w:pPr>
        <w:spacing w:after="0" w:line="360" w:lineRule="auto"/>
        <w:rPr>
          <w:rFonts w:ascii="Arial" w:hAnsi="Arial" w:cs="Arial"/>
        </w:rPr>
      </w:pPr>
    </w:p>
    <w:p w14:paraId="09FC37D0" w14:textId="77777777" w:rsidR="00F84D7F" w:rsidRPr="00F84D7F" w:rsidRDefault="00F84D7F" w:rsidP="00F87476">
      <w:pPr>
        <w:spacing w:after="0" w:line="360" w:lineRule="auto"/>
        <w:rPr>
          <w:rFonts w:ascii="Arial" w:hAnsi="Arial" w:cs="Arial"/>
        </w:rPr>
      </w:pPr>
    </w:p>
    <w:p w14:paraId="1C71706F" w14:textId="77777777" w:rsidR="00F84D7F" w:rsidRPr="00F84D7F" w:rsidRDefault="00F84D7F" w:rsidP="00F87476">
      <w:pPr>
        <w:spacing w:after="0" w:line="360" w:lineRule="auto"/>
        <w:rPr>
          <w:rFonts w:ascii="Arial" w:hAnsi="Arial" w:cs="Arial"/>
        </w:rPr>
      </w:pPr>
    </w:p>
    <w:p w14:paraId="2947B6A8" w14:textId="77777777" w:rsidR="00F84D7F" w:rsidRPr="00F84D7F" w:rsidRDefault="00F84D7F" w:rsidP="00F87476">
      <w:pPr>
        <w:spacing w:after="0" w:line="360" w:lineRule="auto"/>
        <w:rPr>
          <w:rFonts w:ascii="Arial" w:hAnsi="Arial" w:cs="Arial"/>
        </w:rPr>
      </w:pPr>
    </w:p>
    <w:p w14:paraId="69A5A5A0" w14:textId="77777777" w:rsidR="00F84D7F" w:rsidRPr="00F84D7F" w:rsidRDefault="00F84D7F" w:rsidP="00F87476">
      <w:pPr>
        <w:spacing w:after="0" w:line="360" w:lineRule="auto"/>
        <w:rPr>
          <w:rFonts w:ascii="Arial" w:hAnsi="Arial" w:cs="Arial"/>
        </w:rPr>
      </w:pPr>
    </w:p>
    <w:p w14:paraId="2C8B86CB" w14:textId="77777777" w:rsidR="00F84D7F" w:rsidRPr="00F84D7F" w:rsidRDefault="00F84D7F" w:rsidP="00F87476">
      <w:pPr>
        <w:spacing w:after="0" w:line="360" w:lineRule="auto"/>
        <w:rPr>
          <w:rFonts w:ascii="Arial" w:hAnsi="Arial" w:cs="Arial"/>
        </w:rPr>
      </w:pPr>
    </w:p>
    <w:p w14:paraId="74374728" w14:textId="77777777" w:rsidR="00F84D7F" w:rsidRPr="00F84D7F" w:rsidRDefault="00F84D7F" w:rsidP="00F87476">
      <w:pPr>
        <w:spacing w:after="0" w:line="360" w:lineRule="auto"/>
        <w:rPr>
          <w:rFonts w:ascii="Arial" w:hAnsi="Arial" w:cs="Arial"/>
        </w:rPr>
      </w:pPr>
    </w:p>
    <w:p w14:paraId="1BF1DDAC" w14:textId="77777777" w:rsidR="00F84D7F" w:rsidRPr="00F84D7F" w:rsidRDefault="00F84D7F" w:rsidP="00F87476">
      <w:pPr>
        <w:spacing w:after="0" w:line="360" w:lineRule="auto"/>
        <w:rPr>
          <w:rFonts w:ascii="Arial" w:hAnsi="Arial" w:cs="Arial"/>
        </w:rPr>
      </w:pPr>
    </w:p>
    <w:p w14:paraId="1B1C04E5" w14:textId="77777777" w:rsidR="00F84D7F" w:rsidRPr="00F84D7F" w:rsidRDefault="00F84D7F" w:rsidP="00F87476">
      <w:pPr>
        <w:spacing w:after="0" w:line="360" w:lineRule="auto"/>
        <w:rPr>
          <w:rFonts w:ascii="Arial" w:hAnsi="Arial" w:cs="Arial"/>
        </w:rPr>
      </w:pPr>
    </w:p>
    <w:p w14:paraId="011555BE" w14:textId="77777777" w:rsidR="00F84D7F" w:rsidRPr="00F84D7F" w:rsidRDefault="00F84D7F" w:rsidP="00F87476">
      <w:pPr>
        <w:spacing w:after="0" w:line="360" w:lineRule="auto"/>
        <w:rPr>
          <w:rFonts w:ascii="Arial" w:hAnsi="Arial" w:cs="Arial"/>
        </w:rPr>
      </w:pPr>
    </w:p>
    <w:p w14:paraId="4874AEA4" w14:textId="77777777" w:rsidR="00F84D7F" w:rsidRPr="00F84D7F" w:rsidRDefault="00F84D7F" w:rsidP="00F87476">
      <w:pPr>
        <w:spacing w:after="0" w:line="360" w:lineRule="auto"/>
        <w:rPr>
          <w:rFonts w:ascii="Arial" w:hAnsi="Arial" w:cs="Arial"/>
        </w:rPr>
      </w:pPr>
    </w:p>
    <w:p w14:paraId="48CC0912" w14:textId="77777777" w:rsidR="00F84D7F" w:rsidRPr="00F84D7F" w:rsidRDefault="00F84D7F" w:rsidP="00F87476">
      <w:pPr>
        <w:spacing w:after="0" w:line="360" w:lineRule="auto"/>
        <w:rPr>
          <w:rFonts w:ascii="Arial" w:hAnsi="Arial" w:cs="Arial"/>
        </w:rPr>
      </w:pPr>
    </w:p>
    <w:p w14:paraId="00E3AA09" w14:textId="77777777" w:rsidR="00F84D7F" w:rsidRPr="00F84D7F" w:rsidRDefault="00F84D7F" w:rsidP="00F87476">
      <w:pPr>
        <w:spacing w:after="0" w:line="360" w:lineRule="auto"/>
        <w:rPr>
          <w:rFonts w:ascii="Arial" w:hAnsi="Arial" w:cs="Arial"/>
        </w:rPr>
      </w:pPr>
    </w:p>
    <w:p w14:paraId="09939E39" w14:textId="77777777" w:rsidR="00F84D7F" w:rsidRPr="00F84D7F" w:rsidRDefault="00F84D7F" w:rsidP="00F87476">
      <w:pPr>
        <w:spacing w:after="0" w:line="360" w:lineRule="auto"/>
        <w:rPr>
          <w:rFonts w:ascii="Arial" w:hAnsi="Arial" w:cs="Arial"/>
        </w:rPr>
      </w:pPr>
    </w:p>
    <w:p w14:paraId="61F91BB3" w14:textId="77777777" w:rsidR="00F84D7F" w:rsidRPr="00F84D7F" w:rsidRDefault="00F84D7F" w:rsidP="00F87476">
      <w:pPr>
        <w:spacing w:after="0" w:line="360" w:lineRule="auto"/>
        <w:rPr>
          <w:rFonts w:ascii="Arial" w:hAnsi="Arial" w:cs="Arial"/>
        </w:rPr>
      </w:pPr>
    </w:p>
    <w:p w14:paraId="6A7C2D27" w14:textId="77777777" w:rsidR="00F84D7F" w:rsidRPr="00F84D7F" w:rsidRDefault="00F84D7F" w:rsidP="00F87476">
      <w:pPr>
        <w:spacing w:after="0" w:line="360" w:lineRule="auto"/>
        <w:rPr>
          <w:rFonts w:ascii="Arial" w:hAnsi="Arial" w:cs="Arial"/>
        </w:rPr>
      </w:pPr>
    </w:p>
    <w:p w14:paraId="414F023B" w14:textId="77777777" w:rsidR="00F84D7F" w:rsidRPr="00F84D7F" w:rsidRDefault="00F84D7F" w:rsidP="00F87476">
      <w:pPr>
        <w:spacing w:after="0" w:line="360" w:lineRule="auto"/>
        <w:rPr>
          <w:rFonts w:ascii="Arial" w:hAnsi="Arial" w:cs="Arial"/>
        </w:rPr>
      </w:pPr>
    </w:p>
    <w:p w14:paraId="41CE56B5" w14:textId="77777777" w:rsidR="00F84D7F" w:rsidRPr="00F84D7F" w:rsidRDefault="00F84D7F" w:rsidP="00F87476">
      <w:pPr>
        <w:spacing w:after="0" w:line="360" w:lineRule="auto"/>
        <w:rPr>
          <w:rFonts w:ascii="Arial" w:hAnsi="Arial" w:cs="Arial"/>
        </w:rPr>
      </w:pPr>
    </w:p>
    <w:p w14:paraId="0168C188" w14:textId="77777777" w:rsidR="00F84D7F" w:rsidRPr="00F84D7F" w:rsidRDefault="00F84D7F" w:rsidP="00F87476">
      <w:pPr>
        <w:spacing w:after="0" w:line="360" w:lineRule="auto"/>
        <w:rPr>
          <w:rFonts w:ascii="Arial" w:hAnsi="Arial" w:cs="Arial"/>
        </w:rPr>
      </w:pPr>
    </w:p>
    <w:p w14:paraId="55A19BB3" w14:textId="24612FED" w:rsidR="00370963" w:rsidRPr="00F84D7F" w:rsidRDefault="00370963" w:rsidP="00F87476">
      <w:pPr>
        <w:pStyle w:val="Heading1"/>
        <w:spacing w:after="0" w:line="360" w:lineRule="auto"/>
        <w:rPr>
          <w:rFonts w:ascii="Arial" w:hAnsi="Arial" w:cs="Arial"/>
          <w:sz w:val="24"/>
          <w:szCs w:val="24"/>
        </w:rPr>
      </w:pPr>
      <w:bookmarkStart w:id="47" w:name="_Toc237775603"/>
      <w:r w:rsidRPr="00F84D7F">
        <w:rPr>
          <w:rFonts w:ascii="Arial" w:hAnsi="Arial" w:cs="Arial"/>
          <w:sz w:val="24"/>
          <w:szCs w:val="24"/>
        </w:rPr>
        <w:t>Appendix 3</w:t>
      </w:r>
      <w:bookmarkEnd w:id="47"/>
      <w:r w:rsidRPr="00F84D7F">
        <w:rPr>
          <w:rFonts w:ascii="Arial" w:hAnsi="Arial" w:cs="Arial"/>
          <w:sz w:val="24"/>
          <w:szCs w:val="24"/>
        </w:rPr>
        <w:t xml:space="preserve"> </w:t>
      </w:r>
    </w:p>
    <w:p w14:paraId="27689A99" w14:textId="78E7807A" w:rsidR="00C561EB" w:rsidRPr="00F84D7F" w:rsidRDefault="00C561EB" w:rsidP="00F87476">
      <w:pPr>
        <w:spacing w:after="0" w:line="360" w:lineRule="auto"/>
        <w:rPr>
          <w:rFonts w:ascii="Arial" w:hAnsi="Arial" w:cs="Arial"/>
        </w:rPr>
      </w:pPr>
      <w:r w:rsidRPr="00F84D7F">
        <w:rPr>
          <w:rFonts w:ascii="Arial" w:hAnsi="Arial" w:cs="Arial"/>
        </w:rPr>
        <w:t>Research questions</w:t>
      </w:r>
    </w:p>
    <w:p w14:paraId="56764FFC" w14:textId="77777777" w:rsidR="00C561EB" w:rsidRPr="00F84D7F" w:rsidRDefault="00C561EB" w:rsidP="00F87476">
      <w:pPr>
        <w:spacing w:after="0" w:line="360" w:lineRule="auto"/>
        <w:rPr>
          <w:rFonts w:ascii="Arial" w:hAnsi="Arial" w:cs="Arial"/>
        </w:rPr>
      </w:pPr>
      <w:r w:rsidRPr="00F84D7F">
        <w:rPr>
          <w:rFonts w:ascii="Arial" w:hAnsi="Arial" w:cs="Arial"/>
        </w:rPr>
        <w:t>1. Can you tell me a little about your role in the care home and how long you’ve been working within this sector?</w:t>
      </w:r>
    </w:p>
    <w:p w14:paraId="434D699C" w14:textId="77777777" w:rsidR="000A3F07" w:rsidRPr="00F84D7F" w:rsidRDefault="000A3F07" w:rsidP="00F87476">
      <w:pPr>
        <w:spacing w:after="0" w:line="360" w:lineRule="auto"/>
        <w:rPr>
          <w:rFonts w:ascii="Arial" w:hAnsi="Arial" w:cs="Arial"/>
        </w:rPr>
      </w:pPr>
      <w:r w:rsidRPr="00F84D7F">
        <w:rPr>
          <w:rFonts w:ascii="Arial" w:hAnsi="Arial" w:cs="Arial"/>
        </w:rPr>
        <w:t>2. What is a normal working day like for you in the care home?</w:t>
      </w:r>
    </w:p>
    <w:p w14:paraId="67207C60" w14:textId="77777777" w:rsidR="00C13349" w:rsidRPr="00F84D7F" w:rsidRDefault="00C13349" w:rsidP="00F87476">
      <w:pPr>
        <w:spacing w:after="0" w:line="360" w:lineRule="auto"/>
        <w:rPr>
          <w:rFonts w:ascii="Arial" w:hAnsi="Arial" w:cs="Arial"/>
        </w:rPr>
      </w:pPr>
      <w:r w:rsidRPr="00F84D7F">
        <w:rPr>
          <w:rFonts w:ascii="Arial" w:hAnsi="Arial" w:cs="Arial"/>
        </w:rPr>
        <w:t>3. Describe the working environment in your care home.</w:t>
      </w:r>
    </w:p>
    <w:p w14:paraId="3D36C1EC" w14:textId="77777777" w:rsidR="00D170DA" w:rsidRPr="00F84D7F" w:rsidRDefault="00D170DA" w:rsidP="00F87476">
      <w:pPr>
        <w:spacing w:after="0" w:line="360" w:lineRule="auto"/>
        <w:rPr>
          <w:rFonts w:ascii="Arial" w:hAnsi="Arial" w:cs="Arial"/>
        </w:rPr>
      </w:pPr>
      <w:r w:rsidRPr="00F84D7F">
        <w:rPr>
          <w:rFonts w:ascii="Arial" w:hAnsi="Arial" w:cs="Arial"/>
        </w:rPr>
        <w:t>4. Describe the leadership style of your manager or team leader.</w:t>
      </w:r>
    </w:p>
    <w:p w14:paraId="78BA5B8A" w14:textId="77777777" w:rsidR="00D170DA" w:rsidRPr="00F84D7F" w:rsidRDefault="00D170DA" w:rsidP="00F87476">
      <w:pPr>
        <w:spacing w:after="0" w:line="360" w:lineRule="auto"/>
        <w:rPr>
          <w:rFonts w:ascii="Arial" w:hAnsi="Arial" w:cs="Arial"/>
        </w:rPr>
      </w:pPr>
      <w:r w:rsidRPr="00F84D7F">
        <w:rPr>
          <w:rFonts w:ascii="Arial" w:hAnsi="Arial" w:cs="Arial"/>
        </w:rPr>
        <w:t>5. Can you give me an example of a time leadership positively influenced your working day?</w:t>
      </w:r>
    </w:p>
    <w:p w14:paraId="2056B10D" w14:textId="77777777" w:rsidR="00D170DA" w:rsidRPr="00F84D7F" w:rsidRDefault="00D170DA" w:rsidP="00F87476">
      <w:pPr>
        <w:spacing w:after="0" w:line="360" w:lineRule="auto"/>
        <w:rPr>
          <w:rFonts w:ascii="Arial" w:hAnsi="Arial" w:cs="Arial"/>
        </w:rPr>
      </w:pPr>
      <w:r w:rsidRPr="00F84D7F">
        <w:rPr>
          <w:rFonts w:ascii="Arial" w:hAnsi="Arial" w:cs="Arial"/>
        </w:rPr>
        <w:t>6. Tell me about a time when leadership made your work harder or more stressful.</w:t>
      </w:r>
    </w:p>
    <w:p w14:paraId="36F09E37" w14:textId="77777777" w:rsidR="00D14DF5" w:rsidRPr="00F84D7F" w:rsidRDefault="00D14DF5" w:rsidP="00F87476">
      <w:pPr>
        <w:spacing w:after="0" w:line="360" w:lineRule="auto"/>
        <w:rPr>
          <w:rFonts w:ascii="Arial" w:hAnsi="Arial" w:cs="Arial"/>
        </w:rPr>
      </w:pPr>
      <w:r w:rsidRPr="00F84D7F">
        <w:rPr>
          <w:rFonts w:ascii="Arial" w:hAnsi="Arial" w:cs="Arial"/>
        </w:rPr>
        <w:t>7. How comfortable are you discussing issues with your manager or team leader?</w:t>
      </w:r>
    </w:p>
    <w:p w14:paraId="47F28516" w14:textId="77777777" w:rsidR="00D14DF5" w:rsidRPr="00F84D7F" w:rsidRDefault="00D14DF5" w:rsidP="00F87476">
      <w:pPr>
        <w:spacing w:after="0" w:line="360" w:lineRule="auto"/>
        <w:rPr>
          <w:rFonts w:ascii="Arial" w:hAnsi="Arial" w:cs="Arial"/>
        </w:rPr>
      </w:pPr>
      <w:r w:rsidRPr="00F84D7F">
        <w:rPr>
          <w:rFonts w:ascii="Arial" w:hAnsi="Arial" w:cs="Arial"/>
        </w:rPr>
        <w:t>8. Do you think that managers listen to staff's views and seriously consider them? Why or why not?</w:t>
      </w:r>
    </w:p>
    <w:p w14:paraId="3DE8866B" w14:textId="77777777" w:rsidR="00D14DF5" w:rsidRPr="00F84D7F" w:rsidRDefault="00D14DF5" w:rsidP="00F87476">
      <w:pPr>
        <w:spacing w:after="0" w:line="360" w:lineRule="auto"/>
        <w:rPr>
          <w:rFonts w:ascii="Arial" w:hAnsi="Arial" w:cs="Arial"/>
        </w:rPr>
      </w:pPr>
      <w:r w:rsidRPr="00F84D7F">
        <w:rPr>
          <w:rFonts w:ascii="Arial" w:hAnsi="Arial" w:cs="Arial"/>
        </w:rPr>
        <w:t>9. Do you think that managers and care workers communicate well together in your workplace?</w:t>
      </w:r>
    </w:p>
    <w:p w14:paraId="1C798027" w14:textId="77777777" w:rsidR="00D14DF5" w:rsidRPr="00F84D7F" w:rsidRDefault="00D14DF5" w:rsidP="00F87476">
      <w:pPr>
        <w:spacing w:after="0" w:line="360" w:lineRule="auto"/>
        <w:rPr>
          <w:rFonts w:ascii="Arial" w:hAnsi="Arial" w:cs="Arial"/>
        </w:rPr>
      </w:pPr>
      <w:r w:rsidRPr="00F84D7F">
        <w:rPr>
          <w:rFonts w:ascii="Arial" w:hAnsi="Arial" w:cs="Arial"/>
        </w:rPr>
        <w:t>10. How does the communication from managers affect your confidence and motivation at work?0</w:t>
      </w:r>
    </w:p>
    <w:p w14:paraId="51CFEF38" w14:textId="71EEF0DE" w:rsidR="009A443C" w:rsidRPr="00F84D7F" w:rsidRDefault="009A443C" w:rsidP="00F87476">
      <w:pPr>
        <w:spacing w:after="0" w:line="360" w:lineRule="auto"/>
        <w:rPr>
          <w:rFonts w:ascii="Arial" w:hAnsi="Arial" w:cs="Arial"/>
        </w:rPr>
      </w:pPr>
      <w:r w:rsidRPr="00F84D7F">
        <w:rPr>
          <w:rFonts w:ascii="Arial" w:hAnsi="Arial" w:cs="Arial"/>
        </w:rPr>
        <w:lastRenderedPageBreak/>
        <w:t>11. Are changes, instructions, or expectations generally explained clearly to staff?</w:t>
      </w:r>
    </w:p>
    <w:p w14:paraId="31191ADA" w14:textId="77777777" w:rsidR="009A443C" w:rsidRPr="00F84D7F" w:rsidRDefault="009A443C" w:rsidP="00F87476">
      <w:pPr>
        <w:spacing w:after="0" w:line="360" w:lineRule="auto"/>
        <w:rPr>
          <w:rFonts w:ascii="Arial" w:hAnsi="Arial" w:cs="Arial"/>
        </w:rPr>
      </w:pPr>
      <w:r w:rsidRPr="00F84D7F">
        <w:rPr>
          <w:rFonts w:ascii="Arial" w:hAnsi="Arial" w:cs="Arial"/>
        </w:rPr>
        <w:t>12. What sort of help do you receive from your supervisor or more senior staff on tough shifts?</w:t>
      </w:r>
    </w:p>
    <w:p w14:paraId="32BF19AC" w14:textId="47E6F429" w:rsidR="009A443C" w:rsidRPr="00F84D7F" w:rsidRDefault="009A443C" w:rsidP="00F87476">
      <w:pPr>
        <w:spacing w:after="0" w:line="360" w:lineRule="auto"/>
        <w:rPr>
          <w:rFonts w:ascii="Arial" w:hAnsi="Arial" w:cs="Arial"/>
        </w:rPr>
      </w:pPr>
      <w:r w:rsidRPr="00F84D7F">
        <w:rPr>
          <w:rFonts w:ascii="Arial" w:hAnsi="Arial" w:cs="Arial"/>
        </w:rPr>
        <w:t>13. Do you feel seen or appreciated for the work you do? Why or why not?</w:t>
      </w:r>
    </w:p>
    <w:p w14:paraId="6848B3AC" w14:textId="77777777" w:rsidR="009A443C" w:rsidRPr="00F84D7F" w:rsidRDefault="009A443C" w:rsidP="00F87476">
      <w:pPr>
        <w:spacing w:after="0" w:line="360" w:lineRule="auto"/>
        <w:rPr>
          <w:rFonts w:ascii="Arial" w:hAnsi="Arial" w:cs="Arial"/>
        </w:rPr>
      </w:pPr>
      <w:r w:rsidRPr="00F84D7F">
        <w:rPr>
          <w:rFonts w:ascii="Arial" w:hAnsi="Arial" w:cs="Arial"/>
        </w:rPr>
        <w:t>14. How does recognition, praise, or feedback from managers impact your motivation?</w:t>
      </w:r>
    </w:p>
    <w:p w14:paraId="4821C5AB" w14:textId="77777777" w:rsidR="009A443C" w:rsidRPr="00F84D7F" w:rsidRDefault="009A443C" w:rsidP="00F87476">
      <w:pPr>
        <w:spacing w:after="0" w:line="360" w:lineRule="auto"/>
        <w:rPr>
          <w:rFonts w:ascii="Arial" w:hAnsi="Arial" w:cs="Arial"/>
        </w:rPr>
      </w:pPr>
      <w:r w:rsidRPr="00F84D7F">
        <w:rPr>
          <w:rFonts w:ascii="Arial" w:hAnsi="Arial" w:cs="Arial"/>
        </w:rPr>
        <w:t>15. How does feeling unsupported or unappreciated affect your attitude to work?</w:t>
      </w:r>
    </w:p>
    <w:p w14:paraId="2235CE25" w14:textId="77777777" w:rsidR="00590A3E" w:rsidRPr="00F84D7F" w:rsidRDefault="00590A3E" w:rsidP="00F87476">
      <w:pPr>
        <w:spacing w:after="0" w:line="360" w:lineRule="auto"/>
        <w:rPr>
          <w:rFonts w:ascii="Arial" w:hAnsi="Arial" w:cs="Arial"/>
        </w:rPr>
      </w:pPr>
      <w:r w:rsidRPr="00F84D7F">
        <w:rPr>
          <w:rFonts w:ascii="Arial" w:hAnsi="Arial" w:cs="Arial"/>
        </w:rPr>
        <w:t>16. How does the workload affect your motivation during your shifts?</w:t>
      </w:r>
    </w:p>
    <w:p w14:paraId="0532276E" w14:textId="77777777" w:rsidR="00590A3E" w:rsidRPr="00F84D7F" w:rsidRDefault="00590A3E" w:rsidP="00F87476">
      <w:pPr>
        <w:spacing w:after="0" w:line="360" w:lineRule="auto"/>
        <w:rPr>
          <w:rFonts w:ascii="Arial" w:hAnsi="Arial" w:cs="Arial"/>
        </w:rPr>
      </w:pPr>
      <w:r w:rsidRPr="00F84D7F">
        <w:rPr>
          <w:rFonts w:ascii="Arial" w:hAnsi="Arial" w:cs="Arial"/>
        </w:rPr>
        <w:t>17. How does staffing levels affect your ability to do your job correctly?</w:t>
      </w:r>
    </w:p>
    <w:p w14:paraId="701F4D19" w14:textId="77777777" w:rsidR="00590A3E" w:rsidRPr="00F84D7F" w:rsidRDefault="00590A3E" w:rsidP="00F87476">
      <w:pPr>
        <w:spacing w:after="0" w:line="360" w:lineRule="auto"/>
        <w:rPr>
          <w:rFonts w:ascii="Arial" w:hAnsi="Arial" w:cs="Arial"/>
        </w:rPr>
      </w:pPr>
      <w:r w:rsidRPr="00F84D7F">
        <w:rPr>
          <w:rFonts w:ascii="Arial" w:hAnsi="Arial" w:cs="Arial"/>
        </w:rPr>
        <w:t>18. Do you think managers fairly manage workload? Why or why not?</w:t>
      </w:r>
    </w:p>
    <w:p w14:paraId="7BDDA360" w14:textId="77777777" w:rsidR="00590A3E" w:rsidRPr="00F84D7F" w:rsidRDefault="00590A3E" w:rsidP="00F87476">
      <w:pPr>
        <w:spacing w:after="0" w:line="360" w:lineRule="auto"/>
        <w:rPr>
          <w:rFonts w:ascii="Arial" w:hAnsi="Arial" w:cs="Arial"/>
        </w:rPr>
      </w:pPr>
      <w:r w:rsidRPr="00F84D7F">
        <w:rPr>
          <w:rFonts w:ascii="Arial" w:hAnsi="Arial" w:cs="Arial"/>
        </w:rPr>
        <w:t>19. What are some leadership practices that would generally increase your motivation and improve the workplace for care workers?</w:t>
      </w:r>
    </w:p>
    <w:p w14:paraId="00D19E47" w14:textId="77777777" w:rsidR="00590A3E" w:rsidRPr="00F84D7F" w:rsidRDefault="00590A3E" w:rsidP="00F87476">
      <w:pPr>
        <w:spacing w:after="0" w:line="360" w:lineRule="auto"/>
        <w:rPr>
          <w:rFonts w:ascii="Arial" w:hAnsi="Arial" w:cs="Arial"/>
        </w:rPr>
      </w:pPr>
      <w:r w:rsidRPr="00F84D7F">
        <w:rPr>
          <w:rFonts w:ascii="Arial" w:hAnsi="Arial" w:cs="Arial"/>
        </w:rPr>
        <w:t>20. Do you have any suggestions for how work in a private care home could be improved?</w:t>
      </w:r>
    </w:p>
    <w:p w14:paraId="45ACF2ED" w14:textId="77777777" w:rsidR="009A443C" w:rsidRPr="00F84D7F" w:rsidRDefault="009A443C" w:rsidP="00F87476">
      <w:pPr>
        <w:spacing w:after="0" w:line="360" w:lineRule="auto"/>
        <w:rPr>
          <w:rFonts w:ascii="Arial" w:hAnsi="Arial" w:cs="Arial"/>
        </w:rPr>
      </w:pPr>
    </w:p>
    <w:p w14:paraId="126B5A14" w14:textId="77777777" w:rsidR="00D14DF5" w:rsidRPr="00F84D7F" w:rsidRDefault="00D14DF5" w:rsidP="00F87476">
      <w:pPr>
        <w:spacing w:after="0" w:line="360" w:lineRule="auto"/>
        <w:rPr>
          <w:rFonts w:ascii="Arial" w:hAnsi="Arial" w:cs="Arial"/>
        </w:rPr>
      </w:pPr>
    </w:p>
    <w:p w14:paraId="6D865BA2" w14:textId="77777777" w:rsidR="00C561EB" w:rsidRPr="00F84D7F" w:rsidRDefault="00C561EB" w:rsidP="00F87476">
      <w:pPr>
        <w:spacing w:after="0" w:line="360" w:lineRule="auto"/>
        <w:rPr>
          <w:rFonts w:ascii="Arial" w:hAnsi="Arial" w:cs="Arial"/>
        </w:rPr>
      </w:pPr>
    </w:p>
    <w:sectPr w:rsidR="00C561EB" w:rsidRPr="00F84D7F">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42E50" w14:textId="77777777" w:rsidR="00DD0CCE" w:rsidRDefault="00DD0CCE" w:rsidP="00800105">
      <w:pPr>
        <w:spacing w:after="0" w:line="240" w:lineRule="auto"/>
      </w:pPr>
      <w:r>
        <w:separator/>
      </w:r>
    </w:p>
  </w:endnote>
  <w:endnote w:type="continuationSeparator" w:id="0">
    <w:p w14:paraId="5E5435CE" w14:textId="77777777" w:rsidR="00DD0CCE" w:rsidRDefault="00DD0CCE" w:rsidP="00800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483496"/>
      <w:docPartObj>
        <w:docPartGallery w:val="Page Numbers (Bottom of Page)"/>
        <w:docPartUnique/>
      </w:docPartObj>
    </w:sdtPr>
    <w:sdtContent>
      <w:p w14:paraId="79E15468" w14:textId="1C852490" w:rsidR="00800105" w:rsidRDefault="00800105">
        <w:pPr>
          <w:pStyle w:val="Footer"/>
          <w:jc w:val="right"/>
        </w:pPr>
        <w:r>
          <w:fldChar w:fldCharType="begin"/>
        </w:r>
        <w:r>
          <w:instrText>PAGE   \* MERGEFORMAT</w:instrText>
        </w:r>
        <w:r>
          <w:fldChar w:fldCharType="separate"/>
        </w:r>
        <w:r>
          <w:t>2</w:t>
        </w:r>
        <w:r>
          <w:fldChar w:fldCharType="end"/>
        </w:r>
      </w:p>
    </w:sdtContent>
  </w:sdt>
  <w:p w14:paraId="657E3D43" w14:textId="77777777" w:rsidR="00800105" w:rsidRDefault="00800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30257" w14:textId="77777777" w:rsidR="00DD0CCE" w:rsidRDefault="00DD0CCE" w:rsidP="00800105">
      <w:pPr>
        <w:spacing w:after="0" w:line="240" w:lineRule="auto"/>
      </w:pPr>
      <w:r>
        <w:separator/>
      </w:r>
    </w:p>
  </w:footnote>
  <w:footnote w:type="continuationSeparator" w:id="0">
    <w:p w14:paraId="0D448D0B" w14:textId="77777777" w:rsidR="00DD0CCE" w:rsidRDefault="00DD0CCE" w:rsidP="008001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D5F6D"/>
    <w:multiLevelType w:val="multilevel"/>
    <w:tmpl w:val="24DA4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F17DAA"/>
    <w:multiLevelType w:val="hybridMultilevel"/>
    <w:tmpl w:val="5240F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0100FA"/>
    <w:multiLevelType w:val="hybridMultilevel"/>
    <w:tmpl w:val="3050C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2F36F4"/>
    <w:multiLevelType w:val="hybridMultilevel"/>
    <w:tmpl w:val="FB86F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2934070">
    <w:abstractNumId w:val="0"/>
  </w:num>
  <w:num w:numId="2" w16cid:durableId="1457604279">
    <w:abstractNumId w:val="2"/>
  </w:num>
  <w:num w:numId="3" w16cid:durableId="1270501572">
    <w:abstractNumId w:val="3"/>
  </w:num>
  <w:num w:numId="4" w16cid:durableId="1692148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577"/>
    <w:rsid w:val="0000432D"/>
    <w:rsid w:val="00005142"/>
    <w:rsid w:val="000065C6"/>
    <w:rsid w:val="00011826"/>
    <w:rsid w:val="00013ACC"/>
    <w:rsid w:val="00026780"/>
    <w:rsid w:val="00032C38"/>
    <w:rsid w:val="00037922"/>
    <w:rsid w:val="0004067C"/>
    <w:rsid w:val="000415EC"/>
    <w:rsid w:val="0004622F"/>
    <w:rsid w:val="0005032C"/>
    <w:rsid w:val="000503C6"/>
    <w:rsid w:val="00054D35"/>
    <w:rsid w:val="0005744C"/>
    <w:rsid w:val="00060D53"/>
    <w:rsid w:val="00065637"/>
    <w:rsid w:val="000665AA"/>
    <w:rsid w:val="00066E64"/>
    <w:rsid w:val="0006777B"/>
    <w:rsid w:val="000713E6"/>
    <w:rsid w:val="0007217C"/>
    <w:rsid w:val="0007267C"/>
    <w:rsid w:val="000737EB"/>
    <w:rsid w:val="000752A2"/>
    <w:rsid w:val="000761D9"/>
    <w:rsid w:val="00076844"/>
    <w:rsid w:val="00081B5A"/>
    <w:rsid w:val="00084389"/>
    <w:rsid w:val="0008588E"/>
    <w:rsid w:val="00085D3C"/>
    <w:rsid w:val="0009121B"/>
    <w:rsid w:val="00091CD0"/>
    <w:rsid w:val="00094D1E"/>
    <w:rsid w:val="00094E14"/>
    <w:rsid w:val="000A25B5"/>
    <w:rsid w:val="000A3250"/>
    <w:rsid w:val="000A3F07"/>
    <w:rsid w:val="000A4DAB"/>
    <w:rsid w:val="000A6421"/>
    <w:rsid w:val="000A6F17"/>
    <w:rsid w:val="000B5ED4"/>
    <w:rsid w:val="000B6EB4"/>
    <w:rsid w:val="000C00EA"/>
    <w:rsid w:val="000C1438"/>
    <w:rsid w:val="000C6FEC"/>
    <w:rsid w:val="000D3652"/>
    <w:rsid w:val="000D7F8E"/>
    <w:rsid w:val="000E44BD"/>
    <w:rsid w:val="000F26CA"/>
    <w:rsid w:val="000F2E5C"/>
    <w:rsid w:val="000F3EFB"/>
    <w:rsid w:val="000F42E3"/>
    <w:rsid w:val="000F61B2"/>
    <w:rsid w:val="000F7082"/>
    <w:rsid w:val="00100671"/>
    <w:rsid w:val="00103781"/>
    <w:rsid w:val="00104B78"/>
    <w:rsid w:val="001064EC"/>
    <w:rsid w:val="00111900"/>
    <w:rsid w:val="001127CC"/>
    <w:rsid w:val="001213EA"/>
    <w:rsid w:val="0012203C"/>
    <w:rsid w:val="00130F88"/>
    <w:rsid w:val="00144640"/>
    <w:rsid w:val="00145D1E"/>
    <w:rsid w:val="00147D44"/>
    <w:rsid w:val="00153F38"/>
    <w:rsid w:val="00155EBD"/>
    <w:rsid w:val="00156571"/>
    <w:rsid w:val="001610E1"/>
    <w:rsid w:val="001621FF"/>
    <w:rsid w:val="0016273E"/>
    <w:rsid w:val="0016397B"/>
    <w:rsid w:val="001713CA"/>
    <w:rsid w:val="00172126"/>
    <w:rsid w:val="00175618"/>
    <w:rsid w:val="00184949"/>
    <w:rsid w:val="00186150"/>
    <w:rsid w:val="0018632E"/>
    <w:rsid w:val="001875B8"/>
    <w:rsid w:val="00187A97"/>
    <w:rsid w:val="001A3A02"/>
    <w:rsid w:val="001A4A48"/>
    <w:rsid w:val="001A7213"/>
    <w:rsid w:val="001A7423"/>
    <w:rsid w:val="001B3F13"/>
    <w:rsid w:val="001B43C4"/>
    <w:rsid w:val="001C412E"/>
    <w:rsid w:val="001C5BF2"/>
    <w:rsid w:val="001C6E69"/>
    <w:rsid w:val="001D33CE"/>
    <w:rsid w:val="001D6E62"/>
    <w:rsid w:val="001E3FED"/>
    <w:rsid w:val="001E68D6"/>
    <w:rsid w:val="001E772B"/>
    <w:rsid w:val="001F0CD0"/>
    <w:rsid w:val="001F47CA"/>
    <w:rsid w:val="001F7EC3"/>
    <w:rsid w:val="00200FC7"/>
    <w:rsid w:val="00203051"/>
    <w:rsid w:val="0020318F"/>
    <w:rsid w:val="00206613"/>
    <w:rsid w:val="002079AB"/>
    <w:rsid w:val="0021134C"/>
    <w:rsid w:val="002115D7"/>
    <w:rsid w:val="002127CA"/>
    <w:rsid w:val="00212FA7"/>
    <w:rsid w:val="00215DD1"/>
    <w:rsid w:val="00217048"/>
    <w:rsid w:val="00222099"/>
    <w:rsid w:val="00224598"/>
    <w:rsid w:val="00225155"/>
    <w:rsid w:val="0022548D"/>
    <w:rsid w:val="00225605"/>
    <w:rsid w:val="00230D94"/>
    <w:rsid w:val="00233DD9"/>
    <w:rsid w:val="00240F22"/>
    <w:rsid w:val="00242E51"/>
    <w:rsid w:val="00242ED5"/>
    <w:rsid w:val="0024420B"/>
    <w:rsid w:val="002444E5"/>
    <w:rsid w:val="002449BE"/>
    <w:rsid w:val="002460EB"/>
    <w:rsid w:val="00254A7C"/>
    <w:rsid w:val="00257BB6"/>
    <w:rsid w:val="00261EE1"/>
    <w:rsid w:val="00266807"/>
    <w:rsid w:val="002668CE"/>
    <w:rsid w:val="0028041B"/>
    <w:rsid w:val="002844A9"/>
    <w:rsid w:val="00284F89"/>
    <w:rsid w:val="00287393"/>
    <w:rsid w:val="0029049E"/>
    <w:rsid w:val="00290F57"/>
    <w:rsid w:val="00291E22"/>
    <w:rsid w:val="002939A0"/>
    <w:rsid w:val="00293BF4"/>
    <w:rsid w:val="002956B9"/>
    <w:rsid w:val="002961CF"/>
    <w:rsid w:val="002A304D"/>
    <w:rsid w:val="002A36EB"/>
    <w:rsid w:val="002A40C4"/>
    <w:rsid w:val="002A4CD7"/>
    <w:rsid w:val="002B025E"/>
    <w:rsid w:val="002B042F"/>
    <w:rsid w:val="002B27D9"/>
    <w:rsid w:val="002C2AB8"/>
    <w:rsid w:val="002C3C20"/>
    <w:rsid w:val="002C573C"/>
    <w:rsid w:val="002C6A71"/>
    <w:rsid w:val="002C701D"/>
    <w:rsid w:val="002D40EF"/>
    <w:rsid w:val="002D4B19"/>
    <w:rsid w:val="002E04DB"/>
    <w:rsid w:val="002E1CD8"/>
    <w:rsid w:val="002E1E3B"/>
    <w:rsid w:val="002E4ECB"/>
    <w:rsid w:val="002F17D7"/>
    <w:rsid w:val="002F36E9"/>
    <w:rsid w:val="002F6EA4"/>
    <w:rsid w:val="002F7A18"/>
    <w:rsid w:val="00303263"/>
    <w:rsid w:val="00303299"/>
    <w:rsid w:val="003044B9"/>
    <w:rsid w:val="003053E4"/>
    <w:rsid w:val="00306A2C"/>
    <w:rsid w:val="00314017"/>
    <w:rsid w:val="00316ED9"/>
    <w:rsid w:val="0032449A"/>
    <w:rsid w:val="003244B2"/>
    <w:rsid w:val="0033636E"/>
    <w:rsid w:val="00337F0C"/>
    <w:rsid w:val="0034053C"/>
    <w:rsid w:val="00340BBE"/>
    <w:rsid w:val="00343744"/>
    <w:rsid w:val="003525F7"/>
    <w:rsid w:val="00352E6C"/>
    <w:rsid w:val="00354EC0"/>
    <w:rsid w:val="00355177"/>
    <w:rsid w:val="00355309"/>
    <w:rsid w:val="00356425"/>
    <w:rsid w:val="00366776"/>
    <w:rsid w:val="00366C3B"/>
    <w:rsid w:val="00370963"/>
    <w:rsid w:val="00383E03"/>
    <w:rsid w:val="00384E8A"/>
    <w:rsid w:val="003861A0"/>
    <w:rsid w:val="00390C4E"/>
    <w:rsid w:val="00391011"/>
    <w:rsid w:val="003927CB"/>
    <w:rsid w:val="003977F6"/>
    <w:rsid w:val="003A228E"/>
    <w:rsid w:val="003A2E02"/>
    <w:rsid w:val="003B5397"/>
    <w:rsid w:val="003C2007"/>
    <w:rsid w:val="003C6E1F"/>
    <w:rsid w:val="003C7558"/>
    <w:rsid w:val="003D1B5D"/>
    <w:rsid w:val="003D3194"/>
    <w:rsid w:val="003D57DB"/>
    <w:rsid w:val="003D622F"/>
    <w:rsid w:val="003E1F53"/>
    <w:rsid w:val="003E251D"/>
    <w:rsid w:val="003E7590"/>
    <w:rsid w:val="003E79DA"/>
    <w:rsid w:val="003F6FEF"/>
    <w:rsid w:val="00403129"/>
    <w:rsid w:val="0041023C"/>
    <w:rsid w:val="00410B94"/>
    <w:rsid w:val="0041174F"/>
    <w:rsid w:val="0041511B"/>
    <w:rsid w:val="0041721B"/>
    <w:rsid w:val="00417BDD"/>
    <w:rsid w:val="00420CD2"/>
    <w:rsid w:val="004223AC"/>
    <w:rsid w:val="00423CEB"/>
    <w:rsid w:val="004439C2"/>
    <w:rsid w:val="004468D1"/>
    <w:rsid w:val="004473D6"/>
    <w:rsid w:val="00455910"/>
    <w:rsid w:val="00457FEC"/>
    <w:rsid w:val="00460732"/>
    <w:rsid w:val="00460CC8"/>
    <w:rsid w:val="004637E0"/>
    <w:rsid w:val="00464438"/>
    <w:rsid w:val="00464A11"/>
    <w:rsid w:val="0046626E"/>
    <w:rsid w:val="00470EFB"/>
    <w:rsid w:val="00471047"/>
    <w:rsid w:val="00476094"/>
    <w:rsid w:val="00482071"/>
    <w:rsid w:val="00482ED0"/>
    <w:rsid w:val="004878D7"/>
    <w:rsid w:val="00487FF7"/>
    <w:rsid w:val="0049010B"/>
    <w:rsid w:val="004A1D26"/>
    <w:rsid w:val="004A1DE4"/>
    <w:rsid w:val="004A2DF8"/>
    <w:rsid w:val="004A4522"/>
    <w:rsid w:val="004B10CA"/>
    <w:rsid w:val="004B2824"/>
    <w:rsid w:val="004B4F3C"/>
    <w:rsid w:val="004C18E6"/>
    <w:rsid w:val="004C2FA4"/>
    <w:rsid w:val="004C5B47"/>
    <w:rsid w:val="004C6E19"/>
    <w:rsid w:val="004C6F23"/>
    <w:rsid w:val="004D06A3"/>
    <w:rsid w:val="004D3E2B"/>
    <w:rsid w:val="004D6D35"/>
    <w:rsid w:val="004E041E"/>
    <w:rsid w:val="004E124A"/>
    <w:rsid w:val="004E32B8"/>
    <w:rsid w:val="004E436D"/>
    <w:rsid w:val="004E4976"/>
    <w:rsid w:val="004F118B"/>
    <w:rsid w:val="00503089"/>
    <w:rsid w:val="005052A1"/>
    <w:rsid w:val="00510E16"/>
    <w:rsid w:val="005127C4"/>
    <w:rsid w:val="0051309C"/>
    <w:rsid w:val="005151A0"/>
    <w:rsid w:val="00516FF3"/>
    <w:rsid w:val="0051782E"/>
    <w:rsid w:val="00520F20"/>
    <w:rsid w:val="00527844"/>
    <w:rsid w:val="005307EA"/>
    <w:rsid w:val="00532578"/>
    <w:rsid w:val="00532E74"/>
    <w:rsid w:val="00540D74"/>
    <w:rsid w:val="005428A3"/>
    <w:rsid w:val="0054410F"/>
    <w:rsid w:val="005466CF"/>
    <w:rsid w:val="00555D52"/>
    <w:rsid w:val="00562B5B"/>
    <w:rsid w:val="00562FB6"/>
    <w:rsid w:val="00566731"/>
    <w:rsid w:val="00566D43"/>
    <w:rsid w:val="00572186"/>
    <w:rsid w:val="00572F7C"/>
    <w:rsid w:val="0058121F"/>
    <w:rsid w:val="00584B2A"/>
    <w:rsid w:val="00584DD0"/>
    <w:rsid w:val="00590A3E"/>
    <w:rsid w:val="00592023"/>
    <w:rsid w:val="00594737"/>
    <w:rsid w:val="005951F0"/>
    <w:rsid w:val="00595397"/>
    <w:rsid w:val="005956CA"/>
    <w:rsid w:val="00597DE8"/>
    <w:rsid w:val="005A15E2"/>
    <w:rsid w:val="005A51A1"/>
    <w:rsid w:val="005A7FB1"/>
    <w:rsid w:val="005B01D0"/>
    <w:rsid w:val="005B2FA9"/>
    <w:rsid w:val="005B34DD"/>
    <w:rsid w:val="005B4EF1"/>
    <w:rsid w:val="005B53C9"/>
    <w:rsid w:val="005C0A1C"/>
    <w:rsid w:val="005C57A6"/>
    <w:rsid w:val="005C5883"/>
    <w:rsid w:val="005C6904"/>
    <w:rsid w:val="005C7179"/>
    <w:rsid w:val="005D1963"/>
    <w:rsid w:val="005D2BE7"/>
    <w:rsid w:val="005E343D"/>
    <w:rsid w:val="005E6311"/>
    <w:rsid w:val="005E75CD"/>
    <w:rsid w:val="005F02DC"/>
    <w:rsid w:val="005F3899"/>
    <w:rsid w:val="005F3FA1"/>
    <w:rsid w:val="005F534B"/>
    <w:rsid w:val="005F5CBC"/>
    <w:rsid w:val="006003F2"/>
    <w:rsid w:val="006021D8"/>
    <w:rsid w:val="00607796"/>
    <w:rsid w:val="00612819"/>
    <w:rsid w:val="006132EC"/>
    <w:rsid w:val="006138BF"/>
    <w:rsid w:val="00614569"/>
    <w:rsid w:val="00616BBF"/>
    <w:rsid w:val="00617BD8"/>
    <w:rsid w:val="0062192E"/>
    <w:rsid w:val="0062585A"/>
    <w:rsid w:val="00625A34"/>
    <w:rsid w:val="00625FFF"/>
    <w:rsid w:val="00630C59"/>
    <w:rsid w:val="00634095"/>
    <w:rsid w:val="006360BF"/>
    <w:rsid w:val="006360D4"/>
    <w:rsid w:val="006439A1"/>
    <w:rsid w:val="006451B6"/>
    <w:rsid w:val="00647683"/>
    <w:rsid w:val="00647E05"/>
    <w:rsid w:val="0065148D"/>
    <w:rsid w:val="00673AAF"/>
    <w:rsid w:val="00676643"/>
    <w:rsid w:val="00683474"/>
    <w:rsid w:val="006837D2"/>
    <w:rsid w:val="006847AB"/>
    <w:rsid w:val="006900CA"/>
    <w:rsid w:val="00694DE1"/>
    <w:rsid w:val="00695093"/>
    <w:rsid w:val="006A557E"/>
    <w:rsid w:val="006B62A5"/>
    <w:rsid w:val="006B6E56"/>
    <w:rsid w:val="006C225E"/>
    <w:rsid w:val="006C3671"/>
    <w:rsid w:val="006C5C3E"/>
    <w:rsid w:val="006C659A"/>
    <w:rsid w:val="006D17DA"/>
    <w:rsid w:val="006D35FE"/>
    <w:rsid w:val="006D4FB2"/>
    <w:rsid w:val="006D50D3"/>
    <w:rsid w:val="006D6972"/>
    <w:rsid w:val="006D7C48"/>
    <w:rsid w:val="006E0402"/>
    <w:rsid w:val="006E0445"/>
    <w:rsid w:val="006E2DBF"/>
    <w:rsid w:val="006E5F37"/>
    <w:rsid w:val="006E6A67"/>
    <w:rsid w:val="006F23BF"/>
    <w:rsid w:val="006F7947"/>
    <w:rsid w:val="00707BB1"/>
    <w:rsid w:val="0071256E"/>
    <w:rsid w:val="00715D81"/>
    <w:rsid w:val="00720290"/>
    <w:rsid w:val="00722C3E"/>
    <w:rsid w:val="00724C0B"/>
    <w:rsid w:val="00724EFB"/>
    <w:rsid w:val="00726AE6"/>
    <w:rsid w:val="0072783E"/>
    <w:rsid w:val="00730365"/>
    <w:rsid w:val="007307A7"/>
    <w:rsid w:val="0073098A"/>
    <w:rsid w:val="0073174E"/>
    <w:rsid w:val="00732BF9"/>
    <w:rsid w:val="007333B1"/>
    <w:rsid w:val="00736A23"/>
    <w:rsid w:val="0073746E"/>
    <w:rsid w:val="0074048E"/>
    <w:rsid w:val="00742A0F"/>
    <w:rsid w:val="007433C6"/>
    <w:rsid w:val="0074384B"/>
    <w:rsid w:val="007464E9"/>
    <w:rsid w:val="0075182D"/>
    <w:rsid w:val="0075501A"/>
    <w:rsid w:val="00761608"/>
    <w:rsid w:val="00762C7D"/>
    <w:rsid w:val="007740E1"/>
    <w:rsid w:val="007742C0"/>
    <w:rsid w:val="00775E18"/>
    <w:rsid w:val="00777568"/>
    <w:rsid w:val="007777F9"/>
    <w:rsid w:val="00783B0C"/>
    <w:rsid w:val="00785E35"/>
    <w:rsid w:val="007868E2"/>
    <w:rsid w:val="00787DE2"/>
    <w:rsid w:val="007912C1"/>
    <w:rsid w:val="0079166E"/>
    <w:rsid w:val="007938BC"/>
    <w:rsid w:val="00795249"/>
    <w:rsid w:val="0079545C"/>
    <w:rsid w:val="00796551"/>
    <w:rsid w:val="00796D2E"/>
    <w:rsid w:val="007A1FC0"/>
    <w:rsid w:val="007A29A6"/>
    <w:rsid w:val="007A37D6"/>
    <w:rsid w:val="007A3B08"/>
    <w:rsid w:val="007A602C"/>
    <w:rsid w:val="007B03A3"/>
    <w:rsid w:val="007B4F90"/>
    <w:rsid w:val="007C146E"/>
    <w:rsid w:val="007C26D1"/>
    <w:rsid w:val="007C270F"/>
    <w:rsid w:val="007C2A2E"/>
    <w:rsid w:val="007C2D24"/>
    <w:rsid w:val="007C7971"/>
    <w:rsid w:val="007D32B9"/>
    <w:rsid w:val="007D41E5"/>
    <w:rsid w:val="007D5FA9"/>
    <w:rsid w:val="007D6D0E"/>
    <w:rsid w:val="007D7F0E"/>
    <w:rsid w:val="007E17C0"/>
    <w:rsid w:val="007E3106"/>
    <w:rsid w:val="007E7131"/>
    <w:rsid w:val="007E7737"/>
    <w:rsid w:val="007E77CD"/>
    <w:rsid w:val="007F23C5"/>
    <w:rsid w:val="007F79A2"/>
    <w:rsid w:val="00800105"/>
    <w:rsid w:val="00802D97"/>
    <w:rsid w:val="00806CF2"/>
    <w:rsid w:val="00810283"/>
    <w:rsid w:val="00812A60"/>
    <w:rsid w:val="00816EFA"/>
    <w:rsid w:val="008236D3"/>
    <w:rsid w:val="00824310"/>
    <w:rsid w:val="0082745E"/>
    <w:rsid w:val="00835A1B"/>
    <w:rsid w:val="0084583F"/>
    <w:rsid w:val="008507E9"/>
    <w:rsid w:val="00857306"/>
    <w:rsid w:val="00861704"/>
    <w:rsid w:val="00862407"/>
    <w:rsid w:val="00865AF8"/>
    <w:rsid w:val="008730A3"/>
    <w:rsid w:val="008765A8"/>
    <w:rsid w:val="00882EBF"/>
    <w:rsid w:val="00891743"/>
    <w:rsid w:val="008923B6"/>
    <w:rsid w:val="00893168"/>
    <w:rsid w:val="00897D79"/>
    <w:rsid w:val="008A2438"/>
    <w:rsid w:val="008A7163"/>
    <w:rsid w:val="008B7E8E"/>
    <w:rsid w:val="008C6D99"/>
    <w:rsid w:val="008C77D6"/>
    <w:rsid w:val="008D2089"/>
    <w:rsid w:val="008D6120"/>
    <w:rsid w:val="008E11A3"/>
    <w:rsid w:val="008E669C"/>
    <w:rsid w:val="009053AF"/>
    <w:rsid w:val="0090583A"/>
    <w:rsid w:val="00910BF0"/>
    <w:rsid w:val="009148C2"/>
    <w:rsid w:val="00914E6B"/>
    <w:rsid w:val="009175DE"/>
    <w:rsid w:val="009204F1"/>
    <w:rsid w:val="009208BB"/>
    <w:rsid w:val="009236DF"/>
    <w:rsid w:val="009271BC"/>
    <w:rsid w:val="009272EE"/>
    <w:rsid w:val="00927D82"/>
    <w:rsid w:val="00930011"/>
    <w:rsid w:val="00936AAA"/>
    <w:rsid w:val="0094168D"/>
    <w:rsid w:val="0094701C"/>
    <w:rsid w:val="009479FA"/>
    <w:rsid w:val="00947CE1"/>
    <w:rsid w:val="0095257F"/>
    <w:rsid w:val="009544D3"/>
    <w:rsid w:val="009552E4"/>
    <w:rsid w:val="0095597B"/>
    <w:rsid w:val="00960381"/>
    <w:rsid w:val="0096668E"/>
    <w:rsid w:val="009707D9"/>
    <w:rsid w:val="00973B6F"/>
    <w:rsid w:val="009745AE"/>
    <w:rsid w:val="0097539B"/>
    <w:rsid w:val="00976AE7"/>
    <w:rsid w:val="009839E9"/>
    <w:rsid w:val="009841A9"/>
    <w:rsid w:val="00987A2A"/>
    <w:rsid w:val="00990C6A"/>
    <w:rsid w:val="00994FBA"/>
    <w:rsid w:val="00996DF6"/>
    <w:rsid w:val="009A2794"/>
    <w:rsid w:val="009A443C"/>
    <w:rsid w:val="009A6F2F"/>
    <w:rsid w:val="009B16FD"/>
    <w:rsid w:val="009B2586"/>
    <w:rsid w:val="009B5557"/>
    <w:rsid w:val="009B7303"/>
    <w:rsid w:val="009B7B6D"/>
    <w:rsid w:val="009C156B"/>
    <w:rsid w:val="009D4009"/>
    <w:rsid w:val="009E44FF"/>
    <w:rsid w:val="009E796F"/>
    <w:rsid w:val="009F501C"/>
    <w:rsid w:val="009F6615"/>
    <w:rsid w:val="009F6FA5"/>
    <w:rsid w:val="00A067B5"/>
    <w:rsid w:val="00A10709"/>
    <w:rsid w:val="00A10DCB"/>
    <w:rsid w:val="00A17973"/>
    <w:rsid w:val="00A22A4B"/>
    <w:rsid w:val="00A2747A"/>
    <w:rsid w:val="00A31BA1"/>
    <w:rsid w:val="00A33779"/>
    <w:rsid w:val="00A36100"/>
    <w:rsid w:val="00A36D9F"/>
    <w:rsid w:val="00A4130E"/>
    <w:rsid w:val="00A4338E"/>
    <w:rsid w:val="00A43875"/>
    <w:rsid w:val="00A45291"/>
    <w:rsid w:val="00A54954"/>
    <w:rsid w:val="00A627BF"/>
    <w:rsid w:val="00A6624C"/>
    <w:rsid w:val="00A675D9"/>
    <w:rsid w:val="00A7111B"/>
    <w:rsid w:val="00A740F9"/>
    <w:rsid w:val="00A750A9"/>
    <w:rsid w:val="00A76EFF"/>
    <w:rsid w:val="00A77C65"/>
    <w:rsid w:val="00A80A58"/>
    <w:rsid w:val="00A8248E"/>
    <w:rsid w:val="00A843B0"/>
    <w:rsid w:val="00A87C52"/>
    <w:rsid w:val="00A920A5"/>
    <w:rsid w:val="00A92206"/>
    <w:rsid w:val="00A95D0F"/>
    <w:rsid w:val="00AA0DE8"/>
    <w:rsid w:val="00AA142C"/>
    <w:rsid w:val="00AA1D9C"/>
    <w:rsid w:val="00AA6B3F"/>
    <w:rsid w:val="00AB1360"/>
    <w:rsid w:val="00AB16B5"/>
    <w:rsid w:val="00AC3485"/>
    <w:rsid w:val="00AC57A6"/>
    <w:rsid w:val="00AC6126"/>
    <w:rsid w:val="00AC7B54"/>
    <w:rsid w:val="00AC7E76"/>
    <w:rsid w:val="00AD27DD"/>
    <w:rsid w:val="00AD2F62"/>
    <w:rsid w:val="00AD35D0"/>
    <w:rsid w:val="00AD4A15"/>
    <w:rsid w:val="00AD4C44"/>
    <w:rsid w:val="00AE47D8"/>
    <w:rsid w:val="00AF1C4D"/>
    <w:rsid w:val="00AF3D93"/>
    <w:rsid w:val="00AF6A54"/>
    <w:rsid w:val="00B032A4"/>
    <w:rsid w:val="00B10A8F"/>
    <w:rsid w:val="00B11295"/>
    <w:rsid w:val="00B145AC"/>
    <w:rsid w:val="00B24926"/>
    <w:rsid w:val="00B32E26"/>
    <w:rsid w:val="00B363AF"/>
    <w:rsid w:val="00B376ED"/>
    <w:rsid w:val="00B40336"/>
    <w:rsid w:val="00B41D94"/>
    <w:rsid w:val="00B42E9E"/>
    <w:rsid w:val="00B444A3"/>
    <w:rsid w:val="00B4758F"/>
    <w:rsid w:val="00B47BA7"/>
    <w:rsid w:val="00B554B0"/>
    <w:rsid w:val="00B6097A"/>
    <w:rsid w:val="00B66393"/>
    <w:rsid w:val="00B66A5A"/>
    <w:rsid w:val="00B72A12"/>
    <w:rsid w:val="00B73F3A"/>
    <w:rsid w:val="00B841C7"/>
    <w:rsid w:val="00B8436B"/>
    <w:rsid w:val="00B864E0"/>
    <w:rsid w:val="00B876F0"/>
    <w:rsid w:val="00B90685"/>
    <w:rsid w:val="00B95FAB"/>
    <w:rsid w:val="00BA23FA"/>
    <w:rsid w:val="00BA62EE"/>
    <w:rsid w:val="00BA6C08"/>
    <w:rsid w:val="00BB6B69"/>
    <w:rsid w:val="00BC2759"/>
    <w:rsid w:val="00BC4B44"/>
    <w:rsid w:val="00BC7C14"/>
    <w:rsid w:val="00BD0E8D"/>
    <w:rsid w:val="00BD4711"/>
    <w:rsid w:val="00BE1B7B"/>
    <w:rsid w:val="00BE374F"/>
    <w:rsid w:val="00BE62FB"/>
    <w:rsid w:val="00BF0263"/>
    <w:rsid w:val="00C04833"/>
    <w:rsid w:val="00C118EF"/>
    <w:rsid w:val="00C11A0C"/>
    <w:rsid w:val="00C13349"/>
    <w:rsid w:val="00C13E9B"/>
    <w:rsid w:val="00C167AA"/>
    <w:rsid w:val="00C17E77"/>
    <w:rsid w:val="00C22FFA"/>
    <w:rsid w:val="00C2728B"/>
    <w:rsid w:val="00C330E4"/>
    <w:rsid w:val="00C351C5"/>
    <w:rsid w:val="00C36670"/>
    <w:rsid w:val="00C41993"/>
    <w:rsid w:val="00C43032"/>
    <w:rsid w:val="00C44D0E"/>
    <w:rsid w:val="00C470C0"/>
    <w:rsid w:val="00C52FD9"/>
    <w:rsid w:val="00C561EB"/>
    <w:rsid w:val="00C71509"/>
    <w:rsid w:val="00C74FAF"/>
    <w:rsid w:val="00C751A2"/>
    <w:rsid w:val="00C810C9"/>
    <w:rsid w:val="00C82819"/>
    <w:rsid w:val="00C839E3"/>
    <w:rsid w:val="00C84A73"/>
    <w:rsid w:val="00C85EB8"/>
    <w:rsid w:val="00C90049"/>
    <w:rsid w:val="00C95765"/>
    <w:rsid w:val="00C97F1C"/>
    <w:rsid w:val="00CA19BA"/>
    <w:rsid w:val="00CA1E22"/>
    <w:rsid w:val="00CA2CF8"/>
    <w:rsid w:val="00CA3E19"/>
    <w:rsid w:val="00CA52EC"/>
    <w:rsid w:val="00CB192D"/>
    <w:rsid w:val="00CB432B"/>
    <w:rsid w:val="00CD3080"/>
    <w:rsid w:val="00CD33D9"/>
    <w:rsid w:val="00CD4F3B"/>
    <w:rsid w:val="00CD54A5"/>
    <w:rsid w:val="00CE0A68"/>
    <w:rsid w:val="00CE4999"/>
    <w:rsid w:val="00CE778F"/>
    <w:rsid w:val="00CF13E6"/>
    <w:rsid w:val="00CF2E72"/>
    <w:rsid w:val="00CF391A"/>
    <w:rsid w:val="00CF406B"/>
    <w:rsid w:val="00CF6E06"/>
    <w:rsid w:val="00D01D2C"/>
    <w:rsid w:val="00D06DA4"/>
    <w:rsid w:val="00D07055"/>
    <w:rsid w:val="00D10843"/>
    <w:rsid w:val="00D11E61"/>
    <w:rsid w:val="00D1317A"/>
    <w:rsid w:val="00D137E5"/>
    <w:rsid w:val="00D14DF5"/>
    <w:rsid w:val="00D16138"/>
    <w:rsid w:val="00D170DA"/>
    <w:rsid w:val="00D24212"/>
    <w:rsid w:val="00D24AB0"/>
    <w:rsid w:val="00D3043D"/>
    <w:rsid w:val="00D30615"/>
    <w:rsid w:val="00D360D1"/>
    <w:rsid w:val="00D40345"/>
    <w:rsid w:val="00D422F1"/>
    <w:rsid w:val="00D53B10"/>
    <w:rsid w:val="00D57C1C"/>
    <w:rsid w:val="00D608DA"/>
    <w:rsid w:val="00D63CCE"/>
    <w:rsid w:val="00D64721"/>
    <w:rsid w:val="00D64D21"/>
    <w:rsid w:val="00D71AB8"/>
    <w:rsid w:val="00D73189"/>
    <w:rsid w:val="00D74AA8"/>
    <w:rsid w:val="00D75837"/>
    <w:rsid w:val="00D76942"/>
    <w:rsid w:val="00D77858"/>
    <w:rsid w:val="00D778B0"/>
    <w:rsid w:val="00D834DE"/>
    <w:rsid w:val="00D84E53"/>
    <w:rsid w:val="00D86983"/>
    <w:rsid w:val="00D92B5C"/>
    <w:rsid w:val="00D93548"/>
    <w:rsid w:val="00D93D82"/>
    <w:rsid w:val="00D95EC0"/>
    <w:rsid w:val="00D9739F"/>
    <w:rsid w:val="00D9744F"/>
    <w:rsid w:val="00DA2982"/>
    <w:rsid w:val="00DA3726"/>
    <w:rsid w:val="00DA52DB"/>
    <w:rsid w:val="00DA7EF2"/>
    <w:rsid w:val="00DB0E29"/>
    <w:rsid w:val="00DB190F"/>
    <w:rsid w:val="00DB24C8"/>
    <w:rsid w:val="00DB2CA6"/>
    <w:rsid w:val="00DB3AE3"/>
    <w:rsid w:val="00DB58F2"/>
    <w:rsid w:val="00DB6345"/>
    <w:rsid w:val="00DD0CCE"/>
    <w:rsid w:val="00DD2914"/>
    <w:rsid w:val="00DD2987"/>
    <w:rsid w:val="00DD5D47"/>
    <w:rsid w:val="00DD6460"/>
    <w:rsid w:val="00DE121E"/>
    <w:rsid w:val="00DE4832"/>
    <w:rsid w:val="00DE49CB"/>
    <w:rsid w:val="00DE6375"/>
    <w:rsid w:val="00DE7671"/>
    <w:rsid w:val="00DE7B03"/>
    <w:rsid w:val="00DF4BC8"/>
    <w:rsid w:val="00DF6C98"/>
    <w:rsid w:val="00DF6FFF"/>
    <w:rsid w:val="00E00AAA"/>
    <w:rsid w:val="00E015CD"/>
    <w:rsid w:val="00E01CA3"/>
    <w:rsid w:val="00E05EBC"/>
    <w:rsid w:val="00E075F2"/>
    <w:rsid w:val="00E07B6C"/>
    <w:rsid w:val="00E223D0"/>
    <w:rsid w:val="00E23DCD"/>
    <w:rsid w:val="00E25B63"/>
    <w:rsid w:val="00E32C80"/>
    <w:rsid w:val="00E33873"/>
    <w:rsid w:val="00E3770C"/>
    <w:rsid w:val="00E45401"/>
    <w:rsid w:val="00E46577"/>
    <w:rsid w:val="00E55DB6"/>
    <w:rsid w:val="00E56820"/>
    <w:rsid w:val="00E6190E"/>
    <w:rsid w:val="00E62DC5"/>
    <w:rsid w:val="00E64025"/>
    <w:rsid w:val="00E66748"/>
    <w:rsid w:val="00E73317"/>
    <w:rsid w:val="00E746D2"/>
    <w:rsid w:val="00E74E85"/>
    <w:rsid w:val="00E81B39"/>
    <w:rsid w:val="00E82AF0"/>
    <w:rsid w:val="00E83B0F"/>
    <w:rsid w:val="00E947E1"/>
    <w:rsid w:val="00E95BEC"/>
    <w:rsid w:val="00E97BEF"/>
    <w:rsid w:val="00E97D47"/>
    <w:rsid w:val="00EA3758"/>
    <w:rsid w:val="00EA40DE"/>
    <w:rsid w:val="00EB0704"/>
    <w:rsid w:val="00EB0952"/>
    <w:rsid w:val="00EB1E05"/>
    <w:rsid w:val="00EB420A"/>
    <w:rsid w:val="00EC0B15"/>
    <w:rsid w:val="00EC1553"/>
    <w:rsid w:val="00EC1D27"/>
    <w:rsid w:val="00EC3DA8"/>
    <w:rsid w:val="00EC6251"/>
    <w:rsid w:val="00EC6315"/>
    <w:rsid w:val="00EC6749"/>
    <w:rsid w:val="00ED469E"/>
    <w:rsid w:val="00ED68A6"/>
    <w:rsid w:val="00EE5EDC"/>
    <w:rsid w:val="00EE761A"/>
    <w:rsid w:val="00EE7B1F"/>
    <w:rsid w:val="00EF1F63"/>
    <w:rsid w:val="00EF2DFD"/>
    <w:rsid w:val="00F00AD0"/>
    <w:rsid w:val="00F04815"/>
    <w:rsid w:val="00F1069F"/>
    <w:rsid w:val="00F17469"/>
    <w:rsid w:val="00F23DD0"/>
    <w:rsid w:val="00F2436C"/>
    <w:rsid w:val="00F27C7D"/>
    <w:rsid w:val="00F32028"/>
    <w:rsid w:val="00F3350B"/>
    <w:rsid w:val="00F36B11"/>
    <w:rsid w:val="00F40CAC"/>
    <w:rsid w:val="00F42896"/>
    <w:rsid w:val="00F44546"/>
    <w:rsid w:val="00F503B2"/>
    <w:rsid w:val="00F52F1D"/>
    <w:rsid w:val="00F535E2"/>
    <w:rsid w:val="00F56452"/>
    <w:rsid w:val="00F57667"/>
    <w:rsid w:val="00F64A27"/>
    <w:rsid w:val="00F65AF8"/>
    <w:rsid w:val="00F67AF5"/>
    <w:rsid w:val="00F67D32"/>
    <w:rsid w:val="00F704F6"/>
    <w:rsid w:val="00F71D03"/>
    <w:rsid w:val="00F723A0"/>
    <w:rsid w:val="00F7698C"/>
    <w:rsid w:val="00F831B5"/>
    <w:rsid w:val="00F84D7F"/>
    <w:rsid w:val="00F85BCC"/>
    <w:rsid w:val="00F860C9"/>
    <w:rsid w:val="00F86F66"/>
    <w:rsid w:val="00F87476"/>
    <w:rsid w:val="00F90F2F"/>
    <w:rsid w:val="00F9436B"/>
    <w:rsid w:val="00F94B22"/>
    <w:rsid w:val="00F97A92"/>
    <w:rsid w:val="00FA4A2B"/>
    <w:rsid w:val="00FA5B27"/>
    <w:rsid w:val="00FB1416"/>
    <w:rsid w:val="00FB5350"/>
    <w:rsid w:val="00FC0926"/>
    <w:rsid w:val="00FC7E3C"/>
    <w:rsid w:val="00FD0428"/>
    <w:rsid w:val="00FD0EE9"/>
    <w:rsid w:val="00FD3EF5"/>
    <w:rsid w:val="00FD41B1"/>
    <w:rsid w:val="00FD6510"/>
    <w:rsid w:val="00FD6922"/>
    <w:rsid w:val="00FD761E"/>
    <w:rsid w:val="00FE2132"/>
    <w:rsid w:val="00FE2A83"/>
    <w:rsid w:val="00FE4FF4"/>
    <w:rsid w:val="00FE5327"/>
    <w:rsid w:val="00FE7347"/>
    <w:rsid w:val="00FF248B"/>
    <w:rsid w:val="00FF2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1C3F9"/>
  <w15:chartTrackingRefBased/>
  <w15:docId w15:val="{5E3AD33C-EBF4-4762-8A15-05FA03B07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5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65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65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5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5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5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5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5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5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5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65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65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5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5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5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5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5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577"/>
    <w:rPr>
      <w:rFonts w:eastAsiaTheme="majorEastAsia" w:cstheme="majorBidi"/>
      <w:color w:val="272727" w:themeColor="text1" w:themeTint="D8"/>
    </w:rPr>
  </w:style>
  <w:style w:type="paragraph" w:styleId="Title">
    <w:name w:val="Title"/>
    <w:basedOn w:val="Normal"/>
    <w:next w:val="Normal"/>
    <w:link w:val="TitleChar"/>
    <w:uiPriority w:val="10"/>
    <w:qFormat/>
    <w:rsid w:val="00E465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5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5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5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577"/>
    <w:pPr>
      <w:spacing w:before="160"/>
      <w:jc w:val="center"/>
    </w:pPr>
    <w:rPr>
      <w:i/>
      <w:iCs/>
      <w:color w:val="404040" w:themeColor="text1" w:themeTint="BF"/>
    </w:rPr>
  </w:style>
  <w:style w:type="character" w:customStyle="1" w:styleId="QuoteChar">
    <w:name w:val="Quote Char"/>
    <w:basedOn w:val="DefaultParagraphFont"/>
    <w:link w:val="Quote"/>
    <w:uiPriority w:val="29"/>
    <w:rsid w:val="00E46577"/>
    <w:rPr>
      <w:i/>
      <w:iCs/>
      <w:color w:val="404040" w:themeColor="text1" w:themeTint="BF"/>
    </w:rPr>
  </w:style>
  <w:style w:type="paragraph" w:styleId="ListParagraph">
    <w:name w:val="List Paragraph"/>
    <w:basedOn w:val="Normal"/>
    <w:uiPriority w:val="34"/>
    <w:qFormat/>
    <w:rsid w:val="00E46577"/>
    <w:pPr>
      <w:ind w:left="720"/>
      <w:contextualSpacing/>
    </w:pPr>
  </w:style>
  <w:style w:type="character" w:styleId="IntenseEmphasis">
    <w:name w:val="Intense Emphasis"/>
    <w:basedOn w:val="DefaultParagraphFont"/>
    <w:uiPriority w:val="21"/>
    <w:qFormat/>
    <w:rsid w:val="00E46577"/>
    <w:rPr>
      <w:i/>
      <w:iCs/>
      <w:color w:val="0F4761" w:themeColor="accent1" w:themeShade="BF"/>
    </w:rPr>
  </w:style>
  <w:style w:type="paragraph" w:styleId="IntenseQuote">
    <w:name w:val="Intense Quote"/>
    <w:basedOn w:val="Normal"/>
    <w:next w:val="Normal"/>
    <w:link w:val="IntenseQuoteChar"/>
    <w:uiPriority w:val="30"/>
    <w:qFormat/>
    <w:rsid w:val="00E465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577"/>
    <w:rPr>
      <w:i/>
      <w:iCs/>
      <w:color w:val="0F4761" w:themeColor="accent1" w:themeShade="BF"/>
    </w:rPr>
  </w:style>
  <w:style w:type="character" w:styleId="IntenseReference">
    <w:name w:val="Intense Reference"/>
    <w:basedOn w:val="DefaultParagraphFont"/>
    <w:uiPriority w:val="32"/>
    <w:qFormat/>
    <w:rsid w:val="00E46577"/>
    <w:rPr>
      <w:b/>
      <w:bCs/>
      <w:smallCaps/>
      <w:color w:val="0F4761" w:themeColor="accent1" w:themeShade="BF"/>
      <w:spacing w:val="5"/>
    </w:rPr>
  </w:style>
  <w:style w:type="paragraph" w:styleId="NormalWeb">
    <w:name w:val="Normal (Web)"/>
    <w:basedOn w:val="Normal"/>
    <w:uiPriority w:val="99"/>
    <w:semiHidden/>
    <w:unhideWhenUsed/>
    <w:rsid w:val="00F831B5"/>
    <w:rPr>
      <w:rFonts w:ascii="Times New Roman" w:hAnsi="Times New Roman" w:cs="Times New Roman"/>
    </w:rPr>
  </w:style>
  <w:style w:type="character" w:styleId="Hyperlink">
    <w:name w:val="Hyperlink"/>
    <w:basedOn w:val="DefaultParagraphFont"/>
    <w:uiPriority w:val="99"/>
    <w:unhideWhenUsed/>
    <w:rsid w:val="007D7F0E"/>
    <w:rPr>
      <w:color w:val="467886" w:themeColor="hyperlink"/>
      <w:u w:val="single"/>
    </w:rPr>
  </w:style>
  <w:style w:type="character" w:styleId="UnresolvedMention">
    <w:name w:val="Unresolved Mention"/>
    <w:basedOn w:val="DefaultParagraphFont"/>
    <w:uiPriority w:val="99"/>
    <w:semiHidden/>
    <w:unhideWhenUsed/>
    <w:rsid w:val="007D7F0E"/>
    <w:rPr>
      <w:color w:val="605E5C"/>
      <w:shd w:val="clear" w:color="auto" w:fill="E1DFDD"/>
    </w:rPr>
  </w:style>
  <w:style w:type="table" w:styleId="TableGrid">
    <w:name w:val="Table Grid"/>
    <w:basedOn w:val="TableNormal"/>
    <w:uiPriority w:val="39"/>
    <w:rsid w:val="00E667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0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105"/>
  </w:style>
  <w:style w:type="paragraph" w:styleId="Footer">
    <w:name w:val="footer"/>
    <w:basedOn w:val="Normal"/>
    <w:link w:val="FooterChar"/>
    <w:uiPriority w:val="99"/>
    <w:unhideWhenUsed/>
    <w:rsid w:val="00800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105"/>
  </w:style>
  <w:style w:type="character" w:styleId="SubtleEmphasis">
    <w:name w:val="Subtle Emphasis"/>
    <w:basedOn w:val="DefaultParagraphFont"/>
    <w:uiPriority w:val="19"/>
    <w:qFormat/>
    <w:rsid w:val="00383E03"/>
    <w:rPr>
      <w:i/>
      <w:iCs/>
      <w:color w:val="404040" w:themeColor="text1" w:themeTint="BF"/>
    </w:rPr>
  </w:style>
  <w:style w:type="paragraph" w:styleId="TOCHeading">
    <w:name w:val="TOC Heading"/>
    <w:basedOn w:val="Heading1"/>
    <w:next w:val="Normal"/>
    <w:uiPriority w:val="39"/>
    <w:unhideWhenUsed/>
    <w:qFormat/>
    <w:rsid w:val="0031401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14017"/>
    <w:pPr>
      <w:spacing w:after="100"/>
    </w:pPr>
  </w:style>
  <w:style w:type="paragraph" w:styleId="TOC2">
    <w:name w:val="toc 2"/>
    <w:basedOn w:val="Normal"/>
    <w:next w:val="Normal"/>
    <w:autoRedefine/>
    <w:uiPriority w:val="39"/>
    <w:unhideWhenUsed/>
    <w:rsid w:val="00314017"/>
    <w:pPr>
      <w:spacing w:after="100"/>
      <w:ind w:left="240"/>
    </w:pPr>
  </w:style>
  <w:style w:type="paragraph" w:styleId="TOC3">
    <w:name w:val="toc 3"/>
    <w:basedOn w:val="Normal"/>
    <w:next w:val="Normal"/>
    <w:autoRedefine/>
    <w:uiPriority w:val="39"/>
    <w:unhideWhenUsed/>
    <w:rsid w:val="00314017"/>
    <w:pPr>
      <w:spacing w:after="100"/>
      <w:ind w:left="480"/>
    </w:pPr>
  </w:style>
  <w:style w:type="character" w:styleId="Emphasis">
    <w:name w:val="Emphasis"/>
    <w:basedOn w:val="DefaultParagraphFont"/>
    <w:uiPriority w:val="20"/>
    <w:qFormat/>
    <w:rsid w:val="00EE7B1F"/>
    <w:rPr>
      <w:i/>
      <w:iCs/>
    </w:rPr>
  </w:style>
  <w:style w:type="paragraph" w:styleId="TableofFigures">
    <w:name w:val="table of figures"/>
    <w:basedOn w:val="Normal"/>
    <w:next w:val="Normal"/>
    <w:uiPriority w:val="99"/>
    <w:unhideWhenUsed/>
    <w:rsid w:val="00410B94"/>
    <w:pPr>
      <w:spacing w:after="0"/>
      <w:ind w:left="480" w:hanging="480"/>
    </w:pP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lobal.oup.com/ukhe/product/business-research-methods-9780198869443" TargetMode="External"/><Relationship Id="rId18" Type="http://schemas.openxmlformats.org/officeDocument/2006/relationships/hyperlink" Target="https://www.cqc.org.uk/publications/major-report/state-care/2024-2025" TargetMode="External"/><Relationship Id="rId26" Type="http://schemas.openxmlformats.org/officeDocument/2006/relationships/hyperlink" Target="https://doi.org/10.1146/annurev-orgpsych-032516-113108" TargetMode="External"/><Relationship Id="rId39" Type="http://schemas.openxmlformats.org/officeDocument/2006/relationships/hyperlink" Target="https://doi.org/10.1016/j.jamda.2009.08.008" TargetMode="External"/><Relationship Id="rId21" Type="http://schemas.openxmlformats.org/officeDocument/2006/relationships/hyperlink" Target="https://uk.sagepub.com/en-gb/eur/research-design/book270550" TargetMode="External"/><Relationship Id="rId34" Type="http://schemas.openxmlformats.org/officeDocument/2006/relationships/hyperlink" Target="https://doi.org/10.1155/2023/9872272" TargetMode="External"/><Relationship Id="rId42" Type="http://schemas.openxmlformats.org/officeDocument/2006/relationships/hyperlink" Target="https://www.pearson.com/en-gb/subject-catalog/p/research-methods-for-business-students/P200000010080/9781292741581" TargetMode="External"/><Relationship Id="rId47" Type="http://schemas.openxmlformats.org/officeDocument/2006/relationships/hyperlink" Target="https://www.skillsforcare.org.uk/resources/documents/Support-for-leaders-and-managers/Support-for-Registered-managers/Webinars/Leading-your-service/Maximise-retention-Quality-of-Life-at-Work-Sector-Guide.pdf"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lobal.oup.com/academic/product/social-research-methods-9780190853662" TargetMode="External"/><Relationship Id="rId29" Type="http://schemas.openxmlformats.org/officeDocument/2006/relationships/hyperlink" Target="https://doi.org/10.1016/0030-5073(76)90016-7" TargetMode="External"/><Relationship Id="rId11" Type="http://schemas.openxmlformats.org/officeDocument/2006/relationships/hyperlink" Target="https://doi.org/10.1108/02683940710733115" TargetMode="External"/><Relationship Id="rId24" Type="http://schemas.openxmlformats.org/officeDocument/2006/relationships/hyperlink" Target="https://uk.sagepub.com/en-gb/eur/node/44766" TargetMode="External"/><Relationship Id="rId32" Type="http://schemas.openxmlformats.org/officeDocument/2006/relationships/hyperlink" Target="https://doi.org/10.1111/j.1365-2702.2007.02072.x" TargetMode="External"/><Relationship Id="rId37" Type="http://schemas.openxmlformats.org/officeDocument/2006/relationships/hyperlink" Target="https://doi.org/10.1093/intqhc/mzaa025" TargetMode="External"/><Relationship Id="rId40" Type="http://schemas.openxmlformats.org/officeDocument/2006/relationships/hyperlink" Target="https://doi.org/10.1111/jonm.13173" TargetMode="External"/><Relationship Id="rId45" Type="http://schemas.openxmlformats.org/officeDocument/2006/relationships/hyperlink" Target="https://doi.org/10.3310/GWTT8143" TargetMode="External"/><Relationship Id="rId5" Type="http://schemas.openxmlformats.org/officeDocument/2006/relationships/webSettings" Target="webSettings.xml"/><Relationship Id="rId15" Type="http://schemas.openxmlformats.org/officeDocument/2006/relationships/hyperlink" Target="https://doi.org/10.1177/07334648231155017" TargetMode="External"/><Relationship Id="rId23" Type="http://schemas.openxmlformats.org/officeDocument/2006/relationships/hyperlink" Target="https://doi.org/10.5465/AMP.2007.27895338" TargetMode="External"/><Relationship Id="rId28" Type="http://schemas.openxmlformats.org/officeDocument/2006/relationships/hyperlink" Target="https://doi.org/10.1177/0193945906287053" TargetMode="External"/><Relationship Id="rId36" Type="http://schemas.openxmlformats.org/officeDocument/2006/relationships/hyperlink" Target="https://doi.org/10.1177/1609406917733847" TargetMode="External"/><Relationship Id="rId49" Type="http://schemas.openxmlformats.org/officeDocument/2006/relationships/footer" Target="footer1.xml"/><Relationship Id="rId10" Type="http://schemas.openxmlformats.org/officeDocument/2006/relationships/hyperlink" Target="https://doi.org/10.1111/jocn.16781" TargetMode="External"/><Relationship Id="rId19" Type="http://schemas.openxmlformats.org/officeDocument/2006/relationships/hyperlink" Target="https://doi.org/10.1037/0021-9010.86.3.386" TargetMode="External"/><Relationship Id="rId31" Type="http://schemas.openxmlformats.org/officeDocument/2006/relationships/hyperlink" Target="https://hbr.org/2003/01/one-more-time-how-do-you-motivate-employees" TargetMode="External"/><Relationship Id="rId44" Type="http://schemas.openxmlformats.org/officeDocument/2006/relationships/hyperlink" Target="https://www.skillsforcare.org.uk/Adult-Social-Care-Workforce-Data/workforceintelligence/Reports-and-visualisations/National-information/The-State-of-report.aspx" TargetMode="External"/><Relationship Id="rId4" Type="http://schemas.openxmlformats.org/officeDocument/2006/relationships/settings" Target="settings.xml"/><Relationship Id="rId9" Type="http://schemas.openxmlformats.org/officeDocument/2006/relationships/hyperlink" Target="https://doi.org/10.1111/jocn.14180" TargetMode="External"/><Relationship Id="rId14" Type="http://schemas.openxmlformats.org/officeDocument/2006/relationships/hyperlink" Target="https://doi.org/10.1191/1478088706qp063oa" TargetMode="External"/><Relationship Id="rId22" Type="http://schemas.openxmlformats.org/officeDocument/2006/relationships/hyperlink" Target="https://uk.sagepub.com/en-gb/eur/qualitative-inquiry-and-research-design/book266033" TargetMode="External"/><Relationship Id="rId27" Type="http://schemas.openxmlformats.org/officeDocument/2006/relationships/hyperlink" Target="https://doi.org/10.2307/2666999" TargetMode="External"/><Relationship Id="rId30" Type="http://schemas.openxmlformats.org/officeDocument/2006/relationships/hyperlink" Target="https://doi.org/10.1111/j.1365-2702.2011.03697.x" TargetMode="External"/><Relationship Id="rId35" Type="http://schemas.openxmlformats.org/officeDocument/2006/relationships/hyperlink" Target="https://doi.org/10.1146/annurev-orgpsych-120920-054654" TargetMode="External"/><Relationship Id="rId43" Type="http://schemas.openxmlformats.org/officeDocument/2006/relationships/hyperlink" Target="https://doi.org/10.1007/978-94-007-5640-3_4" TargetMode="External"/><Relationship Id="rId48" Type="http://schemas.openxmlformats.org/officeDocument/2006/relationships/hyperlink" Target="https://assets.kingsfund.org.uk/f/256914/x/0b76247d02/caring_to_change_2017.pdf" TargetMode="External"/><Relationship Id="rId8" Type="http://schemas.openxmlformats.org/officeDocument/2006/relationships/hyperlink" Target="https://doi.org/10.1016/j.ijnurstu.2021.104073" TargetMode="Externa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4324/9781410617095" TargetMode="External"/><Relationship Id="rId17" Type="http://schemas.openxmlformats.org/officeDocument/2006/relationships/hyperlink" Target="https://www.cqc.org.uk/publications/major-report/state-care/2022-2023/workforce" TargetMode="External"/><Relationship Id="rId25" Type="http://schemas.openxmlformats.org/officeDocument/2006/relationships/hyperlink" Target="https://pubmed.ncbi.nlm.nih.gov/29807190/" TargetMode="External"/><Relationship Id="rId33" Type="http://schemas.openxmlformats.org/officeDocument/2006/relationships/hyperlink" Target="https://doi.org/10.1097/01.NNA.0000285115.60689.4b" TargetMode="External"/><Relationship Id="rId38" Type="http://schemas.openxmlformats.org/officeDocument/2006/relationships/hyperlink" Target="https://doi.org/10.1186/1472-6963-14-61" TargetMode="External"/><Relationship Id="rId46" Type="http://schemas.openxmlformats.org/officeDocument/2006/relationships/hyperlink" Target="https://doi.org/10.1155/2015/157924" TargetMode="External"/><Relationship Id="rId20" Type="http://schemas.openxmlformats.org/officeDocument/2006/relationships/hyperlink" Target="https://doi.org/10.1093/ageing/afz118" TargetMode="External"/><Relationship Id="rId41" Type="http://schemas.openxmlformats.org/officeDocument/2006/relationships/hyperlink" Target="https://doi.org/10.1037/0003-066X.55.1.68"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E92E7-C363-4A8D-BA79-8000DBB92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26037</TotalTime>
  <Pages>58</Pages>
  <Words>17876</Words>
  <Characters>101895</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piron</dc:creator>
  <cp:keywords/>
  <dc:description/>
  <cp:lastModifiedBy>dragos piron</cp:lastModifiedBy>
  <cp:revision>778</cp:revision>
  <dcterms:created xsi:type="dcterms:W3CDTF">2026-06-16T12:01:00Z</dcterms:created>
  <dcterms:modified xsi:type="dcterms:W3CDTF">2026-08-16T11:25:00Z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61c24c40-1f1b-41f9-9595-c2b499905757</vt:lpwstr>
  </property>
</Properties>
</file>