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97557A" w:rsidRDefault="0097557A"/>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There are many short, medium and long-term benefits of hosting major sporting events and this can be proven when looking at the 2012 Olympic Games which was held in London. </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The first of the short-term benefit of hosting a major event such as the Olympics is that by winning the bid to host the event is the increase of tourism before, during and after the event takes place. The months of July, August and September London saw 470,000 tourists come from overseas to participate, watch and work at the Olympic Games bringing in a total of £709 million to the city (Foresight Issue 113, 2013). </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 xml:space="preserve">A medium-term benefit of hosting the Olympics is the development on the sporting side of things. Many sports saw an increase in participation due to their exposure from the Olympic Games. Sports such as equestrian saw an big increase in registered members of the Pony Racing Authority in 2012 following Great </w:t>
      </w:r>
      <w:proofErr w:type="spellStart"/>
      <w:r w:rsidRPr="001725BB">
        <w:rPr>
          <w:rFonts w:ascii="Segoe UI" w:eastAsia="Times New Roman" w:hAnsi="Segoe UI" w:cs="Segoe UI"/>
          <w:color w:val="12262C"/>
          <w:sz w:val="23"/>
          <w:szCs w:val="23"/>
          <w:lang w:eastAsia="en-GB"/>
        </w:rPr>
        <w:t>Britains</w:t>
      </w:r>
      <w:proofErr w:type="spellEnd"/>
      <w:r w:rsidRPr="001725BB">
        <w:rPr>
          <w:rFonts w:ascii="Segoe UI" w:eastAsia="Times New Roman" w:hAnsi="Segoe UI" w:cs="Segoe UI"/>
          <w:color w:val="12262C"/>
          <w:sz w:val="23"/>
          <w:szCs w:val="23"/>
          <w:lang w:eastAsia="en-GB"/>
        </w:rPr>
        <w:t xml:space="preserve"> success at the home games (GB: Number of members of the Pony Racing Authority 2012-2019 | Statista, 2020). </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A long-term benefit of hosting a major event like the Olympic Games is the land regeneration aspect. By building the Olympic Village in a deprived area within East London and allowing it to be rented to West Ham United, who are the local football team, meant that the jobs created along with the stadium itself will remain until the stadium is not there anymore and not just for the period of time during the Olympic Games. This will also impact the social development of the area meaning that with the amount of jobs that are now available with not only the Olympic Stadium but other buildings like the Olympic Swimming Pool and the Velodrome there are thousands of jobs available to the local people helping to raise the standard of living in the area for everyone, for example, </w:t>
      </w:r>
      <w:r w:rsidRPr="001725BB">
        <w:rPr>
          <w:rFonts w:ascii="Segoe UI" w:eastAsia="Times New Roman" w:hAnsi="Segoe UI" w:cs="Segoe UI"/>
          <w:color w:val="12262C"/>
          <w:sz w:val="23"/>
          <w:szCs w:val="23"/>
          <w:lang w:val="en-US" w:eastAsia="en-GB"/>
        </w:rPr>
        <w:t>by 2015 there was 40,000 jobs and 410 apprentices opportunities available in and around the Olympic Village and this will continue to rise </w:t>
      </w:r>
      <w:r w:rsidRPr="001725BB">
        <w:rPr>
          <w:rFonts w:ascii="Segoe UI" w:eastAsia="Times New Roman" w:hAnsi="Segoe UI" w:cs="Segoe UI"/>
          <w:color w:val="12262C"/>
          <w:sz w:val="23"/>
          <w:szCs w:val="23"/>
          <w:lang w:eastAsia="en-GB"/>
        </w:rPr>
        <w:t>(Queen Elizabeth Olympic Park, 2020).</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The Welsh government can benefit from using this as a template for hosting events such as the Commonwealth Games. If Wales were to host the Commonwealth Games, then they would need to improve whichever city would be host. If it were Cardiff them they would have to build a velodrome to accommodate the cycling aspect of the games to allow the city to host every aspect of the games. By building a velodrome this would create thousands of jobs in the short and long-term for the people of the city as well as changing the fact that people who want to get into cycling for example, would not have to travel to Newport to use the national velodrome so people could have the option of a closer venue.</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Reference List</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2013. </w:t>
      </w:r>
      <w:r w:rsidRPr="001725BB">
        <w:rPr>
          <w:rFonts w:ascii="Segoe UI" w:eastAsia="Times New Roman" w:hAnsi="Segoe UI" w:cs="Segoe UI"/>
          <w:i/>
          <w:iCs/>
          <w:color w:val="12262C"/>
          <w:sz w:val="23"/>
          <w:szCs w:val="23"/>
          <w:lang w:eastAsia="en-GB"/>
        </w:rPr>
        <w:t>Foresight Issue 113</w:t>
      </w:r>
      <w:r w:rsidRPr="001725BB">
        <w:rPr>
          <w:rFonts w:ascii="Segoe UI" w:eastAsia="Times New Roman" w:hAnsi="Segoe UI" w:cs="Segoe UI"/>
          <w:color w:val="12262C"/>
          <w:sz w:val="23"/>
          <w:szCs w:val="23"/>
          <w:lang w:eastAsia="en-GB"/>
        </w:rPr>
        <w:t>. [</w:t>
      </w:r>
      <w:proofErr w:type="spellStart"/>
      <w:proofErr w:type="gramStart"/>
      <w:r w:rsidRPr="001725BB">
        <w:rPr>
          <w:rFonts w:ascii="Segoe UI" w:eastAsia="Times New Roman" w:hAnsi="Segoe UI" w:cs="Segoe UI"/>
          <w:color w:val="12262C"/>
          <w:sz w:val="23"/>
          <w:szCs w:val="23"/>
          <w:lang w:eastAsia="en-GB"/>
        </w:rPr>
        <w:t>ebook</w:t>
      </w:r>
      <w:proofErr w:type="spellEnd"/>
      <w:proofErr w:type="gramEnd"/>
      <w:r w:rsidRPr="001725BB">
        <w:rPr>
          <w:rFonts w:ascii="Segoe UI" w:eastAsia="Times New Roman" w:hAnsi="Segoe UI" w:cs="Segoe UI"/>
          <w:color w:val="12262C"/>
          <w:sz w:val="23"/>
          <w:szCs w:val="23"/>
          <w:lang w:eastAsia="en-GB"/>
        </w:rPr>
        <w:t>] p.6. Available at: &lt;https://www.visitbritain.org/sites/default/files/vb-corporate/Documents-Library/documents/Foresight_113.pdf&gt; [Accessed 13 January 2022].</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Statista. 2020. </w:t>
      </w:r>
      <w:r w:rsidRPr="001725BB">
        <w:rPr>
          <w:rFonts w:ascii="Segoe UI" w:eastAsia="Times New Roman" w:hAnsi="Segoe UI" w:cs="Segoe UI"/>
          <w:i/>
          <w:iCs/>
          <w:color w:val="12262C"/>
          <w:sz w:val="23"/>
          <w:szCs w:val="23"/>
          <w:lang w:eastAsia="en-GB"/>
        </w:rPr>
        <w:t>GB: number of members of the Pony Racing Authority 2012-2019 | Statista</w:t>
      </w:r>
      <w:r w:rsidRPr="001725BB">
        <w:rPr>
          <w:rFonts w:ascii="Segoe UI" w:eastAsia="Times New Roman" w:hAnsi="Segoe UI" w:cs="Segoe UI"/>
          <w:color w:val="12262C"/>
          <w:sz w:val="23"/>
          <w:szCs w:val="23"/>
          <w:lang w:eastAsia="en-GB"/>
        </w:rPr>
        <w:t>. [</w:t>
      </w:r>
      <w:proofErr w:type="gramStart"/>
      <w:r w:rsidRPr="001725BB">
        <w:rPr>
          <w:rFonts w:ascii="Segoe UI" w:eastAsia="Times New Roman" w:hAnsi="Segoe UI" w:cs="Segoe UI"/>
          <w:color w:val="12262C"/>
          <w:sz w:val="23"/>
          <w:szCs w:val="23"/>
          <w:lang w:eastAsia="en-GB"/>
        </w:rPr>
        <w:t>online</w:t>
      </w:r>
      <w:proofErr w:type="gramEnd"/>
      <w:r w:rsidRPr="001725BB">
        <w:rPr>
          <w:rFonts w:ascii="Segoe UI" w:eastAsia="Times New Roman" w:hAnsi="Segoe UI" w:cs="Segoe UI"/>
          <w:color w:val="12262C"/>
          <w:sz w:val="23"/>
          <w:szCs w:val="23"/>
          <w:lang w:eastAsia="en-GB"/>
        </w:rPr>
        <w:t>] Available at: &lt;https://www.statista.com/statistics/556946/number-of-registered-members-of-the-pony-racing-authority-great-britain/&gt; [Accessed 13 January 2022].</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Queen Elizabeth Olympic Park, 2020. </w:t>
      </w:r>
      <w:r w:rsidRPr="001725BB">
        <w:rPr>
          <w:rFonts w:ascii="Segoe UI" w:eastAsia="Times New Roman" w:hAnsi="Segoe UI" w:cs="Segoe UI"/>
          <w:i/>
          <w:iCs/>
          <w:color w:val="12262C"/>
          <w:sz w:val="23"/>
          <w:szCs w:val="23"/>
          <w:lang w:eastAsia="en-GB"/>
        </w:rPr>
        <w:t>Key Facts Summary</w:t>
      </w:r>
      <w:r w:rsidRPr="001725BB">
        <w:rPr>
          <w:rFonts w:ascii="Segoe UI" w:eastAsia="Times New Roman" w:hAnsi="Segoe UI" w:cs="Segoe UI"/>
          <w:color w:val="12262C"/>
          <w:sz w:val="23"/>
          <w:szCs w:val="23"/>
          <w:lang w:eastAsia="en-GB"/>
        </w:rPr>
        <w:t>. [</w:t>
      </w:r>
      <w:proofErr w:type="gramStart"/>
      <w:r w:rsidRPr="001725BB">
        <w:rPr>
          <w:rFonts w:ascii="Segoe UI" w:eastAsia="Times New Roman" w:hAnsi="Segoe UI" w:cs="Segoe UI"/>
          <w:color w:val="12262C"/>
          <w:sz w:val="23"/>
          <w:szCs w:val="23"/>
          <w:lang w:eastAsia="en-GB"/>
        </w:rPr>
        <w:t>online</w:t>
      </w:r>
      <w:proofErr w:type="gramEnd"/>
      <w:r w:rsidRPr="001725BB">
        <w:rPr>
          <w:rFonts w:ascii="Segoe UI" w:eastAsia="Times New Roman" w:hAnsi="Segoe UI" w:cs="Segoe UI"/>
          <w:color w:val="12262C"/>
          <w:sz w:val="23"/>
          <w:szCs w:val="23"/>
          <w:lang w:eastAsia="en-GB"/>
        </w:rPr>
        <w:t>] Queen Elizabeth Olympic Park, pp.1, 2. Available at: &lt;https://www.queenelizabetholympicpark.co.uk/-/media/key-facts-summary-june-2020.ashx&gt; [Accessed 13 January 2022].</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A7E3A" w:rsidRDefault="00AB695D" w:rsidP="00AB695D">
      <w:pPr>
        <w:spacing w:after="120" w:line="240" w:lineRule="auto"/>
        <w:rPr>
          <w:rFonts w:ascii="Segoe UI" w:hAnsi="Segoe UI" w:cs="Segoe UI"/>
          <w:color w:val="12262C"/>
          <w:sz w:val="23"/>
          <w:szCs w:val="23"/>
        </w:rPr>
      </w:pPr>
      <w:r w:rsidRPr="00AB695D">
        <w:rPr>
          <w:rFonts w:ascii="Segoe UI" w:eastAsia="Times New Roman" w:hAnsi="Segoe UI" w:cs="Segoe UI"/>
          <w:color w:val="12262C"/>
          <w:sz w:val="23"/>
          <w:szCs w:val="23"/>
          <w:lang w:eastAsia="en-GB"/>
        </w:rPr>
        <w:t> </w:t>
      </w:r>
      <w:r w:rsidR="00AA7E3A">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B5254E" w:rsidRDefault="00B5254E" w:rsidP="002C77AB">
      <w:pPr>
        <w:spacing w:after="120" w:line="240" w:lineRule="auto"/>
        <w:rPr>
          <w:rFonts w:ascii="Segoe UI" w:eastAsia="Times New Roman" w:hAnsi="Segoe UI" w:cs="Segoe UI"/>
          <w:color w:val="12262C"/>
          <w:sz w:val="23"/>
          <w:szCs w:val="23"/>
          <w:lang w:eastAsia="en-GB"/>
        </w:rPr>
      </w:pP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PEST and SWOT for Swansea to host the UEFA Super Cup at the Swansea.Com Stadium.</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PEST</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Political</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The City and Council of Swansea would benefit greatly from hosting a major sporting event they have the capacity to put on a safe, enjoyable and memorable event like the UEFA Super Cup. Swansea council would have the backing of the Welsh Government to host such an event due to Swansea being the second largest city in Wales.</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Economical</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Swansea has the economical capacity to host a major event, such as, the UEFA Super Cup. They would receive significant backing from the Welsh government as the Welsh government has experience hosting events like this due to recently hosting the UEFA Super Cup in Cardiff before along with hosting the UEFA Champions League Final in 2017.</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Technological</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Swansea has the technological capacity to host the UEFA Super Cup in the Swansea.Com Stadium and this would be nothing new as the stadium has hosted European matches previously through Swansea City themselves. Therefore, the stadium would not be an issue for this event.</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Social</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The City of Swansea would not struggle to host such an event as it is used to getting a lot of tourism during the summer months anyway and the amount of accommodation and public transport available would help the city thrive in hosting this event.</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 </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SWOT</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Strengths</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Swansea’s strengths when hosting an event like this would their experience of hosting previous events in the past from when Swansea City took part in the UEFA Europa League meaning that the Swansea.Com Stadium needed to host teams and fans from all over Europe and did so smoothly. Another strength would be the local accommodation that is available for travelling fans. There are many options to choose from that are all adequate and affordable for everyone. Also, the transport available for the travelling fans to use is exceptional from the train service if they are travelling from out of the city, the taxi services and the bus services are all easy to use.</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Weaknesses</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Swansea’s main weakness when hosting an event of this size would be the lack of a major airport with the nearest major airports being in Cardiff and Bristol. This may be something that would hinder Swansea’s ability to host a major event like the UEFA Super Cup.</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Opportunity</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This would be a major opportunity to show not only the rest of Wales that Swansea is able to host events of this size and not just Cardiff are able to, but it also shows the rest of the UK that Swansea is a major city and will be looking to host more events like this in the future.</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Threat</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Threats to Swansea hosting the UEFA Super Cup would be the fact that there are bigger cities who may be bidding to host this event. Cities such as Manchester, Liverpool, Glasgow and Belfast may beat Swansea to the bid as they may be seen as a more attractive city to host the UEFA Super Cup.</w:t>
      </w:r>
    </w:p>
    <w:p w:rsidR="001725BB" w:rsidRPr="001725BB" w:rsidRDefault="001725BB" w:rsidP="001725BB">
      <w:pPr>
        <w:spacing w:after="120" w:line="240" w:lineRule="auto"/>
        <w:rPr>
          <w:rFonts w:ascii="Segoe UI" w:eastAsia="Times New Roman" w:hAnsi="Segoe UI" w:cs="Segoe UI"/>
          <w:color w:val="12262C"/>
          <w:sz w:val="23"/>
          <w:szCs w:val="23"/>
          <w:lang w:eastAsia="en-GB"/>
        </w:rPr>
      </w:pPr>
      <w:r w:rsidRPr="001725BB">
        <w:rPr>
          <w:rFonts w:ascii="Segoe UI" w:eastAsia="Times New Roman" w:hAnsi="Segoe UI" w:cs="Segoe UI"/>
          <w:color w:val="12262C"/>
          <w:sz w:val="23"/>
          <w:szCs w:val="23"/>
          <w:lang w:eastAsia="en-GB"/>
        </w:rPr>
        <w:t> Overall Swansea would make a great host for the UEFA Super Cup Final as they have the necessary experience, knowhow and stadium to do so. The City and Council of Swansea would benefit greatly from doing so and would bring in some extra tourism form across Europe as this is one of the most sought-after games to go and watch live no matter who is playing. Swansea as a city would meet the criteria to host such an event and the Stadium has done so.</w:t>
      </w:r>
    </w:p>
    <w:p w:rsidR="001725BB" w:rsidRDefault="001725BB" w:rsidP="002C77AB">
      <w:pPr>
        <w:spacing w:after="120" w:line="240" w:lineRule="auto"/>
        <w:rPr>
          <w:rFonts w:ascii="Segoe UI" w:eastAsia="Times New Roman" w:hAnsi="Segoe UI" w:cs="Segoe UI"/>
          <w:color w:val="12262C"/>
          <w:sz w:val="23"/>
          <w:szCs w:val="23"/>
          <w:lang w:eastAsia="en-GB"/>
        </w:rPr>
      </w:pPr>
      <w:bookmarkStart w:id="0" w:name="_GoBack"/>
      <w:bookmarkEnd w:id="0"/>
    </w:p>
    <w:sectPr w:rsidR="001725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BA6"/>
    <w:multiLevelType w:val="multilevel"/>
    <w:tmpl w:val="8056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A3A41"/>
    <w:multiLevelType w:val="multilevel"/>
    <w:tmpl w:val="0E1C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56268"/>
    <w:multiLevelType w:val="multilevel"/>
    <w:tmpl w:val="1AF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66D16"/>
    <w:multiLevelType w:val="multilevel"/>
    <w:tmpl w:val="641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967A55"/>
    <w:multiLevelType w:val="multilevel"/>
    <w:tmpl w:val="DEE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F4CEC"/>
    <w:multiLevelType w:val="multilevel"/>
    <w:tmpl w:val="A000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171033"/>
    <w:multiLevelType w:val="multilevel"/>
    <w:tmpl w:val="633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16639F"/>
    <w:rsid w:val="001725BB"/>
    <w:rsid w:val="002C77AB"/>
    <w:rsid w:val="008E733E"/>
    <w:rsid w:val="00914476"/>
    <w:rsid w:val="0097557A"/>
    <w:rsid w:val="009D35FE"/>
    <w:rsid w:val="00AA7E3A"/>
    <w:rsid w:val="00AB695D"/>
    <w:rsid w:val="00B52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839CC"/>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 w:type="paragraph" w:customStyle="1" w:styleId="paragraph">
    <w:name w:val="paragraph"/>
    <w:basedOn w:val="Normal"/>
    <w:rsid w:val="00166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6639F"/>
  </w:style>
  <w:style w:type="character" w:customStyle="1" w:styleId="normaltextrun">
    <w:name w:val="normaltextrun"/>
    <w:basedOn w:val="DefaultParagraphFont"/>
    <w:rsid w:val="0016639F"/>
  </w:style>
  <w:style w:type="character" w:customStyle="1" w:styleId="eop">
    <w:name w:val="eop"/>
    <w:basedOn w:val="DefaultParagraphFont"/>
    <w:rsid w:val="00166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122047002">
      <w:bodyDiv w:val="1"/>
      <w:marLeft w:val="0"/>
      <w:marRight w:val="0"/>
      <w:marTop w:val="0"/>
      <w:marBottom w:val="0"/>
      <w:divBdr>
        <w:top w:val="none" w:sz="0" w:space="0" w:color="auto"/>
        <w:left w:val="none" w:sz="0" w:space="0" w:color="auto"/>
        <w:bottom w:val="none" w:sz="0" w:space="0" w:color="auto"/>
        <w:right w:val="none" w:sz="0" w:space="0" w:color="auto"/>
      </w:divBdr>
    </w:div>
    <w:div w:id="524834049">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629750901">
      <w:bodyDiv w:val="1"/>
      <w:marLeft w:val="0"/>
      <w:marRight w:val="0"/>
      <w:marTop w:val="0"/>
      <w:marBottom w:val="0"/>
      <w:divBdr>
        <w:top w:val="none" w:sz="0" w:space="0" w:color="auto"/>
        <w:left w:val="none" w:sz="0" w:space="0" w:color="auto"/>
        <w:bottom w:val="none" w:sz="0" w:space="0" w:color="auto"/>
        <w:right w:val="none" w:sz="0" w:space="0" w:color="auto"/>
      </w:divBdr>
    </w:div>
    <w:div w:id="645745403">
      <w:bodyDiv w:val="1"/>
      <w:marLeft w:val="0"/>
      <w:marRight w:val="0"/>
      <w:marTop w:val="0"/>
      <w:marBottom w:val="0"/>
      <w:divBdr>
        <w:top w:val="none" w:sz="0" w:space="0" w:color="auto"/>
        <w:left w:val="none" w:sz="0" w:space="0" w:color="auto"/>
        <w:bottom w:val="none" w:sz="0" w:space="0" w:color="auto"/>
        <w:right w:val="none" w:sz="0" w:space="0" w:color="auto"/>
      </w:divBdr>
    </w:div>
    <w:div w:id="696084313">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805049741">
      <w:bodyDiv w:val="1"/>
      <w:marLeft w:val="0"/>
      <w:marRight w:val="0"/>
      <w:marTop w:val="0"/>
      <w:marBottom w:val="0"/>
      <w:divBdr>
        <w:top w:val="none" w:sz="0" w:space="0" w:color="auto"/>
        <w:left w:val="none" w:sz="0" w:space="0" w:color="auto"/>
        <w:bottom w:val="none" w:sz="0" w:space="0" w:color="auto"/>
        <w:right w:val="none" w:sz="0" w:space="0" w:color="auto"/>
      </w:divBdr>
    </w:div>
    <w:div w:id="821629055">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075474661">
      <w:bodyDiv w:val="1"/>
      <w:marLeft w:val="0"/>
      <w:marRight w:val="0"/>
      <w:marTop w:val="0"/>
      <w:marBottom w:val="0"/>
      <w:divBdr>
        <w:top w:val="none" w:sz="0" w:space="0" w:color="auto"/>
        <w:left w:val="none" w:sz="0" w:space="0" w:color="auto"/>
        <w:bottom w:val="none" w:sz="0" w:space="0" w:color="auto"/>
        <w:right w:val="none" w:sz="0" w:space="0" w:color="auto"/>
      </w:divBdr>
    </w:div>
    <w:div w:id="1286543065">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595019833">
      <w:bodyDiv w:val="1"/>
      <w:marLeft w:val="0"/>
      <w:marRight w:val="0"/>
      <w:marTop w:val="0"/>
      <w:marBottom w:val="0"/>
      <w:divBdr>
        <w:top w:val="none" w:sz="0" w:space="0" w:color="auto"/>
        <w:left w:val="none" w:sz="0" w:space="0" w:color="auto"/>
        <w:bottom w:val="none" w:sz="0" w:space="0" w:color="auto"/>
        <w:right w:val="none" w:sz="0" w:space="0" w:color="auto"/>
      </w:divBdr>
    </w:div>
    <w:div w:id="1624387608">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 w:id="184493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1134</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2022-01-15T14:41:00Z</dcterms:created>
  <dcterms:modified xsi:type="dcterms:W3CDTF">2022-01-15T14:41:00Z</dcterms:modified>
</cp:coreProperties>
</file>