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03830568"/>
        <w:docPartObj>
          <w:docPartGallery w:val="Cover Pages"/>
          <w:docPartUnique/>
        </w:docPartObj>
      </w:sdtPr>
      <w:sdtEndPr/>
      <w:sdtContent>
        <w:p w14:paraId="415CD033" w14:textId="25666A82" w:rsidR="007D2E4A" w:rsidRDefault="007D2E4A">
          <w:r>
            <w:rPr>
              <w:noProof/>
            </w:rPr>
            <mc:AlternateContent>
              <mc:Choice Requires="wpg">
                <w:drawing>
                  <wp:anchor distT="0" distB="0" distL="114300" distR="114300" simplePos="0" relativeHeight="251662336" behindDoc="0" locked="0" layoutInCell="1" allowOverlap="1" wp14:anchorId="20AC0839" wp14:editId="02C4486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EF45B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1B4FA5" wp14:editId="15CB42D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A3EB9AB" w14:textId="551103E4" w:rsidR="007D2E4A" w:rsidRDefault="007D2E4A">
                                    <w:pPr>
                                      <w:pStyle w:val="NoSpacing"/>
                                      <w:jc w:val="right"/>
                                      <w:rPr>
                                        <w:color w:val="595959" w:themeColor="text1" w:themeTint="A6"/>
                                        <w:sz w:val="28"/>
                                        <w:szCs w:val="28"/>
                                      </w:rPr>
                                    </w:pPr>
                                    <w:r>
                                      <w:rPr>
                                        <w:color w:val="595959" w:themeColor="text1" w:themeTint="A6"/>
                                        <w:sz w:val="28"/>
                                        <w:szCs w:val="28"/>
                                      </w:rPr>
                                      <w:t>Curtis Cana</w:t>
                                    </w:r>
                                  </w:p>
                                </w:sdtContent>
                              </w:sdt>
                              <w:p w14:paraId="3365B3C2" w14:textId="6AC4C1B9" w:rsidR="007D2E4A" w:rsidRDefault="003E523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D2E4A">
                                      <w:rPr>
                                        <w:color w:val="595959" w:themeColor="text1" w:themeTint="A6"/>
                                        <w:sz w:val="18"/>
                                        <w:szCs w:val="18"/>
                                      </w:rPr>
                                      <w:t>1500738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1B4FA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3EB9AB" w14:textId="551103E4" w:rsidR="007D2E4A" w:rsidRDefault="007D2E4A">
                              <w:pPr>
                                <w:pStyle w:val="NoSpacing"/>
                                <w:jc w:val="right"/>
                                <w:rPr>
                                  <w:color w:val="595959" w:themeColor="text1" w:themeTint="A6"/>
                                  <w:sz w:val="28"/>
                                  <w:szCs w:val="28"/>
                                </w:rPr>
                              </w:pPr>
                              <w:r>
                                <w:rPr>
                                  <w:color w:val="595959" w:themeColor="text1" w:themeTint="A6"/>
                                  <w:sz w:val="28"/>
                                  <w:szCs w:val="28"/>
                                </w:rPr>
                                <w:t>Curtis Cana</w:t>
                              </w:r>
                            </w:p>
                          </w:sdtContent>
                        </w:sdt>
                        <w:p w14:paraId="3365B3C2" w14:textId="6AC4C1B9" w:rsidR="007D2E4A" w:rsidRDefault="007D2E4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1500738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1CEF630" wp14:editId="6BC753F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AFE361" w14:textId="6ECA8F12" w:rsidR="007D2E4A" w:rsidRDefault="007D2E4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1CEF63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7AFE361" w14:textId="6ECA8F12" w:rsidR="007D2E4A" w:rsidRDefault="007D2E4A">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8EE3F31" wp14:editId="46FB27D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5494E4" w14:textId="77777777" w:rsidR="007D2E4A" w:rsidRPr="007D2E4A" w:rsidRDefault="007D2E4A" w:rsidP="007D2E4A">
                                <w:pPr>
                                  <w:spacing w:after="0" w:line="240" w:lineRule="auto"/>
                                  <w:jc w:val="right"/>
                                  <w:rPr>
                                    <w:rFonts w:ascii="Segoe UI" w:eastAsia="Times New Roman" w:hAnsi="Segoe UI" w:cs="Segoe UI"/>
                                    <w:color w:val="00090E"/>
                                    <w:sz w:val="23"/>
                                    <w:szCs w:val="23"/>
                                    <w:u w:val="single"/>
                                    <w:shd w:val="clear" w:color="auto" w:fill="FFFFFF"/>
                                    <w:lang w:eastAsia="en-GB"/>
                                  </w:rPr>
                                </w:pPr>
                                <w:r w:rsidRPr="007D2E4A">
                                  <w:rPr>
                                    <w:rFonts w:ascii="Times New Roman" w:eastAsia="Times New Roman" w:hAnsi="Times New Roman" w:cs="Times New Roman"/>
                                    <w:sz w:val="24"/>
                                    <w:szCs w:val="24"/>
                                    <w:lang w:eastAsia="en-GB"/>
                                  </w:rPr>
                                  <w:fldChar w:fldCharType="begin"/>
                                </w:r>
                                <w:r w:rsidRPr="007D2E4A">
                                  <w:rPr>
                                    <w:rFonts w:ascii="Times New Roman" w:eastAsia="Times New Roman" w:hAnsi="Times New Roman" w:cs="Times New Roman"/>
                                    <w:sz w:val="24"/>
                                    <w:szCs w:val="24"/>
                                    <w:lang w:eastAsia="en-GB"/>
                                  </w:rPr>
                                  <w:instrText xml:space="preserve"> HYPERLINK "https://moodle.uwtsd.ac.uk/course/view.php?id=5937" </w:instrText>
                                </w:r>
                                <w:r w:rsidRPr="007D2E4A">
                                  <w:rPr>
                                    <w:rFonts w:ascii="Times New Roman" w:eastAsia="Times New Roman" w:hAnsi="Times New Roman" w:cs="Times New Roman"/>
                                    <w:sz w:val="24"/>
                                    <w:szCs w:val="24"/>
                                    <w:lang w:eastAsia="en-GB"/>
                                  </w:rPr>
                                  <w:fldChar w:fldCharType="separate"/>
                                </w:r>
                              </w:p>
                              <w:p w14:paraId="28E0E165" w14:textId="77777777" w:rsidR="007D2E4A" w:rsidRPr="007D2E4A" w:rsidRDefault="007D2E4A" w:rsidP="007D2E4A">
                                <w:pPr>
                                  <w:spacing w:after="100" w:afterAutospacing="1" w:line="240" w:lineRule="auto"/>
                                  <w:jc w:val="right"/>
                                  <w:textAlignment w:val="center"/>
                                  <w:outlineLvl w:val="0"/>
                                  <w:rPr>
                                    <w:rFonts w:ascii="inherit" w:eastAsia="Times New Roman" w:hAnsi="inherit" w:cs="Times New Roman"/>
                                    <w:kern w:val="36"/>
                                    <w:sz w:val="48"/>
                                    <w:szCs w:val="48"/>
                                    <w:lang w:eastAsia="en-GB"/>
                                  </w:rPr>
                                </w:pPr>
                                <w:r w:rsidRPr="007D2E4A">
                                  <w:rPr>
                                    <w:rFonts w:ascii="inherit" w:eastAsia="Times New Roman" w:hAnsi="inherit" w:cs="Segoe UI"/>
                                    <w:color w:val="00090E"/>
                                    <w:kern w:val="36"/>
                                    <w:sz w:val="48"/>
                                    <w:szCs w:val="48"/>
                                    <w:u w:val="single"/>
                                    <w:shd w:val="clear" w:color="auto" w:fill="FFFFFF"/>
                                    <w:lang w:eastAsia="en-GB"/>
                                  </w:rPr>
                                  <w:t>Children and Young People in Focus (ECCH7002)</w:t>
                                </w:r>
                              </w:p>
                              <w:p w14:paraId="01E70829" w14:textId="5633AF1D" w:rsidR="007D2E4A" w:rsidRDefault="007D2E4A" w:rsidP="007D2E4A">
                                <w:pPr>
                                  <w:jc w:val="right"/>
                                  <w:rPr>
                                    <w:smallCaps/>
                                    <w:color w:val="404040" w:themeColor="text1" w:themeTint="BF"/>
                                    <w:sz w:val="36"/>
                                    <w:szCs w:val="36"/>
                                  </w:rPr>
                                </w:pPr>
                                <w:r w:rsidRPr="007D2E4A">
                                  <w:rPr>
                                    <w:rFonts w:ascii="Times New Roman" w:eastAsia="Times New Roman" w:hAnsi="Times New Roman" w:cs="Times New Roman"/>
                                    <w:sz w:val="24"/>
                                    <w:szCs w:val="24"/>
                                    <w:lang w:eastAsia="en-GB"/>
                                  </w:rPr>
                                  <w:fldChar w:fldCharType="end"/>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EE3F3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55494E4" w14:textId="77777777" w:rsidR="007D2E4A" w:rsidRPr="007D2E4A" w:rsidRDefault="007D2E4A" w:rsidP="007D2E4A">
                          <w:pPr>
                            <w:spacing w:after="0" w:line="240" w:lineRule="auto"/>
                            <w:jc w:val="right"/>
                            <w:rPr>
                              <w:rFonts w:ascii="Segoe UI" w:eastAsia="Times New Roman" w:hAnsi="Segoe UI" w:cs="Segoe UI"/>
                              <w:color w:val="00090E"/>
                              <w:sz w:val="23"/>
                              <w:szCs w:val="23"/>
                              <w:u w:val="single"/>
                              <w:shd w:val="clear" w:color="auto" w:fill="FFFFFF"/>
                              <w:lang w:eastAsia="en-GB"/>
                            </w:rPr>
                          </w:pPr>
                          <w:r w:rsidRPr="007D2E4A">
                            <w:rPr>
                              <w:rFonts w:ascii="Times New Roman" w:eastAsia="Times New Roman" w:hAnsi="Times New Roman" w:cs="Times New Roman"/>
                              <w:sz w:val="24"/>
                              <w:szCs w:val="24"/>
                              <w:lang w:eastAsia="en-GB"/>
                            </w:rPr>
                            <w:fldChar w:fldCharType="begin"/>
                          </w:r>
                          <w:r w:rsidRPr="007D2E4A">
                            <w:rPr>
                              <w:rFonts w:ascii="Times New Roman" w:eastAsia="Times New Roman" w:hAnsi="Times New Roman" w:cs="Times New Roman"/>
                              <w:sz w:val="24"/>
                              <w:szCs w:val="24"/>
                              <w:lang w:eastAsia="en-GB"/>
                            </w:rPr>
                            <w:instrText xml:space="preserve"> HYPERLINK "https://moodle.uwtsd.ac.uk/course/view.php?id=5937" </w:instrText>
                          </w:r>
                          <w:r w:rsidRPr="007D2E4A">
                            <w:rPr>
                              <w:rFonts w:ascii="Times New Roman" w:eastAsia="Times New Roman" w:hAnsi="Times New Roman" w:cs="Times New Roman"/>
                              <w:sz w:val="24"/>
                              <w:szCs w:val="24"/>
                              <w:lang w:eastAsia="en-GB"/>
                            </w:rPr>
                            <w:fldChar w:fldCharType="separate"/>
                          </w:r>
                        </w:p>
                        <w:p w14:paraId="28E0E165" w14:textId="77777777" w:rsidR="007D2E4A" w:rsidRPr="007D2E4A" w:rsidRDefault="007D2E4A" w:rsidP="007D2E4A">
                          <w:pPr>
                            <w:spacing w:after="100" w:afterAutospacing="1" w:line="240" w:lineRule="auto"/>
                            <w:jc w:val="right"/>
                            <w:textAlignment w:val="center"/>
                            <w:outlineLvl w:val="0"/>
                            <w:rPr>
                              <w:rFonts w:ascii="inherit" w:eastAsia="Times New Roman" w:hAnsi="inherit" w:cs="Times New Roman"/>
                              <w:kern w:val="36"/>
                              <w:sz w:val="48"/>
                              <w:szCs w:val="48"/>
                              <w:lang w:eastAsia="en-GB"/>
                            </w:rPr>
                          </w:pPr>
                          <w:r w:rsidRPr="007D2E4A">
                            <w:rPr>
                              <w:rFonts w:ascii="inherit" w:eastAsia="Times New Roman" w:hAnsi="inherit" w:cs="Segoe UI"/>
                              <w:color w:val="00090E"/>
                              <w:kern w:val="36"/>
                              <w:sz w:val="48"/>
                              <w:szCs w:val="48"/>
                              <w:u w:val="single"/>
                              <w:shd w:val="clear" w:color="auto" w:fill="FFFFFF"/>
                              <w:lang w:eastAsia="en-GB"/>
                            </w:rPr>
                            <w:t>Children and Young People in Focus (ECCH7002)</w:t>
                          </w:r>
                        </w:p>
                        <w:p w14:paraId="01E70829" w14:textId="5633AF1D" w:rsidR="007D2E4A" w:rsidRDefault="007D2E4A" w:rsidP="007D2E4A">
                          <w:pPr>
                            <w:jc w:val="right"/>
                            <w:rPr>
                              <w:smallCaps/>
                              <w:color w:val="404040" w:themeColor="text1" w:themeTint="BF"/>
                              <w:sz w:val="36"/>
                              <w:szCs w:val="36"/>
                            </w:rPr>
                          </w:pPr>
                          <w:r w:rsidRPr="007D2E4A">
                            <w:rPr>
                              <w:rFonts w:ascii="Times New Roman" w:eastAsia="Times New Roman" w:hAnsi="Times New Roman" w:cs="Times New Roman"/>
                              <w:sz w:val="24"/>
                              <w:szCs w:val="24"/>
                              <w:lang w:eastAsia="en-GB"/>
                            </w:rPr>
                            <w:fldChar w:fldCharType="end"/>
                          </w:r>
                        </w:p>
                      </w:txbxContent>
                    </v:textbox>
                    <w10:wrap type="square" anchorx="page" anchory="page"/>
                  </v:shape>
                </w:pict>
              </mc:Fallback>
            </mc:AlternateContent>
          </w:r>
        </w:p>
        <w:p w14:paraId="1A9B58A5" w14:textId="2C338825" w:rsidR="007D2E4A" w:rsidRDefault="007D2E4A">
          <w:r>
            <w:br w:type="page"/>
          </w:r>
        </w:p>
      </w:sdtContent>
    </w:sdt>
    <w:p w14:paraId="6B61A511" w14:textId="77777777" w:rsidR="007D2E4A" w:rsidRPr="003E5232" w:rsidRDefault="007D2E4A" w:rsidP="003E5232">
      <w:pPr>
        <w:spacing w:line="360" w:lineRule="auto"/>
        <w:jc w:val="center"/>
        <w:rPr>
          <w:rFonts w:ascii="Arial" w:hAnsi="Arial" w:cs="Arial"/>
          <w:sz w:val="24"/>
          <w:szCs w:val="24"/>
          <w:u w:val="single"/>
        </w:rPr>
      </w:pPr>
      <w:r w:rsidRPr="003E5232">
        <w:rPr>
          <w:rFonts w:ascii="Arial" w:hAnsi="Arial" w:cs="Arial"/>
          <w:sz w:val="24"/>
          <w:szCs w:val="24"/>
          <w:u w:val="single"/>
        </w:rPr>
        <w:lastRenderedPageBreak/>
        <w:t>Children and Young People in Focus Blog</w:t>
      </w:r>
    </w:p>
    <w:p w14:paraId="1C067750" w14:textId="53ED76AF" w:rsidR="007D2E4A" w:rsidRPr="003E5232" w:rsidRDefault="007D2E4A" w:rsidP="003E5232">
      <w:pPr>
        <w:spacing w:line="360" w:lineRule="auto"/>
        <w:jc w:val="center"/>
        <w:rPr>
          <w:rFonts w:ascii="Arial" w:hAnsi="Arial" w:cs="Arial"/>
          <w:sz w:val="24"/>
          <w:szCs w:val="24"/>
          <w:u w:val="single"/>
        </w:rPr>
      </w:pPr>
      <w:r w:rsidRPr="003E5232">
        <w:rPr>
          <w:rFonts w:ascii="Arial" w:hAnsi="Arial" w:cs="Arial"/>
          <w:sz w:val="24"/>
          <w:szCs w:val="24"/>
          <w:u w:val="single"/>
        </w:rPr>
        <w:t>Is social media taking over young people’s lives? Or do we as professionals need to adapt and “get on with it”?</w:t>
      </w:r>
    </w:p>
    <w:p w14:paraId="3F1BEE89" w14:textId="77777777" w:rsidR="007D2E4A" w:rsidRPr="003E5232" w:rsidRDefault="007D2E4A" w:rsidP="003E5232">
      <w:pPr>
        <w:spacing w:line="360" w:lineRule="auto"/>
        <w:jc w:val="center"/>
        <w:rPr>
          <w:rFonts w:ascii="Arial" w:hAnsi="Arial" w:cs="Arial"/>
          <w:sz w:val="24"/>
          <w:szCs w:val="24"/>
          <w:u w:val="single"/>
        </w:rPr>
      </w:pPr>
    </w:p>
    <w:p w14:paraId="2D9AD9A2" w14:textId="77777777"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It is a well-known fact that social media is becoming a more prominent part of children and young people’s lives. A common phrase that professionals working with children and young people often hear or use is that “social media is taking over young people’s lives”, and the question that is never really asked about social media taking over young people’s lives is, if it’s a good or bad thing. Do we as professionals just need to face facts that the days of taking children and young people to the park have gone? and we need to find ways to engage young people over social media platforms and other technologies instead? As McGregor (2015, pg. 12) suggests “just as we teach our children how to ride a bike, we need to teach them how to navigate social media and make the right moves that will help them”.</w:t>
      </w:r>
    </w:p>
    <w:p w14:paraId="289BE9DB" w14:textId="77777777"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There are many arguments for and against this question and I understand it can be quite controversial however, there is evidence for both sides of the argument. For some young people the internet is the meaning to esc</w:t>
      </w:r>
      <w:bookmarkStart w:id="0" w:name="_GoBack"/>
      <w:bookmarkEnd w:id="0"/>
      <w:r w:rsidRPr="003E5232">
        <w:rPr>
          <w:rFonts w:ascii="Arial" w:hAnsi="Arial" w:cs="Arial"/>
          <w:sz w:val="24"/>
          <w:szCs w:val="24"/>
        </w:rPr>
        <w:t>ape from reality, young people now make friendships and connections online. As Andrews (2019) supports by saying “It</w:t>
      </w:r>
      <w:r w:rsidRPr="003E5232">
        <w:rPr>
          <w:rFonts w:ascii="Arial" w:hAnsi="Arial" w:cs="Arial"/>
          <w:color w:val="000000"/>
          <w:sz w:val="24"/>
          <w:szCs w:val="24"/>
          <w:shd w:val="clear" w:color="auto" w:fill="FFFFFF"/>
        </w:rPr>
        <w:t xml:space="preserve"> isn’t Twitter or Instagram that make me able to cope with mental health problems. It’s people, and the technology just brings them closer.</w:t>
      </w:r>
    </w:p>
    <w:p w14:paraId="00672D69" w14:textId="77777777"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Of course, that brings risks with paedophiles and child groomers and online scams. However, haven’t young people always undertaken risky behaviour? Now it being the form of social media platforms such as Snapchat, Facebook and Instagram.</w:t>
      </w:r>
    </w:p>
    <w:p w14:paraId="1145C720" w14:textId="77777777"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 xml:space="preserve">An issue with social media that I would argue was not created by social media but added ‘fuel to the fire’ was the notion of being ‘liked’ or ‘popular’. For some young people that’s all that matters are how many followers you have, how many likes you get on a picture. As </w:t>
      </w:r>
      <w:proofErr w:type="spellStart"/>
      <w:r w:rsidRPr="003E5232">
        <w:rPr>
          <w:rFonts w:ascii="Arial" w:hAnsi="Arial" w:cs="Arial"/>
          <w:sz w:val="24"/>
          <w:szCs w:val="24"/>
        </w:rPr>
        <w:t>Havey</w:t>
      </w:r>
      <w:proofErr w:type="spellEnd"/>
      <w:r w:rsidRPr="003E5232">
        <w:rPr>
          <w:rFonts w:ascii="Arial" w:hAnsi="Arial" w:cs="Arial"/>
          <w:sz w:val="24"/>
          <w:szCs w:val="24"/>
        </w:rPr>
        <w:t xml:space="preserve"> (2016, pg. 65) says “have you ever heard of like spamming? Talk about a time waster. This is when people on social media repeatedly ask for followers to like their post”.  I myself am guilty of this as a teen I wanted to fit in and have as many contacts, likes, followers as possible. This could be due to me being </w:t>
      </w:r>
      <w:proofErr w:type="spellStart"/>
      <w:r w:rsidRPr="003E5232">
        <w:rPr>
          <w:rFonts w:ascii="Arial" w:hAnsi="Arial" w:cs="Arial"/>
          <w:sz w:val="24"/>
          <w:szCs w:val="24"/>
        </w:rPr>
        <w:t>apart</w:t>
      </w:r>
      <w:proofErr w:type="spellEnd"/>
      <w:r w:rsidRPr="003E5232">
        <w:rPr>
          <w:rFonts w:ascii="Arial" w:hAnsi="Arial" w:cs="Arial"/>
          <w:sz w:val="24"/>
          <w:szCs w:val="24"/>
        </w:rPr>
        <w:t xml:space="preserve"> of </w:t>
      </w:r>
      <w:proofErr w:type="spellStart"/>
      <w:r w:rsidRPr="003E5232">
        <w:rPr>
          <w:rFonts w:ascii="Arial" w:hAnsi="Arial" w:cs="Arial"/>
          <w:sz w:val="24"/>
          <w:szCs w:val="24"/>
        </w:rPr>
        <w:t>iGen</w:t>
      </w:r>
      <w:proofErr w:type="spellEnd"/>
      <w:r w:rsidRPr="003E5232">
        <w:rPr>
          <w:rFonts w:ascii="Arial" w:hAnsi="Arial" w:cs="Arial"/>
          <w:sz w:val="24"/>
          <w:szCs w:val="24"/>
        </w:rPr>
        <w:t xml:space="preserve">. As Twenge (2017, pg. 2) discusses by saying </w:t>
      </w:r>
      <w:r w:rsidRPr="003E5232">
        <w:rPr>
          <w:rFonts w:ascii="Arial" w:hAnsi="Arial" w:cs="Arial"/>
          <w:sz w:val="24"/>
          <w:szCs w:val="24"/>
        </w:rPr>
        <w:lastRenderedPageBreak/>
        <w:t>“</w:t>
      </w:r>
      <w:proofErr w:type="spellStart"/>
      <w:r w:rsidRPr="003E5232">
        <w:rPr>
          <w:rFonts w:ascii="Arial" w:hAnsi="Arial" w:cs="Arial"/>
          <w:sz w:val="24"/>
          <w:szCs w:val="24"/>
        </w:rPr>
        <w:t>iGen</w:t>
      </w:r>
      <w:proofErr w:type="spellEnd"/>
      <w:r w:rsidRPr="003E5232">
        <w:rPr>
          <w:rFonts w:ascii="Arial" w:hAnsi="Arial" w:cs="Arial"/>
          <w:sz w:val="24"/>
          <w:szCs w:val="24"/>
        </w:rPr>
        <w:t xml:space="preserve"> has arrived, born in 1995 and later, they grew up with cell phones, had an Instagram page before they started high school, and do not remember a time before the internet”. </w:t>
      </w:r>
    </w:p>
    <w:p w14:paraId="3CF4D006" w14:textId="57EF00B3"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 xml:space="preserve">To conclude this blog, I will discuss my personal view and opinion on social media. I think that some professionals are naïve in publishing work that discourages social media. A fact remains that social media is here to stay and without it some young people would feel lost and alone. As a society I believe we have failed young people of </w:t>
      </w:r>
      <w:proofErr w:type="spellStart"/>
      <w:r w:rsidRPr="003E5232">
        <w:rPr>
          <w:rFonts w:ascii="Arial" w:hAnsi="Arial" w:cs="Arial"/>
          <w:sz w:val="24"/>
          <w:szCs w:val="24"/>
        </w:rPr>
        <w:t>iGen</w:t>
      </w:r>
      <w:proofErr w:type="spellEnd"/>
      <w:r w:rsidRPr="003E5232">
        <w:rPr>
          <w:rFonts w:ascii="Arial" w:hAnsi="Arial" w:cs="Arial"/>
          <w:sz w:val="24"/>
          <w:szCs w:val="24"/>
        </w:rPr>
        <w:t>, who have grown up surrounded by technology. I was fortunate enough to grow up surrounded by friends in the local community and have opportunities to play and was not introduced to social media until 2008 when I signed up to a Facebook account. I was fortunate enough that through accessing provisions such as youth services I was able to go and experience outdoor adventurous activities and other opportunities that young people of this current day and age may not get the chance to take part in or even have the interest too. We blame social media for many things such as obesity, depression, cyberbullying, when in fact it’s the people who have taken away funding streams for participation and inclusion activities that have played a part in this. As professionals I believe we need to adapt and support young people with their usage of social media.</w:t>
      </w:r>
    </w:p>
    <w:p w14:paraId="06FAA6CD" w14:textId="58DDBCCB" w:rsidR="007D2E4A" w:rsidRPr="003E5232" w:rsidRDefault="007D2E4A" w:rsidP="003E5232">
      <w:pPr>
        <w:spacing w:line="360" w:lineRule="auto"/>
        <w:rPr>
          <w:rFonts w:ascii="Arial" w:hAnsi="Arial" w:cs="Arial"/>
          <w:sz w:val="24"/>
          <w:szCs w:val="24"/>
        </w:rPr>
      </w:pPr>
    </w:p>
    <w:p w14:paraId="4DA0AC09" w14:textId="27F4AB84" w:rsidR="007D2E4A" w:rsidRPr="003E5232" w:rsidRDefault="007D2E4A" w:rsidP="003E5232">
      <w:pPr>
        <w:spacing w:line="360" w:lineRule="auto"/>
        <w:rPr>
          <w:rFonts w:ascii="Arial" w:hAnsi="Arial" w:cs="Arial"/>
          <w:sz w:val="24"/>
          <w:szCs w:val="24"/>
        </w:rPr>
      </w:pPr>
    </w:p>
    <w:p w14:paraId="70649D0C" w14:textId="5EE9DB1B" w:rsidR="007D2E4A" w:rsidRPr="003E5232" w:rsidRDefault="007D2E4A" w:rsidP="003E5232">
      <w:pPr>
        <w:spacing w:line="360" w:lineRule="auto"/>
        <w:rPr>
          <w:rFonts w:ascii="Arial" w:hAnsi="Arial" w:cs="Arial"/>
          <w:sz w:val="24"/>
          <w:szCs w:val="24"/>
        </w:rPr>
      </w:pPr>
    </w:p>
    <w:p w14:paraId="4C877D7D" w14:textId="04E606B8" w:rsidR="007D2E4A" w:rsidRPr="003E5232" w:rsidRDefault="007D2E4A" w:rsidP="003E5232">
      <w:pPr>
        <w:spacing w:line="360" w:lineRule="auto"/>
        <w:rPr>
          <w:rFonts w:ascii="Arial" w:hAnsi="Arial" w:cs="Arial"/>
          <w:sz w:val="24"/>
          <w:szCs w:val="24"/>
        </w:rPr>
      </w:pPr>
    </w:p>
    <w:p w14:paraId="079C8050" w14:textId="19F32AC5" w:rsidR="007D2E4A" w:rsidRPr="003E5232" w:rsidRDefault="007D2E4A" w:rsidP="003E5232">
      <w:pPr>
        <w:spacing w:line="360" w:lineRule="auto"/>
        <w:rPr>
          <w:rFonts w:ascii="Arial" w:hAnsi="Arial" w:cs="Arial"/>
          <w:sz w:val="24"/>
          <w:szCs w:val="24"/>
        </w:rPr>
      </w:pPr>
    </w:p>
    <w:p w14:paraId="20BC99C4" w14:textId="7E63B1A4" w:rsidR="007D2E4A" w:rsidRPr="003E5232" w:rsidRDefault="007D2E4A" w:rsidP="003E5232">
      <w:pPr>
        <w:spacing w:line="360" w:lineRule="auto"/>
        <w:rPr>
          <w:rFonts w:ascii="Arial" w:hAnsi="Arial" w:cs="Arial"/>
          <w:sz w:val="24"/>
          <w:szCs w:val="24"/>
        </w:rPr>
      </w:pPr>
    </w:p>
    <w:p w14:paraId="51A2DEAF" w14:textId="7045AE06" w:rsidR="007D2E4A" w:rsidRPr="003E5232" w:rsidRDefault="007D2E4A" w:rsidP="003E5232">
      <w:pPr>
        <w:spacing w:line="360" w:lineRule="auto"/>
        <w:rPr>
          <w:rFonts w:ascii="Arial" w:hAnsi="Arial" w:cs="Arial"/>
          <w:sz w:val="24"/>
          <w:szCs w:val="24"/>
        </w:rPr>
      </w:pPr>
    </w:p>
    <w:p w14:paraId="3C31FCD6" w14:textId="64BD83DE" w:rsidR="007D2E4A" w:rsidRPr="003E5232" w:rsidRDefault="007D2E4A" w:rsidP="003E5232">
      <w:pPr>
        <w:spacing w:line="360" w:lineRule="auto"/>
        <w:rPr>
          <w:rFonts w:ascii="Arial" w:hAnsi="Arial" w:cs="Arial"/>
          <w:sz w:val="24"/>
          <w:szCs w:val="24"/>
        </w:rPr>
      </w:pPr>
    </w:p>
    <w:p w14:paraId="5578CB97" w14:textId="162747EF" w:rsidR="007D2E4A" w:rsidRPr="003E5232" w:rsidRDefault="007D2E4A" w:rsidP="003E5232">
      <w:pPr>
        <w:spacing w:line="360" w:lineRule="auto"/>
        <w:rPr>
          <w:rFonts w:ascii="Arial" w:hAnsi="Arial" w:cs="Arial"/>
          <w:sz w:val="24"/>
          <w:szCs w:val="24"/>
        </w:rPr>
      </w:pPr>
    </w:p>
    <w:p w14:paraId="7BFF5AC3" w14:textId="0E49DADC" w:rsidR="007D2E4A" w:rsidRPr="003E5232" w:rsidRDefault="007D2E4A" w:rsidP="003E5232">
      <w:pPr>
        <w:spacing w:line="360" w:lineRule="auto"/>
        <w:rPr>
          <w:rFonts w:ascii="Arial" w:hAnsi="Arial" w:cs="Arial"/>
          <w:sz w:val="24"/>
          <w:szCs w:val="24"/>
        </w:rPr>
      </w:pPr>
    </w:p>
    <w:p w14:paraId="425DF2AD" w14:textId="2933BF00" w:rsidR="007D2E4A" w:rsidRPr="003E5232" w:rsidRDefault="007D2E4A" w:rsidP="003E5232">
      <w:pPr>
        <w:spacing w:line="360" w:lineRule="auto"/>
        <w:rPr>
          <w:rFonts w:ascii="Arial" w:hAnsi="Arial" w:cs="Arial"/>
          <w:sz w:val="24"/>
          <w:szCs w:val="24"/>
        </w:rPr>
      </w:pPr>
    </w:p>
    <w:p w14:paraId="413328E9" w14:textId="62B5382D" w:rsidR="007D2E4A" w:rsidRPr="003E5232" w:rsidRDefault="007D2E4A" w:rsidP="003E5232">
      <w:pPr>
        <w:spacing w:line="360" w:lineRule="auto"/>
        <w:rPr>
          <w:rFonts w:ascii="Arial" w:hAnsi="Arial" w:cs="Arial"/>
          <w:sz w:val="24"/>
          <w:szCs w:val="24"/>
        </w:rPr>
      </w:pPr>
    </w:p>
    <w:p w14:paraId="42BEA9D5" w14:textId="77777777" w:rsidR="007D2E4A" w:rsidRPr="003E5232" w:rsidRDefault="007D2E4A" w:rsidP="003E5232">
      <w:pPr>
        <w:spacing w:line="360" w:lineRule="auto"/>
        <w:jc w:val="center"/>
        <w:rPr>
          <w:rFonts w:ascii="Arial" w:hAnsi="Arial" w:cs="Arial"/>
          <w:sz w:val="24"/>
          <w:szCs w:val="24"/>
          <w:u w:val="single"/>
        </w:rPr>
      </w:pPr>
      <w:r w:rsidRPr="003E5232">
        <w:rPr>
          <w:rFonts w:ascii="Arial" w:hAnsi="Arial" w:cs="Arial"/>
          <w:sz w:val="24"/>
          <w:szCs w:val="24"/>
          <w:u w:val="single"/>
        </w:rPr>
        <w:t>Children and Young People in Focus Blog</w:t>
      </w:r>
    </w:p>
    <w:p w14:paraId="2786353C" w14:textId="77777777" w:rsidR="007D2E4A" w:rsidRPr="003E5232" w:rsidRDefault="007D2E4A" w:rsidP="003E5232">
      <w:pPr>
        <w:spacing w:line="360" w:lineRule="auto"/>
        <w:jc w:val="center"/>
        <w:rPr>
          <w:rFonts w:ascii="Arial" w:hAnsi="Arial" w:cs="Arial"/>
          <w:sz w:val="24"/>
          <w:szCs w:val="24"/>
          <w:u w:val="single"/>
        </w:rPr>
      </w:pPr>
      <w:r w:rsidRPr="003E5232">
        <w:rPr>
          <w:rFonts w:ascii="Arial" w:hAnsi="Arial" w:cs="Arial"/>
          <w:sz w:val="24"/>
          <w:szCs w:val="24"/>
          <w:u w:val="single"/>
        </w:rPr>
        <w:t>Save our Youth Services: Why Youth Services should not be cut from society</w:t>
      </w:r>
    </w:p>
    <w:p w14:paraId="62B50501" w14:textId="77777777" w:rsidR="007D2E4A" w:rsidRPr="003E5232" w:rsidRDefault="007D2E4A" w:rsidP="003E5232">
      <w:pPr>
        <w:spacing w:line="360" w:lineRule="auto"/>
        <w:jc w:val="center"/>
        <w:rPr>
          <w:rFonts w:ascii="Arial" w:hAnsi="Arial" w:cs="Arial"/>
          <w:sz w:val="24"/>
          <w:szCs w:val="24"/>
          <w:u w:val="single"/>
        </w:rPr>
      </w:pPr>
    </w:p>
    <w:p w14:paraId="558DD8C5" w14:textId="77777777"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Youth Services in England and Wales have taken a huge loss over the last few years. Youth Services are at the core of providing great quality youth and community work for young people, engaging them in opportunities and developing their skillsets which they may never have had the chance to do without the support of a youth services. I think that is important that at first, we define the difference between youth work and youth services. Youth Work according to Sapin (2013, pg. 3) is a “professional practice with young people based on certain core values and principles, requiring the establishment of voluntary relationships with young people, links with communities and other relevant organisations, and professional supervision from experienced practitioners”. A youth service on the other hand is often a service that provides youth work opportunities to young people through a variety of different methods such as youth centres, outreach work, detached work, project work, targeted work etc, as stated in the Youth Work in Wales: Principles and Purposes (2013) document which says “Youth work is provided through both the voluntary and local authority sectors and through a variety of youth work settings and methods”.</w:t>
      </w:r>
    </w:p>
    <w:p w14:paraId="3DC1DC80" w14:textId="77777777"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The reason why I have highlighted the definitions of these two keywords is because, youth work is not being cut back, but youth services which provide youth work opportunities are being slashed up and down the country, which in turn are having a massive affect with an increase in young people hanging around on the streets with nowhere to go and nothing to engage with. An article written in the online blog “the conversation” (2019) states that “</w:t>
      </w:r>
      <w:r w:rsidRPr="003E5232">
        <w:rPr>
          <w:rFonts w:ascii="Arial" w:hAnsi="Arial" w:cs="Arial"/>
          <w:sz w:val="24"/>
          <w:szCs w:val="24"/>
          <w:shd w:val="clear" w:color="auto" w:fill="FFFFFF"/>
        </w:rPr>
        <w:t>Analysis from the </w:t>
      </w:r>
      <w:r w:rsidRPr="003E5232">
        <w:rPr>
          <w:rFonts w:ascii="Arial" w:hAnsi="Arial" w:cs="Arial"/>
          <w:sz w:val="24"/>
          <w:szCs w:val="24"/>
        </w:rPr>
        <w:t>YMCA England and Wales</w:t>
      </w:r>
      <w:r w:rsidRPr="003E5232">
        <w:rPr>
          <w:rFonts w:ascii="Arial" w:hAnsi="Arial" w:cs="Arial"/>
          <w:sz w:val="24"/>
          <w:szCs w:val="24"/>
          <w:shd w:val="clear" w:color="auto" w:fill="FFFFFF"/>
        </w:rPr>
        <w:t> on cuts to youth services shows how local authorities are struggling to manage the reduction in funding from central government. The charity reports that spending across England and Wales has fallen by 61% between 2012 and 2018 and in London, the heart of the knife crime epidemic, spending on youth services has been slashed by 59% since 2010-11.</w:t>
      </w:r>
      <w:r w:rsidRPr="003E5232">
        <w:rPr>
          <w:rFonts w:ascii="Arial" w:hAnsi="Arial" w:cs="Arial"/>
          <w:sz w:val="24"/>
          <w:szCs w:val="24"/>
        </w:rPr>
        <w:t xml:space="preserve"> There has been a highlighted need for youth </w:t>
      </w:r>
      <w:r w:rsidRPr="003E5232">
        <w:rPr>
          <w:rFonts w:ascii="Arial" w:hAnsi="Arial" w:cs="Arial"/>
          <w:sz w:val="24"/>
          <w:szCs w:val="24"/>
        </w:rPr>
        <w:lastRenderedPageBreak/>
        <w:t>services with many MPs and youth work activists have advocated for more funding to be sourced into youth service provisions for young people.</w:t>
      </w:r>
    </w:p>
    <w:p w14:paraId="5134F9A9" w14:textId="77777777"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Youth services across the UK provide a range of opportunities for young people. This includes informal education opportunities to discuss topics that matter to young people, in which they may not necessarily explore with anyone else. As Jeffs &amp; Smith (2005, pg. 41) states “our aims as informal educators change, at one moment we may want to promote talk about home life. At another we may seek to make contact with a group. This gives a demonstration on how youth services approach young people through informal education, thus being able to build effective relationships with them which as Young (2006, pg. 61) suggests “ The relationships is everything because personal growth, development, learning about values are human tasks that can only be done within a relationship”.</w:t>
      </w:r>
    </w:p>
    <w:p w14:paraId="785A9618" w14:textId="77777777" w:rsidR="007D2E4A" w:rsidRPr="003E5232" w:rsidRDefault="007D2E4A" w:rsidP="003E5232">
      <w:pPr>
        <w:spacing w:line="360" w:lineRule="auto"/>
        <w:rPr>
          <w:rFonts w:ascii="Arial" w:hAnsi="Arial" w:cs="Arial"/>
          <w:sz w:val="24"/>
          <w:szCs w:val="24"/>
        </w:rPr>
      </w:pPr>
    </w:p>
    <w:p w14:paraId="463CFE6B" w14:textId="77777777" w:rsidR="007D2E4A" w:rsidRPr="003E5232" w:rsidRDefault="007D2E4A" w:rsidP="003E5232">
      <w:pPr>
        <w:spacing w:line="360" w:lineRule="auto"/>
        <w:rPr>
          <w:rFonts w:ascii="Arial" w:hAnsi="Arial" w:cs="Arial"/>
          <w:sz w:val="24"/>
          <w:szCs w:val="24"/>
        </w:rPr>
      </w:pPr>
    </w:p>
    <w:p w14:paraId="2CF937B2" w14:textId="77777777" w:rsidR="007D2E4A" w:rsidRPr="003E5232" w:rsidRDefault="007D2E4A" w:rsidP="003E5232">
      <w:pPr>
        <w:spacing w:line="360" w:lineRule="auto"/>
        <w:rPr>
          <w:rFonts w:ascii="Arial" w:hAnsi="Arial" w:cs="Arial"/>
          <w:sz w:val="24"/>
          <w:szCs w:val="24"/>
        </w:rPr>
      </w:pPr>
    </w:p>
    <w:p w14:paraId="6FDA85EC" w14:textId="77777777" w:rsidR="007D2E4A" w:rsidRPr="003E5232" w:rsidRDefault="007D2E4A" w:rsidP="003E5232">
      <w:pPr>
        <w:spacing w:line="360" w:lineRule="auto"/>
        <w:rPr>
          <w:rFonts w:ascii="Arial" w:hAnsi="Arial" w:cs="Arial"/>
          <w:sz w:val="24"/>
          <w:szCs w:val="24"/>
        </w:rPr>
      </w:pPr>
    </w:p>
    <w:p w14:paraId="2D509BE8" w14:textId="77777777" w:rsidR="007D2E4A" w:rsidRPr="003E5232" w:rsidRDefault="007D2E4A" w:rsidP="003E5232">
      <w:pPr>
        <w:spacing w:line="360" w:lineRule="auto"/>
        <w:rPr>
          <w:rFonts w:ascii="Arial" w:hAnsi="Arial" w:cs="Arial"/>
          <w:sz w:val="24"/>
          <w:szCs w:val="24"/>
        </w:rPr>
      </w:pPr>
    </w:p>
    <w:p w14:paraId="0879DFC9" w14:textId="77777777" w:rsidR="007D2E4A" w:rsidRPr="003E5232" w:rsidRDefault="007D2E4A" w:rsidP="003E5232">
      <w:pPr>
        <w:spacing w:line="360" w:lineRule="auto"/>
        <w:rPr>
          <w:rFonts w:ascii="Arial" w:hAnsi="Arial" w:cs="Arial"/>
          <w:sz w:val="24"/>
          <w:szCs w:val="24"/>
        </w:rPr>
      </w:pPr>
    </w:p>
    <w:p w14:paraId="468AE6F4" w14:textId="77777777" w:rsidR="007D2E4A" w:rsidRPr="003E5232" w:rsidRDefault="007D2E4A" w:rsidP="003E5232">
      <w:pPr>
        <w:spacing w:line="360" w:lineRule="auto"/>
        <w:rPr>
          <w:rFonts w:ascii="Arial" w:hAnsi="Arial" w:cs="Arial"/>
          <w:sz w:val="24"/>
          <w:szCs w:val="24"/>
        </w:rPr>
      </w:pPr>
    </w:p>
    <w:p w14:paraId="59CAFCAD" w14:textId="77777777" w:rsidR="007D2E4A" w:rsidRPr="003E5232" w:rsidRDefault="007D2E4A" w:rsidP="003E5232">
      <w:pPr>
        <w:spacing w:line="360" w:lineRule="auto"/>
        <w:rPr>
          <w:rFonts w:ascii="Arial" w:hAnsi="Arial" w:cs="Arial"/>
          <w:sz w:val="24"/>
          <w:szCs w:val="24"/>
        </w:rPr>
      </w:pPr>
    </w:p>
    <w:p w14:paraId="5B4C511D" w14:textId="77777777" w:rsidR="007D2E4A" w:rsidRPr="003E5232" w:rsidRDefault="007D2E4A" w:rsidP="003E5232">
      <w:pPr>
        <w:spacing w:line="360" w:lineRule="auto"/>
        <w:rPr>
          <w:rFonts w:ascii="Arial" w:hAnsi="Arial" w:cs="Arial"/>
          <w:sz w:val="24"/>
          <w:szCs w:val="24"/>
        </w:rPr>
      </w:pPr>
    </w:p>
    <w:p w14:paraId="19D09E54" w14:textId="77777777" w:rsidR="007D2E4A" w:rsidRPr="003E5232" w:rsidRDefault="007D2E4A" w:rsidP="003E5232">
      <w:pPr>
        <w:spacing w:line="360" w:lineRule="auto"/>
        <w:rPr>
          <w:rFonts w:ascii="Arial" w:hAnsi="Arial" w:cs="Arial"/>
          <w:sz w:val="24"/>
          <w:szCs w:val="24"/>
        </w:rPr>
      </w:pPr>
    </w:p>
    <w:p w14:paraId="7356B95B" w14:textId="77777777" w:rsidR="007D2E4A" w:rsidRPr="003E5232" w:rsidRDefault="007D2E4A" w:rsidP="003E5232">
      <w:pPr>
        <w:spacing w:line="360" w:lineRule="auto"/>
        <w:rPr>
          <w:rFonts w:ascii="Arial" w:hAnsi="Arial" w:cs="Arial"/>
          <w:sz w:val="24"/>
          <w:szCs w:val="24"/>
        </w:rPr>
      </w:pPr>
    </w:p>
    <w:p w14:paraId="6111C4C7" w14:textId="77777777" w:rsidR="007D2E4A" w:rsidRPr="003E5232" w:rsidRDefault="007D2E4A" w:rsidP="003E5232">
      <w:pPr>
        <w:spacing w:line="360" w:lineRule="auto"/>
        <w:rPr>
          <w:rFonts w:ascii="Arial" w:hAnsi="Arial" w:cs="Arial"/>
          <w:sz w:val="24"/>
          <w:szCs w:val="24"/>
        </w:rPr>
      </w:pPr>
    </w:p>
    <w:p w14:paraId="01B6F5B7" w14:textId="77777777" w:rsidR="007D2E4A" w:rsidRPr="003E5232" w:rsidRDefault="007D2E4A" w:rsidP="003E5232">
      <w:pPr>
        <w:spacing w:line="360" w:lineRule="auto"/>
        <w:rPr>
          <w:rFonts w:ascii="Arial" w:hAnsi="Arial" w:cs="Arial"/>
          <w:sz w:val="24"/>
          <w:szCs w:val="24"/>
        </w:rPr>
      </w:pPr>
    </w:p>
    <w:p w14:paraId="62FD24C7" w14:textId="77777777" w:rsidR="007D2E4A" w:rsidRPr="003E5232" w:rsidRDefault="007D2E4A" w:rsidP="003E5232">
      <w:pPr>
        <w:spacing w:line="360" w:lineRule="auto"/>
        <w:rPr>
          <w:rFonts w:ascii="Arial" w:hAnsi="Arial" w:cs="Arial"/>
          <w:sz w:val="24"/>
          <w:szCs w:val="24"/>
        </w:rPr>
      </w:pPr>
    </w:p>
    <w:p w14:paraId="2478C216" w14:textId="77777777" w:rsidR="007D2E4A" w:rsidRPr="003E5232" w:rsidRDefault="007D2E4A" w:rsidP="003E5232">
      <w:pPr>
        <w:spacing w:line="360" w:lineRule="auto"/>
        <w:rPr>
          <w:rFonts w:ascii="Arial" w:hAnsi="Arial" w:cs="Arial"/>
          <w:sz w:val="24"/>
          <w:szCs w:val="24"/>
        </w:rPr>
      </w:pPr>
    </w:p>
    <w:p w14:paraId="47BA7DAA" w14:textId="77777777" w:rsidR="007D2E4A" w:rsidRPr="003E5232" w:rsidRDefault="007D2E4A" w:rsidP="003E5232">
      <w:pPr>
        <w:spacing w:line="360" w:lineRule="auto"/>
        <w:rPr>
          <w:rFonts w:ascii="Arial" w:hAnsi="Arial" w:cs="Arial"/>
          <w:sz w:val="24"/>
          <w:szCs w:val="24"/>
        </w:rPr>
      </w:pPr>
    </w:p>
    <w:p w14:paraId="5873BB06" w14:textId="77777777" w:rsidR="007D2E4A" w:rsidRPr="003E5232" w:rsidRDefault="007D2E4A" w:rsidP="003E5232">
      <w:pPr>
        <w:spacing w:line="360" w:lineRule="auto"/>
        <w:rPr>
          <w:rFonts w:ascii="Arial" w:hAnsi="Arial" w:cs="Arial"/>
          <w:sz w:val="24"/>
          <w:szCs w:val="24"/>
        </w:rPr>
      </w:pPr>
    </w:p>
    <w:p w14:paraId="14DF644A" w14:textId="77777777" w:rsidR="00A6696E" w:rsidRPr="003E5232" w:rsidRDefault="00A6696E" w:rsidP="003E5232">
      <w:pPr>
        <w:spacing w:line="360" w:lineRule="auto"/>
        <w:jc w:val="center"/>
        <w:rPr>
          <w:rFonts w:ascii="Arial" w:hAnsi="Arial" w:cs="Arial"/>
          <w:sz w:val="24"/>
          <w:szCs w:val="24"/>
          <w:u w:val="single"/>
        </w:rPr>
      </w:pPr>
      <w:r w:rsidRPr="003E5232">
        <w:rPr>
          <w:rFonts w:ascii="Arial" w:hAnsi="Arial" w:cs="Arial"/>
          <w:sz w:val="24"/>
          <w:szCs w:val="24"/>
          <w:u w:val="single"/>
        </w:rPr>
        <w:t>Children and Young People in Focus Blog</w:t>
      </w:r>
    </w:p>
    <w:p w14:paraId="59171E5B" w14:textId="77777777" w:rsidR="00A6696E" w:rsidRPr="003E5232" w:rsidRDefault="00A6696E" w:rsidP="003E5232">
      <w:pPr>
        <w:spacing w:line="360" w:lineRule="auto"/>
        <w:jc w:val="center"/>
        <w:rPr>
          <w:rFonts w:ascii="Arial" w:hAnsi="Arial" w:cs="Arial"/>
          <w:sz w:val="24"/>
          <w:szCs w:val="24"/>
          <w:u w:val="single"/>
        </w:rPr>
      </w:pPr>
      <w:r w:rsidRPr="003E5232">
        <w:rPr>
          <w:rFonts w:ascii="Arial" w:hAnsi="Arial" w:cs="Arial"/>
          <w:sz w:val="24"/>
          <w:szCs w:val="24"/>
          <w:u w:val="single"/>
        </w:rPr>
        <w:t xml:space="preserve">Is Video Gaming Brainwashing Young </w:t>
      </w:r>
      <w:proofErr w:type="spellStart"/>
      <w:r w:rsidRPr="003E5232">
        <w:rPr>
          <w:rFonts w:ascii="Arial" w:hAnsi="Arial" w:cs="Arial"/>
          <w:sz w:val="24"/>
          <w:szCs w:val="24"/>
          <w:u w:val="single"/>
        </w:rPr>
        <w:t>Peoples</w:t>
      </w:r>
      <w:proofErr w:type="spellEnd"/>
      <w:r w:rsidRPr="003E5232">
        <w:rPr>
          <w:rFonts w:ascii="Arial" w:hAnsi="Arial" w:cs="Arial"/>
          <w:sz w:val="24"/>
          <w:szCs w:val="24"/>
          <w:u w:val="single"/>
        </w:rPr>
        <w:t xml:space="preserve"> Minds, or are we just making up excuses?</w:t>
      </w:r>
    </w:p>
    <w:p w14:paraId="66F48117" w14:textId="77777777" w:rsidR="00A6696E" w:rsidRPr="003E5232" w:rsidRDefault="00A6696E" w:rsidP="003E5232">
      <w:pPr>
        <w:spacing w:line="360" w:lineRule="auto"/>
        <w:jc w:val="center"/>
        <w:rPr>
          <w:rFonts w:ascii="Arial" w:hAnsi="Arial" w:cs="Arial"/>
          <w:sz w:val="24"/>
          <w:szCs w:val="24"/>
          <w:u w:val="single"/>
        </w:rPr>
      </w:pPr>
    </w:p>
    <w:p w14:paraId="4D094F1C" w14:textId="77777777" w:rsidR="00A6696E" w:rsidRPr="003E5232" w:rsidRDefault="00A6696E" w:rsidP="003E5232">
      <w:pPr>
        <w:spacing w:line="360" w:lineRule="auto"/>
        <w:rPr>
          <w:rFonts w:ascii="Arial" w:hAnsi="Arial" w:cs="Arial"/>
          <w:sz w:val="24"/>
          <w:szCs w:val="24"/>
        </w:rPr>
      </w:pPr>
      <w:r w:rsidRPr="003E5232">
        <w:rPr>
          <w:rFonts w:ascii="Arial" w:hAnsi="Arial" w:cs="Arial"/>
          <w:sz w:val="24"/>
          <w:szCs w:val="24"/>
        </w:rPr>
        <w:t xml:space="preserve">From </w:t>
      </w:r>
      <w:proofErr w:type="spellStart"/>
      <w:r w:rsidRPr="003E5232">
        <w:rPr>
          <w:rFonts w:ascii="Arial" w:hAnsi="Arial" w:cs="Arial"/>
          <w:sz w:val="24"/>
          <w:szCs w:val="24"/>
        </w:rPr>
        <w:t>Fortnite</w:t>
      </w:r>
      <w:proofErr w:type="spellEnd"/>
      <w:r w:rsidRPr="003E5232">
        <w:rPr>
          <w:rFonts w:ascii="Arial" w:hAnsi="Arial" w:cs="Arial"/>
          <w:sz w:val="24"/>
          <w:szCs w:val="24"/>
        </w:rPr>
        <w:t>, Call of Duty and Grand Theft Auto, video games are influencing young people’s lives. The media has consistently used the term “brainwashed “to describe young people who have developed an addiction to gaming. However, this in some young people’s cases is not the reality with some young people using it as an escape from reality.</w:t>
      </w:r>
    </w:p>
    <w:p w14:paraId="792CB365" w14:textId="77777777" w:rsidR="00A6696E" w:rsidRPr="003E5232" w:rsidRDefault="00A6696E" w:rsidP="003E5232">
      <w:pPr>
        <w:spacing w:line="360" w:lineRule="auto"/>
        <w:rPr>
          <w:rFonts w:ascii="Arial" w:hAnsi="Arial" w:cs="Arial"/>
          <w:sz w:val="24"/>
          <w:szCs w:val="24"/>
          <w:shd w:val="clear" w:color="auto" w:fill="FFFFFF"/>
        </w:rPr>
      </w:pPr>
      <w:r w:rsidRPr="003E5232">
        <w:rPr>
          <w:rFonts w:ascii="Arial" w:hAnsi="Arial" w:cs="Arial"/>
          <w:sz w:val="24"/>
          <w:szCs w:val="24"/>
        </w:rPr>
        <w:t>However, the media continuously portrays video games to be a negative element of a person’s lifestyle. Stated in a news article published in The Telegraph (2018) which discusses research findings of completing MRI scans on brains of teenagers “</w:t>
      </w:r>
      <w:r w:rsidRPr="003E5232">
        <w:rPr>
          <w:rFonts w:ascii="Arial" w:hAnsi="Arial" w:cs="Arial"/>
          <w:sz w:val="24"/>
          <w:szCs w:val="24"/>
          <w:shd w:val="clear" w:color="auto" w:fill="FFFFFF"/>
        </w:rPr>
        <w:t>They show the “reward” system in the brains of young heavy users of social media and video games display the same changes in function and structure as those of alcoholics or drug addicts”.</w:t>
      </w:r>
    </w:p>
    <w:p w14:paraId="42EB1BCF" w14:textId="77777777" w:rsidR="00A6696E" w:rsidRPr="003E5232" w:rsidRDefault="00A6696E" w:rsidP="003E5232">
      <w:pPr>
        <w:spacing w:line="360" w:lineRule="auto"/>
        <w:rPr>
          <w:rFonts w:ascii="Arial" w:hAnsi="Arial" w:cs="Arial"/>
          <w:color w:val="000000"/>
          <w:spacing w:val="-2"/>
          <w:sz w:val="24"/>
          <w:szCs w:val="24"/>
          <w:shd w:val="clear" w:color="auto" w:fill="FFFFFF"/>
        </w:rPr>
      </w:pPr>
      <w:r w:rsidRPr="003E5232">
        <w:rPr>
          <w:rFonts w:ascii="Arial" w:hAnsi="Arial" w:cs="Arial"/>
          <w:sz w:val="24"/>
          <w:szCs w:val="24"/>
          <w:shd w:val="clear" w:color="auto" w:fill="FFFFFF"/>
        </w:rPr>
        <w:t>However, on the other hand a recent article in the Daily Mail (2019) says that “t</w:t>
      </w:r>
      <w:r w:rsidRPr="003E5232">
        <w:rPr>
          <w:rFonts w:ascii="Arial" w:hAnsi="Arial" w:cs="Arial"/>
          <w:color w:val="000000"/>
          <w:spacing w:val="-2"/>
          <w:sz w:val="24"/>
          <w:szCs w:val="24"/>
          <w:shd w:val="clear" w:color="auto" w:fill="FFFFFF"/>
        </w:rPr>
        <w:t>here is no evidence to suggest that violent video games like Grand Theft Auto or Call of Duty make teenagers more aggressive and antisocial, claims a new study.</w:t>
      </w:r>
    </w:p>
    <w:p w14:paraId="5096A040" w14:textId="77777777" w:rsidR="00A6696E" w:rsidRPr="003E5232" w:rsidRDefault="00A6696E" w:rsidP="003E5232">
      <w:pPr>
        <w:spacing w:line="360" w:lineRule="auto"/>
        <w:rPr>
          <w:rFonts w:ascii="Arial" w:hAnsi="Arial" w:cs="Arial"/>
          <w:color w:val="000000"/>
          <w:spacing w:val="-2"/>
          <w:sz w:val="24"/>
          <w:szCs w:val="24"/>
          <w:shd w:val="clear" w:color="auto" w:fill="FFFFFF"/>
        </w:rPr>
      </w:pPr>
      <w:r w:rsidRPr="003E5232">
        <w:rPr>
          <w:rFonts w:ascii="Arial" w:hAnsi="Arial" w:cs="Arial"/>
          <w:color w:val="000000"/>
          <w:spacing w:val="-2"/>
          <w:sz w:val="24"/>
          <w:szCs w:val="24"/>
          <w:shd w:val="clear" w:color="auto" w:fill="FFFFFF"/>
        </w:rPr>
        <w:t>From a personal perspective, as a person who grew up in a household with video games consoles and who frequently played video games, I think that video games are a way of escaping reality. As a child growing up, I wasn’t socially isolated, I had friends who I would go out with on a regular basis, however I still had video games to fall back to and I would spend hours on end playing different games with family members.</w:t>
      </w:r>
    </w:p>
    <w:p w14:paraId="3D8E9F1A" w14:textId="77777777" w:rsidR="00A6696E" w:rsidRPr="003E5232" w:rsidRDefault="00A6696E" w:rsidP="003E5232">
      <w:pPr>
        <w:spacing w:line="360" w:lineRule="auto"/>
        <w:rPr>
          <w:rFonts w:ascii="Arial" w:hAnsi="Arial" w:cs="Arial"/>
          <w:color w:val="000000"/>
          <w:spacing w:val="-2"/>
          <w:sz w:val="24"/>
          <w:szCs w:val="24"/>
          <w:shd w:val="clear" w:color="auto" w:fill="FFFFFF"/>
        </w:rPr>
      </w:pPr>
      <w:r w:rsidRPr="003E5232">
        <w:rPr>
          <w:rFonts w:ascii="Arial" w:hAnsi="Arial" w:cs="Arial"/>
          <w:color w:val="000000"/>
          <w:spacing w:val="-2"/>
          <w:sz w:val="24"/>
          <w:szCs w:val="24"/>
          <w:shd w:val="clear" w:color="auto" w:fill="FFFFFF"/>
        </w:rPr>
        <w:t xml:space="preserve">Although I had a positive experience with video games, I don’t dispute the fact that some teenagers of this generation spend too much time on video games. Some people would use the word addiction; however, I would disagree completely with this as I don’t believe it is an addiction, I believe playing video games is just as ‘addictive’ </w:t>
      </w:r>
      <w:r w:rsidRPr="003E5232">
        <w:rPr>
          <w:rFonts w:ascii="Arial" w:hAnsi="Arial" w:cs="Arial"/>
          <w:color w:val="000000"/>
          <w:spacing w:val="-2"/>
          <w:sz w:val="24"/>
          <w:szCs w:val="24"/>
          <w:shd w:val="clear" w:color="auto" w:fill="FFFFFF"/>
        </w:rPr>
        <w:lastRenderedPageBreak/>
        <w:t>as a person who enjoys certain hobbies such as karate or football. We wouldn’t say a person is addicted to martial arts, would we?</w:t>
      </w:r>
    </w:p>
    <w:p w14:paraId="237A78D8" w14:textId="77777777" w:rsidR="00A6696E" w:rsidRPr="003E5232" w:rsidRDefault="00A6696E" w:rsidP="003E5232">
      <w:pPr>
        <w:spacing w:line="360" w:lineRule="auto"/>
        <w:rPr>
          <w:rFonts w:ascii="Arial" w:hAnsi="Arial" w:cs="Arial"/>
          <w:color w:val="000000"/>
          <w:spacing w:val="-2"/>
          <w:sz w:val="24"/>
          <w:szCs w:val="24"/>
          <w:shd w:val="clear" w:color="auto" w:fill="FFFFFF"/>
        </w:rPr>
      </w:pPr>
      <w:r w:rsidRPr="003E5232">
        <w:rPr>
          <w:rFonts w:ascii="Arial" w:hAnsi="Arial" w:cs="Arial"/>
          <w:color w:val="000000"/>
          <w:spacing w:val="-2"/>
          <w:sz w:val="24"/>
          <w:szCs w:val="24"/>
          <w:shd w:val="clear" w:color="auto" w:fill="FFFFFF"/>
        </w:rPr>
        <w:t>Video games can be educative with some games taking a cultural perspective and looking at historical figures and landmarks and taking the player to that time period. A prime example of this would be the ‘Assassins Creed’ video game series.</w:t>
      </w:r>
    </w:p>
    <w:p w14:paraId="2C7ACC7D" w14:textId="77777777" w:rsidR="00A6696E" w:rsidRPr="003E5232" w:rsidRDefault="00A6696E" w:rsidP="003E5232">
      <w:pPr>
        <w:spacing w:line="360" w:lineRule="auto"/>
        <w:rPr>
          <w:rFonts w:ascii="Arial" w:hAnsi="Arial" w:cs="Arial"/>
          <w:color w:val="000000"/>
          <w:spacing w:val="-2"/>
          <w:sz w:val="24"/>
          <w:szCs w:val="24"/>
          <w:shd w:val="clear" w:color="auto" w:fill="FFFFFF"/>
        </w:rPr>
      </w:pPr>
      <w:r w:rsidRPr="003E5232">
        <w:rPr>
          <w:rFonts w:ascii="Arial" w:hAnsi="Arial" w:cs="Arial"/>
          <w:color w:val="000000"/>
          <w:spacing w:val="-2"/>
          <w:sz w:val="24"/>
          <w:szCs w:val="24"/>
          <w:shd w:val="clear" w:color="auto" w:fill="FFFFFF"/>
        </w:rPr>
        <w:t>I am in practice as a youth worker in a youth club and the days of young people asking to play a game of pool have passed. Both male and female members of the club ask for access to the video games consoles we have, and it becomes a vital tool in workers and young people building an effective relationship with each other.</w:t>
      </w:r>
    </w:p>
    <w:p w14:paraId="7E039EF7" w14:textId="77777777" w:rsidR="00A6696E" w:rsidRPr="003E5232" w:rsidRDefault="00A6696E" w:rsidP="003E5232">
      <w:pPr>
        <w:spacing w:line="360" w:lineRule="auto"/>
        <w:rPr>
          <w:rFonts w:ascii="Arial" w:hAnsi="Arial" w:cs="Arial"/>
          <w:sz w:val="24"/>
          <w:szCs w:val="24"/>
          <w:shd w:val="clear" w:color="auto" w:fill="FFFFFF"/>
        </w:rPr>
      </w:pPr>
      <w:r w:rsidRPr="003E5232">
        <w:rPr>
          <w:rFonts w:ascii="Arial" w:hAnsi="Arial" w:cs="Arial"/>
          <w:color w:val="000000"/>
          <w:spacing w:val="-2"/>
          <w:sz w:val="24"/>
          <w:szCs w:val="24"/>
          <w:shd w:val="clear" w:color="auto" w:fill="FFFFFF"/>
        </w:rPr>
        <w:t xml:space="preserve">To conclude, I think the questions we need to be asking as professionals, parents and cares is not why is my child ‘addicted’ to video games and what impact is it having on them, but we need to look to the video game developers and ask them why are they capitalising off young people purchasing in game content such as player ‘skins’ in the popular game </w:t>
      </w:r>
      <w:proofErr w:type="spellStart"/>
      <w:r w:rsidRPr="003E5232">
        <w:rPr>
          <w:rFonts w:ascii="Arial" w:hAnsi="Arial" w:cs="Arial"/>
          <w:color w:val="000000"/>
          <w:spacing w:val="-2"/>
          <w:sz w:val="24"/>
          <w:szCs w:val="24"/>
          <w:shd w:val="clear" w:color="auto" w:fill="FFFFFF"/>
        </w:rPr>
        <w:t>Fortnite</w:t>
      </w:r>
      <w:proofErr w:type="spellEnd"/>
      <w:r w:rsidRPr="003E5232">
        <w:rPr>
          <w:rFonts w:ascii="Arial" w:hAnsi="Arial" w:cs="Arial"/>
          <w:color w:val="000000"/>
          <w:spacing w:val="-2"/>
          <w:sz w:val="24"/>
          <w:szCs w:val="24"/>
          <w:shd w:val="clear" w:color="auto" w:fill="FFFFFF"/>
        </w:rPr>
        <w:t>.</w:t>
      </w:r>
    </w:p>
    <w:p w14:paraId="6BF6557A" w14:textId="77777777" w:rsidR="00A6696E" w:rsidRPr="003E5232" w:rsidRDefault="00A6696E" w:rsidP="003E5232">
      <w:pPr>
        <w:spacing w:line="360" w:lineRule="auto"/>
        <w:rPr>
          <w:rFonts w:ascii="Arial" w:hAnsi="Arial" w:cs="Arial"/>
          <w:sz w:val="24"/>
          <w:szCs w:val="24"/>
          <w:shd w:val="clear" w:color="auto" w:fill="FFFFFF"/>
        </w:rPr>
      </w:pPr>
    </w:p>
    <w:p w14:paraId="643A0AF3" w14:textId="77777777" w:rsidR="00A6696E" w:rsidRPr="003E5232" w:rsidRDefault="00A6696E" w:rsidP="003E5232">
      <w:pPr>
        <w:spacing w:line="360" w:lineRule="auto"/>
        <w:rPr>
          <w:rFonts w:ascii="Arial" w:hAnsi="Arial" w:cs="Arial"/>
          <w:sz w:val="24"/>
          <w:szCs w:val="24"/>
          <w:shd w:val="clear" w:color="auto" w:fill="FFFFFF"/>
        </w:rPr>
      </w:pPr>
    </w:p>
    <w:p w14:paraId="21C30032" w14:textId="77777777" w:rsidR="00A6696E" w:rsidRPr="003E5232" w:rsidRDefault="00A6696E" w:rsidP="003E5232">
      <w:pPr>
        <w:spacing w:line="360" w:lineRule="auto"/>
        <w:rPr>
          <w:rFonts w:ascii="Arial" w:hAnsi="Arial" w:cs="Arial"/>
          <w:sz w:val="24"/>
          <w:szCs w:val="24"/>
          <w:shd w:val="clear" w:color="auto" w:fill="FFFFFF"/>
        </w:rPr>
      </w:pPr>
    </w:p>
    <w:p w14:paraId="50EB3190" w14:textId="77777777" w:rsidR="00A6696E" w:rsidRPr="003E5232" w:rsidRDefault="00A6696E" w:rsidP="003E5232">
      <w:pPr>
        <w:spacing w:line="360" w:lineRule="auto"/>
        <w:rPr>
          <w:rFonts w:ascii="Arial" w:hAnsi="Arial" w:cs="Arial"/>
          <w:sz w:val="24"/>
          <w:szCs w:val="24"/>
          <w:shd w:val="clear" w:color="auto" w:fill="FFFFFF"/>
        </w:rPr>
      </w:pPr>
    </w:p>
    <w:p w14:paraId="69D95261" w14:textId="77777777" w:rsidR="00A6696E" w:rsidRPr="003E5232" w:rsidRDefault="00A6696E" w:rsidP="003E5232">
      <w:pPr>
        <w:spacing w:line="360" w:lineRule="auto"/>
        <w:rPr>
          <w:rFonts w:ascii="Arial" w:hAnsi="Arial" w:cs="Arial"/>
          <w:sz w:val="24"/>
          <w:szCs w:val="24"/>
          <w:shd w:val="clear" w:color="auto" w:fill="FFFFFF"/>
        </w:rPr>
      </w:pPr>
    </w:p>
    <w:p w14:paraId="513A30C0" w14:textId="77777777" w:rsidR="00A6696E" w:rsidRPr="003E5232" w:rsidRDefault="00A6696E" w:rsidP="003E5232">
      <w:pPr>
        <w:spacing w:line="360" w:lineRule="auto"/>
        <w:rPr>
          <w:rFonts w:ascii="Arial" w:hAnsi="Arial" w:cs="Arial"/>
          <w:sz w:val="24"/>
          <w:szCs w:val="24"/>
          <w:shd w:val="clear" w:color="auto" w:fill="FFFFFF"/>
        </w:rPr>
      </w:pPr>
    </w:p>
    <w:p w14:paraId="406D039A" w14:textId="77777777" w:rsidR="00A6696E" w:rsidRPr="003E5232" w:rsidRDefault="00A6696E" w:rsidP="003E5232">
      <w:pPr>
        <w:spacing w:line="360" w:lineRule="auto"/>
        <w:rPr>
          <w:rFonts w:ascii="Arial" w:hAnsi="Arial" w:cs="Arial"/>
          <w:sz w:val="24"/>
          <w:szCs w:val="24"/>
          <w:shd w:val="clear" w:color="auto" w:fill="FFFFFF"/>
        </w:rPr>
      </w:pPr>
    </w:p>
    <w:p w14:paraId="312FFA38" w14:textId="77777777" w:rsidR="00A6696E" w:rsidRPr="003E5232" w:rsidRDefault="00A6696E" w:rsidP="003E5232">
      <w:pPr>
        <w:spacing w:line="360" w:lineRule="auto"/>
        <w:rPr>
          <w:rFonts w:ascii="Arial" w:hAnsi="Arial" w:cs="Arial"/>
          <w:sz w:val="24"/>
          <w:szCs w:val="24"/>
          <w:shd w:val="clear" w:color="auto" w:fill="FFFFFF"/>
        </w:rPr>
      </w:pPr>
    </w:p>
    <w:p w14:paraId="189F16EE" w14:textId="77777777" w:rsidR="00A6696E" w:rsidRPr="003E5232" w:rsidRDefault="00A6696E" w:rsidP="003E5232">
      <w:pPr>
        <w:spacing w:line="360" w:lineRule="auto"/>
        <w:rPr>
          <w:rFonts w:ascii="Arial" w:hAnsi="Arial" w:cs="Arial"/>
          <w:sz w:val="24"/>
          <w:szCs w:val="24"/>
          <w:shd w:val="clear" w:color="auto" w:fill="FFFFFF"/>
        </w:rPr>
      </w:pPr>
    </w:p>
    <w:p w14:paraId="2A3F611C" w14:textId="77777777" w:rsidR="00A6696E" w:rsidRPr="003E5232" w:rsidRDefault="00A6696E" w:rsidP="003E5232">
      <w:pPr>
        <w:spacing w:line="360" w:lineRule="auto"/>
        <w:rPr>
          <w:rFonts w:ascii="Arial" w:hAnsi="Arial" w:cs="Arial"/>
          <w:sz w:val="24"/>
          <w:szCs w:val="24"/>
          <w:shd w:val="clear" w:color="auto" w:fill="FFFFFF"/>
        </w:rPr>
      </w:pPr>
    </w:p>
    <w:p w14:paraId="5C7D2EEF" w14:textId="77777777" w:rsidR="00A6696E" w:rsidRPr="003E5232" w:rsidRDefault="00A6696E" w:rsidP="003E5232">
      <w:pPr>
        <w:spacing w:line="360" w:lineRule="auto"/>
        <w:rPr>
          <w:rFonts w:ascii="Arial" w:hAnsi="Arial" w:cs="Arial"/>
          <w:sz w:val="24"/>
          <w:szCs w:val="24"/>
          <w:shd w:val="clear" w:color="auto" w:fill="FFFFFF"/>
        </w:rPr>
      </w:pPr>
    </w:p>
    <w:p w14:paraId="497E76C4" w14:textId="77777777" w:rsidR="00A6696E" w:rsidRPr="003E5232" w:rsidRDefault="00A6696E" w:rsidP="003E5232">
      <w:pPr>
        <w:spacing w:line="360" w:lineRule="auto"/>
        <w:rPr>
          <w:rFonts w:ascii="Arial" w:hAnsi="Arial" w:cs="Arial"/>
          <w:sz w:val="24"/>
          <w:szCs w:val="24"/>
          <w:shd w:val="clear" w:color="auto" w:fill="FFFFFF"/>
        </w:rPr>
      </w:pPr>
    </w:p>
    <w:p w14:paraId="139F2548" w14:textId="77777777" w:rsidR="00A6696E" w:rsidRPr="003E5232" w:rsidRDefault="00A6696E" w:rsidP="003E5232">
      <w:pPr>
        <w:spacing w:line="360" w:lineRule="auto"/>
        <w:rPr>
          <w:rFonts w:ascii="Arial" w:hAnsi="Arial" w:cs="Arial"/>
          <w:sz w:val="24"/>
          <w:szCs w:val="24"/>
          <w:shd w:val="clear" w:color="auto" w:fill="FFFFFF"/>
        </w:rPr>
      </w:pPr>
    </w:p>
    <w:p w14:paraId="5B65FA18" w14:textId="77777777" w:rsidR="00A6696E" w:rsidRPr="003E5232" w:rsidRDefault="00A6696E" w:rsidP="003E5232">
      <w:pPr>
        <w:spacing w:line="360" w:lineRule="auto"/>
        <w:rPr>
          <w:rFonts w:ascii="Arial" w:hAnsi="Arial" w:cs="Arial"/>
          <w:sz w:val="24"/>
          <w:szCs w:val="24"/>
          <w:shd w:val="clear" w:color="auto" w:fill="FFFFFF"/>
        </w:rPr>
      </w:pPr>
    </w:p>
    <w:p w14:paraId="72385ABC" w14:textId="77777777" w:rsidR="00A6696E" w:rsidRPr="003E5232" w:rsidRDefault="00A6696E" w:rsidP="003E5232">
      <w:pPr>
        <w:spacing w:line="360" w:lineRule="auto"/>
        <w:rPr>
          <w:rFonts w:ascii="Arial" w:hAnsi="Arial" w:cs="Arial"/>
          <w:sz w:val="24"/>
          <w:szCs w:val="24"/>
          <w:shd w:val="clear" w:color="auto" w:fill="FFFFFF"/>
        </w:rPr>
      </w:pPr>
    </w:p>
    <w:p w14:paraId="76FDCD56" w14:textId="77777777" w:rsidR="00A6696E" w:rsidRPr="003E5232" w:rsidRDefault="00A6696E" w:rsidP="003E5232">
      <w:pPr>
        <w:spacing w:line="360" w:lineRule="auto"/>
        <w:rPr>
          <w:rFonts w:ascii="Arial" w:hAnsi="Arial" w:cs="Arial"/>
          <w:sz w:val="24"/>
          <w:szCs w:val="24"/>
          <w:shd w:val="clear" w:color="auto" w:fill="FFFFFF"/>
        </w:rPr>
      </w:pPr>
    </w:p>
    <w:p w14:paraId="01BB63F1" w14:textId="77777777" w:rsidR="00A6696E" w:rsidRPr="003E5232" w:rsidRDefault="00A6696E" w:rsidP="003E5232">
      <w:pPr>
        <w:spacing w:line="360" w:lineRule="auto"/>
        <w:rPr>
          <w:rFonts w:ascii="Arial" w:hAnsi="Arial" w:cs="Arial"/>
          <w:sz w:val="24"/>
          <w:szCs w:val="24"/>
          <w:shd w:val="clear" w:color="auto" w:fill="FFFFFF"/>
        </w:rPr>
      </w:pPr>
    </w:p>
    <w:p w14:paraId="214CC17A" w14:textId="77777777" w:rsidR="00BD7D16" w:rsidRPr="003E5232" w:rsidRDefault="00BD7D16" w:rsidP="003E5232">
      <w:pPr>
        <w:spacing w:line="360" w:lineRule="auto"/>
        <w:jc w:val="center"/>
        <w:rPr>
          <w:rFonts w:ascii="Arial" w:hAnsi="Arial" w:cs="Arial"/>
          <w:sz w:val="24"/>
          <w:szCs w:val="24"/>
        </w:rPr>
      </w:pPr>
      <w:r w:rsidRPr="003E5232">
        <w:rPr>
          <w:rFonts w:ascii="Arial" w:hAnsi="Arial" w:cs="Arial"/>
          <w:sz w:val="24"/>
          <w:szCs w:val="24"/>
        </w:rPr>
        <w:t>Children and Young People in Focus Blog</w:t>
      </w:r>
    </w:p>
    <w:p w14:paraId="18A73BDE" w14:textId="77777777" w:rsidR="00BD7D16" w:rsidRPr="003E5232" w:rsidRDefault="00BD7D16" w:rsidP="003E5232">
      <w:pPr>
        <w:spacing w:line="360" w:lineRule="auto"/>
        <w:jc w:val="center"/>
        <w:rPr>
          <w:rFonts w:ascii="Arial" w:hAnsi="Arial" w:cs="Arial"/>
          <w:sz w:val="24"/>
          <w:szCs w:val="24"/>
        </w:rPr>
      </w:pPr>
      <w:r w:rsidRPr="003E5232">
        <w:rPr>
          <w:rFonts w:ascii="Arial" w:hAnsi="Arial" w:cs="Arial"/>
          <w:sz w:val="24"/>
          <w:szCs w:val="24"/>
        </w:rPr>
        <w:t>County Lines: A new pandemic? Or just more risky behaviour</w:t>
      </w:r>
    </w:p>
    <w:p w14:paraId="62B07642" w14:textId="77777777" w:rsidR="00BD7D16" w:rsidRPr="003E5232" w:rsidRDefault="00BD7D16" w:rsidP="003E5232">
      <w:pPr>
        <w:spacing w:line="360" w:lineRule="auto"/>
        <w:rPr>
          <w:rFonts w:ascii="Arial" w:hAnsi="Arial" w:cs="Arial"/>
          <w:sz w:val="24"/>
          <w:szCs w:val="24"/>
        </w:rPr>
      </w:pPr>
    </w:p>
    <w:p w14:paraId="26B5AE2D" w14:textId="77777777" w:rsidR="00BD7D16" w:rsidRPr="003E5232" w:rsidRDefault="00BD7D16" w:rsidP="003E5232">
      <w:pPr>
        <w:spacing w:line="360" w:lineRule="auto"/>
        <w:rPr>
          <w:rFonts w:ascii="Arial" w:hAnsi="Arial" w:cs="Arial"/>
          <w:sz w:val="24"/>
          <w:szCs w:val="24"/>
        </w:rPr>
      </w:pPr>
      <w:r w:rsidRPr="003E5232">
        <w:rPr>
          <w:rFonts w:ascii="Arial" w:hAnsi="Arial" w:cs="Arial"/>
          <w:sz w:val="24"/>
          <w:szCs w:val="24"/>
        </w:rPr>
        <w:t xml:space="preserve">In this blog I will explore County Lines, its origins and where </w:t>
      </w:r>
      <w:proofErr w:type="spellStart"/>
      <w:r w:rsidRPr="003E5232">
        <w:rPr>
          <w:rFonts w:ascii="Arial" w:hAnsi="Arial" w:cs="Arial"/>
          <w:sz w:val="24"/>
          <w:szCs w:val="24"/>
        </w:rPr>
        <w:t>its</w:t>
      </w:r>
      <w:proofErr w:type="spellEnd"/>
      <w:r w:rsidRPr="003E5232">
        <w:rPr>
          <w:rFonts w:ascii="Arial" w:hAnsi="Arial" w:cs="Arial"/>
          <w:sz w:val="24"/>
          <w:szCs w:val="24"/>
        </w:rPr>
        <w:t xml:space="preserve"> going as a newly identified crime pandemic. County Lines is the exploitation of children and young people, by organised gangs and crime networks to sell drugs, usually across counties. There has been a huge surge in County Lines cases over the last two years, but why are we only now hearing about it? What has brought county lines to the front of the </w:t>
      </w:r>
      <w:proofErr w:type="spellStart"/>
      <w:r w:rsidRPr="003E5232">
        <w:rPr>
          <w:rFonts w:ascii="Arial" w:hAnsi="Arial" w:cs="Arial"/>
          <w:sz w:val="24"/>
          <w:szCs w:val="24"/>
        </w:rPr>
        <w:t>medias</w:t>
      </w:r>
      <w:proofErr w:type="spellEnd"/>
      <w:r w:rsidRPr="003E5232">
        <w:rPr>
          <w:rFonts w:ascii="Arial" w:hAnsi="Arial" w:cs="Arial"/>
          <w:sz w:val="24"/>
          <w:szCs w:val="24"/>
        </w:rPr>
        <w:t xml:space="preserve"> attention and why is it on every professional’s agenda?</w:t>
      </w:r>
    </w:p>
    <w:p w14:paraId="22E7B2EA" w14:textId="77777777" w:rsidR="00BD7D16" w:rsidRPr="003E5232" w:rsidRDefault="00BD7D16" w:rsidP="003E5232">
      <w:pPr>
        <w:spacing w:line="360" w:lineRule="auto"/>
        <w:rPr>
          <w:rFonts w:ascii="Arial" w:hAnsi="Arial" w:cs="Arial"/>
          <w:sz w:val="24"/>
          <w:szCs w:val="24"/>
        </w:rPr>
      </w:pPr>
      <w:r w:rsidRPr="003E5232">
        <w:rPr>
          <w:rFonts w:ascii="Arial" w:hAnsi="Arial" w:cs="Arial"/>
          <w:sz w:val="24"/>
          <w:szCs w:val="24"/>
        </w:rPr>
        <w:t>According to the Children’s Society (2019) Criminal exploitation is also known as county lines and is when gangs and organised crime networks exploit children to sell drugs. Often these children are made to travel across counties, and they use dedicated mobile phone ‘lines; to supply drugs”.</w:t>
      </w:r>
    </w:p>
    <w:p w14:paraId="2DC7882F" w14:textId="77777777" w:rsidR="00BD7D16" w:rsidRPr="003E5232" w:rsidRDefault="00BD7D16" w:rsidP="003E5232">
      <w:pPr>
        <w:spacing w:line="360" w:lineRule="auto"/>
        <w:rPr>
          <w:rFonts w:ascii="Arial" w:hAnsi="Arial" w:cs="Arial"/>
          <w:sz w:val="24"/>
          <w:szCs w:val="24"/>
        </w:rPr>
      </w:pPr>
      <w:r w:rsidRPr="003E5232">
        <w:rPr>
          <w:rFonts w:ascii="Arial" w:hAnsi="Arial" w:cs="Arial"/>
          <w:sz w:val="24"/>
          <w:szCs w:val="24"/>
        </w:rPr>
        <w:t>But is this a new phenomenon? Or are we just recreating something that has been happening for years. Historically drugs have been sold on the streets of Britain, this is a common fact in which we see daily in newspaper articles. The only thing that is unique about this type of drug dealing is that ‘gang leaders’ manipulate young people into doing the work for them by coercing them with money and gifts. These young people who are being targeted are as young as twelve in some instances according to an article in Camden New Journal (2019) which says, “</w:t>
      </w:r>
      <w:r w:rsidRPr="003E5232">
        <w:rPr>
          <w:rFonts w:ascii="Arial" w:hAnsi="Arial" w:cs="Arial"/>
          <w:color w:val="000000"/>
          <w:sz w:val="24"/>
          <w:szCs w:val="24"/>
          <w:shd w:val="clear" w:color="auto" w:fill="FFFFFF"/>
        </w:rPr>
        <w:t>Children as young as 12 are being sent to other counties from Camden to deal drugs miles away from home as part of the so-called county lines operations”.</w:t>
      </w:r>
    </w:p>
    <w:p w14:paraId="5AC0505C" w14:textId="77777777" w:rsidR="00BD7D16" w:rsidRPr="003E5232" w:rsidRDefault="00BD7D16" w:rsidP="003E5232">
      <w:pPr>
        <w:spacing w:line="360" w:lineRule="auto"/>
        <w:rPr>
          <w:rFonts w:ascii="Arial" w:hAnsi="Arial" w:cs="Arial"/>
          <w:sz w:val="24"/>
          <w:szCs w:val="24"/>
        </w:rPr>
      </w:pPr>
      <w:r w:rsidRPr="003E5232">
        <w:rPr>
          <w:rFonts w:ascii="Arial" w:hAnsi="Arial" w:cs="Arial"/>
          <w:sz w:val="24"/>
          <w:szCs w:val="24"/>
        </w:rPr>
        <w:t xml:space="preserve">From a practice perspective, what I personally am seeing is an increase in the usage of more ‘harder drugs’, such as cocaine, ecstasy and heroin. When I was in school (which was only six years ago) The only drug that was ever discussed amongst my </w:t>
      </w:r>
      <w:r w:rsidRPr="003E5232">
        <w:rPr>
          <w:rFonts w:ascii="Arial" w:hAnsi="Arial" w:cs="Arial"/>
          <w:sz w:val="24"/>
          <w:szCs w:val="24"/>
        </w:rPr>
        <w:lastRenderedPageBreak/>
        <w:t>peers was cannabis. Drugs are becoming more and more popular amongst teens and also younger children.</w:t>
      </w:r>
    </w:p>
    <w:p w14:paraId="1ED7B8BC" w14:textId="77777777" w:rsidR="00BD7D16" w:rsidRPr="003E5232" w:rsidRDefault="00BD7D16" w:rsidP="003E5232">
      <w:pPr>
        <w:spacing w:line="360" w:lineRule="auto"/>
        <w:rPr>
          <w:rFonts w:ascii="Arial" w:hAnsi="Arial" w:cs="Arial"/>
          <w:sz w:val="24"/>
          <w:szCs w:val="24"/>
        </w:rPr>
      </w:pPr>
      <w:r w:rsidRPr="003E5232">
        <w:rPr>
          <w:rFonts w:ascii="Arial" w:hAnsi="Arial" w:cs="Arial"/>
          <w:sz w:val="24"/>
          <w:szCs w:val="24"/>
        </w:rPr>
        <w:t>As professionals should we be worried about county lines? Yes we definitely should, however we need to remember that risky behaviour including drug dealing has been apparent for many years. What needs to happen next is agencies and organisations need to come together and pull preventative strategies to blockade county lines from becoming a major thing within their counties. Young people who are taking part in the dealing for the gangs need to be made aware of the bigger picture. Central police in London and other big cities need to come down hard on the gangs and stop them targeting vulnerable young people. So called county lines has already hit cities within Wales with an article by BBC News (2019) stating that “County Lines drugs gang from London jailed in Swansea”.</w:t>
      </w:r>
    </w:p>
    <w:p w14:paraId="54D6B992" w14:textId="77777777" w:rsidR="00BD7D16" w:rsidRPr="003E5232" w:rsidRDefault="00BD7D16" w:rsidP="003E5232">
      <w:pPr>
        <w:spacing w:line="360" w:lineRule="auto"/>
        <w:rPr>
          <w:rFonts w:ascii="Arial" w:hAnsi="Arial" w:cs="Arial"/>
          <w:sz w:val="24"/>
          <w:szCs w:val="24"/>
        </w:rPr>
      </w:pPr>
      <w:r w:rsidRPr="003E5232">
        <w:rPr>
          <w:rFonts w:ascii="Arial" w:hAnsi="Arial" w:cs="Arial"/>
          <w:sz w:val="24"/>
          <w:szCs w:val="24"/>
        </w:rPr>
        <w:t xml:space="preserve">To conclude this blog, I will finish by answering the question posed at the beginning of this article, is county lines a new pandemic? If you were to ask me that question before conducting more research into County Lines, then I would have said no </w:t>
      </w:r>
      <w:proofErr w:type="spellStart"/>
      <w:r w:rsidRPr="003E5232">
        <w:rPr>
          <w:rFonts w:ascii="Arial" w:hAnsi="Arial" w:cs="Arial"/>
          <w:sz w:val="24"/>
          <w:szCs w:val="24"/>
        </w:rPr>
        <w:t>its</w:t>
      </w:r>
      <w:proofErr w:type="spellEnd"/>
      <w:r w:rsidRPr="003E5232">
        <w:rPr>
          <w:rFonts w:ascii="Arial" w:hAnsi="Arial" w:cs="Arial"/>
          <w:sz w:val="24"/>
          <w:szCs w:val="24"/>
        </w:rPr>
        <w:t xml:space="preserve"> something we’ve seen before just slapped with a new keyword. However, I can conclude that my opinion has changed, and I think that county lines is a new pandemic but we as Great Britain have enough organisations, resources and manpower to be able to tackle the issue, we just all need to work together rather than alone.</w:t>
      </w:r>
    </w:p>
    <w:p w14:paraId="4C99F57F" w14:textId="77777777" w:rsidR="00BD7D16" w:rsidRPr="003E5232" w:rsidRDefault="00BD7D16" w:rsidP="003E5232">
      <w:pPr>
        <w:spacing w:line="360" w:lineRule="auto"/>
        <w:rPr>
          <w:rFonts w:ascii="Arial" w:hAnsi="Arial" w:cs="Arial"/>
          <w:sz w:val="24"/>
          <w:szCs w:val="24"/>
        </w:rPr>
      </w:pPr>
    </w:p>
    <w:p w14:paraId="496BF2B6" w14:textId="77777777" w:rsidR="00BD7D16" w:rsidRPr="003E5232" w:rsidRDefault="00BD7D16" w:rsidP="003E5232">
      <w:pPr>
        <w:spacing w:line="360" w:lineRule="auto"/>
        <w:rPr>
          <w:rFonts w:ascii="Arial" w:hAnsi="Arial" w:cs="Arial"/>
          <w:sz w:val="24"/>
          <w:szCs w:val="24"/>
        </w:rPr>
      </w:pPr>
    </w:p>
    <w:p w14:paraId="4D4B0755" w14:textId="77777777" w:rsidR="00BD7D16" w:rsidRPr="003E5232" w:rsidRDefault="00BD7D16" w:rsidP="003E5232">
      <w:pPr>
        <w:spacing w:line="360" w:lineRule="auto"/>
        <w:rPr>
          <w:rFonts w:ascii="Arial" w:hAnsi="Arial" w:cs="Arial"/>
          <w:sz w:val="24"/>
          <w:szCs w:val="24"/>
        </w:rPr>
      </w:pPr>
    </w:p>
    <w:p w14:paraId="52653234" w14:textId="77777777" w:rsidR="00BD7D16" w:rsidRPr="003E5232" w:rsidRDefault="00BD7D16" w:rsidP="003E5232">
      <w:pPr>
        <w:spacing w:line="360" w:lineRule="auto"/>
        <w:rPr>
          <w:rFonts w:ascii="Arial" w:hAnsi="Arial" w:cs="Arial"/>
          <w:sz w:val="24"/>
          <w:szCs w:val="24"/>
        </w:rPr>
      </w:pPr>
    </w:p>
    <w:p w14:paraId="0F43C511" w14:textId="77777777" w:rsidR="00BD7D16" w:rsidRPr="003E5232" w:rsidRDefault="00BD7D16" w:rsidP="003E5232">
      <w:pPr>
        <w:spacing w:line="360" w:lineRule="auto"/>
        <w:rPr>
          <w:rFonts w:ascii="Arial" w:hAnsi="Arial" w:cs="Arial"/>
          <w:sz w:val="24"/>
          <w:szCs w:val="24"/>
        </w:rPr>
      </w:pPr>
    </w:p>
    <w:p w14:paraId="35EBDE4A" w14:textId="77777777" w:rsidR="00BD7D16" w:rsidRPr="003E5232" w:rsidRDefault="00BD7D16" w:rsidP="003E5232">
      <w:pPr>
        <w:spacing w:line="360" w:lineRule="auto"/>
        <w:rPr>
          <w:rFonts w:ascii="Arial" w:hAnsi="Arial" w:cs="Arial"/>
          <w:sz w:val="24"/>
          <w:szCs w:val="24"/>
        </w:rPr>
      </w:pPr>
    </w:p>
    <w:p w14:paraId="43E3B313" w14:textId="77777777" w:rsidR="007D2E4A" w:rsidRPr="003E5232" w:rsidRDefault="007D2E4A" w:rsidP="003E5232">
      <w:pPr>
        <w:spacing w:line="360" w:lineRule="auto"/>
        <w:rPr>
          <w:rFonts w:ascii="Arial" w:hAnsi="Arial" w:cs="Arial"/>
          <w:sz w:val="24"/>
          <w:szCs w:val="24"/>
        </w:rPr>
      </w:pPr>
    </w:p>
    <w:p w14:paraId="16DD3D45" w14:textId="77777777" w:rsidR="007D2E4A" w:rsidRPr="003E5232" w:rsidRDefault="007D2E4A" w:rsidP="003E5232">
      <w:pPr>
        <w:spacing w:line="360" w:lineRule="auto"/>
        <w:rPr>
          <w:rFonts w:ascii="Arial" w:hAnsi="Arial" w:cs="Arial"/>
          <w:sz w:val="24"/>
          <w:szCs w:val="24"/>
        </w:rPr>
      </w:pPr>
    </w:p>
    <w:p w14:paraId="408449DF" w14:textId="77777777" w:rsidR="007D2E4A" w:rsidRPr="003E5232" w:rsidRDefault="007D2E4A" w:rsidP="003E5232">
      <w:pPr>
        <w:spacing w:line="360" w:lineRule="auto"/>
        <w:rPr>
          <w:rFonts w:ascii="Arial" w:hAnsi="Arial" w:cs="Arial"/>
          <w:sz w:val="24"/>
          <w:szCs w:val="24"/>
        </w:rPr>
      </w:pPr>
    </w:p>
    <w:p w14:paraId="2E12C6A1" w14:textId="77777777" w:rsidR="007D2E4A" w:rsidRPr="003E5232" w:rsidRDefault="007D2E4A" w:rsidP="003E5232">
      <w:pPr>
        <w:spacing w:line="360" w:lineRule="auto"/>
        <w:rPr>
          <w:rFonts w:ascii="Arial" w:hAnsi="Arial" w:cs="Arial"/>
          <w:sz w:val="24"/>
          <w:szCs w:val="24"/>
        </w:rPr>
      </w:pPr>
    </w:p>
    <w:p w14:paraId="215AE76E" w14:textId="77777777" w:rsidR="007D2E4A" w:rsidRPr="003E5232" w:rsidRDefault="007D2E4A" w:rsidP="003E5232">
      <w:pPr>
        <w:spacing w:line="360" w:lineRule="auto"/>
        <w:rPr>
          <w:rFonts w:ascii="Arial" w:hAnsi="Arial" w:cs="Arial"/>
          <w:sz w:val="24"/>
          <w:szCs w:val="24"/>
        </w:rPr>
      </w:pPr>
    </w:p>
    <w:p w14:paraId="376D31BD" w14:textId="77777777" w:rsidR="007D2E4A" w:rsidRPr="003E5232" w:rsidRDefault="007D2E4A" w:rsidP="003E5232">
      <w:pPr>
        <w:spacing w:line="360" w:lineRule="auto"/>
        <w:rPr>
          <w:rFonts w:ascii="Arial" w:hAnsi="Arial" w:cs="Arial"/>
          <w:sz w:val="24"/>
          <w:szCs w:val="24"/>
        </w:rPr>
      </w:pPr>
    </w:p>
    <w:p w14:paraId="731A0423" w14:textId="77777777" w:rsidR="007D2E4A" w:rsidRPr="003E5232" w:rsidRDefault="007D2E4A" w:rsidP="003E5232">
      <w:pPr>
        <w:spacing w:line="360" w:lineRule="auto"/>
        <w:rPr>
          <w:rFonts w:ascii="Arial" w:hAnsi="Arial" w:cs="Arial"/>
          <w:sz w:val="24"/>
          <w:szCs w:val="24"/>
        </w:rPr>
      </w:pPr>
    </w:p>
    <w:p w14:paraId="1AAEF319" w14:textId="77777777" w:rsidR="00BD7D16" w:rsidRPr="003E5232" w:rsidRDefault="00BD7D16" w:rsidP="003E5232">
      <w:pPr>
        <w:spacing w:line="360" w:lineRule="auto"/>
        <w:rPr>
          <w:rFonts w:ascii="Arial" w:hAnsi="Arial" w:cs="Arial"/>
          <w:sz w:val="24"/>
          <w:szCs w:val="24"/>
        </w:rPr>
      </w:pPr>
    </w:p>
    <w:p w14:paraId="31C20FFD" w14:textId="34BB90CE" w:rsidR="007D2E4A" w:rsidRPr="003E5232" w:rsidRDefault="007D2E4A" w:rsidP="003E5232">
      <w:pPr>
        <w:spacing w:line="360" w:lineRule="auto"/>
        <w:rPr>
          <w:rFonts w:ascii="Arial" w:hAnsi="Arial" w:cs="Arial"/>
          <w:sz w:val="24"/>
          <w:szCs w:val="24"/>
          <w:u w:val="single"/>
        </w:rPr>
      </w:pPr>
      <w:r w:rsidRPr="003E5232">
        <w:rPr>
          <w:rFonts w:ascii="Arial" w:hAnsi="Arial" w:cs="Arial"/>
          <w:sz w:val="24"/>
          <w:szCs w:val="24"/>
          <w:u w:val="single"/>
        </w:rPr>
        <w:t>Reference List</w:t>
      </w:r>
    </w:p>
    <w:p w14:paraId="7CEC2536" w14:textId="27D6BCD2"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 xml:space="preserve">Andrews, P (2019) Social Media gets a bad press but for many of us it’s a coping mechanism. Available at: </w:t>
      </w:r>
      <w:hyperlink r:id="rId7" w:history="1">
        <w:r w:rsidRPr="003E5232">
          <w:rPr>
            <w:rStyle w:val="Hyperlink"/>
            <w:rFonts w:ascii="Arial" w:hAnsi="Arial" w:cs="Arial"/>
            <w:sz w:val="24"/>
            <w:szCs w:val="24"/>
          </w:rPr>
          <w:t>https://www.newstatesman.com/science-tech/social-media/2019/02/social-media-gets-bad-press-many-us-it-s-coping-mechanism</w:t>
        </w:r>
      </w:hyperlink>
      <w:r w:rsidRPr="003E5232">
        <w:rPr>
          <w:rFonts w:ascii="Arial" w:hAnsi="Arial" w:cs="Arial"/>
          <w:sz w:val="24"/>
          <w:szCs w:val="24"/>
        </w:rPr>
        <w:t xml:space="preserve"> </w:t>
      </w:r>
    </w:p>
    <w:p w14:paraId="1FEBAA20" w14:textId="77777777" w:rsidR="00E57B4F" w:rsidRPr="003E5232" w:rsidRDefault="00E57B4F" w:rsidP="003E5232">
      <w:pPr>
        <w:spacing w:line="360" w:lineRule="auto"/>
        <w:rPr>
          <w:rFonts w:ascii="Arial" w:hAnsi="Arial" w:cs="Arial"/>
          <w:sz w:val="24"/>
          <w:szCs w:val="24"/>
        </w:rPr>
      </w:pPr>
      <w:r w:rsidRPr="003E5232">
        <w:rPr>
          <w:rFonts w:ascii="Arial" w:hAnsi="Arial" w:cs="Arial"/>
          <w:sz w:val="24"/>
          <w:szCs w:val="24"/>
        </w:rPr>
        <w:t xml:space="preserve">BBC News, (2019) County Lines: London Drugs Gang in Swansea Jailed. Available at: </w:t>
      </w:r>
      <w:hyperlink r:id="rId8" w:history="1">
        <w:r w:rsidRPr="003E5232">
          <w:rPr>
            <w:rStyle w:val="Hyperlink"/>
            <w:rFonts w:ascii="Arial" w:hAnsi="Arial" w:cs="Arial"/>
            <w:sz w:val="24"/>
            <w:szCs w:val="24"/>
          </w:rPr>
          <w:t>https://www.bbc.co.uk/news/uk-wales-46980497</w:t>
        </w:r>
      </w:hyperlink>
      <w:r w:rsidRPr="003E5232">
        <w:rPr>
          <w:rFonts w:ascii="Arial" w:hAnsi="Arial" w:cs="Arial"/>
          <w:sz w:val="24"/>
          <w:szCs w:val="24"/>
        </w:rPr>
        <w:t xml:space="preserve"> Accessed: 04/04/2019</w:t>
      </w:r>
    </w:p>
    <w:p w14:paraId="6B8B5738" w14:textId="77777777" w:rsidR="00E57B4F" w:rsidRPr="003E5232" w:rsidRDefault="00E57B4F" w:rsidP="003E5232">
      <w:pPr>
        <w:spacing w:line="360" w:lineRule="auto"/>
        <w:rPr>
          <w:rFonts w:ascii="Arial" w:hAnsi="Arial" w:cs="Arial"/>
          <w:sz w:val="24"/>
          <w:szCs w:val="24"/>
        </w:rPr>
      </w:pPr>
      <w:r w:rsidRPr="003E5232">
        <w:rPr>
          <w:rFonts w:ascii="Arial" w:hAnsi="Arial" w:cs="Arial"/>
          <w:sz w:val="24"/>
          <w:szCs w:val="24"/>
        </w:rPr>
        <w:t xml:space="preserve">Camden New Journal (2019) County Lines drug dealers target children as young as 12. Available at: </w:t>
      </w:r>
      <w:hyperlink r:id="rId9" w:history="1">
        <w:r w:rsidRPr="003E5232">
          <w:rPr>
            <w:rStyle w:val="Hyperlink"/>
            <w:rFonts w:ascii="Arial" w:hAnsi="Arial" w:cs="Arial"/>
            <w:sz w:val="24"/>
            <w:szCs w:val="24"/>
          </w:rPr>
          <w:t>http://camdennewjournal.com/article/county-lines-drug-dealers-target-teenager-as-young-as-12</w:t>
        </w:r>
      </w:hyperlink>
      <w:r w:rsidRPr="003E5232">
        <w:rPr>
          <w:rFonts w:ascii="Arial" w:hAnsi="Arial" w:cs="Arial"/>
          <w:sz w:val="24"/>
          <w:szCs w:val="24"/>
        </w:rPr>
        <w:t xml:space="preserve"> Accessed: 04/04/2019</w:t>
      </w:r>
    </w:p>
    <w:p w14:paraId="0A5C93B0" w14:textId="6250E64C" w:rsidR="007D2E4A" w:rsidRPr="003E5232" w:rsidRDefault="007D2E4A" w:rsidP="003E5232">
      <w:pPr>
        <w:spacing w:line="360" w:lineRule="auto"/>
        <w:rPr>
          <w:rFonts w:ascii="Arial" w:hAnsi="Arial" w:cs="Arial"/>
          <w:sz w:val="24"/>
          <w:szCs w:val="24"/>
        </w:rPr>
      </w:pPr>
      <w:proofErr w:type="spellStart"/>
      <w:r w:rsidRPr="003E5232">
        <w:rPr>
          <w:rFonts w:ascii="Arial" w:hAnsi="Arial" w:cs="Arial"/>
          <w:sz w:val="24"/>
          <w:szCs w:val="24"/>
        </w:rPr>
        <w:t>Havey</w:t>
      </w:r>
      <w:proofErr w:type="spellEnd"/>
      <w:r w:rsidRPr="003E5232">
        <w:rPr>
          <w:rFonts w:ascii="Arial" w:hAnsi="Arial" w:cs="Arial"/>
          <w:sz w:val="24"/>
          <w:szCs w:val="24"/>
        </w:rPr>
        <w:t>, A (2016) Sex, Likes and Social Media: Talking to our teens in the digital age, Ebury Publishing, London</w:t>
      </w:r>
    </w:p>
    <w:p w14:paraId="14212BDD" w14:textId="4D111390"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Jeffs &amp; Smith (2008) Informal Education: Conversation, Democracy &amp; Learning, Nottingham, Educational Heretics Press</w:t>
      </w:r>
    </w:p>
    <w:p w14:paraId="5F7F7202" w14:textId="77777777" w:rsidR="00CC1C32" w:rsidRPr="003E5232" w:rsidRDefault="00CC1C32" w:rsidP="003E5232">
      <w:pPr>
        <w:spacing w:line="360" w:lineRule="auto"/>
        <w:rPr>
          <w:rFonts w:ascii="Arial" w:hAnsi="Arial" w:cs="Arial"/>
          <w:b/>
          <w:sz w:val="24"/>
          <w:szCs w:val="24"/>
        </w:rPr>
      </w:pPr>
      <w:r w:rsidRPr="003E5232">
        <w:rPr>
          <w:rFonts w:ascii="Arial" w:hAnsi="Arial" w:cs="Arial"/>
          <w:sz w:val="24"/>
          <w:szCs w:val="24"/>
        </w:rPr>
        <w:t xml:space="preserve">McDonagh, E (2019) </w:t>
      </w:r>
      <w:r w:rsidRPr="003E5232">
        <w:rPr>
          <w:rStyle w:val="Strong"/>
          <w:rFonts w:ascii="Arial" w:hAnsi="Arial" w:cs="Arial"/>
          <w:sz w:val="24"/>
          <w:szCs w:val="24"/>
          <w:bdr w:val="none" w:sz="0" w:space="0" w:color="auto" w:frame="1"/>
        </w:rPr>
        <w:t xml:space="preserve">Knife crime: why harsh prison sentences aren’t the answer for young people who carry knives, Available at: </w:t>
      </w:r>
      <w:hyperlink r:id="rId10" w:history="1">
        <w:r w:rsidRPr="003E5232">
          <w:rPr>
            <w:rStyle w:val="Hyperlink"/>
            <w:rFonts w:ascii="Arial" w:hAnsi="Arial" w:cs="Arial"/>
            <w:sz w:val="24"/>
            <w:szCs w:val="24"/>
          </w:rPr>
          <w:t>https://theconversation.com/knife-crime-why-harsh-prison-sentences-arent-the-answer-for-young-people-who-carry-knives-113233</w:t>
        </w:r>
      </w:hyperlink>
      <w:r w:rsidRPr="003E5232">
        <w:rPr>
          <w:rFonts w:ascii="Arial" w:hAnsi="Arial" w:cs="Arial"/>
          <w:sz w:val="24"/>
          <w:szCs w:val="24"/>
        </w:rPr>
        <w:t xml:space="preserve"> Accessed: 04/04/2019</w:t>
      </w:r>
    </w:p>
    <w:p w14:paraId="1C9A7F36" w14:textId="54E34C51"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 xml:space="preserve">McGregor T (2015) SELFIE: A </w:t>
      </w:r>
      <w:r w:rsidR="00156F2D" w:rsidRPr="003E5232">
        <w:rPr>
          <w:rFonts w:ascii="Arial" w:hAnsi="Arial" w:cs="Arial"/>
          <w:sz w:val="24"/>
          <w:szCs w:val="24"/>
        </w:rPr>
        <w:t>Parent’s</w:t>
      </w:r>
      <w:r w:rsidRPr="003E5232">
        <w:rPr>
          <w:rFonts w:ascii="Arial" w:hAnsi="Arial" w:cs="Arial"/>
          <w:sz w:val="24"/>
          <w:szCs w:val="24"/>
        </w:rPr>
        <w:t xml:space="preserve"> guide to Social Media, TDR Publishing</w:t>
      </w:r>
    </w:p>
    <w:p w14:paraId="52657636" w14:textId="77777777" w:rsidR="00E57B4F" w:rsidRPr="003E5232" w:rsidRDefault="00E57B4F" w:rsidP="003E5232">
      <w:pPr>
        <w:spacing w:line="360" w:lineRule="auto"/>
        <w:rPr>
          <w:rFonts w:ascii="Arial" w:hAnsi="Arial" w:cs="Arial"/>
          <w:sz w:val="24"/>
          <w:szCs w:val="24"/>
        </w:rPr>
      </w:pPr>
      <w:r w:rsidRPr="003E5232">
        <w:rPr>
          <w:rFonts w:ascii="Arial" w:hAnsi="Arial" w:cs="Arial"/>
          <w:sz w:val="24"/>
          <w:szCs w:val="24"/>
        </w:rPr>
        <w:t xml:space="preserve">The Children’s Society (2019) Criminal Exploitation and County Lines, Available at: </w:t>
      </w:r>
      <w:hyperlink r:id="rId11" w:history="1">
        <w:r w:rsidRPr="003E5232">
          <w:rPr>
            <w:rStyle w:val="Hyperlink"/>
            <w:rFonts w:ascii="Arial" w:hAnsi="Arial" w:cs="Arial"/>
            <w:sz w:val="24"/>
            <w:szCs w:val="24"/>
          </w:rPr>
          <w:t>https://www.childrenssociety.org.uk/what-is-county-lines</w:t>
        </w:r>
      </w:hyperlink>
      <w:r w:rsidRPr="003E5232">
        <w:rPr>
          <w:rFonts w:ascii="Arial" w:hAnsi="Arial" w:cs="Arial"/>
          <w:sz w:val="24"/>
          <w:szCs w:val="24"/>
        </w:rPr>
        <w:t xml:space="preserve"> Accessed: 04/04/2019</w:t>
      </w:r>
    </w:p>
    <w:p w14:paraId="34A0DC56" w14:textId="77777777" w:rsidR="00B63A94" w:rsidRPr="003E5232" w:rsidRDefault="00B63A94" w:rsidP="003E5232">
      <w:pPr>
        <w:spacing w:line="360" w:lineRule="auto"/>
        <w:rPr>
          <w:rFonts w:ascii="Arial" w:hAnsi="Arial" w:cs="Arial"/>
          <w:sz w:val="24"/>
          <w:szCs w:val="24"/>
        </w:rPr>
      </w:pPr>
      <w:r w:rsidRPr="003E5232">
        <w:rPr>
          <w:rFonts w:ascii="Arial" w:hAnsi="Arial" w:cs="Arial"/>
          <w:sz w:val="24"/>
          <w:szCs w:val="24"/>
          <w:shd w:val="clear" w:color="auto" w:fill="FFFFFF"/>
        </w:rPr>
        <w:t>The Telegraph, (2018) Addictive video games may change children’s brains in the same way as drugs and alcohol, study reveals, available at:</w:t>
      </w:r>
      <w:r w:rsidRPr="003E5232">
        <w:rPr>
          <w:rFonts w:ascii="Arial" w:hAnsi="Arial" w:cs="Arial"/>
          <w:sz w:val="24"/>
          <w:szCs w:val="24"/>
        </w:rPr>
        <w:t xml:space="preserve"> </w:t>
      </w:r>
      <w:hyperlink r:id="rId12" w:history="1">
        <w:r w:rsidRPr="003E5232">
          <w:rPr>
            <w:rStyle w:val="Hyperlink"/>
            <w:rFonts w:ascii="Arial" w:hAnsi="Arial" w:cs="Arial"/>
            <w:sz w:val="24"/>
            <w:szCs w:val="24"/>
          </w:rPr>
          <w:t>https://www.telegraph.co.uk/news/2018/06/12/addictive-video-games-may-change-childrens-brains-way-drugs/</w:t>
        </w:r>
      </w:hyperlink>
      <w:r w:rsidRPr="003E5232">
        <w:rPr>
          <w:rFonts w:ascii="Arial" w:hAnsi="Arial" w:cs="Arial"/>
          <w:sz w:val="24"/>
          <w:szCs w:val="24"/>
        </w:rPr>
        <w:t xml:space="preserve"> Accessed 04/04/2019</w:t>
      </w:r>
    </w:p>
    <w:p w14:paraId="6E0EFDE6" w14:textId="04DE844C" w:rsidR="007D2E4A" w:rsidRPr="003E5232" w:rsidRDefault="007D2E4A" w:rsidP="003E5232">
      <w:pPr>
        <w:spacing w:line="360" w:lineRule="auto"/>
        <w:rPr>
          <w:rFonts w:ascii="Arial" w:hAnsi="Arial" w:cs="Arial"/>
          <w:sz w:val="24"/>
          <w:szCs w:val="24"/>
        </w:rPr>
      </w:pPr>
      <w:r w:rsidRPr="003E5232">
        <w:rPr>
          <w:rFonts w:ascii="Arial" w:hAnsi="Arial" w:cs="Arial"/>
          <w:sz w:val="24"/>
          <w:szCs w:val="24"/>
        </w:rPr>
        <w:t xml:space="preserve">Twenge, J (2017) </w:t>
      </w:r>
      <w:proofErr w:type="spellStart"/>
      <w:r w:rsidRPr="003E5232">
        <w:rPr>
          <w:rFonts w:ascii="Arial" w:hAnsi="Arial" w:cs="Arial"/>
          <w:sz w:val="24"/>
          <w:szCs w:val="24"/>
        </w:rPr>
        <w:t>iGen</w:t>
      </w:r>
      <w:proofErr w:type="spellEnd"/>
      <w:r w:rsidRPr="003E5232">
        <w:rPr>
          <w:rFonts w:ascii="Arial" w:hAnsi="Arial" w:cs="Arial"/>
          <w:sz w:val="24"/>
          <w:szCs w:val="24"/>
        </w:rPr>
        <w:t>, Atria Books, New York.</w:t>
      </w:r>
    </w:p>
    <w:p w14:paraId="1C6F9C26" w14:textId="77777777" w:rsidR="00CC1C32" w:rsidRPr="003E5232" w:rsidRDefault="00CC1C32" w:rsidP="003E5232">
      <w:pPr>
        <w:spacing w:line="360" w:lineRule="auto"/>
        <w:rPr>
          <w:rFonts w:ascii="Arial" w:hAnsi="Arial" w:cs="Arial"/>
          <w:sz w:val="24"/>
          <w:szCs w:val="24"/>
        </w:rPr>
      </w:pPr>
      <w:r w:rsidRPr="003E5232">
        <w:rPr>
          <w:rFonts w:ascii="Arial" w:hAnsi="Arial" w:cs="Arial"/>
          <w:sz w:val="24"/>
          <w:szCs w:val="24"/>
        </w:rPr>
        <w:t>Sapin, K (2013) Essential Skills for Youth Work Practice 2</w:t>
      </w:r>
      <w:r w:rsidRPr="003E5232">
        <w:rPr>
          <w:rFonts w:ascii="Arial" w:hAnsi="Arial" w:cs="Arial"/>
          <w:sz w:val="24"/>
          <w:szCs w:val="24"/>
          <w:vertAlign w:val="superscript"/>
        </w:rPr>
        <w:t>nd</w:t>
      </w:r>
      <w:r w:rsidRPr="003E5232">
        <w:rPr>
          <w:rFonts w:ascii="Arial" w:hAnsi="Arial" w:cs="Arial"/>
          <w:sz w:val="24"/>
          <w:szCs w:val="24"/>
        </w:rPr>
        <w:t xml:space="preserve"> Edition, Sage Publications Ltd, London</w:t>
      </w:r>
    </w:p>
    <w:p w14:paraId="65257776" w14:textId="77777777" w:rsidR="00CC1C32" w:rsidRPr="003E5232" w:rsidRDefault="00CC1C32" w:rsidP="003E5232">
      <w:pPr>
        <w:spacing w:line="360" w:lineRule="auto"/>
        <w:rPr>
          <w:rFonts w:ascii="Arial" w:hAnsi="Arial" w:cs="Arial"/>
          <w:sz w:val="24"/>
          <w:szCs w:val="24"/>
        </w:rPr>
      </w:pPr>
      <w:r w:rsidRPr="003E5232">
        <w:rPr>
          <w:rFonts w:ascii="Arial" w:hAnsi="Arial" w:cs="Arial"/>
          <w:sz w:val="24"/>
          <w:szCs w:val="24"/>
        </w:rPr>
        <w:t>Welsh Government (2013) Youth Work in Wales: Principles &amp; Purposes, Youth Work in Wales Review Group</w:t>
      </w:r>
    </w:p>
    <w:p w14:paraId="6964CA39" w14:textId="77777777" w:rsidR="00CC1C32" w:rsidRPr="003E5232" w:rsidRDefault="00CC1C32" w:rsidP="003E5232">
      <w:pPr>
        <w:spacing w:line="360" w:lineRule="auto"/>
        <w:rPr>
          <w:rFonts w:ascii="Arial" w:hAnsi="Arial" w:cs="Arial"/>
          <w:sz w:val="24"/>
          <w:szCs w:val="24"/>
        </w:rPr>
      </w:pPr>
      <w:r w:rsidRPr="003E5232">
        <w:rPr>
          <w:rFonts w:ascii="Arial" w:hAnsi="Arial" w:cs="Arial"/>
          <w:sz w:val="24"/>
          <w:szCs w:val="24"/>
        </w:rPr>
        <w:t>Young, K (2006) The Art of Youth Work 2</w:t>
      </w:r>
      <w:r w:rsidRPr="003E5232">
        <w:rPr>
          <w:rFonts w:ascii="Arial" w:hAnsi="Arial" w:cs="Arial"/>
          <w:sz w:val="24"/>
          <w:szCs w:val="24"/>
          <w:vertAlign w:val="superscript"/>
        </w:rPr>
        <w:t>nd</w:t>
      </w:r>
      <w:r w:rsidRPr="003E5232">
        <w:rPr>
          <w:rFonts w:ascii="Arial" w:hAnsi="Arial" w:cs="Arial"/>
          <w:sz w:val="24"/>
          <w:szCs w:val="24"/>
        </w:rPr>
        <w:t xml:space="preserve"> Edition, Dorset, Russel House Publishing.</w:t>
      </w:r>
    </w:p>
    <w:p w14:paraId="5AAEDD2C" w14:textId="77777777" w:rsidR="00CC1C32" w:rsidRPr="003E5232" w:rsidRDefault="00CC1C32" w:rsidP="003E5232">
      <w:pPr>
        <w:spacing w:line="360" w:lineRule="auto"/>
        <w:rPr>
          <w:rFonts w:ascii="Arial" w:hAnsi="Arial" w:cs="Arial"/>
          <w:sz w:val="24"/>
          <w:szCs w:val="24"/>
        </w:rPr>
      </w:pPr>
    </w:p>
    <w:p w14:paraId="67860B62" w14:textId="77777777" w:rsidR="00CC1C32" w:rsidRPr="003E5232" w:rsidRDefault="00CC1C32" w:rsidP="003E5232">
      <w:pPr>
        <w:spacing w:line="360" w:lineRule="auto"/>
        <w:rPr>
          <w:rFonts w:ascii="Arial" w:hAnsi="Arial" w:cs="Arial"/>
          <w:sz w:val="24"/>
          <w:szCs w:val="24"/>
        </w:rPr>
      </w:pPr>
    </w:p>
    <w:p w14:paraId="502F651A" w14:textId="77777777" w:rsidR="007D2E4A" w:rsidRPr="003E5232" w:rsidRDefault="007D2E4A" w:rsidP="003E5232">
      <w:pPr>
        <w:spacing w:line="360" w:lineRule="auto"/>
        <w:rPr>
          <w:rFonts w:ascii="Arial" w:hAnsi="Arial" w:cs="Arial"/>
          <w:sz w:val="24"/>
          <w:szCs w:val="24"/>
        </w:rPr>
      </w:pPr>
    </w:p>
    <w:p w14:paraId="45467CB9" w14:textId="77777777" w:rsidR="007D2E4A" w:rsidRPr="003E5232" w:rsidRDefault="007D2E4A" w:rsidP="003E5232">
      <w:pPr>
        <w:spacing w:line="360" w:lineRule="auto"/>
        <w:rPr>
          <w:rFonts w:ascii="Arial" w:hAnsi="Arial" w:cs="Arial"/>
          <w:sz w:val="24"/>
          <w:szCs w:val="24"/>
        </w:rPr>
      </w:pPr>
    </w:p>
    <w:p w14:paraId="2E425419" w14:textId="77777777" w:rsidR="00D52B56" w:rsidRPr="003E5232" w:rsidRDefault="00D52B56" w:rsidP="003E5232">
      <w:pPr>
        <w:spacing w:line="360" w:lineRule="auto"/>
        <w:rPr>
          <w:rFonts w:ascii="Arial" w:hAnsi="Arial" w:cs="Arial"/>
          <w:sz w:val="24"/>
          <w:szCs w:val="24"/>
        </w:rPr>
      </w:pPr>
    </w:p>
    <w:sectPr w:rsidR="00D52B56" w:rsidRPr="003E5232" w:rsidSect="007D2E4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E4A"/>
    <w:rsid w:val="00156F2D"/>
    <w:rsid w:val="003E5232"/>
    <w:rsid w:val="007D2E4A"/>
    <w:rsid w:val="00A6696E"/>
    <w:rsid w:val="00B63A94"/>
    <w:rsid w:val="00BD7D16"/>
    <w:rsid w:val="00CC1C32"/>
    <w:rsid w:val="00D52B56"/>
    <w:rsid w:val="00E57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1280D"/>
  <w15:chartTrackingRefBased/>
  <w15:docId w15:val="{89F11691-C30C-4CEA-AEB5-4464F7990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D2E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2E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2E4A"/>
    <w:rPr>
      <w:rFonts w:eastAsiaTheme="minorEastAsia"/>
      <w:lang w:val="en-US"/>
    </w:rPr>
  </w:style>
  <w:style w:type="character" w:customStyle="1" w:styleId="Heading1Char">
    <w:name w:val="Heading 1 Char"/>
    <w:basedOn w:val="DefaultParagraphFont"/>
    <w:link w:val="Heading1"/>
    <w:uiPriority w:val="9"/>
    <w:rsid w:val="007D2E4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7D2E4A"/>
    <w:rPr>
      <w:color w:val="0000FF"/>
      <w:u w:val="single"/>
    </w:rPr>
  </w:style>
  <w:style w:type="character" w:styleId="Strong">
    <w:name w:val="Strong"/>
    <w:basedOn w:val="DefaultParagraphFont"/>
    <w:uiPriority w:val="22"/>
    <w:qFormat/>
    <w:rsid w:val="00CC1C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441691">
      <w:bodyDiv w:val="1"/>
      <w:marLeft w:val="0"/>
      <w:marRight w:val="0"/>
      <w:marTop w:val="0"/>
      <w:marBottom w:val="0"/>
      <w:divBdr>
        <w:top w:val="none" w:sz="0" w:space="0" w:color="auto"/>
        <w:left w:val="none" w:sz="0" w:space="0" w:color="auto"/>
        <w:bottom w:val="none" w:sz="0" w:space="0" w:color="auto"/>
        <w:right w:val="none" w:sz="0" w:space="0" w:color="auto"/>
      </w:divBdr>
      <w:divsChild>
        <w:div w:id="490950252">
          <w:marLeft w:val="0"/>
          <w:marRight w:val="0"/>
          <w:marTop w:val="0"/>
          <w:marBottom w:val="0"/>
          <w:divBdr>
            <w:top w:val="none" w:sz="0" w:space="0" w:color="auto"/>
            <w:left w:val="none" w:sz="0" w:space="0" w:color="auto"/>
            <w:bottom w:val="none" w:sz="0" w:space="0" w:color="auto"/>
            <w:right w:val="none" w:sz="0" w:space="0" w:color="auto"/>
          </w:divBdr>
          <w:divsChild>
            <w:div w:id="142360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4698049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ewstatesman.com/science-tech/social-media/2019/02/social-media-gets-bad-press-many-us-it-s-coping-mechanism" TargetMode="External"/><Relationship Id="rId12" Type="http://schemas.openxmlformats.org/officeDocument/2006/relationships/hyperlink" Target="https://www.telegraph.co.uk/news/2018/06/12/addictive-video-games-may-change-childrens-brains-way-drug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childrenssociety.org.uk/what-is-county-lines" TargetMode="External"/><Relationship Id="rId5" Type="http://schemas.openxmlformats.org/officeDocument/2006/relationships/image" Target="media/image1.png"/><Relationship Id="rId10" Type="http://schemas.openxmlformats.org/officeDocument/2006/relationships/hyperlink" Target="https://theconversation.com/knife-crime-why-harsh-prison-sentences-arent-the-answer-for-young-people-who-carry-knives-113233" TargetMode="External"/><Relationship Id="rId4" Type="http://schemas.openxmlformats.org/officeDocument/2006/relationships/webSettings" Target="webSettings.xml"/><Relationship Id="rId9" Type="http://schemas.openxmlformats.org/officeDocument/2006/relationships/hyperlink" Target="http://camdennewjournal.com/article/county-lines-drug-dealers-target-teenager-as-young-as-1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1500738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2350</Words>
  <Characters>13395</Characters>
  <Application>Microsoft Office Word</Application>
  <DocSecurity>0</DocSecurity>
  <Lines>111</Lines>
  <Paragraphs>31</Paragraphs>
  <ScaleCrop>false</ScaleCrop>
  <Company/>
  <LinksUpToDate>false</LinksUpToDate>
  <CharactersWithSpaces>15714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Cana</dc:creator>
  <cp:keywords/>
  <dc:description/>
  <cp:lastModifiedBy>Curtis Cana</cp:lastModifiedBy>
  <cp:revision>8</cp:revision>
  <dcterms:created xsi:type="dcterms:W3CDTF">2019-04-04T14:38:00Z</dcterms:created>
  <dcterms:modified xsi:type="dcterms:W3CDTF">2019-04-04T22:56:00Z</dcterms:modified>
</cp:coreProperties>
</file>