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DE8A8C3" w14:textId="4FF1D388" w:rsidR="00746BA5" w:rsidRDefault="00746BA5">
      <w:pPr>
        <w:spacing w:before="200" w:after="200" w:line="360" w:lineRule="auto"/>
        <w:jc w:val="center"/>
        <w:rPr>
          <w:rFonts w:ascii="Times New Roman" w:eastAsia="Times New Roman" w:hAnsi="Times New Roman" w:cs="Times New Roman"/>
          <w:b/>
          <w:i/>
          <w:sz w:val="32"/>
          <w:szCs w:val="32"/>
        </w:rPr>
      </w:pPr>
      <w:r w:rsidRPr="00394489">
        <w:rPr>
          <w:rFonts w:ascii="Aptos" w:hAnsi="Aptos"/>
          <w:noProof/>
        </w:rPr>
        <w:drawing>
          <wp:inline distT="0" distB="0" distL="0" distR="0" wp14:anchorId="69EE7AEF" wp14:editId="7CEF1F0D">
            <wp:extent cx="2980602" cy="1188188"/>
            <wp:effectExtent l="0" t="0" r="0" b="0"/>
            <wp:docPr id="279977351" name="Picture 27997735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r>
        <w:rPr>
          <w:rFonts w:ascii="Times New Roman" w:eastAsia="Times New Roman" w:hAnsi="Times New Roman" w:cs="Times New Roman"/>
          <w:b/>
          <w:i/>
          <w:sz w:val="32"/>
          <w:szCs w:val="32"/>
        </w:rPr>
        <w:tab/>
      </w:r>
    </w:p>
    <w:p w14:paraId="02D1B43A" w14:textId="77777777" w:rsidR="00746BA5" w:rsidRDefault="00746BA5">
      <w:pPr>
        <w:spacing w:before="200" w:after="200" w:line="360" w:lineRule="auto"/>
        <w:jc w:val="center"/>
        <w:rPr>
          <w:rFonts w:ascii="Times New Roman" w:eastAsia="Times New Roman" w:hAnsi="Times New Roman" w:cs="Times New Roman"/>
          <w:b/>
          <w:i/>
          <w:sz w:val="32"/>
          <w:szCs w:val="32"/>
        </w:rPr>
      </w:pPr>
    </w:p>
    <w:p w14:paraId="74746715" w14:textId="77777777" w:rsidR="00746BA5" w:rsidRDefault="00746BA5">
      <w:pPr>
        <w:spacing w:before="200" w:after="200" w:line="360" w:lineRule="auto"/>
        <w:jc w:val="center"/>
        <w:rPr>
          <w:rFonts w:ascii="Times New Roman" w:eastAsia="Times New Roman" w:hAnsi="Times New Roman" w:cs="Times New Roman"/>
          <w:b/>
          <w:i/>
          <w:sz w:val="32"/>
          <w:szCs w:val="32"/>
        </w:rPr>
      </w:pPr>
    </w:p>
    <w:p w14:paraId="3239A1EB" w14:textId="77777777" w:rsidR="00746BA5" w:rsidRPr="00746BA5" w:rsidRDefault="00746BA5" w:rsidP="00746BA5">
      <w:pPr>
        <w:spacing w:before="212"/>
        <w:rPr>
          <w:rFonts w:asciiTheme="minorBidi" w:hAnsiTheme="minorBidi"/>
          <w:sz w:val="44"/>
          <w:szCs w:val="44"/>
        </w:rPr>
      </w:pPr>
      <w:commentRangeStart w:id="0"/>
      <w:r w:rsidRPr="00746BA5">
        <w:rPr>
          <w:rFonts w:asciiTheme="minorBidi" w:hAnsiTheme="minorBidi"/>
          <w:b/>
          <w:bCs/>
          <w:sz w:val="44"/>
          <w:szCs w:val="44"/>
        </w:rPr>
        <w:t xml:space="preserve">Module Name: </w:t>
      </w:r>
      <w:r w:rsidRPr="00746BA5">
        <w:rPr>
          <w:rFonts w:asciiTheme="minorBidi" w:hAnsiTheme="minorBidi"/>
          <w:sz w:val="44"/>
          <w:szCs w:val="44"/>
        </w:rPr>
        <w:t>Academic Skills in the Digital Era</w:t>
      </w:r>
    </w:p>
    <w:p w14:paraId="68059028" w14:textId="77777777" w:rsidR="00746BA5" w:rsidRPr="00746BA5" w:rsidRDefault="00746BA5" w:rsidP="00746BA5">
      <w:pPr>
        <w:spacing w:before="212"/>
        <w:rPr>
          <w:rFonts w:asciiTheme="minorBidi" w:hAnsiTheme="minorBidi"/>
          <w:b/>
          <w:bCs/>
          <w:sz w:val="44"/>
          <w:szCs w:val="44"/>
        </w:rPr>
      </w:pPr>
      <w:r w:rsidRPr="00746BA5">
        <w:rPr>
          <w:rFonts w:asciiTheme="minorBidi" w:hAnsiTheme="minorBidi"/>
          <w:b/>
          <w:bCs/>
          <w:sz w:val="44"/>
          <w:szCs w:val="44"/>
        </w:rPr>
        <w:t xml:space="preserve">Module Code:  </w:t>
      </w:r>
      <w:r w:rsidRPr="00746BA5">
        <w:rPr>
          <w:rFonts w:asciiTheme="minorBidi" w:hAnsiTheme="minorBidi"/>
          <w:sz w:val="44"/>
          <w:szCs w:val="44"/>
        </w:rPr>
        <w:t>BMSW4013</w:t>
      </w:r>
    </w:p>
    <w:p w14:paraId="38783BED" w14:textId="77777777" w:rsidR="00746BA5" w:rsidRPr="00746BA5" w:rsidRDefault="00746BA5" w:rsidP="00746BA5">
      <w:pPr>
        <w:spacing w:before="212"/>
        <w:rPr>
          <w:rFonts w:asciiTheme="minorBidi" w:hAnsiTheme="minorBidi"/>
          <w:sz w:val="44"/>
          <w:szCs w:val="44"/>
        </w:rPr>
      </w:pPr>
      <w:r w:rsidRPr="00746BA5">
        <w:rPr>
          <w:rFonts w:asciiTheme="minorBidi" w:hAnsiTheme="minorBidi"/>
          <w:b/>
          <w:bCs/>
          <w:sz w:val="44"/>
          <w:szCs w:val="44"/>
        </w:rPr>
        <w:t xml:space="preserve">Assessment 1: </w:t>
      </w:r>
      <w:r w:rsidRPr="00746BA5">
        <w:rPr>
          <w:rFonts w:asciiTheme="minorBidi" w:hAnsiTheme="minorBidi"/>
          <w:sz w:val="44"/>
          <w:szCs w:val="44"/>
        </w:rPr>
        <w:t>E-Portfolio</w:t>
      </w:r>
    </w:p>
    <w:p w14:paraId="779FD46D" w14:textId="57A70F46" w:rsidR="00746BA5" w:rsidRPr="00746BA5" w:rsidRDefault="00746BA5" w:rsidP="00746BA5">
      <w:pPr>
        <w:spacing w:before="3"/>
        <w:rPr>
          <w:rFonts w:asciiTheme="minorBidi" w:hAnsiTheme="minorBidi"/>
          <w:b/>
          <w:sz w:val="44"/>
          <w:szCs w:val="44"/>
        </w:rPr>
      </w:pPr>
      <w:r w:rsidRPr="00746BA5">
        <w:rPr>
          <w:rFonts w:asciiTheme="minorBidi" w:hAnsiTheme="minorBidi"/>
          <w:b/>
          <w:sz w:val="44"/>
          <w:szCs w:val="44"/>
        </w:rPr>
        <w:t>Student Name:</w:t>
      </w:r>
      <w:r>
        <w:rPr>
          <w:rFonts w:asciiTheme="minorBidi" w:hAnsiTheme="minorBidi"/>
          <w:b/>
          <w:sz w:val="44"/>
          <w:szCs w:val="44"/>
        </w:rPr>
        <w:t xml:space="preserve"> Khalil Ullah </w:t>
      </w:r>
    </w:p>
    <w:p w14:paraId="49A557ED" w14:textId="61F1DDD1" w:rsidR="00746BA5" w:rsidRPr="00746BA5" w:rsidRDefault="00746BA5" w:rsidP="00746BA5">
      <w:pPr>
        <w:spacing w:before="3"/>
        <w:rPr>
          <w:rFonts w:asciiTheme="minorBidi" w:hAnsiTheme="minorBidi"/>
          <w:b/>
          <w:sz w:val="44"/>
          <w:szCs w:val="44"/>
        </w:rPr>
      </w:pPr>
      <w:r w:rsidRPr="00746BA5">
        <w:rPr>
          <w:rFonts w:asciiTheme="minorBidi" w:hAnsiTheme="minorBidi"/>
          <w:b/>
          <w:sz w:val="44"/>
          <w:szCs w:val="44"/>
        </w:rPr>
        <w:t>Student Number:</w:t>
      </w:r>
      <w:r>
        <w:rPr>
          <w:rFonts w:asciiTheme="minorBidi" w:hAnsiTheme="minorBidi"/>
          <w:b/>
          <w:sz w:val="44"/>
          <w:szCs w:val="44"/>
        </w:rPr>
        <w:t>2508657</w:t>
      </w:r>
    </w:p>
    <w:p w14:paraId="672B0287" w14:textId="77777777" w:rsidR="00746BA5" w:rsidRPr="00746BA5" w:rsidRDefault="00746BA5" w:rsidP="00746BA5">
      <w:pPr>
        <w:rPr>
          <w:rFonts w:asciiTheme="minorBidi" w:hAnsiTheme="minorBidi"/>
          <w:b/>
          <w:sz w:val="44"/>
          <w:szCs w:val="44"/>
        </w:rPr>
      </w:pPr>
      <w:r w:rsidRPr="00746BA5">
        <w:rPr>
          <w:rFonts w:asciiTheme="minorBidi" w:hAnsiTheme="minorBidi"/>
          <w:b/>
          <w:sz w:val="44"/>
          <w:szCs w:val="44"/>
        </w:rPr>
        <w:t xml:space="preserve">Lecturer: </w:t>
      </w:r>
      <w:r w:rsidRPr="00746BA5">
        <w:rPr>
          <w:rFonts w:asciiTheme="minorBidi" w:hAnsiTheme="minorBidi"/>
          <w:bCs/>
          <w:sz w:val="44"/>
          <w:szCs w:val="44"/>
        </w:rPr>
        <w:t>Scott James</w:t>
      </w:r>
      <w:r w:rsidRPr="00746BA5">
        <w:rPr>
          <w:rFonts w:asciiTheme="minorBidi" w:hAnsiTheme="minorBidi"/>
          <w:b/>
          <w:sz w:val="44"/>
          <w:szCs w:val="44"/>
        </w:rPr>
        <w:br/>
        <w:t xml:space="preserve">Deadline: </w:t>
      </w:r>
      <w:r w:rsidRPr="00746BA5">
        <w:rPr>
          <w:rFonts w:asciiTheme="minorBidi" w:hAnsiTheme="minorBidi"/>
          <w:bCs/>
          <w:sz w:val="44"/>
          <w:szCs w:val="44"/>
        </w:rPr>
        <w:t>Friday 21</w:t>
      </w:r>
      <w:r w:rsidRPr="00746BA5">
        <w:rPr>
          <w:rFonts w:asciiTheme="minorBidi" w:hAnsiTheme="minorBidi"/>
          <w:bCs/>
          <w:sz w:val="44"/>
          <w:szCs w:val="44"/>
          <w:vertAlign w:val="superscript"/>
        </w:rPr>
        <w:t>st</w:t>
      </w:r>
      <w:r w:rsidRPr="00746BA5">
        <w:rPr>
          <w:rFonts w:asciiTheme="minorBidi" w:hAnsiTheme="minorBidi"/>
          <w:bCs/>
          <w:sz w:val="44"/>
          <w:szCs w:val="44"/>
        </w:rPr>
        <w:t xml:space="preserve"> November 23:59PM</w:t>
      </w:r>
      <w:commentRangeEnd w:id="0"/>
      <w:r w:rsidRPr="00746BA5">
        <w:rPr>
          <w:rStyle w:val="CommentReference"/>
          <w:sz w:val="14"/>
          <w:szCs w:val="14"/>
        </w:rPr>
        <w:commentReference w:id="0"/>
      </w:r>
    </w:p>
    <w:p w14:paraId="780CD04D" w14:textId="77777777" w:rsidR="00746BA5" w:rsidRPr="00394489" w:rsidRDefault="00746BA5" w:rsidP="00746BA5">
      <w:pPr>
        <w:rPr>
          <w:rFonts w:ascii="Aptos" w:hAnsi="Aptos" w:cstheme="minorBidi"/>
          <w:b/>
          <w:bCs/>
          <w:sz w:val="28"/>
          <w:szCs w:val="28"/>
        </w:rPr>
      </w:pPr>
    </w:p>
    <w:p w14:paraId="0A9C93B9" w14:textId="77777777" w:rsidR="00746BA5" w:rsidRDefault="00746BA5">
      <w:pPr>
        <w:spacing w:before="200" w:after="200" w:line="360" w:lineRule="auto"/>
        <w:jc w:val="center"/>
        <w:rPr>
          <w:rFonts w:ascii="Times New Roman" w:eastAsia="Times New Roman" w:hAnsi="Times New Roman" w:cs="Times New Roman"/>
          <w:b/>
          <w:i/>
          <w:sz w:val="32"/>
          <w:szCs w:val="32"/>
        </w:rPr>
      </w:pPr>
    </w:p>
    <w:p w14:paraId="13F2CB23" w14:textId="77777777" w:rsidR="00746BA5" w:rsidRDefault="00746BA5">
      <w:pPr>
        <w:spacing w:before="200" w:after="200" w:line="360" w:lineRule="auto"/>
        <w:jc w:val="center"/>
        <w:rPr>
          <w:rFonts w:ascii="Times New Roman" w:eastAsia="Times New Roman" w:hAnsi="Times New Roman" w:cs="Times New Roman"/>
          <w:b/>
          <w:i/>
          <w:sz w:val="32"/>
          <w:szCs w:val="32"/>
        </w:rPr>
      </w:pPr>
    </w:p>
    <w:p w14:paraId="797B512B" w14:textId="77777777" w:rsidR="00746BA5" w:rsidRDefault="00746BA5">
      <w:pPr>
        <w:spacing w:before="200" w:after="200" w:line="360" w:lineRule="auto"/>
        <w:jc w:val="center"/>
        <w:rPr>
          <w:rFonts w:ascii="Times New Roman" w:eastAsia="Times New Roman" w:hAnsi="Times New Roman" w:cs="Times New Roman"/>
          <w:b/>
          <w:i/>
          <w:sz w:val="32"/>
          <w:szCs w:val="32"/>
        </w:rPr>
      </w:pPr>
    </w:p>
    <w:p w14:paraId="2D3DD206" w14:textId="77777777" w:rsidR="00746BA5" w:rsidRDefault="00746BA5">
      <w:pPr>
        <w:spacing w:before="200" w:after="200" w:line="360" w:lineRule="auto"/>
        <w:jc w:val="center"/>
        <w:rPr>
          <w:rFonts w:ascii="Times New Roman" w:eastAsia="Times New Roman" w:hAnsi="Times New Roman" w:cs="Times New Roman"/>
          <w:b/>
          <w:i/>
          <w:sz w:val="32"/>
          <w:szCs w:val="32"/>
        </w:rPr>
      </w:pPr>
    </w:p>
    <w:p w14:paraId="127B9F9C" w14:textId="77777777" w:rsidR="00746BA5" w:rsidRDefault="00746BA5" w:rsidP="00746BA5">
      <w:pPr>
        <w:spacing w:before="200" w:after="200" w:line="360" w:lineRule="auto"/>
        <w:rPr>
          <w:rFonts w:ascii="Times New Roman" w:eastAsia="Times New Roman" w:hAnsi="Times New Roman" w:cs="Times New Roman"/>
          <w:b/>
          <w:i/>
          <w:sz w:val="32"/>
          <w:szCs w:val="32"/>
        </w:rPr>
      </w:pPr>
    </w:p>
    <w:p w14:paraId="3D02A2AC" w14:textId="77777777" w:rsidR="00746BA5" w:rsidRDefault="00746BA5">
      <w:pPr>
        <w:spacing w:before="200" w:after="200" w:line="360" w:lineRule="auto"/>
        <w:jc w:val="center"/>
        <w:rPr>
          <w:rFonts w:ascii="Times New Roman" w:eastAsia="Times New Roman" w:hAnsi="Times New Roman" w:cs="Times New Roman"/>
          <w:b/>
          <w:i/>
          <w:sz w:val="32"/>
          <w:szCs w:val="32"/>
        </w:rPr>
      </w:pPr>
    </w:p>
    <w:p w14:paraId="21C0A882" w14:textId="0AE5CEDE" w:rsidR="00614AF0" w:rsidRDefault="00000000">
      <w:pPr>
        <w:spacing w:before="200" w:after="200" w:line="360" w:lineRule="auto"/>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Navigating Student Success in the Digital Era</w:t>
      </w:r>
    </w:p>
    <w:p w14:paraId="770D5A8D" w14:textId="77777777" w:rsidR="00614AF0" w:rsidRDefault="00000000">
      <w:pPr>
        <w:spacing w:before="200" w:after="200" w:line="360" w:lineRule="auto"/>
        <w:jc w:val="center"/>
        <w:rPr>
          <w:rFonts w:ascii="Times New Roman" w:eastAsia="Times New Roman" w:hAnsi="Times New Roman" w:cs="Times New Roman"/>
          <w:i/>
          <w:sz w:val="32"/>
          <w:szCs w:val="32"/>
        </w:rPr>
      </w:pPr>
      <w:r>
        <w:rPr>
          <w:rFonts w:ascii="Times New Roman" w:eastAsia="Times New Roman" w:hAnsi="Times New Roman" w:cs="Times New Roman"/>
          <w:i/>
          <w:sz w:val="32"/>
          <w:szCs w:val="32"/>
        </w:rPr>
        <w:t>A Combined Research Plan and Analytical Report on Challenges, Opportunities, and Adaptation Strategies for Modern Learners</w:t>
      </w:r>
    </w:p>
    <w:p w14:paraId="5657DB2E" w14:textId="77777777" w:rsidR="00614AF0" w:rsidRDefault="00614AF0">
      <w:pPr>
        <w:spacing w:before="200" w:after="200" w:line="360" w:lineRule="auto"/>
        <w:rPr>
          <w:rFonts w:ascii="Times New Roman" w:eastAsia="Times New Roman" w:hAnsi="Times New Roman" w:cs="Times New Roman"/>
          <w:sz w:val="24"/>
          <w:szCs w:val="24"/>
        </w:rPr>
      </w:pPr>
    </w:p>
    <w:p w14:paraId="03805100" w14:textId="77777777" w:rsidR="00614AF0" w:rsidRDefault="00614AF0">
      <w:pPr>
        <w:spacing w:before="200" w:after="200" w:line="360" w:lineRule="auto"/>
        <w:rPr>
          <w:rFonts w:ascii="Times New Roman" w:eastAsia="Times New Roman" w:hAnsi="Times New Roman" w:cs="Times New Roman"/>
          <w:sz w:val="24"/>
          <w:szCs w:val="24"/>
        </w:rPr>
      </w:pPr>
    </w:p>
    <w:p w14:paraId="6CB025F1" w14:textId="77777777" w:rsidR="00614AF0" w:rsidRDefault="00614AF0">
      <w:pPr>
        <w:spacing w:before="200" w:after="200" w:line="360" w:lineRule="auto"/>
        <w:rPr>
          <w:rFonts w:ascii="Times New Roman" w:eastAsia="Times New Roman" w:hAnsi="Times New Roman" w:cs="Times New Roman"/>
          <w:sz w:val="24"/>
          <w:szCs w:val="24"/>
        </w:rPr>
      </w:pPr>
    </w:p>
    <w:p w14:paraId="3CAC908D" w14:textId="77777777" w:rsidR="00614AF0" w:rsidRDefault="00614AF0">
      <w:pPr>
        <w:spacing w:before="200" w:after="200" w:line="360" w:lineRule="auto"/>
        <w:rPr>
          <w:rFonts w:ascii="Times New Roman" w:eastAsia="Times New Roman" w:hAnsi="Times New Roman" w:cs="Times New Roman"/>
          <w:sz w:val="24"/>
          <w:szCs w:val="24"/>
        </w:rPr>
      </w:pPr>
    </w:p>
    <w:p w14:paraId="433250C2" w14:textId="77777777" w:rsidR="00614AF0" w:rsidRDefault="00614AF0">
      <w:pPr>
        <w:spacing w:before="200" w:after="200" w:line="360" w:lineRule="auto"/>
        <w:rPr>
          <w:rFonts w:ascii="Times New Roman" w:eastAsia="Times New Roman" w:hAnsi="Times New Roman" w:cs="Times New Roman"/>
          <w:sz w:val="24"/>
          <w:szCs w:val="24"/>
        </w:rPr>
      </w:pPr>
    </w:p>
    <w:p w14:paraId="7C50ECA7" w14:textId="77777777" w:rsidR="00614AF0" w:rsidRDefault="00614AF0">
      <w:pPr>
        <w:spacing w:before="200" w:after="200" w:line="360" w:lineRule="auto"/>
        <w:rPr>
          <w:rFonts w:ascii="Times New Roman" w:eastAsia="Times New Roman" w:hAnsi="Times New Roman" w:cs="Times New Roman"/>
          <w:sz w:val="24"/>
          <w:szCs w:val="24"/>
        </w:rPr>
      </w:pPr>
    </w:p>
    <w:p w14:paraId="4793BC20" w14:textId="77777777" w:rsidR="00614AF0" w:rsidRDefault="00614AF0">
      <w:pPr>
        <w:spacing w:before="200" w:after="200" w:line="360" w:lineRule="auto"/>
        <w:rPr>
          <w:rFonts w:ascii="Times New Roman" w:eastAsia="Times New Roman" w:hAnsi="Times New Roman" w:cs="Times New Roman"/>
          <w:sz w:val="24"/>
          <w:szCs w:val="24"/>
        </w:rPr>
      </w:pPr>
    </w:p>
    <w:p w14:paraId="09A50267" w14:textId="77777777" w:rsidR="00614AF0" w:rsidRDefault="00614AF0">
      <w:pPr>
        <w:spacing w:before="200" w:after="200" w:line="360" w:lineRule="auto"/>
        <w:rPr>
          <w:rFonts w:ascii="Times New Roman" w:eastAsia="Times New Roman" w:hAnsi="Times New Roman" w:cs="Times New Roman"/>
          <w:sz w:val="24"/>
          <w:szCs w:val="24"/>
        </w:rPr>
      </w:pPr>
    </w:p>
    <w:p w14:paraId="1A59D6AD" w14:textId="77777777" w:rsidR="00614AF0" w:rsidRDefault="00614AF0">
      <w:pPr>
        <w:spacing w:before="200" w:after="200" w:line="360" w:lineRule="auto"/>
        <w:rPr>
          <w:rFonts w:ascii="Times New Roman" w:eastAsia="Times New Roman" w:hAnsi="Times New Roman" w:cs="Times New Roman"/>
          <w:sz w:val="24"/>
          <w:szCs w:val="24"/>
        </w:rPr>
      </w:pPr>
    </w:p>
    <w:p w14:paraId="038D799A" w14:textId="77777777" w:rsidR="00614AF0" w:rsidRDefault="00614AF0">
      <w:pPr>
        <w:spacing w:before="200" w:after="200" w:line="360" w:lineRule="auto"/>
        <w:rPr>
          <w:rFonts w:ascii="Times New Roman" w:eastAsia="Times New Roman" w:hAnsi="Times New Roman" w:cs="Times New Roman"/>
          <w:sz w:val="24"/>
          <w:szCs w:val="24"/>
        </w:rPr>
      </w:pPr>
    </w:p>
    <w:p w14:paraId="657EB8BF" w14:textId="77777777" w:rsidR="00614AF0" w:rsidRDefault="00614AF0">
      <w:pPr>
        <w:spacing w:before="200" w:after="200" w:line="360" w:lineRule="auto"/>
        <w:rPr>
          <w:rFonts w:ascii="Times New Roman" w:eastAsia="Times New Roman" w:hAnsi="Times New Roman" w:cs="Times New Roman"/>
          <w:sz w:val="24"/>
          <w:szCs w:val="24"/>
        </w:rPr>
      </w:pPr>
    </w:p>
    <w:p w14:paraId="4982733E" w14:textId="77777777" w:rsidR="00614AF0" w:rsidRDefault="00614AF0">
      <w:pPr>
        <w:spacing w:before="200" w:after="200" w:line="360" w:lineRule="auto"/>
        <w:rPr>
          <w:rFonts w:ascii="Times New Roman" w:eastAsia="Times New Roman" w:hAnsi="Times New Roman" w:cs="Times New Roman"/>
          <w:sz w:val="24"/>
          <w:szCs w:val="24"/>
        </w:rPr>
      </w:pPr>
    </w:p>
    <w:p w14:paraId="07E4E694" w14:textId="3F01DDD3" w:rsidR="00614AF0" w:rsidRDefault="00000000">
      <w:pPr>
        <w:spacing w:before="200" w:after="200" w:line="360" w:lineRule="auto"/>
        <w:rPr>
          <w:rFonts w:ascii="Times New Roman" w:eastAsia="Times New Roman" w:hAnsi="Times New Roman" w:cs="Times New Roman"/>
          <w:sz w:val="24"/>
          <w:szCs w:val="24"/>
        </w:rPr>
      </w:pPr>
      <w:r>
        <w:br w:type="page"/>
      </w:r>
    </w:p>
    <w:p w14:paraId="736E6739" w14:textId="77777777" w:rsidR="00614AF0" w:rsidRDefault="00000000">
      <w:pPr>
        <w:spacing w:before="200" w:after="200" w:line="360"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lastRenderedPageBreak/>
        <w:t>Table of Contents</w:t>
      </w:r>
    </w:p>
    <w:sdt>
      <w:sdtPr>
        <w:id w:val="2043231642"/>
        <w:docPartObj>
          <w:docPartGallery w:val="Table of Contents"/>
          <w:docPartUnique/>
        </w:docPartObj>
      </w:sdtPr>
      <w:sdtContent>
        <w:p w14:paraId="6D7ADD08" w14:textId="77777777" w:rsidR="00614AF0" w:rsidRDefault="00000000">
          <w:pPr>
            <w:widowControl w:val="0"/>
            <w:tabs>
              <w:tab w:val="right" w:leader="dot" w:pos="9360"/>
            </w:tabs>
            <w:spacing w:before="60" w:line="360" w:lineRule="auto"/>
            <w:rPr>
              <w:rFonts w:ascii="Times New Roman" w:eastAsia="Times New Roman" w:hAnsi="Times New Roman" w:cs="Times New Roman"/>
              <w:b/>
              <w:color w:val="000000"/>
            </w:rPr>
          </w:pPr>
          <w:r>
            <w:fldChar w:fldCharType="begin"/>
          </w:r>
          <w:r>
            <w:instrText xml:space="preserve"> TOC \h \u \z \t "Heading 1,1,Heading 2,2,Heading 3,3,Heading 4,4,Heading 5,5,Heading 6,6,"</w:instrText>
          </w:r>
          <w:r>
            <w:fldChar w:fldCharType="separate"/>
          </w:r>
          <w:hyperlink w:anchor="_hfvogw5mejtf">
            <w:r>
              <w:rPr>
                <w:rFonts w:ascii="Times New Roman" w:eastAsia="Times New Roman" w:hAnsi="Times New Roman" w:cs="Times New Roman"/>
                <w:b/>
                <w:color w:val="000000"/>
              </w:rPr>
              <w:t>Component 1: Research and Planning</w:t>
            </w:r>
            <w:r>
              <w:rPr>
                <w:rFonts w:ascii="Times New Roman" w:eastAsia="Times New Roman" w:hAnsi="Times New Roman" w:cs="Times New Roman"/>
                <w:b/>
                <w:color w:val="000000"/>
              </w:rPr>
              <w:tab/>
            </w:r>
          </w:hyperlink>
          <w:r>
            <w:fldChar w:fldCharType="begin"/>
          </w:r>
          <w:r>
            <w:instrText xml:space="preserve"> PAGEREF _hfvogw5mejtf \h </w:instrText>
          </w:r>
          <w:r>
            <w:fldChar w:fldCharType="separate"/>
          </w:r>
          <w:r>
            <w:rPr>
              <w:rFonts w:ascii="Times New Roman" w:eastAsia="Times New Roman" w:hAnsi="Times New Roman" w:cs="Times New Roman"/>
              <w:b/>
            </w:rPr>
            <w:t>3</w:t>
          </w:r>
          <w:r>
            <w:fldChar w:fldCharType="end"/>
          </w:r>
        </w:p>
        <w:p w14:paraId="1D7E6854" w14:textId="77777777" w:rsidR="00614AF0" w:rsidRDefault="00000000">
          <w:pPr>
            <w:widowControl w:val="0"/>
            <w:tabs>
              <w:tab w:val="right" w:leader="dot" w:pos="9360"/>
            </w:tabs>
            <w:spacing w:before="60" w:line="360" w:lineRule="auto"/>
            <w:ind w:left="360"/>
            <w:rPr>
              <w:rFonts w:ascii="Times New Roman" w:eastAsia="Times New Roman" w:hAnsi="Times New Roman" w:cs="Times New Roman"/>
              <w:color w:val="000000"/>
            </w:rPr>
          </w:pPr>
          <w:hyperlink w:anchor="_fvt23s4b1y7a">
            <w:r>
              <w:rPr>
                <w:rFonts w:ascii="Times New Roman" w:eastAsia="Times New Roman" w:hAnsi="Times New Roman" w:cs="Times New Roman"/>
                <w:color w:val="000000"/>
              </w:rPr>
              <w:t>1. Source Exploration</w:t>
            </w:r>
            <w:r>
              <w:rPr>
                <w:rFonts w:ascii="Times New Roman" w:eastAsia="Times New Roman" w:hAnsi="Times New Roman" w:cs="Times New Roman"/>
                <w:color w:val="000000"/>
              </w:rPr>
              <w:tab/>
            </w:r>
          </w:hyperlink>
          <w:r>
            <w:fldChar w:fldCharType="begin"/>
          </w:r>
          <w:r>
            <w:instrText xml:space="preserve"> PAGEREF _fvt23s4b1y7a \h </w:instrText>
          </w:r>
          <w:r>
            <w:fldChar w:fldCharType="separate"/>
          </w:r>
          <w:r>
            <w:rPr>
              <w:rFonts w:ascii="Times New Roman" w:eastAsia="Times New Roman" w:hAnsi="Times New Roman" w:cs="Times New Roman"/>
            </w:rPr>
            <w:t>3</w:t>
          </w:r>
          <w:r>
            <w:fldChar w:fldCharType="end"/>
          </w:r>
        </w:p>
        <w:p w14:paraId="15753210" w14:textId="77777777" w:rsidR="00614AF0" w:rsidRDefault="00000000">
          <w:pPr>
            <w:widowControl w:val="0"/>
            <w:tabs>
              <w:tab w:val="right" w:leader="dot" w:pos="9360"/>
            </w:tabs>
            <w:spacing w:before="60" w:line="360" w:lineRule="auto"/>
            <w:ind w:left="360"/>
            <w:rPr>
              <w:rFonts w:ascii="Times New Roman" w:eastAsia="Times New Roman" w:hAnsi="Times New Roman" w:cs="Times New Roman"/>
              <w:color w:val="000000"/>
            </w:rPr>
          </w:pPr>
          <w:hyperlink w:anchor="_6s5qvab7xwc">
            <w:r>
              <w:rPr>
                <w:rFonts w:ascii="Times New Roman" w:eastAsia="Times New Roman" w:hAnsi="Times New Roman" w:cs="Times New Roman"/>
                <w:color w:val="000000"/>
              </w:rPr>
              <w:t>2. Key Challenge for Students</w:t>
            </w:r>
            <w:r>
              <w:rPr>
                <w:rFonts w:ascii="Times New Roman" w:eastAsia="Times New Roman" w:hAnsi="Times New Roman" w:cs="Times New Roman"/>
                <w:color w:val="000000"/>
              </w:rPr>
              <w:tab/>
            </w:r>
          </w:hyperlink>
          <w:r>
            <w:fldChar w:fldCharType="begin"/>
          </w:r>
          <w:r>
            <w:instrText xml:space="preserve"> PAGEREF _6s5qvab7xwc \h </w:instrText>
          </w:r>
          <w:r>
            <w:fldChar w:fldCharType="separate"/>
          </w:r>
          <w:r>
            <w:rPr>
              <w:rFonts w:ascii="Times New Roman" w:eastAsia="Times New Roman" w:hAnsi="Times New Roman" w:cs="Times New Roman"/>
            </w:rPr>
            <w:t>3</w:t>
          </w:r>
          <w:r>
            <w:fldChar w:fldCharType="end"/>
          </w:r>
        </w:p>
        <w:p w14:paraId="4C0E5798" w14:textId="77777777" w:rsidR="00614AF0" w:rsidRDefault="00000000">
          <w:pPr>
            <w:widowControl w:val="0"/>
            <w:tabs>
              <w:tab w:val="right" w:leader="dot" w:pos="9360"/>
            </w:tabs>
            <w:spacing w:before="60" w:line="360" w:lineRule="auto"/>
            <w:ind w:left="360"/>
            <w:rPr>
              <w:rFonts w:ascii="Times New Roman" w:eastAsia="Times New Roman" w:hAnsi="Times New Roman" w:cs="Times New Roman"/>
              <w:color w:val="000000"/>
            </w:rPr>
          </w:pPr>
          <w:hyperlink w:anchor="_wt3vtouq11te">
            <w:r>
              <w:rPr>
                <w:rFonts w:ascii="Times New Roman" w:eastAsia="Times New Roman" w:hAnsi="Times New Roman" w:cs="Times New Roman"/>
                <w:color w:val="000000"/>
              </w:rPr>
              <w:t>3. Key Opportunity for Students</w:t>
            </w:r>
            <w:r>
              <w:rPr>
                <w:rFonts w:ascii="Times New Roman" w:eastAsia="Times New Roman" w:hAnsi="Times New Roman" w:cs="Times New Roman"/>
                <w:color w:val="000000"/>
              </w:rPr>
              <w:tab/>
            </w:r>
          </w:hyperlink>
          <w:r>
            <w:fldChar w:fldCharType="begin"/>
          </w:r>
          <w:r>
            <w:instrText xml:space="preserve"> PAGEREF _wt3vtouq11te \h </w:instrText>
          </w:r>
          <w:r>
            <w:fldChar w:fldCharType="separate"/>
          </w:r>
          <w:r>
            <w:rPr>
              <w:rFonts w:ascii="Times New Roman" w:eastAsia="Times New Roman" w:hAnsi="Times New Roman" w:cs="Times New Roman"/>
            </w:rPr>
            <w:t>3</w:t>
          </w:r>
          <w:r>
            <w:fldChar w:fldCharType="end"/>
          </w:r>
        </w:p>
        <w:p w14:paraId="5D433C82" w14:textId="77777777" w:rsidR="00614AF0" w:rsidRDefault="00000000">
          <w:pPr>
            <w:widowControl w:val="0"/>
            <w:tabs>
              <w:tab w:val="right" w:leader="dot" w:pos="9360"/>
            </w:tabs>
            <w:spacing w:before="60" w:line="360" w:lineRule="auto"/>
            <w:ind w:left="360"/>
            <w:rPr>
              <w:rFonts w:ascii="Times New Roman" w:eastAsia="Times New Roman" w:hAnsi="Times New Roman" w:cs="Times New Roman"/>
              <w:color w:val="000000"/>
            </w:rPr>
          </w:pPr>
          <w:hyperlink w:anchor="_tlnf4wlxs3t7">
            <w:r>
              <w:rPr>
                <w:rFonts w:ascii="Times New Roman" w:eastAsia="Times New Roman" w:hAnsi="Times New Roman" w:cs="Times New Roman"/>
                <w:color w:val="000000"/>
              </w:rPr>
              <w:t>4. Planning Your Report</w:t>
            </w:r>
            <w:r>
              <w:rPr>
                <w:rFonts w:ascii="Times New Roman" w:eastAsia="Times New Roman" w:hAnsi="Times New Roman" w:cs="Times New Roman"/>
                <w:color w:val="000000"/>
              </w:rPr>
              <w:tab/>
            </w:r>
          </w:hyperlink>
          <w:r>
            <w:fldChar w:fldCharType="begin"/>
          </w:r>
          <w:r>
            <w:instrText xml:space="preserve"> PAGEREF _tlnf4wlxs3t7 \h </w:instrText>
          </w:r>
          <w:r>
            <w:fldChar w:fldCharType="separate"/>
          </w:r>
          <w:r>
            <w:rPr>
              <w:rFonts w:ascii="Times New Roman" w:eastAsia="Times New Roman" w:hAnsi="Times New Roman" w:cs="Times New Roman"/>
            </w:rPr>
            <w:t>4</w:t>
          </w:r>
          <w:r>
            <w:fldChar w:fldCharType="end"/>
          </w:r>
        </w:p>
        <w:p w14:paraId="77751C58" w14:textId="77777777" w:rsidR="00614AF0" w:rsidRDefault="00000000">
          <w:pPr>
            <w:widowControl w:val="0"/>
            <w:tabs>
              <w:tab w:val="right" w:leader="dot" w:pos="9360"/>
            </w:tabs>
            <w:spacing w:before="60" w:line="360" w:lineRule="auto"/>
            <w:rPr>
              <w:rFonts w:ascii="Times New Roman" w:eastAsia="Times New Roman" w:hAnsi="Times New Roman" w:cs="Times New Roman"/>
              <w:b/>
              <w:color w:val="000000"/>
            </w:rPr>
          </w:pPr>
          <w:hyperlink w:anchor="_se9nqcdmfviw">
            <w:r>
              <w:rPr>
                <w:rFonts w:ascii="Times New Roman" w:eastAsia="Times New Roman" w:hAnsi="Times New Roman" w:cs="Times New Roman"/>
                <w:b/>
                <w:color w:val="000000"/>
              </w:rPr>
              <w:t>Component 2: Answering the Question</w:t>
            </w:r>
            <w:r>
              <w:rPr>
                <w:rFonts w:ascii="Times New Roman" w:eastAsia="Times New Roman" w:hAnsi="Times New Roman" w:cs="Times New Roman"/>
                <w:b/>
                <w:color w:val="000000"/>
              </w:rPr>
              <w:tab/>
            </w:r>
          </w:hyperlink>
          <w:r>
            <w:fldChar w:fldCharType="begin"/>
          </w:r>
          <w:r>
            <w:instrText xml:space="preserve"> PAGEREF _se9nqcdmfviw \h </w:instrText>
          </w:r>
          <w:r>
            <w:fldChar w:fldCharType="separate"/>
          </w:r>
          <w:r>
            <w:rPr>
              <w:rFonts w:ascii="Times New Roman" w:eastAsia="Times New Roman" w:hAnsi="Times New Roman" w:cs="Times New Roman"/>
              <w:b/>
            </w:rPr>
            <w:t>5</w:t>
          </w:r>
          <w:r>
            <w:fldChar w:fldCharType="end"/>
          </w:r>
        </w:p>
        <w:p w14:paraId="62CD42FE" w14:textId="77777777" w:rsidR="00614AF0" w:rsidRDefault="00000000">
          <w:pPr>
            <w:widowControl w:val="0"/>
            <w:tabs>
              <w:tab w:val="right" w:leader="dot" w:pos="9360"/>
            </w:tabs>
            <w:spacing w:before="60" w:line="360" w:lineRule="auto"/>
            <w:ind w:left="360"/>
            <w:rPr>
              <w:rFonts w:ascii="Times New Roman" w:eastAsia="Times New Roman" w:hAnsi="Times New Roman" w:cs="Times New Roman"/>
              <w:color w:val="000000"/>
            </w:rPr>
          </w:pPr>
          <w:hyperlink w:anchor="_7tovpno8yrkb">
            <w:r>
              <w:rPr>
                <w:rFonts w:ascii="Times New Roman" w:eastAsia="Times New Roman" w:hAnsi="Times New Roman" w:cs="Times New Roman"/>
                <w:color w:val="000000"/>
              </w:rPr>
              <w:t>Introduction</w:t>
            </w:r>
            <w:r>
              <w:rPr>
                <w:rFonts w:ascii="Times New Roman" w:eastAsia="Times New Roman" w:hAnsi="Times New Roman" w:cs="Times New Roman"/>
                <w:color w:val="000000"/>
              </w:rPr>
              <w:tab/>
            </w:r>
          </w:hyperlink>
          <w:r>
            <w:fldChar w:fldCharType="begin"/>
          </w:r>
          <w:r>
            <w:instrText xml:space="preserve"> PAGEREF _7tovpno8yrkb \h </w:instrText>
          </w:r>
          <w:r>
            <w:fldChar w:fldCharType="separate"/>
          </w:r>
          <w:r>
            <w:rPr>
              <w:rFonts w:ascii="Times New Roman" w:eastAsia="Times New Roman" w:hAnsi="Times New Roman" w:cs="Times New Roman"/>
            </w:rPr>
            <w:t>5</w:t>
          </w:r>
          <w:r>
            <w:fldChar w:fldCharType="end"/>
          </w:r>
        </w:p>
        <w:p w14:paraId="7790012E" w14:textId="77777777" w:rsidR="00614AF0" w:rsidRDefault="00000000">
          <w:pPr>
            <w:widowControl w:val="0"/>
            <w:tabs>
              <w:tab w:val="right" w:leader="dot" w:pos="9360"/>
            </w:tabs>
            <w:spacing w:before="60" w:line="360" w:lineRule="auto"/>
            <w:ind w:left="360"/>
            <w:rPr>
              <w:rFonts w:ascii="Times New Roman" w:eastAsia="Times New Roman" w:hAnsi="Times New Roman" w:cs="Times New Roman"/>
              <w:color w:val="000000"/>
            </w:rPr>
          </w:pPr>
          <w:hyperlink w:anchor="_isdn59itxtwh">
            <w:r>
              <w:rPr>
                <w:rFonts w:ascii="Times New Roman" w:eastAsia="Times New Roman" w:hAnsi="Times New Roman" w:cs="Times New Roman"/>
                <w:color w:val="000000"/>
              </w:rPr>
              <w:t>Challenges Students Face</w:t>
            </w:r>
            <w:r>
              <w:rPr>
                <w:rFonts w:ascii="Times New Roman" w:eastAsia="Times New Roman" w:hAnsi="Times New Roman" w:cs="Times New Roman"/>
                <w:color w:val="000000"/>
              </w:rPr>
              <w:tab/>
            </w:r>
          </w:hyperlink>
          <w:r>
            <w:fldChar w:fldCharType="begin"/>
          </w:r>
          <w:r>
            <w:instrText xml:space="preserve"> PAGEREF _isdn59itxtwh \h </w:instrText>
          </w:r>
          <w:r>
            <w:fldChar w:fldCharType="separate"/>
          </w:r>
          <w:r>
            <w:rPr>
              <w:rFonts w:ascii="Times New Roman" w:eastAsia="Times New Roman" w:hAnsi="Times New Roman" w:cs="Times New Roman"/>
            </w:rPr>
            <w:t>5</w:t>
          </w:r>
          <w:r>
            <w:fldChar w:fldCharType="end"/>
          </w:r>
        </w:p>
        <w:p w14:paraId="6A8A4C07" w14:textId="77777777" w:rsidR="00614AF0" w:rsidRDefault="00000000">
          <w:pPr>
            <w:widowControl w:val="0"/>
            <w:tabs>
              <w:tab w:val="right" w:leader="dot" w:pos="9360"/>
            </w:tabs>
            <w:spacing w:before="60" w:line="360" w:lineRule="auto"/>
            <w:ind w:left="360"/>
            <w:rPr>
              <w:rFonts w:ascii="Times New Roman" w:eastAsia="Times New Roman" w:hAnsi="Times New Roman" w:cs="Times New Roman"/>
              <w:color w:val="000000"/>
            </w:rPr>
          </w:pPr>
          <w:hyperlink w:anchor="_n68a8rvpj9as">
            <w:r>
              <w:rPr>
                <w:rFonts w:ascii="Times New Roman" w:eastAsia="Times New Roman" w:hAnsi="Times New Roman" w:cs="Times New Roman"/>
                <w:color w:val="000000"/>
              </w:rPr>
              <w:t>Opportunities Digital Tools Provide</w:t>
            </w:r>
            <w:r>
              <w:rPr>
                <w:rFonts w:ascii="Times New Roman" w:eastAsia="Times New Roman" w:hAnsi="Times New Roman" w:cs="Times New Roman"/>
                <w:color w:val="000000"/>
              </w:rPr>
              <w:tab/>
            </w:r>
          </w:hyperlink>
          <w:r>
            <w:fldChar w:fldCharType="begin"/>
          </w:r>
          <w:r>
            <w:instrText xml:space="preserve"> PAGEREF _n68a8rvpj9as \h </w:instrText>
          </w:r>
          <w:r>
            <w:fldChar w:fldCharType="separate"/>
          </w:r>
          <w:r>
            <w:rPr>
              <w:rFonts w:ascii="Times New Roman" w:eastAsia="Times New Roman" w:hAnsi="Times New Roman" w:cs="Times New Roman"/>
            </w:rPr>
            <w:t>6</w:t>
          </w:r>
          <w:r>
            <w:fldChar w:fldCharType="end"/>
          </w:r>
        </w:p>
        <w:p w14:paraId="56938E5F" w14:textId="77777777" w:rsidR="00614AF0" w:rsidRDefault="00000000">
          <w:pPr>
            <w:widowControl w:val="0"/>
            <w:tabs>
              <w:tab w:val="right" w:leader="dot" w:pos="9360"/>
            </w:tabs>
            <w:spacing w:before="60" w:line="360" w:lineRule="auto"/>
            <w:ind w:left="360"/>
            <w:rPr>
              <w:rFonts w:ascii="Times New Roman" w:eastAsia="Times New Roman" w:hAnsi="Times New Roman" w:cs="Times New Roman"/>
              <w:color w:val="000000"/>
            </w:rPr>
          </w:pPr>
          <w:hyperlink w:anchor="_5vmyadccwj9j">
            <w:r>
              <w:rPr>
                <w:rFonts w:ascii="Times New Roman" w:eastAsia="Times New Roman" w:hAnsi="Times New Roman" w:cs="Times New Roman"/>
                <w:color w:val="000000"/>
              </w:rPr>
              <w:t>How Students Can Adapt</w:t>
            </w:r>
            <w:r>
              <w:rPr>
                <w:rFonts w:ascii="Times New Roman" w:eastAsia="Times New Roman" w:hAnsi="Times New Roman" w:cs="Times New Roman"/>
                <w:color w:val="000000"/>
              </w:rPr>
              <w:tab/>
            </w:r>
          </w:hyperlink>
          <w:r>
            <w:fldChar w:fldCharType="begin"/>
          </w:r>
          <w:r>
            <w:instrText xml:space="preserve"> PAGEREF _5vmyadccwj9j \h </w:instrText>
          </w:r>
          <w:r>
            <w:fldChar w:fldCharType="separate"/>
          </w:r>
          <w:r>
            <w:rPr>
              <w:rFonts w:ascii="Times New Roman" w:eastAsia="Times New Roman" w:hAnsi="Times New Roman" w:cs="Times New Roman"/>
            </w:rPr>
            <w:t>6</w:t>
          </w:r>
          <w:r>
            <w:fldChar w:fldCharType="end"/>
          </w:r>
        </w:p>
        <w:p w14:paraId="75C9A694" w14:textId="77777777" w:rsidR="00614AF0" w:rsidRDefault="00000000">
          <w:pPr>
            <w:widowControl w:val="0"/>
            <w:tabs>
              <w:tab w:val="right" w:leader="dot" w:pos="9360"/>
            </w:tabs>
            <w:spacing w:before="60" w:line="360" w:lineRule="auto"/>
            <w:ind w:left="360"/>
            <w:rPr>
              <w:rFonts w:ascii="Times New Roman" w:eastAsia="Times New Roman" w:hAnsi="Times New Roman" w:cs="Times New Roman"/>
              <w:color w:val="000000"/>
            </w:rPr>
          </w:pPr>
          <w:hyperlink w:anchor="_n7g90os4w1es">
            <w:r>
              <w:rPr>
                <w:rFonts w:ascii="Times New Roman" w:eastAsia="Times New Roman" w:hAnsi="Times New Roman" w:cs="Times New Roman"/>
                <w:color w:val="000000"/>
              </w:rPr>
              <w:t>Conclusion</w:t>
            </w:r>
            <w:r>
              <w:rPr>
                <w:rFonts w:ascii="Times New Roman" w:eastAsia="Times New Roman" w:hAnsi="Times New Roman" w:cs="Times New Roman"/>
                <w:color w:val="000000"/>
              </w:rPr>
              <w:tab/>
            </w:r>
          </w:hyperlink>
          <w:r>
            <w:fldChar w:fldCharType="begin"/>
          </w:r>
          <w:r>
            <w:instrText xml:space="preserve"> PAGEREF _n7g90os4w1es \h </w:instrText>
          </w:r>
          <w:r>
            <w:fldChar w:fldCharType="separate"/>
          </w:r>
          <w:r>
            <w:rPr>
              <w:rFonts w:ascii="Times New Roman" w:eastAsia="Times New Roman" w:hAnsi="Times New Roman" w:cs="Times New Roman"/>
            </w:rPr>
            <w:t>7</w:t>
          </w:r>
          <w:r>
            <w:fldChar w:fldCharType="end"/>
          </w:r>
        </w:p>
        <w:p w14:paraId="54087453" w14:textId="77777777" w:rsidR="00614AF0" w:rsidRDefault="00000000">
          <w:pPr>
            <w:widowControl w:val="0"/>
            <w:tabs>
              <w:tab w:val="right" w:leader="dot" w:pos="9360"/>
            </w:tabs>
            <w:spacing w:before="60" w:line="360" w:lineRule="auto"/>
            <w:rPr>
              <w:rFonts w:ascii="Times New Roman" w:eastAsia="Times New Roman" w:hAnsi="Times New Roman" w:cs="Times New Roman"/>
              <w:b/>
              <w:color w:val="000000"/>
            </w:rPr>
          </w:pPr>
          <w:hyperlink w:anchor="_c2m4lmwd446">
            <w:r>
              <w:rPr>
                <w:rFonts w:ascii="Times New Roman" w:eastAsia="Times New Roman" w:hAnsi="Times New Roman" w:cs="Times New Roman"/>
                <w:b/>
                <w:color w:val="000000"/>
              </w:rPr>
              <w:t>Component 3: Reflective Presentation</w:t>
            </w:r>
            <w:r>
              <w:rPr>
                <w:rFonts w:ascii="Times New Roman" w:eastAsia="Times New Roman" w:hAnsi="Times New Roman" w:cs="Times New Roman"/>
                <w:b/>
                <w:color w:val="000000"/>
              </w:rPr>
              <w:tab/>
            </w:r>
          </w:hyperlink>
          <w:r>
            <w:fldChar w:fldCharType="begin"/>
          </w:r>
          <w:r>
            <w:instrText xml:space="preserve"> PAGEREF _c2m4lmwd446 \h </w:instrText>
          </w:r>
          <w:r>
            <w:fldChar w:fldCharType="separate"/>
          </w:r>
          <w:r>
            <w:rPr>
              <w:rFonts w:ascii="Times New Roman" w:eastAsia="Times New Roman" w:hAnsi="Times New Roman" w:cs="Times New Roman"/>
              <w:b/>
            </w:rPr>
            <w:t>8</w:t>
          </w:r>
          <w:r>
            <w:fldChar w:fldCharType="end"/>
          </w:r>
        </w:p>
        <w:p w14:paraId="63637808" w14:textId="77777777" w:rsidR="00614AF0" w:rsidRDefault="00000000">
          <w:pPr>
            <w:widowControl w:val="0"/>
            <w:tabs>
              <w:tab w:val="right" w:leader="dot" w:pos="9360"/>
            </w:tabs>
            <w:spacing w:before="60" w:line="360" w:lineRule="auto"/>
            <w:ind w:left="360"/>
            <w:rPr>
              <w:rFonts w:ascii="Times New Roman" w:eastAsia="Times New Roman" w:hAnsi="Times New Roman" w:cs="Times New Roman"/>
              <w:color w:val="000000"/>
            </w:rPr>
          </w:pPr>
          <w:hyperlink w:anchor="_gr96ojids13h">
            <w:r>
              <w:rPr>
                <w:rFonts w:ascii="Times New Roman" w:eastAsia="Times New Roman" w:hAnsi="Times New Roman" w:cs="Times New Roman"/>
                <w:color w:val="000000"/>
              </w:rPr>
              <w:t>Slide 1: Title Slide</w:t>
            </w:r>
            <w:r>
              <w:rPr>
                <w:rFonts w:ascii="Times New Roman" w:eastAsia="Times New Roman" w:hAnsi="Times New Roman" w:cs="Times New Roman"/>
                <w:color w:val="000000"/>
              </w:rPr>
              <w:tab/>
            </w:r>
          </w:hyperlink>
          <w:r>
            <w:fldChar w:fldCharType="begin"/>
          </w:r>
          <w:r>
            <w:instrText xml:space="preserve"> PAGEREF _gr96ojids13h \h </w:instrText>
          </w:r>
          <w:r>
            <w:fldChar w:fldCharType="separate"/>
          </w:r>
          <w:r>
            <w:rPr>
              <w:rFonts w:ascii="Times New Roman" w:eastAsia="Times New Roman" w:hAnsi="Times New Roman" w:cs="Times New Roman"/>
            </w:rPr>
            <w:t>8</w:t>
          </w:r>
          <w:r>
            <w:fldChar w:fldCharType="end"/>
          </w:r>
        </w:p>
        <w:p w14:paraId="7A00A99D" w14:textId="77777777" w:rsidR="00614AF0" w:rsidRDefault="00000000">
          <w:pPr>
            <w:widowControl w:val="0"/>
            <w:tabs>
              <w:tab w:val="right" w:leader="dot" w:pos="9360"/>
            </w:tabs>
            <w:spacing w:before="60" w:line="360" w:lineRule="auto"/>
            <w:ind w:left="360"/>
            <w:rPr>
              <w:rFonts w:ascii="Times New Roman" w:eastAsia="Times New Roman" w:hAnsi="Times New Roman" w:cs="Times New Roman"/>
              <w:color w:val="000000"/>
            </w:rPr>
          </w:pPr>
          <w:hyperlink w:anchor="_3y9qccaeoex3">
            <w:r>
              <w:rPr>
                <w:rFonts w:ascii="Times New Roman" w:eastAsia="Times New Roman" w:hAnsi="Times New Roman" w:cs="Times New Roman"/>
                <w:color w:val="000000"/>
              </w:rPr>
              <w:t>Slide 2: Overview</w:t>
            </w:r>
            <w:r>
              <w:rPr>
                <w:rFonts w:ascii="Times New Roman" w:eastAsia="Times New Roman" w:hAnsi="Times New Roman" w:cs="Times New Roman"/>
                <w:color w:val="000000"/>
              </w:rPr>
              <w:tab/>
            </w:r>
          </w:hyperlink>
          <w:r>
            <w:fldChar w:fldCharType="begin"/>
          </w:r>
          <w:r>
            <w:instrText xml:space="preserve"> PAGEREF _3y9qccaeoex3 \h </w:instrText>
          </w:r>
          <w:r>
            <w:fldChar w:fldCharType="separate"/>
          </w:r>
          <w:r>
            <w:rPr>
              <w:rFonts w:ascii="Times New Roman" w:eastAsia="Times New Roman" w:hAnsi="Times New Roman" w:cs="Times New Roman"/>
            </w:rPr>
            <w:t>9</w:t>
          </w:r>
          <w:r>
            <w:fldChar w:fldCharType="end"/>
          </w:r>
        </w:p>
        <w:p w14:paraId="0677DCA8" w14:textId="77777777" w:rsidR="00614AF0" w:rsidRDefault="00000000">
          <w:pPr>
            <w:widowControl w:val="0"/>
            <w:tabs>
              <w:tab w:val="right" w:leader="dot" w:pos="9360"/>
            </w:tabs>
            <w:spacing w:before="60" w:line="360" w:lineRule="auto"/>
            <w:ind w:left="360"/>
            <w:rPr>
              <w:rFonts w:ascii="Times New Roman" w:eastAsia="Times New Roman" w:hAnsi="Times New Roman" w:cs="Times New Roman"/>
              <w:color w:val="000000"/>
            </w:rPr>
          </w:pPr>
          <w:hyperlink w:anchor="_g05nmj3rn6wo">
            <w:r>
              <w:rPr>
                <w:rFonts w:ascii="Times New Roman" w:eastAsia="Times New Roman" w:hAnsi="Times New Roman" w:cs="Times New Roman"/>
                <w:color w:val="000000"/>
              </w:rPr>
              <w:t>Slide 3: Research Process</w:t>
            </w:r>
            <w:r>
              <w:rPr>
                <w:rFonts w:ascii="Times New Roman" w:eastAsia="Times New Roman" w:hAnsi="Times New Roman" w:cs="Times New Roman"/>
                <w:color w:val="000000"/>
              </w:rPr>
              <w:tab/>
            </w:r>
          </w:hyperlink>
          <w:r>
            <w:fldChar w:fldCharType="begin"/>
          </w:r>
          <w:r>
            <w:instrText xml:space="preserve"> PAGEREF _g05nmj3rn6wo \h </w:instrText>
          </w:r>
          <w:r>
            <w:fldChar w:fldCharType="separate"/>
          </w:r>
          <w:r>
            <w:rPr>
              <w:rFonts w:ascii="Times New Roman" w:eastAsia="Times New Roman" w:hAnsi="Times New Roman" w:cs="Times New Roman"/>
            </w:rPr>
            <w:t>9</w:t>
          </w:r>
          <w:r>
            <w:fldChar w:fldCharType="end"/>
          </w:r>
        </w:p>
        <w:p w14:paraId="3F58CCCF" w14:textId="77777777" w:rsidR="00614AF0" w:rsidRDefault="00000000">
          <w:pPr>
            <w:widowControl w:val="0"/>
            <w:tabs>
              <w:tab w:val="right" w:leader="dot" w:pos="9360"/>
            </w:tabs>
            <w:spacing w:before="60" w:line="360" w:lineRule="auto"/>
            <w:ind w:left="360"/>
            <w:rPr>
              <w:rFonts w:ascii="Times New Roman" w:eastAsia="Times New Roman" w:hAnsi="Times New Roman" w:cs="Times New Roman"/>
              <w:color w:val="000000"/>
            </w:rPr>
          </w:pPr>
          <w:hyperlink w:anchor="_19jijecfocf6">
            <w:r>
              <w:rPr>
                <w:rFonts w:ascii="Times New Roman" w:eastAsia="Times New Roman" w:hAnsi="Times New Roman" w:cs="Times New Roman"/>
                <w:color w:val="000000"/>
              </w:rPr>
              <w:t>Slide 4: Planning &amp; Writing</w:t>
            </w:r>
            <w:r>
              <w:rPr>
                <w:rFonts w:ascii="Times New Roman" w:eastAsia="Times New Roman" w:hAnsi="Times New Roman" w:cs="Times New Roman"/>
                <w:color w:val="000000"/>
              </w:rPr>
              <w:tab/>
            </w:r>
          </w:hyperlink>
          <w:r>
            <w:fldChar w:fldCharType="begin"/>
          </w:r>
          <w:r>
            <w:instrText xml:space="preserve"> PAGEREF _19jijecfocf6 \h </w:instrText>
          </w:r>
          <w:r>
            <w:fldChar w:fldCharType="separate"/>
          </w:r>
          <w:r>
            <w:rPr>
              <w:rFonts w:ascii="Times New Roman" w:eastAsia="Times New Roman" w:hAnsi="Times New Roman" w:cs="Times New Roman"/>
            </w:rPr>
            <w:t>10</w:t>
          </w:r>
          <w:r>
            <w:fldChar w:fldCharType="end"/>
          </w:r>
        </w:p>
        <w:p w14:paraId="4CB5E861" w14:textId="77777777" w:rsidR="00614AF0" w:rsidRDefault="00000000">
          <w:pPr>
            <w:widowControl w:val="0"/>
            <w:tabs>
              <w:tab w:val="right" w:leader="dot" w:pos="9360"/>
            </w:tabs>
            <w:spacing w:before="60" w:line="360" w:lineRule="auto"/>
            <w:ind w:left="360"/>
            <w:rPr>
              <w:rFonts w:ascii="Times New Roman" w:eastAsia="Times New Roman" w:hAnsi="Times New Roman" w:cs="Times New Roman"/>
              <w:color w:val="000000"/>
            </w:rPr>
          </w:pPr>
          <w:hyperlink w:anchor="_3uw4xwp719g5">
            <w:r>
              <w:rPr>
                <w:rFonts w:ascii="Times New Roman" w:eastAsia="Times New Roman" w:hAnsi="Times New Roman" w:cs="Times New Roman"/>
                <w:color w:val="000000"/>
              </w:rPr>
              <w:t>Slide 5: Key Challenges &amp; Successes</w:t>
            </w:r>
            <w:r>
              <w:rPr>
                <w:rFonts w:ascii="Times New Roman" w:eastAsia="Times New Roman" w:hAnsi="Times New Roman" w:cs="Times New Roman"/>
                <w:color w:val="000000"/>
              </w:rPr>
              <w:tab/>
            </w:r>
          </w:hyperlink>
          <w:r>
            <w:fldChar w:fldCharType="begin"/>
          </w:r>
          <w:r>
            <w:instrText xml:space="preserve"> PAGEREF _3uw4xwp719g5 \h </w:instrText>
          </w:r>
          <w:r>
            <w:fldChar w:fldCharType="separate"/>
          </w:r>
          <w:r>
            <w:rPr>
              <w:rFonts w:ascii="Times New Roman" w:eastAsia="Times New Roman" w:hAnsi="Times New Roman" w:cs="Times New Roman"/>
            </w:rPr>
            <w:t>10</w:t>
          </w:r>
          <w:r>
            <w:fldChar w:fldCharType="end"/>
          </w:r>
        </w:p>
        <w:p w14:paraId="79A0C081" w14:textId="77777777" w:rsidR="00614AF0" w:rsidRDefault="00000000">
          <w:pPr>
            <w:widowControl w:val="0"/>
            <w:tabs>
              <w:tab w:val="right" w:leader="dot" w:pos="9360"/>
            </w:tabs>
            <w:spacing w:before="60" w:line="360" w:lineRule="auto"/>
            <w:ind w:left="360"/>
            <w:rPr>
              <w:rFonts w:ascii="Times New Roman" w:eastAsia="Times New Roman" w:hAnsi="Times New Roman" w:cs="Times New Roman"/>
              <w:color w:val="000000"/>
            </w:rPr>
          </w:pPr>
          <w:hyperlink w:anchor="_uoks9vhqvrfj">
            <w:r>
              <w:rPr>
                <w:rFonts w:ascii="Times New Roman" w:eastAsia="Times New Roman" w:hAnsi="Times New Roman" w:cs="Times New Roman"/>
                <w:color w:val="000000"/>
              </w:rPr>
              <w:t>Slide 6: Looking Forward</w:t>
            </w:r>
            <w:r>
              <w:rPr>
                <w:rFonts w:ascii="Times New Roman" w:eastAsia="Times New Roman" w:hAnsi="Times New Roman" w:cs="Times New Roman"/>
                <w:color w:val="000000"/>
              </w:rPr>
              <w:tab/>
            </w:r>
          </w:hyperlink>
          <w:r>
            <w:fldChar w:fldCharType="begin"/>
          </w:r>
          <w:r>
            <w:instrText xml:space="preserve"> PAGEREF _uoks9vhqvrfj \h </w:instrText>
          </w:r>
          <w:r>
            <w:fldChar w:fldCharType="separate"/>
          </w:r>
          <w:r>
            <w:rPr>
              <w:rFonts w:ascii="Times New Roman" w:eastAsia="Times New Roman" w:hAnsi="Times New Roman" w:cs="Times New Roman"/>
            </w:rPr>
            <w:t>11</w:t>
          </w:r>
          <w:r>
            <w:fldChar w:fldCharType="end"/>
          </w:r>
        </w:p>
        <w:p w14:paraId="27060AF4" w14:textId="77777777" w:rsidR="00614AF0" w:rsidRDefault="00000000">
          <w:pPr>
            <w:widowControl w:val="0"/>
            <w:tabs>
              <w:tab w:val="right" w:leader="dot" w:pos="9360"/>
            </w:tabs>
            <w:spacing w:before="60" w:line="360" w:lineRule="auto"/>
            <w:ind w:left="360"/>
            <w:rPr>
              <w:rFonts w:ascii="Times New Roman" w:eastAsia="Times New Roman" w:hAnsi="Times New Roman" w:cs="Times New Roman"/>
              <w:color w:val="000000"/>
            </w:rPr>
          </w:pPr>
          <w:hyperlink w:anchor="_hq9iuq3njza3">
            <w:r>
              <w:rPr>
                <w:rFonts w:ascii="Times New Roman" w:eastAsia="Times New Roman" w:hAnsi="Times New Roman" w:cs="Times New Roman"/>
                <w:color w:val="000000"/>
              </w:rPr>
              <w:t>Slide 7: References</w:t>
            </w:r>
            <w:r>
              <w:rPr>
                <w:rFonts w:ascii="Times New Roman" w:eastAsia="Times New Roman" w:hAnsi="Times New Roman" w:cs="Times New Roman"/>
                <w:color w:val="000000"/>
              </w:rPr>
              <w:tab/>
            </w:r>
          </w:hyperlink>
          <w:r>
            <w:fldChar w:fldCharType="begin"/>
          </w:r>
          <w:r>
            <w:instrText xml:space="preserve"> PAGEREF _hq9iuq3njza3 \h </w:instrText>
          </w:r>
          <w:r>
            <w:fldChar w:fldCharType="separate"/>
          </w:r>
          <w:r>
            <w:rPr>
              <w:rFonts w:ascii="Times New Roman" w:eastAsia="Times New Roman" w:hAnsi="Times New Roman" w:cs="Times New Roman"/>
            </w:rPr>
            <w:t>11</w:t>
          </w:r>
          <w:r>
            <w:fldChar w:fldCharType="end"/>
          </w:r>
        </w:p>
        <w:p w14:paraId="2DDEF04F" w14:textId="77777777" w:rsidR="00614AF0" w:rsidRDefault="00000000">
          <w:pPr>
            <w:widowControl w:val="0"/>
            <w:tabs>
              <w:tab w:val="right" w:leader="dot" w:pos="9360"/>
            </w:tabs>
            <w:spacing w:before="60" w:line="360" w:lineRule="auto"/>
            <w:rPr>
              <w:rFonts w:ascii="Times New Roman" w:eastAsia="Times New Roman" w:hAnsi="Times New Roman" w:cs="Times New Roman"/>
              <w:b/>
              <w:color w:val="000000"/>
            </w:rPr>
          </w:pPr>
          <w:hyperlink w:anchor="_o72rz12gx2xh">
            <w:r>
              <w:rPr>
                <w:rFonts w:ascii="Times New Roman" w:eastAsia="Times New Roman" w:hAnsi="Times New Roman" w:cs="Times New Roman"/>
                <w:b/>
                <w:color w:val="000000"/>
              </w:rPr>
              <w:t>Reference list</w:t>
            </w:r>
            <w:r>
              <w:rPr>
                <w:rFonts w:ascii="Times New Roman" w:eastAsia="Times New Roman" w:hAnsi="Times New Roman" w:cs="Times New Roman"/>
                <w:b/>
                <w:color w:val="000000"/>
              </w:rPr>
              <w:tab/>
            </w:r>
          </w:hyperlink>
          <w:r>
            <w:fldChar w:fldCharType="begin"/>
          </w:r>
          <w:r>
            <w:instrText xml:space="preserve"> PAGEREF _o72rz12gx2xh \h </w:instrText>
          </w:r>
          <w:r>
            <w:fldChar w:fldCharType="separate"/>
          </w:r>
          <w:r>
            <w:rPr>
              <w:rFonts w:ascii="Times New Roman" w:eastAsia="Times New Roman" w:hAnsi="Times New Roman" w:cs="Times New Roman"/>
              <w:b/>
            </w:rPr>
            <w:t>12</w:t>
          </w:r>
          <w:r>
            <w:fldChar w:fldCharType="end"/>
          </w:r>
          <w:r>
            <w:fldChar w:fldCharType="end"/>
          </w:r>
        </w:p>
      </w:sdtContent>
    </w:sdt>
    <w:p w14:paraId="5CB5CCFB" w14:textId="77777777" w:rsidR="00614AF0" w:rsidRDefault="00000000">
      <w:pPr>
        <w:spacing w:before="200" w:after="200" w:line="360" w:lineRule="auto"/>
        <w:rPr>
          <w:rFonts w:ascii="Times New Roman" w:eastAsia="Times New Roman" w:hAnsi="Times New Roman" w:cs="Times New Roman"/>
          <w:sz w:val="24"/>
          <w:szCs w:val="24"/>
        </w:rPr>
      </w:pPr>
      <w:r>
        <w:br w:type="page"/>
      </w:r>
    </w:p>
    <w:p w14:paraId="4585A18F" w14:textId="77777777" w:rsidR="00614AF0" w:rsidRDefault="00000000">
      <w:pPr>
        <w:pStyle w:val="Heading1"/>
        <w:spacing w:line="360" w:lineRule="auto"/>
        <w:rPr>
          <w:rFonts w:ascii="Times New Roman" w:eastAsia="Times New Roman" w:hAnsi="Times New Roman" w:cs="Times New Roman"/>
          <w:b/>
          <w:sz w:val="32"/>
          <w:szCs w:val="32"/>
        </w:rPr>
      </w:pPr>
      <w:bookmarkStart w:id="1" w:name="_hfvogw5mejtf" w:colFirst="0" w:colLast="0"/>
      <w:bookmarkEnd w:id="1"/>
      <w:r>
        <w:rPr>
          <w:rFonts w:ascii="Times New Roman" w:eastAsia="Times New Roman" w:hAnsi="Times New Roman" w:cs="Times New Roman"/>
          <w:b/>
          <w:sz w:val="32"/>
          <w:szCs w:val="32"/>
        </w:rPr>
        <w:lastRenderedPageBreak/>
        <w:t>Component 1: Research and Planning</w:t>
      </w:r>
    </w:p>
    <w:p w14:paraId="3293C5C3"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2" w:name="_fvt23s4b1y7a" w:colFirst="0" w:colLast="0"/>
      <w:bookmarkEnd w:id="2"/>
      <w:r>
        <w:rPr>
          <w:rFonts w:ascii="Times New Roman" w:eastAsia="Times New Roman" w:hAnsi="Times New Roman" w:cs="Times New Roman"/>
          <w:b/>
          <w:sz w:val="28"/>
          <w:szCs w:val="28"/>
        </w:rPr>
        <w:t>1. Source Exploration</w:t>
      </w:r>
    </w:p>
    <w:p w14:paraId="6A16A95F"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conduct this research, I have referred to the article by Stella </w:t>
      </w:r>
      <w:proofErr w:type="spellStart"/>
      <w:r>
        <w:rPr>
          <w:rFonts w:ascii="Times New Roman" w:eastAsia="Times New Roman" w:hAnsi="Times New Roman" w:cs="Times New Roman"/>
          <w:sz w:val="24"/>
          <w:szCs w:val="24"/>
        </w:rPr>
        <w:t>Timotheou</w:t>
      </w:r>
      <w:proofErr w:type="spellEnd"/>
      <w:r>
        <w:rPr>
          <w:rFonts w:ascii="Times New Roman" w:eastAsia="Times New Roman" w:hAnsi="Times New Roman" w:cs="Times New Roman"/>
          <w:sz w:val="24"/>
          <w:szCs w:val="24"/>
        </w:rPr>
        <w:t xml:space="preserve"> et al., published in Education and Information (</w:t>
      </w:r>
      <w:proofErr w:type="spellStart"/>
      <w:r>
        <w:rPr>
          <w:rFonts w:ascii="Times New Roman" w:eastAsia="Times New Roman" w:hAnsi="Times New Roman" w:cs="Times New Roman"/>
          <w:sz w:val="24"/>
          <w:szCs w:val="24"/>
        </w:rPr>
        <w:t>Timotheou</w:t>
      </w:r>
      <w:proofErr w:type="spellEnd"/>
      <w:r>
        <w:rPr>
          <w:rFonts w:ascii="Times New Roman" w:eastAsia="Times New Roman" w:hAnsi="Times New Roman" w:cs="Times New Roman"/>
          <w:sz w:val="24"/>
          <w:szCs w:val="24"/>
        </w:rPr>
        <w:t xml:space="preserve"> et al., 2022). The article is called Influences of the digital technologies on education. It finds that implementation of ICT in education has the potential to enhance student attention, engagement, motivation, and communication skills, but it is a matter of how a school is digital, has the proper infrastructure, and teacher skills and access, rather than technology itself. I have decided to select this recent peer-reviewed source since it has presented an objective perspective on opportunities and challenges of digital tools in learning. It is relevant, reliable, using the CRAAP test: Currency, Relevance, Authority, Accuracy, Purpose. This can be used to answer the primary question concerning the challenges and opportunities of learning in the digital age among students. I will also incorporate the review of digital technologies in learning by Mhlongo et al. (2023) to conduct triangulation and make a more compelling argument.</w:t>
      </w:r>
    </w:p>
    <w:p w14:paraId="026C920F"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3" w:name="_6s5qvab7xwc" w:colFirst="0" w:colLast="0"/>
      <w:bookmarkEnd w:id="3"/>
      <w:r>
        <w:rPr>
          <w:rFonts w:ascii="Times New Roman" w:eastAsia="Times New Roman" w:hAnsi="Times New Roman" w:cs="Times New Roman"/>
          <w:b/>
          <w:sz w:val="28"/>
          <w:szCs w:val="28"/>
        </w:rPr>
        <w:t>2. Key Challenge for Students</w:t>
      </w:r>
    </w:p>
    <w:p w14:paraId="1A2BF62F"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Lack of access to digital tools and low digital competence are among the impediments that students encounter. </w:t>
      </w:r>
      <w:proofErr w:type="spellStart"/>
      <w:r>
        <w:rPr>
          <w:rFonts w:ascii="Times New Roman" w:eastAsia="Times New Roman" w:hAnsi="Times New Roman" w:cs="Times New Roman"/>
          <w:sz w:val="24"/>
          <w:szCs w:val="24"/>
        </w:rPr>
        <w:t>Timotheou</w:t>
      </w:r>
      <w:proofErr w:type="spellEnd"/>
      <w:r>
        <w:rPr>
          <w:rFonts w:ascii="Times New Roman" w:eastAsia="Times New Roman" w:hAnsi="Times New Roman" w:cs="Times New Roman"/>
          <w:sz w:val="24"/>
          <w:szCs w:val="24"/>
        </w:rPr>
        <w:t xml:space="preserve"> et al. (2022) discovered that most schools had inadequate digital capacity that enhanced disparities (Zou et al., 2025). Mhlongo et al. (2023) singled out unanticipated relations between technology, students, and teachers and noted complications that arise during implementation. Personally, untrustworthy internet and scanty instructions make useful tools a liability. During the digital era, a lack of infrastructure and literacy creates more divisions since technology will not ensure that learning succeeds.</w:t>
      </w:r>
    </w:p>
    <w:p w14:paraId="23902D6A"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4" w:name="_wt3vtouq11te" w:colFirst="0" w:colLast="0"/>
      <w:bookmarkEnd w:id="4"/>
      <w:r>
        <w:rPr>
          <w:rFonts w:ascii="Times New Roman" w:eastAsia="Times New Roman" w:hAnsi="Times New Roman" w:cs="Times New Roman"/>
          <w:b/>
          <w:sz w:val="28"/>
          <w:szCs w:val="28"/>
        </w:rPr>
        <w:t>3. Key Opportunity for Students</w:t>
      </w:r>
    </w:p>
    <w:p w14:paraId="6D2AF8CC"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Tools of a digital nature provide flexibility, resources, and help with self-directed and collaborative learning. </w:t>
      </w:r>
      <w:proofErr w:type="spellStart"/>
      <w:r>
        <w:rPr>
          <w:rFonts w:ascii="Times New Roman" w:eastAsia="Times New Roman" w:hAnsi="Times New Roman" w:cs="Times New Roman"/>
          <w:sz w:val="24"/>
          <w:szCs w:val="24"/>
        </w:rPr>
        <w:t>Timotheou</w:t>
      </w:r>
      <w:proofErr w:type="spellEnd"/>
      <w:r>
        <w:rPr>
          <w:rFonts w:ascii="Times New Roman" w:eastAsia="Times New Roman" w:hAnsi="Times New Roman" w:cs="Times New Roman"/>
          <w:sz w:val="24"/>
          <w:szCs w:val="24"/>
        </w:rPr>
        <w:t xml:space="preserve"> et al. observe that ICT environments enable students to have access to quality resources, peer review and independent tasks, facilitating learner-based approaches (</w:t>
      </w:r>
      <w:proofErr w:type="spellStart"/>
      <w:r>
        <w:rPr>
          <w:rFonts w:ascii="Times New Roman" w:eastAsia="Times New Roman" w:hAnsi="Times New Roman" w:cs="Times New Roman"/>
          <w:sz w:val="24"/>
          <w:szCs w:val="24"/>
        </w:rPr>
        <w:t>Timotheou</w:t>
      </w:r>
      <w:proofErr w:type="spellEnd"/>
      <w:r>
        <w:rPr>
          <w:rFonts w:ascii="Times New Roman" w:eastAsia="Times New Roman" w:hAnsi="Times New Roman" w:cs="Times New Roman"/>
          <w:sz w:val="24"/>
          <w:szCs w:val="24"/>
        </w:rPr>
        <w:t xml:space="preserve"> et al., 2022). According to Chen and Singh (2025), the benefits of digital </w:t>
      </w:r>
      <w:r>
        <w:rPr>
          <w:rFonts w:ascii="Times New Roman" w:eastAsia="Times New Roman" w:hAnsi="Times New Roman" w:cs="Times New Roman"/>
          <w:sz w:val="24"/>
          <w:szCs w:val="24"/>
        </w:rPr>
        <w:lastRenderedPageBreak/>
        <w:t>learning to students with diverse backgrounds include using digital libraries, interactive modules, and online collaboration. On these tools, one will have the option of learning at their own pace, watching the audio again, and interacting with colleagues throughout the world. In digitalised times, one must be independent, flexible and digitally literate, and digital tools are the way to make students successful in college and even in the professional environment.</w:t>
      </w:r>
    </w:p>
    <w:p w14:paraId="24979A47"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5" w:name="_tlnf4wlxs3t7" w:colFirst="0" w:colLast="0"/>
      <w:bookmarkEnd w:id="5"/>
      <w:r>
        <w:rPr>
          <w:rFonts w:ascii="Times New Roman" w:eastAsia="Times New Roman" w:hAnsi="Times New Roman" w:cs="Times New Roman"/>
          <w:b/>
          <w:sz w:val="28"/>
          <w:szCs w:val="28"/>
        </w:rPr>
        <w:t>4. Planning Your Report</w:t>
      </w:r>
    </w:p>
    <w:p w14:paraId="67066C7C" w14:textId="77777777" w:rsidR="00614AF0" w:rsidRDefault="00000000">
      <w:pPr>
        <w:spacing w:before="200" w:after="200" w:line="360" w:lineRule="auto"/>
        <w:rPr>
          <w:rFonts w:ascii="Times New Roman" w:eastAsia="Times New Roman" w:hAnsi="Times New Roman" w:cs="Times New Roman"/>
          <w:sz w:val="24"/>
          <w:szCs w:val="24"/>
        </w:rPr>
      </w:pPr>
      <w:r>
        <w:rPr>
          <w:rFonts w:ascii="Cardo" w:eastAsia="Cardo" w:hAnsi="Cardo" w:cs="Cardo"/>
          <w:sz w:val="24"/>
          <w:szCs w:val="24"/>
        </w:rPr>
        <w:t xml:space="preserve">In the case of Component 2 (the 800-word report), I will also pay not less attention to the challenges and opportunities because the primary query dwells on the interactions between them (how can they adjust to succeed?). I will incorporate digital means (LMS, mobile applications, online collaboration tools, online libraries) and refer to the research (e.g. </w:t>
      </w:r>
      <w:proofErr w:type="spellStart"/>
      <w:r>
        <w:rPr>
          <w:rFonts w:ascii="Cardo" w:eastAsia="Cardo" w:hAnsi="Cardo" w:cs="Cardo"/>
          <w:sz w:val="24"/>
          <w:szCs w:val="24"/>
        </w:rPr>
        <w:t>Timotheou</w:t>
      </w:r>
      <w:proofErr w:type="spellEnd"/>
      <w:r>
        <w:rPr>
          <w:rFonts w:ascii="Cardo" w:eastAsia="Cardo" w:hAnsi="Cardo" w:cs="Cardo"/>
          <w:sz w:val="24"/>
          <w:szCs w:val="24"/>
        </w:rPr>
        <w:t xml:space="preserve"> et al., Mhlongo et al., Chen and Singapore). The structure: Introduction (digital era context) → Challenges (access, competence, integration) → Opportunities (flexibility, resource access, collaboration) → Strategies (digital literacy, time management, tool selection, peer networks) → Conclusion (summary and takeaway).</w:t>
      </w:r>
    </w:p>
    <w:p w14:paraId="7C7CB0F4" w14:textId="77777777" w:rsidR="00614AF0" w:rsidRDefault="00000000">
      <w:pPr>
        <w:spacing w:before="200" w:after="200" w:line="360" w:lineRule="auto"/>
        <w:rPr>
          <w:rFonts w:ascii="Times New Roman" w:eastAsia="Times New Roman" w:hAnsi="Times New Roman" w:cs="Times New Roman"/>
          <w:sz w:val="24"/>
          <w:szCs w:val="24"/>
        </w:rPr>
      </w:pPr>
      <w:r>
        <w:br w:type="page"/>
      </w:r>
    </w:p>
    <w:p w14:paraId="569D6DA9" w14:textId="77777777" w:rsidR="00614AF0" w:rsidRDefault="00000000">
      <w:pPr>
        <w:pStyle w:val="Heading1"/>
        <w:spacing w:before="200" w:after="200" w:line="360" w:lineRule="auto"/>
        <w:rPr>
          <w:rFonts w:ascii="Times New Roman" w:eastAsia="Times New Roman" w:hAnsi="Times New Roman" w:cs="Times New Roman"/>
          <w:b/>
          <w:sz w:val="32"/>
          <w:szCs w:val="32"/>
        </w:rPr>
      </w:pPr>
      <w:bookmarkStart w:id="6" w:name="_se9nqcdmfviw" w:colFirst="0" w:colLast="0"/>
      <w:bookmarkEnd w:id="6"/>
      <w:r>
        <w:rPr>
          <w:rFonts w:ascii="Times New Roman" w:eastAsia="Times New Roman" w:hAnsi="Times New Roman" w:cs="Times New Roman"/>
          <w:b/>
          <w:sz w:val="32"/>
          <w:szCs w:val="32"/>
        </w:rPr>
        <w:lastRenderedPageBreak/>
        <w:t>Component 2: Answering the Question</w:t>
      </w:r>
    </w:p>
    <w:p w14:paraId="7084D152" w14:textId="77777777" w:rsidR="00614AF0" w:rsidRDefault="00000000">
      <w:pPr>
        <w:pStyle w:val="Heading2"/>
        <w:spacing w:before="240" w:after="240" w:line="360" w:lineRule="auto"/>
        <w:jc w:val="both"/>
        <w:rPr>
          <w:rFonts w:ascii="Times New Roman" w:eastAsia="Times New Roman" w:hAnsi="Times New Roman" w:cs="Times New Roman"/>
          <w:b/>
          <w:sz w:val="28"/>
          <w:szCs w:val="28"/>
        </w:rPr>
      </w:pPr>
      <w:bookmarkStart w:id="7" w:name="_7tovpno8yrkb" w:colFirst="0" w:colLast="0"/>
      <w:bookmarkEnd w:id="7"/>
      <w:r>
        <w:rPr>
          <w:rFonts w:ascii="Times New Roman" w:eastAsia="Times New Roman" w:hAnsi="Times New Roman" w:cs="Times New Roman"/>
          <w:b/>
          <w:sz w:val="28"/>
          <w:szCs w:val="28"/>
        </w:rPr>
        <w:t>Introduction</w:t>
      </w:r>
    </w:p>
    <w:p w14:paraId="325F2A54" w14:textId="77777777" w:rsidR="00614AF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age of the digital world, students find themselves enclosed in a world that runs on systems like learning management systems, interactive courses, mobile application, and online teamwork tools. It is essential to learn the advantages and disadvantages of these technologies since they may either support or impair learning </w:t>
      </w:r>
      <w:proofErr w:type="gramStart"/>
      <w:r>
        <w:rPr>
          <w:rFonts w:ascii="Times New Roman" w:eastAsia="Times New Roman" w:hAnsi="Times New Roman" w:cs="Times New Roman"/>
          <w:sz w:val="24"/>
          <w:szCs w:val="24"/>
        </w:rPr>
        <w:t>with regard to</w:t>
      </w:r>
      <w:proofErr w:type="gramEnd"/>
      <w:r>
        <w:rPr>
          <w:rFonts w:ascii="Times New Roman" w:eastAsia="Times New Roman" w:hAnsi="Times New Roman" w:cs="Times New Roman"/>
          <w:sz w:val="24"/>
          <w:szCs w:val="24"/>
        </w:rPr>
        <w:t xml:space="preserve"> their application. Students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negotiate their way through this place with growing demands on digital literacy, autonomy and adaptability in universities, employment, and society. The report will focus on two critical problems, two significant opportunities, and three successful strategies of digital learning (</w:t>
      </w:r>
      <w:proofErr w:type="spellStart"/>
      <w:r>
        <w:rPr>
          <w:rFonts w:ascii="Times New Roman" w:eastAsia="Times New Roman" w:hAnsi="Times New Roman" w:cs="Times New Roman"/>
          <w:sz w:val="24"/>
          <w:szCs w:val="24"/>
        </w:rPr>
        <w:t>Bogiannidis</w:t>
      </w:r>
      <w:proofErr w:type="spellEnd"/>
      <w:r>
        <w:rPr>
          <w:rFonts w:ascii="Times New Roman" w:eastAsia="Times New Roman" w:hAnsi="Times New Roman" w:cs="Times New Roman"/>
          <w:sz w:val="24"/>
          <w:szCs w:val="24"/>
        </w:rPr>
        <w:t xml:space="preserve">, Southcott and </w:t>
      </w:r>
      <w:proofErr w:type="spellStart"/>
      <w:r>
        <w:rPr>
          <w:rFonts w:ascii="Times New Roman" w:eastAsia="Times New Roman" w:hAnsi="Times New Roman" w:cs="Times New Roman"/>
          <w:sz w:val="24"/>
          <w:szCs w:val="24"/>
        </w:rPr>
        <w:t>Gindidis</w:t>
      </w:r>
      <w:proofErr w:type="spellEnd"/>
      <w:r>
        <w:rPr>
          <w:rFonts w:ascii="Times New Roman" w:eastAsia="Times New Roman" w:hAnsi="Times New Roman" w:cs="Times New Roman"/>
          <w:sz w:val="24"/>
          <w:szCs w:val="24"/>
        </w:rPr>
        <w:t>, 2023).</w:t>
      </w:r>
    </w:p>
    <w:p w14:paraId="07E7B5F4" w14:textId="77777777" w:rsidR="00614AF0" w:rsidRDefault="00000000">
      <w:pPr>
        <w:pStyle w:val="Heading2"/>
        <w:spacing w:before="240" w:after="240" w:line="360" w:lineRule="auto"/>
        <w:jc w:val="both"/>
        <w:rPr>
          <w:rFonts w:ascii="Times New Roman" w:eastAsia="Times New Roman" w:hAnsi="Times New Roman" w:cs="Times New Roman"/>
          <w:b/>
          <w:sz w:val="28"/>
          <w:szCs w:val="28"/>
        </w:rPr>
      </w:pPr>
      <w:bookmarkStart w:id="8" w:name="_isdn59itxtwh" w:colFirst="0" w:colLast="0"/>
      <w:bookmarkEnd w:id="8"/>
      <w:r>
        <w:rPr>
          <w:rFonts w:ascii="Times New Roman" w:eastAsia="Times New Roman" w:hAnsi="Times New Roman" w:cs="Times New Roman"/>
          <w:b/>
          <w:sz w:val="28"/>
          <w:szCs w:val="28"/>
        </w:rPr>
        <w:t>Challenges Students Face</w:t>
      </w:r>
    </w:p>
    <w:p w14:paraId="5F3C1885" w14:textId="77777777" w:rsidR="00614AF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Lack of equality and gaps in digital competence are one of the main challenges. It has been found that the implementation of digital tools can further widen, instead of decreasing, inequity in learning when circumstances limiting the infrastructure, capacity of the teachers, or student readiness exist (Haleem et al., 2022). To illustrate, in a systematic review of online learning, </w:t>
      </w:r>
      <w:proofErr w:type="spellStart"/>
      <w:r>
        <w:rPr>
          <w:rFonts w:ascii="Times New Roman" w:eastAsia="Times New Roman" w:hAnsi="Times New Roman" w:cs="Times New Roman"/>
          <w:sz w:val="24"/>
          <w:szCs w:val="24"/>
        </w:rPr>
        <w:t>Akpen</w:t>
      </w:r>
      <w:proofErr w:type="spellEnd"/>
      <w:r>
        <w:rPr>
          <w:rFonts w:ascii="Times New Roman" w:eastAsia="Times New Roman" w:hAnsi="Times New Roman" w:cs="Times New Roman"/>
          <w:sz w:val="24"/>
          <w:szCs w:val="24"/>
        </w:rPr>
        <w:t xml:space="preserve"> et al. (2024) discovered that some students were less engaged and isolated when they could not access the internet or when the student support system was not close by. This is one of the main challenges as students might think that the mere fact that they are given digital tools is the sure way of learning better, but without the quality infrastructure, digital literacy learning and training and supportive pedagogy, tools do not do it. The accompanying problem is the overuse of digital tools without any self-regulation: Chen and Singh (2025) emphasise that most digital tools demand self-controlling learning abilities, and the underdevelopment of design or deficient integration may result in superficial use. Both problems are so significant in the present since, with increased schooling going online or hybrid, students are not just required to access the digital platforms; however, they must be mindful of, and behave constructively and efficiently in these environments.</w:t>
      </w:r>
    </w:p>
    <w:p w14:paraId="1F85A014" w14:textId="77777777" w:rsidR="00614AF0" w:rsidRDefault="00000000">
      <w:pPr>
        <w:pStyle w:val="Heading2"/>
        <w:spacing w:before="240" w:after="240" w:line="360" w:lineRule="auto"/>
        <w:jc w:val="both"/>
        <w:rPr>
          <w:rFonts w:ascii="Times New Roman" w:eastAsia="Times New Roman" w:hAnsi="Times New Roman" w:cs="Times New Roman"/>
          <w:b/>
          <w:sz w:val="28"/>
          <w:szCs w:val="28"/>
        </w:rPr>
      </w:pPr>
      <w:bookmarkStart w:id="9" w:name="_n68a8rvpj9as" w:colFirst="0" w:colLast="0"/>
      <w:bookmarkEnd w:id="9"/>
      <w:r>
        <w:rPr>
          <w:rFonts w:ascii="Times New Roman" w:eastAsia="Times New Roman" w:hAnsi="Times New Roman" w:cs="Times New Roman"/>
          <w:b/>
          <w:sz w:val="28"/>
          <w:szCs w:val="28"/>
        </w:rPr>
        <w:lastRenderedPageBreak/>
        <w:t>Opportunities Digital Tools Provide</w:t>
      </w:r>
    </w:p>
    <w:p w14:paraId="645AD91C" w14:textId="77777777" w:rsidR="00614AF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contrary, computer-mediated tools are game changers. A major advantage is that it is </w:t>
      </w:r>
      <w:proofErr w:type="gramStart"/>
      <w:r>
        <w:rPr>
          <w:rFonts w:ascii="Times New Roman" w:eastAsia="Times New Roman" w:hAnsi="Times New Roman" w:cs="Times New Roman"/>
          <w:sz w:val="24"/>
          <w:szCs w:val="24"/>
        </w:rPr>
        <w:t>flexible</w:t>
      </w:r>
      <w:proofErr w:type="gramEnd"/>
      <w:r>
        <w:rPr>
          <w:rFonts w:ascii="Times New Roman" w:eastAsia="Times New Roman" w:hAnsi="Times New Roman" w:cs="Times New Roman"/>
          <w:sz w:val="24"/>
          <w:szCs w:val="24"/>
        </w:rPr>
        <w:t xml:space="preserve"> and resources are accessible: digital learning tools enable students to have access to any material around them, can pace themselves and collaborate, regardless of the location. As an example, Rueda et al. (2024) indicate that learners enjoyed the option of watching the recorded lectures again and interacting with peers asynchronously and having access to various high-quality resources online. The other opportunity is that of collaborative, personalised and self-directed learning: Mhlongo et al. (2023) state that smart digital technologies, in their good use, may enable students to participate in peer review, independent work and student-related active learning. Such opportunities are significant as students who successfully exploit digital tools become more autonomous, more adaptable to different learning environments, and become digitally literate, which will help them in their academic and professional learning.</w:t>
      </w:r>
    </w:p>
    <w:p w14:paraId="0C47E9B5" w14:textId="77777777" w:rsidR="00614AF0" w:rsidRDefault="00000000">
      <w:pPr>
        <w:pStyle w:val="Heading2"/>
        <w:spacing w:before="240" w:after="240" w:line="360" w:lineRule="auto"/>
        <w:jc w:val="both"/>
        <w:rPr>
          <w:rFonts w:ascii="Times New Roman" w:eastAsia="Times New Roman" w:hAnsi="Times New Roman" w:cs="Times New Roman"/>
          <w:b/>
          <w:sz w:val="28"/>
          <w:szCs w:val="28"/>
        </w:rPr>
      </w:pPr>
      <w:bookmarkStart w:id="10" w:name="_5vmyadccwj9j" w:colFirst="0" w:colLast="0"/>
      <w:bookmarkEnd w:id="10"/>
      <w:r>
        <w:rPr>
          <w:rFonts w:ascii="Times New Roman" w:eastAsia="Times New Roman" w:hAnsi="Times New Roman" w:cs="Times New Roman"/>
          <w:b/>
          <w:sz w:val="28"/>
          <w:szCs w:val="28"/>
        </w:rPr>
        <w:t>How Students Can Adapt</w:t>
      </w:r>
    </w:p>
    <w:p w14:paraId="3DDD72C3" w14:textId="77777777" w:rsidR="00614AF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 are three practical suggestions for how students can adapt and thrive in a digital learning environment:</w:t>
      </w:r>
    </w:p>
    <w:p w14:paraId="73886A8B" w14:textId="77777777" w:rsidR="00614AF0" w:rsidRDefault="00000000">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Structured time management and use of digital planners</w:t>
      </w:r>
    </w:p>
    <w:p w14:paraId="536C502E" w14:textId="77777777" w:rsidR="00614AF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is essential in a world of a lack of various digital tools and distractions. Students may rely on digital calendars (Google Calendar, Notion) and such approaches as Pomodoro (25 minutes study, 5 minutes break) to concentrate. The studies indicate that structured planning is one of the factors that enable engagement and performance in online studies (</w:t>
      </w:r>
      <w:proofErr w:type="spellStart"/>
      <w:r>
        <w:rPr>
          <w:rFonts w:ascii="Times New Roman" w:eastAsia="Times New Roman" w:hAnsi="Times New Roman" w:cs="Times New Roman"/>
          <w:sz w:val="24"/>
          <w:szCs w:val="24"/>
        </w:rPr>
        <w:t>Akpen</w:t>
      </w:r>
      <w:proofErr w:type="spellEnd"/>
      <w:r>
        <w:rPr>
          <w:rFonts w:ascii="Times New Roman" w:eastAsia="Times New Roman" w:hAnsi="Times New Roman" w:cs="Times New Roman"/>
          <w:sz w:val="24"/>
          <w:szCs w:val="24"/>
        </w:rPr>
        <w:t xml:space="preserve"> et al., 2024), thereby aiding in alleviating overloads and online fatigue.</w:t>
      </w:r>
    </w:p>
    <w:p w14:paraId="7D4CCDF2" w14:textId="77777777" w:rsidR="00614AF0" w:rsidRDefault="00000000">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Critical and informed use of digital/AI-aided tools</w:t>
      </w:r>
    </w:p>
    <w:p w14:paraId="0685C9EF" w14:textId="77777777" w:rsidR="00614AF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and AI tools have emerged, and this requires students to utilise them carefully by critically reviewing the materials they find and focusing more on what they are </w:t>
      </w:r>
      <w:proofErr w:type="gramStart"/>
      <w:r>
        <w:rPr>
          <w:rFonts w:ascii="Times New Roman" w:eastAsia="Times New Roman" w:hAnsi="Times New Roman" w:cs="Times New Roman"/>
          <w:sz w:val="24"/>
          <w:szCs w:val="24"/>
        </w:rPr>
        <w:t>actually learning</w:t>
      </w:r>
      <w:proofErr w:type="gramEnd"/>
      <w:r>
        <w:rPr>
          <w:rFonts w:ascii="Times New Roman" w:eastAsia="Times New Roman" w:hAnsi="Times New Roman" w:cs="Times New Roman"/>
          <w:sz w:val="24"/>
          <w:szCs w:val="24"/>
        </w:rPr>
        <w:t xml:space="preserve">. The SELF framework lays emphasis on the importance of self-regulation and situational influence on the tool effectiveness (Chen and Singh, 2025). Academic integrity is essential when coaching the AI chatbots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prevent errors and ethical concerns (</w:t>
      </w:r>
      <w:proofErr w:type="spellStart"/>
      <w:r>
        <w:rPr>
          <w:rFonts w:ascii="Times New Roman" w:eastAsia="Times New Roman" w:hAnsi="Times New Roman" w:cs="Times New Roman"/>
          <w:sz w:val="24"/>
          <w:szCs w:val="24"/>
        </w:rPr>
        <w:t>Wiitavaara</w:t>
      </w:r>
      <w:proofErr w:type="spellEnd"/>
      <w:r>
        <w:rPr>
          <w:rFonts w:ascii="Times New Roman" w:eastAsia="Times New Roman" w:hAnsi="Times New Roman" w:cs="Times New Roman"/>
          <w:sz w:val="24"/>
          <w:szCs w:val="24"/>
        </w:rPr>
        <w:t xml:space="preserve"> and Widar, 2025).</w:t>
      </w:r>
    </w:p>
    <w:p w14:paraId="55A0839B" w14:textId="77777777" w:rsidR="00614AF0" w:rsidRDefault="00000000">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Develop digital literacy and seek support services </w:t>
      </w:r>
      <w:proofErr w:type="gramStart"/>
      <w:r>
        <w:rPr>
          <w:rFonts w:ascii="Times New Roman" w:eastAsia="Times New Roman" w:hAnsi="Times New Roman" w:cs="Times New Roman"/>
          <w:b/>
          <w:sz w:val="24"/>
          <w:szCs w:val="24"/>
        </w:rPr>
        <w:t>actively</w:t>
      </w:r>
      <w:proofErr w:type="gramEnd"/>
    </w:p>
    <w:p w14:paraId="09E5AA7A" w14:textId="77777777" w:rsidR="00614AF0" w:rsidRDefault="00000000">
      <w:pPr>
        <w:spacing w:before="240"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fill in the competence gaps and access problems, the students are encouraged to seek institutional support, such as the digital skills workshops, library tutorials, and sessions guided by peers. According to Zou et al. (2025), digital learning is inclusive and must be developed over time and infrastructure. Critical thinking and flexibility in the domain of digital tools can be reinforced by training, including the CRAAP method.</w:t>
      </w:r>
    </w:p>
    <w:p w14:paraId="4AC9C3A4" w14:textId="77777777" w:rsidR="00614AF0" w:rsidRDefault="00000000">
      <w:pPr>
        <w:pStyle w:val="Heading2"/>
        <w:spacing w:before="240" w:after="240" w:line="360" w:lineRule="auto"/>
        <w:jc w:val="both"/>
        <w:rPr>
          <w:rFonts w:ascii="Times New Roman" w:eastAsia="Times New Roman" w:hAnsi="Times New Roman" w:cs="Times New Roman"/>
          <w:b/>
          <w:sz w:val="28"/>
          <w:szCs w:val="28"/>
        </w:rPr>
      </w:pPr>
      <w:bookmarkStart w:id="11" w:name="_n7g90os4w1es" w:colFirst="0" w:colLast="0"/>
      <w:bookmarkEnd w:id="11"/>
      <w:r>
        <w:rPr>
          <w:rFonts w:ascii="Times New Roman" w:eastAsia="Times New Roman" w:hAnsi="Times New Roman" w:cs="Times New Roman"/>
          <w:b/>
          <w:sz w:val="28"/>
          <w:szCs w:val="28"/>
        </w:rPr>
        <w:t>Conclusion</w:t>
      </w:r>
    </w:p>
    <w:p w14:paraId="396342B2"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summary, the digital age provides not only disparities in access and lack of competence but also passive use of tools, as well as some chances of flexible, resource-rich, collaborative learning. Timely management of work with digital planners, critical use of digital and AI tools, and institutional promotion of literacy are the keys to success among the students. In such a way, they reduce the risks and use the best opportunities of digital learning, which means becoming successful academically and being ready to live in a digitally connected world.</w:t>
      </w:r>
    </w:p>
    <w:p w14:paraId="30027185" w14:textId="77777777" w:rsidR="00614AF0" w:rsidRDefault="00000000">
      <w:pPr>
        <w:spacing w:before="200" w:after="200" w:line="360" w:lineRule="auto"/>
        <w:rPr>
          <w:rFonts w:ascii="Times New Roman" w:eastAsia="Times New Roman" w:hAnsi="Times New Roman" w:cs="Times New Roman"/>
          <w:sz w:val="24"/>
          <w:szCs w:val="24"/>
        </w:rPr>
      </w:pPr>
      <w:r>
        <w:br w:type="page"/>
      </w:r>
    </w:p>
    <w:p w14:paraId="68C9C066" w14:textId="77777777" w:rsidR="00614AF0" w:rsidRDefault="00000000">
      <w:pPr>
        <w:pStyle w:val="Heading1"/>
        <w:spacing w:before="200" w:after="200" w:line="360" w:lineRule="auto"/>
        <w:rPr>
          <w:rFonts w:ascii="Times New Roman" w:eastAsia="Times New Roman" w:hAnsi="Times New Roman" w:cs="Times New Roman"/>
          <w:b/>
          <w:sz w:val="32"/>
          <w:szCs w:val="32"/>
        </w:rPr>
      </w:pPr>
      <w:bookmarkStart w:id="12" w:name="_c2m4lmwd446" w:colFirst="0" w:colLast="0"/>
      <w:bookmarkEnd w:id="12"/>
      <w:r>
        <w:rPr>
          <w:rFonts w:ascii="Times New Roman" w:eastAsia="Times New Roman" w:hAnsi="Times New Roman" w:cs="Times New Roman"/>
          <w:b/>
          <w:sz w:val="32"/>
          <w:szCs w:val="32"/>
        </w:rPr>
        <w:lastRenderedPageBreak/>
        <w:t>Component 3: Reflective Presentation</w:t>
      </w:r>
    </w:p>
    <w:p w14:paraId="1EE6F507"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13" w:name="_gr96ojids13h" w:colFirst="0" w:colLast="0"/>
      <w:bookmarkEnd w:id="13"/>
      <w:r>
        <w:rPr>
          <w:rFonts w:ascii="Times New Roman" w:eastAsia="Times New Roman" w:hAnsi="Times New Roman" w:cs="Times New Roman"/>
          <w:b/>
          <w:sz w:val="28"/>
          <w:szCs w:val="28"/>
        </w:rPr>
        <w:t>Slide 1: Title Slide</w:t>
      </w:r>
    </w:p>
    <w:p w14:paraId="1D52DD92"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7AFB442" wp14:editId="0AA32976">
            <wp:extent cx="5943600" cy="3314700"/>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943600" cy="3314700"/>
                    </a:xfrm>
                    <a:prstGeom prst="rect">
                      <a:avLst/>
                    </a:prstGeom>
                    <a:ln/>
                  </pic:spPr>
                </pic:pic>
              </a:graphicData>
            </a:graphic>
          </wp:inline>
        </w:drawing>
      </w:r>
    </w:p>
    <w:p w14:paraId="0F0ADD38"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14" w:name="_3y9qccaeoex3" w:colFirst="0" w:colLast="0"/>
      <w:bookmarkEnd w:id="14"/>
      <w:r>
        <w:rPr>
          <w:rFonts w:ascii="Times New Roman" w:eastAsia="Times New Roman" w:hAnsi="Times New Roman" w:cs="Times New Roman"/>
          <w:b/>
          <w:sz w:val="28"/>
          <w:szCs w:val="28"/>
        </w:rPr>
        <w:t>Slide 2: Overview</w:t>
      </w:r>
    </w:p>
    <w:p w14:paraId="2ED56325"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07A5368" wp14:editId="5FDE97D1">
            <wp:extent cx="5943600" cy="33020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3302000"/>
                    </a:xfrm>
                    <a:prstGeom prst="rect">
                      <a:avLst/>
                    </a:prstGeom>
                    <a:ln/>
                  </pic:spPr>
                </pic:pic>
              </a:graphicData>
            </a:graphic>
          </wp:inline>
        </w:drawing>
      </w:r>
    </w:p>
    <w:p w14:paraId="4B4945F4"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15" w:name="_g05nmj3rn6wo" w:colFirst="0" w:colLast="0"/>
      <w:bookmarkEnd w:id="15"/>
      <w:r>
        <w:rPr>
          <w:rFonts w:ascii="Times New Roman" w:eastAsia="Times New Roman" w:hAnsi="Times New Roman" w:cs="Times New Roman"/>
          <w:b/>
          <w:sz w:val="28"/>
          <w:szCs w:val="28"/>
        </w:rPr>
        <w:lastRenderedPageBreak/>
        <w:t>Slide 3: Research Process</w:t>
      </w:r>
    </w:p>
    <w:p w14:paraId="550D6E5E"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973215C" wp14:editId="50D3D0F7">
            <wp:extent cx="5943600" cy="3327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3327400"/>
                    </a:xfrm>
                    <a:prstGeom prst="rect">
                      <a:avLst/>
                    </a:prstGeom>
                    <a:ln/>
                  </pic:spPr>
                </pic:pic>
              </a:graphicData>
            </a:graphic>
          </wp:inline>
        </w:drawing>
      </w:r>
    </w:p>
    <w:p w14:paraId="7F4FE5FC"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16" w:name="_19jijecfocf6" w:colFirst="0" w:colLast="0"/>
      <w:bookmarkEnd w:id="16"/>
      <w:r>
        <w:rPr>
          <w:rFonts w:ascii="Times New Roman" w:eastAsia="Times New Roman" w:hAnsi="Times New Roman" w:cs="Times New Roman"/>
          <w:b/>
          <w:sz w:val="28"/>
          <w:szCs w:val="28"/>
        </w:rPr>
        <w:t>Slide 4: Planning &amp; Writing</w:t>
      </w:r>
    </w:p>
    <w:p w14:paraId="3736EC95"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9046806" wp14:editId="69179547">
            <wp:extent cx="5943600" cy="33147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943600" cy="3314700"/>
                    </a:xfrm>
                    <a:prstGeom prst="rect">
                      <a:avLst/>
                    </a:prstGeom>
                    <a:ln/>
                  </pic:spPr>
                </pic:pic>
              </a:graphicData>
            </a:graphic>
          </wp:inline>
        </w:drawing>
      </w:r>
    </w:p>
    <w:p w14:paraId="511EE9AB"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17" w:name="_3uw4xwp719g5" w:colFirst="0" w:colLast="0"/>
      <w:bookmarkEnd w:id="17"/>
      <w:r>
        <w:rPr>
          <w:rFonts w:ascii="Times New Roman" w:eastAsia="Times New Roman" w:hAnsi="Times New Roman" w:cs="Times New Roman"/>
          <w:b/>
          <w:sz w:val="28"/>
          <w:szCs w:val="28"/>
        </w:rPr>
        <w:lastRenderedPageBreak/>
        <w:t>Slide 5: Key Challenges &amp; Successes</w:t>
      </w:r>
    </w:p>
    <w:p w14:paraId="29F72149"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8C6C299" wp14:editId="0C244073">
            <wp:extent cx="5943600" cy="33274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943600" cy="3327400"/>
                    </a:xfrm>
                    <a:prstGeom prst="rect">
                      <a:avLst/>
                    </a:prstGeom>
                    <a:ln/>
                  </pic:spPr>
                </pic:pic>
              </a:graphicData>
            </a:graphic>
          </wp:inline>
        </w:drawing>
      </w:r>
    </w:p>
    <w:p w14:paraId="08C4B109"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18" w:name="_uoks9vhqvrfj" w:colFirst="0" w:colLast="0"/>
      <w:bookmarkEnd w:id="18"/>
      <w:r>
        <w:rPr>
          <w:rFonts w:ascii="Times New Roman" w:eastAsia="Times New Roman" w:hAnsi="Times New Roman" w:cs="Times New Roman"/>
          <w:b/>
          <w:sz w:val="28"/>
          <w:szCs w:val="28"/>
        </w:rPr>
        <w:t>Slide 6: Looking Forward</w:t>
      </w:r>
    </w:p>
    <w:p w14:paraId="7CC84CA1"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5C93F96" wp14:editId="74994617">
            <wp:extent cx="5943600" cy="33274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943600" cy="3327400"/>
                    </a:xfrm>
                    <a:prstGeom prst="rect">
                      <a:avLst/>
                    </a:prstGeom>
                    <a:ln/>
                  </pic:spPr>
                </pic:pic>
              </a:graphicData>
            </a:graphic>
          </wp:inline>
        </w:drawing>
      </w:r>
    </w:p>
    <w:p w14:paraId="2B30BCB1" w14:textId="77777777" w:rsidR="00614AF0" w:rsidRDefault="00000000">
      <w:pPr>
        <w:pStyle w:val="Heading2"/>
        <w:spacing w:before="200" w:after="200" w:line="360" w:lineRule="auto"/>
        <w:rPr>
          <w:rFonts w:ascii="Times New Roman" w:eastAsia="Times New Roman" w:hAnsi="Times New Roman" w:cs="Times New Roman"/>
          <w:b/>
          <w:sz w:val="28"/>
          <w:szCs w:val="28"/>
        </w:rPr>
      </w:pPr>
      <w:bookmarkStart w:id="19" w:name="_hq9iuq3njza3" w:colFirst="0" w:colLast="0"/>
      <w:bookmarkEnd w:id="19"/>
      <w:r>
        <w:rPr>
          <w:rFonts w:ascii="Times New Roman" w:eastAsia="Times New Roman" w:hAnsi="Times New Roman" w:cs="Times New Roman"/>
          <w:b/>
          <w:sz w:val="28"/>
          <w:szCs w:val="28"/>
        </w:rPr>
        <w:lastRenderedPageBreak/>
        <w:t>Slide 7: References</w:t>
      </w:r>
    </w:p>
    <w:p w14:paraId="07C3A40D" w14:textId="77777777" w:rsidR="00614AF0" w:rsidRDefault="00000000">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722D013" wp14:editId="4D953C26">
            <wp:extent cx="5943600" cy="33147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943600" cy="3314700"/>
                    </a:xfrm>
                    <a:prstGeom prst="rect">
                      <a:avLst/>
                    </a:prstGeom>
                    <a:ln/>
                  </pic:spPr>
                </pic:pic>
              </a:graphicData>
            </a:graphic>
          </wp:inline>
        </w:drawing>
      </w:r>
    </w:p>
    <w:p w14:paraId="777940B7" w14:textId="77777777" w:rsidR="00614AF0" w:rsidRDefault="00614AF0">
      <w:pPr>
        <w:spacing w:before="200" w:after="200" w:line="360" w:lineRule="auto"/>
        <w:rPr>
          <w:rFonts w:ascii="Times New Roman" w:eastAsia="Times New Roman" w:hAnsi="Times New Roman" w:cs="Times New Roman"/>
          <w:sz w:val="24"/>
          <w:szCs w:val="24"/>
        </w:rPr>
      </w:pPr>
    </w:p>
    <w:p w14:paraId="01B49CF4" w14:textId="77777777" w:rsidR="00614AF0" w:rsidRDefault="00000000">
      <w:pPr>
        <w:pStyle w:val="Heading1"/>
        <w:keepNext w:val="0"/>
        <w:keepLines w:val="0"/>
        <w:spacing w:before="0" w:after="360" w:line="360" w:lineRule="auto"/>
        <w:rPr>
          <w:rFonts w:ascii="Times New Roman" w:eastAsia="Times New Roman" w:hAnsi="Times New Roman" w:cs="Times New Roman"/>
          <w:b/>
          <w:sz w:val="32"/>
          <w:szCs w:val="32"/>
        </w:rPr>
      </w:pPr>
      <w:bookmarkStart w:id="20" w:name="_o72rz12gx2xh" w:colFirst="0" w:colLast="0"/>
      <w:bookmarkEnd w:id="20"/>
      <w:r>
        <w:rPr>
          <w:rFonts w:ascii="Times New Roman" w:eastAsia="Times New Roman" w:hAnsi="Times New Roman" w:cs="Times New Roman"/>
          <w:b/>
          <w:sz w:val="32"/>
          <w:szCs w:val="32"/>
        </w:rPr>
        <w:t>Reference list</w:t>
      </w:r>
    </w:p>
    <w:p w14:paraId="08F5E27C" w14:textId="77777777" w:rsidR="00614AF0"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Akpen</w:t>
      </w:r>
      <w:proofErr w:type="spellEnd"/>
      <w:r>
        <w:rPr>
          <w:rFonts w:ascii="Times New Roman" w:eastAsia="Times New Roman" w:hAnsi="Times New Roman" w:cs="Times New Roman"/>
          <w:sz w:val="24"/>
          <w:szCs w:val="24"/>
        </w:rPr>
        <w:t xml:space="preserve">, C.N., </w:t>
      </w:r>
      <w:proofErr w:type="spellStart"/>
      <w:r>
        <w:rPr>
          <w:rFonts w:ascii="Times New Roman" w:eastAsia="Times New Roman" w:hAnsi="Times New Roman" w:cs="Times New Roman"/>
          <w:sz w:val="24"/>
          <w:szCs w:val="24"/>
        </w:rPr>
        <w:t>Asaolu</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Atobatele</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Okagbue</w:t>
      </w:r>
      <w:proofErr w:type="spellEnd"/>
      <w:r>
        <w:rPr>
          <w:rFonts w:ascii="Times New Roman" w:eastAsia="Times New Roman" w:hAnsi="Times New Roman" w:cs="Times New Roman"/>
          <w:sz w:val="24"/>
          <w:szCs w:val="24"/>
        </w:rPr>
        <w:t xml:space="preserve">, H. and Sampson, S. (2024). Impact of Online Learning on student’s Performance and engagement: a Systematic Review. </w:t>
      </w:r>
      <w:r>
        <w:rPr>
          <w:rFonts w:ascii="Times New Roman" w:eastAsia="Times New Roman" w:hAnsi="Times New Roman" w:cs="Times New Roman"/>
          <w:i/>
          <w:sz w:val="24"/>
          <w:szCs w:val="24"/>
        </w:rPr>
        <w:t>Discover Education</w:t>
      </w:r>
      <w:r>
        <w:rPr>
          <w:rFonts w:ascii="Times New Roman" w:eastAsia="Times New Roman" w:hAnsi="Times New Roman" w:cs="Times New Roman"/>
          <w:sz w:val="24"/>
          <w:szCs w:val="24"/>
        </w:rPr>
        <w:t xml:space="preserve">, [online] 3(1).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://doi.org/10.1007/s44217-024-00253-0</w:t>
      </w:r>
      <w:proofErr w:type="gramEnd"/>
      <w:r>
        <w:rPr>
          <w:rFonts w:ascii="Times New Roman" w:eastAsia="Times New Roman" w:hAnsi="Times New Roman" w:cs="Times New Roman"/>
          <w:sz w:val="24"/>
          <w:szCs w:val="24"/>
        </w:rPr>
        <w:t>.</w:t>
      </w:r>
    </w:p>
    <w:p w14:paraId="5BFE581C" w14:textId="77777777" w:rsidR="00614AF0"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Bogiannidis</w:t>
      </w:r>
      <w:proofErr w:type="spellEnd"/>
      <w:r>
        <w:rPr>
          <w:rFonts w:ascii="Times New Roman" w:eastAsia="Times New Roman" w:hAnsi="Times New Roman" w:cs="Times New Roman"/>
          <w:sz w:val="24"/>
          <w:szCs w:val="24"/>
        </w:rPr>
        <w:t xml:space="preserve">, N., Southcott, J. and </w:t>
      </w:r>
      <w:proofErr w:type="spellStart"/>
      <w:r>
        <w:rPr>
          <w:rFonts w:ascii="Times New Roman" w:eastAsia="Times New Roman" w:hAnsi="Times New Roman" w:cs="Times New Roman"/>
          <w:sz w:val="24"/>
          <w:szCs w:val="24"/>
        </w:rPr>
        <w:t>Gindidis</w:t>
      </w:r>
      <w:proofErr w:type="spellEnd"/>
      <w:r>
        <w:rPr>
          <w:rFonts w:ascii="Times New Roman" w:eastAsia="Times New Roman" w:hAnsi="Times New Roman" w:cs="Times New Roman"/>
          <w:sz w:val="24"/>
          <w:szCs w:val="24"/>
        </w:rPr>
        <w:t>, M. (2023). An exploration of the possible educational opportunities and the challenges at the intersection of the physical and digital worlds occupied by 10–</w:t>
      </w:r>
      <w:proofErr w:type="gramStart"/>
      <w:r>
        <w:rPr>
          <w:rFonts w:ascii="Times New Roman" w:eastAsia="Times New Roman" w:hAnsi="Times New Roman" w:cs="Times New Roman"/>
          <w:sz w:val="24"/>
          <w:szCs w:val="24"/>
        </w:rPr>
        <w:t>14 year-old</w:t>
      </w:r>
      <w:proofErr w:type="gramEnd"/>
      <w:r>
        <w:rPr>
          <w:rFonts w:ascii="Times New Roman" w:eastAsia="Times New Roman" w:hAnsi="Times New Roman" w:cs="Times New Roman"/>
          <w:sz w:val="24"/>
          <w:szCs w:val="24"/>
        </w:rPr>
        <w:t xml:space="preserve"> students. </w:t>
      </w:r>
      <w:r>
        <w:rPr>
          <w:rFonts w:ascii="Times New Roman" w:eastAsia="Times New Roman" w:hAnsi="Times New Roman" w:cs="Times New Roman"/>
          <w:i/>
          <w:sz w:val="24"/>
          <w:szCs w:val="24"/>
        </w:rPr>
        <w:t>Smart Learning Environments</w:t>
      </w:r>
      <w:r>
        <w:rPr>
          <w:rFonts w:ascii="Times New Roman" w:eastAsia="Times New Roman" w:hAnsi="Times New Roman" w:cs="Times New Roman"/>
          <w:sz w:val="24"/>
          <w:szCs w:val="24"/>
        </w:rPr>
        <w:t xml:space="preserve">, 10(1).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://doi.org/10.1186/s40561-023-00246-w</w:t>
      </w:r>
      <w:proofErr w:type="gramEnd"/>
      <w:r>
        <w:rPr>
          <w:rFonts w:ascii="Times New Roman" w:eastAsia="Times New Roman" w:hAnsi="Times New Roman" w:cs="Times New Roman"/>
          <w:sz w:val="24"/>
          <w:szCs w:val="24"/>
        </w:rPr>
        <w:t>.</w:t>
      </w:r>
    </w:p>
    <w:p w14:paraId="47870952" w14:textId="77777777" w:rsidR="00614AF0"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Z. and Singh, C. (2025). Opportunities and Challenges in Harnessing Digital Technology for Effective Teaching and Learning. </w:t>
      </w:r>
      <w:r>
        <w:rPr>
          <w:rFonts w:ascii="Times New Roman" w:eastAsia="Times New Roman" w:hAnsi="Times New Roman" w:cs="Times New Roman"/>
          <w:i/>
          <w:sz w:val="24"/>
          <w:szCs w:val="24"/>
        </w:rPr>
        <w:t>Trends in Higher Education</w:t>
      </w:r>
      <w:r>
        <w:rPr>
          <w:rFonts w:ascii="Times New Roman" w:eastAsia="Times New Roman" w:hAnsi="Times New Roman" w:cs="Times New Roman"/>
          <w:sz w:val="24"/>
          <w:szCs w:val="24"/>
        </w:rPr>
        <w:t xml:space="preserve">, 4(1), p.6.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://doi.org/10.3390/higheredu4010006</w:t>
      </w:r>
      <w:proofErr w:type="gramEnd"/>
      <w:r>
        <w:rPr>
          <w:rFonts w:ascii="Times New Roman" w:eastAsia="Times New Roman" w:hAnsi="Times New Roman" w:cs="Times New Roman"/>
          <w:sz w:val="24"/>
          <w:szCs w:val="24"/>
        </w:rPr>
        <w:t>.</w:t>
      </w:r>
    </w:p>
    <w:p w14:paraId="227D7392" w14:textId="77777777" w:rsidR="00614AF0"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Forsström, S., </w:t>
      </w:r>
      <w:proofErr w:type="spellStart"/>
      <w:r>
        <w:rPr>
          <w:rFonts w:ascii="Times New Roman" w:eastAsia="Times New Roman" w:hAnsi="Times New Roman" w:cs="Times New Roman"/>
          <w:sz w:val="24"/>
          <w:szCs w:val="24"/>
        </w:rPr>
        <w:t>Njå</w:t>
      </w:r>
      <w:proofErr w:type="spellEnd"/>
      <w:r>
        <w:rPr>
          <w:rFonts w:ascii="Times New Roman" w:eastAsia="Times New Roman" w:hAnsi="Times New Roman" w:cs="Times New Roman"/>
          <w:sz w:val="24"/>
          <w:szCs w:val="24"/>
        </w:rPr>
        <w:t xml:space="preserve">, M., Munthe, E., Álvarez-Galván, J.-L. and Houldsworth, L. (2025). The impact of digital technologies on students’ learning. </w:t>
      </w:r>
      <w:r>
        <w:rPr>
          <w:rFonts w:ascii="Times New Roman" w:eastAsia="Times New Roman" w:hAnsi="Times New Roman" w:cs="Times New Roman"/>
          <w:i/>
          <w:sz w:val="24"/>
          <w:szCs w:val="24"/>
        </w:rPr>
        <w:t>OECD Education Working Papers</w:t>
      </w:r>
      <w:r>
        <w:rPr>
          <w:rFonts w:ascii="Times New Roman" w:eastAsia="Times New Roman" w:hAnsi="Times New Roman" w:cs="Times New Roman"/>
          <w:sz w:val="24"/>
          <w:szCs w:val="24"/>
        </w:rPr>
        <w:t xml:space="preserve">. [online]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://doi.org/10.1787/9997e7b3-en</w:t>
      </w:r>
      <w:proofErr w:type="gramEnd"/>
      <w:r>
        <w:rPr>
          <w:rFonts w:ascii="Times New Roman" w:eastAsia="Times New Roman" w:hAnsi="Times New Roman" w:cs="Times New Roman"/>
          <w:sz w:val="24"/>
          <w:szCs w:val="24"/>
        </w:rPr>
        <w:t>.</w:t>
      </w:r>
    </w:p>
    <w:p w14:paraId="41C76747" w14:textId="77777777" w:rsidR="00614AF0"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Haleem, A., Javaid, M., Qadri, M.A. and Suman, R. (2022). Understanding the role of digital technologies in education: A review. </w:t>
      </w:r>
      <w:r>
        <w:rPr>
          <w:rFonts w:ascii="Times New Roman" w:eastAsia="Times New Roman" w:hAnsi="Times New Roman" w:cs="Times New Roman"/>
          <w:i/>
          <w:sz w:val="24"/>
          <w:szCs w:val="24"/>
        </w:rPr>
        <w:t>Sustainable Operations and Computers</w:t>
      </w:r>
      <w:r>
        <w:rPr>
          <w:rFonts w:ascii="Times New Roman" w:eastAsia="Times New Roman" w:hAnsi="Times New Roman" w:cs="Times New Roman"/>
          <w:sz w:val="24"/>
          <w:szCs w:val="24"/>
        </w:rPr>
        <w:t xml:space="preserve">, [online] 3(1), pp.275–285.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://doi.org/10.1016/j.susoc.2022.05.004</w:t>
      </w:r>
      <w:proofErr w:type="gramEnd"/>
      <w:r>
        <w:rPr>
          <w:rFonts w:ascii="Times New Roman" w:eastAsia="Times New Roman" w:hAnsi="Times New Roman" w:cs="Times New Roman"/>
          <w:sz w:val="24"/>
          <w:szCs w:val="24"/>
        </w:rPr>
        <w:t>.</w:t>
      </w:r>
    </w:p>
    <w:p w14:paraId="19D1F453" w14:textId="77777777" w:rsidR="00614AF0"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 Z., Lou, X., Chen, M., Li, S., </w:t>
      </w:r>
      <w:proofErr w:type="spellStart"/>
      <w:r>
        <w:rPr>
          <w:rFonts w:ascii="Times New Roman" w:eastAsia="Times New Roman" w:hAnsi="Times New Roman" w:cs="Times New Roman"/>
          <w:sz w:val="24"/>
          <w:szCs w:val="24"/>
        </w:rPr>
        <w:t>Lv</w:t>
      </w:r>
      <w:proofErr w:type="spellEnd"/>
      <w:r>
        <w:rPr>
          <w:rFonts w:ascii="Times New Roman" w:eastAsia="Times New Roman" w:hAnsi="Times New Roman" w:cs="Times New Roman"/>
          <w:sz w:val="24"/>
          <w:szCs w:val="24"/>
        </w:rPr>
        <w:t xml:space="preserve">, C., Song, S. and Li, L. (2023). Students’ online learning adaptability and their continuous usage intention across different disciplines. </w:t>
      </w:r>
      <w:r>
        <w:rPr>
          <w:rFonts w:ascii="Times New Roman" w:eastAsia="Times New Roman" w:hAnsi="Times New Roman" w:cs="Times New Roman"/>
          <w:i/>
          <w:sz w:val="24"/>
          <w:szCs w:val="24"/>
        </w:rPr>
        <w:t>Humanities and Social Sciences Communications</w:t>
      </w:r>
      <w:r>
        <w:rPr>
          <w:rFonts w:ascii="Times New Roman" w:eastAsia="Times New Roman" w:hAnsi="Times New Roman" w:cs="Times New Roman"/>
          <w:sz w:val="24"/>
          <w:szCs w:val="24"/>
        </w:rPr>
        <w:t xml:space="preserve">, [online] 10(1), pp.1–10.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://doi.org/10.1057/s41599-023-02376-5</w:t>
      </w:r>
      <w:proofErr w:type="gramEnd"/>
      <w:r>
        <w:rPr>
          <w:rFonts w:ascii="Times New Roman" w:eastAsia="Times New Roman" w:hAnsi="Times New Roman" w:cs="Times New Roman"/>
          <w:sz w:val="24"/>
          <w:szCs w:val="24"/>
        </w:rPr>
        <w:t>.</w:t>
      </w:r>
    </w:p>
    <w:p w14:paraId="2696CC5A" w14:textId="77777777" w:rsidR="00614AF0"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Mhlongo, S., Mbatha, K., </w:t>
      </w:r>
      <w:proofErr w:type="spellStart"/>
      <w:r>
        <w:rPr>
          <w:rFonts w:ascii="Times New Roman" w:eastAsia="Times New Roman" w:hAnsi="Times New Roman" w:cs="Times New Roman"/>
          <w:sz w:val="24"/>
          <w:szCs w:val="24"/>
        </w:rPr>
        <w:t>Ramatsetse</w:t>
      </w:r>
      <w:proofErr w:type="spellEnd"/>
      <w:r>
        <w:rPr>
          <w:rFonts w:ascii="Times New Roman" w:eastAsia="Times New Roman" w:hAnsi="Times New Roman" w:cs="Times New Roman"/>
          <w:sz w:val="24"/>
          <w:szCs w:val="24"/>
        </w:rPr>
        <w:t xml:space="preserve">, B. and Dlamini, R. (2023). Challenges, opportunities, and prospects of adopting and using smart digital technologies in learning environments: An iterative review. </w:t>
      </w:r>
      <w:proofErr w:type="spellStart"/>
      <w:r>
        <w:rPr>
          <w:rFonts w:ascii="Times New Roman" w:eastAsia="Times New Roman" w:hAnsi="Times New Roman" w:cs="Times New Roman"/>
          <w:i/>
          <w:sz w:val="24"/>
          <w:szCs w:val="24"/>
        </w:rPr>
        <w:t>Heliyon</w:t>
      </w:r>
      <w:proofErr w:type="spellEnd"/>
      <w:r>
        <w:rPr>
          <w:rFonts w:ascii="Times New Roman" w:eastAsia="Times New Roman" w:hAnsi="Times New Roman" w:cs="Times New Roman"/>
          <w:sz w:val="24"/>
          <w:szCs w:val="24"/>
        </w:rPr>
        <w:t xml:space="preserve">, 9(6), pp.1–20.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://doi.org/10.1016/j.heliyon.2023.e16348</w:t>
      </w:r>
      <w:proofErr w:type="gramEnd"/>
      <w:r>
        <w:rPr>
          <w:rFonts w:ascii="Times New Roman" w:eastAsia="Times New Roman" w:hAnsi="Times New Roman" w:cs="Times New Roman"/>
          <w:sz w:val="24"/>
          <w:szCs w:val="24"/>
        </w:rPr>
        <w:t>.</w:t>
      </w:r>
    </w:p>
    <w:p w14:paraId="022A5504" w14:textId="77777777" w:rsidR="00614AF0"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Rueda, M.M., Cerero, J.F., Cerero, D.F. and Meneses, E.L. (2024). Perspectives on online learning: Advantages and challenges in higher education. </w:t>
      </w:r>
      <w:r>
        <w:rPr>
          <w:rFonts w:ascii="Times New Roman" w:eastAsia="Times New Roman" w:hAnsi="Times New Roman" w:cs="Times New Roman"/>
          <w:i/>
          <w:sz w:val="24"/>
          <w:szCs w:val="24"/>
        </w:rPr>
        <w:t>Contemporary Educational Technology</w:t>
      </w:r>
      <w:r>
        <w:rPr>
          <w:rFonts w:ascii="Times New Roman" w:eastAsia="Times New Roman" w:hAnsi="Times New Roman" w:cs="Times New Roman"/>
          <w:sz w:val="24"/>
          <w:szCs w:val="24"/>
        </w:rPr>
        <w:t xml:space="preserve">, 16(4), </w:t>
      </w:r>
      <w:proofErr w:type="gramStart"/>
      <w:r>
        <w:rPr>
          <w:rFonts w:ascii="Times New Roman" w:eastAsia="Times New Roman" w:hAnsi="Times New Roman" w:cs="Times New Roman"/>
          <w:sz w:val="24"/>
          <w:szCs w:val="24"/>
        </w:rPr>
        <w:t>p.ep</w:t>
      </w:r>
      <w:proofErr w:type="gramEnd"/>
      <w:r>
        <w:rPr>
          <w:rFonts w:ascii="Times New Roman" w:eastAsia="Times New Roman" w:hAnsi="Times New Roman" w:cs="Times New Roman"/>
          <w:sz w:val="24"/>
          <w:szCs w:val="24"/>
        </w:rPr>
        <w:t xml:space="preserve">525.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://doi.org/10.30935/</w:t>
      </w:r>
      <w:proofErr w:type="spellStart"/>
      <w:r>
        <w:rPr>
          <w:rFonts w:ascii="Times New Roman" w:eastAsia="Times New Roman" w:hAnsi="Times New Roman" w:cs="Times New Roman"/>
          <w:sz w:val="24"/>
          <w:szCs w:val="24"/>
        </w:rPr>
        <w:t>cedtech</w:t>
      </w:r>
      <w:proofErr w:type="spellEnd"/>
      <w:r>
        <w:rPr>
          <w:rFonts w:ascii="Times New Roman" w:eastAsia="Times New Roman" w:hAnsi="Times New Roman" w:cs="Times New Roman"/>
          <w:sz w:val="24"/>
          <w:szCs w:val="24"/>
        </w:rPr>
        <w:t>/15011</w:t>
      </w:r>
      <w:proofErr w:type="gramEnd"/>
      <w:r>
        <w:rPr>
          <w:rFonts w:ascii="Times New Roman" w:eastAsia="Times New Roman" w:hAnsi="Times New Roman" w:cs="Times New Roman"/>
          <w:sz w:val="24"/>
          <w:szCs w:val="24"/>
        </w:rPr>
        <w:t>.</w:t>
      </w:r>
    </w:p>
    <w:p w14:paraId="2D0C3666" w14:textId="77777777" w:rsidR="00614AF0"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Söylemez, N.H. (2023). An Investigation on Students’ Level of Adjustment to Online Education with C5.0 Decision Tree Algorithm. </w:t>
      </w:r>
      <w:proofErr w:type="spellStart"/>
      <w:r>
        <w:rPr>
          <w:rFonts w:ascii="Times New Roman" w:eastAsia="Times New Roman" w:hAnsi="Times New Roman" w:cs="Times New Roman"/>
          <w:i/>
          <w:sz w:val="24"/>
          <w:szCs w:val="24"/>
        </w:rPr>
        <w:t>Shanlax</w:t>
      </w:r>
      <w:proofErr w:type="spellEnd"/>
      <w:r>
        <w:rPr>
          <w:rFonts w:ascii="Times New Roman" w:eastAsia="Times New Roman" w:hAnsi="Times New Roman" w:cs="Times New Roman"/>
          <w:i/>
          <w:sz w:val="24"/>
          <w:szCs w:val="24"/>
        </w:rPr>
        <w:t xml:space="preserve"> International Journal of Education</w:t>
      </w:r>
      <w:r>
        <w:rPr>
          <w:rFonts w:ascii="Times New Roman" w:eastAsia="Times New Roman" w:hAnsi="Times New Roman" w:cs="Times New Roman"/>
          <w:sz w:val="24"/>
          <w:szCs w:val="24"/>
        </w:rPr>
        <w:t xml:space="preserve">, 11(2), pp.64–73.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://doi.org/10.34293/education.v11i2.5783</w:t>
      </w:r>
      <w:proofErr w:type="gramEnd"/>
      <w:r>
        <w:rPr>
          <w:rFonts w:ascii="Times New Roman" w:eastAsia="Times New Roman" w:hAnsi="Times New Roman" w:cs="Times New Roman"/>
          <w:sz w:val="24"/>
          <w:szCs w:val="24"/>
        </w:rPr>
        <w:t>.</w:t>
      </w:r>
    </w:p>
    <w:p w14:paraId="488FA685" w14:textId="77777777" w:rsidR="00614AF0"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Timotheou</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Miliou</w:t>
      </w:r>
      <w:proofErr w:type="spellEnd"/>
      <w:r>
        <w:rPr>
          <w:rFonts w:ascii="Times New Roman" w:eastAsia="Times New Roman" w:hAnsi="Times New Roman" w:cs="Times New Roman"/>
          <w:sz w:val="24"/>
          <w:szCs w:val="24"/>
        </w:rPr>
        <w:t xml:space="preserve">, O., Dimitriadis, Y., Sobrino, S.V., </w:t>
      </w:r>
      <w:proofErr w:type="spellStart"/>
      <w:r>
        <w:rPr>
          <w:rFonts w:ascii="Times New Roman" w:eastAsia="Times New Roman" w:hAnsi="Times New Roman" w:cs="Times New Roman"/>
          <w:sz w:val="24"/>
          <w:szCs w:val="24"/>
        </w:rPr>
        <w:t>Giannoutsou</w:t>
      </w:r>
      <w:proofErr w:type="spellEnd"/>
      <w:r>
        <w:rPr>
          <w:rFonts w:ascii="Times New Roman" w:eastAsia="Times New Roman" w:hAnsi="Times New Roman" w:cs="Times New Roman"/>
          <w:sz w:val="24"/>
          <w:szCs w:val="24"/>
        </w:rPr>
        <w:t xml:space="preserve">, N., Cachia, R., </w:t>
      </w:r>
      <w:proofErr w:type="spellStart"/>
      <w:r>
        <w:rPr>
          <w:rFonts w:ascii="Times New Roman" w:eastAsia="Times New Roman" w:hAnsi="Times New Roman" w:cs="Times New Roman"/>
          <w:sz w:val="24"/>
          <w:szCs w:val="24"/>
        </w:rPr>
        <w:t>Monés</w:t>
      </w:r>
      <w:proofErr w:type="spellEnd"/>
      <w:r>
        <w:rPr>
          <w:rFonts w:ascii="Times New Roman" w:eastAsia="Times New Roman" w:hAnsi="Times New Roman" w:cs="Times New Roman"/>
          <w:sz w:val="24"/>
          <w:szCs w:val="24"/>
        </w:rPr>
        <w:t xml:space="preserve">, A.M. and Ioannou, A. (2022). Impacts of digital technologies on education and factors influencing schools’ digital capacity and transformation: A literature review. </w:t>
      </w:r>
      <w:r>
        <w:rPr>
          <w:rFonts w:ascii="Times New Roman" w:eastAsia="Times New Roman" w:hAnsi="Times New Roman" w:cs="Times New Roman"/>
          <w:i/>
          <w:sz w:val="24"/>
          <w:szCs w:val="24"/>
        </w:rPr>
        <w:t>Education and Information Technologies</w:t>
      </w:r>
      <w:r>
        <w:rPr>
          <w:rFonts w:ascii="Times New Roman" w:eastAsia="Times New Roman" w:hAnsi="Times New Roman" w:cs="Times New Roman"/>
          <w:sz w:val="24"/>
          <w:szCs w:val="24"/>
        </w:rPr>
        <w:t xml:space="preserve">, [online] 28(28), pp.6695–6726.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://doi.org/10.1007/s10639-022-11431-8</w:t>
      </w:r>
      <w:proofErr w:type="gramEnd"/>
      <w:r>
        <w:rPr>
          <w:rFonts w:ascii="Times New Roman" w:eastAsia="Times New Roman" w:hAnsi="Times New Roman" w:cs="Times New Roman"/>
          <w:sz w:val="24"/>
          <w:szCs w:val="24"/>
        </w:rPr>
        <w:t>.</w:t>
      </w:r>
    </w:p>
    <w:p w14:paraId="49F42763" w14:textId="77777777" w:rsidR="00614AF0"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Wiitavaara</w:t>
      </w:r>
      <w:proofErr w:type="spellEnd"/>
      <w:r>
        <w:rPr>
          <w:rFonts w:ascii="Times New Roman" w:eastAsia="Times New Roman" w:hAnsi="Times New Roman" w:cs="Times New Roman"/>
          <w:sz w:val="24"/>
          <w:szCs w:val="24"/>
        </w:rPr>
        <w:t xml:space="preserve">, B. and Widar, L. (2025). Challenges and opportunities related to online studies in higher education. </w:t>
      </w:r>
      <w:r>
        <w:rPr>
          <w:rFonts w:ascii="Times New Roman" w:eastAsia="Times New Roman" w:hAnsi="Times New Roman" w:cs="Times New Roman"/>
          <w:i/>
          <w:sz w:val="24"/>
          <w:szCs w:val="24"/>
        </w:rPr>
        <w:t>Education and Information Technologies</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://doi.org/10.1007/s10639-025-13406-x</w:t>
      </w:r>
      <w:proofErr w:type="gramEnd"/>
      <w:r>
        <w:rPr>
          <w:rFonts w:ascii="Times New Roman" w:eastAsia="Times New Roman" w:hAnsi="Times New Roman" w:cs="Times New Roman"/>
          <w:sz w:val="24"/>
          <w:szCs w:val="24"/>
        </w:rPr>
        <w:t>.</w:t>
      </w:r>
    </w:p>
    <w:p w14:paraId="3697F076" w14:textId="77777777" w:rsidR="00614AF0" w:rsidRDefault="00000000">
      <w:pPr>
        <w:spacing w:after="240" w:line="360" w:lineRule="auto"/>
        <w:jc w:val="both"/>
        <w:rPr>
          <w:rFonts w:ascii="Times New Roman" w:eastAsia="Times New Roman" w:hAnsi="Times New Roman" w:cs="Times New Roman"/>
          <w:b/>
          <w:sz w:val="36"/>
          <w:szCs w:val="36"/>
        </w:rPr>
      </w:pPr>
      <w:r>
        <w:rPr>
          <w:rFonts w:ascii="Times New Roman" w:eastAsia="Times New Roman" w:hAnsi="Times New Roman" w:cs="Times New Roman"/>
          <w:sz w:val="24"/>
          <w:szCs w:val="24"/>
        </w:rPr>
        <w:lastRenderedPageBreak/>
        <w:t xml:space="preserve">Zou, Y., Kuek, F., Feng, W. and Cheng, X. (2025). Digital learning in the 21st century: Trends, challenges, and innovations in technology integration. </w:t>
      </w:r>
      <w:r>
        <w:rPr>
          <w:rFonts w:ascii="Times New Roman" w:eastAsia="Times New Roman" w:hAnsi="Times New Roman" w:cs="Times New Roman"/>
          <w:i/>
          <w:sz w:val="24"/>
          <w:szCs w:val="24"/>
        </w:rPr>
        <w:t>Frontiers in Education</w:t>
      </w:r>
      <w:r>
        <w:rPr>
          <w:rFonts w:ascii="Times New Roman" w:eastAsia="Times New Roman" w:hAnsi="Times New Roman" w:cs="Times New Roman"/>
          <w:sz w:val="24"/>
          <w:szCs w:val="24"/>
        </w:rPr>
        <w:t xml:space="preserve">, 10(10).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://doi.org/10.3389/feduc.2025.1562391</w:t>
      </w:r>
      <w:proofErr w:type="gramEnd"/>
      <w:r>
        <w:rPr>
          <w:rFonts w:ascii="Times New Roman" w:eastAsia="Times New Roman" w:hAnsi="Times New Roman" w:cs="Times New Roman"/>
          <w:sz w:val="24"/>
          <w:szCs w:val="24"/>
        </w:rPr>
        <w:t>.</w:t>
      </w:r>
    </w:p>
    <w:p w14:paraId="7DF09D21" w14:textId="77777777" w:rsidR="00614AF0" w:rsidRDefault="00614AF0">
      <w:pPr>
        <w:spacing w:after="240" w:line="360" w:lineRule="auto"/>
        <w:jc w:val="both"/>
        <w:rPr>
          <w:rFonts w:ascii="Times New Roman" w:eastAsia="Times New Roman" w:hAnsi="Times New Roman" w:cs="Times New Roman"/>
          <w:sz w:val="24"/>
          <w:szCs w:val="24"/>
        </w:rPr>
      </w:pPr>
    </w:p>
    <w:p w14:paraId="12C8F905" w14:textId="77777777" w:rsidR="00614AF0" w:rsidRDefault="00614AF0">
      <w:pPr>
        <w:spacing w:before="200" w:after="200" w:line="360" w:lineRule="auto"/>
        <w:rPr>
          <w:rFonts w:ascii="Times New Roman" w:eastAsia="Times New Roman" w:hAnsi="Times New Roman" w:cs="Times New Roman"/>
          <w:sz w:val="24"/>
          <w:szCs w:val="24"/>
        </w:rPr>
      </w:pPr>
    </w:p>
    <w:p w14:paraId="4305FC60" w14:textId="77777777" w:rsidR="00614AF0" w:rsidRDefault="00614AF0">
      <w:pPr>
        <w:spacing w:line="360" w:lineRule="auto"/>
        <w:rPr>
          <w:rFonts w:ascii="Times New Roman" w:eastAsia="Times New Roman" w:hAnsi="Times New Roman" w:cs="Times New Roman"/>
        </w:rPr>
      </w:pPr>
    </w:p>
    <w:sectPr w:rsidR="00614AF0">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cott James" w:date="2025-10-16T08:51:00Z" w:initials="SJ">
    <w:p w14:paraId="1EA02352" w14:textId="77777777" w:rsidR="00746BA5" w:rsidRDefault="00746BA5" w:rsidP="00746BA5">
      <w:pPr>
        <w:pStyle w:val="CommentText"/>
      </w:pPr>
      <w:r>
        <w:rPr>
          <w:rStyle w:val="CommentReference"/>
        </w:rPr>
        <w:annotationRef/>
      </w:r>
      <w:r>
        <w:t>A cover page is important when submitting your work. It shows who the work belongs to by including your name and student number, the module name and code, and your tutor’s name.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EA0235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7DCC1A3" w16cex:dateUtc="2025-10-16T07: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EA02352" w16cid:durableId="17DCC1A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D95E2850-7AE4-4A8D-8245-6011508C7575}"/>
    <w:embedBold r:id="rId2" w:fontKey="{F3457A43-E78E-4BDA-B90A-9614DD9BC787}"/>
  </w:font>
  <w:font w:name="Cardo">
    <w:charset w:val="00"/>
    <w:family w:val="auto"/>
    <w:pitch w:val="default"/>
    <w:embedRegular r:id="rId3" w:fontKey="{FBE0A106-11D7-4CAF-AE98-EA9905D70206}"/>
  </w:font>
  <w:font w:name="Calibri">
    <w:panose1 w:val="020F0502020204030204"/>
    <w:charset w:val="00"/>
    <w:family w:val="swiss"/>
    <w:pitch w:val="variable"/>
    <w:sig w:usb0="E4002EFF" w:usb1="C200247B" w:usb2="00000009" w:usb3="00000000" w:csb0="000001FF" w:csb1="00000000"/>
    <w:embedRegular r:id="rId4" w:fontKey="{54D4C4FD-2DC7-4A3F-BEB3-77FA59897D15}"/>
  </w:font>
  <w:font w:name="Cambria">
    <w:panose1 w:val="02040503050406030204"/>
    <w:charset w:val="00"/>
    <w:family w:val="roman"/>
    <w:pitch w:val="variable"/>
    <w:sig w:usb0="E00006FF" w:usb1="420024FF" w:usb2="02000000" w:usb3="00000000" w:csb0="0000019F" w:csb1="00000000"/>
    <w:embedRegular r:id="rId5" w:fontKey="{D913F802-E41D-4697-9EB2-FD4F7B9E542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655DA5"/>
    <w:multiLevelType w:val="multilevel"/>
    <w:tmpl w:val="90AA49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441017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cott James">
    <w15:presenceInfo w15:providerId="AD" w15:userId="S::scott.james@uwtsd.ac.uk::c2e63f69-a6d5-4d66-b3bc-8d8d5f1e96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AF0"/>
    <w:rsid w:val="00614AF0"/>
    <w:rsid w:val="00746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A678B"/>
  <w15:docId w15:val="{3B7FAEB1-457D-4470-95BE-023547F4C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746BA5"/>
    <w:rPr>
      <w:sz w:val="16"/>
      <w:szCs w:val="16"/>
    </w:rPr>
  </w:style>
  <w:style w:type="paragraph" w:styleId="CommentText">
    <w:name w:val="annotation text"/>
    <w:basedOn w:val="Normal"/>
    <w:link w:val="CommentTextChar"/>
    <w:uiPriority w:val="99"/>
    <w:unhideWhenUsed/>
    <w:rsid w:val="00746BA5"/>
    <w:pPr>
      <w:widowControl w:val="0"/>
      <w:autoSpaceDE w:val="0"/>
      <w:autoSpaceDN w:val="0"/>
      <w:spacing w:line="240" w:lineRule="auto"/>
    </w:pPr>
    <w:rPr>
      <w:sz w:val="20"/>
      <w:szCs w:val="20"/>
      <w:lang w:val="en-US" w:eastAsia="en-US"/>
    </w:rPr>
  </w:style>
  <w:style w:type="character" w:customStyle="1" w:styleId="CommentTextChar">
    <w:name w:val="Comment Text Char"/>
    <w:basedOn w:val="DefaultParagraphFont"/>
    <w:link w:val="CommentText"/>
    <w:uiPriority w:val="99"/>
    <w:rsid w:val="00746BA5"/>
    <w:rPr>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image" Target="media/image5.png"/><Relationship Id="rId18" Type="http://schemas.microsoft.com/office/2011/relationships/people" Target="people.xml"/><Relationship Id="rId3" Type="http://schemas.openxmlformats.org/officeDocument/2006/relationships/settings" Target="settings.xml"/><Relationship Id="rId7" Type="http://schemas.microsoft.com/office/2011/relationships/commentsExtended" Target="commentsExtended.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image" Target="media/image3.png"/><Relationship Id="rId5" Type="http://schemas.openxmlformats.org/officeDocument/2006/relationships/image" Target="media/image1.png"/><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18/08/relationships/commentsExtensible" Target="commentsExtensible.xml"/><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14</Pages>
  <Words>2174</Words>
  <Characters>12398</Characters>
  <Application>Microsoft Office Word</Application>
  <DocSecurity>0</DocSecurity>
  <Lines>103</Lines>
  <Paragraphs>29</Paragraphs>
  <ScaleCrop>false</ScaleCrop>
  <Company/>
  <LinksUpToDate>false</LinksUpToDate>
  <CharactersWithSpaces>14543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miankhalil202022@gmail.com</cp:lastModifiedBy>
  <cp:revision>2</cp:revision>
  <dcterms:created xsi:type="dcterms:W3CDTF">2025-11-21T00:05:00Z</dcterms:created>
  <dcterms:modified xsi:type="dcterms:W3CDTF">2025-11-21T00:15:00Z</dcterms:modified>
</cp:coreProperties>
</file>