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00A36" w14:textId="77777777" w:rsidR="00526E3D" w:rsidRDefault="003153BD">
      <w:pPr>
        <w:spacing w:line="360" w:lineRule="auto"/>
        <w:jc w:val="center"/>
        <w:rPr>
          <w:b/>
          <w:sz w:val="32"/>
          <w:szCs w:val="32"/>
        </w:rPr>
      </w:pPr>
      <w:r w:rsidRPr="009668D0">
        <w:rPr>
          <w:b/>
          <w:sz w:val="32"/>
          <w:szCs w:val="32"/>
        </w:rPr>
        <w:t>Digital Skills and Research Method</w:t>
      </w:r>
    </w:p>
    <w:p w14:paraId="0DF462DC" w14:textId="77777777" w:rsidR="00526E3D" w:rsidRDefault="00526E3D">
      <w:pPr>
        <w:spacing w:line="360" w:lineRule="auto"/>
        <w:jc w:val="center"/>
        <w:rPr>
          <w:b/>
          <w:sz w:val="32"/>
          <w:szCs w:val="32"/>
        </w:rPr>
      </w:pPr>
    </w:p>
    <w:p w14:paraId="43867240" w14:textId="77777777" w:rsidR="00526E3D" w:rsidRDefault="00526E3D">
      <w:pPr>
        <w:spacing w:line="360" w:lineRule="auto"/>
        <w:jc w:val="center"/>
        <w:rPr>
          <w:b/>
          <w:sz w:val="32"/>
          <w:szCs w:val="32"/>
        </w:rPr>
      </w:pPr>
    </w:p>
    <w:p w14:paraId="1AB9DE69" w14:textId="77777777" w:rsidR="00526E3D" w:rsidRDefault="00526E3D">
      <w:pPr>
        <w:spacing w:line="360" w:lineRule="auto"/>
        <w:jc w:val="center"/>
        <w:rPr>
          <w:b/>
          <w:sz w:val="32"/>
          <w:szCs w:val="32"/>
        </w:rPr>
      </w:pPr>
    </w:p>
    <w:p w14:paraId="0651E936" w14:textId="77777777" w:rsidR="00526E3D" w:rsidRDefault="00526E3D">
      <w:pPr>
        <w:spacing w:line="360" w:lineRule="auto"/>
        <w:jc w:val="center"/>
        <w:rPr>
          <w:b/>
          <w:sz w:val="32"/>
          <w:szCs w:val="32"/>
        </w:rPr>
      </w:pPr>
    </w:p>
    <w:p w14:paraId="4C6BAD88" w14:textId="77777777" w:rsidR="00526E3D" w:rsidRDefault="00526E3D">
      <w:pPr>
        <w:spacing w:line="360" w:lineRule="auto"/>
        <w:jc w:val="center"/>
        <w:rPr>
          <w:b/>
          <w:sz w:val="32"/>
          <w:szCs w:val="32"/>
        </w:rPr>
      </w:pPr>
    </w:p>
    <w:p w14:paraId="7687CE0E" w14:textId="77777777" w:rsidR="00526E3D" w:rsidRDefault="00526E3D">
      <w:pPr>
        <w:spacing w:line="360" w:lineRule="auto"/>
        <w:jc w:val="center"/>
        <w:rPr>
          <w:b/>
          <w:sz w:val="32"/>
          <w:szCs w:val="32"/>
        </w:rPr>
      </w:pPr>
    </w:p>
    <w:p w14:paraId="3442AD25" w14:textId="77777777" w:rsidR="00526E3D" w:rsidRDefault="00526E3D">
      <w:pPr>
        <w:spacing w:line="360" w:lineRule="auto"/>
        <w:jc w:val="center"/>
        <w:rPr>
          <w:b/>
          <w:sz w:val="32"/>
          <w:szCs w:val="32"/>
        </w:rPr>
      </w:pPr>
    </w:p>
    <w:p w14:paraId="01A338A6" w14:textId="77777777" w:rsidR="00526E3D" w:rsidRDefault="00526E3D">
      <w:pPr>
        <w:spacing w:line="360" w:lineRule="auto"/>
        <w:jc w:val="center"/>
        <w:rPr>
          <w:b/>
          <w:sz w:val="32"/>
          <w:szCs w:val="32"/>
        </w:rPr>
      </w:pPr>
    </w:p>
    <w:p w14:paraId="1F38D147" w14:textId="77777777" w:rsidR="00526E3D" w:rsidRDefault="00526E3D">
      <w:pPr>
        <w:spacing w:line="360" w:lineRule="auto"/>
        <w:jc w:val="center"/>
        <w:rPr>
          <w:b/>
          <w:sz w:val="32"/>
          <w:szCs w:val="32"/>
        </w:rPr>
      </w:pPr>
    </w:p>
    <w:p w14:paraId="502B084E" w14:textId="77777777" w:rsidR="00526E3D" w:rsidRDefault="00526E3D">
      <w:pPr>
        <w:spacing w:line="360" w:lineRule="auto"/>
        <w:jc w:val="center"/>
        <w:rPr>
          <w:b/>
          <w:sz w:val="32"/>
          <w:szCs w:val="32"/>
        </w:rPr>
      </w:pPr>
    </w:p>
    <w:p w14:paraId="4641F8FC" w14:textId="77777777" w:rsidR="00526E3D" w:rsidRDefault="00526E3D">
      <w:pPr>
        <w:spacing w:line="360" w:lineRule="auto"/>
        <w:jc w:val="center"/>
        <w:rPr>
          <w:b/>
          <w:sz w:val="32"/>
          <w:szCs w:val="32"/>
        </w:rPr>
      </w:pPr>
    </w:p>
    <w:p w14:paraId="666E2019" w14:textId="77777777" w:rsidR="00526E3D" w:rsidRDefault="00526E3D">
      <w:pPr>
        <w:spacing w:line="360" w:lineRule="auto"/>
        <w:jc w:val="center"/>
        <w:rPr>
          <w:b/>
          <w:sz w:val="32"/>
          <w:szCs w:val="32"/>
        </w:rPr>
      </w:pPr>
    </w:p>
    <w:p w14:paraId="0608CBEC" w14:textId="77777777" w:rsidR="00526E3D" w:rsidRDefault="00526E3D">
      <w:pPr>
        <w:spacing w:line="360" w:lineRule="auto"/>
        <w:jc w:val="center"/>
        <w:rPr>
          <w:b/>
          <w:sz w:val="32"/>
          <w:szCs w:val="32"/>
        </w:rPr>
      </w:pPr>
    </w:p>
    <w:p w14:paraId="4B64D57B" w14:textId="77777777" w:rsidR="00526E3D" w:rsidRDefault="00526E3D">
      <w:pPr>
        <w:spacing w:line="360" w:lineRule="auto"/>
        <w:jc w:val="center"/>
        <w:rPr>
          <w:b/>
          <w:sz w:val="32"/>
          <w:szCs w:val="32"/>
        </w:rPr>
      </w:pPr>
    </w:p>
    <w:p w14:paraId="2AF03074" w14:textId="77777777" w:rsidR="00526E3D" w:rsidRDefault="00526E3D">
      <w:pPr>
        <w:spacing w:line="360" w:lineRule="auto"/>
        <w:jc w:val="center"/>
        <w:rPr>
          <w:b/>
          <w:sz w:val="32"/>
          <w:szCs w:val="32"/>
        </w:rPr>
      </w:pPr>
    </w:p>
    <w:p w14:paraId="49F02522" w14:textId="77777777" w:rsidR="00526E3D" w:rsidRDefault="00526E3D">
      <w:pPr>
        <w:spacing w:line="360" w:lineRule="auto"/>
        <w:jc w:val="center"/>
        <w:rPr>
          <w:b/>
          <w:sz w:val="32"/>
          <w:szCs w:val="32"/>
        </w:rPr>
      </w:pPr>
    </w:p>
    <w:p w14:paraId="10404B02" w14:textId="77777777" w:rsidR="00526E3D" w:rsidRDefault="00526E3D">
      <w:pPr>
        <w:spacing w:line="360" w:lineRule="auto"/>
        <w:jc w:val="center"/>
        <w:rPr>
          <w:b/>
          <w:sz w:val="32"/>
          <w:szCs w:val="32"/>
        </w:rPr>
      </w:pPr>
    </w:p>
    <w:p w14:paraId="0C8D7538" w14:textId="77777777" w:rsidR="00526E3D" w:rsidRDefault="00526E3D">
      <w:pPr>
        <w:spacing w:line="360" w:lineRule="auto"/>
        <w:jc w:val="center"/>
        <w:rPr>
          <w:b/>
          <w:sz w:val="32"/>
          <w:szCs w:val="32"/>
        </w:rPr>
      </w:pPr>
    </w:p>
    <w:p w14:paraId="2AF627D7" w14:textId="77777777" w:rsidR="00526E3D" w:rsidRDefault="00526E3D">
      <w:pPr>
        <w:spacing w:line="360" w:lineRule="auto"/>
        <w:jc w:val="center"/>
        <w:rPr>
          <w:b/>
          <w:sz w:val="32"/>
          <w:szCs w:val="32"/>
        </w:rPr>
      </w:pPr>
    </w:p>
    <w:p w14:paraId="360F90A9" w14:textId="77777777" w:rsidR="00526E3D" w:rsidRDefault="00526E3D">
      <w:pPr>
        <w:spacing w:line="360" w:lineRule="auto"/>
        <w:jc w:val="center"/>
        <w:rPr>
          <w:b/>
          <w:sz w:val="32"/>
          <w:szCs w:val="32"/>
        </w:rPr>
      </w:pPr>
    </w:p>
    <w:p w14:paraId="02AE7286" w14:textId="77777777" w:rsidR="00526E3D" w:rsidRDefault="00526E3D">
      <w:pPr>
        <w:spacing w:line="360" w:lineRule="auto"/>
        <w:jc w:val="center"/>
        <w:rPr>
          <w:b/>
          <w:sz w:val="32"/>
          <w:szCs w:val="32"/>
        </w:rPr>
      </w:pPr>
    </w:p>
    <w:p w14:paraId="4711F71A" w14:textId="77777777" w:rsidR="00526E3D" w:rsidRDefault="00526E3D">
      <w:pPr>
        <w:spacing w:line="360" w:lineRule="auto"/>
        <w:jc w:val="center"/>
        <w:rPr>
          <w:b/>
          <w:sz w:val="32"/>
          <w:szCs w:val="32"/>
        </w:rPr>
      </w:pPr>
    </w:p>
    <w:p w14:paraId="460E536A" w14:textId="77777777" w:rsidR="00526E3D" w:rsidRDefault="00526E3D">
      <w:pPr>
        <w:spacing w:line="360" w:lineRule="auto"/>
        <w:jc w:val="center"/>
        <w:rPr>
          <w:b/>
          <w:sz w:val="32"/>
          <w:szCs w:val="32"/>
        </w:rPr>
      </w:pPr>
    </w:p>
    <w:p w14:paraId="2EA2F089" w14:textId="77777777" w:rsidR="00526E3D" w:rsidRPr="00526E3D" w:rsidRDefault="00526E3D" w:rsidP="00526E3D">
      <w:pPr>
        <w:spacing w:line="360" w:lineRule="auto"/>
        <w:jc w:val="both"/>
        <w:rPr>
          <w:color w:val="000000" w:themeColor="text1"/>
          <w:sz w:val="24"/>
          <w:szCs w:val="24"/>
        </w:rPr>
      </w:pPr>
      <w:r w:rsidRPr="00526E3D">
        <w:rPr>
          <w:color w:val="000000" w:themeColor="text1"/>
          <w:sz w:val="24"/>
          <w:szCs w:val="24"/>
        </w:rPr>
        <w:t>Student Name:Radu Eduard Marian</w:t>
      </w:r>
    </w:p>
    <w:p w14:paraId="3BF2883E" w14:textId="77777777" w:rsidR="00526E3D" w:rsidRPr="00526E3D" w:rsidRDefault="00526E3D" w:rsidP="00526E3D">
      <w:pPr>
        <w:spacing w:line="360" w:lineRule="auto"/>
        <w:jc w:val="both"/>
        <w:rPr>
          <w:color w:val="000000" w:themeColor="text1"/>
          <w:sz w:val="24"/>
          <w:szCs w:val="24"/>
        </w:rPr>
      </w:pPr>
      <w:r w:rsidRPr="00526E3D">
        <w:rPr>
          <w:color w:val="000000" w:themeColor="text1"/>
          <w:sz w:val="24"/>
          <w:szCs w:val="24"/>
        </w:rPr>
        <w:t>Student Number:2023705</w:t>
      </w:r>
    </w:p>
    <w:p w14:paraId="3068E34D" w14:textId="17417ABD" w:rsidR="00FF2380" w:rsidRPr="009668D0" w:rsidRDefault="003153BD" w:rsidP="00526E3D">
      <w:pPr>
        <w:spacing w:line="360" w:lineRule="auto"/>
        <w:jc w:val="center"/>
        <w:rPr>
          <w:b/>
          <w:sz w:val="32"/>
          <w:szCs w:val="32"/>
        </w:rPr>
      </w:pPr>
      <w:r w:rsidRPr="009668D0">
        <w:rPr>
          <w:b/>
          <w:sz w:val="32"/>
          <w:szCs w:val="32"/>
        </w:rPr>
        <w:t xml:space="preserve"> </w:t>
      </w:r>
      <w:r w:rsidRPr="009668D0">
        <w:br w:type="page"/>
      </w:r>
    </w:p>
    <w:p w14:paraId="42E4C53C" w14:textId="77777777" w:rsidR="00FF2380" w:rsidRPr="009668D0" w:rsidRDefault="003153BD">
      <w:pPr>
        <w:keepNext/>
        <w:keepLines/>
        <w:pBdr>
          <w:top w:val="nil"/>
          <w:left w:val="nil"/>
          <w:bottom w:val="nil"/>
          <w:right w:val="nil"/>
          <w:between w:val="nil"/>
        </w:pBdr>
        <w:spacing w:before="480" w:line="360" w:lineRule="auto"/>
        <w:jc w:val="center"/>
        <w:rPr>
          <w:b/>
          <w:color w:val="000000"/>
          <w:sz w:val="32"/>
          <w:szCs w:val="32"/>
        </w:rPr>
      </w:pPr>
      <w:r w:rsidRPr="009668D0">
        <w:rPr>
          <w:b/>
          <w:color w:val="000000"/>
          <w:sz w:val="32"/>
          <w:szCs w:val="32"/>
        </w:rPr>
        <w:t>Table of Contents</w:t>
      </w:r>
    </w:p>
    <w:sdt>
      <w:sdtPr>
        <w:id w:val="773892969"/>
        <w:docPartObj>
          <w:docPartGallery w:val="Table of Contents"/>
          <w:docPartUnique/>
        </w:docPartObj>
      </w:sdtPr>
      <w:sdtEndPr/>
      <w:sdtContent>
        <w:p w14:paraId="5D6F547B" w14:textId="77777777" w:rsidR="00FF2380" w:rsidRPr="009668D0" w:rsidRDefault="00BE365C">
          <w:pPr>
            <w:pBdr>
              <w:top w:val="nil"/>
              <w:left w:val="nil"/>
              <w:bottom w:val="nil"/>
              <w:right w:val="nil"/>
              <w:between w:val="nil"/>
            </w:pBdr>
            <w:tabs>
              <w:tab w:val="right" w:pos="9019"/>
            </w:tabs>
            <w:spacing w:after="100" w:line="360" w:lineRule="auto"/>
            <w:jc w:val="both"/>
            <w:rPr>
              <w:color w:val="000000"/>
            </w:rPr>
          </w:pPr>
          <w:r w:rsidRPr="009668D0">
            <w:fldChar w:fldCharType="begin"/>
          </w:r>
          <w:r w:rsidR="003153BD" w:rsidRPr="009668D0">
            <w:instrText xml:space="preserve"> TOC \h \u \z </w:instrText>
          </w:r>
          <w:r w:rsidRPr="009668D0">
            <w:fldChar w:fldCharType="separate"/>
          </w:r>
          <w:hyperlink w:anchor="_heading=h.gjdgxs">
            <w:r w:rsidR="003153BD" w:rsidRPr="009668D0">
              <w:rPr>
                <w:color w:val="000000"/>
              </w:rPr>
              <w:t>Introduction</w:t>
            </w:r>
            <w:r w:rsidR="003153BD" w:rsidRPr="009668D0">
              <w:rPr>
                <w:color w:val="000000"/>
              </w:rPr>
              <w:tab/>
              <w:t>3</w:t>
            </w:r>
          </w:hyperlink>
        </w:p>
        <w:p w14:paraId="1308C9AE" w14:textId="77777777" w:rsidR="00FF2380" w:rsidRPr="009668D0" w:rsidRDefault="00F0110D">
          <w:pPr>
            <w:pBdr>
              <w:top w:val="nil"/>
              <w:left w:val="nil"/>
              <w:bottom w:val="nil"/>
              <w:right w:val="nil"/>
              <w:between w:val="nil"/>
            </w:pBdr>
            <w:tabs>
              <w:tab w:val="right" w:pos="9019"/>
            </w:tabs>
            <w:spacing w:after="100" w:line="360" w:lineRule="auto"/>
            <w:jc w:val="both"/>
            <w:rPr>
              <w:color w:val="000000"/>
            </w:rPr>
          </w:pPr>
          <w:hyperlink w:anchor="_heading=h.30j0zll">
            <w:r w:rsidR="003153BD" w:rsidRPr="009668D0">
              <w:rPr>
                <w:color w:val="000000"/>
              </w:rPr>
              <w:t>Primary research and Data analysis</w:t>
            </w:r>
            <w:r w:rsidR="003153BD" w:rsidRPr="009668D0">
              <w:rPr>
                <w:color w:val="000000"/>
              </w:rPr>
              <w:tab/>
              <w:t>3</w:t>
            </w:r>
          </w:hyperlink>
        </w:p>
        <w:p w14:paraId="532DC744" w14:textId="77777777" w:rsidR="00FF2380" w:rsidRPr="009668D0" w:rsidRDefault="00F0110D">
          <w:pPr>
            <w:pBdr>
              <w:top w:val="nil"/>
              <w:left w:val="nil"/>
              <w:bottom w:val="nil"/>
              <w:right w:val="nil"/>
              <w:between w:val="nil"/>
            </w:pBdr>
            <w:tabs>
              <w:tab w:val="right" w:pos="9019"/>
            </w:tabs>
            <w:spacing w:after="100" w:line="360" w:lineRule="auto"/>
            <w:ind w:left="220"/>
            <w:jc w:val="both"/>
            <w:rPr>
              <w:color w:val="000000"/>
            </w:rPr>
          </w:pPr>
          <w:hyperlink w:anchor="_heading=h.1fob9te">
            <w:r w:rsidR="003153BD" w:rsidRPr="009668D0">
              <w:rPr>
                <w:color w:val="000000"/>
              </w:rPr>
              <w:t>Findings of primary research</w:t>
            </w:r>
            <w:r w:rsidR="003153BD" w:rsidRPr="009668D0">
              <w:rPr>
                <w:color w:val="000000"/>
              </w:rPr>
              <w:tab/>
              <w:t>9</w:t>
            </w:r>
          </w:hyperlink>
        </w:p>
        <w:p w14:paraId="1E42583E" w14:textId="77777777" w:rsidR="00FF2380" w:rsidRPr="009668D0" w:rsidRDefault="00F0110D">
          <w:pPr>
            <w:pBdr>
              <w:top w:val="nil"/>
              <w:left w:val="nil"/>
              <w:bottom w:val="nil"/>
              <w:right w:val="nil"/>
              <w:between w:val="nil"/>
            </w:pBdr>
            <w:tabs>
              <w:tab w:val="right" w:pos="9019"/>
            </w:tabs>
            <w:spacing w:after="100" w:line="360" w:lineRule="auto"/>
            <w:jc w:val="both"/>
            <w:rPr>
              <w:color w:val="000000"/>
            </w:rPr>
          </w:pPr>
          <w:hyperlink w:anchor="_heading=h.3znysh7">
            <w:r w:rsidR="003153BD" w:rsidRPr="009668D0">
              <w:rPr>
                <w:color w:val="000000"/>
              </w:rPr>
              <w:t>Secondary research</w:t>
            </w:r>
            <w:r w:rsidR="003153BD" w:rsidRPr="009668D0">
              <w:rPr>
                <w:color w:val="000000"/>
              </w:rPr>
              <w:tab/>
              <w:t>10</w:t>
            </w:r>
          </w:hyperlink>
        </w:p>
        <w:p w14:paraId="72400282" w14:textId="77777777" w:rsidR="00FF2380" w:rsidRPr="009668D0" w:rsidRDefault="00F0110D">
          <w:pPr>
            <w:pBdr>
              <w:top w:val="nil"/>
              <w:left w:val="nil"/>
              <w:bottom w:val="nil"/>
              <w:right w:val="nil"/>
              <w:between w:val="nil"/>
            </w:pBdr>
            <w:tabs>
              <w:tab w:val="right" w:pos="9019"/>
            </w:tabs>
            <w:spacing w:after="100" w:line="360" w:lineRule="auto"/>
            <w:ind w:left="220"/>
            <w:jc w:val="both"/>
            <w:rPr>
              <w:color w:val="000000"/>
            </w:rPr>
          </w:pPr>
          <w:hyperlink w:anchor="_heading=h.2et92p0">
            <w:r w:rsidR="003153BD" w:rsidRPr="009668D0">
              <w:rPr>
                <w:color w:val="000000"/>
              </w:rPr>
              <w:t>Findings of secondary research</w:t>
            </w:r>
            <w:r w:rsidR="003153BD" w:rsidRPr="009668D0">
              <w:rPr>
                <w:color w:val="000000"/>
              </w:rPr>
              <w:tab/>
              <w:t>10</w:t>
            </w:r>
          </w:hyperlink>
        </w:p>
        <w:p w14:paraId="1CAD3A14" w14:textId="77777777" w:rsidR="00FF2380" w:rsidRPr="009668D0" w:rsidRDefault="00F0110D">
          <w:pPr>
            <w:pBdr>
              <w:top w:val="nil"/>
              <w:left w:val="nil"/>
              <w:bottom w:val="nil"/>
              <w:right w:val="nil"/>
              <w:between w:val="nil"/>
            </w:pBdr>
            <w:tabs>
              <w:tab w:val="right" w:pos="9019"/>
            </w:tabs>
            <w:spacing w:after="100" w:line="360" w:lineRule="auto"/>
            <w:jc w:val="both"/>
            <w:rPr>
              <w:color w:val="000000"/>
            </w:rPr>
          </w:pPr>
          <w:hyperlink w:anchor="_heading=h.tyjcwt">
            <w:r w:rsidR="003153BD" w:rsidRPr="009668D0">
              <w:rPr>
                <w:color w:val="000000"/>
              </w:rPr>
              <w:t>Conclusion</w:t>
            </w:r>
            <w:r w:rsidR="003153BD" w:rsidRPr="009668D0">
              <w:rPr>
                <w:color w:val="000000"/>
              </w:rPr>
              <w:tab/>
              <w:t>12</w:t>
            </w:r>
          </w:hyperlink>
        </w:p>
        <w:p w14:paraId="3C99C6B1" w14:textId="77777777" w:rsidR="00FF2380" w:rsidRPr="009668D0" w:rsidRDefault="00F0110D">
          <w:pPr>
            <w:pBdr>
              <w:top w:val="nil"/>
              <w:left w:val="nil"/>
              <w:bottom w:val="nil"/>
              <w:right w:val="nil"/>
              <w:between w:val="nil"/>
            </w:pBdr>
            <w:tabs>
              <w:tab w:val="right" w:pos="9019"/>
            </w:tabs>
            <w:spacing w:after="100" w:line="360" w:lineRule="auto"/>
            <w:jc w:val="both"/>
            <w:rPr>
              <w:color w:val="000000"/>
            </w:rPr>
          </w:pPr>
          <w:hyperlink w:anchor="_heading=h.3dy6vkm">
            <w:r w:rsidR="003153BD" w:rsidRPr="009668D0">
              <w:rPr>
                <w:color w:val="000000"/>
              </w:rPr>
              <w:t>Reference list</w:t>
            </w:r>
            <w:r w:rsidR="003153BD" w:rsidRPr="009668D0">
              <w:rPr>
                <w:color w:val="000000"/>
              </w:rPr>
              <w:tab/>
              <w:t>13</w:t>
            </w:r>
          </w:hyperlink>
        </w:p>
        <w:p w14:paraId="72683B54" w14:textId="77777777" w:rsidR="00FF2380" w:rsidRPr="009668D0" w:rsidRDefault="00BE365C">
          <w:pPr>
            <w:spacing w:line="360" w:lineRule="auto"/>
            <w:jc w:val="both"/>
          </w:pPr>
          <w:r w:rsidRPr="009668D0">
            <w:fldChar w:fldCharType="end"/>
          </w:r>
        </w:p>
      </w:sdtContent>
    </w:sdt>
    <w:p w14:paraId="23B90D36" w14:textId="77777777" w:rsidR="00FF2380" w:rsidRPr="009668D0" w:rsidRDefault="003153BD">
      <w:pPr>
        <w:rPr>
          <w:b/>
          <w:sz w:val="32"/>
          <w:szCs w:val="32"/>
        </w:rPr>
      </w:pPr>
      <w:r w:rsidRPr="009668D0">
        <w:br w:type="page"/>
      </w:r>
    </w:p>
    <w:p w14:paraId="0D3CA8A9" w14:textId="77777777" w:rsidR="00FF2380" w:rsidRPr="009668D0" w:rsidRDefault="003153BD">
      <w:pPr>
        <w:pStyle w:val="Heading1"/>
      </w:pPr>
      <w:bookmarkStart w:id="0" w:name="_heading=h.gjdgxs" w:colFirst="0" w:colLast="0"/>
      <w:bookmarkEnd w:id="0"/>
      <w:r w:rsidRPr="009668D0">
        <w:t xml:space="preserve">Introduction </w:t>
      </w:r>
    </w:p>
    <w:p w14:paraId="6B1F1F47"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Digital skill is a very significant learning process which implicit several kinds of the learning method and helps in the creation of potentiality on account of understanding and better utilization of several kinds of methods and learning facilities with the help of digital skills. The efficient utilization of several digital skills is also beneficial for managing effective interaction processes and also maintains the information and data in an appropriate way. On account of using the various effective facilities of digital ways of learning methods it is so much required to have efficient knowledge and skill of operating digital processes (</w:t>
      </w:r>
      <w:proofErr w:type="spellStart"/>
      <w:r w:rsidRPr="009668D0">
        <w:rPr>
          <w:color w:val="000000"/>
        </w:rPr>
        <w:t>Woottipong</w:t>
      </w:r>
      <w:proofErr w:type="spellEnd"/>
      <w:r w:rsidRPr="009668D0">
        <w:rPr>
          <w:color w:val="000000"/>
        </w:rPr>
        <w:t xml:space="preserve">, 2017). The study of this research process develops the “impact of VLE on the learning process and experience of students”. The study of this report will conduct both the primary as well as secondary research process in order to meet the outcomes. Therefore, all the research processes like primary and secondary research processes and the findings of the research will help in the understanding of the significance of digital skills in an effective way.   </w:t>
      </w:r>
    </w:p>
    <w:p w14:paraId="23FFD65D" w14:textId="77777777" w:rsidR="00FF2380" w:rsidRPr="009668D0" w:rsidRDefault="003153BD">
      <w:pPr>
        <w:pStyle w:val="Heading1"/>
      </w:pPr>
      <w:bookmarkStart w:id="1" w:name="_heading=h.30j0zll" w:colFirst="0" w:colLast="0"/>
      <w:bookmarkEnd w:id="1"/>
      <w:r w:rsidRPr="009668D0">
        <w:t xml:space="preserve">Primary research and Data analysis </w:t>
      </w:r>
    </w:p>
    <w:p w14:paraId="28CF7318" w14:textId="77777777" w:rsidR="00FF2380" w:rsidRPr="009668D0" w:rsidRDefault="003153B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9668D0">
        <w:rPr>
          <w:b/>
          <w:color w:val="000000"/>
          <w:sz w:val="24"/>
          <w:szCs w:val="24"/>
        </w:rPr>
        <w:t xml:space="preserve">1. Age of the respondents </w:t>
      </w:r>
    </w:p>
    <w:tbl>
      <w:tblPr>
        <w:tblStyle w:val="a7"/>
        <w:tblW w:w="6945" w:type="dxa"/>
        <w:jc w:val="center"/>
        <w:tblLayout w:type="fixed"/>
        <w:tblLook w:val="0400" w:firstRow="0" w:lastRow="0" w:firstColumn="0" w:lastColumn="0" w:noHBand="0" w:noVBand="1"/>
      </w:tblPr>
      <w:tblGrid>
        <w:gridCol w:w="2130"/>
        <w:gridCol w:w="2250"/>
        <w:gridCol w:w="1395"/>
        <w:gridCol w:w="1170"/>
      </w:tblGrid>
      <w:tr w:rsidR="00FF2380" w:rsidRPr="009668D0" w14:paraId="5E6267C3" w14:textId="77777777">
        <w:trPr>
          <w:trHeight w:val="315"/>
          <w:jc w:val="center"/>
        </w:trPr>
        <w:tc>
          <w:tcPr>
            <w:tcW w:w="2130" w:type="dxa"/>
            <w:tcBorders>
              <w:top w:val="single" w:sz="4" w:space="0" w:color="000000"/>
              <w:left w:val="single" w:sz="4" w:space="0" w:color="000000"/>
              <w:bottom w:val="single" w:sz="4" w:space="0" w:color="000000"/>
              <w:right w:val="single" w:sz="4" w:space="0" w:color="000000"/>
            </w:tcBorders>
            <w:shd w:val="clear" w:color="auto" w:fill="auto"/>
            <w:vAlign w:val="bottom"/>
          </w:tcPr>
          <w:p w14:paraId="397F3A3C"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Response</w:t>
            </w:r>
          </w:p>
        </w:tc>
        <w:tc>
          <w:tcPr>
            <w:tcW w:w="2250" w:type="dxa"/>
            <w:tcBorders>
              <w:top w:val="single" w:sz="4" w:space="0" w:color="000000"/>
              <w:left w:val="nil"/>
              <w:bottom w:val="single" w:sz="4" w:space="0" w:color="000000"/>
              <w:right w:val="single" w:sz="4" w:space="0" w:color="000000"/>
            </w:tcBorders>
            <w:shd w:val="clear" w:color="auto" w:fill="auto"/>
            <w:vAlign w:val="bottom"/>
          </w:tcPr>
          <w:p w14:paraId="60E9D375"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Total Respondents</w:t>
            </w:r>
          </w:p>
        </w:tc>
        <w:tc>
          <w:tcPr>
            <w:tcW w:w="1395" w:type="dxa"/>
            <w:tcBorders>
              <w:top w:val="single" w:sz="4" w:space="0" w:color="000000"/>
              <w:left w:val="nil"/>
              <w:bottom w:val="single" w:sz="4" w:space="0" w:color="000000"/>
              <w:right w:val="single" w:sz="4" w:space="0" w:color="000000"/>
            </w:tcBorders>
            <w:shd w:val="clear" w:color="auto" w:fill="auto"/>
            <w:vAlign w:val="bottom"/>
          </w:tcPr>
          <w:p w14:paraId="05620A2C"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Frequency</w:t>
            </w:r>
          </w:p>
        </w:tc>
        <w:tc>
          <w:tcPr>
            <w:tcW w:w="1170" w:type="dxa"/>
            <w:tcBorders>
              <w:top w:val="single" w:sz="4" w:space="0" w:color="000000"/>
              <w:left w:val="nil"/>
              <w:bottom w:val="single" w:sz="4" w:space="0" w:color="000000"/>
              <w:right w:val="single" w:sz="4" w:space="0" w:color="000000"/>
            </w:tcBorders>
            <w:shd w:val="clear" w:color="auto" w:fill="auto"/>
            <w:vAlign w:val="bottom"/>
          </w:tcPr>
          <w:p w14:paraId="1D2CE538"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Results</w:t>
            </w:r>
          </w:p>
        </w:tc>
      </w:tr>
      <w:tr w:rsidR="00FF2380" w:rsidRPr="009668D0" w14:paraId="0BB16EF4" w14:textId="77777777">
        <w:trPr>
          <w:trHeight w:val="315"/>
          <w:jc w:val="center"/>
        </w:trPr>
        <w:tc>
          <w:tcPr>
            <w:tcW w:w="2130" w:type="dxa"/>
            <w:tcBorders>
              <w:top w:val="nil"/>
              <w:left w:val="single" w:sz="4" w:space="0" w:color="000000"/>
              <w:bottom w:val="single" w:sz="4" w:space="0" w:color="000000"/>
              <w:right w:val="single" w:sz="4" w:space="0" w:color="000000"/>
            </w:tcBorders>
            <w:shd w:val="clear" w:color="auto" w:fill="auto"/>
            <w:vAlign w:val="center"/>
          </w:tcPr>
          <w:p w14:paraId="00339C8E" w14:textId="77777777" w:rsidR="00FF2380" w:rsidRPr="009668D0" w:rsidRDefault="003153BD">
            <w:pPr>
              <w:pBdr>
                <w:top w:val="nil"/>
                <w:left w:val="nil"/>
                <w:bottom w:val="nil"/>
                <w:right w:val="nil"/>
                <w:between w:val="nil"/>
              </w:pBdr>
              <w:spacing w:line="360" w:lineRule="auto"/>
              <w:jc w:val="center"/>
              <w:rPr>
                <w:color w:val="000000"/>
              </w:rPr>
            </w:pPr>
            <w:r w:rsidRPr="009668D0">
              <w:t>16-20</w:t>
            </w:r>
          </w:p>
        </w:tc>
        <w:tc>
          <w:tcPr>
            <w:tcW w:w="2250" w:type="dxa"/>
            <w:tcBorders>
              <w:top w:val="nil"/>
              <w:left w:val="nil"/>
              <w:bottom w:val="single" w:sz="4" w:space="0" w:color="000000"/>
              <w:right w:val="single" w:sz="4" w:space="0" w:color="000000"/>
            </w:tcBorders>
            <w:shd w:val="clear" w:color="auto" w:fill="auto"/>
            <w:vAlign w:val="bottom"/>
          </w:tcPr>
          <w:p w14:paraId="57099899" w14:textId="77777777" w:rsidR="00FF2380" w:rsidRPr="009668D0" w:rsidRDefault="003153BD">
            <w:pPr>
              <w:pBdr>
                <w:top w:val="nil"/>
                <w:left w:val="nil"/>
                <w:bottom w:val="nil"/>
                <w:right w:val="nil"/>
                <w:between w:val="nil"/>
              </w:pBdr>
              <w:spacing w:line="360" w:lineRule="auto"/>
              <w:jc w:val="center"/>
              <w:rPr>
                <w:color w:val="000000"/>
              </w:rPr>
            </w:pPr>
            <w:r w:rsidRPr="009668D0">
              <w:t>30</w:t>
            </w:r>
          </w:p>
        </w:tc>
        <w:tc>
          <w:tcPr>
            <w:tcW w:w="1395" w:type="dxa"/>
            <w:tcBorders>
              <w:top w:val="nil"/>
              <w:left w:val="nil"/>
              <w:bottom w:val="single" w:sz="4" w:space="0" w:color="000000"/>
              <w:right w:val="single" w:sz="4" w:space="0" w:color="000000"/>
            </w:tcBorders>
            <w:shd w:val="clear" w:color="auto" w:fill="auto"/>
            <w:vAlign w:val="bottom"/>
          </w:tcPr>
          <w:p w14:paraId="26301B73" w14:textId="77777777" w:rsidR="00FF2380" w:rsidRPr="009668D0" w:rsidRDefault="003153BD">
            <w:pPr>
              <w:pBdr>
                <w:top w:val="nil"/>
                <w:left w:val="nil"/>
                <w:bottom w:val="nil"/>
                <w:right w:val="nil"/>
                <w:between w:val="nil"/>
              </w:pBdr>
              <w:spacing w:line="360" w:lineRule="auto"/>
              <w:jc w:val="center"/>
              <w:rPr>
                <w:color w:val="000000"/>
              </w:rPr>
            </w:pPr>
            <w:r w:rsidRPr="009668D0">
              <w:t>8</w:t>
            </w:r>
          </w:p>
        </w:tc>
        <w:tc>
          <w:tcPr>
            <w:tcW w:w="1170" w:type="dxa"/>
            <w:tcBorders>
              <w:top w:val="nil"/>
              <w:left w:val="nil"/>
              <w:bottom w:val="single" w:sz="4" w:space="0" w:color="000000"/>
              <w:right w:val="single" w:sz="4" w:space="0" w:color="000000"/>
            </w:tcBorders>
            <w:shd w:val="clear" w:color="auto" w:fill="auto"/>
            <w:vAlign w:val="bottom"/>
          </w:tcPr>
          <w:p w14:paraId="1E99C1ED" w14:textId="77777777" w:rsidR="00FF2380" w:rsidRPr="009668D0" w:rsidRDefault="003153BD">
            <w:pPr>
              <w:pBdr>
                <w:top w:val="nil"/>
                <w:left w:val="nil"/>
                <w:bottom w:val="nil"/>
                <w:right w:val="nil"/>
                <w:between w:val="nil"/>
              </w:pBdr>
              <w:spacing w:line="360" w:lineRule="auto"/>
              <w:jc w:val="center"/>
              <w:rPr>
                <w:color w:val="000000"/>
              </w:rPr>
            </w:pPr>
            <w:r w:rsidRPr="009668D0">
              <w:t>26.6%</w:t>
            </w:r>
          </w:p>
        </w:tc>
      </w:tr>
      <w:tr w:rsidR="00FF2380" w:rsidRPr="009668D0" w14:paraId="46293429" w14:textId="77777777">
        <w:trPr>
          <w:trHeight w:val="315"/>
          <w:jc w:val="center"/>
        </w:trPr>
        <w:tc>
          <w:tcPr>
            <w:tcW w:w="2130" w:type="dxa"/>
            <w:tcBorders>
              <w:top w:val="nil"/>
              <w:left w:val="single" w:sz="4" w:space="0" w:color="000000"/>
              <w:bottom w:val="single" w:sz="4" w:space="0" w:color="000000"/>
              <w:right w:val="single" w:sz="4" w:space="0" w:color="000000"/>
            </w:tcBorders>
            <w:shd w:val="clear" w:color="auto" w:fill="auto"/>
            <w:vAlign w:val="center"/>
          </w:tcPr>
          <w:p w14:paraId="30FA2F8D" w14:textId="77777777" w:rsidR="00FF2380" w:rsidRPr="009668D0" w:rsidRDefault="003153BD">
            <w:pPr>
              <w:pBdr>
                <w:top w:val="nil"/>
                <w:left w:val="nil"/>
                <w:bottom w:val="nil"/>
                <w:right w:val="nil"/>
                <w:between w:val="nil"/>
              </w:pBdr>
              <w:spacing w:line="360" w:lineRule="auto"/>
              <w:ind w:firstLine="240"/>
              <w:jc w:val="center"/>
            </w:pPr>
            <w:r w:rsidRPr="009668D0">
              <w:t>20-25</w:t>
            </w:r>
          </w:p>
        </w:tc>
        <w:tc>
          <w:tcPr>
            <w:tcW w:w="2250" w:type="dxa"/>
            <w:tcBorders>
              <w:top w:val="nil"/>
              <w:left w:val="nil"/>
              <w:bottom w:val="single" w:sz="4" w:space="0" w:color="000000"/>
              <w:right w:val="single" w:sz="4" w:space="0" w:color="000000"/>
            </w:tcBorders>
            <w:shd w:val="clear" w:color="auto" w:fill="auto"/>
            <w:vAlign w:val="bottom"/>
          </w:tcPr>
          <w:p w14:paraId="08FF14CF" w14:textId="77777777" w:rsidR="00FF2380" w:rsidRPr="009668D0" w:rsidRDefault="003153BD">
            <w:pPr>
              <w:pBdr>
                <w:top w:val="nil"/>
                <w:left w:val="nil"/>
                <w:bottom w:val="nil"/>
                <w:right w:val="nil"/>
                <w:between w:val="nil"/>
              </w:pBdr>
              <w:spacing w:line="360" w:lineRule="auto"/>
              <w:jc w:val="center"/>
              <w:rPr>
                <w:color w:val="000000"/>
              </w:rPr>
            </w:pPr>
            <w:r w:rsidRPr="009668D0">
              <w:t>30</w:t>
            </w:r>
          </w:p>
        </w:tc>
        <w:tc>
          <w:tcPr>
            <w:tcW w:w="1395" w:type="dxa"/>
            <w:tcBorders>
              <w:top w:val="nil"/>
              <w:left w:val="nil"/>
              <w:bottom w:val="single" w:sz="4" w:space="0" w:color="000000"/>
              <w:right w:val="single" w:sz="4" w:space="0" w:color="000000"/>
            </w:tcBorders>
            <w:shd w:val="clear" w:color="auto" w:fill="auto"/>
            <w:vAlign w:val="bottom"/>
          </w:tcPr>
          <w:p w14:paraId="3CCE01D8" w14:textId="77777777" w:rsidR="00FF2380" w:rsidRPr="009668D0" w:rsidRDefault="003153BD">
            <w:pPr>
              <w:pBdr>
                <w:top w:val="nil"/>
                <w:left w:val="nil"/>
                <w:bottom w:val="nil"/>
                <w:right w:val="nil"/>
                <w:between w:val="nil"/>
              </w:pBdr>
              <w:spacing w:line="360" w:lineRule="auto"/>
              <w:jc w:val="center"/>
              <w:rPr>
                <w:color w:val="000000"/>
              </w:rPr>
            </w:pPr>
            <w:r w:rsidRPr="009668D0">
              <w:t>12</w:t>
            </w:r>
          </w:p>
        </w:tc>
        <w:tc>
          <w:tcPr>
            <w:tcW w:w="1170" w:type="dxa"/>
            <w:tcBorders>
              <w:top w:val="nil"/>
              <w:left w:val="nil"/>
              <w:bottom w:val="single" w:sz="4" w:space="0" w:color="000000"/>
              <w:right w:val="single" w:sz="4" w:space="0" w:color="000000"/>
            </w:tcBorders>
            <w:shd w:val="clear" w:color="auto" w:fill="auto"/>
            <w:vAlign w:val="bottom"/>
          </w:tcPr>
          <w:p w14:paraId="4629A199" w14:textId="77777777" w:rsidR="00FF2380" w:rsidRPr="009668D0" w:rsidRDefault="003153BD">
            <w:pPr>
              <w:pBdr>
                <w:top w:val="nil"/>
                <w:left w:val="nil"/>
                <w:bottom w:val="nil"/>
                <w:right w:val="nil"/>
                <w:between w:val="nil"/>
              </w:pBdr>
              <w:spacing w:line="360" w:lineRule="auto"/>
              <w:jc w:val="center"/>
              <w:rPr>
                <w:color w:val="000000"/>
              </w:rPr>
            </w:pPr>
            <w:r w:rsidRPr="009668D0">
              <w:t>40%</w:t>
            </w:r>
          </w:p>
        </w:tc>
      </w:tr>
      <w:tr w:rsidR="00FF2380" w:rsidRPr="009668D0" w14:paraId="2E88E64B" w14:textId="77777777">
        <w:trPr>
          <w:trHeight w:val="315"/>
          <w:jc w:val="center"/>
        </w:trPr>
        <w:tc>
          <w:tcPr>
            <w:tcW w:w="2130" w:type="dxa"/>
            <w:tcBorders>
              <w:top w:val="nil"/>
              <w:left w:val="single" w:sz="4" w:space="0" w:color="000000"/>
              <w:bottom w:val="single" w:sz="4" w:space="0" w:color="000000"/>
              <w:right w:val="single" w:sz="4" w:space="0" w:color="000000"/>
            </w:tcBorders>
            <w:shd w:val="clear" w:color="auto" w:fill="auto"/>
            <w:vAlign w:val="center"/>
          </w:tcPr>
          <w:p w14:paraId="35C2F0F9" w14:textId="77777777" w:rsidR="00FF2380" w:rsidRPr="009668D0" w:rsidRDefault="003153BD">
            <w:pPr>
              <w:pBdr>
                <w:top w:val="nil"/>
                <w:left w:val="nil"/>
                <w:bottom w:val="nil"/>
                <w:right w:val="nil"/>
                <w:between w:val="nil"/>
              </w:pBdr>
              <w:spacing w:line="360" w:lineRule="auto"/>
              <w:ind w:firstLine="240"/>
              <w:jc w:val="center"/>
              <w:rPr>
                <w:color w:val="000000"/>
              </w:rPr>
            </w:pPr>
            <w:r w:rsidRPr="009668D0">
              <w:t>25-30</w:t>
            </w:r>
          </w:p>
        </w:tc>
        <w:tc>
          <w:tcPr>
            <w:tcW w:w="2250" w:type="dxa"/>
            <w:tcBorders>
              <w:top w:val="nil"/>
              <w:left w:val="nil"/>
              <w:bottom w:val="single" w:sz="4" w:space="0" w:color="000000"/>
              <w:right w:val="single" w:sz="4" w:space="0" w:color="000000"/>
            </w:tcBorders>
            <w:shd w:val="clear" w:color="auto" w:fill="auto"/>
            <w:vAlign w:val="bottom"/>
          </w:tcPr>
          <w:p w14:paraId="12A33F66" w14:textId="77777777" w:rsidR="00FF2380" w:rsidRPr="009668D0" w:rsidRDefault="003153BD">
            <w:pPr>
              <w:pBdr>
                <w:top w:val="nil"/>
                <w:left w:val="nil"/>
                <w:bottom w:val="nil"/>
                <w:right w:val="nil"/>
                <w:between w:val="nil"/>
              </w:pBdr>
              <w:spacing w:line="360" w:lineRule="auto"/>
              <w:jc w:val="center"/>
              <w:rPr>
                <w:color w:val="000000"/>
              </w:rPr>
            </w:pPr>
            <w:r w:rsidRPr="009668D0">
              <w:t>30</w:t>
            </w:r>
          </w:p>
        </w:tc>
        <w:tc>
          <w:tcPr>
            <w:tcW w:w="1395" w:type="dxa"/>
            <w:tcBorders>
              <w:top w:val="nil"/>
              <w:left w:val="nil"/>
              <w:bottom w:val="single" w:sz="4" w:space="0" w:color="000000"/>
              <w:right w:val="single" w:sz="4" w:space="0" w:color="000000"/>
            </w:tcBorders>
            <w:shd w:val="clear" w:color="auto" w:fill="auto"/>
            <w:vAlign w:val="bottom"/>
          </w:tcPr>
          <w:p w14:paraId="1BC3F5B6" w14:textId="77777777" w:rsidR="00FF2380" w:rsidRPr="009668D0" w:rsidRDefault="003153BD">
            <w:pPr>
              <w:pBdr>
                <w:top w:val="nil"/>
                <w:left w:val="nil"/>
                <w:bottom w:val="nil"/>
                <w:right w:val="nil"/>
                <w:between w:val="nil"/>
              </w:pBdr>
              <w:spacing w:line="360" w:lineRule="auto"/>
              <w:jc w:val="center"/>
              <w:rPr>
                <w:color w:val="000000"/>
              </w:rPr>
            </w:pPr>
            <w:r w:rsidRPr="009668D0">
              <w:t>10</w:t>
            </w:r>
          </w:p>
        </w:tc>
        <w:tc>
          <w:tcPr>
            <w:tcW w:w="1170" w:type="dxa"/>
            <w:tcBorders>
              <w:top w:val="nil"/>
              <w:left w:val="nil"/>
              <w:bottom w:val="single" w:sz="4" w:space="0" w:color="000000"/>
              <w:right w:val="single" w:sz="4" w:space="0" w:color="000000"/>
            </w:tcBorders>
            <w:shd w:val="clear" w:color="auto" w:fill="auto"/>
            <w:vAlign w:val="bottom"/>
          </w:tcPr>
          <w:p w14:paraId="47B60FCC" w14:textId="77777777" w:rsidR="00FF2380" w:rsidRPr="009668D0" w:rsidRDefault="003153BD">
            <w:pPr>
              <w:pBdr>
                <w:top w:val="nil"/>
                <w:left w:val="nil"/>
                <w:bottom w:val="nil"/>
                <w:right w:val="nil"/>
                <w:between w:val="nil"/>
              </w:pBdr>
              <w:spacing w:line="360" w:lineRule="auto"/>
              <w:jc w:val="center"/>
              <w:rPr>
                <w:color w:val="000000"/>
              </w:rPr>
            </w:pPr>
            <w:r w:rsidRPr="009668D0">
              <w:t>33.3</w:t>
            </w:r>
            <w:r w:rsidRPr="009668D0">
              <w:rPr>
                <w:color w:val="000000"/>
              </w:rPr>
              <w:t>%</w:t>
            </w:r>
          </w:p>
        </w:tc>
      </w:tr>
    </w:tbl>
    <w:p w14:paraId="54F79546" w14:textId="77777777" w:rsidR="00FF2380" w:rsidRPr="009668D0" w:rsidRDefault="00FF2380">
      <w:pPr>
        <w:pBdr>
          <w:top w:val="nil"/>
          <w:left w:val="nil"/>
          <w:bottom w:val="nil"/>
          <w:right w:val="nil"/>
          <w:between w:val="nil"/>
        </w:pBdr>
        <w:spacing w:after="160" w:line="360" w:lineRule="auto"/>
        <w:jc w:val="center"/>
        <w:rPr>
          <w:color w:val="000000"/>
          <w:sz w:val="24"/>
          <w:szCs w:val="24"/>
        </w:rPr>
      </w:pPr>
    </w:p>
    <w:p w14:paraId="392689F4" w14:textId="77777777" w:rsidR="00FF2380" w:rsidRPr="009668D0" w:rsidRDefault="003153BD">
      <w:pPr>
        <w:pBdr>
          <w:top w:val="nil"/>
          <w:left w:val="nil"/>
          <w:bottom w:val="nil"/>
          <w:right w:val="nil"/>
          <w:between w:val="nil"/>
        </w:pBdr>
        <w:spacing w:line="360" w:lineRule="auto"/>
        <w:jc w:val="center"/>
        <w:rPr>
          <w:b/>
          <w:color w:val="000000"/>
          <w:sz w:val="24"/>
          <w:szCs w:val="24"/>
        </w:rPr>
      </w:pPr>
      <w:r w:rsidRPr="009668D0">
        <w:rPr>
          <w:b/>
          <w:color w:val="000000"/>
          <w:sz w:val="24"/>
          <w:szCs w:val="24"/>
        </w:rPr>
        <w:t xml:space="preserve">Table 1: age of the Respondents </w:t>
      </w:r>
    </w:p>
    <w:p w14:paraId="16872238" w14:textId="77777777" w:rsidR="00FF2380" w:rsidRPr="009668D0" w:rsidRDefault="003153BD">
      <w:pPr>
        <w:pBdr>
          <w:top w:val="nil"/>
          <w:left w:val="nil"/>
          <w:bottom w:val="nil"/>
          <w:right w:val="nil"/>
          <w:between w:val="nil"/>
        </w:pBdr>
        <w:spacing w:line="360" w:lineRule="auto"/>
        <w:jc w:val="center"/>
        <w:rPr>
          <w:color w:val="000000"/>
          <w:sz w:val="24"/>
          <w:szCs w:val="24"/>
        </w:rPr>
      </w:pPr>
      <w:r w:rsidRPr="009668D0">
        <w:rPr>
          <w:color w:val="000000"/>
          <w:sz w:val="24"/>
          <w:szCs w:val="24"/>
        </w:rPr>
        <w:t>(Source: Created by learner)</w:t>
      </w:r>
    </w:p>
    <w:p w14:paraId="59388A3F" w14:textId="77777777" w:rsidR="00FF2380" w:rsidRPr="009668D0" w:rsidRDefault="003153BD">
      <w:pPr>
        <w:pBdr>
          <w:top w:val="nil"/>
          <w:left w:val="nil"/>
          <w:bottom w:val="nil"/>
          <w:right w:val="nil"/>
          <w:between w:val="nil"/>
        </w:pBdr>
        <w:spacing w:line="360" w:lineRule="auto"/>
        <w:jc w:val="center"/>
        <w:rPr>
          <w:color w:val="000000"/>
          <w:sz w:val="24"/>
          <w:szCs w:val="24"/>
        </w:rPr>
      </w:pPr>
      <w:r w:rsidRPr="009668D0">
        <w:rPr>
          <w:noProof/>
          <w:sz w:val="24"/>
          <w:szCs w:val="24"/>
          <w:lang w:eastAsia="en-IN"/>
        </w:rPr>
        <w:drawing>
          <wp:inline distT="114300" distB="114300" distL="114300" distR="114300" wp14:anchorId="317D46C2" wp14:editId="2E105C57">
            <wp:extent cx="4887750" cy="2896137"/>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4887750" cy="2896137"/>
                    </a:xfrm>
                    <a:prstGeom prst="rect">
                      <a:avLst/>
                    </a:prstGeom>
                    <a:ln/>
                  </pic:spPr>
                </pic:pic>
              </a:graphicData>
            </a:graphic>
          </wp:inline>
        </w:drawing>
      </w:r>
    </w:p>
    <w:p w14:paraId="691C6CCC" w14:textId="77777777" w:rsidR="00FF2380" w:rsidRPr="009668D0" w:rsidRDefault="003153BD">
      <w:pPr>
        <w:pBdr>
          <w:top w:val="nil"/>
          <w:left w:val="nil"/>
          <w:bottom w:val="nil"/>
          <w:right w:val="nil"/>
          <w:between w:val="nil"/>
        </w:pBdr>
        <w:spacing w:line="360" w:lineRule="auto"/>
        <w:jc w:val="center"/>
        <w:rPr>
          <w:b/>
          <w:color w:val="000000"/>
          <w:sz w:val="24"/>
          <w:szCs w:val="24"/>
        </w:rPr>
      </w:pPr>
      <w:r w:rsidRPr="009668D0">
        <w:rPr>
          <w:b/>
          <w:color w:val="000000"/>
          <w:sz w:val="24"/>
          <w:szCs w:val="24"/>
        </w:rPr>
        <w:t xml:space="preserve">Figure 1: age of the respondents </w:t>
      </w:r>
    </w:p>
    <w:p w14:paraId="0286CD1E" w14:textId="77777777" w:rsidR="00FF2380" w:rsidRPr="009668D0" w:rsidRDefault="003153BD">
      <w:pPr>
        <w:pBdr>
          <w:top w:val="nil"/>
          <w:left w:val="nil"/>
          <w:bottom w:val="nil"/>
          <w:right w:val="nil"/>
          <w:between w:val="nil"/>
        </w:pBdr>
        <w:spacing w:line="360" w:lineRule="auto"/>
        <w:jc w:val="center"/>
        <w:rPr>
          <w:color w:val="000000"/>
          <w:sz w:val="24"/>
          <w:szCs w:val="24"/>
        </w:rPr>
      </w:pPr>
      <w:r w:rsidRPr="009668D0">
        <w:rPr>
          <w:color w:val="000000"/>
          <w:sz w:val="24"/>
          <w:szCs w:val="24"/>
        </w:rPr>
        <w:t>(Source: Created by learner)</w:t>
      </w:r>
    </w:p>
    <w:p w14:paraId="0877A6CF" w14:textId="77777777" w:rsidR="00FF2380" w:rsidRPr="009668D0" w:rsidRDefault="003153B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9668D0">
        <w:rPr>
          <w:b/>
          <w:color w:val="000000"/>
        </w:rPr>
        <w:t xml:space="preserve">2. Gender of the respondents </w:t>
      </w:r>
    </w:p>
    <w:tbl>
      <w:tblPr>
        <w:tblStyle w:val="a8"/>
        <w:tblW w:w="5865" w:type="dxa"/>
        <w:jc w:val="center"/>
        <w:tblLayout w:type="fixed"/>
        <w:tblLook w:val="0400" w:firstRow="0" w:lastRow="0" w:firstColumn="0" w:lastColumn="0" w:noHBand="0" w:noVBand="1"/>
      </w:tblPr>
      <w:tblGrid>
        <w:gridCol w:w="1320"/>
        <w:gridCol w:w="1860"/>
        <w:gridCol w:w="1530"/>
        <w:gridCol w:w="1155"/>
      </w:tblGrid>
      <w:tr w:rsidR="00FF2380" w:rsidRPr="009668D0" w14:paraId="19E8D225" w14:textId="77777777">
        <w:trPr>
          <w:trHeight w:val="300"/>
          <w:jc w:val="center"/>
        </w:trPr>
        <w:tc>
          <w:tcPr>
            <w:tcW w:w="1320" w:type="dxa"/>
            <w:tcBorders>
              <w:top w:val="single" w:sz="4" w:space="0" w:color="000000"/>
              <w:left w:val="single" w:sz="4" w:space="0" w:color="000000"/>
              <w:bottom w:val="single" w:sz="4" w:space="0" w:color="000000"/>
              <w:right w:val="single" w:sz="4" w:space="0" w:color="000000"/>
            </w:tcBorders>
            <w:shd w:val="clear" w:color="auto" w:fill="auto"/>
            <w:vAlign w:val="bottom"/>
          </w:tcPr>
          <w:p w14:paraId="7146FB6F"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Response</w:t>
            </w:r>
          </w:p>
        </w:tc>
        <w:tc>
          <w:tcPr>
            <w:tcW w:w="1860" w:type="dxa"/>
            <w:tcBorders>
              <w:top w:val="single" w:sz="4" w:space="0" w:color="000000"/>
              <w:left w:val="nil"/>
              <w:bottom w:val="single" w:sz="4" w:space="0" w:color="000000"/>
              <w:right w:val="single" w:sz="4" w:space="0" w:color="000000"/>
            </w:tcBorders>
            <w:shd w:val="clear" w:color="auto" w:fill="auto"/>
            <w:vAlign w:val="bottom"/>
          </w:tcPr>
          <w:p w14:paraId="4B28D6E9"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Total Participants</w:t>
            </w:r>
          </w:p>
        </w:tc>
        <w:tc>
          <w:tcPr>
            <w:tcW w:w="1530" w:type="dxa"/>
            <w:tcBorders>
              <w:top w:val="single" w:sz="4" w:space="0" w:color="000000"/>
              <w:left w:val="nil"/>
              <w:bottom w:val="single" w:sz="4" w:space="0" w:color="000000"/>
              <w:right w:val="single" w:sz="4" w:space="0" w:color="000000"/>
            </w:tcBorders>
            <w:shd w:val="clear" w:color="auto" w:fill="auto"/>
            <w:vAlign w:val="bottom"/>
          </w:tcPr>
          <w:p w14:paraId="78C99477"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Frequency</w:t>
            </w:r>
          </w:p>
        </w:tc>
        <w:tc>
          <w:tcPr>
            <w:tcW w:w="1155" w:type="dxa"/>
            <w:tcBorders>
              <w:top w:val="single" w:sz="4" w:space="0" w:color="000000"/>
              <w:left w:val="nil"/>
              <w:bottom w:val="single" w:sz="4" w:space="0" w:color="000000"/>
              <w:right w:val="single" w:sz="4" w:space="0" w:color="000000"/>
            </w:tcBorders>
            <w:shd w:val="clear" w:color="auto" w:fill="auto"/>
            <w:vAlign w:val="bottom"/>
          </w:tcPr>
          <w:p w14:paraId="685181AE"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Results</w:t>
            </w:r>
          </w:p>
        </w:tc>
      </w:tr>
      <w:tr w:rsidR="00FF2380" w:rsidRPr="009668D0" w14:paraId="7B3AC8EF" w14:textId="77777777">
        <w:trPr>
          <w:trHeight w:val="300"/>
          <w:jc w:val="center"/>
        </w:trPr>
        <w:tc>
          <w:tcPr>
            <w:tcW w:w="1320" w:type="dxa"/>
            <w:tcBorders>
              <w:top w:val="nil"/>
              <w:left w:val="single" w:sz="4" w:space="0" w:color="000000"/>
              <w:bottom w:val="single" w:sz="4" w:space="0" w:color="000000"/>
              <w:right w:val="single" w:sz="4" w:space="0" w:color="000000"/>
            </w:tcBorders>
            <w:shd w:val="clear" w:color="auto" w:fill="auto"/>
            <w:vAlign w:val="bottom"/>
          </w:tcPr>
          <w:p w14:paraId="13D2986E"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Male</w:t>
            </w:r>
          </w:p>
        </w:tc>
        <w:tc>
          <w:tcPr>
            <w:tcW w:w="1860" w:type="dxa"/>
            <w:tcBorders>
              <w:top w:val="nil"/>
              <w:left w:val="nil"/>
              <w:bottom w:val="single" w:sz="4" w:space="0" w:color="000000"/>
              <w:right w:val="single" w:sz="4" w:space="0" w:color="000000"/>
            </w:tcBorders>
            <w:shd w:val="clear" w:color="auto" w:fill="auto"/>
            <w:vAlign w:val="bottom"/>
          </w:tcPr>
          <w:p w14:paraId="112E7647"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1530" w:type="dxa"/>
            <w:tcBorders>
              <w:top w:val="nil"/>
              <w:left w:val="nil"/>
              <w:bottom w:val="single" w:sz="4" w:space="0" w:color="000000"/>
              <w:right w:val="single" w:sz="4" w:space="0" w:color="000000"/>
            </w:tcBorders>
            <w:shd w:val="clear" w:color="auto" w:fill="auto"/>
            <w:vAlign w:val="bottom"/>
          </w:tcPr>
          <w:p w14:paraId="3E7C2BC1" w14:textId="77777777" w:rsidR="00FF2380" w:rsidRPr="009668D0" w:rsidRDefault="003153BD">
            <w:pPr>
              <w:pBdr>
                <w:top w:val="nil"/>
                <w:left w:val="nil"/>
                <w:bottom w:val="nil"/>
                <w:right w:val="nil"/>
                <w:between w:val="nil"/>
              </w:pBdr>
              <w:spacing w:line="360" w:lineRule="auto"/>
              <w:jc w:val="center"/>
              <w:rPr>
                <w:color w:val="000000"/>
              </w:rPr>
            </w:pPr>
            <w:r w:rsidRPr="009668D0">
              <w:t>15</w:t>
            </w:r>
          </w:p>
        </w:tc>
        <w:tc>
          <w:tcPr>
            <w:tcW w:w="1155" w:type="dxa"/>
            <w:tcBorders>
              <w:top w:val="nil"/>
              <w:left w:val="nil"/>
              <w:bottom w:val="single" w:sz="4" w:space="0" w:color="000000"/>
              <w:right w:val="single" w:sz="4" w:space="0" w:color="000000"/>
            </w:tcBorders>
            <w:shd w:val="clear" w:color="auto" w:fill="auto"/>
            <w:vAlign w:val="bottom"/>
          </w:tcPr>
          <w:p w14:paraId="3CA75A2A"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50%</w:t>
            </w:r>
          </w:p>
        </w:tc>
      </w:tr>
      <w:tr w:rsidR="00FF2380" w:rsidRPr="009668D0" w14:paraId="44965E09" w14:textId="77777777">
        <w:trPr>
          <w:trHeight w:val="300"/>
          <w:jc w:val="center"/>
        </w:trPr>
        <w:tc>
          <w:tcPr>
            <w:tcW w:w="1320" w:type="dxa"/>
            <w:tcBorders>
              <w:top w:val="nil"/>
              <w:left w:val="single" w:sz="4" w:space="0" w:color="000000"/>
              <w:bottom w:val="single" w:sz="4" w:space="0" w:color="000000"/>
              <w:right w:val="single" w:sz="4" w:space="0" w:color="000000"/>
            </w:tcBorders>
            <w:shd w:val="clear" w:color="auto" w:fill="auto"/>
            <w:vAlign w:val="bottom"/>
          </w:tcPr>
          <w:p w14:paraId="193B6433"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Female</w:t>
            </w:r>
          </w:p>
        </w:tc>
        <w:tc>
          <w:tcPr>
            <w:tcW w:w="1860" w:type="dxa"/>
            <w:tcBorders>
              <w:top w:val="nil"/>
              <w:left w:val="nil"/>
              <w:bottom w:val="single" w:sz="4" w:space="0" w:color="000000"/>
              <w:right w:val="single" w:sz="4" w:space="0" w:color="000000"/>
            </w:tcBorders>
            <w:shd w:val="clear" w:color="auto" w:fill="auto"/>
            <w:vAlign w:val="bottom"/>
          </w:tcPr>
          <w:p w14:paraId="167FB73F"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1530" w:type="dxa"/>
            <w:tcBorders>
              <w:top w:val="nil"/>
              <w:left w:val="nil"/>
              <w:bottom w:val="single" w:sz="4" w:space="0" w:color="000000"/>
              <w:right w:val="single" w:sz="4" w:space="0" w:color="000000"/>
            </w:tcBorders>
            <w:shd w:val="clear" w:color="auto" w:fill="auto"/>
            <w:vAlign w:val="bottom"/>
          </w:tcPr>
          <w:p w14:paraId="3CA5A0A3" w14:textId="77777777" w:rsidR="00FF2380" w:rsidRPr="009668D0" w:rsidRDefault="003153BD">
            <w:pPr>
              <w:pBdr>
                <w:top w:val="nil"/>
                <w:left w:val="nil"/>
                <w:bottom w:val="nil"/>
                <w:right w:val="nil"/>
                <w:between w:val="nil"/>
              </w:pBdr>
              <w:spacing w:line="360" w:lineRule="auto"/>
              <w:jc w:val="center"/>
              <w:rPr>
                <w:color w:val="000000"/>
              </w:rPr>
            </w:pPr>
            <w:r w:rsidRPr="009668D0">
              <w:t>15</w:t>
            </w:r>
          </w:p>
        </w:tc>
        <w:tc>
          <w:tcPr>
            <w:tcW w:w="1155" w:type="dxa"/>
            <w:tcBorders>
              <w:top w:val="nil"/>
              <w:left w:val="nil"/>
              <w:bottom w:val="single" w:sz="4" w:space="0" w:color="000000"/>
              <w:right w:val="single" w:sz="4" w:space="0" w:color="000000"/>
            </w:tcBorders>
            <w:shd w:val="clear" w:color="auto" w:fill="auto"/>
            <w:vAlign w:val="bottom"/>
          </w:tcPr>
          <w:p w14:paraId="39106242" w14:textId="77777777" w:rsidR="00FF2380" w:rsidRPr="009668D0" w:rsidRDefault="003153BD">
            <w:pPr>
              <w:pBdr>
                <w:top w:val="nil"/>
                <w:left w:val="nil"/>
                <w:bottom w:val="nil"/>
                <w:right w:val="nil"/>
                <w:between w:val="nil"/>
              </w:pBdr>
              <w:spacing w:line="360" w:lineRule="auto"/>
              <w:jc w:val="center"/>
              <w:rPr>
                <w:color w:val="000000"/>
              </w:rPr>
            </w:pPr>
            <w:r w:rsidRPr="009668D0">
              <w:t>5</w:t>
            </w:r>
            <w:r w:rsidRPr="009668D0">
              <w:rPr>
                <w:color w:val="000000"/>
              </w:rPr>
              <w:t>0%</w:t>
            </w:r>
          </w:p>
        </w:tc>
      </w:tr>
    </w:tbl>
    <w:p w14:paraId="57A253DD" w14:textId="77777777" w:rsidR="00FF2380" w:rsidRPr="009668D0" w:rsidRDefault="003153BD">
      <w:pPr>
        <w:pBdr>
          <w:top w:val="nil"/>
          <w:left w:val="nil"/>
          <w:bottom w:val="nil"/>
          <w:right w:val="nil"/>
          <w:between w:val="nil"/>
        </w:pBdr>
        <w:spacing w:after="160" w:line="360" w:lineRule="auto"/>
        <w:jc w:val="center"/>
        <w:rPr>
          <w:b/>
          <w:color w:val="000000"/>
        </w:rPr>
      </w:pPr>
      <w:r w:rsidRPr="009668D0">
        <w:rPr>
          <w:b/>
          <w:color w:val="000000"/>
        </w:rPr>
        <w:t>Table 2: Gender of the respondents</w:t>
      </w:r>
    </w:p>
    <w:p w14:paraId="097821E6" w14:textId="77777777" w:rsidR="00FF2380" w:rsidRPr="009668D0" w:rsidRDefault="003153BD">
      <w:pPr>
        <w:pBdr>
          <w:top w:val="nil"/>
          <w:left w:val="nil"/>
          <w:bottom w:val="nil"/>
          <w:right w:val="nil"/>
          <w:between w:val="nil"/>
        </w:pBdr>
        <w:spacing w:after="160" w:line="360" w:lineRule="auto"/>
        <w:jc w:val="center"/>
        <w:rPr>
          <w:color w:val="000000"/>
        </w:rPr>
      </w:pPr>
      <w:r w:rsidRPr="009668D0">
        <w:rPr>
          <w:color w:val="000000"/>
        </w:rPr>
        <w:t>(Source: Created  by learner)</w:t>
      </w:r>
    </w:p>
    <w:p w14:paraId="60B93B83" w14:textId="77777777" w:rsidR="00FF2380" w:rsidRPr="009668D0" w:rsidRDefault="003153BD">
      <w:pPr>
        <w:pBdr>
          <w:top w:val="nil"/>
          <w:left w:val="nil"/>
          <w:bottom w:val="nil"/>
          <w:right w:val="nil"/>
          <w:between w:val="nil"/>
        </w:pBdr>
        <w:spacing w:line="360" w:lineRule="auto"/>
        <w:jc w:val="center"/>
        <w:rPr>
          <w:color w:val="000000"/>
        </w:rPr>
      </w:pPr>
      <w:r w:rsidRPr="009668D0">
        <w:rPr>
          <w:noProof/>
          <w:lang w:eastAsia="en-IN"/>
        </w:rPr>
        <w:drawing>
          <wp:inline distT="114300" distB="114300" distL="114300" distR="114300" wp14:anchorId="44B3439B" wp14:editId="2C356E85">
            <wp:extent cx="4716300" cy="2779966"/>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716300" cy="2779966"/>
                    </a:xfrm>
                    <a:prstGeom prst="rect">
                      <a:avLst/>
                    </a:prstGeom>
                    <a:ln/>
                  </pic:spPr>
                </pic:pic>
              </a:graphicData>
            </a:graphic>
          </wp:inline>
        </w:drawing>
      </w:r>
    </w:p>
    <w:p w14:paraId="3D2CEAF4"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 xml:space="preserve">Figure 2: Gender of the respondents </w:t>
      </w:r>
    </w:p>
    <w:p w14:paraId="7F3E6EB9"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(Source: Created by learner)</w:t>
      </w:r>
    </w:p>
    <w:p w14:paraId="192AB87A" w14:textId="77777777" w:rsidR="00FF2380" w:rsidRPr="009668D0" w:rsidRDefault="003153B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9668D0">
        <w:rPr>
          <w:b/>
          <w:color w:val="000000"/>
        </w:rPr>
        <w:t xml:space="preserve">3. Do you think that VLE Moodle develops the quality of learning? </w:t>
      </w:r>
    </w:p>
    <w:tbl>
      <w:tblPr>
        <w:tblStyle w:val="a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4"/>
        <w:gridCol w:w="2277"/>
        <w:gridCol w:w="2231"/>
        <w:gridCol w:w="2254"/>
      </w:tblGrid>
      <w:tr w:rsidR="00FF2380" w:rsidRPr="009668D0" w14:paraId="1D6514E5" w14:textId="77777777">
        <w:tc>
          <w:tcPr>
            <w:tcW w:w="2254" w:type="dxa"/>
          </w:tcPr>
          <w:p w14:paraId="16F3F12C"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Response</w:t>
            </w:r>
          </w:p>
        </w:tc>
        <w:tc>
          <w:tcPr>
            <w:tcW w:w="2277" w:type="dxa"/>
          </w:tcPr>
          <w:p w14:paraId="2777D816"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Total respondents</w:t>
            </w:r>
          </w:p>
        </w:tc>
        <w:tc>
          <w:tcPr>
            <w:tcW w:w="2231" w:type="dxa"/>
          </w:tcPr>
          <w:p w14:paraId="3BA99930"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Frequency</w:t>
            </w:r>
          </w:p>
        </w:tc>
        <w:tc>
          <w:tcPr>
            <w:tcW w:w="2254" w:type="dxa"/>
          </w:tcPr>
          <w:p w14:paraId="74668E11"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Result</w:t>
            </w:r>
          </w:p>
        </w:tc>
      </w:tr>
      <w:tr w:rsidR="00FF2380" w:rsidRPr="009668D0" w14:paraId="76E3D103" w14:textId="77777777">
        <w:trPr>
          <w:trHeight w:val="653"/>
        </w:trPr>
        <w:tc>
          <w:tcPr>
            <w:tcW w:w="2254" w:type="dxa"/>
          </w:tcPr>
          <w:p w14:paraId="49DF4C43"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totally Disagree</w:t>
            </w:r>
          </w:p>
        </w:tc>
        <w:tc>
          <w:tcPr>
            <w:tcW w:w="2277" w:type="dxa"/>
          </w:tcPr>
          <w:p w14:paraId="167D9397"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1" w:type="dxa"/>
          </w:tcPr>
          <w:p w14:paraId="6A93B4E3"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2</w:t>
            </w:r>
          </w:p>
        </w:tc>
        <w:tc>
          <w:tcPr>
            <w:tcW w:w="2254" w:type="dxa"/>
          </w:tcPr>
          <w:p w14:paraId="3F8F48AC" w14:textId="77777777" w:rsidR="00FF2380" w:rsidRPr="009668D0" w:rsidRDefault="003153BD">
            <w:pPr>
              <w:pBdr>
                <w:top w:val="nil"/>
                <w:left w:val="nil"/>
                <w:bottom w:val="nil"/>
                <w:right w:val="nil"/>
                <w:between w:val="nil"/>
              </w:pBdr>
              <w:spacing w:line="360" w:lineRule="auto"/>
              <w:jc w:val="center"/>
              <w:rPr>
                <w:color w:val="000000"/>
              </w:rPr>
            </w:pPr>
            <w:r w:rsidRPr="009668D0">
              <w:t>6.6</w:t>
            </w:r>
            <w:r w:rsidRPr="009668D0">
              <w:rPr>
                <w:color w:val="000000"/>
              </w:rPr>
              <w:t>%</w:t>
            </w:r>
          </w:p>
        </w:tc>
      </w:tr>
      <w:tr w:rsidR="00FF2380" w:rsidRPr="009668D0" w14:paraId="45B24F66" w14:textId="77777777">
        <w:tc>
          <w:tcPr>
            <w:tcW w:w="2254" w:type="dxa"/>
          </w:tcPr>
          <w:p w14:paraId="1CD65AD3"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Disagree</w:t>
            </w:r>
          </w:p>
        </w:tc>
        <w:tc>
          <w:tcPr>
            <w:tcW w:w="2277" w:type="dxa"/>
          </w:tcPr>
          <w:p w14:paraId="66671882"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1" w:type="dxa"/>
          </w:tcPr>
          <w:p w14:paraId="1C24147C"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4</w:t>
            </w:r>
          </w:p>
        </w:tc>
        <w:tc>
          <w:tcPr>
            <w:tcW w:w="2254" w:type="dxa"/>
          </w:tcPr>
          <w:p w14:paraId="2F32AA0C" w14:textId="77777777" w:rsidR="00FF2380" w:rsidRPr="009668D0" w:rsidRDefault="003153BD">
            <w:pPr>
              <w:pBdr>
                <w:top w:val="nil"/>
                <w:left w:val="nil"/>
                <w:bottom w:val="nil"/>
                <w:right w:val="nil"/>
                <w:between w:val="nil"/>
              </w:pBdr>
              <w:spacing w:line="360" w:lineRule="auto"/>
              <w:jc w:val="center"/>
              <w:rPr>
                <w:color w:val="000000"/>
              </w:rPr>
            </w:pPr>
            <w:r w:rsidRPr="009668D0">
              <w:t>13.3</w:t>
            </w:r>
            <w:r w:rsidRPr="009668D0">
              <w:rPr>
                <w:color w:val="000000"/>
              </w:rPr>
              <w:t>%</w:t>
            </w:r>
          </w:p>
        </w:tc>
      </w:tr>
      <w:tr w:rsidR="00FF2380" w:rsidRPr="009668D0" w14:paraId="11803E10" w14:textId="77777777">
        <w:tc>
          <w:tcPr>
            <w:tcW w:w="2254" w:type="dxa"/>
          </w:tcPr>
          <w:p w14:paraId="649CC901"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Neither agree nor disagree</w:t>
            </w:r>
          </w:p>
        </w:tc>
        <w:tc>
          <w:tcPr>
            <w:tcW w:w="2277" w:type="dxa"/>
          </w:tcPr>
          <w:p w14:paraId="6DD81A1B"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1" w:type="dxa"/>
          </w:tcPr>
          <w:p w14:paraId="166E697C"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3</w:t>
            </w:r>
          </w:p>
        </w:tc>
        <w:tc>
          <w:tcPr>
            <w:tcW w:w="2254" w:type="dxa"/>
          </w:tcPr>
          <w:p w14:paraId="24D16E46" w14:textId="77777777" w:rsidR="00FF2380" w:rsidRPr="009668D0" w:rsidRDefault="003153BD">
            <w:pPr>
              <w:pBdr>
                <w:top w:val="nil"/>
                <w:left w:val="nil"/>
                <w:bottom w:val="nil"/>
                <w:right w:val="nil"/>
                <w:between w:val="nil"/>
              </w:pBdr>
              <w:spacing w:line="360" w:lineRule="auto"/>
              <w:jc w:val="center"/>
              <w:rPr>
                <w:color w:val="000000"/>
              </w:rPr>
            </w:pPr>
            <w:r w:rsidRPr="009668D0">
              <w:t>10</w:t>
            </w:r>
            <w:r w:rsidRPr="009668D0">
              <w:rPr>
                <w:color w:val="000000"/>
              </w:rPr>
              <w:t>%</w:t>
            </w:r>
          </w:p>
        </w:tc>
      </w:tr>
      <w:tr w:rsidR="00FF2380" w:rsidRPr="009668D0" w14:paraId="473DEFA8" w14:textId="77777777">
        <w:tc>
          <w:tcPr>
            <w:tcW w:w="2254" w:type="dxa"/>
          </w:tcPr>
          <w:p w14:paraId="7FD99BFD"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Agree</w:t>
            </w:r>
          </w:p>
        </w:tc>
        <w:tc>
          <w:tcPr>
            <w:tcW w:w="2277" w:type="dxa"/>
          </w:tcPr>
          <w:p w14:paraId="5A42313E"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1" w:type="dxa"/>
          </w:tcPr>
          <w:p w14:paraId="38680CF0" w14:textId="77777777" w:rsidR="00FF2380" w:rsidRPr="009668D0" w:rsidRDefault="003153BD">
            <w:pPr>
              <w:pBdr>
                <w:top w:val="nil"/>
                <w:left w:val="nil"/>
                <w:bottom w:val="nil"/>
                <w:right w:val="nil"/>
                <w:between w:val="nil"/>
              </w:pBdr>
              <w:spacing w:line="360" w:lineRule="auto"/>
              <w:jc w:val="center"/>
              <w:rPr>
                <w:color w:val="000000"/>
              </w:rPr>
            </w:pPr>
            <w:r w:rsidRPr="009668D0">
              <w:t>11</w:t>
            </w:r>
          </w:p>
        </w:tc>
        <w:tc>
          <w:tcPr>
            <w:tcW w:w="2254" w:type="dxa"/>
          </w:tcPr>
          <w:p w14:paraId="0AC51EDE" w14:textId="77777777" w:rsidR="00FF2380" w:rsidRPr="009668D0" w:rsidRDefault="003153BD">
            <w:pPr>
              <w:pBdr>
                <w:top w:val="nil"/>
                <w:left w:val="nil"/>
                <w:bottom w:val="nil"/>
                <w:right w:val="nil"/>
                <w:between w:val="nil"/>
              </w:pBdr>
              <w:spacing w:line="360" w:lineRule="auto"/>
              <w:jc w:val="center"/>
              <w:rPr>
                <w:color w:val="000000"/>
              </w:rPr>
            </w:pPr>
            <w:r w:rsidRPr="009668D0">
              <w:t>36.6</w:t>
            </w:r>
            <w:r w:rsidRPr="009668D0">
              <w:rPr>
                <w:color w:val="000000"/>
              </w:rPr>
              <w:t>%</w:t>
            </w:r>
          </w:p>
        </w:tc>
      </w:tr>
      <w:tr w:rsidR="00FF2380" w:rsidRPr="009668D0" w14:paraId="07FB40BE" w14:textId="77777777">
        <w:tc>
          <w:tcPr>
            <w:tcW w:w="2254" w:type="dxa"/>
          </w:tcPr>
          <w:p w14:paraId="2E1FE509"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Completely agree</w:t>
            </w:r>
          </w:p>
        </w:tc>
        <w:tc>
          <w:tcPr>
            <w:tcW w:w="2277" w:type="dxa"/>
          </w:tcPr>
          <w:p w14:paraId="18A25E6B"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1" w:type="dxa"/>
          </w:tcPr>
          <w:p w14:paraId="280CE1AD"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10</w:t>
            </w:r>
          </w:p>
        </w:tc>
        <w:tc>
          <w:tcPr>
            <w:tcW w:w="2254" w:type="dxa"/>
          </w:tcPr>
          <w:p w14:paraId="113A632C" w14:textId="77777777" w:rsidR="00FF2380" w:rsidRPr="009668D0" w:rsidRDefault="003153BD">
            <w:pPr>
              <w:pBdr>
                <w:top w:val="nil"/>
                <w:left w:val="nil"/>
                <w:bottom w:val="nil"/>
                <w:right w:val="nil"/>
                <w:between w:val="nil"/>
              </w:pBdr>
              <w:spacing w:line="360" w:lineRule="auto"/>
              <w:jc w:val="center"/>
              <w:rPr>
                <w:color w:val="000000"/>
              </w:rPr>
            </w:pPr>
            <w:r w:rsidRPr="009668D0">
              <w:t>33.3</w:t>
            </w:r>
            <w:r w:rsidRPr="009668D0">
              <w:rPr>
                <w:color w:val="000000"/>
              </w:rPr>
              <w:t>%</w:t>
            </w:r>
          </w:p>
        </w:tc>
      </w:tr>
    </w:tbl>
    <w:p w14:paraId="4CEF5D83" w14:textId="77777777" w:rsidR="00FF2380" w:rsidRPr="009668D0" w:rsidRDefault="003153BD">
      <w:pPr>
        <w:pBdr>
          <w:top w:val="nil"/>
          <w:left w:val="nil"/>
          <w:bottom w:val="nil"/>
          <w:right w:val="nil"/>
          <w:between w:val="nil"/>
        </w:pBdr>
        <w:spacing w:after="160" w:line="360" w:lineRule="auto"/>
        <w:jc w:val="center"/>
        <w:rPr>
          <w:b/>
          <w:color w:val="000000"/>
        </w:rPr>
      </w:pPr>
      <w:r w:rsidRPr="009668D0">
        <w:rPr>
          <w:b/>
          <w:color w:val="000000"/>
        </w:rPr>
        <w:t>Table 3: significance of VLE Moodle in developing learning quality</w:t>
      </w:r>
    </w:p>
    <w:p w14:paraId="15E3560A" w14:textId="77777777" w:rsidR="00FF2380" w:rsidRPr="009668D0" w:rsidRDefault="003153BD">
      <w:pPr>
        <w:pBdr>
          <w:top w:val="nil"/>
          <w:left w:val="nil"/>
          <w:bottom w:val="nil"/>
          <w:right w:val="nil"/>
          <w:between w:val="nil"/>
        </w:pBdr>
        <w:spacing w:after="160" w:line="360" w:lineRule="auto"/>
        <w:jc w:val="center"/>
        <w:rPr>
          <w:color w:val="000000"/>
        </w:rPr>
      </w:pPr>
      <w:r w:rsidRPr="009668D0">
        <w:rPr>
          <w:color w:val="000000"/>
        </w:rPr>
        <w:t>(Source: Created by learner)</w:t>
      </w:r>
    </w:p>
    <w:p w14:paraId="4D68833E" w14:textId="77777777" w:rsidR="00FF2380" w:rsidRPr="009668D0" w:rsidRDefault="003153BD">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sidRPr="009668D0">
        <w:rPr>
          <w:rFonts w:ascii="Times New Roman" w:eastAsia="Times New Roman" w:hAnsi="Times New Roman" w:cs="Times New Roman"/>
          <w:b/>
          <w:noProof/>
          <w:sz w:val="24"/>
          <w:szCs w:val="24"/>
          <w:lang w:eastAsia="en-IN"/>
        </w:rPr>
        <w:drawing>
          <wp:inline distT="114300" distB="114300" distL="114300" distR="114300" wp14:anchorId="18DDBCA9" wp14:editId="0D9B58CB">
            <wp:extent cx="4963950" cy="2919429"/>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963950" cy="2919429"/>
                    </a:xfrm>
                    <a:prstGeom prst="rect">
                      <a:avLst/>
                    </a:prstGeom>
                    <a:ln/>
                  </pic:spPr>
                </pic:pic>
              </a:graphicData>
            </a:graphic>
          </wp:inline>
        </w:drawing>
      </w:r>
    </w:p>
    <w:p w14:paraId="3D7FB18C" w14:textId="77777777" w:rsidR="00FF2380" w:rsidRPr="009668D0" w:rsidRDefault="009668D0">
      <w:pPr>
        <w:pBdr>
          <w:top w:val="nil"/>
          <w:left w:val="nil"/>
          <w:bottom w:val="nil"/>
          <w:right w:val="nil"/>
          <w:between w:val="nil"/>
        </w:pBdr>
        <w:spacing w:line="360" w:lineRule="auto"/>
        <w:jc w:val="center"/>
        <w:rPr>
          <w:b/>
          <w:color w:val="000000"/>
        </w:rPr>
      </w:pPr>
      <w:r w:rsidRPr="009668D0">
        <w:rPr>
          <w:b/>
          <w:color w:val="000000"/>
        </w:rPr>
        <w:t>Figure 3: Significance of VLE M</w:t>
      </w:r>
      <w:r w:rsidR="003153BD" w:rsidRPr="009668D0">
        <w:rPr>
          <w:b/>
          <w:color w:val="000000"/>
        </w:rPr>
        <w:t xml:space="preserve">oodle in developing learning quality </w:t>
      </w:r>
    </w:p>
    <w:p w14:paraId="66CB2166"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(Source: Created by learner)</w:t>
      </w:r>
    </w:p>
    <w:p w14:paraId="19CD2238" w14:textId="77777777" w:rsidR="00FF2380" w:rsidRPr="009668D0" w:rsidRDefault="003153B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9668D0">
        <w:rPr>
          <w:b/>
          <w:color w:val="000000"/>
        </w:rPr>
        <w:t xml:space="preserve">4. Do you think VLE Moodle impacts positively on the creation of effectiveness in the learning quality of students? </w:t>
      </w:r>
    </w:p>
    <w:tbl>
      <w:tblPr>
        <w:tblStyle w:val="a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4"/>
        <w:gridCol w:w="2277"/>
        <w:gridCol w:w="2231"/>
        <w:gridCol w:w="2254"/>
      </w:tblGrid>
      <w:tr w:rsidR="00FF2380" w:rsidRPr="009668D0" w14:paraId="7AB6C21B" w14:textId="77777777">
        <w:tc>
          <w:tcPr>
            <w:tcW w:w="2254" w:type="dxa"/>
          </w:tcPr>
          <w:p w14:paraId="6DA681DA"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Response</w:t>
            </w:r>
          </w:p>
        </w:tc>
        <w:tc>
          <w:tcPr>
            <w:tcW w:w="2277" w:type="dxa"/>
          </w:tcPr>
          <w:p w14:paraId="27D07B49"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Total respondents</w:t>
            </w:r>
          </w:p>
        </w:tc>
        <w:tc>
          <w:tcPr>
            <w:tcW w:w="2231" w:type="dxa"/>
          </w:tcPr>
          <w:p w14:paraId="0416795D"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Frequency</w:t>
            </w:r>
          </w:p>
        </w:tc>
        <w:tc>
          <w:tcPr>
            <w:tcW w:w="2254" w:type="dxa"/>
          </w:tcPr>
          <w:p w14:paraId="6D3A9017"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Result</w:t>
            </w:r>
          </w:p>
        </w:tc>
      </w:tr>
      <w:tr w:rsidR="00FF2380" w:rsidRPr="009668D0" w14:paraId="1328AD9A" w14:textId="77777777">
        <w:trPr>
          <w:trHeight w:val="653"/>
        </w:trPr>
        <w:tc>
          <w:tcPr>
            <w:tcW w:w="2254" w:type="dxa"/>
          </w:tcPr>
          <w:p w14:paraId="50417A79"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Totally Disagree</w:t>
            </w:r>
          </w:p>
        </w:tc>
        <w:tc>
          <w:tcPr>
            <w:tcW w:w="2277" w:type="dxa"/>
          </w:tcPr>
          <w:p w14:paraId="7B0446C0"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1" w:type="dxa"/>
          </w:tcPr>
          <w:p w14:paraId="6E1B28EF"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2</w:t>
            </w:r>
          </w:p>
        </w:tc>
        <w:tc>
          <w:tcPr>
            <w:tcW w:w="2254" w:type="dxa"/>
          </w:tcPr>
          <w:p w14:paraId="22FE5C53" w14:textId="77777777" w:rsidR="00FF2380" w:rsidRPr="009668D0" w:rsidRDefault="003153BD">
            <w:pPr>
              <w:pBdr>
                <w:top w:val="nil"/>
                <w:left w:val="nil"/>
                <w:bottom w:val="nil"/>
                <w:right w:val="nil"/>
                <w:between w:val="nil"/>
              </w:pBdr>
              <w:spacing w:line="360" w:lineRule="auto"/>
              <w:jc w:val="center"/>
              <w:rPr>
                <w:color w:val="000000"/>
              </w:rPr>
            </w:pPr>
            <w:r w:rsidRPr="009668D0">
              <w:t>6.6</w:t>
            </w:r>
            <w:r w:rsidRPr="009668D0">
              <w:rPr>
                <w:color w:val="000000"/>
              </w:rPr>
              <w:t>%</w:t>
            </w:r>
          </w:p>
        </w:tc>
      </w:tr>
      <w:tr w:rsidR="00FF2380" w:rsidRPr="009668D0" w14:paraId="0399B3B6" w14:textId="77777777">
        <w:tc>
          <w:tcPr>
            <w:tcW w:w="2254" w:type="dxa"/>
          </w:tcPr>
          <w:p w14:paraId="1A98B16F"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Disagree</w:t>
            </w:r>
          </w:p>
        </w:tc>
        <w:tc>
          <w:tcPr>
            <w:tcW w:w="2277" w:type="dxa"/>
          </w:tcPr>
          <w:p w14:paraId="6EDBA38C"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1" w:type="dxa"/>
          </w:tcPr>
          <w:p w14:paraId="7B1E22D9"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5</w:t>
            </w:r>
          </w:p>
        </w:tc>
        <w:tc>
          <w:tcPr>
            <w:tcW w:w="2254" w:type="dxa"/>
          </w:tcPr>
          <w:p w14:paraId="4E2BDBBD" w14:textId="77777777" w:rsidR="00FF2380" w:rsidRPr="009668D0" w:rsidRDefault="003153BD">
            <w:pPr>
              <w:pBdr>
                <w:top w:val="nil"/>
                <w:left w:val="nil"/>
                <w:bottom w:val="nil"/>
                <w:right w:val="nil"/>
                <w:between w:val="nil"/>
              </w:pBdr>
              <w:spacing w:line="360" w:lineRule="auto"/>
              <w:jc w:val="center"/>
              <w:rPr>
                <w:color w:val="000000"/>
              </w:rPr>
            </w:pPr>
            <w:r w:rsidRPr="009668D0">
              <w:t>16.6</w:t>
            </w:r>
            <w:r w:rsidRPr="009668D0">
              <w:rPr>
                <w:color w:val="000000"/>
              </w:rPr>
              <w:t>%</w:t>
            </w:r>
          </w:p>
        </w:tc>
      </w:tr>
      <w:tr w:rsidR="00FF2380" w:rsidRPr="009668D0" w14:paraId="1FD55C3D" w14:textId="77777777">
        <w:tc>
          <w:tcPr>
            <w:tcW w:w="2254" w:type="dxa"/>
          </w:tcPr>
          <w:p w14:paraId="3A8FFC9F"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Neither agree nor disagree</w:t>
            </w:r>
          </w:p>
        </w:tc>
        <w:tc>
          <w:tcPr>
            <w:tcW w:w="2277" w:type="dxa"/>
          </w:tcPr>
          <w:p w14:paraId="40DB3FBF"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1" w:type="dxa"/>
          </w:tcPr>
          <w:p w14:paraId="36295003"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3</w:t>
            </w:r>
          </w:p>
        </w:tc>
        <w:tc>
          <w:tcPr>
            <w:tcW w:w="2254" w:type="dxa"/>
          </w:tcPr>
          <w:p w14:paraId="69EF63D2" w14:textId="77777777" w:rsidR="00FF2380" w:rsidRPr="009668D0" w:rsidRDefault="003153BD">
            <w:pPr>
              <w:pBdr>
                <w:top w:val="nil"/>
                <w:left w:val="nil"/>
                <w:bottom w:val="nil"/>
                <w:right w:val="nil"/>
                <w:between w:val="nil"/>
              </w:pBdr>
              <w:spacing w:line="360" w:lineRule="auto"/>
              <w:jc w:val="center"/>
              <w:rPr>
                <w:color w:val="000000"/>
              </w:rPr>
            </w:pPr>
            <w:r w:rsidRPr="009668D0">
              <w:t>10</w:t>
            </w:r>
            <w:r w:rsidRPr="009668D0">
              <w:rPr>
                <w:color w:val="000000"/>
              </w:rPr>
              <w:t>%</w:t>
            </w:r>
          </w:p>
        </w:tc>
      </w:tr>
      <w:tr w:rsidR="00FF2380" w:rsidRPr="009668D0" w14:paraId="2ACF89B3" w14:textId="77777777">
        <w:tc>
          <w:tcPr>
            <w:tcW w:w="2254" w:type="dxa"/>
          </w:tcPr>
          <w:p w14:paraId="574047AE"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Agree</w:t>
            </w:r>
          </w:p>
        </w:tc>
        <w:tc>
          <w:tcPr>
            <w:tcW w:w="2277" w:type="dxa"/>
          </w:tcPr>
          <w:p w14:paraId="580ACEE7"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1" w:type="dxa"/>
          </w:tcPr>
          <w:p w14:paraId="31B054F4"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1</w:t>
            </w:r>
            <w:r w:rsidRPr="009668D0">
              <w:t>1</w:t>
            </w:r>
          </w:p>
        </w:tc>
        <w:tc>
          <w:tcPr>
            <w:tcW w:w="2254" w:type="dxa"/>
          </w:tcPr>
          <w:p w14:paraId="54B7D0BB" w14:textId="77777777" w:rsidR="00FF2380" w:rsidRPr="009668D0" w:rsidRDefault="003153BD">
            <w:pPr>
              <w:pBdr>
                <w:top w:val="nil"/>
                <w:left w:val="nil"/>
                <w:bottom w:val="nil"/>
                <w:right w:val="nil"/>
                <w:between w:val="nil"/>
              </w:pBdr>
              <w:spacing w:line="360" w:lineRule="auto"/>
              <w:jc w:val="center"/>
              <w:rPr>
                <w:color w:val="000000"/>
              </w:rPr>
            </w:pPr>
            <w:r w:rsidRPr="009668D0">
              <w:t>36.6</w:t>
            </w:r>
            <w:r w:rsidRPr="009668D0">
              <w:rPr>
                <w:color w:val="000000"/>
              </w:rPr>
              <w:t>%</w:t>
            </w:r>
          </w:p>
        </w:tc>
      </w:tr>
      <w:tr w:rsidR="00FF2380" w:rsidRPr="009668D0" w14:paraId="5C8CAED4" w14:textId="77777777">
        <w:tc>
          <w:tcPr>
            <w:tcW w:w="2254" w:type="dxa"/>
          </w:tcPr>
          <w:p w14:paraId="76E263DA"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Completely agree</w:t>
            </w:r>
          </w:p>
        </w:tc>
        <w:tc>
          <w:tcPr>
            <w:tcW w:w="2277" w:type="dxa"/>
          </w:tcPr>
          <w:p w14:paraId="661D9B81"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1" w:type="dxa"/>
          </w:tcPr>
          <w:p w14:paraId="18E380B4" w14:textId="77777777" w:rsidR="00FF2380" w:rsidRPr="009668D0" w:rsidRDefault="003153BD">
            <w:pPr>
              <w:pBdr>
                <w:top w:val="nil"/>
                <w:left w:val="nil"/>
                <w:bottom w:val="nil"/>
                <w:right w:val="nil"/>
                <w:between w:val="nil"/>
              </w:pBdr>
              <w:spacing w:line="360" w:lineRule="auto"/>
              <w:jc w:val="center"/>
              <w:rPr>
                <w:color w:val="000000"/>
              </w:rPr>
            </w:pPr>
            <w:r w:rsidRPr="009668D0">
              <w:t>9</w:t>
            </w:r>
          </w:p>
        </w:tc>
        <w:tc>
          <w:tcPr>
            <w:tcW w:w="2254" w:type="dxa"/>
          </w:tcPr>
          <w:p w14:paraId="6ACD2EE3" w14:textId="77777777" w:rsidR="00FF2380" w:rsidRPr="009668D0" w:rsidRDefault="003153BD">
            <w:pPr>
              <w:pBdr>
                <w:top w:val="nil"/>
                <w:left w:val="nil"/>
                <w:bottom w:val="nil"/>
                <w:right w:val="nil"/>
                <w:between w:val="nil"/>
              </w:pBdr>
              <w:spacing w:line="360" w:lineRule="auto"/>
              <w:jc w:val="center"/>
              <w:rPr>
                <w:color w:val="000000"/>
              </w:rPr>
            </w:pPr>
            <w:r w:rsidRPr="009668D0">
              <w:t>30</w:t>
            </w:r>
            <w:r w:rsidRPr="009668D0">
              <w:rPr>
                <w:color w:val="000000"/>
              </w:rPr>
              <w:t>%</w:t>
            </w:r>
          </w:p>
        </w:tc>
      </w:tr>
    </w:tbl>
    <w:p w14:paraId="1C1BD84E" w14:textId="77777777" w:rsidR="00FF2380" w:rsidRPr="009668D0" w:rsidRDefault="003153BD">
      <w:pPr>
        <w:pBdr>
          <w:top w:val="nil"/>
          <w:left w:val="nil"/>
          <w:bottom w:val="nil"/>
          <w:right w:val="nil"/>
          <w:between w:val="nil"/>
        </w:pBdr>
        <w:spacing w:after="160" w:line="360" w:lineRule="auto"/>
        <w:jc w:val="center"/>
        <w:rPr>
          <w:b/>
          <w:color w:val="000000"/>
        </w:rPr>
      </w:pPr>
      <w:r w:rsidRPr="009668D0">
        <w:rPr>
          <w:b/>
          <w:color w:val="000000"/>
        </w:rPr>
        <w:t xml:space="preserve">Table 4: Positive impacts of VLE Moodle in creating effective learning quality </w:t>
      </w:r>
    </w:p>
    <w:p w14:paraId="7345E147" w14:textId="77777777" w:rsidR="00FF2380" w:rsidRPr="009668D0" w:rsidRDefault="003153BD">
      <w:pPr>
        <w:pBdr>
          <w:top w:val="nil"/>
          <w:left w:val="nil"/>
          <w:bottom w:val="nil"/>
          <w:right w:val="nil"/>
          <w:between w:val="nil"/>
        </w:pBdr>
        <w:spacing w:after="160" w:line="360" w:lineRule="auto"/>
        <w:jc w:val="center"/>
        <w:rPr>
          <w:color w:val="000000"/>
        </w:rPr>
      </w:pPr>
      <w:r w:rsidRPr="009668D0">
        <w:rPr>
          <w:color w:val="000000"/>
        </w:rPr>
        <w:t>(Source: Created by developer)</w:t>
      </w:r>
    </w:p>
    <w:p w14:paraId="5AE062CB" w14:textId="77777777" w:rsidR="00FF2380" w:rsidRPr="009668D0" w:rsidRDefault="003153BD">
      <w:pPr>
        <w:pBdr>
          <w:top w:val="nil"/>
          <w:left w:val="nil"/>
          <w:bottom w:val="nil"/>
          <w:right w:val="nil"/>
          <w:between w:val="nil"/>
        </w:pBdr>
        <w:spacing w:after="160" w:line="360" w:lineRule="auto"/>
        <w:jc w:val="center"/>
        <w:rPr>
          <w:color w:val="000000"/>
        </w:rPr>
      </w:pPr>
      <w:r w:rsidRPr="009668D0">
        <w:rPr>
          <w:noProof/>
          <w:lang w:eastAsia="en-IN"/>
        </w:rPr>
        <w:drawing>
          <wp:inline distT="114300" distB="114300" distL="114300" distR="114300" wp14:anchorId="1BAA1C78" wp14:editId="6812EE53">
            <wp:extent cx="4997288" cy="2993256"/>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997288" cy="2993256"/>
                    </a:xfrm>
                    <a:prstGeom prst="rect">
                      <a:avLst/>
                    </a:prstGeom>
                    <a:ln/>
                  </pic:spPr>
                </pic:pic>
              </a:graphicData>
            </a:graphic>
          </wp:inline>
        </w:drawing>
      </w:r>
    </w:p>
    <w:p w14:paraId="6D3AE547" w14:textId="77777777" w:rsidR="00FF2380" w:rsidRPr="009668D0" w:rsidRDefault="003153BD">
      <w:pPr>
        <w:pBdr>
          <w:top w:val="nil"/>
          <w:left w:val="nil"/>
          <w:bottom w:val="nil"/>
          <w:right w:val="nil"/>
          <w:between w:val="nil"/>
        </w:pBdr>
        <w:spacing w:after="160" w:line="360" w:lineRule="auto"/>
        <w:jc w:val="center"/>
        <w:rPr>
          <w:b/>
          <w:color w:val="000000"/>
        </w:rPr>
      </w:pPr>
      <w:r w:rsidRPr="009668D0">
        <w:rPr>
          <w:b/>
          <w:color w:val="000000"/>
        </w:rPr>
        <w:t xml:space="preserve">Figure 4: Positive impacts of </w:t>
      </w:r>
      <w:r w:rsidRPr="009668D0">
        <w:rPr>
          <w:b/>
        </w:rPr>
        <w:t>VLE</w:t>
      </w:r>
      <w:r w:rsidRPr="009668D0">
        <w:rPr>
          <w:b/>
          <w:color w:val="000000"/>
        </w:rPr>
        <w:t xml:space="preserve"> Moodle in creating effective learning quality</w:t>
      </w:r>
    </w:p>
    <w:p w14:paraId="077AC557" w14:textId="77777777" w:rsidR="00FF2380" w:rsidRPr="009668D0" w:rsidRDefault="003153BD">
      <w:pPr>
        <w:pBdr>
          <w:top w:val="nil"/>
          <w:left w:val="nil"/>
          <w:bottom w:val="nil"/>
          <w:right w:val="nil"/>
          <w:between w:val="nil"/>
        </w:pBdr>
        <w:spacing w:after="160" w:line="360" w:lineRule="auto"/>
        <w:jc w:val="center"/>
        <w:rPr>
          <w:color w:val="000000"/>
        </w:rPr>
      </w:pPr>
      <w:r w:rsidRPr="009668D0">
        <w:rPr>
          <w:color w:val="000000"/>
        </w:rPr>
        <w:t>(Source: Developed by learner)</w:t>
      </w:r>
    </w:p>
    <w:p w14:paraId="0BF1477E" w14:textId="77777777" w:rsidR="00FF2380" w:rsidRPr="009668D0" w:rsidRDefault="003153BD">
      <w:pPr>
        <w:pBdr>
          <w:top w:val="nil"/>
          <w:left w:val="nil"/>
          <w:bottom w:val="nil"/>
          <w:right w:val="nil"/>
          <w:between w:val="nil"/>
        </w:pBdr>
        <w:spacing w:after="160" w:line="360" w:lineRule="auto"/>
        <w:jc w:val="both"/>
        <w:rPr>
          <w:rFonts w:ascii="Times New Roman" w:eastAsia="Times New Roman" w:hAnsi="Times New Roman" w:cs="Times New Roman"/>
          <w:b/>
          <w:color w:val="000000"/>
          <w:sz w:val="24"/>
          <w:szCs w:val="24"/>
        </w:rPr>
      </w:pPr>
      <w:r w:rsidRPr="009668D0">
        <w:rPr>
          <w:b/>
          <w:color w:val="000000"/>
        </w:rPr>
        <w:t xml:space="preserve">5. Do you think learning by using VLE Moodle is easy? </w:t>
      </w:r>
    </w:p>
    <w:tbl>
      <w:tblPr>
        <w:tblStyle w:val="ab"/>
        <w:tblW w:w="9000" w:type="dxa"/>
        <w:tblInd w:w="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35"/>
        <w:gridCol w:w="2280"/>
        <w:gridCol w:w="2235"/>
        <w:gridCol w:w="2250"/>
      </w:tblGrid>
      <w:tr w:rsidR="00FF2380" w:rsidRPr="009668D0" w14:paraId="2537AAAE" w14:textId="77777777">
        <w:tc>
          <w:tcPr>
            <w:tcW w:w="2235" w:type="dxa"/>
          </w:tcPr>
          <w:p w14:paraId="425058AE"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Response</w:t>
            </w:r>
          </w:p>
        </w:tc>
        <w:tc>
          <w:tcPr>
            <w:tcW w:w="2280" w:type="dxa"/>
          </w:tcPr>
          <w:p w14:paraId="1F66F5FC"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Total respondents</w:t>
            </w:r>
          </w:p>
        </w:tc>
        <w:tc>
          <w:tcPr>
            <w:tcW w:w="2235" w:type="dxa"/>
          </w:tcPr>
          <w:p w14:paraId="4BF7982B"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Frequency</w:t>
            </w:r>
          </w:p>
        </w:tc>
        <w:tc>
          <w:tcPr>
            <w:tcW w:w="2250" w:type="dxa"/>
          </w:tcPr>
          <w:p w14:paraId="7495785E"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Result</w:t>
            </w:r>
          </w:p>
        </w:tc>
      </w:tr>
      <w:tr w:rsidR="00FF2380" w:rsidRPr="009668D0" w14:paraId="42CD56A6" w14:textId="77777777">
        <w:trPr>
          <w:trHeight w:val="653"/>
        </w:trPr>
        <w:tc>
          <w:tcPr>
            <w:tcW w:w="2235" w:type="dxa"/>
          </w:tcPr>
          <w:p w14:paraId="639BAADA"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Totally Disagree</w:t>
            </w:r>
          </w:p>
        </w:tc>
        <w:tc>
          <w:tcPr>
            <w:tcW w:w="2280" w:type="dxa"/>
          </w:tcPr>
          <w:p w14:paraId="65F65EA2"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37996D34"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2</w:t>
            </w:r>
          </w:p>
        </w:tc>
        <w:tc>
          <w:tcPr>
            <w:tcW w:w="2250" w:type="dxa"/>
          </w:tcPr>
          <w:p w14:paraId="13FF4381" w14:textId="77777777" w:rsidR="00FF2380" w:rsidRPr="009668D0" w:rsidRDefault="003153BD">
            <w:pPr>
              <w:pBdr>
                <w:top w:val="nil"/>
                <w:left w:val="nil"/>
                <w:bottom w:val="nil"/>
                <w:right w:val="nil"/>
                <w:between w:val="nil"/>
              </w:pBdr>
              <w:spacing w:line="360" w:lineRule="auto"/>
              <w:jc w:val="center"/>
              <w:rPr>
                <w:color w:val="000000"/>
              </w:rPr>
            </w:pPr>
            <w:r w:rsidRPr="009668D0">
              <w:t>6.6</w:t>
            </w:r>
            <w:r w:rsidRPr="009668D0">
              <w:rPr>
                <w:color w:val="000000"/>
              </w:rPr>
              <w:t>%</w:t>
            </w:r>
          </w:p>
        </w:tc>
      </w:tr>
      <w:tr w:rsidR="00FF2380" w:rsidRPr="009668D0" w14:paraId="1D4CCB67" w14:textId="77777777">
        <w:tc>
          <w:tcPr>
            <w:tcW w:w="2235" w:type="dxa"/>
          </w:tcPr>
          <w:p w14:paraId="5A81ED47"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Disagree</w:t>
            </w:r>
          </w:p>
        </w:tc>
        <w:tc>
          <w:tcPr>
            <w:tcW w:w="2280" w:type="dxa"/>
          </w:tcPr>
          <w:p w14:paraId="4578A7DE"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40CCB8C7"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2</w:t>
            </w:r>
          </w:p>
        </w:tc>
        <w:tc>
          <w:tcPr>
            <w:tcW w:w="2250" w:type="dxa"/>
          </w:tcPr>
          <w:p w14:paraId="08D98EED" w14:textId="77777777" w:rsidR="00FF2380" w:rsidRPr="009668D0" w:rsidRDefault="003153BD">
            <w:pPr>
              <w:pBdr>
                <w:top w:val="nil"/>
                <w:left w:val="nil"/>
                <w:bottom w:val="nil"/>
                <w:right w:val="nil"/>
                <w:between w:val="nil"/>
              </w:pBdr>
              <w:spacing w:line="360" w:lineRule="auto"/>
              <w:jc w:val="center"/>
              <w:rPr>
                <w:color w:val="000000"/>
              </w:rPr>
            </w:pPr>
            <w:r w:rsidRPr="009668D0">
              <w:t>6.6</w:t>
            </w:r>
            <w:r w:rsidRPr="009668D0">
              <w:rPr>
                <w:color w:val="000000"/>
              </w:rPr>
              <w:t>%</w:t>
            </w:r>
          </w:p>
        </w:tc>
      </w:tr>
      <w:tr w:rsidR="00FF2380" w:rsidRPr="009668D0" w14:paraId="3DC2A5CF" w14:textId="77777777">
        <w:tc>
          <w:tcPr>
            <w:tcW w:w="2235" w:type="dxa"/>
          </w:tcPr>
          <w:p w14:paraId="2623F5D4"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Neither agree nor disagree</w:t>
            </w:r>
          </w:p>
        </w:tc>
        <w:tc>
          <w:tcPr>
            <w:tcW w:w="2280" w:type="dxa"/>
          </w:tcPr>
          <w:p w14:paraId="4C9A7D76"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5DCC0197"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2</w:t>
            </w:r>
          </w:p>
        </w:tc>
        <w:tc>
          <w:tcPr>
            <w:tcW w:w="2250" w:type="dxa"/>
          </w:tcPr>
          <w:p w14:paraId="7665E301" w14:textId="77777777" w:rsidR="00FF2380" w:rsidRPr="009668D0" w:rsidRDefault="003153BD">
            <w:pPr>
              <w:pBdr>
                <w:top w:val="nil"/>
                <w:left w:val="nil"/>
                <w:bottom w:val="nil"/>
                <w:right w:val="nil"/>
                <w:between w:val="nil"/>
              </w:pBdr>
              <w:spacing w:line="360" w:lineRule="auto"/>
              <w:jc w:val="center"/>
              <w:rPr>
                <w:color w:val="000000"/>
              </w:rPr>
            </w:pPr>
            <w:r w:rsidRPr="009668D0">
              <w:t>6.6</w:t>
            </w:r>
            <w:r w:rsidRPr="009668D0">
              <w:rPr>
                <w:color w:val="000000"/>
              </w:rPr>
              <w:t>%</w:t>
            </w:r>
          </w:p>
        </w:tc>
      </w:tr>
      <w:tr w:rsidR="00FF2380" w:rsidRPr="009668D0" w14:paraId="025DE753" w14:textId="77777777">
        <w:tc>
          <w:tcPr>
            <w:tcW w:w="2235" w:type="dxa"/>
          </w:tcPr>
          <w:p w14:paraId="6F5FC732"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Agree</w:t>
            </w:r>
          </w:p>
        </w:tc>
        <w:tc>
          <w:tcPr>
            <w:tcW w:w="2280" w:type="dxa"/>
          </w:tcPr>
          <w:p w14:paraId="4869B091"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19A777A1" w14:textId="77777777" w:rsidR="00FF2380" w:rsidRPr="009668D0" w:rsidRDefault="003153BD">
            <w:pPr>
              <w:pBdr>
                <w:top w:val="nil"/>
                <w:left w:val="nil"/>
                <w:bottom w:val="nil"/>
                <w:right w:val="nil"/>
                <w:between w:val="nil"/>
              </w:pBdr>
              <w:spacing w:line="360" w:lineRule="auto"/>
              <w:jc w:val="center"/>
              <w:rPr>
                <w:color w:val="000000"/>
              </w:rPr>
            </w:pPr>
            <w:r w:rsidRPr="009668D0">
              <w:t>14</w:t>
            </w:r>
          </w:p>
        </w:tc>
        <w:tc>
          <w:tcPr>
            <w:tcW w:w="2250" w:type="dxa"/>
          </w:tcPr>
          <w:p w14:paraId="48A523DE" w14:textId="77777777" w:rsidR="00FF2380" w:rsidRPr="009668D0" w:rsidRDefault="003153BD">
            <w:pPr>
              <w:pBdr>
                <w:top w:val="nil"/>
                <w:left w:val="nil"/>
                <w:bottom w:val="nil"/>
                <w:right w:val="nil"/>
                <w:between w:val="nil"/>
              </w:pBdr>
              <w:spacing w:line="360" w:lineRule="auto"/>
              <w:jc w:val="center"/>
              <w:rPr>
                <w:color w:val="000000"/>
              </w:rPr>
            </w:pPr>
            <w:r w:rsidRPr="009668D0">
              <w:t>46.6</w:t>
            </w:r>
            <w:r w:rsidRPr="009668D0">
              <w:rPr>
                <w:color w:val="000000"/>
              </w:rPr>
              <w:t>%</w:t>
            </w:r>
          </w:p>
        </w:tc>
      </w:tr>
      <w:tr w:rsidR="00FF2380" w:rsidRPr="009668D0" w14:paraId="5C7B95E4" w14:textId="77777777">
        <w:tc>
          <w:tcPr>
            <w:tcW w:w="2235" w:type="dxa"/>
          </w:tcPr>
          <w:p w14:paraId="67800F4D"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Completely agree</w:t>
            </w:r>
          </w:p>
        </w:tc>
        <w:tc>
          <w:tcPr>
            <w:tcW w:w="2280" w:type="dxa"/>
          </w:tcPr>
          <w:p w14:paraId="36D7E700"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13C5B64E" w14:textId="77777777" w:rsidR="00FF2380" w:rsidRPr="009668D0" w:rsidRDefault="003153BD">
            <w:pPr>
              <w:pBdr>
                <w:top w:val="nil"/>
                <w:left w:val="nil"/>
                <w:bottom w:val="nil"/>
                <w:right w:val="nil"/>
                <w:between w:val="nil"/>
              </w:pBdr>
              <w:spacing w:line="360" w:lineRule="auto"/>
              <w:jc w:val="center"/>
              <w:rPr>
                <w:color w:val="000000"/>
              </w:rPr>
            </w:pPr>
            <w:r w:rsidRPr="009668D0">
              <w:t>10</w:t>
            </w:r>
          </w:p>
        </w:tc>
        <w:tc>
          <w:tcPr>
            <w:tcW w:w="2250" w:type="dxa"/>
          </w:tcPr>
          <w:p w14:paraId="22EF96DE" w14:textId="77777777" w:rsidR="00FF2380" w:rsidRPr="009668D0" w:rsidRDefault="003153BD">
            <w:pPr>
              <w:pBdr>
                <w:top w:val="nil"/>
                <w:left w:val="nil"/>
                <w:bottom w:val="nil"/>
                <w:right w:val="nil"/>
                <w:between w:val="nil"/>
              </w:pBdr>
              <w:spacing w:line="360" w:lineRule="auto"/>
              <w:jc w:val="center"/>
              <w:rPr>
                <w:color w:val="000000"/>
              </w:rPr>
            </w:pPr>
            <w:r w:rsidRPr="009668D0">
              <w:t>33.3</w:t>
            </w:r>
            <w:r w:rsidRPr="009668D0">
              <w:rPr>
                <w:color w:val="000000"/>
              </w:rPr>
              <w:t>%</w:t>
            </w:r>
          </w:p>
        </w:tc>
      </w:tr>
    </w:tbl>
    <w:p w14:paraId="0C324477" w14:textId="77777777" w:rsidR="00FF2380" w:rsidRPr="009668D0" w:rsidRDefault="003153BD">
      <w:pPr>
        <w:pBdr>
          <w:top w:val="nil"/>
          <w:left w:val="nil"/>
          <w:bottom w:val="nil"/>
          <w:right w:val="nil"/>
          <w:between w:val="nil"/>
        </w:pBdr>
        <w:spacing w:after="160" w:line="360" w:lineRule="auto"/>
        <w:jc w:val="center"/>
        <w:rPr>
          <w:b/>
          <w:color w:val="000000"/>
        </w:rPr>
      </w:pPr>
      <w:r w:rsidRPr="009668D0">
        <w:rPr>
          <w:b/>
          <w:color w:val="000000"/>
        </w:rPr>
        <w:t>Table 5: Learning by using VLE Moodle is easy or not</w:t>
      </w:r>
    </w:p>
    <w:p w14:paraId="7F794DA3" w14:textId="77777777" w:rsidR="00FF2380" w:rsidRPr="009668D0" w:rsidRDefault="003153BD">
      <w:pPr>
        <w:pBdr>
          <w:top w:val="nil"/>
          <w:left w:val="nil"/>
          <w:bottom w:val="nil"/>
          <w:right w:val="nil"/>
          <w:between w:val="nil"/>
        </w:pBdr>
        <w:spacing w:after="160" w:line="360" w:lineRule="auto"/>
        <w:jc w:val="center"/>
        <w:rPr>
          <w:color w:val="000000"/>
        </w:rPr>
      </w:pPr>
      <w:r w:rsidRPr="009668D0">
        <w:rPr>
          <w:color w:val="000000"/>
        </w:rPr>
        <w:t>(Source: Developed by learner)</w:t>
      </w:r>
    </w:p>
    <w:p w14:paraId="6BA46032" w14:textId="77777777" w:rsidR="00FF2380" w:rsidRPr="009668D0" w:rsidRDefault="003153BD">
      <w:pPr>
        <w:pBdr>
          <w:top w:val="nil"/>
          <w:left w:val="nil"/>
          <w:bottom w:val="nil"/>
          <w:right w:val="nil"/>
          <w:between w:val="nil"/>
        </w:pBdr>
        <w:spacing w:after="160" w:line="360" w:lineRule="auto"/>
        <w:jc w:val="center"/>
        <w:rPr>
          <w:color w:val="000000"/>
        </w:rPr>
      </w:pPr>
      <w:r w:rsidRPr="009668D0">
        <w:rPr>
          <w:noProof/>
          <w:lang w:eastAsia="en-IN"/>
        </w:rPr>
        <w:drawing>
          <wp:inline distT="114300" distB="114300" distL="114300" distR="114300" wp14:anchorId="394DD1FA" wp14:editId="797D25E7">
            <wp:extent cx="5129213" cy="2803174"/>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129213" cy="2803174"/>
                    </a:xfrm>
                    <a:prstGeom prst="rect">
                      <a:avLst/>
                    </a:prstGeom>
                    <a:ln/>
                  </pic:spPr>
                </pic:pic>
              </a:graphicData>
            </a:graphic>
          </wp:inline>
        </w:drawing>
      </w:r>
    </w:p>
    <w:p w14:paraId="1C0B5348" w14:textId="77777777" w:rsidR="00FF2380" w:rsidRPr="009668D0" w:rsidRDefault="003153BD">
      <w:pPr>
        <w:pBdr>
          <w:top w:val="nil"/>
          <w:left w:val="nil"/>
          <w:bottom w:val="nil"/>
          <w:right w:val="nil"/>
          <w:between w:val="nil"/>
        </w:pBdr>
        <w:spacing w:after="160" w:line="360" w:lineRule="auto"/>
        <w:jc w:val="center"/>
        <w:rPr>
          <w:b/>
          <w:color w:val="000000"/>
        </w:rPr>
      </w:pPr>
      <w:r w:rsidRPr="009668D0">
        <w:rPr>
          <w:b/>
          <w:color w:val="000000"/>
        </w:rPr>
        <w:t>Figure 5: Learning by using VLE Moodle is easy or not</w:t>
      </w:r>
    </w:p>
    <w:p w14:paraId="7986A108" w14:textId="77777777" w:rsidR="00FF2380" w:rsidRPr="009668D0" w:rsidRDefault="003153BD">
      <w:pPr>
        <w:pBdr>
          <w:top w:val="nil"/>
          <w:left w:val="nil"/>
          <w:bottom w:val="nil"/>
          <w:right w:val="nil"/>
          <w:between w:val="nil"/>
        </w:pBdr>
        <w:spacing w:after="160" w:line="360" w:lineRule="auto"/>
        <w:jc w:val="center"/>
        <w:rPr>
          <w:color w:val="000000"/>
        </w:rPr>
      </w:pPr>
      <w:r w:rsidRPr="009668D0">
        <w:rPr>
          <w:color w:val="000000"/>
        </w:rPr>
        <w:t>(Source: Developed by learner)</w:t>
      </w:r>
    </w:p>
    <w:p w14:paraId="3CDCB2BB" w14:textId="77777777" w:rsidR="00FF2380" w:rsidRPr="009668D0" w:rsidRDefault="003153BD">
      <w:pPr>
        <w:pBdr>
          <w:top w:val="nil"/>
          <w:left w:val="nil"/>
          <w:bottom w:val="nil"/>
          <w:right w:val="nil"/>
          <w:between w:val="nil"/>
        </w:pBdr>
        <w:spacing w:after="160" w:line="360" w:lineRule="auto"/>
        <w:rPr>
          <w:rFonts w:ascii="Times New Roman" w:eastAsia="Times New Roman" w:hAnsi="Times New Roman" w:cs="Times New Roman"/>
          <w:b/>
          <w:color w:val="000000"/>
          <w:sz w:val="24"/>
          <w:szCs w:val="24"/>
        </w:rPr>
      </w:pPr>
      <w:r w:rsidRPr="009668D0">
        <w:rPr>
          <w:b/>
          <w:color w:val="000000"/>
        </w:rPr>
        <w:t xml:space="preserve">6. Do you agree that VLE helps in the enhancement of the motivation level of students for learning? </w:t>
      </w:r>
    </w:p>
    <w:tbl>
      <w:tblPr>
        <w:tblStyle w:val="ac"/>
        <w:tblW w:w="9000" w:type="dxa"/>
        <w:tblInd w:w="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35"/>
        <w:gridCol w:w="2280"/>
        <w:gridCol w:w="2235"/>
        <w:gridCol w:w="2250"/>
      </w:tblGrid>
      <w:tr w:rsidR="00FF2380" w:rsidRPr="009668D0" w14:paraId="65D1372B" w14:textId="77777777">
        <w:tc>
          <w:tcPr>
            <w:tcW w:w="2235" w:type="dxa"/>
          </w:tcPr>
          <w:p w14:paraId="79C18F77"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Response</w:t>
            </w:r>
          </w:p>
        </w:tc>
        <w:tc>
          <w:tcPr>
            <w:tcW w:w="2280" w:type="dxa"/>
          </w:tcPr>
          <w:p w14:paraId="11A9B8C7"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Total respondents</w:t>
            </w:r>
          </w:p>
        </w:tc>
        <w:tc>
          <w:tcPr>
            <w:tcW w:w="2235" w:type="dxa"/>
          </w:tcPr>
          <w:p w14:paraId="3722572D"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Frequency</w:t>
            </w:r>
          </w:p>
        </w:tc>
        <w:tc>
          <w:tcPr>
            <w:tcW w:w="2250" w:type="dxa"/>
          </w:tcPr>
          <w:p w14:paraId="3B772B9F"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Result</w:t>
            </w:r>
          </w:p>
        </w:tc>
      </w:tr>
      <w:tr w:rsidR="00FF2380" w:rsidRPr="009668D0" w14:paraId="1CCE3856" w14:textId="77777777">
        <w:trPr>
          <w:trHeight w:val="653"/>
        </w:trPr>
        <w:tc>
          <w:tcPr>
            <w:tcW w:w="2235" w:type="dxa"/>
          </w:tcPr>
          <w:p w14:paraId="263E669B"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Totally Disagree</w:t>
            </w:r>
          </w:p>
        </w:tc>
        <w:tc>
          <w:tcPr>
            <w:tcW w:w="2280" w:type="dxa"/>
          </w:tcPr>
          <w:p w14:paraId="42F3170F"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02C8709F"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3</w:t>
            </w:r>
          </w:p>
        </w:tc>
        <w:tc>
          <w:tcPr>
            <w:tcW w:w="2250" w:type="dxa"/>
          </w:tcPr>
          <w:p w14:paraId="5E9532E4" w14:textId="77777777" w:rsidR="00FF2380" w:rsidRPr="009668D0" w:rsidRDefault="003153BD">
            <w:pPr>
              <w:pBdr>
                <w:top w:val="nil"/>
                <w:left w:val="nil"/>
                <w:bottom w:val="nil"/>
                <w:right w:val="nil"/>
                <w:between w:val="nil"/>
              </w:pBdr>
              <w:spacing w:line="360" w:lineRule="auto"/>
              <w:jc w:val="center"/>
              <w:rPr>
                <w:color w:val="000000"/>
              </w:rPr>
            </w:pPr>
            <w:r w:rsidRPr="009668D0">
              <w:t>10</w:t>
            </w:r>
            <w:r w:rsidRPr="009668D0">
              <w:rPr>
                <w:color w:val="000000"/>
              </w:rPr>
              <w:t>%</w:t>
            </w:r>
          </w:p>
        </w:tc>
      </w:tr>
      <w:tr w:rsidR="00FF2380" w:rsidRPr="009668D0" w14:paraId="0426BA88" w14:textId="77777777">
        <w:tc>
          <w:tcPr>
            <w:tcW w:w="2235" w:type="dxa"/>
          </w:tcPr>
          <w:p w14:paraId="2E540E1D"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Disagree</w:t>
            </w:r>
          </w:p>
        </w:tc>
        <w:tc>
          <w:tcPr>
            <w:tcW w:w="2280" w:type="dxa"/>
          </w:tcPr>
          <w:p w14:paraId="69AE4453"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5D802387"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7</w:t>
            </w:r>
          </w:p>
        </w:tc>
        <w:tc>
          <w:tcPr>
            <w:tcW w:w="2250" w:type="dxa"/>
          </w:tcPr>
          <w:p w14:paraId="17DFEA28" w14:textId="77777777" w:rsidR="00FF2380" w:rsidRPr="009668D0" w:rsidRDefault="003153BD">
            <w:pPr>
              <w:pBdr>
                <w:top w:val="nil"/>
                <w:left w:val="nil"/>
                <w:bottom w:val="nil"/>
                <w:right w:val="nil"/>
                <w:between w:val="nil"/>
              </w:pBdr>
              <w:spacing w:line="360" w:lineRule="auto"/>
              <w:jc w:val="center"/>
              <w:rPr>
                <w:color w:val="000000"/>
              </w:rPr>
            </w:pPr>
            <w:r w:rsidRPr="009668D0">
              <w:t>23.3</w:t>
            </w:r>
            <w:r w:rsidRPr="009668D0">
              <w:rPr>
                <w:color w:val="000000"/>
              </w:rPr>
              <w:t>%</w:t>
            </w:r>
          </w:p>
        </w:tc>
      </w:tr>
      <w:tr w:rsidR="00FF2380" w:rsidRPr="009668D0" w14:paraId="1781AF97" w14:textId="77777777">
        <w:tc>
          <w:tcPr>
            <w:tcW w:w="2235" w:type="dxa"/>
          </w:tcPr>
          <w:p w14:paraId="5CCE9725"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Neither agree nor disagree</w:t>
            </w:r>
          </w:p>
        </w:tc>
        <w:tc>
          <w:tcPr>
            <w:tcW w:w="2280" w:type="dxa"/>
          </w:tcPr>
          <w:p w14:paraId="7C8958EE"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3C259148" w14:textId="77777777" w:rsidR="00FF2380" w:rsidRPr="009668D0" w:rsidRDefault="003153BD">
            <w:pPr>
              <w:pBdr>
                <w:top w:val="nil"/>
                <w:left w:val="nil"/>
                <w:bottom w:val="nil"/>
                <w:right w:val="nil"/>
                <w:between w:val="nil"/>
              </w:pBdr>
              <w:spacing w:line="360" w:lineRule="auto"/>
              <w:jc w:val="center"/>
              <w:rPr>
                <w:color w:val="000000"/>
              </w:rPr>
            </w:pPr>
            <w:r w:rsidRPr="009668D0">
              <w:t>2</w:t>
            </w:r>
          </w:p>
        </w:tc>
        <w:tc>
          <w:tcPr>
            <w:tcW w:w="2250" w:type="dxa"/>
          </w:tcPr>
          <w:p w14:paraId="08434383" w14:textId="77777777" w:rsidR="00FF2380" w:rsidRPr="009668D0" w:rsidRDefault="003153BD">
            <w:pPr>
              <w:pBdr>
                <w:top w:val="nil"/>
                <w:left w:val="nil"/>
                <w:bottom w:val="nil"/>
                <w:right w:val="nil"/>
                <w:between w:val="nil"/>
              </w:pBdr>
              <w:spacing w:line="360" w:lineRule="auto"/>
              <w:jc w:val="center"/>
              <w:rPr>
                <w:color w:val="000000"/>
              </w:rPr>
            </w:pPr>
            <w:r w:rsidRPr="009668D0">
              <w:t>6.6</w:t>
            </w:r>
            <w:r w:rsidRPr="009668D0">
              <w:rPr>
                <w:color w:val="000000"/>
              </w:rPr>
              <w:t>%</w:t>
            </w:r>
          </w:p>
        </w:tc>
      </w:tr>
      <w:tr w:rsidR="00FF2380" w:rsidRPr="009668D0" w14:paraId="6A1BE537" w14:textId="77777777">
        <w:tc>
          <w:tcPr>
            <w:tcW w:w="2235" w:type="dxa"/>
          </w:tcPr>
          <w:p w14:paraId="6539F3C4"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Agree</w:t>
            </w:r>
          </w:p>
        </w:tc>
        <w:tc>
          <w:tcPr>
            <w:tcW w:w="2280" w:type="dxa"/>
          </w:tcPr>
          <w:p w14:paraId="7B49A414"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53289976"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1</w:t>
            </w:r>
            <w:r w:rsidRPr="009668D0">
              <w:t>0</w:t>
            </w:r>
          </w:p>
        </w:tc>
        <w:tc>
          <w:tcPr>
            <w:tcW w:w="2250" w:type="dxa"/>
          </w:tcPr>
          <w:p w14:paraId="579429FE" w14:textId="77777777" w:rsidR="00FF2380" w:rsidRPr="009668D0" w:rsidRDefault="003153BD">
            <w:pPr>
              <w:pBdr>
                <w:top w:val="nil"/>
                <w:left w:val="nil"/>
                <w:bottom w:val="nil"/>
                <w:right w:val="nil"/>
                <w:between w:val="nil"/>
              </w:pBdr>
              <w:spacing w:line="360" w:lineRule="auto"/>
              <w:jc w:val="center"/>
              <w:rPr>
                <w:color w:val="000000"/>
              </w:rPr>
            </w:pPr>
            <w:r w:rsidRPr="009668D0">
              <w:t>33.3</w:t>
            </w:r>
            <w:r w:rsidRPr="009668D0">
              <w:rPr>
                <w:color w:val="000000"/>
              </w:rPr>
              <w:t>%</w:t>
            </w:r>
          </w:p>
        </w:tc>
      </w:tr>
      <w:tr w:rsidR="00FF2380" w:rsidRPr="009668D0" w14:paraId="15C11842" w14:textId="77777777">
        <w:tc>
          <w:tcPr>
            <w:tcW w:w="2235" w:type="dxa"/>
          </w:tcPr>
          <w:p w14:paraId="4B35570E"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Completely agree</w:t>
            </w:r>
          </w:p>
        </w:tc>
        <w:tc>
          <w:tcPr>
            <w:tcW w:w="2280" w:type="dxa"/>
          </w:tcPr>
          <w:p w14:paraId="58599963"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005E5AFD" w14:textId="77777777" w:rsidR="00FF2380" w:rsidRPr="009668D0" w:rsidRDefault="003153BD">
            <w:pPr>
              <w:pBdr>
                <w:top w:val="nil"/>
                <w:left w:val="nil"/>
                <w:bottom w:val="nil"/>
                <w:right w:val="nil"/>
                <w:between w:val="nil"/>
              </w:pBdr>
              <w:spacing w:line="360" w:lineRule="auto"/>
              <w:jc w:val="center"/>
              <w:rPr>
                <w:color w:val="000000"/>
              </w:rPr>
            </w:pPr>
            <w:r w:rsidRPr="009668D0">
              <w:t>8</w:t>
            </w:r>
          </w:p>
        </w:tc>
        <w:tc>
          <w:tcPr>
            <w:tcW w:w="2250" w:type="dxa"/>
          </w:tcPr>
          <w:p w14:paraId="3ED53E3A" w14:textId="77777777" w:rsidR="00FF2380" w:rsidRPr="009668D0" w:rsidRDefault="003153BD">
            <w:pPr>
              <w:pBdr>
                <w:top w:val="nil"/>
                <w:left w:val="nil"/>
                <w:bottom w:val="nil"/>
                <w:right w:val="nil"/>
                <w:between w:val="nil"/>
              </w:pBdr>
              <w:spacing w:line="360" w:lineRule="auto"/>
              <w:jc w:val="center"/>
              <w:rPr>
                <w:color w:val="000000"/>
              </w:rPr>
            </w:pPr>
            <w:r w:rsidRPr="009668D0">
              <w:t>26.6</w:t>
            </w:r>
            <w:r w:rsidRPr="009668D0">
              <w:rPr>
                <w:color w:val="000000"/>
              </w:rPr>
              <w:t>%</w:t>
            </w:r>
          </w:p>
        </w:tc>
      </w:tr>
    </w:tbl>
    <w:p w14:paraId="2BCC4E08" w14:textId="77777777" w:rsidR="00FF2380" w:rsidRPr="009668D0" w:rsidRDefault="003153BD">
      <w:pPr>
        <w:pBdr>
          <w:top w:val="nil"/>
          <w:left w:val="nil"/>
          <w:bottom w:val="nil"/>
          <w:right w:val="nil"/>
          <w:between w:val="nil"/>
        </w:pBdr>
        <w:spacing w:after="160" w:line="360" w:lineRule="auto"/>
        <w:jc w:val="center"/>
        <w:rPr>
          <w:b/>
          <w:color w:val="000000"/>
        </w:rPr>
      </w:pPr>
      <w:r w:rsidRPr="009668D0">
        <w:rPr>
          <w:b/>
          <w:color w:val="000000"/>
        </w:rPr>
        <w:t xml:space="preserve"> Table 6: VLE helps in the enhancement of motivation of students learning </w:t>
      </w:r>
    </w:p>
    <w:p w14:paraId="57DA4945" w14:textId="77777777" w:rsidR="00FF2380" w:rsidRPr="009668D0" w:rsidRDefault="003153BD">
      <w:pPr>
        <w:pBdr>
          <w:top w:val="nil"/>
          <w:left w:val="nil"/>
          <w:bottom w:val="nil"/>
          <w:right w:val="nil"/>
          <w:between w:val="nil"/>
        </w:pBdr>
        <w:spacing w:after="160" w:line="360" w:lineRule="auto"/>
        <w:jc w:val="center"/>
        <w:rPr>
          <w:color w:val="000000"/>
        </w:rPr>
      </w:pPr>
      <w:r w:rsidRPr="009668D0">
        <w:rPr>
          <w:color w:val="000000"/>
        </w:rPr>
        <w:t>(Source: Created by learner)</w:t>
      </w:r>
    </w:p>
    <w:p w14:paraId="6C39B707" w14:textId="77777777" w:rsidR="00FF2380" w:rsidRPr="009668D0" w:rsidRDefault="003153BD">
      <w:pPr>
        <w:pBdr>
          <w:top w:val="nil"/>
          <w:left w:val="nil"/>
          <w:bottom w:val="nil"/>
          <w:right w:val="nil"/>
          <w:between w:val="nil"/>
        </w:pBdr>
        <w:spacing w:after="160" w:line="360" w:lineRule="auto"/>
        <w:jc w:val="center"/>
        <w:rPr>
          <w:color w:val="000000"/>
        </w:rPr>
      </w:pPr>
      <w:r w:rsidRPr="009668D0">
        <w:rPr>
          <w:noProof/>
          <w:lang w:eastAsia="en-IN"/>
        </w:rPr>
        <w:drawing>
          <wp:inline distT="114300" distB="114300" distL="114300" distR="114300" wp14:anchorId="51241710" wp14:editId="70959C4C">
            <wp:extent cx="4935375" cy="2925912"/>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935375" cy="2925912"/>
                    </a:xfrm>
                    <a:prstGeom prst="rect">
                      <a:avLst/>
                    </a:prstGeom>
                    <a:ln/>
                  </pic:spPr>
                </pic:pic>
              </a:graphicData>
            </a:graphic>
          </wp:inline>
        </w:drawing>
      </w:r>
    </w:p>
    <w:p w14:paraId="7D2F7503" w14:textId="77777777" w:rsidR="00FF2380" w:rsidRPr="009668D0" w:rsidRDefault="003153BD">
      <w:pPr>
        <w:pBdr>
          <w:top w:val="nil"/>
          <w:left w:val="nil"/>
          <w:bottom w:val="nil"/>
          <w:right w:val="nil"/>
          <w:between w:val="nil"/>
        </w:pBdr>
        <w:spacing w:after="160" w:line="360" w:lineRule="auto"/>
        <w:jc w:val="center"/>
        <w:rPr>
          <w:b/>
          <w:color w:val="000000"/>
        </w:rPr>
      </w:pPr>
      <w:r w:rsidRPr="009668D0">
        <w:rPr>
          <w:b/>
          <w:color w:val="000000"/>
        </w:rPr>
        <w:t xml:space="preserve">Figure 6: VLE helps in the enhancement of motivation of students learning </w:t>
      </w:r>
    </w:p>
    <w:p w14:paraId="20A8DC78" w14:textId="77777777" w:rsidR="00FF2380" w:rsidRPr="009668D0" w:rsidRDefault="003153BD">
      <w:pPr>
        <w:pBdr>
          <w:top w:val="nil"/>
          <w:left w:val="nil"/>
          <w:bottom w:val="nil"/>
          <w:right w:val="nil"/>
          <w:between w:val="nil"/>
        </w:pBdr>
        <w:spacing w:after="160" w:line="360" w:lineRule="auto"/>
        <w:jc w:val="center"/>
        <w:rPr>
          <w:color w:val="000000"/>
        </w:rPr>
      </w:pPr>
      <w:r w:rsidRPr="009668D0">
        <w:rPr>
          <w:color w:val="000000"/>
        </w:rPr>
        <w:t>(Source: Created by learner)</w:t>
      </w:r>
    </w:p>
    <w:p w14:paraId="091E9C1F" w14:textId="77777777" w:rsidR="00FF2380" w:rsidRPr="009668D0" w:rsidRDefault="003153BD">
      <w:pPr>
        <w:pBdr>
          <w:top w:val="nil"/>
          <w:left w:val="nil"/>
          <w:bottom w:val="nil"/>
          <w:right w:val="nil"/>
          <w:between w:val="nil"/>
        </w:pBdr>
        <w:spacing w:after="160" w:line="360" w:lineRule="auto"/>
        <w:rPr>
          <w:rFonts w:ascii="Times New Roman" w:eastAsia="Times New Roman" w:hAnsi="Times New Roman" w:cs="Times New Roman"/>
          <w:b/>
          <w:color w:val="000000"/>
          <w:sz w:val="24"/>
          <w:szCs w:val="24"/>
        </w:rPr>
      </w:pPr>
      <w:r w:rsidRPr="009668D0">
        <w:rPr>
          <w:b/>
          <w:color w:val="000000"/>
        </w:rPr>
        <w:t xml:space="preserve">7. Do you agree that VLE helps in the independent study of students? </w:t>
      </w:r>
    </w:p>
    <w:tbl>
      <w:tblPr>
        <w:tblStyle w:val="ad"/>
        <w:tblW w:w="9000" w:type="dxa"/>
        <w:tblInd w:w="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35"/>
        <w:gridCol w:w="2280"/>
        <w:gridCol w:w="2235"/>
        <w:gridCol w:w="2250"/>
      </w:tblGrid>
      <w:tr w:rsidR="00FF2380" w:rsidRPr="009668D0" w14:paraId="24ACCF40" w14:textId="77777777">
        <w:tc>
          <w:tcPr>
            <w:tcW w:w="2235" w:type="dxa"/>
          </w:tcPr>
          <w:p w14:paraId="76581166"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Response</w:t>
            </w:r>
          </w:p>
        </w:tc>
        <w:tc>
          <w:tcPr>
            <w:tcW w:w="2280" w:type="dxa"/>
          </w:tcPr>
          <w:p w14:paraId="2BA0627A"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Total respondents</w:t>
            </w:r>
          </w:p>
        </w:tc>
        <w:tc>
          <w:tcPr>
            <w:tcW w:w="2235" w:type="dxa"/>
          </w:tcPr>
          <w:p w14:paraId="42EEB5DE"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Frequency</w:t>
            </w:r>
          </w:p>
        </w:tc>
        <w:tc>
          <w:tcPr>
            <w:tcW w:w="2250" w:type="dxa"/>
          </w:tcPr>
          <w:p w14:paraId="5AC3CD6E"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Result</w:t>
            </w:r>
          </w:p>
        </w:tc>
      </w:tr>
      <w:tr w:rsidR="00FF2380" w:rsidRPr="009668D0" w14:paraId="07F1863B" w14:textId="77777777">
        <w:trPr>
          <w:trHeight w:val="653"/>
        </w:trPr>
        <w:tc>
          <w:tcPr>
            <w:tcW w:w="2235" w:type="dxa"/>
          </w:tcPr>
          <w:p w14:paraId="14979F5F"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Totally Disagree</w:t>
            </w:r>
          </w:p>
        </w:tc>
        <w:tc>
          <w:tcPr>
            <w:tcW w:w="2280" w:type="dxa"/>
          </w:tcPr>
          <w:p w14:paraId="17C9C02D"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31DE4ED2"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5</w:t>
            </w:r>
          </w:p>
        </w:tc>
        <w:tc>
          <w:tcPr>
            <w:tcW w:w="2250" w:type="dxa"/>
          </w:tcPr>
          <w:p w14:paraId="3882AB47" w14:textId="77777777" w:rsidR="00FF2380" w:rsidRPr="009668D0" w:rsidRDefault="003153BD">
            <w:pPr>
              <w:pBdr>
                <w:top w:val="nil"/>
                <w:left w:val="nil"/>
                <w:bottom w:val="nil"/>
                <w:right w:val="nil"/>
                <w:between w:val="nil"/>
              </w:pBdr>
              <w:spacing w:line="360" w:lineRule="auto"/>
              <w:jc w:val="center"/>
              <w:rPr>
                <w:color w:val="000000"/>
              </w:rPr>
            </w:pPr>
            <w:r w:rsidRPr="009668D0">
              <w:t>16.6</w:t>
            </w:r>
            <w:r w:rsidRPr="009668D0">
              <w:rPr>
                <w:color w:val="000000"/>
              </w:rPr>
              <w:t>%</w:t>
            </w:r>
          </w:p>
        </w:tc>
      </w:tr>
      <w:tr w:rsidR="00FF2380" w:rsidRPr="009668D0" w14:paraId="2FBCC9F5" w14:textId="77777777">
        <w:tc>
          <w:tcPr>
            <w:tcW w:w="2235" w:type="dxa"/>
          </w:tcPr>
          <w:p w14:paraId="57B74B31"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Disagree</w:t>
            </w:r>
          </w:p>
        </w:tc>
        <w:tc>
          <w:tcPr>
            <w:tcW w:w="2280" w:type="dxa"/>
          </w:tcPr>
          <w:p w14:paraId="2DCC74C3"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17A82E24" w14:textId="77777777" w:rsidR="00FF2380" w:rsidRPr="009668D0" w:rsidRDefault="003153BD">
            <w:pPr>
              <w:pBdr>
                <w:top w:val="nil"/>
                <w:left w:val="nil"/>
                <w:bottom w:val="nil"/>
                <w:right w:val="nil"/>
                <w:between w:val="nil"/>
              </w:pBdr>
              <w:spacing w:line="360" w:lineRule="auto"/>
              <w:jc w:val="center"/>
              <w:rPr>
                <w:color w:val="000000"/>
              </w:rPr>
            </w:pPr>
            <w:r w:rsidRPr="009668D0">
              <w:t>5</w:t>
            </w:r>
          </w:p>
        </w:tc>
        <w:tc>
          <w:tcPr>
            <w:tcW w:w="2250" w:type="dxa"/>
          </w:tcPr>
          <w:p w14:paraId="29FED1A1" w14:textId="77777777" w:rsidR="00FF2380" w:rsidRPr="009668D0" w:rsidRDefault="003153BD">
            <w:pPr>
              <w:pBdr>
                <w:top w:val="nil"/>
                <w:left w:val="nil"/>
                <w:bottom w:val="nil"/>
                <w:right w:val="nil"/>
                <w:between w:val="nil"/>
              </w:pBdr>
              <w:spacing w:line="360" w:lineRule="auto"/>
              <w:jc w:val="center"/>
              <w:rPr>
                <w:color w:val="000000"/>
              </w:rPr>
            </w:pPr>
            <w:r w:rsidRPr="009668D0">
              <w:t>16.6</w:t>
            </w:r>
            <w:r w:rsidRPr="009668D0">
              <w:rPr>
                <w:color w:val="000000"/>
              </w:rPr>
              <w:t>%</w:t>
            </w:r>
          </w:p>
        </w:tc>
      </w:tr>
      <w:tr w:rsidR="00FF2380" w:rsidRPr="009668D0" w14:paraId="69E7C455" w14:textId="77777777">
        <w:tc>
          <w:tcPr>
            <w:tcW w:w="2235" w:type="dxa"/>
          </w:tcPr>
          <w:p w14:paraId="789C85E1"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Neither agree nor disagree</w:t>
            </w:r>
          </w:p>
        </w:tc>
        <w:tc>
          <w:tcPr>
            <w:tcW w:w="2280" w:type="dxa"/>
          </w:tcPr>
          <w:p w14:paraId="27C90CB0"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66F890D4" w14:textId="77777777" w:rsidR="00FF2380" w:rsidRPr="009668D0" w:rsidRDefault="003153BD">
            <w:pPr>
              <w:pBdr>
                <w:top w:val="nil"/>
                <w:left w:val="nil"/>
                <w:bottom w:val="nil"/>
                <w:right w:val="nil"/>
                <w:between w:val="nil"/>
              </w:pBdr>
              <w:spacing w:line="360" w:lineRule="auto"/>
              <w:jc w:val="center"/>
              <w:rPr>
                <w:color w:val="000000"/>
              </w:rPr>
            </w:pPr>
            <w:r w:rsidRPr="009668D0">
              <w:t>2</w:t>
            </w:r>
          </w:p>
        </w:tc>
        <w:tc>
          <w:tcPr>
            <w:tcW w:w="2250" w:type="dxa"/>
          </w:tcPr>
          <w:p w14:paraId="68D90D80" w14:textId="77777777" w:rsidR="00FF2380" w:rsidRPr="009668D0" w:rsidRDefault="003153BD">
            <w:pPr>
              <w:pBdr>
                <w:top w:val="nil"/>
                <w:left w:val="nil"/>
                <w:bottom w:val="nil"/>
                <w:right w:val="nil"/>
                <w:between w:val="nil"/>
              </w:pBdr>
              <w:spacing w:line="360" w:lineRule="auto"/>
              <w:jc w:val="center"/>
              <w:rPr>
                <w:color w:val="000000"/>
              </w:rPr>
            </w:pPr>
            <w:r w:rsidRPr="009668D0">
              <w:t>6.6</w:t>
            </w:r>
            <w:r w:rsidRPr="009668D0">
              <w:rPr>
                <w:color w:val="000000"/>
              </w:rPr>
              <w:t>%</w:t>
            </w:r>
          </w:p>
        </w:tc>
      </w:tr>
      <w:tr w:rsidR="00FF2380" w:rsidRPr="009668D0" w14:paraId="5948B4B2" w14:textId="77777777">
        <w:tc>
          <w:tcPr>
            <w:tcW w:w="2235" w:type="dxa"/>
          </w:tcPr>
          <w:p w14:paraId="7B63F31A"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Agree</w:t>
            </w:r>
          </w:p>
        </w:tc>
        <w:tc>
          <w:tcPr>
            <w:tcW w:w="2280" w:type="dxa"/>
          </w:tcPr>
          <w:p w14:paraId="447220CF"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6961827C"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1</w:t>
            </w:r>
            <w:r w:rsidRPr="009668D0">
              <w:t>0</w:t>
            </w:r>
          </w:p>
        </w:tc>
        <w:tc>
          <w:tcPr>
            <w:tcW w:w="2250" w:type="dxa"/>
          </w:tcPr>
          <w:p w14:paraId="5CD7AE5B" w14:textId="77777777" w:rsidR="00FF2380" w:rsidRPr="009668D0" w:rsidRDefault="003153BD">
            <w:pPr>
              <w:pBdr>
                <w:top w:val="nil"/>
                <w:left w:val="nil"/>
                <w:bottom w:val="nil"/>
                <w:right w:val="nil"/>
                <w:between w:val="nil"/>
              </w:pBdr>
              <w:spacing w:line="360" w:lineRule="auto"/>
              <w:jc w:val="center"/>
              <w:rPr>
                <w:color w:val="000000"/>
              </w:rPr>
            </w:pPr>
            <w:r w:rsidRPr="009668D0">
              <w:t>33.3</w:t>
            </w:r>
            <w:r w:rsidRPr="009668D0">
              <w:rPr>
                <w:color w:val="000000"/>
              </w:rPr>
              <w:t>%</w:t>
            </w:r>
          </w:p>
        </w:tc>
      </w:tr>
      <w:tr w:rsidR="00FF2380" w:rsidRPr="009668D0" w14:paraId="30F4C1C4" w14:textId="77777777">
        <w:tc>
          <w:tcPr>
            <w:tcW w:w="2235" w:type="dxa"/>
          </w:tcPr>
          <w:p w14:paraId="5548F01F"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Completely agree</w:t>
            </w:r>
          </w:p>
        </w:tc>
        <w:tc>
          <w:tcPr>
            <w:tcW w:w="2280" w:type="dxa"/>
          </w:tcPr>
          <w:p w14:paraId="6A30BED5" w14:textId="77777777" w:rsidR="00FF2380" w:rsidRPr="009668D0" w:rsidRDefault="003153BD">
            <w:pPr>
              <w:pBdr>
                <w:top w:val="nil"/>
                <w:left w:val="nil"/>
                <w:bottom w:val="nil"/>
                <w:right w:val="nil"/>
                <w:between w:val="nil"/>
              </w:pBdr>
              <w:spacing w:line="360" w:lineRule="auto"/>
              <w:jc w:val="center"/>
              <w:rPr>
                <w:color w:val="000000"/>
              </w:rPr>
            </w:pPr>
            <w:r w:rsidRPr="009668D0">
              <w:t>3</w:t>
            </w:r>
            <w:r w:rsidRPr="009668D0">
              <w:rPr>
                <w:color w:val="000000"/>
              </w:rPr>
              <w:t>0</w:t>
            </w:r>
          </w:p>
        </w:tc>
        <w:tc>
          <w:tcPr>
            <w:tcW w:w="2235" w:type="dxa"/>
          </w:tcPr>
          <w:p w14:paraId="6B15EEF5" w14:textId="77777777" w:rsidR="00FF2380" w:rsidRPr="009668D0" w:rsidRDefault="003153BD">
            <w:pPr>
              <w:pBdr>
                <w:top w:val="nil"/>
                <w:left w:val="nil"/>
                <w:bottom w:val="nil"/>
                <w:right w:val="nil"/>
                <w:between w:val="nil"/>
              </w:pBdr>
              <w:spacing w:line="360" w:lineRule="auto"/>
              <w:jc w:val="center"/>
              <w:rPr>
                <w:color w:val="000000"/>
              </w:rPr>
            </w:pPr>
            <w:r w:rsidRPr="009668D0">
              <w:t>8</w:t>
            </w:r>
          </w:p>
        </w:tc>
        <w:tc>
          <w:tcPr>
            <w:tcW w:w="2250" w:type="dxa"/>
          </w:tcPr>
          <w:p w14:paraId="437D1754" w14:textId="77777777" w:rsidR="00FF2380" w:rsidRPr="009668D0" w:rsidRDefault="003153BD">
            <w:pPr>
              <w:pBdr>
                <w:top w:val="nil"/>
                <w:left w:val="nil"/>
                <w:bottom w:val="nil"/>
                <w:right w:val="nil"/>
                <w:between w:val="nil"/>
              </w:pBdr>
              <w:spacing w:line="360" w:lineRule="auto"/>
              <w:jc w:val="center"/>
              <w:rPr>
                <w:color w:val="000000"/>
              </w:rPr>
            </w:pPr>
            <w:r w:rsidRPr="009668D0">
              <w:t>26.6</w:t>
            </w:r>
            <w:r w:rsidRPr="009668D0">
              <w:rPr>
                <w:color w:val="000000"/>
              </w:rPr>
              <w:t>%</w:t>
            </w:r>
          </w:p>
        </w:tc>
      </w:tr>
    </w:tbl>
    <w:p w14:paraId="38BA4449" w14:textId="77777777" w:rsidR="00FF2380" w:rsidRPr="009668D0" w:rsidRDefault="003153BD">
      <w:pPr>
        <w:pBdr>
          <w:top w:val="nil"/>
          <w:left w:val="nil"/>
          <w:bottom w:val="nil"/>
          <w:right w:val="nil"/>
          <w:between w:val="nil"/>
        </w:pBdr>
        <w:spacing w:after="160" w:line="360" w:lineRule="auto"/>
        <w:jc w:val="center"/>
        <w:rPr>
          <w:b/>
          <w:color w:val="000000"/>
        </w:rPr>
      </w:pPr>
      <w:r w:rsidRPr="009668D0">
        <w:rPr>
          <w:b/>
          <w:color w:val="000000"/>
        </w:rPr>
        <w:t xml:space="preserve">Table 7: VLE helps in the independent study of students </w:t>
      </w:r>
    </w:p>
    <w:p w14:paraId="5CDA7451" w14:textId="77777777" w:rsidR="00FF2380" w:rsidRPr="009668D0" w:rsidRDefault="003153BD">
      <w:pPr>
        <w:pBdr>
          <w:top w:val="nil"/>
          <w:left w:val="nil"/>
          <w:bottom w:val="nil"/>
          <w:right w:val="nil"/>
          <w:between w:val="nil"/>
        </w:pBdr>
        <w:spacing w:after="160" w:line="360" w:lineRule="auto"/>
        <w:jc w:val="center"/>
        <w:rPr>
          <w:color w:val="000000"/>
        </w:rPr>
      </w:pPr>
      <w:r w:rsidRPr="009668D0">
        <w:rPr>
          <w:color w:val="000000"/>
        </w:rPr>
        <w:t>(Source: Created by learner)</w:t>
      </w:r>
    </w:p>
    <w:p w14:paraId="43AD326C" w14:textId="77777777" w:rsidR="00FF2380" w:rsidRPr="009668D0" w:rsidRDefault="003153BD">
      <w:pPr>
        <w:pBdr>
          <w:top w:val="nil"/>
          <w:left w:val="nil"/>
          <w:bottom w:val="nil"/>
          <w:right w:val="nil"/>
          <w:between w:val="nil"/>
        </w:pBdr>
        <w:spacing w:after="160" w:line="360" w:lineRule="auto"/>
        <w:jc w:val="center"/>
        <w:rPr>
          <w:color w:val="000000"/>
        </w:rPr>
      </w:pPr>
      <w:r w:rsidRPr="009668D0">
        <w:rPr>
          <w:noProof/>
          <w:lang w:eastAsia="en-IN"/>
        </w:rPr>
        <w:drawing>
          <wp:inline distT="114300" distB="114300" distL="114300" distR="114300" wp14:anchorId="369A077F" wp14:editId="4E1E5E97">
            <wp:extent cx="5033963" cy="2316292"/>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033963" cy="2316292"/>
                    </a:xfrm>
                    <a:prstGeom prst="rect">
                      <a:avLst/>
                    </a:prstGeom>
                    <a:ln/>
                  </pic:spPr>
                </pic:pic>
              </a:graphicData>
            </a:graphic>
          </wp:inline>
        </w:drawing>
      </w:r>
    </w:p>
    <w:p w14:paraId="667441C2" w14:textId="77777777" w:rsidR="00FF2380" w:rsidRPr="009668D0" w:rsidRDefault="003153BD">
      <w:pPr>
        <w:pBdr>
          <w:top w:val="nil"/>
          <w:left w:val="nil"/>
          <w:bottom w:val="nil"/>
          <w:right w:val="nil"/>
          <w:between w:val="nil"/>
        </w:pBdr>
        <w:spacing w:after="160" w:line="360" w:lineRule="auto"/>
        <w:jc w:val="center"/>
        <w:rPr>
          <w:b/>
          <w:color w:val="000000"/>
        </w:rPr>
      </w:pPr>
      <w:r w:rsidRPr="009668D0">
        <w:rPr>
          <w:b/>
          <w:color w:val="000000"/>
        </w:rPr>
        <w:t xml:space="preserve">Figure 7: VLE helps in the independent study of students </w:t>
      </w:r>
    </w:p>
    <w:p w14:paraId="150B983B" w14:textId="77777777" w:rsidR="00FF2380" w:rsidRPr="009668D0" w:rsidRDefault="003153BD">
      <w:pPr>
        <w:pBdr>
          <w:top w:val="nil"/>
          <w:left w:val="nil"/>
          <w:bottom w:val="nil"/>
          <w:right w:val="nil"/>
          <w:between w:val="nil"/>
        </w:pBdr>
        <w:spacing w:after="160" w:line="360" w:lineRule="auto"/>
        <w:jc w:val="center"/>
        <w:rPr>
          <w:color w:val="000000"/>
        </w:rPr>
      </w:pPr>
      <w:r w:rsidRPr="009668D0">
        <w:rPr>
          <w:color w:val="000000"/>
        </w:rPr>
        <w:t>(Source: Created by learner)</w:t>
      </w:r>
    </w:p>
    <w:p w14:paraId="78DBC05C" w14:textId="77777777" w:rsidR="00FF2380" w:rsidRPr="009668D0" w:rsidRDefault="003153BD">
      <w:pPr>
        <w:pStyle w:val="Heading2"/>
      </w:pPr>
      <w:bookmarkStart w:id="2" w:name="_heading=h.1fob9te" w:colFirst="0" w:colLast="0"/>
      <w:bookmarkEnd w:id="2"/>
      <w:r w:rsidRPr="009668D0">
        <w:t xml:space="preserve">Findings of primary research </w:t>
      </w:r>
    </w:p>
    <w:p w14:paraId="216F7AB7" w14:textId="77777777" w:rsidR="00FF2380" w:rsidRPr="009668D0" w:rsidRDefault="003153BD">
      <w:pPr>
        <w:pBdr>
          <w:top w:val="nil"/>
          <w:left w:val="nil"/>
          <w:bottom w:val="nil"/>
          <w:right w:val="nil"/>
          <w:between w:val="nil"/>
        </w:pBdr>
        <w:spacing w:line="360" w:lineRule="auto"/>
        <w:jc w:val="both"/>
        <w:rPr>
          <w:color w:val="000000"/>
          <w:sz w:val="24"/>
          <w:szCs w:val="24"/>
        </w:rPr>
      </w:pPr>
      <w:r w:rsidRPr="009668D0">
        <w:rPr>
          <w:color w:val="000000"/>
        </w:rPr>
        <w:t xml:space="preserve">The primary research work has found that there are both types of gender who use digital skills as their learning method. But not everyone in the respondents like digital learning or have faith in the digital way of learning. The above research process with a certain number of respondents have highlighted the various sides of using Moodle and if the respondents think Moodle as well as VLE has significance or learning or not. The findings that have been collected highlight the fact that there are several kinds of participants and among them most of the respondents are teenagers. The findings of the primary research has also shown that a certain percentage of the respondents remain neutral about the significance or importance of digital learning nowadays (Alves </w:t>
      </w:r>
      <w:r w:rsidRPr="009668D0">
        <w:rPr>
          <w:i/>
          <w:color w:val="000000"/>
        </w:rPr>
        <w:t>et al</w:t>
      </w:r>
      <w:r w:rsidRPr="009668D0">
        <w:rPr>
          <w:color w:val="000000"/>
        </w:rPr>
        <w:t xml:space="preserve">., 2017). By evaluating the response of the certain respondents it can be noticed that the maximum number of respondents agree with the positive sides of using </w:t>
      </w:r>
      <w:r w:rsidRPr="009668D0">
        <w:t xml:space="preserve">VLE Moodle </w:t>
      </w:r>
      <w:r w:rsidRPr="009668D0">
        <w:rPr>
          <w:color w:val="000000"/>
        </w:rPr>
        <w:t xml:space="preserve">in digital learning. Most of the participants agree with the facts that Moodle develops learning quality and also Moodle makes the learning process easy. The percentage of the facts is </w:t>
      </w:r>
      <w:r w:rsidRPr="009668D0">
        <w:t>36.6</w:t>
      </w:r>
      <w:r w:rsidRPr="009668D0">
        <w:rPr>
          <w:color w:val="000000"/>
        </w:rPr>
        <w:t xml:space="preserve">% and 46.6% as well. Therefore, it can be said that Moodle helps in the development of efficiency and effectiveness of </w:t>
      </w:r>
      <w:r w:rsidR="009668D0" w:rsidRPr="009668D0">
        <w:rPr>
          <w:color w:val="000000"/>
        </w:rPr>
        <w:t>teach</w:t>
      </w:r>
      <w:r w:rsidRPr="009668D0">
        <w:rPr>
          <w:color w:val="000000"/>
        </w:rPr>
        <w:t xml:space="preserve"> (</w:t>
      </w:r>
      <w:proofErr w:type="spellStart"/>
      <w:r w:rsidRPr="009668D0">
        <w:rPr>
          <w:color w:val="000000"/>
        </w:rPr>
        <w:t>Kawuri</w:t>
      </w:r>
      <w:proofErr w:type="spellEnd"/>
      <w:r w:rsidRPr="009668D0">
        <w:rPr>
          <w:color w:val="000000"/>
        </w:rPr>
        <w:t xml:space="preserve"> </w:t>
      </w:r>
      <w:r w:rsidRPr="009668D0">
        <w:rPr>
          <w:i/>
          <w:color w:val="000000"/>
        </w:rPr>
        <w:t>et al</w:t>
      </w:r>
      <w:r w:rsidRPr="009668D0">
        <w:rPr>
          <w:color w:val="000000"/>
        </w:rPr>
        <w:t xml:space="preserve">., 2019). Moodle also provides several learning facilities such as, the students can proceed their learning from anywhere of the world. A certain group of </w:t>
      </w:r>
      <w:r w:rsidRPr="009668D0">
        <w:t xml:space="preserve">participants </w:t>
      </w:r>
      <w:r w:rsidRPr="009668D0">
        <w:rPr>
          <w:color w:val="000000"/>
        </w:rPr>
        <w:t xml:space="preserve">disagree with these facts and also oppose the fact of the efficiency and effectiveness of the virtual process of learning. It is very much required for the students to have a basic and certain knowledge of digital skills for proceeding online studies in the online platforms for the growth and development of their learning. The response of the participants that have been collected from the survey also highlighted the fact of the significance as well as importance of digital learning. Therefore, it can be acknowledged from the above survey that the digital skills of learning is very much required and has an effective importance in the modern process of learning especially in this pandemic situation (Arifin, 2018).  </w:t>
      </w:r>
      <w:r w:rsidRPr="009668D0">
        <w:rPr>
          <w:color w:val="000000"/>
          <w:sz w:val="24"/>
          <w:szCs w:val="24"/>
        </w:rPr>
        <w:t xml:space="preserve">   </w:t>
      </w:r>
    </w:p>
    <w:p w14:paraId="4CC38A88" w14:textId="77777777" w:rsidR="00FF2380" w:rsidRPr="009668D0" w:rsidRDefault="003153BD">
      <w:pPr>
        <w:pStyle w:val="Heading1"/>
        <w:rPr>
          <w:sz w:val="24"/>
          <w:szCs w:val="24"/>
        </w:rPr>
      </w:pPr>
      <w:bookmarkStart w:id="3" w:name="_heading=h.3znysh7" w:colFirst="0" w:colLast="0"/>
      <w:bookmarkEnd w:id="3"/>
      <w:r w:rsidRPr="009668D0">
        <w:t xml:space="preserve">Secondary research </w:t>
      </w:r>
    </w:p>
    <w:tbl>
      <w:tblPr>
        <w:tblStyle w:val="ae"/>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F2380" w:rsidRPr="009668D0" w14:paraId="1DF1DBC0" w14:textId="77777777">
        <w:tc>
          <w:tcPr>
            <w:tcW w:w="3009" w:type="dxa"/>
            <w:shd w:val="clear" w:color="auto" w:fill="auto"/>
            <w:tcMar>
              <w:top w:w="100" w:type="dxa"/>
              <w:left w:w="100" w:type="dxa"/>
              <w:bottom w:w="100" w:type="dxa"/>
              <w:right w:w="100" w:type="dxa"/>
            </w:tcMar>
          </w:tcPr>
          <w:p w14:paraId="04A66B43" w14:textId="77777777" w:rsidR="00FF2380" w:rsidRPr="009668D0" w:rsidRDefault="003153BD">
            <w:pPr>
              <w:widowControl w:val="0"/>
              <w:pBdr>
                <w:top w:val="nil"/>
                <w:left w:val="nil"/>
                <w:bottom w:val="nil"/>
                <w:right w:val="nil"/>
                <w:between w:val="nil"/>
              </w:pBdr>
              <w:jc w:val="center"/>
              <w:rPr>
                <w:b/>
                <w:color w:val="000000"/>
              </w:rPr>
            </w:pPr>
            <w:r w:rsidRPr="009668D0">
              <w:rPr>
                <w:b/>
                <w:color w:val="000000"/>
              </w:rPr>
              <w:t xml:space="preserve">Theme </w:t>
            </w:r>
          </w:p>
        </w:tc>
        <w:tc>
          <w:tcPr>
            <w:tcW w:w="3010" w:type="dxa"/>
            <w:shd w:val="clear" w:color="auto" w:fill="auto"/>
            <w:tcMar>
              <w:top w:w="100" w:type="dxa"/>
              <w:left w:w="100" w:type="dxa"/>
              <w:bottom w:w="100" w:type="dxa"/>
              <w:right w:w="100" w:type="dxa"/>
            </w:tcMar>
          </w:tcPr>
          <w:p w14:paraId="7F6D935F" w14:textId="77777777" w:rsidR="00FF2380" w:rsidRPr="009668D0" w:rsidRDefault="003153BD">
            <w:pPr>
              <w:widowControl w:val="0"/>
              <w:pBdr>
                <w:top w:val="nil"/>
                <w:left w:val="nil"/>
                <w:bottom w:val="nil"/>
                <w:right w:val="nil"/>
                <w:between w:val="nil"/>
              </w:pBdr>
              <w:jc w:val="center"/>
              <w:rPr>
                <w:b/>
                <w:color w:val="000000"/>
              </w:rPr>
            </w:pPr>
            <w:r w:rsidRPr="009668D0">
              <w:rPr>
                <w:b/>
                <w:color w:val="000000"/>
              </w:rPr>
              <w:t xml:space="preserve">Article/ Journal name </w:t>
            </w:r>
          </w:p>
        </w:tc>
        <w:tc>
          <w:tcPr>
            <w:tcW w:w="3010" w:type="dxa"/>
            <w:shd w:val="clear" w:color="auto" w:fill="auto"/>
            <w:tcMar>
              <w:top w:w="100" w:type="dxa"/>
              <w:left w:w="100" w:type="dxa"/>
              <w:bottom w:w="100" w:type="dxa"/>
              <w:right w:w="100" w:type="dxa"/>
            </w:tcMar>
          </w:tcPr>
          <w:p w14:paraId="29BB9FE5" w14:textId="77777777" w:rsidR="00FF2380" w:rsidRPr="009668D0" w:rsidRDefault="003153BD">
            <w:pPr>
              <w:widowControl w:val="0"/>
              <w:pBdr>
                <w:top w:val="nil"/>
                <w:left w:val="nil"/>
                <w:bottom w:val="nil"/>
                <w:right w:val="nil"/>
                <w:between w:val="nil"/>
              </w:pBdr>
              <w:jc w:val="center"/>
              <w:rPr>
                <w:b/>
                <w:color w:val="000000"/>
              </w:rPr>
            </w:pPr>
            <w:r w:rsidRPr="009668D0">
              <w:rPr>
                <w:b/>
                <w:color w:val="000000"/>
              </w:rPr>
              <w:t xml:space="preserve">Author’s name </w:t>
            </w:r>
          </w:p>
        </w:tc>
      </w:tr>
      <w:tr w:rsidR="00FF2380" w:rsidRPr="009668D0" w14:paraId="1D4F9532" w14:textId="77777777">
        <w:tc>
          <w:tcPr>
            <w:tcW w:w="3009" w:type="dxa"/>
            <w:shd w:val="clear" w:color="auto" w:fill="auto"/>
            <w:tcMar>
              <w:top w:w="100" w:type="dxa"/>
              <w:left w:w="100" w:type="dxa"/>
              <w:bottom w:w="100" w:type="dxa"/>
              <w:right w:w="100" w:type="dxa"/>
            </w:tcMar>
          </w:tcPr>
          <w:p w14:paraId="62881A22" w14:textId="77777777" w:rsidR="00FF2380" w:rsidRPr="009668D0" w:rsidRDefault="003153BD">
            <w:pPr>
              <w:widowControl w:val="0"/>
              <w:pBdr>
                <w:top w:val="nil"/>
                <w:left w:val="nil"/>
                <w:bottom w:val="nil"/>
                <w:right w:val="nil"/>
                <w:between w:val="nil"/>
              </w:pBdr>
              <w:spacing w:line="360" w:lineRule="auto"/>
              <w:jc w:val="both"/>
              <w:rPr>
                <w:color w:val="000000"/>
              </w:rPr>
            </w:pPr>
            <w:r w:rsidRPr="009668D0">
              <w:rPr>
                <w:color w:val="000000"/>
              </w:rPr>
              <w:t xml:space="preserve">Significance of VLE on the learning process of Students. </w:t>
            </w:r>
          </w:p>
        </w:tc>
        <w:tc>
          <w:tcPr>
            <w:tcW w:w="3010" w:type="dxa"/>
            <w:shd w:val="clear" w:color="auto" w:fill="auto"/>
            <w:tcMar>
              <w:top w:w="100" w:type="dxa"/>
              <w:left w:w="100" w:type="dxa"/>
              <w:bottom w:w="100" w:type="dxa"/>
              <w:right w:w="100" w:type="dxa"/>
            </w:tcMar>
          </w:tcPr>
          <w:p w14:paraId="1A5F6BD6"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On the importance of virtual reality learning environments.</w:t>
            </w:r>
          </w:p>
        </w:tc>
        <w:tc>
          <w:tcPr>
            <w:tcW w:w="3010" w:type="dxa"/>
            <w:shd w:val="clear" w:color="auto" w:fill="auto"/>
            <w:tcMar>
              <w:top w:w="100" w:type="dxa"/>
              <w:left w:w="100" w:type="dxa"/>
              <w:bottom w:w="100" w:type="dxa"/>
              <w:right w:w="100" w:type="dxa"/>
            </w:tcMar>
          </w:tcPr>
          <w:p w14:paraId="59B8B048"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Vergara, D., Rubio, M.P., Lorenzo, M. and Rodríguez, S.</w:t>
            </w:r>
          </w:p>
        </w:tc>
      </w:tr>
      <w:tr w:rsidR="00FF2380" w:rsidRPr="009668D0" w14:paraId="644530C9" w14:textId="77777777">
        <w:tc>
          <w:tcPr>
            <w:tcW w:w="3009" w:type="dxa"/>
            <w:shd w:val="clear" w:color="auto" w:fill="auto"/>
            <w:tcMar>
              <w:top w:w="100" w:type="dxa"/>
              <w:left w:w="100" w:type="dxa"/>
              <w:bottom w:w="100" w:type="dxa"/>
              <w:right w:w="100" w:type="dxa"/>
            </w:tcMar>
          </w:tcPr>
          <w:p w14:paraId="111B6D3E" w14:textId="77777777" w:rsidR="00FF2380" w:rsidRPr="009668D0" w:rsidRDefault="003153BD">
            <w:pPr>
              <w:widowControl w:val="0"/>
              <w:pBdr>
                <w:top w:val="nil"/>
                <w:left w:val="nil"/>
                <w:bottom w:val="nil"/>
                <w:right w:val="nil"/>
                <w:between w:val="nil"/>
              </w:pBdr>
              <w:spacing w:line="360" w:lineRule="auto"/>
              <w:jc w:val="both"/>
              <w:rPr>
                <w:color w:val="000000"/>
              </w:rPr>
            </w:pPr>
            <w:r w:rsidRPr="009668D0">
              <w:rPr>
                <w:color w:val="000000"/>
              </w:rPr>
              <w:t>Measurement of the improvement process of skill through the help of VLE</w:t>
            </w:r>
          </w:p>
        </w:tc>
        <w:tc>
          <w:tcPr>
            <w:tcW w:w="3010" w:type="dxa"/>
            <w:shd w:val="clear" w:color="auto" w:fill="auto"/>
            <w:tcMar>
              <w:top w:w="100" w:type="dxa"/>
              <w:left w:w="100" w:type="dxa"/>
              <w:bottom w:w="100" w:type="dxa"/>
              <w:right w:w="100" w:type="dxa"/>
            </w:tcMar>
          </w:tcPr>
          <w:p w14:paraId="643AA156"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Preparedness of institutions of higher education for assessment in virtual learning environments during the Covid-19 lockdown: Evidence of bona fide challenges and pragmatic solutions.</w:t>
            </w:r>
          </w:p>
        </w:tc>
        <w:tc>
          <w:tcPr>
            <w:tcW w:w="3010" w:type="dxa"/>
            <w:shd w:val="clear" w:color="auto" w:fill="auto"/>
            <w:tcMar>
              <w:top w:w="100" w:type="dxa"/>
              <w:left w:w="100" w:type="dxa"/>
              <w:bottom w:w="100" w:type="dxa"/>
              <w:right w:w="100" w:type="dxa"/>
            </w:tcMar>
          </w:tcPr>
          <w:p w14:paraId="384C5AD3" w14:textId="77777777" w:rsidR="00FF2380" w:rsidRPr="009668D0" w:rsidRDefault="003153BD">
            <w:pPr>
              <w:pBdr>
                <w:top w:val="nil"/>
                <w:left w:val="nil"/>
                <w:bottom w:val="nil"/>
                <w:right w:val="nil"/>
                <w:between w:val="nil"/>
              </w:pBdr>
              <w:spacing w:line="360" w:lineRule="auto"/>
              <w:jc w:val="both"/>
              <w:rPr>
                <w:color w:val="000000"/>
              </w:rPr>
            </w:pPr>
            <w:proofErr w:type="spellStart"/>
            <w:r w:rsidRPr="009668D0">
              <w:rPr>
                <w:color w:val="000000"/>
              </w:rPr>
              <w:t>Sharadgah</w:t>
            </w:r>
            <w:proofErr w:type="spellEnd"/>
            <w:r w:rsidRPr="009668D0">
              <w:rPr>
                <w:color w:val="000000"/>
              </w:rPr>
              <w:t>, T. and Sa'di, R.</w:t>
            </w:r>
          </w:p>
        </w:tc>
      </w:tr>
    </w:tbl>
    <w:p w14:paraId="4D6D6A95" w14:textId="77777777" w:rsidR="00FF2380" w:rsidRPr="009668D0" w:rsidRDefault="003153BD">
      <w:pPr>
        <w:pBdr>
          <w:top w:val="nil"/>
          <w:left w:val="nil"/>
          <w:bottom w:val="nil"/>
          <w:right w:val="nil"/>
          <w:between w:val="nil"/>
        </w:pBdr>
        <w:spacing w:line="360" w:lineRule="auto"/>
        <w:jc w:val="center"/>
        <w:rPr>
          <w:b/>
          <w:color w:val="000000"/>
        </w:rPr>
      </w:pPr>
      <w:r w:rsidRPr="009668D0">
        <w:rPr>
          <w:b/>
          <w:color w:val="000000"/>
        </w:rPr>
        <w:t xml:space="preserve">Table 8: Themes of secondary Research </w:t>
      </w:r>
    </w:p>
    <w:p w14:paraId="799EAE9E" w14:textId="77777777" w:rsidR="00FF2380" w:rsidRPr="009668D0" w:rsidRDefault="003153BD">
      <w:pPr>
        <w:pBdr>
          <w:top w:val="nil"/>
          <w:left w:val="nil"/>
          <w:bottom w:val="nil"/>
          <w:right w:val="nil"/>
          <w:between w:val="nil"/>
        </w:pBdr>
        <w:spacing w:line="360" w:lineRule="auto"/>
        <w:jc w:val="center"/>
        <w:rPr>
          <w:color w:val="000000"/>
        </w:rPr>
      </w:pPr>
      <w:r w:rsidRPr="009668D0">
        <w:rPr>
          <w:color w:val="000000"/>
        </w:rPr>
        <w:t>(Source: Created by learner)</w:t>
      </w:r>
    </w:p>
    <w:p w14:paraId="579DD118" w14:textId="77777777" w:rsidR="00FF2380" w:rsidRPr="009668D0" w:rsidRDefault="003153BD">
      <w:pPr>
        <w:pStyle w:val="Heading2"/>
      </w:pPr>
      <w:bookmarkStart w:id="4" w:name="_heading=h.2et92p0" w:colFirst="0" w:colLast="0"/>
      <w:bookmarkEnd w:id="4"/>
      <w:r w:rsidRPr="009668D0">
        <w:t xml:space="preserve">Findings of secondary research </w:t>
      </w:r>
    </w:p>
    <w:p w14:paraId="5C6B5C8F" w14:textId="77777777" w:rsidR="00FF2380" w:rsidRPr="009668D0" w:rsidRDefault="003153BD">
      <w:pPr>
        <w:pBdr>
          <w:top w:val="nil"/>
          <w:left w:val="nil"/>
          <w:bottom w:val="nil"/>
          <w:right w:val="nil"/>
          <w:between w:val="nil"/>
        </w:pBdr>
        <w:spacing w:line="360" w:lineRule="auto"/>
        <w:jc w:val="both"/>
        <w:rPr>
          <w:b/>
          <w:color w:val="000000"/>
        </w:rPr>
      </w:pPr>
      <w:r w:rsidRPr="009668D0">
        <w:rPr>
          <w:b/>
          <w:color w:val="000000"/>
        </w:rPr>
        <w:t xml:space="preserve">Significance of VLE on the learning process of students </w:t>
      </w:r>
    </w:p>
    <w:p w14:paraId="1DCAC7CC"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 xml:space="preserve">The journal “On the importance of virtual reality learning environment” has developed the various aspects of the significance of virtual learning environments on the learning methods of students (Vergara </w:t>
      </w:r>
      <w:r w:rsidRPr="009668D0">
        <w:rPr>
          <w:i/>
          <w:color w:val="000000"/>
        </w:rPr>
        <w:t>et al</w:t>
      </w:r>
      <w:r w:rsidRPr="009668D0">
        <w:rPr>
          <w:color w:val="000000"/>
        </w:rPr>
        <w:t xml:space="preserve">., 2019). Virtual learning is very easy and simple as well as it is very useful in the time of pandemic (Vergara </w:t>
      </w:r>
      <w:r w:rsidRPr="009668D0">
        <w:rPr>
          <w:i/>
          <w:color w:val="000000"/>
        </w:rPr>
        <w:t>et al</w:t>
      </w:r>
      <w:r w:rsidRPr="009668D0">
        <w:rPr>
          <w:color w:val="000000"/>
        </w:rPr>
        <w:t xml:space="preserve">., 2019). The journal has also highlighted the fact that VLE has a lot of positive impacts upon the learning process of students. Virtual learning is very significant as it does not require going to any other place for learning, students can acquire knowledge or learning from anywhere they are. VLE has some appropriate outlined aims and objectives that can be executed in the daily activities of students (Waheed </w:t>
      </w:r>
      <w:r w:rsidRPr="009668D0">
        <w:rPr>
          <w:i/>
          <w:color w:val="000000"/>
        </w:rPr>
        <w:t>et al</w:t>
      </w:r>
      <w:r w:rsidRPr="009668D0">
        <w:rPr>
          <w:color w:val="000000"/>
        </w:rPr>
        <w:t>., 2020). However, the significance of VLE mostly on the students in their learning process is very effective and efficient. The virtual learning environment helps in the planning as well as management of activities and lessons in an appropriate manner. Therefore, the processes of virtual learning are very flexible and time-friendly as well as student and teacher friendly. Thus, the students and teachers have to gain a basic knowledge of virtual learning so that they can conduct or proceed all the activities in an effective way. Hence, the significance of virtual learning relies on the paths of accessibility (</w:t>
      </w:r>
      <w:proofErr w:type="spellStart"/>
      <w:r w:rsidRPr="009668D0">
        <w:rPr>
          <w:color w:val="000000"/>
        </w:rPr>
        <w:t>Rosyadi</w:t>
      </w:r>
      <w:proofErr w:type="spellEnd"/>
      <w:r w:rsidRPr="009668D0">
        <w:rPr>
          <w:color w:val="000000"/>
        </w:rPr>
        <w:t xml:space="preserve"> </w:t>
      </w:r>
      <w:r w:rsidRPr="009668D0">
        <w:rPr>
          <w:i/>
          <w:color w:val="000000"/>
        </w:rPr>
        <w:t>et al</w:t>
      </w:r>
      <w:r w:rsidRPr="009668D0">
        <w:rPr>
          <w:color w:val="000000"/>
        </w:rPr>
        <w:t xml:space="preserve">., 2021). The students can access their learning from anywhere and there is no need of attending classes and this helps the physically disabled students and also the students of remote areas in the process of proceeding their learning successfully. The virtual learning process is also very significant for the teachers or educators as it provides an efficient management system of the lessons and activities towards the students (Jusoh </w:t>
      </w:r>
      <w:r w:rsidRPr="009668D0">
        <w:rPr>
          <w:i/>
          <w:color w:val="000000"/>
        </w:rPr>
        <w:t>et al</w:t>
      </w:r>
      <w:r w:rsidRPr="009668D0">
        <w:rPr>
          <w:color w:val="000000"/>
        </w:rPr>
        <w:t>., 2020). However, there are some negative sides of virtual learning that can be witnessed in the present situation of the learning process. In this current situation of COVID 19 pandemic virtual learning process has become a prominent way of proceeding the educational system. Thus, some people from the lower strata of society cannot afford the high cost of virtual learning and it is impacting negatively on the educational system of the society (Al-</w:t>
      </w:r>
      <w:proofErr w:type="spellStart"/>
      <w:r w:rsidRPr="009668D0">
        <w:rPr>
          <w:color w:val="000000"/>
        </w:rPr>
        <w:t>Azawei</w:t>
      </w:r>
      <w:proofErr w:type="spellEnd"/>
      <w:r w:rsidRPr="009668D0">
        <w:rPr>
          <w:color w:val="000000"/>
        </w:rPr>
        <w:t xml:space="preserve"> </w:t>
      </w:r>
      <w:r w:rsidRPr="009668D0">
        <w:rPr>
          <w:i/>
          <w:color w:val="000000"/>
        </w:rPr>
        <w:t>et al</w:t>
      </w:r>
      <w:r w:rsidRPr="009668D0">
        <w:rPr>
          <w:color w:val="000000"/>
        </w:rPr>
        <w:t xml:space="preserve">., 2020). On the other hand, the virtual learning process lacks motivational activities on a large basis.   </w:t>
      </w:r>
    </w:p>
    <w:p w14:paraId="075F9B87" w14:textId="77777777" w:rsidR="00FF2380" w:rsidRPr="009668D0" w:rsidRDefault="003153BD">
      <w:pPr>
        <w:widowControl w:val="0"/>
        <w:pBdr>
          <w:top w:val="nil"/>
          <w:left w:val="nil"/>
          <w:bottom w:val="nil"/>
          <w:right w:val="nil"/>
          <w:between w:val="nil"/>
        </w:pBdr>
        <w:spacing w:line="360" w:lineRule="auto"/>
        <w:jc w:val="both"/>
        <w:rPr>
          <w:b/>
          <w:color w:val="000000"/>
        </w:rPr>
      </w:pPr>
      <w:r w:rsidRPr="009668D0">
        <w:rPr>
          <w:b/>
          <w:color w:val="000000"/>
        </w:rPr>
        <w:t>Measurement of the improvement process of skill through the help of VLE</w:t>
      </w:r>
    </w:p>
    <w:p w14:paraId="79DE4947" w14:textId="77777777" w:rsidR="00FF2380" w:rsidRPr="009668D0" w:rsidRDefault="003153BD">
      <w:pPr>
        <w:widowControl w:val="0"/>
        <w:pBdr>
          <w:top w:val="nil"/>
          <w:left w:val="nil"/>
          <w:bottom w:val="nil"/>
          <w:right w:val="nil"/>
          <w:between w:val="nil"/>
        </w:pBdr>
        <w:spacing w:line="360" w:lineRule="auto"/>
        <w:jc w:val="both"/>
        <w:rPr>
          <w:color w:val="000000"/>
        </w:rPr>
      </w:pPr>
      <w:r w:rsidRPr="009668D0">
        <w:rPr>
          <w:color w:val="000000"/>
        </w:rPr>
        <w:t>The virtual learning environment requires proper measurement activities that are easy to manage and also very easy to implement. The development of skills and knowledge through a virtual learning environment is very much effective in this present situation. After the sudden breakdown of COVID 19 pandemic, virtual learning has become the backbone of the educational system (</w:t>
      </w:r>
      <w:proofErr w:type="spellStart"/>
      <w:r w:rsidRPr="009668D0">
        <w:rPr>
          <w:color w:val="000000"/>
        </w:rPr>
        <w:t>Saradgah</w:t>
      </w:r>
      <w:proofErr w:type="spellEnd"/>
      <w:r w:rsidRPr="009668D0">
        <w:rPr>
          <w:color w:val="000000"/>
        </w:rPr>
        <w:t xml:space="preserve"> and Sa’di, 2020). It can be observed that the whole educational system of the world has taken VLE as an efficient process of learning as well as teaching. The virtual learning process has developed the skills and efficiencies of students at a huge level. Not only in the academic fields, </w:t>
      </w:r>
      <w:r w:rsidR="009668D0" w:rsidRPr="009668D0">
        <w:rPr>
          <w:color w:val="000000"/>
        </w:rPr>
        <w:t>have the students</w:t>
      </w:r>
      <w:r w:rsidRPr="009668D0">
        <w:rPr>
          <w:color w:val="000000"/>
        </w:rPr>
        <w:t xml:space="preserve"> also witnessed their improvement in the technological field too. The digital process of learning has enhanced the skill of digital technologies of the students. Therefore, the measurement of the skills and efficiencies is very much required for the proper and right development of knowledge. The assessment of the skills will discover the weaknesses as well as faults of the students’ efficiencies which are needed to be improved (Downward </w:t>
      </w:r>
      <w:r w:rsidRPr="009668D0">
        <w:rPr>
          <w:i/>
          <w:color w:val="000000"/>
        </w:rPr>
        <w:t>et al</w:t>
      </w:r>
      <w:r w:rsidRPr="009668D0">
        <w:rPr>
          <w:color w:val="000000"/>
        </w:rPr>
        <w:t xml:space="preserve">., 2017). Thus, the VLE has improved the communication skills of the students. Through the virtual learning process the students can be connected with the other students even of different regions or nations. The improvement in the interaction skills will also provide effective career opportunities for the students. However, virtual learning can create some barriers in the learning process of the students. The technological fault in the VLE makes some challenges in the effective process of continuing education. Sometimes, the introduction of new technologies also creates some challenges for the students in the process of their effective learning (Dorji </w:t>
      </w:r>
      <w:r w:rsidRPr="009668D0">
        <w:rPr>
          <w:i/>
          <w:color w:val="000000"/>
        </w:rPr>
        <w:t>et al</w:t>
      </w:r>
      <w:r w:rsidRPr="009668D0">
        <w:rPr>
          <w:color w:val="000000"/>
        </w:rPr>
        <w:t xml:space="preserve">., 2020). Students get used to the traditional technologies of learning and a sudden change in the technological field creates some barriers in VLE.   </w:t>
      </w:r>
    </w:p>
    <w:p w14:paraId="5FAE34AF" w14:textId="77777777" w:rsidR="00FF2380" w:rsidRPr="009668D0" w:rsidRDefault="003153BD">
      <w:pPr>
        <w:pStyle w:val="Heading1"/>
      </w:pPr>
      <w:bookmarkStart w:id="5" w:name="_heading=h.tyjcwt" w:colFirst="0" w:colLast="0"/>
      <w:bookmarkEnd w:id="5"/>
      <w:r w:rsidRPr="009668D0">
        <w:t xml:space="preserve">Conclusion </w:t>
      </w:r>
    </w:p>
    <w:p w14:paraId="3927FC36"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 xml:space="preserve">It can be determined from this research work that virtual learning process and Moodle both are very much required in the present learning process of students and also has an efficient significance in the development of students’ digital skills. Both the primary and secondary research of this report has highlighted the significance as well as impacts of virtual learning on the learning process of students. Meanwhile, some students face problems regarding the use of digital technology in the learning process. This can happen both for the lack of knowledge and also for some technical faults in the process of learning. Therefore, the study of this research has also developed the positive impacts of learning through Moodle. Thus, the VLE has also improved the learning skills of students from so many ways that has been discussed in the secondary thematic analysis of this research. </w:t>
      </w:r>
    </w:p>
    <w:p w14:paraId="4E0366E7" w14:textId="77777777" w:rsidR="00FF2380" w:rsidRPr="009668D0" w:rsidRDefault="003153BD">
      <w:pPr>
        <w:pBdr>
          <w:top w:val="nil"/>
          <w:left w:val="nil"/>
          <w:bottom w:val="nil"/>
          <w:right w:val="nil"/>
          <w:between w:val="nil"/>
        </w:pBdr>
        <w:spacing w:line="360" w:lineRule="auto"/>
        <w:jc w:val="both"/>
        <w:rPr>
          <w:b/>
          <w:color w:val="000000"/>
          <w:sz w:val="32"/>
          <w:szCs w:val="32"/>
        </w:rPr>
      </w:pPr>
      <w:r w:rsidRPr="009668D0">
        <w:br w:type="page"/>
      </w:r>
    </w:p>
    <w:p w14:paraId="738F8A1A" w14:textId="77777777" w:rsidR="00FF2380" w:rsidRPr="009668D0" w:rsidRDefault="003153BD">
      <w:pPr>
        <w:pStyle w:val="Heading1"/>
      </w:pPr>
      <w:bookmarkStart w:id="6" w:name="_heading=h.3dy6vkm" w:colFirst="0" w:colLast="0"/>
      <w:bookmarkEnd w:id="6"/>
      <w:r w:rsidRPr="009668D0">
        <w:t xml:space="preserve">Reference list </w:t>
      </w:r>
    </w:p>
    <w:p w14:paraId="64B1EDA5"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Al-</w:t>
      </w:r>
      <w:proofErr w:type="spellStart"/>
      <w:r w:rsidRPr="009668D0">
        <w:rPr>
          <w:color w:val="000000"/>
        </w:rPr>
        <w:t>Azawei</w:t>
      </w:r>
      <w:proofErr w:type="spellEnd"/>
      <w:r w:rsidRPr="009668D0">
        <w:rPr>
          <w:color w:val="000000"/>
        </w:rPr>
        <w:t>, A. and Al-</w:t>
      </w:r>
      <w:proofErr w:type="spellStart"/>
      <w:r w:rsidRPr="009668D0">
        <w:rPr>
          <w:color w:val="000000"/>
        </w:rPr>
        <w:t>Masoudy</w:t>
      </w:r>
      <w:proofErr w:type="spellEnd"/>
      <w:r w:rsidRPr="009668D0">
        <w:rPr>
          <w:color w:val="000000"/>
        </w:rPr>
        <w:t xml:space="preserve">, M., 2020. Predicting Learners' Performance in Virtual Learning Environment (VLE) based on Demographic, </w:t>
      </w:r>
      <w:proofErr w:type="spellStart"/>
      <w:r w:rsidRPr="009668D0">
        <w:rPr>
          <w:color w:val="000000"/>
        </w:rPr>
        <w:t>Behavioral</w:t>
      </w:r>
      <w:proofErr w:type="spellEnd"/>
      <w:r w:rsidRPr="009668D0">
        <w:rPr>
          <w:color w:val="000000"/>
        </w:rPr>
        <w:t xml:space="preserve"> and Engagement Antecedents. International Journal of Emerging Technologies in Learning (iJET), 15(9), pp.60-75.</w:t>
      </w:r>
    </w:p>
    <w:p w14:paraId="18F6C9DB"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Alves, P., Miranda, L. and Morais, C., 2017. The influence of virtual learning environments in students’ performance. Universal Journal of Educational Research, 5(3), pp.517-527.</w:t>
      </w:r>
    </w:p>
    <w:p w14:paraId="4EAA9426"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Arifin, M., 2020. The Effect of Blended Learning Model with Moodle on the Students’ Writing Achievement. IJEMS: Indonesian Journal of Education and Mathematical Science, 1(2), pp.19-30.</w:t>
      </w:r>
    </w:p>
    <w:p w14:paraId="01025B7D"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Dorji, C., Drukpa, P. and Subba, B.H., 2020. Quiz in a Virtual Learning Environment as a Tool for Assessing Students’ Learning: Perception of Royal University of Bhutan Lecturers. EDUCATION INNOVATION AND PRACTICE.</w:t>
      </w:r>
    </w:p>
    <w:p w14:paraId="527C6A2E"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Downward, S., Price, L. and Wilks, C., Improving effectiveness in assessment: Using a new VLE implementation as a vehicle for institutional change. Transforming Assessment In Higher Education, p.54.</w:t>
      </w:r>
    </w:p>
    <w:p w14:paraId="0A024127"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Jusoh, A.M.M., Hoque, K.E. and Ghani, M.F.A., 2020, February. Student-</w:t>
      </w:r>
      <w:proofErr w:type="spellStart"/>
      <w:r w:rsidRPr="009668D0">
        <w:rPr>
          <w:color w:val="000000"/>
        </w:rPr>
        <w:t>Centered</w:t>
      </w:r>
      <w:proofErr w:type="spellEnd"/>
      <w:r w:rsidRPr="009668D0">
        <w:rPr>
          <w:color w:val="000000"/>
        </w:rPr>
        <w:t xml:space="preserve"> Leadership and Teachers’ Competency in Integrating Frog VLE in Teaching and Learning. In 3rd International Conference on Research of Educational Administration and Management (ICREAM 2019) (pp. 431-435). Atlantis Press.</w:t>
      </w:r>
    </w:p>
    <w:p w14:paraId="138A3D54" w14:textId="77777777" w:rsidR="00FF2380" w:rsidRPr="009668D0" w:rsidRDefault="003153BD">
      <w:pPr>
        <w:pBdr>
          <w:top w:val="nil"/>
          <w:left w:val="nil"/>
          <w:bottom w:val="nil"/>
          <w:right w:val="nil"/>
          <w:between w:val="nil"/>
        </w:pBdr>
        <w:spacing w:line="360" w:lineRule="auto"/>
        <w:jc w:val="both"/>
        <w:rPr>
          <w:color w:val="000000"/>
        </w:rPr>
      </w:pPr>
      <w:proofErr w:type="spellStart"/>
      <w:r w:rsidRPr="009668D0">
        <w:rPr>
          <w:color w:val="000000"/>
        </w:rPr>
        <w:t>Kawuri</w:t>
      </w:r>
      <w:proofErr w:type="spellEnd"/>
      <w:r w:rsidRPr="009668D0">
        <w:rPr>
          <w:color w:val="000000"/>
        </w:rPr>
        <w:t xml:space="preserve">, M.Y.R.T., </w:t>
      </w:r>
      <w:proofErr w:type="spellStart"/>
      <w:r w:rsidRPr="009668D0">
        <w:rPr>
          <w:color w:val="000000"/>
        </w:rPr>
        <w:t>Jufriansyah</w:t>
      </w:r>
      <w:proofErr w:type="spellEnd"/>
      <w:r w:rsidRPr="009668D0">
        <w:rPr>
          <w:color w:val="000000"/>
        </w:rPr>
        <w:t xml:space="preserve">, A., </w:t>
      </w:r>
      <w:proofErr w:type="spellStart"/>
      <w:r w:rsidRPr="009668D0">
        <w:rPr>
          <w:color w:val="000000"/>
        </w:rPr>
        <w:t>Setiamukti</w:t>
      </w:r>
      <w:proofErr w:type="spellEnd"/>
      <w:r w:rsidRPr="009668D0">
        <w:rPr>
          <w:color w:val="000000"/>
        </w:rPr>
        <w:t xml:space="preserve">, D.D. and </w:t>
      </w:r>
      <w:proofErr w:type="spellStart"/>
      <w:r w:rsidRPr="009668D0">
        <w:rPr>
          <w:color w:val="000000"/>
        </w:rPr>
        <w:t>Sulisworo</w:t>
      </w:r>
      <w:proofErr w:type="spellEnd"/>
      <w:r w:rsidRPr="009668D0">
        <w:rPr>
          <w:color w:val="000000"/>
        </w:rPr>
        <w:t xml:space="preserve">, D., 2019. Implementation E-Learning based </w:t>
      </w:r>
      <w:proofErr w:type="spellStart"/>
      <w:r w:rsidRPr="009668D0">
        <w:rPr>
          <w:color w:val="000000"/>
        </w:rPr>
        <w:t>moodle</w:t>
      </w:r>
      <w:proofErr w:type="spellEnd"/>
      <w:r w:rsidRPr="009668D0">
        <w:rPr>
          <w:color w:val="000000"/>
        </w:rPr>
        <w:t xml:space="preserve"> on physics learning in senior high school. Indonesian Journal of Science and Education, 3(2), pp.93-102.</w:t>
      </w:r>
    </w:p>
    <w:p w14:paraId="395F6FEC"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Nowlan, N.S., Hartwick, P. and Arya, A., 2018, June. Skill assessment in virtual learning environments. In 2018 IEEE International Conference on Computational Intelligence and Virtual Environments for Measurement Systems and Applications (CIVEMSA) (pp. 1-6). IEEE.</w:t>
      </w:r>
    </w:p>
    <w:p w14:paraId="1D557140" w14:textId="77777777" w:rsidR="00FF2380" w:rsidRPr="009668D0" w:rsidRDefault="003153BD">
      <w:pPr>
        <w:pBdr>
          <w:top w:val="nil"/>
          <w:left w:val="nil"/>
          <w:bottom w:val="nil"/>
          <w:right w:val="nil"/>
          <w:between w:val="nil"/>
        </w:pBdr>
        <w:spacing w:line="360" w:lineRule="auto"/>
        <w:jc w:val="both"/>
        <w:rPr>
          <w:color w:val="000000"/>
        </w:rPr>
      </w:pPr>
      <w:proofErr w:type="spellStart"/>
      <w:r w:rsidRPr="009668D0">
        <w:rPr>
          <w:color w:val="000000"/>
        </w:rPr>
        <w:t>Rosyadi</w:t>
      </w:r>
      <w:proofErr w:type="spellEnd"/>
      <w:r w:rsidRPr="009668D0">
        <w:rPr>
          <w:color w:val="000000"/>
        </w:rPr>
        <w:t xml:space="preserve">, B.R., Nisa, K., Afandi, I., Rozi, F., Fawaid, A., </w:t>
      </w:r>
      <w:proofErr w:type="spellStart"/>
      <w:r w:rsidRPr="009668D0">
        <w:rPr>
          <w:color w:val="000000"/>
        </w:rPr>
        <w:t>Fajri</w:t>
      </w:r>
      <w:proofErr w:type="spellEnd"/>
      <w:r w:rsidRPr="009668D0">
        <w:rPr>
          <w:color w:val="000000"/>
        </w:rPr>
        <w:t xml:space="preserve">, Z., Hasanah, U. and </w:t>
      </w:r>
      <w:proofErr w:type="spellStart"/>
      <w:r w:rsidRPr="009668D0">
        <w:rPr>
          <w:color w:val="000000"/>
        </w:rPr>
        <w:t>Helmiati</w:t>
      </w:r>
      <w:proofErr w:type="spellEnd"/>
      <w:r w:rsidRPr="009668D0">
        <w:rPr>
          <w:color w:val="000000"/>
        </w:rPr>
        <w:t>, S.S., 2021, February. Self-Regulation using Moodle Virtual Learning Environment (VLE) in Solar System Practice. In Journal of Physics: Conference Series (Vol. 1779, No. 1, p. 012072). IOP Publishing.</w:t>
      </w:r>
    </w:p>
    <w:p w14:paraId="71E666C9" w14:textId="77777777" w:rsidR="00FF2380" w:rsidRPr="009668D0" w:rsidRDefault="003153BD">
      <w:pPr>
        <w:pBdr>
          <w:top w:val="nil"/>
          <w:left w:val="nil"/>
          <w:bottom w:val="nil"/>
          <w:right w:val="nil"/>
          <w:between w:val="nil"/>
        </w:pBdr>
        <w:spacing w:line="360" w:lineRule="auto"/>
        <w:jc w:val="both"/>
        <w:rPr>
          <w:color w:val="000000"/>
        </w:rPr>
      </w:pPr>
      <w:proofErr w:type="spellStart"/>
      <w:r w:rsidRPr="009668D0">
        <w:rPr>
          <w:color w:val="000000"/>
        </w:rPr>
        <w:t>Sharadgah</w:t>
      </w:r>
      <w:proofErr w:type="spellEnd"/>
      <w:r w:rsidRPr="009668D0">
        <w:rPr>
          <w:color w:val="000000"/>
        </w:rPr>
        <w:t>, T. and Sa'di, R., 2020. Preparedness of institutions of higher education for assessment in virtual learning environments during the Covid-19 lockdown: Evidence of bona fide challenges and pragmatic solutions. Journal of Information Technology Education: Research, 19(1), pp.755-774.</w:t>
      </w:r>
    </w:p>
    <w:p w14:paraId="2F021240"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 xml:space="preserve">Vergara, D., Rubio, M.P., Lorenzo, M. and Rodríguez, S., 2019, June. On the importance of the design of virtual reality learning environments. In International Conference in Methodologies and intelligent Systems for </w:t>
      </w:r>
      <w:proofErr w:type="spellStart"/>
      <w:r w:rsidRPr="009668D0">
        <w:rPr>
          <w:color w:val="000000"/>
        </w:rPr>
        <w:t>Techhnology</w:t>
      </w:r>
      <w:proofErr w:type="spellEnd"/>
      <w:r w:rsidRPr="009668D0">
        <w:rPr>
          <w:color w:val="000000"/>
        </w:rPr>
        <w:t xml:space="preserve"> Enhanced Learning (pp. 146-152). Springer, Cham.</w:t>
      </w:r>
    </w:p>
    <w:p w14:paraId="7D82E402" w14:textId="77777777" w:rsidR="00FF2380" w:rsidRPr="009668D0" w:rsidRDefault="003153BD">
      <w:pPr>
        <w:pBdr>
          <w:top w:val="nil"/>
          <w:left w:val="nil"/>
          <w:bottom w:val="nil"/>
          <w:right w:val="nil"/>
          <w:between w:val="nil"/>
        </w:pBdr>
        <w:spacing w:line="360" w:lineRule="auto"/>
        <w:jc w:val="both"/>
        <w:rPr>
          <w:color w:val="000000"/>
        </w:rPr>
      </w:pPr>
      <w:r w:rsidRPr="009668D0">
        <w:rPr>
          <w:color w:val="000000"/>
        </w:rPr>
        <w:t xml:space="preserve">Waheed, H., Hassan, S.U., </w:t>
      </w:r>
      <w:proofErr w:type="spellStart"/>
      <w:r w:rsidRPr="009668D0">
        <w:rPr>
          <w:color w:val="000000"/>
        </w:rPr>
        <w:t>Aljohani</w:t>
      </w:r>
      <w:proofErr w:type="spellEnd"/>
      <w:r w:rsidRPr="009668D0">
        <w:rPr>
          <w:color w:val="000000"/>
        </w:rPr>
        <w:t xml:space="preserve">, N.R., Hardman, J., </w:t>
      </w:r>
      <w:proofErr w:type="spellStart"/>
      <w:r w:rsidRPr="009668D0">
        <w:rPr>
          <w:color w:val="000000"/>
        </w:rPr>
        <w:t>Alelyani</w:t>
      </w:r>
      <w:proofErr w:type="spellEnd"/>
      <w:r w:rsidRPr="009668D0">
        <w:rPr>
          <w:color w:val="000000"/>
        </w:rPr>
        <w:t xml:space="preserve">, S. and Nawaz, R., 2020. Predicting academic performance of students from VLE big data using deep learning models. Computers in Human </w:t>
      </w:r>
      <w:proofErr w:type="spellStart"/>
      <w:r w:rsidRPr="009668D0">
        <w:rPr>
          <w:color w:val="000000"/>
        </w:rPr>
        <w:t>Behavior</w:t>
      </w:r>
      <w:proofErr w:type="spellEnd"/>
      <w:r w:rsidRPr="009668D0">
        <w:rPr>
          <w:color w:val="000000"/>
        </w:rPr>
        <w:t>, 104, p.106189.</w:t>
      </w:r>
    </w:p>
    <w:p w14:paraId="21721ADD" w14:textId="77777777" w:rsidR="00FF2380" w:rsidRPr="009668D0" w:rsidRDefault="003153BD">
      <w:pPr>
        <w:pBdr>
          <w:top w:val="nil"/>
          <w:left w:val="nil"/>
          <w:bottom w:val="nil"/>
          <w:right w:val="nil"/>
          <w:between w:val="nil"/>
        </w:pBdr>
        <w:spacing w:line="360" w:lineRule="auto"/>
        <w:jc w:val="both"/>
        <w:rPr>
          <w:color w:val="000000"/>
        </w:rPr>
      </w:pPr>
      <w:proofErr w:type="spellStart"/>
      <w:r w:rsidRPr="009668D0">
        <w:rPr>
          <w:color w:val="000000"/>
        </w:rPr>
        <w:t>Woottipong</w:t>
      </w:r>
      <w:proofErr w:type="spellEnd"/>
      <w:r w:rsidRPr="009668D0">
        <w:rPr>
          <w:color w:val="000000"/>
        </w:rPr>
        <w:t>, K., THE EFFECTIVENESS OF THE USE OF VIDEO PODCAST LESSONS AND MOODLE ON LANGUAGE LEARNING.</w:t>
      </w:r>
    </w:p>
    <w:sectPr w:rsidR="00FF2380" w:rsidRPr="009668D0" w:rsidSect="00FF2380">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5EEC6" w14:textId="77777777" w:rsidR="00F0110D" w:rsidRDefault="00F0110D" w:rsidP="00FF2380">
      <w:pPr>
        <w:spacing w:line="240" w:lineRule="auto"/>
      </w:pPr>
      <w:r>
        <w:separator/>
      </w:r>
    </w:p>
  </w:endnote>
  <w:endnote w:type="continuationSeparator" w:id="0">
    <w:p w14:paraId="249E75E5" w14:textId="77777777" w:rsidR="00F0110D" w:rsidRDefault="00F0110D" w:rsidP="00FF23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C371F" w14:textId="77777777" w:rsidR="00FF2380" w:rsidRDefault="00BE365C">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3153BD">
      <w:rPr>
        <w:color w:val="000000"/>
      </w:rPr>
      <w:instrText>PAGE</w:instrText>
    </w:r>
    <w:r>
      <w:rPr>
        <w:color w:val="000000"/>
      </w:rPr>
      <w:fldChar w:fldCharType="separate"/>
    </w:r>
    <w:r w:rsidR="009668D0">
      <w:rPr>
        <w:noProof/>
        <w:color w:val="000000"/>
      </w:rPr>
      <w:t>12</w:t>
    </w:r>
    <w:r>
      <w:rPr>
        <w:color w:val="000000"/>
      </w:rPr>
      <w:fldChar w:fldCharType="end"/>
    </w:r>
  </w:p>
  <w:p w14:paraId="792B6A5D" w14:textId="77777777" w:rsidR="00FF2380" w:rsidRDefault="00FF2380">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A4770" w14:textId="77777777" w:rsidR="00F0110D" w:rsidRDefault="00F0110D" w:rsidP="00FF2380">
      <w:pPr>
        <w:spacing w:line="240" w:lineRule="auto"/>
      </w:pPr>
      <w:r>
        <w:separator/>
      </w:r>
    </w:p>
  </w:footnote>
  <w:footnote w:type="continuationSeparator" w:id="0">
    <w:p w14:paraId="31BE2C7F" w14:textId="77777777" w:rsidR="00F0110D" w:rsidRDefault="00F0110D" w:rsidP="00FF238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380"/>
    <w:rsid w:val="002261A1"/>
    <w:rsid w:val="003153BD"/>
    <w:rsid w:val="00526E3D"/>
    <w:rsid w:val="005E0C5D"/>
    <w:rsid w:val="009668D0"/>
    <w:rsid w:val="00BE365C"/>
    <w:rsid w:val="00D622FD"/>
    <w:rsid w:val="00E442FD"/>
    <w:rsid w:val="00F0110D"/>
    <w:rsid w:val="00FF23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2C86F"/>
  <w15:docId w15:val="{D5F72B90-EFBA-B04D-BD13-1AF0D98B9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380"/>
  </w:style>
  <w:style w:type="paragraph" w:styleId="Heading1">
    <w:name w:val="heading 1"/>
    <w:basedOn w:val="Normal2"/>
    <w:next w:val="Normal2"/>
    <w:rsid w:val="005E0ADC"/>
    <w:pPr>
      <w:keepNext/>
      <w:keepLines/>
      <w:spacing w:before="400" w:after="120" w:line="360" w:lineRule="auto"/>
      <w:jc w:val="both"/>
      <w:outlineLvl w:val="0"/>
    </w:pPr>
    <w:rPr>
      <w:b/>
      <w:sz w:val="32"/>
      <w:szCs w:val="40"/>
    </w:rPr>
  </w:style>
  <w:style w:type="paragraph" w:styleId="Heading2">
    <w:name w:val="heading 2"/>
    <w:basedOn w:val="Normal2"/>
    <w:next w:val="Normal2"/>
    <w:rsid w:val="005E0ADC"/>
    <w:pPr>
      <w:keepNext/>
      <w:keepLines/>
      <w:spacing w:before="360" w:after="120" w:line="360" w:lineRule="auto"/>
      <w:jc w:val="both"/>
      <w:outlineLvl w:val="1"/>
    </w:pPr>
    <w:rPr>
      <w:b/>
      <w:sz w:val="28"/>
      <w:szCs w:val="32"/>
    </w:rPr>
  </w:style>
  <w:style w:type="paragraph" w:styleId="Heading3">
    <w:name w:val="heading 3"/>
    <w:basedOn w:val="Normal2"/>
    <w:next w:val="Normal2"/>
    <w:rsid w:val="008F519C"/>
    <w:pPr>
      <w:keepNext/>
      <w:keepLines/>
      <w:spacing w:before="320" w:after="80"/>
      <w:outlineLvl w:val="2"/>
    </w:pPr>
    <w:rPr>
      <w:color w:val="434343"/>
      <w:sz w:val="28"/>
      <w:szCs w:val="28"/>
    </w:rPr>
  </w:style>
  <w:style w:type="paragraph" w:styleId="Heading4">
    <w:name w:val="heading 4"/>
    <w:basedOn w:val="Normal2"/>
    <w:next w:val="Normal2"/>
    <w:rsid w:val="008F519C"/>
    <w:pPr>
      <w:keepNext/>
      <w:keepLines/>
      <w:spacing w:before="280" w:after="80"/>
      <w:outlineLvl w:val="3"/>
    </w:pPr>
    <w:rPr>
      <w:color w:val="666666"/>
      <w:sz w:val="24"/>
      <w:szCs w:val="24"/>
    </w:rPr>
  </w:style>
  <w:style w:type="paragraph" w:styleId="Heading5">
    <w:name w:val="heading 5"/>
    <w:basedOn w:val="Normal2"/>
    <w:next w:val="Normal2"/>
    <w:rsid w:val="008F519C"/>
    <w:pPr>
      <w:keepNext/>
      <w:keepLines/>
      <w:spacing w:before="240" w:after="80"/>
      <w:outlineLvl w:val="4"/>
    </w:pPr>
    <w:rPr>
      <w:color w:val="666666"/>
    </w:rPr>
  </w:style>
  <w:style w:type="paragraph" w:styleId="Heading6">
    <w:name w:val="heading 6"/>
    <w:basedOn w:val="Normal2"/>
    <w:next w:val="Normal2"/>
    <w:rsid w:val="008F519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F2380"/>
  </w:style>
  <w:style w:type="paragraph" w:styleId="Title">
    <w:name w:val="Title"/>
    <w:basedOn w:val="Normal2"/>
    <w:next w:val="Normal2"/>
    <w:rsid w:val="008F519C"/>
    <w:pPr>
      <w:keepNext/>
      <w:keepLines/>
      <w:spacing w:after="60"/>
    </w:pPr>
    <w:rPr>
      <w:sz w:val="52"/>
      <w:szCs w:val="52"/>
    </w:rPr>
  </w:style>
  <w:style w:type="paragraph" w:customStyle="1" w:styleId="Normal2">
    <w:name w:val="Normal2"/>
    <w:rsid w:val="008F519C"/>
  </w:style>
  <w:style w:type="paragraph" w:styleId="Subtitle">
    <w:name w:val="Subtitle"/>
    <w:basedOn w:val="Normal"/>
    <w:next w:val="Normal"/>
    <w:rsid w:val="00FF2380"/>
    <w:pPr>
      <w:keepNext/>
      <w:keepLines/>
      <w:pBdr>
        <w:top w:val="nil"/>
        <w:left w:val="nil"/>
        <w:bottom w:val="nil"/>
        <w:right w:val="nil"/>
        <w:between w:val="nil"/>
      </w:pBdr>
      <w:spacing w:after="320"/>
    </w:pPr>
    <w:rPr>
      <w:color w:val="666666"/>
      <w:sz w:val="30"/>
      <w:szCs w:val="30"/>
    </w:rPr>
  </w:style>
  <w:style w:type="table" w:customStyle="1" w:styleId="a">
    <w:basedOn w:val="TableNormal"/>
    <w:rsid w:val="008F519C"/>
    <w:tblPr>
      <w:tblStyleRowBandSize w:val="1"/>
      <w:tblStyleColBandSize w:val="1"/>
      <w:tblCellMar>
        <w:left w:w="115" w:type="dxa"/>
        <w:right w:w="115" w:type="dxa"/>
      </w:tblCellMar>
    </w:tblPr>
  </w:style>
  <w:style w:type="table" w:customStyle="1" w:styleId="a0">
    <w:basedOn w:val="TableNormal"/>
    <w:rsid w:val="008F519C"/>
    <w:tblPr>
      <w:tblStyleRowBandSize w:val="1"/>
      <w:tblStyleColBandSize w:val="1"/>
      <w:tblCellMar>
        <w:left w:w="115" w:type="dxa"/>
        <w:right w:w="115" w:type="dxa"/>
      </w:tblCellMar>
    </w:tblPr>
  </w:style>
  <w:style w:type="table" w:customStyle="1" w:styleId="a1">
    <w:basedOn w:val="TableNormal"/>
    <w:rsid w:val="008F519C"/>
    <w:pPr>
      <w:spacing w:line="240" w:lineRule="auto"/>
    </w:pPr>
    <w:tblPr>
      <w:tblStyleRowBandSize w:val="1"/>
      <w:tblStyleColBandSize w:val="1"/>
    </w:tblPr>
  </w:style>
  <w:style w:type="table" w:customStyle="1" w:styleId="a2">
    <w:basedOn w:val="TableNormal"/>
    <w:rsid w:val="008F519C"/>
    <w:pPr>
      <w:spacing w:line="240" w:lineRule="auto"/>
    </w:pPr>
    <w:tblPr>
      <w:tblStyleRowBandSize w:val="1"/>
      <w:tblStyleColBandSize w:val="1"/>
    </w:tblPr>
  </w:style>
  <w:style w:type="table" w:customStyle="1" w:styleId="a3">
    <w:basedOn w:val="TableNormal"/>
    <w:rsid w:val="008F519C"/>
    <w:pPr>
      <w:spacing w:line="240" w:lineRule="auto"/>
    </w:pPr>
    <w:tblPr>
      <w:tblStyleRowBandSize w:val="1"/>
      <w:tblStyleColBandSize w:val="1"/>
    </w:tblPr>
  </w:style>
  <w:style w:type="table" w:customStyle="1" w:styleId="a4">
    <w:basedOn w:val="TableNormal"/>
    <w:rsid w:val="008F519C"/>
    <w:pPr>
      <w:spacing w:line="240" w:lineRule="auto"/>
    </w:pPr>
    <w:tblPr>
      <w:tblStyleRowBandSize w:val="1"/>
      <w:tblStyleColBandSize w:val="1"/>
    </w:tblPr>
  </w:style>
  <w:style w:type="table" w:customStyle="1" w:styleId="a5">
    <w:basedOn w:val="TableNormal"/>
    <w:rsid w:val="008F519C"/>
    <w:pPr>
      <w:spacing w:line="240" w:lineRule="auto"/>
    </w:pPr>
    <w:tblPr>
      <w:tblStyleRowBandSize w:val="1"/>
      <w:tblStyleColBandSize w:val="1"/>
    </w:tblPr>
  </w:style>
  <w:style w:type="table" w:customStyle="1" w:styleId="a6">
    <w:basedOn w:val="TableNormal"/>
    <w:rsid w:val="008F519C"/>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E0AD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0ADC"/>
    <w:rPr>
      <w:rFonts w:ascii="Tahoma" w:hAnsi="Tahoma" w:cs="Tahoma"/>
      <w:sz w:val="16"/>
      <w:szCs w:val="16"/>
    </w:rPr>
  </w:style>
  <w:style w:type="paragraph" w:styleId="TOCHeading">
    <w:name w:val="TOC Heading"/>
    <w:basedOn w:val="Heading1"/>
    <w:next w:val="Normal"/>
    <w:uiPriority w:val="39"/>
    <w:semiHidden/>
    <w:unhideWhenUsed/>
    <w:qFormat/>
    <w:rsid w:val="005E0AD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E0ADC"/>
    <w:pPr>
      <w:spacing w:after="100"/>
    </w:pPr>
  </w:style>
  <w:style w:type="paragraph" w:styleId="TOC2">
    <w:name w:val="toc 2"/>
    <w:basedOn w:val="Normal"/>
    <w:next w:val="Normal"/>
    <w:autoRedefine/>
    <w:uiPriority w:val="39"/>
    <w:unhideWhenUsed/>
    <w:rsid w:val="005E0ADC"/>
    <w:pPr>
      <w:spacing w:after="100"/>
      <w:ind w:left="220"/>
    </w:pPr>
  </w:style>
  <w:style w:type="character" w:styleId="Hyperlink">
    <w:name w:val="Hyperlink"/>
    <w:basedOn w:val="DefaultParagraphFont"/>
    <w:uiPriority w:val="99"/>
    <w:unhideWhenUsed/>
    <w:rsid w:val="005E0ADC"/>
    <w:rPr>
      <w:color w:val="0000FF" w:themeColor="hyperlink"/>
      <w:u w:val="single"/>
    </w:rPr>
  </w:style>
  <w:style w:type="paragraph" w:styleId="Header">
    <w:name w:val="header"/>
    <w:basedOn w:val="Normal"/>
    <w:link w:val="HeaderChar"/>
    <w:uiPriority w:val="99"/>
    <w:semiHidden/>
    <w:unhideWhenUsed/>
    <w:rsid w:val="005E0AD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E0ADC"/>
  </w:style>
  <w:style w:type="paragraph" w:styleId="Footer">
    <w:name w:val="footer"/>
    <w:basedOn w:val="Normal"/>
    <w:link w:val="FooterChar"/>
    <w:uiPriority w:val="99"/>
    <w:unhideWhenUsed/>
    <w:rsid w:val="005E0ADC"/>
    <w:pPr>
      <w:tabs>
        <w:tab w:val="center" w:pos="4680"/>
        <w:tab w:val="right" w:pos="9360"/>
      </w:tabs>
      <w:spacing w:line="240" w:lineRule="auto"/>
    </w:pPr>
  </w:style>
  <w:style w:type="character" w:customStyle="1" w:styleId="FooterChar">
    <w:name w:val="Footer Char"/>
    <w:basedOn w:val="DefaultParagraphFont"/>
    <w:link w:val="Footer"/>
    <w:uiPriority w:val="99"/>
    <w:rsid w:val="005E0ADC"/>
  </w:style>
  <w:style w:type="table" w:customStyle="1" w:styleId="a7">
    <w:basedOn w:val="TableNormal"/>
    <w:rsid w:val="00FF2380"/>
    <w:pPr>
      <w:spacing w:line="240" w:lineRule="auto"/>
    </w:pPr>
    <w:tblPr>
      <w:tblStyleRowBandSize w:val="1"/>
      <w:tblStyleColBandSize w:val="1"/>
      <w:tblCellMar>
        <w:top w:w="100" w:type="dxa"/>
        <w:left w:w="100" w:type="dxa"/>
        <w:bottom w:w="100" w:type="dxa"/>
        <w:right w:w="100" w:type="dxa"/>
      </w:tblCellMar>
    </w:tblPr>
  </w:style>
  <w:style w:type="table" w:customStyle="1" w:styleId="a8">
    <w:basedOn w:val="TableNormal"/>
    <w:rsid w:val="00FF2380"/>
    <w:pPr>
      <w:spacing w:line="240" w:lineRule="auto"/>
    </w:pPr>
    <w:tblPr>
      <w:tblStyleRowBandSize w:val="1"/>
      <w:tblStyleColBandSize w:val="1"/>
      <w:tblCellMar>
        <w:top w:w="100" w:type="dxa"/>
        <w:left w:w="100" w:type="dxa"/>
        <w:bottom w:w="100" w:type="dxa"/>
        <w:right w:w="100" w:type="dxa"/>
      </w:tblCellMar>
    </w:tblPr>
  </w:style>
  <w:style w:type="table" w:customStyle="1" w:styleId="a9">
    <w:basedOn w:val="TableNormal"/>
    <w:rsid w:val="00FF2380"/>
    <w:pPr>
      <w:spacing w:line="240" w:lineRule="auto"/>
    </w:pPr>
    <w:tblPr>
      <w:tblStyleRowBandSize w:val="1"/>
      <w:tblStyleColBandSize w:val="1"/>
      <w:tblCellMar>
        <w:top w:w="100" w:type="dxa"/>
        <w:left w:w="100" w:type="dxa"/>
        <w:bottom w:w="100" w:type="dxa"/>
        <w:right w:w="100" w:type="dxa"/>
      </w:tblCellMar>
    </w:tblPr>
  </w:style>
  <w:style w:type="table" w:customStyle="1" w:styleId="aa">
    <w:basedOn w:val="TableNormal"/>
    <w:rsid w:val="00FF2380"/>
    <w:pPr>
      <w:spacing w:line="240" w:lineRule="auto"/>
    </w:pPr>
    <w:tblPr>
      <w:tblStyleRowBandSize w:val="1"/>
      <w:tblStyleColBandSize w:val="1"/>
      <w:tblCellMar>
        <w:top w:w="100" w:type="dxa"/>
        <w:left w:w="100" w:type="dxa"/>
        <w:bottom w:w="100" w:type="dxa"/>
        <w:right w:w="100" w:type="dxa"/>
      </w:tblCellMar>
    </w:tblPr>
  </w:style>
  <w:style w:type="table" w:customStyle="1" w:styleId="ab">
    <w:basedOn w:val="TableNormal"/>
    <w:rsid w:val="00FF2380"/>
    <w:pPr>
      <w:spacing w:line="240" w:lineRule="auto"/>
    </w:pPr>
    <w:tblPr>
      <w:tblStyleRowBandSize w:val="1"/>
      <w:tblStyleColBandSize w:val="1"/>
      <w:tblCellMar>
        <w:top w:w="100" w:type="dxa"/>
        <w:left w:w="100" w:type="dxa"/>
        <w:bottom w:w="100" w:type="dxa"/>
        <w:right w:w="100" w:type="dxa"/>
      </w:tblCellMar>
    </w:tblPr>
  </w:style>
  <w:style w:type="table" w:customStyle="1" w:styleId="ac">
    <w:basedOn w:val="TableNormal"/>
    <w:rsid w:val="00FF2380"/>
    <w:pPr>
      <w:spacing w:line="240" w:lineRule="auto"/>
    </w:pPr>
    <w:tblPr>
      <w:tblStyleRowBandSize w:val="1"/>
      <w:tblStyleColBandSize w:val="1"/>
      <w:tblCellMar>
        <w:top w:w="100" w:type="dxa"/>
        <w:left w:w="100" w:type="dxa"/>
        <w:bottom w:w="100" w:type="dxa"/>
        <w:right w:w="100" w:type="dxa"/>
      </w:tblCellMar>
    </w:tblPr>
  </w:style>
  <w:style w:type="table" w:customStyle="1" w:styleId="ad">
    <w:basedOn w:val="TableNormal"/>
    <w:rsid w:val="00FF2380"/>
    <w:pPr>
      <w:spacing w:line="240" w:lineRule="auto"/>
    </w:pPr>
    <w:tblPr>
      <w:tblStyleRowBandSize w:val="1"/>
      <w:tblStyleColBandSize w:val="1"/>
      <w:tblCellMar>
        <w:top w:w="100" w:type="dxa"/>
        <w:left w:w="100" w:type="dxa"/>
        <w:bottom w:w="100" w:type="dxa"/>
        <w:right w:w="100" w:type="dxa"/>
      </w:tblCellMar>
    </w:tblPr>
  </w:style>
  <w:style w:type="table" w:customStyle="1" w:styleId="ae">
    <w:basedOn w:val="TableNormal"/>
    <w:rsid w:val="00FF2380"/>
    <w:pPr>
      <w:spacing w:line="240" w:lineRule="auto"/>
    </w:p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tJfVc1euYVlROCI7JV21tm2q8yg==">AMUW2mV5mKrw0j3wUbrIouDZKNqi7wYJ0f5I1XktApcIS1ovgWS3oaUZjKWgGvuw+rj8rhC86lbXXYlY2vDDKhxiYLEx7xQXAZtgel1CWU847T9FRW+rL1rUlwg8OdYLRVE+KOvREFn8ACQbkUqDgnAMapZ6WbK9KZVN9/cEZtvdRMFz4ZCGhICerYeDoor+Jjii13pz9nlkDIECyt31pNjQI22vkaq+BA==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2356</Words>
  <Characters>13435</Characters>
  <Application>Microsoft Office Word</Application>
  <DocSecurity>0</DocSecurity>
  <Lines>111</Lines>
  <Paragraphs>31</Paragraphs>
  <ScaleCrop>false</ScaleCrop>
  <Company/>
  <LinksUpToDate>false</LinksUpToDate>
  <CharactersWithSpaces>15760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 Sivas</dc:creator>
  <cp:lastModifiedBy>Manjula Sivasatkunanathan</cp:lastModifiedBy>
  <cp:revision>2</cp:revision>
  <dcterms:created xsi:type="dcterms:W3CDTF">2021-05-17T15:02:00Z</dcterms:created>
  <dcterms:modified xsi:type="dcterms:W3CDTF">2021-05-17T15:02:00Z</dcterms:modified>
</cp:coreProperties>
</file>