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17D" w:rsidRDefault="00C25D00" w:rsidP="00C25D00">
      <w:pPr>
        <w:spacing w:line="360" w:lineRule="auto"/>
        <w:rPr>
          <w:rFonts w:ascii="Arial" w:hAnsi="Arial" w:cs="Arial"/>
          <w:sz w:val="24"/>
          <w:szCs w:val="24"/>
          <w:u w:val="single"/>
        </w:rPr>
      </w:pPr>
      <w:r>
        <w:rPr>
          <w:rFonts w:ascii="Arial" w:hAnsi="Arial" w:cs="Arial"/>
          <w:sz w:val="24"/>
          <w:szCs w:val="24"/>
          <w:u w:val="single"/>
        </w:rPr>
        <w:t>Language and Literacy in the Digital Age</w:t>
      </w:r>
      <w:r w:rsidR="00E97896">
        <w:rPr>
          <w:rFonts w:ascii="Arial" w:hAnsi="Arial" w:cs="Arial"/>
          <w:sz w:val="24"/>
          <w:szCs w:val="24"/>
          <w:u w:val="single"/>
        </w:rPr>
        <w:t>: Analysis</w:t>
      </w:r>
      <w:bookmarkStart w:id="0" w:name="_GoBack"/>
      <w:bookmarkEnd w:id="0"/>
    </w:p>
    <w:p w:rsidR="00FC2E02" w:rsidRDefault="00D62266" w:rsidP="001A7347">
      <w:pPr>
        <w:spacing w:line="360" w:lineRule="auto"/>
        <w:jc w:val="both"/>
        <w:rPr>
          <w:rFonts w:ascii="Arial" w:hAnsi="Arial" w:cs="Arial"/>
          <w:sz w:val="24"/>
          <w:szCs w:val="24"/>
        </w:rPr>
      </w:pPr>
      <w:r>
        <w:rPr>
          <w:rFonts w:ascii="Arial" w:hAnsi="Arial" w:cs="Arial"/>
          <w:sz w:val="24"/>
          <w:szCs w:val="24"/>
        </w:rPr>
        <w:t>Reading with children f</w:t>
      </w:r>
      <w:r w:rsidR="006A6919">
        <w:rPr>
          <w:rFonts w:ascii="Arial" w:hAnsi="Arial" w:cs="Arial"/>
          <w:sz w:val="24"/>
          <w:szCs w:val="24"/>
        </w:rPr>
        <w:t>r</w:t>
      </w:r>
      <w:r>
        <w:rPr>
          <w:rFonts w:ascii="Arial" w:hAnsi="Arial" w:cs="Arial"/>
          <w:sz w:val="24"/>
          <w:szCs w:val="24"/>
        </w:rPr>
        <w:t>om an early age is paramount in order for them to develop their language and literacy skills</w:t>
      </w:r>
      <w:r w:rsidR="0012615A">
        <w:rPr>
          <w:rFonts w:ascii="Arial" w:hAnsi="Arial" w:cs="Arial"/>
          <w:sz w:val="24"/>
          <w:szCs w:val="24"/>
        </w:rPr>
        <w:t xml:space="preserve"> according to Niklas, Cohrssen and Tayler (2016). Brown, Westerveld and Gillon (2017) agrees with this stating that e</w:t>
      </w:r>
      <w:r w:rsidR="00EB3687">
        <w:rPr>
          <w:rFonts w:ascii="Arial" w:hAnsi="Arial" w:cs="Arial"/>
          <w:sz w:val="24"/>
          <w:szCs w:val="24"/>
        </w:rPr>
        <w:t xml:space="preserve">ngaging with children during storytelling activities </w:t>
      </w:r>
      <w:r w:rsidR="006A6919">
        <w:rPr>
          <w:rFonts w:ascii="Arial" w:hAnsi="Arial" w:cs="Arial"/>
          <w:sz w:val="24"/>
          <w:szCs w:val="24"/>
        </w:rPr>
        <w:t>can have</w:t>
      </w:r>
      <w:r w:rsidR="00EB3687">
        <w:rPr>
          <w:rFonts w:ascii="Arial" w:hAnsi="Arial" w:cs="Arial"/>
          <w:sz w:val="24"/>
          <w:szCs w:val="24"/>
        </w:rPr>
        <w:t xml:space="preserve"> beneficial outcomes for children such as social interaction, emotional development, cognitive and emergent literacy skills</w:t>
      </w:r>
      <w:r w:rsidR="0012615A">
        <w:rPr>
          <w:rFonts w:ascii="Arial" w:hAnsi="Arial" w:cs="Arial"/>
          <w:sz w:val="24"/>
          <w:szCs w:val="24"/>
        </w:rPr>
        <w:t>.</w:t>
      </w:r>
      <w:r w:rsidR="00EB3687">
        <w:rPr>
          <w:rFonts w:ascii="Arial" w:hAnsi="Arial" w:cs="Arial"/>
          <w:sz w:val="24"/>
          <w:szCs w:val="24"/>
        </w:rPr>
        <w:t xml:space="preserve"> </w:t>
      </w:r>
      <w:r w:rsidR="00735AE5">
        <w:rPr>
          <w:rFonts w:ascii="Arial" w:hAnsi="Arial" w:cs="Arial"/>
          <w:sz w:val="24"/>
          <w:szCs w:val="24"/>
        </w:rPr>
        <w:t>According to Cullinan and Bagert (no date) reading aloud to children</w:t>
      </w:r>
      <w:r w:rsidR="005C0202">
        <w:rPr>
          <w:rFonts w:ascii="Arial" w:hAnsi="Arial" w:cs="Arial"/>
          <w:sz w:val="24"/>
          <w:szCs w:val="24"/>
        </w:rPr>
        <w:t xml:space="preserve"> when they are young encourages their</w:t>
      </w:r>
      <w:r w:rsidR="00735AE5">
        <w:rPr>
          <w:rFonts w:ascii="Arial" w:hAnsi="Arial" w:cs="Arial"/>
          <w:sz w:val="24"/>
          <w:szCs w:val="24"/>
        </w:rPr>
        <w:t xml:space="preserve"> imagination and extends their understanding of the world around them. </w:t>
      </w:r>
      <w:r w:rsidR="00212E7E">
        <w:rPr>
          <w:rFonts w:ascii="Arial" w:hAnsi="Arial" w:cs="Arial"/>
          <w:sz w:val="24"/>
          <w:szCs w:val="24"/>
        </w:rPr>
        <w:t xml:space="preserve">It </w:t>
      </w:r>
      <w:r w:rsidR="005C0202">
        <w:rPr>
          <w:rFonts w:ascii="Arial" w:hAnsi="Arial" w:cs="Arial"/>
          <w:sz w:val="24"/>
          <w:szCs w:val="24"/>
        </w:rPr>
        <w:t>also develop</w:t>
      </w:r>
      <w:r w:rsidR="00212E7E">
        <w:rPr>
          <w:rFonts w:ascii="Arial" w:hAnsi="Arial" w:cs="Arial"/>
          <w:sz w:val="24"/>
          <w:szCs w:val="24"/>
        </w:rPr>
        <w:t>s</w:t>
      </w:r>
      <w:r w:rsidR="005C0202">
        <w:rPr>
          <w:rFonts w:ascii="Arial" w:hAnsi="Arial" w:cs="Arial"/>
          <w:sz w:val="24"/>
          <w:szCs w:val="24"/>
        </w:rPr>
        <w:t xml:space="preserve"> their language and listening sk</w:t>
      </w:r>
      <w:r w:rsidR="00212E7E">
        <w:rPr>
          <w:rFonts w:ascii="Arial" w:hAnsi="Arial" w:cs="Arial"/>
          <w:sz w:val="24"/>
          <w:szCs w:val="24"/>
        </w:rPr>
        <w:t>ills which in turn prepares children</w:t>
      </w:r>
      <w:r w:rsidR="005C0202">
        <w:rPr>
          <w:rFonts w:ascii="Arial" w:hAnsi="Arial" w:cs="Arial"/>
          <w:sz w:val="24"/>
          <w:szCs w:val="24"/>
        </w:rPr>
        <w:t xml:space="preserve"> to understand the structure of stories.</w:t>
      </w:r>
      <w:r w:rsidR="009835EC">
        <w:rPr>
          <w:rFonts w:ascii="Arial" w:hAnsi="Arial" w:cs="Arial"/>
          <w:sz w:val="24"/>
          <w:szCs w:val="24"/>
        </w:rPr>
        <w:t xml:space="preserve"> Strouse, Nyhout and Ganea (2018) agrees with stating that b</w:t>
      </w:r>
      <w:r w:rsidR="00FC2E02">
        <w:rPr>
          <w:rFonts w:ascii="Arial" w:hAnsi="Arial" w:cs="Arial"/>
          <w:sz w:val="24"/>
          <w:szCs w:val="24"/>
        </w:rPr>
        <w:t>y guiding children to</w:t>
      </w:r>
      <w:r w:rsidR="001A7347">
        <w:rPr>
          <w:rFonts w:ascii="Arial" w:hAnsi="Arial" w:cs="Arial"/>
          <w:sz w:val="24"/>
          <w:szCs w:val="24"/>
        </w:rPr>
        <w:t xml:space="preserve"> written words and pictures</w:t>
      </w:r>
      <w:r w:rsidR="00FC2E02">
        <w:rPr>
          <w:rFonts w:ascii="Arial" w:hAnsi="Arial" w:cs="Arial"/>
          <w:sz w:val="24"/>
          <w:szCs w:val="24"/>
        </w:rPr>
        <w:t>, this</w:t>
      </w:r>
      <w:r w:rsidR="001A7347">
        <w:rPr>
          <w:rFonts w:ascii="Arial" w:hAnsi="Arial" w:cs="Arial"/>
          <w:sz w:val="24"/>
          <w:szCs w:val="24"/>
        </w:rPr>
        <w:t xml:space="preserve"> will enable children to associate the written words with the pictures and real-life objects.</w:t>
      </w:r>
    </w:p>
    <w:p w:rsidR="0057428A" w:rsidRDefault="00A07C9B" w:rsidP="001A7347">
      <w:pPr>
        <w:spacing w:line="360" w:lineRule="auto"/>
        <w:jc w:val="both"/>
        <w:rPr>
          <w:rFonts w:ascii="Arial" w:hAnsi="Arial" w:cs="Arial"/>
          <w:sz w:val="24"/>
          <w:szCs w:val="24"/>
        </w:rPr>
      </w:pPr>
      <w:r>
        <w:rPr>
          <w:rFonts w:ascii="Arial" w:hAnsi="Arial" w:cs="Arial"/>
          <w:sz w:val="24"/>
          <w:szCs w:val="24"/>
        </w:rPr>
        <w:t>Stories can create a sense of wonder for children</w:t>
      </w:r>
      <w:r w:rsidR="000A15CF">
        <w:rPr>
          <w:rFonts w:ascii="Arial" w:hAnsi="Arial" w:cs="Arial"/>
          <w:sz w:val="24"/>
          <w:szCs w:val="24"/>
        </w:rPr>
        <w:t xml:space="preserve">, they can teach us about ourselves, life and other people from different countries, races and religion and promote a positive attitude to their cultures and religion (Stoyle, no date). </w:t>
      </w:r>
      <w:r w:rsidR="00E167DE">
        <w:rPr>
          <w:rFonts w:ascii="Arial" w:hAnsi="Arial" w:cs="Arial"/>
          <w:sz w:val="24"/>
          <w:szCs w:val="24"/>
        </w:rPr>
        <w:t>In studies carried out by Murray and Egan (2013) it was documented that babies and children who are read and talked to had a higher cognitive development such as problem solving and also had better language acquisition (Gill, 2020).</w:t>
      </w:r>
    </w:p>
    <w:p w:rsidR="00A74845" w:rsidRDefault="002C0922" w:rsidP="00C70DC9">
      <w:pPr>
        <w:spacing w:line="360" w:lineRule="auto"/>
        <w:jc w:val="both"/>
        <w:rPr>
          <w:rFonts w:ascii="Arial" w:hAnsi="Arial" w:cs="Arial"/>
          <w:sz w:val="24"/>
          <w:szCs w:val="24"/>
        </w:rPr>
      </w:pPr>
      <w:r>
        <w:rPr>
          <w:rFonts w:ascii="Arial" w:hAnsi="Arial" w:cs="Arial"/>
          <w:sz w:val="24"/>
          <w:szCs w:val="24"/>
        </w:rPr>
        <w:t>From pre-birth it has been recognised by Bowcutt (2013) that babies</w:t>
      </w:r>
      <w:r w:rsidR="00F21203">
        <w:rPr>
          <w:rFonts w:ascii="Arial" w:hAnsi="Arial" w:cs="Arial"/>
          <w:sz w:val="24"/>
          <w:szCs w:val="24"/>
        </w:rPr>
        <w:t xml:space="preserve"> as young as a few days old</w:t>
      </w:r>
      <w:r>
        <w:rPr>
          <w:rFonts w:ascii="Arial" w:hAnsi="Arial" w:cs="Arial"/>
          <w:sz w:val="24"/>
          <w:szCs w:val="24"/>
        </w:rPr>
        <w:t xml:space="preserve"> will identify their mother’s voice or story that was read repeatedly when they were in the womb</w:t>
      </w:r>
      <w:r w:rsidR="00F21203">
        <w:rPr>
          <w:rFonts w:ascii="Arial" w:hAnsi="Arial" w:cs="Arial"/>
          <w:sz w:val="24"/>
          <w:szCs w:val="24"/>
        </w:rPr>
        <w:t>.</w:t>
      </w:r>
      <w:r w:rsidR="00EE40A2">
        <w:rPr>
          <w:rFonts w:ascii="Arial" w:hAnsi="Arial" w:cs="Arial"/>
          <w:sz w:val="24"/>
          <w:szCs w:val="24"/>
        </w:rPr>
        <w:t xml:space="preserve"> </w:t>
      </w:r>
      <w:r w:rsidR="001872CA" w:rsidRPr="001872CA">
        <w:rPr>
          <w:rFonts w:ascii="Arial" w:hAnsi="Arial" w:cs="Arial"/>
          <w:sz w:val="24"/>
          <w:szCs w:val="24"/>
        </w:rPr>
        <w:t>Bowyer (2014) agrees with this stating that</w:t>
      </w:r>
      <w:r w:rsidR="00EE40A2" w:rsidRPr="001872CA">
        <w:rPr>
          <w:rFonts w:ascii="Arial" w:hAnsi="Arial" w:cs="Arial"/>
          <w:sz w:val="24"/>
          <w:szCs w:val="24"/>
        </w:rPr>
        <w:t xml:space="preserve"> babies are innately wired to develop the knowledge of various tunes and patterns of sound</w:t>
      </w:r>
      <w:r w:rsidR="00E10702" w:rsidRPr="001872CA">
        <w:rPr>
          <w:rFonts w:ascii="Arial" w:hAnsi="Arial" w:cs="Arial"/>
          <w:sz w:val="24"/>
          <w:szCs w:val="24"/>
        </w:rPr>
        <w:t xml:space="preserve">, which enables them to </w:t>
      </w:r>
      <w:r w:rsidR="00EE40A2" w:rsidRPr="001872CA">
        <w:rPr>
          <w:rFonts w:ascii="Arial" w:hAnsi="Arial" w:cs="Arial"/>
          <w:sz w:val="24"/>
          <w:szCs w:val="24"/>
        </w:rPr>
        <w:t>become attuned to tones and structures of language befo</w:t>
      </w:r>
      <w:r w:rsidR="001872CA" w:rsidRPr="001872CA">
        <w:rPr>
          <w:rFonts w:ascii="Arial" w:hAnsi="Arial" w:cs="Arial"/>
          <w:sz w:val="24"/>
          <w:szCs w:val="24"/>
        </w:rPr>
        <w:t xml:space="preserve">re they are born. </w:t>
      </w:r>
      <w:r w:rsidR="00CF67EE">
        <w:rPr>
          <w:rFonts w:ascii="Arial" w:hAnsi="Arial" w:cs="Arial"/>
          <w:sz w:val="24"/>
          <w:szCs w:val="24"/>
        </w:rPr>
        <w:t xml:space="preserve">Similarly, </w:t>
      </w:r>
      <w:r w:rsidR="00B82B7F">
        <w:rPr>
          <w:rFonts w:ascii="Arial" w:hAnsi="Arial" w:cs="Arial"/>
          <w:sz w:val="24"/>
          <w:szCs w:val="24"/>
        </w:rPr>
        <w:t xml:space="preserve">Bhamani (2017) suggests that babies are able to hear and remember certain sounds while in the womb and recollect these sounds after birth. Therefore, this approach can have beneficial effects on the development of the </w:t>
      </w:r>
      <w:r w:rsidR="00BF00CF">
        <w:rPr>
          <w:rFonts w:ascii="Arial" w:hAnsi="Arial" w:cs="Arial"/>
          <w:sz w:val="24"/>
          <w:szCs w:val="24"/>
        </w:rPr>
        <w:t>foetus</w:t>
      </w:r>
      <w:r w:rsidR="00B82B7F">
        <w:rPr>
          <w:rFonts w:ascii="Arial" w:hAnsi="Arial" w:cs="Arial"/>
          <w:sz w:val="24"/>
          <w:szCs w:val="24"/>
        </w:rPr>
        <w:t>.</w:t>
      </w:r>
    </w:p>
    <w:p w:rsidR="00C70DC9" w:rsidRDefault="006E2105" w:rsidP="00C70DC9">
      <w:pPr>
        <w:spacing w:line="360" w:lineRule="auto"/>
        <w:jc w:val="both"/>
        <w:rPr>
          <w:rFonts w:ascii="Arial" w:hAnsi="Arial" w:cs="Arial"/>
          <w:sz w:val="24"/>
          <w:szCs w:val="24"/>
        </w:rPr>
      </w:pPr>
      <w:r>
        <w:rPr>
          <w:rFonts w:ascii="Arial" w:hAnsi="Arial" w:cs="Arial"/>
          <w:sz w:val="24"/>
          <w:szCs w:val="24"/>
        </w:rPr>
        <w:t xml:space="preserve">Furthermore, it can be recognised in other countries that they have utilised the use of public libraries for babies and toddlers highlighting the promotion of reading and the positive effects it can have on a young child’s development. It </w:t>
      </w:r>
      <w:r w:rsidR="007F1821">
        <w:rPr>
          <w:rFonts w:ascii="Arial" w:hAnsi="Arial" w:cs="Arial"/>
          <w:sz w:val="24"/>
          <w:szCs w:val="24"/>
        </w:rPr>
        <w:t xml:space="preserve">also found that it increased </w:t>
      </w:r>
      <w:r>
        <w:rPr>
          <w:rFonts w:ascii="Arial" w:hAnsi="Arial" w:cs="Arial"/>
          <w:sz w:val="24"/>
          <w:szCs w:val="24"/>
        </w:rPr>
        <w:t>awaren</w:t>
      </w:r>
      <w:r w:rsidR="007F1821">
        <w:rPr>
          <w:rFonts w:ascii="Arial" w:hAnsi="Arial" w:cs="Arial"/>
          <w:sz w:val="24"/>
          <w:szCs w:val="24"/>
        </w:rPr>
        <w:t>ess of the libraries role in broadcasting</w:t>
      </w:r>
      <w:r>
        <w:rPr>
          <w:rFonts w:ascii="Arial" w:hAnsi="Arial" w:cs="Arial"/>
          <w:sz w:val="24"/>
          <w:szCs w:val="24"/>
        </w:rPr>
        <w:t xml:space="preserve"> children’s books and encouraging </w:t>
      </w:r>
      <w:r w:rsidR="00973A26">
        <w:rPr>
          <w:rFonts w:ascii="Arial" w:hAnsi="Arial" w:cs="Arial"/>
          <w:sz w:val="24"/>
          <w:szCs w:val="24"/>
        </w:rPr>
        <w:t>reading habits from an early age. Therefore</w:t>
      </w:r>
      <w:r w:rsidR="00DA0EE2">
        <w:rPr>
          <w:rFonts w:ascii="Arial" w:hAnsi="Arial" w:cs="Arial"/>
          <w:sz w:val="24"/>
          <w:szCs w:val="24"/>
        </w:rPr>
        <w:t>,</w:t>
      </w:r>
      <w:r w:rsidR="00973A26">
        <w:rPr>
          <w:rFonts w:ascii="Arial" w:hAnsi="Arial" w:cs="Arial"/>
          <w:sz w:val="24"/>
          <w:szCs w:val="24"/>
        </w:rPr>
        <w:t xml:space="preserve"> the library becomes a </w:t>
      </w:r>
      <w:r w:rsidR="00973A26">
        <w:rPr>
          <w:rFonts w:ascii="Arial" w:hAnsi="Arial" w:cs="Arial"/>
          <w:sz w:val="24"/>
          <w:szCs w:val="24"/>
        </w:rPr>
        <w:lastRenderedPageBreak/>
        <w:t>vehicle to promote good reading habits which will then act as a backdrop for interaction between children, famil</w:t>
      </w:r>
      <w:r w:rsidR="007F1821">
        <w:rPr>
          <w:rFonts w:ascii="Arial" w:hAnsi="Arial" w:cs="Arial"/>
          <w:sz w:val="24"/>
          <w:szCs w:val="24"/>
        </w:rPr>
        <w:t>y and care-givers (Ramos, 2012).</w:t>
      </w:r>
    </w:p>
    <w:p w:rsidR="00EE40A2" w:rsidRDefault="00C70F94" w:rsidP="00C70DC9">
      <w:pPr>
        <w:spacing w:line="360" w:lineRule="auto"/>
        <w:jc w:val="both"/>
        <w:rPr>
          <w:rFonts w:ascii="Arial" w:hAnsi="Arial" w:cs="Arial"/>
          <w:sz w:val="24"/>
          <w:szCs w:val="24"/>
        </w:rPr>
      </w:pPr>
      <w:r>
        <w:rPr>
          <w:rFonts w:ascii="Arial" w:hAnsi="Arial" w:cs="Arial"/>
          <w:sz w:val="24"/>
          <w:szCs w:val="24"/>
        </w:rPr>
        <w:t xml:space="preserve">There </w:t>
      </w:r>
      <w:r w:rsidR="00932C21">
        <w:rPr>
          <w:rFonts w:ascii="Arial" w:hAnsi="Arial" w:cs="Arial"/>
          <w:sz w:val="24"/>
          <w:szCs w:val="24"/>
        </w:rPr>
        <w:t>are a number of ways in which</w:t>
      </w:r>
      <w:r>
        <w:rPr>
          <w:rFonts w:ascii="Arial" w:hAnsi="Arial" w:cs="Arial"/>
          <w:sz w:val="24"/>
          <w:szCs w:val="24"/>
        </w:rPr>
        <w:t xml:space="preserve"> practitioners can </w:t>
      </w:r>
      <w:r w:rsidR="00932C21">
        <w:rPr>
          <w:rFonts w:ascii="Arial" w:hAnsi="Arial" w:cs="Arial"/>
          <w:sz w:val="24"/>
          <w:szCs w:val="24"/>
        </w:rPr>
        <w:t xml:space="preserve">deliver a storytelling activity to children, two of which have been recorded; the first is a traditional story and the second is a digital version. Both stories are ‘The Tiger Who Came to Tea’ by Judith Kerr (2018). </w:t>
      </w:r>
    </w:p>
    <w:p w:rsidR="00345BE2" w:rsidRDefault="00BC7BC7" w:rsidP="00C70DC9">
      <w:pPr>
        <w:spacing w:line="360" w:lineRule="auto"/>
        <w:jc w:val="both"/>
        <w:rPr>
          <w:rFonts w:ascii="Arial" w:hAnsi="Arial" w:cs="Arial"/>
          <w:sz w:val="24"/>
          <w:szCs w:val="24"/>
        </w:rPr>
      </w:pPr>
      <w:r>
        <w:rPr>
          <w:rFonts w:ascii="Arial" w:hAnsi="Arial" w:cs="Arial"/>
          <w:sz w:val="24"/>
          <w:szCs w:val="24"/>
        </w:rPr>
        <w:t>The first story was delivered in a traditional format with the practitioner reading from the story book</w:t>
      </w:r>
      <w:r w:rsidR="00936786">
        <w:rPr>
          <w:rFonts w:ascii="Arial" w:hAnsi="Arial" w:cs="Arial"/>
          <w:sz w:val="24"/>
          <w:szCs w:val="24"/>
        </w:rPr>
        <w:t>. A</w:t>
      </w:r>
      <w:r w:rsidR="00B753BE">
        <w:rPr>
          <w:rFonts w:ascii="Arial" w:hAnsi="Arial" w:cs="Arial"/>
          <w:sz w:val="24"/>
          <w:szCs w:val="24"/>
        </w:rPr>
        <w:t>ccording to Lucarevschi (2016)</w:t>
      </w:r>
      <w:r w:rsidR="006D5B7C">
        <w:rPr>
          <w:rFonts w:ascii="Arial" w:hAnsi="Arial" w:cs="Arial"/>
          <w:sz w:val="24"/>
          <w:szCs w:val="24"/>
        </w:rPr>
        <w:t xml:space="preserve"> and Patel (2018)</w:t>
      </w:r>
      <w:r w:rsidR="00B753BE">
        <w:rPr>
          <w:rFonts w:ascii="Arial" w:hAnsi="Arial" w:cs="Arial"/>
          <w:sz w:val="24"/>
          <w:szCs w:val="24"/>
        </w:rPr>
        <w:t xml:space="preserve"> this type of storytelling is one of the most traditional forms of interaction between adult</w:t>
      </w:r>
      <w:r w:rsidR="00E65226">
        <w:rPr>
          <w:rFonts w:ascii="Arial" w:hAnsi="Arial" w:cs="Arial"/>
          <w:sz w:val="24"/>
          <w:szCs w:val="24"/>
        </w:rPr>
        <w:t>s and children.</w:t>
      </w:r>
      <w:r w:rsidR="00B753BE">
        <w:rPr>
          <w:rFonts w:ascii="Arial" w:hAnsi="Arial" w:cs="Arial"/>
          <w:sz w:val="24"/>
          <w:szCs w:val="24"/>
        </w:rPr>
        <w:t xml:space="preserve"> As well as being entertaining</w:t>
      </w:r>
      <w:r w:rsidR="00E65226">
        <w:rPr>
          <w:rFonts w:ascii="Arial" w:hAnsi="Arial" w:cs="Arial"/>
          <w:sz w:val="24"/>
          <w:szCs w:val="24"/>
        </w:rPr>
        <w:t xml:space="preserve"> for</w:t>
      </w:r>
      <w:r w:rsidR="00B753BE">
        <w:rPr>
          <w:rFonts w:ascii="Arial" w:hAnsi="Arial" w:cs="Arial"/>
          <w:sz w:val="24"/>
          <w:szCs w:val="24"/>
        </w:rPr>
        <w:t xml:space="preserve"> child</w:t>
      </w:r>
      <w:r w:rsidR="00E65226">
        <w:rPr>
          <w:rFonts w:ascii="Arial" w:hAnsi="Arial" w:cs="Arial"/>
          <w:sz w:val="24"/>
          <w:szCs w:val="24"/>
        </w:rPr>
        <w:t>ren</w:t>
      </w:r>
      <w:r w:rsidR="00B753BE">
        <w:rPr>
          <w:rFonts w:ascii="Arial" w:hAnsi="Arial" w:cs="Arial"/>
          <w:sz w:val="24"/>
          <w:szCs w:val="24"/>
        </w:rPr>
        <w:t>, it is also promoting educational and cultural values. Moreover, it is also an effective tool in the development of language acquisition while also enhancing children’s concentration and listening skills.</w:t>
      </w:r>
      <w:r w:rsidR="00CC4835">
        <w:rPr>
          <w:rFonts w:ascii="Arial" w:hAnsi="Arial" w:cs="Arial"/>
          <w:sz w:val="24"/>
          <w:szCs w:val="24"/>
        </w:rPr>
        <w:t xml:space="preserve"> </w:t>
      </w:r>
      <w:r w:rsidR="00C22ED3">
        <w:rPr>
          <w:rFonts w:ascii="Arial" w:hAnsi="Arial" w:cs="Arial"/>
          <w:sz w:val="24"/>
          <w:szCs w:val="24"/>
        </w:rPr>
        <w:t>Vygotsky believed that social interactions with their peers enabled children to develop la</w:t>
      </w:r>
      <w:r w:rsidR="00330A2F">
        <w:rPr>
          <w:rFonts w:ascii="Arial" w:hAnsi="Arial" w:cs="Arial"/>
          <w:sz w:val="24"/>
          <w:szCs w:val="24"/>
        </w:rPr>
        <w:t>nguage acquisition which in turn gives them a sense of the world around them and their place in it (Conkbayir and Pascal, 2014). Vygotsky’s theory was built on the concept that language and cognitive development are one and the same</w:t>
      </w:r>
      <w:r w:rsidR="00477A4E">
        <w:rPr>
          <w:rFonts w:ascii="Arial" w:hAnsi="Arial" w:cs="Arial"/>
          <w:sz w:val="24"/>
          <w:szCs w:val="24"/>
        </w:rPr>
        <w:t xml:space="preserve"> and children develop their understanding through language by way of interaction with a more knowledgeable other (Pacey, 2016</w:t>
      </w:r>
      <w:r w:rsidR="000172FE">
        <w:rPr>
          <w:rFonts w:ascii="Arial" w:hAnsi="Arial" w:cs="Arial"/>
          <w:sz w:val="24"/>
          <w:szCs w:val="24"/>
        </w:rPr>
        <w:t>; Larson and Marsh, 2015).</w:t>
      </w:r>
    </w:p>
    <w:p w:rsidR="007F1821" w:rsidRDefault="006E6383" w:rsidP="00C70DC9">
      <w:pPr>
        <w:spacing w:line="360" w:lineRule="auto"/>
        <w:jc w:val="both"/>
        <w:rPr>
          <w:rFonts w:ascii="Arial" w:hAnsi="Arial" w:cs="Arial"/>
          <w:sz w:val="24"/>
          <w:szCs w:val="24"/>
        </w:rPr>
      </w:pPr>
      <w:r>
        <w:rPr>
          <w:rFonts w:ascii="Arial" w:hAnsi="Arial" w:cs="Arial"/>
          <w:sz w:val="24"/>
          <w:szCs w:val="24"/>
        </w:rPr>
        <w:t>The book ‘The Tiger Who Came for Tea’</w:t>
      </w:r>
      <w:r w:rsidR="007F1821">
        <w:rPr>
          <w:rFonts w:ascii="Arial" w:hAnsi="Arial" w:cs="Arial"/>
          <w:sz w:val="24"/>
          <w:szCs w:val="24"/>
        </w:rPr>
        <w:t xml:space="preserve"> </w:t>
      </w:r>
      <w:r w:rsidR="004E6D35">
        <w:rPr>
          <w:rFonts w:ascii="Arial" w:hAnsi="Arial" w:cs="Arial"/>
          <w:sz w:val="24"/>
          <w:szCs w:val="24"/>
        </w:rPr>
        <w:t>was read in both reading activities</w:t>
      </w:r>
      <w:r w:rsidR="00A74845">
        <w:rPr>
          <w:rFonts w:ascii="Arial" w:hAnsi="Arial" w:cs="Arial"/>
          <w:sz w:val="24"/>
          <w:szCs w:val="24"/>
        </w:rPr>
        <w:t>,</w:t>
      </w:r>
      <w:r w:rsidR="007F1821">
        <w:rPr>
          <w:rFonts w:ascii="Arial" w:hAnsi="Arial" w:cs="Arial"/>
          <w:sz w:val="24"/>
          <w:szCs w:val="24"/>
        </w:rPr>
        <w:t xml:space="preserve"> is suitable for</w:t>
      </w:r>
      <w:r>
        <w:rPr>
          <w:rFonts w:ascii="Arial" w:hAnsi="Arial" w:cs="Arial"/>
          <w:sz w:val="24"/>
          <w:szCs w:val="24"/>
        </w:rPr>
        <w:t xml:space="preserve"> age</w:t>
      </w:r>
      <w:r w:rsidR="007F1821">
        <w:rPr>
          <w:rFonts w:ascii="Arial" w:hAnsi="Arial" w:cs="Arial"/>
          <w:sz w:val="24"/>
          <w:szCs w:val="24"/>
        </w:rPr>
        <w:t>s</w:t>
      </w:r>
      <w:r>
        <w:rPr>
          <w:rFonts w:ascii="Arial" w:hAnsi="Arial" w:cs="Arial"/>
          <w:sz w:val="24"/>
          <w:szCs w:val="24"/>
        </w:rPr>
        <w:t xml:space="preserve"> between two years and six </w:t>
      </w:r>
      <w:r w:rsidR="004E6D35">
        <w:rPr>
          <w:rFonts w:ascii="Arial" w:hAnsi="Arial" w:cs="Arial"/>
          <w:sz w:val="24"/>
          <w:szCs w:val="24"/>
        </w:rPr>
        <w:t xml:space="preserve">years and </w:t>
      </w:r>
      <w:r>
        <w:rPr>
          <w:rFonts w:ascii="Arial" w:hAnsi="Arial" w:cs="Arial"/>
          <w:sz w:val="24"/>
          <w:szCs w:val="24"/>
        </w:rPr>
        <w:t xml:space="preserve">onwards according to </w:t>
      </w:r>
      <w:r w:rsidR="004E6D35">
        <w:rPr>
          <w:rFonts w:ascii="Arial" w:hAnsi="Arial" w:cs="Arial"/>
          <w:sz w:val="24"/>
          <w:szCs w:val="24"/>
        </w:rPr>
        <w:t xml:space="preserve">Book Trust (2021). Welsh Government (2019) agrees with this stating that </w:t>
      </w:r>
      <w:r w:rsidR="008964A3">
        <w:rPr>
          <w:rFonts w:ascii="Arial" w:hAnsi="Arial" w:cs="Arial"/>
          <w:sz w:val="24"/>
          <w:szCs w:val="24"/>
        </w:rPr>
        <w:t xml:space="preserve">it is around the age of two to three onwards that children enjoy listening to stories of this genre. </w:t>
      </w:r>
      <w:r w:rsidR="005D6686">
        <w:rPr>
          <w:rFonts w:ascii="Arial" w:hAnsi="Arial" w:cs="Arial"/>
          <w:sz w:val="24"/>
          <w:szCs w:val="24"/>
        </w:rPr>
        <w:t xml:space="preserve">According to Dolzhykova (2014) the use of storytelling is beneficial in supporting language acquisition for children </w:t>
      </w:r>
      <w:r w:rsidR="00304E4D">
        <w:rPr>
          <w:rFonts w:ascii="Arial" w:hAnsi="Arial" w:cs="Arial"/>
          <w:sz w:val="24"/>
          <w:szCs w:val="24"/>
        </w:rPr>
        <w:t xml:space="preserve">as the use of repeated language in the text helps children learn language through enjoyment and in a meaningful way. </w:t>
      </w:r>
      <w:r w:rsidR="00304E4D" w:rsidRPr="00F809E9">
        <w:rPr>
          <w:rFonts w:ascii="Arial" w:hAnsi="Arial" w:cs="Arial"/>
          <w:sz w:val="24"/>
          <w:szCs w:val="24"/>
        </w:rPr>
        <w:t xml:space="preserve">Dolzhykova goes onto say that stories can provide natural repetition which </w:t>
      </w:r>
      <w:r w:rsidR="000B3B19" w:rsidRPr="00F809E9">
        <w:rPr>
          <w:rFonts w:ascii="Arial" w:hAnsi="Arial" w:cs="Arial"/>
          <w:sz w:val="24"/>
          <w:szCs w:val="24"/>
        </w:rPr>
        <w:t>allows children to</w:t>
      </w:r>
      <w:r w:rsidR="00304E4D" w:rsidRPr="00F809E9">
        <w:rPr>
          <w:rFonts w:ascii="Arial" w:hAnsi="Arial" w:cs="Arial"/>
          <w:sz w:val="24"/>
          <w:szCs w:val="24"/>
        </w:rPr>
        <w:t xml:space="preserve"> ‘pick up’ key words while also enhancing their listening skills.</w:t>
      </w:r>
    </w:p>
    <w:p w:rsidR="007F1821" w:rsidRDefault="00304E4D" w:rsidP="00C70DC9">
      <w:pPr>
        <w:spacing w:line="360" w:lineRule="auto"/>
        <w:jc w:val="both"/>
        <w:rPr>
          <w:rFonts w:ascii="Arial" w:hAnsi="Arial" w:cs="Arial"/>
          <w:sz w:val="24"/>
          <w:szCs w:val="24"/>
        </w:rPr>
      </w:pPr>
      <w:r>
        <w:rPr>
          <w:rFonts w:ascii="Arial" w:hAnsi="Arial" w:cs="Arial"/>
          <w:sz w:val="24"/>
          <w:szCs w:val="24"/>
        </w:rPr>
        <w:t xml:space="preserve">These </w:t>
      </w:r>
      <w:r w:rsidR="0037546F">
        <w:rPr>
          <w:rFonts w:ascii="Arial" w:hAnsi="Arial" w:cs="Arial"/>
          <w:sz w:val="24"/>
          <w:szCs w:val="24"/>
        </w:rPr>
        <w:t>approaches</w:t>
      </w:r>
      <w:r>
        <w:rPr>
          <w:rFonts w:ascii="Arial" w:hAnsi="Arial" w:cs="Arial"/>
          <w:sz w:val="24"/>
          <w:szCs w:val="24"/>
        </w:rPr>
        <w:t xml:space="preserve"> support </w:t>
      </w:r>
      <w:r w:rsidR="0037546F">
        <w:rPr>
          <w:rFonts w:ascii="Arial" w:hAnsi="Arial" w:cs="Arial"/>
          <w:sz w:val="24"/>
          <w:szCs w:val="24"/>
        </w:rPr>
        <w:t>Chomsky’s theory that children have an innate ability to learn language automatically and also Piaget’s theory that children learn through repetition by way of schemas, for example children build a way of learning and this enables them to lea</w:t>
      </w:r>
      <w:r w:rsidR="007B5B96">
        <w:rPr>
          <w:rFonts w:ascii="Arial" w:hAnsi="Arial" w:cs="Arial"/>
          <w:sz w:val="24"/>
          <w:szCs w:val="24"/>
        </w:rPr>
        <w:t>rn language quicker than adults (Lumen Learning, 2016).</w:t>
      </w:r>
      <w:r w:rsidR="007F1821">
        <w:rPr>
          <w:rFonts w:ascii="Arial" w:hAnsi="Arial" w:cs="Arial"/>
          <w:sz w:val="24"/>
          <w:szCs w:val="24"/>
        </w:rPr>
        <w:t xml:space="preserve"> </w:t>
      </w:r>
      <w:r w:rsidR="00C45D90">
        <w:rPr>
          <w:rFonts w:ascii="Arial" w:hAnsi="Arial" w:cs="Arial"/>
          <w:sz w:val="24"/>
          <w:szCs w:val="24"/>
        </w:rPr>
        <w:t xml:space="preserve">Similarly, Bowyer (2014) and Whitehead (2010) can resonate with this concept stating that </w:t>
      </w:r>
      <w:r w:rsidR="00C45D90">
        <w:rPr>
          <w:rFonts w:ascii="Arial" w:hAnsi="Arial" w:cs="Arial"/>
          <w:sz w:val="24"/>
          <w:szCs w:val="24"/>
        </w:rPr>
        <w:lastRenderedPageBreak/>
        <w:t>children’s oral language can be supported by using repetition, rhythm and rhyme as from an early age children will automatically clap along to a familiar rhyme or predict words that have been used repeatedly in a story.</w:t>
      </w:r>
    </w:p>
    <w:p w:rsidR="00A678DD" w:rsidRDefault="000107BC" w:rsidP="00C70DC9">
      <w:pPr>
        <w:spacing w:line="360" w:lineRule="auto"/>
        <w:jc w:val="both"/>
        <w:rPr>
          <w:rFonts w:ascii="Arial" w:hAnsi="Arial" w:cs="Arial"/>
          <w:sz w:val="24"/>
          <w:szCs w:val="24"/>
        </w:rPr>
      </w:pPr>
      <w:r>
        <w:rPr>
          <w:rFonts w:ascii="Arial" w:hAnsi="Arial" w:cs="Arial"/>
          <w:sz w:val="24"/>
          <w:szCs w:val="24"/>
        </w:rPr>
        <w:t>The traditional story was delivered with the practitioner dressed up as the tiger w</w:t>
      </w:r>
      <w:r w:rsidR="007F1821">
        <w:rPr>
          <w:rFonts w:ascii="Arial" w:hAnsi="Arial" w:cs="Arial"/>
          <w:sz w:val="24"/>
          <w:szCs w:val="24"/>
        </w:rPr>
        <w:t>ithin the story, also with the</w:t>
      </w:r>
      <w:r>
        <w:rPr>
          <w:rFonts w:ascii="Arial" w:hAnsi="Arial" w:cs="Arial"/>
          <w:sz w:val="24"/>
          <w:szCs w:val="24"/>
        </w:rPr>
        <w:t xml:space="preserve"> face painted to represent the tiger. Neaum (2018) supports this concept of storytelling as it enhances children’s engagement of the storytelling experience and stimulates literacy skills as the children’s attention is captivated by the dramatic way in which the story is being told. </w:t>
      </w:r>
      <w:r w:rsidR="006C46CD">
        <w:rPr>
          <w:rFonts w:ascii="Arial" w:hAnsi="Arial" w:cs="Arial"/>
          <w:sz w:val="24"/>
          <w:szCs w:val="24"/>
        </w:rPr>
        <w:t xml:space="preserve">Similarly, Machado (2013) agrees with this stating that the storyteller narrates, pictures, visualizes </w:t>
      </w:r>
      <w:r w:rsidR="00764E96">
        <w:rPr>
          <w:rFonts w:ascii="Arial" w:hAnsi="Arial" w:cs="Arial"/>
          <w:sz w:val="24"/>
          <w:szCs w:val="24"/>
        </w:rPr>
        <w:t>and builds what is going to happen and takes on the characters within the story, all of which is demonstrated through the storyteller’s voice and body.</w:t>
      </w:r>
      <w:r w:rsidR="00F04A53">
        <w:rPr>
          <w:rFonts w:ascii="Arial" w:hAnsi="Arial" w:cs="Arial"/>
          <w:sz w:val="24"/>
          <w:szCs w:val="24"/>
        </w:rPr>
        <w:t xml:space="preserve"> </w:t>
      </w:r>
    </w:p>
    <w:p w:rsidR="008D5C69" w:rsidRDefault="008D5C69" w:rsidP="00C70DC9">
      <w:pPr>
        <w:spacing w:line="360" w:lineRule="auto"/>
        <w:jc w:val="both"/>
        <w:rPr>
          <w:rFonts w:ascii="Arial" w:hAnsi="Arial" w:cs="Arial"/>
          <w:sz w:val="24"/>
          <w:szCs w:val="24"/>
        </w:rPr>
      </w:pPr>
      <w:r>
        <w:rPr>
          <w:rFonts w:ascii="Arial" w:hAnsi="Arial" w:cs="Arial"/>
          <w:sz w:val="24"/>
          <w:szCs w:val="24"/>
        </w:rPr>
        <w:t xml:space="preserve">Within the first recording of the traditional story presentation the practitioner used various props such as the small and large version of the tiger in the story, cakes, biscuits, buns, pot of tea and a bottle of beer. These props were all relevant to the story and according to Stadler and Ward (2010) are an effective tool in order to bring the story to life while also actively involving the children. </w:t>
      </w:r>
      <w:r w:rsidR="00F56120">
        <w:rPr>
          <w:rFonts w:ascii="Arial" w:hAnsi="Arial" w:cs="Arial"/>
          <w:sz w:val="24"/>
          <w:szCs w:val="24"/>
        </w:rPr>
        <w:t>Gill (2020) suggests this concept will encourage children’s l</w:t>
      </w:r>
      <w:r w:rsidR="00E144BE">
        <w:rPr>
          <w:rFonts w:ascii="Arial" w:hAnsi="Arial" w:cs="Arial"/>
          <w:sz w:val="24"/>
          <w:szCs w:val="24"/>
        </w:rPr>
        <w:t>ove of books while also benefiting from</w:t>
      </w:r>
      <w:r w:rsidR="00F56120">
        <w:rPr>
          <w:rFonts w:ascii="Arial" w:hAnsi="Arial" w:cs="Arial"/>
          <w:sz w:val="24"/>
          <w:szCs w:val="24"/>
        </w:rPr>
        <w:t xml:space="preserve"> positive relationships with parents and practitioners.</w:t>
      </w:r>
    </w:p>
    <w:p w:rsidR="00F56120" w:rsidRDefault="00F56120" w:rsidP="00C70DC9">
      <w:pPr>
        <w:spacing w:line="360" w:lineRule="auto"/>
        <w:jc w:val="both"/>
        <w:rPr>
          <w:rFonts w:ascii="Arial" w:hAnsi="Arial" w:cs="Arial"/>
          <w:sz w:val="24"/>
          <w:szCs w:val="24"/>
        </w:rPr>
      </w:pPr>
      <w:r>
        <w:rPr>
          <w:rFonts w:ascii="Arial" w:hAnsi="Arial" w:cs="Arial"/>
          <w:sz w:val="24"/>
          <w:szCs w:val="24"/>
        </w:rPr>
        <w:t>However, Medlicott (2019) suggests that sometimes practitioners can be over ambitious when it comes to deciding what props to use, and it takes practice and skill to achieve positive outcomes. Medlicott goes on to say that props can sometimes be distracting for t</w:t>
      </w:r>
      <w:r w:rsidR="00E144BE">
        <w:rPr>
          <w:rFonts w:ascii="Arial" w:hAnsi="Arial" w:cs="Arial"/>
          <w:sz w:val="24"/>
          <w:szCs w:val="24"/>
        </w:rPr>
        <w:t>he liste</w:t>
      </w:r>
      <w:r w:rsidR="006768C9">
        <w:rPr>
          <w:rFonts w:ascii="Arial" w:hAnsi="Arial" w:cs="Arial"/>
          <w:sz w:val="24"/>
          <w:szCs w:val="24"/>
        </w:rPr>
        <w:t xml:space="preserve">ner and the storyteller, and it is </w:t>
      </w:r>
      <w:r w:rsidR="00E144BE">
        <w:rPr>
          <w:rFonts w:ascii="Arial" w:hAnsi="Arial" w:cs="Arial"/>
          <w:sz w:val="24"/>
          <w:szCs w:val="24"/>
        </w:rPr>
        <w:t>not</w:t>
      </w:r>
      <w:r w:rsidR="006768C9">
        <w:rPr>
          <w:rFonts w:ascii="Arial" w:hAnsi="Arial" w:cs="Arial"/>
          <w:sz w:val="24"/>
          <w:szCs w:val="24"/>
        </w:rPr>
        <w:t xml:space="preserve"> always a good idea</w:t>
      </w:r>
      <w:r w:rsidR="00E144BE">
        <w:rPr>
          <w:rFonts w:ascii="Arial" w:hAnsi="Arial" w:cs="Arial"/>
          <w:sz w:val="24"/>
          <w:szCs w:val="24"/>
        </w:rPr>
        <w:t xml:space="preserve"> to place too much emphasis on the props throughout storytelling. </w:t>
      </w:r>
    </w:p>
    <w:p w:rsidR="00985DB1" w:rsidRDefault="00985DB1" w:rsidP="00C70DC9">
      <w:pPr>
        <w:spacing w:line="360" w:lineRule="auto"/>
        <w:jc w:val="both"/>
        <w:rPr>
          <w:rFonts w:ascii="Arial" w:hAnsi="Arial" w:cs="Arial"/>
          <w:sz w:val="24"/>
          <w:szCs w:val="24"/>
        </w:rPr>
      </w:pPr>
      <w:r>
        <w:rPr>
          <w:rFonts w:ascii="Arial" w:hAnsi="Arial" w:cs="Arial"/>
          <w:sz w:val="24"/>
          <w:szCs w:val="24"/>
        </w:rPr>
        <w:t xml:space="preserve">Berkowitz (2021) </w:t>
      </w:r>
      <w:r w:rsidR="001D13FE">
        <w:rPr>
          <w:rFonts w:ascii="Arial" w:hAnsi="Arial" w:cs="Arial"/>
          <w:sz w:val="24"/>
          <w:szCs w:val="24"/>
        </w:rPr>
        <w:t xml:space="preserve">suggests </w:t>
      </w:r>
      <w:r>
        <w:rPr>
          <w:rFonts w:ascii="Arial" w:hAnsi="Arial" w:cs="Arial"/>
          <w:sz w:val="24"/>
          <w:szCs w:val="24"/>
        </w:rPr>
        <w:t>that although traditional storytelling with a book is beneficial to children’s literacy and language acquisition, oral storytelling supports children’s development differently than stories which are read aloud from picture books</w:t>
      </w:r>
      <w:r w:rsidR="00284A96">
        <w:rPr>
          <w:rFonts w:ascii="Arial" w:hAnsi="Arial" w:cs="Arial"/>
          <w:sz w:val="24"/>
          <w:szCs w:val="24"/>
        </w:rPr>
        <w:t>. Without a book between the</w:t>
      </w:r>
      <w:r w:rsidR="006768C9">
        <w:rPr>
          <w:rFonts w:ascii="Arial" w:hAnsi="Arial" w:cs="Arial"/>
          <w:sz w:val="24"/>
          <w:szCs w:val="24"/>
        </w:rPr>
        <w:t xml:space="preserve"> children and </w:t>
      </w:r>
      <w:r w:rsidR="00284A96">
        <w:rPr>
          <w:rFonts w:ascii="Arial" w:hAnsi="Arial" w:cs="Arial"/>
          <w:sz w:val="24"/>
          <w:szCs w:val="24"/>
        </w:rPr>
        <w:t>the practitioner,</w:t>
      </w:r>
      <w:r w:rsidR="006768C9">
        <w:rPr>
          <w:rFonts w:ascii="Arial" w:hAnsi="Arial" w:cs="Arial"/>
          <w:sz w:val="24"/>
          <w:szCs w:val="24"/>
        </w:rPr>
        <w:t xml:space="preserve"> children are able to read the practitioners facial expressions, the practitioner is able to use intonation in their voice to suit different </w:t>
      </w:r>
      <w:r w:rsidR="00714829">
        <w:rPr>
          <w:rFonts w:ascii="Arial" w:hAnsi="Arial" w:cs="Arial"/>
          <w:sz w:val="24"/>
          <w:szCs w:val="24"/>
        </w:rPr>
        <w:t>characteristics</w:t>
      </w:r>
      <w:r w:rsidR="006768C9">
        <w:rPr>
          <w:rFonts w:ascii="Arial" w:hAnsi="Arial" w:cs="Arial"/>
          <w:sz w:val="24"/>
          <w:szCs w:val="24"/>
        </w:rPr>
        <w:t xml:space="preserve"> of the story. This kind of listening and reaction creates a level of familiarity, responsiveness and unity</w:t>
      </w:r>
      <w:r w:rsidR="00284A96">
        <w:rPr>
          <w:rFonts w:ascii="Arial" w:hAnsi="Arial" w:cs="Arial"/>
          <w:sz w:val="24"/>
          <w:szCs w:val="24"/>
        </w:rPr>
        <w:t xml:space="preserve"> between the storyteller and children</w:t>
      </w:r>
      <w:r w:rsidR="006768C9">
        <w:rPr>
          <w:rFonts w:ascii="Arial" w:hAnsi="Arial" w:cs="Arial"/>
          <w:sz w:val="24"/>
          <w:szCs w:val="24"/>
        </w:rPr>
        <w:t>.</w:t>
      </w:r>
      <w:r w:rsidR="001D13FE">
        <w:rPr>
          <w:rFonts w:ascii="Arial" w:hAnsi="Arial" w:cs="Arial"/>
          <w:sz w:val="24"/>
          <w:szCs w:val="24"/>
        </w:rPr>
        <w:t xml:space="preserve"> Medlicott (2021) agrees with this concept of storytelling without a book stating that </w:t>
      </w:r>
      <w:r w:rsidR="001D13FE">
        <w:rPr>
          <w:rFonts w:ascii="Arial" w:hAnsi="Arial" w:cs="Arial"/>
          <w:sz w:val="24"/>
          <w:szCs w:val="24"/>
        </w:rPr>
        <w:lastRenderedPageBreak/>
        <w:t>children are more focused on the storyteller, are engaged with the storyteller, reacting and asking questions while also improving listening skills.</w:t>
      </w:r>
    </w:p>
    <w:p w:rsidR="001D13FE" w:rsidRDefault="000507C3" w:rsidP="00C70DC9">
      <w:pPr>
        <w:spacing w:line="360" w:lineRule="auto"/>
        <w:jc w:val="both"/>
        <w:rPr>
          <w:rFonts w:ascii="Arial" w:hAnsi="Arial" w:cs="Arial"/>
          <w:sz w:val="24"/>
          <w:szCs w:val="24"/>
        </w:rPr>
      </w:pPr>
      <w:r>
        <w:rPr>
          <w:rFonts w:ascii="Arial" w:hAnsi="Arial" w:cs="Arial"/>
          <w:sz w:val="24"/>
          <w:szCs w:val="24"/>
        </w:rPr>
        <w:t xml:space="preserve">The traditional story presentation reinforces the ethos of the Foundation Phase Framework stating that children experience a language rich environment that engages them in both written and spoken word and also have access to traditional tales and stories and non-fiction books (Welsh Government, 2015). </w:t>
      </w:r>
      <w:r w:rsidR="00097BCB">
        <w:rPr>
          <w:rFonts w:ascii="Arial" w:hAnsi="Arial" w:cs="Arial"/>
          <w:sz w:val="24"/>
          <w:szCs w:val="24"/>
        </w:rPr>
        <w:t>It also underpins the ethos of the New Curriculum for Wales stating that all children should have opportunities to acquire skills such as speaking, listening, reading and writing which enables them to make se</w:t>
      </w:r>
      <w:r w:rsidR="00672BB8">
        <w:rPr>
          <w:rFonts w:ascii="Arial" w:hAnsi="Arial" w:cs="Arial"/>
          <w:sz w:val="24"/>
          <w:szCs w:val="24"/>
        </w:rPr>
        <w:t>nse of the world they live in (W</w:t>
      </w:r>
      <w:r w:rsidR="00097BCB">
        <w:rPr>
          <w:rFonts w:ascii="Arial" w:hAnsi="Arial" w:cs="Arial"/>
          <w:sz w:val="24"/>
          <w:szCs w:val="24"/>
        </w:rPr>
        <w:t>elsh Government, 2021).</w:t>
      </w:r>
    </w:p>
    <w:p w:rsidR="007766A8" w:rsidRPr="00C653EB" w:rsidRDefault="00150ABB" w:rsidP="00C70DC9">
      <w:pPr>
        <w:spacing w:line="360" w:lineRule="auto"/>
        <w:jc w:val="both"/>
        <w:rPr>
          <w:rFonts w:ascii="Arial" w:hAnsi="Arial" w:cs="Arial"/>
          <w:sz w:val="24"/>
          <w:szCs w:val="24"/>
        </w:rPr>
      </w:pPr>
      <w:r>
        <w:rPr>
          <w:rFonts w:ascii="Arial" w:hAnsi="Arial" w:cs="Arial"/>
          <w:sz w:val="24"/>
          <w:szCs w:val="24"/>
        </w:rPr>
        <w:t>The second recording was presented in a digital for</w:t>
      </w:r>
      <w:r w:rsidR="00450BA9">
        <w:rPr>
          <w:rFonts w:ascii="Arial" w:hAnsi="Arial" w:cs="Arial"/>
          <w:sz w:val="24"/>
          <w:szCs w:val="24"/>
        </w:rPr>
        <w:t>mat using an app called ‘Loom’ (Loom for Education, 2021).</w:t>
      </w:r>
      <w:r w:rsidR="007766A8">
        <w:rPr>
          <w:rFonts w:ascii="Arial" w:hAnsi="Arial" w:cs="Arial"/>
          <w:sz w:val="24"/>
          <w:szCs w:val="24"/>
        </w:rPr>
        <w:t xml:space="preserve"> This was presented with the practitioner’s face in the corner of the screen narrating a muted video of the story as it was playing</w:t>
      </w:r>
      <w:r w:rsidR="007766A8" w:rsidRPr="001872CA">
        <w:rPr>
          <w:rFonts w:ascii="Arial" w:hAnsi="Arial" w:cs="Arial"/>
          <w:sz w:val="24"/>
          <w:szCs w:val="24"/>
        </w:rPr>
        <w:t xml:space="preserve">. </w:t>
      </w:r>
      <w:r w:rsidR="00936786" w:rsidRPr="001872CA">
        <w:rPr>
          <w:rFonts w:ascii="Arial" w:hAnsi="Arial" w:cs="Arial"/>
          <w:sz w:val="24"/>
          <w:szCs w:val="24"/>
        </w:rPr>
        <w:t xml:space="preserve">According to Mages (2020) </w:t>
      </w:r>
      <w:r w:rsidR="001872CA" w:rsidRPr="001872CA">
        <w:rPr>
          <w:rFonts w:ascii="Arial" w:hAnsi="Arial" w:cs="Arial"/>
          <w:sz w:val="24"/>
          <w:szCs w:val="24"/>
        </w:rPr>
        <w:t>t</w:t>
      </w:r>
      <w:r w:rsidRPr="001872CA">
        <w:rPr>
          <w:rFonts w:ascii="Arial" w:hAnsi="Arial" w:cs="Arial"/>
          <w:sz w:val="24"/>
          <w:szCs w:val="24"/>
        </w:rPr>
        <w:t xml:space="preserve">his type of digital storytelling has been forced upon teachers around the world because of the recent coronavirus pandemic. It has </w:t>
      </w:r>
      <w:r w:rsidR="000B3B19" w:rsidRPr="001872CA">
        <w:rPr>
          <w:rFonts w:ascii="Arial" w:hAnsi="Arial" w:cs="Arial"/>
          <w:sz w:val="24"/>
          <w:szCs w:val="24"/>
        </w:rPr>
        <w:t>required</w:t>
      </w:r>
      <w:r w:rsidRPr="001872CA">
        <w:rPr>
          <w:rFonts w:ascii="Arial" w:hAnsi="Arial" w:cs="Arial"/>
          <w:sz w:val="24"/>
          <w:szCs w:val="24"/>
        </w:rPr>
        <w:t xml:space="preserve"> professional story time sessions to be delivered through digital means. However, </w:t>
      </w:r>
      <w:r w:rsidR="001872CA" w:rsidRPr="001872CA">
        <w:rPr>
          <w:rFonts w:ascii="Arial" w:hAnsi="Arial" w:cs="Arial"/>
          <w:sz w:val="24"/>
          <w:szCs w:val="24"/>
        </w:rPr>
        <w:t xml:space="preserve">Mages states that </w:t>
      </w:r>
      <w:r w:rsidRPr="001872CA">
        <w:rPr>
          <w:rFonts w:ascii="Arial" w:hAnsi="Arial" w:cs="Arial"/>
          <w:sz w:val="24"/>
          <w:szCs w:val="24"/>
        </w:rPr>
        <w:t xml:space="preserve">this can be seen as a positive outcome </w:t>
      </w:r>
      <w:r w:rsidR="00EC1517" w:rsidRPr="001872CA">
        <w:rPr>
          <w:rFonts w:ascii="Arial" w:hAnsi="Arial" w:cs="Arial"/>
          <w:sz w:val="24"/>
          <w:szCs w:val="24"/>
        </w:rPr>
        <w:t>fro</w:t>
      </w:r>
      <w:r w:rsidRPr="001872CA">
        <w:rPr>
          <w:rFonts w:ascii="Arial" w:hAnsi="Arial" w:cs="Arial"/>
          <w:sz w:val="24"/>
          <w:szCs w:val="24"/>
        </w:rPr>
        <w:t xml:space="preserve">m the pandemic as it gives opportunities for individuals to enhance their </w:t>
      </w:r>
      <w:r w:rsidR="00AA4470" w:rsidRPr="001872CA">
        <w:rPr>
          <w:rFonts w:ascii="Arial" w:hAnsi="Arial" w:cs="Arial"/>
          <w:sz w:val="24"/>
          <w:szCs w:val="24"/>
        </w:rPr>
        <w:t>practice of storytelling through a digital format (</w:t>
      </w:r>
      <w:r w:rsidR="00714829" w:rsidRPr="001872CA">
        <w:rPr>
          <w:rFonts w:ascii="Arial" w:hAnsi="Arial" w:cs="Arial"/>
          <w:sz w:val="24"/>
          <w:szCs w:val="24"/>
        </w:rPr>
        <w:t>Mages, 2020).</w:t>
      </w:r>
    </w:p>
    <w:p w:rsidR="00D63E69" w:rsidRDefault="0085723B" w:rsidP="00C70DC9">
      <w:pPr>
        <w:spacing w:line="360" w:lineRule="auto"/>
        <w:jc w:val="both"/>
        <w:rPr>
          <w:rFonts w:ascii="Arial" w:hAnsi="Arial" w:cs="Arial"/>
          <w:sz w:val="24"/>
          <w:szCs w:val="24"/>
        </w:rPr>
      </w:pPr>
      <w:r w:rsidRPr="00C653EB">
        <w:rPr>
          <w:rFonts w:ascii="Arial" w:hAnsi="Arial" w:cs="Arial"/>
          <w:sz w:val="24"/>
          <w:szCs w:val="24"/>
        </w:rPr>
        <w:t xml:space="preserve">According to </w:t>
      </w:r>
      <w:r w:rsidR="001872CA">
        <w:rPr>
          <w:rFonts w:ascii="Arial" w:hAnsi="Arial" w:cs="Arial"/>
          <w:sz w:val="24"/>
          <w:szCs w:val="24"/>
        </w:rPr>
        <w:t xml:space="preserve">Smeda, Dakich and Sharda (2014) </w:t>
      </w:r>
      <w:r w:rsidR="00C653EB" w:rsidRPr="00C653EB">
        <w:rPr>
          <w:rFonts w:ascii="Arial" w:hAnsi="Arial" w:cs="Arial"/>
          <w:sz w:val="24"/>
          <w:szCs w:val="24"/>
        </w:rPr>
        <w:t xml:space="preserve">storytelling is </w:t>
      </w:r>
      <w:r w:rsidR="001872CA">
        <w:rPr>
          <w:rFonts w:ascii="Arial" w:hAnsi="Arial" w:cs="Arial"/>
          <w:sz w:val="24"/>
          <w:szCs w:val="24"/>
        </w:rPr>
        <w:t xml:space="preserve">an influential educational tool. Nair and Yunus (2021) state that storytelling in recent years </w:t>
      </w:r>
      <w:r w:rsidR="00C653EB" w:rsidRPr="00C653EB">
        <w:rPr>
          <w:rFonts w:ascii="Arial" w:hAnsi="Arial" w:cs="Arial"/>
          <w:sz w:val="24"/>
          <w:szCs w:val="24"/>
        </w:rPr>
        <w:t xml:space="preserve">has evolved into the digital format </w:t>
      </w:r>
      <w:r w:rsidR="00C653EB">
        <w:rPr>
          <w:rFonts w:ascii="Arial" w:hAnsi="Arial" w:cs="Arial"/>
          <w:sz w:val="24"/>
          <w:szCs w:val="24"/>
        </w:rPr>
        <w:t>using sound, moving images, music, as well as graphics and animation to tell traditional stories</w:t>
      </w:r>
      <w:r w:rsidR="0042373D">
        <w:rPr>
          <w:rFonts w:ascii="Arial" w:hAnsi="Arial" w:cs="Arial"/>
          <w:sz w:val="24"/>
          <w:szCs w:val="24"/>
        </w:rPr>
        <w:t xml:space="preserve">. </w:t>
      </w:r>
      <w:r w:rsidR="00C653EB">
        <w:rPr>
          <w:rFonts w:ascii="Arial" w:hAnsi="Arial" w:cs="Arial"/>
          <w:sz w:val="24"/>
          <w:szCs w:val="24"/>
        </w:rPr>
        <w:t xml:space="preserve">Therefore, </w:t>
      </w:r>
      <w:r w:rsidR="00343BA7">
        <w:rPr>
          <w:rFonts w:ascii="Arial" w:hAnsi="Arial" w:cs="Arial"/>
          <w:sz w:val="24"/>
          <w:szCs w:val="24"/>
        </w:rPr>
        <w:t>facilitating children’s learning as it enhances their motivation and builds on their digital literacy skills enabling them to engage in a higher order of thinking</w:t>
      </w:r>
      <w:r w:rsidR="00E920C8">
        <w:rPr>
          <w:rFonts w:ascii="Arial" w:hAnsi="Arial" w:cs="Arial"/>
          <w:sz w:val="24"/>
          <w:szCs w:val="24"/>
        </w:rPr>
        <w:t>,</w:t>
      </w:r>
      <w:r w:rsidR="00343BA7">
        <w:rPr>
          <w:rFonts w:ascii="Arial" w:hAnsi="Arial" w:cs="Arial"/>
          <w:sz w:val="24"/>
          <w:szCs w:val="24"/>
        </w:rPr>
        <w:t xml:space="preserve"> encourage creativity and problem solving </w:t>
      </w:r>
      <w:r w:rsidR="00E920C8">
        <w:rPr>
          <w:rFonts w:ascii="Arial" w:hAnsi="Arial" w:cs="Arial"/>
          <w:sz w:val="24"/>
          <w:szCs w:val="24"/>
        </w:rPr>
        <w:t>while building on teamwork with their peers</w:t>
      </w:r>
      <w:r w:rsidR="00CD36EB">
        <w:rPr>
          <w:rFonts w:ascii="Arial" w:hAnsi="Arial" w:cs="Arial"/>
          <w:sz w:val="24"/>
          <w:szCs w:val="24"/>
        </w:rPr>
        <w:t xml:space="preserve"> (Anderson and Chua, 2010).</w:t>
      </w:r>
    </w:p>
    <w:p w:rsidR="00A53CFB" w:rsidRDefault="00A53CFB" w:rsidP="00C70DC9">
      <w:pPr>
        <w:spacing w:line="360" w:lineRule="auto"/>
        <w:jc w:val="both"/>
        <w:rPr>
          <w:rFonts w:ascii="Arial" w:hAnsi="Arial" w:cs="Arial"/>
          <w:sz w:val="24"/>
          <w:szCs w:val="24"/>
        </w:rPr>
      </w:pPr>
      <w:r>
        <w:rPr>
          <w:rFonts w:ascii="Arial" w:hAnsi="Arial" w:cs="Arial"/>
          <w:sz w:val="24"/>
          <w:szCs w:val="24"/>
        </w:rPr>
        <w:t xml:space="preserve">Choo, Abdullah and Nawi (2020) can resonate with suggesting that digital storytelling engages the targeted audience with music, images, narrative to allow the characters to come to life </w:t>
      </w:r>
      <w:r w:rsidR="00EC292A">
        <w:rPr>
          <w:rFonts w:ascii="Arial" w:hAnsi="Arial" w:cs="Arial"/>
          <w:sz w:val="24"/>
          <w:szCs w:val="24"/>
        </w:rPr>
        <w:t xml:space="preserve">while using their voice projections and facial expressions to tell the story. This allows the listener to become more actively involved as they are watching the visuals while also listening to the digital storyteller. </w:t>
      </w:r>
      <w:r w:rsidR="00093F12">
        <w:rPr>
          <w:rFonts w:ascii="Arial" w:hAnsi="Arial" w:cs="Arial"/>
          <w:sz w:val="24"/>
          <w:szCs w:val="24"/>
        </w:rPr>
        <w:t xml:space="preserve">Similarly, Rahiem (2021) agrees with this </w:t>
      </w:r>
      <w:r w:rsidR="00EC7E30">
        <w:rPr>
          <w:rFonts w:ascii="Arial" w:hAnsi="Arial" w:cs="Arial"/>
          <w:sz w:val="24"/>
          <w:szCs w:val="24"/>
        </w:rPr>
        <w:t xml:space="preserve">stating that using digital storytelling as a method of teaching and as a learning resource can support children’s learning as it has the potential to open up </w:t>
      </w:r>
      <w:r w:rsidR="00EC7E30">
        <w:rPr>
          <w:rFonts w:ascii="Arial" w:hAnsi="Arial" w:cs="Arial"/>
          <w:sz w:val="24"/>
          <w:szCs w:val="24"/>
        </w:rPr>
        <w:lastRenderedPageBreak/>
        <w:t>better opportunities to extend children’s language and literacy skills as they have the chance to participate and learn.</w:t>
      </w:r>
    </w:p>
    <w:p w:rsidR="00A52E4D" w:rsidRPr="00C653EB" w:rsidRDefault="00A52E4D" w:rsidP="00C70DC9">
      <w:pPr>
        <w:spacing w:line="360" w:lineRule="auto"/>
        <w:jc w:val="both"/>
        <w:rPr>
          <w:rFonts w:ascii="Arial" w:hAnsi="Arial" w:cs="Arial"/>
          <w:sz w:val="24"/>
          <w:szCs w:val="24"/>
        </w:rPr>
      </w:pPr>
      <w:r w:rsidRPr="00707D2D">
        <w:rPr>
          <w:rFonts w:ascii="Arial" w:hAnsi="Arial" w:cs="Arial"/>
          <w:sz w:val="24"/>
          <w:szCs w:val="24"/>
        </w:rPr>
        <w:t>As practitioners it is important that children have access to digital technology in order to develop their language and literacy skills and it is their responsibility to provide the means for children to achie</w:t>
      </w:r>
      <w:r w:rsidR="00707D2D" w:rsidRPr="00707D2D">
        <w:rPr>
          <w:rFonts w:ascii="Arial" w:hAnsi="Arial" w:cs="Arial"/>
          <w:sz w:val="24"/>
          <w:szCs w:val="24"/>
        </w:rPr>
        <w:t xml:space="preserve">ve such skills </w:t>
      </w:r>
      <w:r w:rsidR="00707D2D">
        <w:rPr>
          <w:rFonts w:ascii="Arial" w:hAnsi="Arial" w:cs="Arial"/>
          <w:sz w:val="24"/>
          <w:szCs w:val="24"/>
        </w:rPr>
        <w:t>(Billington, 2016).</w:t>
      </w:r>
      <w:r w:rsidR="00F71617">
        <w:rPr>
          <w:rFonts w:ascii="Arial" w:hAnsi="Arial" w:cs="Arial"/>
          <w:sz w:val="24"/>
          <w:szCs w:val="24"/>
        </w:rPr>
        <w:t xml:space="preserve"> These strategies are supportive of the New Curriculum for Wales (2021) which is inclusive of the Digital Competence Framework </w:t>
      </w:r>
      <w:r w:rsidR="009B5533">
        <w:rPr>
          <w:rFonts w:ascii="Arial" w:hAnsi="Arial" w:cs="Arial"/>
          <w:sz w:val="24"/>
          <w:szCs w:val="24"/>
        </w:rPr>
        <w:t>whose aim is to develop a set of skills of children as young as three years of age that will enable them to acquire the knowledge and attitude to become confident and creative when using digital technologies. These transferable skills with enable them to become capable informed learners and be successful in their future roles within society (Welsh Government, 2018).</w:t>
      </w:r>
    </w:p>
    <w:p w:rsidR="003804AE" w:rsidRDefault="0042373D" w:rsidP="00C70DC9">
      <w:pPr>
        <w:spacing w:line="360" w:lineRule="auto"/>
        <w:jc w:val="both"/>
        <w:rPr>
          <w:rFonts w:ascii="Arial" w:hAnsi="Arial" w:cs="Arial"/>
          <w:sz w:val="24"/>
          <w:szCs w:val="24"/>
        </w:rPr>
      </w:pPr>
      <w:r>
        <w:rPr>
          <w:rFonts w:ascii="Arial" w:hAnsi="Arial" w:cs="Arial"/>
          <w:sz w:val="24"/>
          <w:szCs w:val="24"/>
        </w:rPr>
        <w:t>However, the digital story that was prese</w:t>
      </w:r>
      <w:r w:rsidR="00994C36">
        <w:rPr>
          <w:rFonts w:ascii="Arial" w:hAnsi="Arial" w:cs="Arial"/>
          <w:sz w:val="24"/>
          <w:szCs w:val="24"/>
        </w:rPr>
        <w:t>nted was not interactive for</w:t>
      </w:r>
      <w:r>
        <w:rPr>
          <w:rFonts w:ascii="Arial" w:hAnsi="Arial" w:cs="Arial"/>
          <w:sz w:val="24"/>
          <w:szCs w:val="24"/>
        </w:rPr>
        <w:t xml:space="preserve"> children, it was presented with the practitioner narrating a </w:t>
      </w:r>
      <w:r w:rsidR="006E2FE9">
        <w:rPr>
          <w:rFonts w:ascii="Arial" w:hAnsi="Arial" w:cs="Arial"/>
          <w:sz w:val="24"/>
          <w:szCs w:val="24"/>
        </w:rPr>
        <w:t xml:space="preserve">video </w:t>
      </w:r>
      <w:r>
        <w:rPr>
          <w:rFonts w:ascii="Arial" w:hAnsi="Arial" w:cs="Arial"/>
          <w:sz w:val="24"/>
          <w:szCs w:val="24"/>
        </w:rPr>
        <w:t xml:space="preserve">recording of the story. </w:t>
      </w:r>
      <w:r w:rsidR="000477B4">
        <w:rPr>
          <w:rFonts w:ascii="Arial" w:hAnsi="Arial" w:cs="Arial"/>
          <w:sz w:val="24"/>
          <w:szCs w:val="24"/>
        </w:rPr>
        <w:t>This type of interaction can be seen as detrimental as it is similar to children being exposed to increased screen time and</w:t>
      </w:r>
      <w:r w:rsidR="00994C36">
        <w:rPr>
          <w:rFonts w:ascii="Arial" w:hAnsi="Arial" w:cs="Arial"/>
          <w:sz w:val="24"/>
          <w:szCs w:val="24"/>
        </w:rPr>
        <w:t xml:space="preserve"> can</w:t>
      </w:r>
      <w:r w:rsidR="000477B4">
        <w:rPr>
          <w:rFonts w:ascii="Arial" w:hAnsi="Arial" w:cs="Arial"/>
          <w:sz w:val="24"/>
          <w:szCs w:val="24"/>
        </w:rPr>
        <w:t xml:space="preserve"> also reduce opportunities for adult and child interaction time which is fundamental for early language and literacy development</w:t>
      </w:r>
      <w:r w:rsidR="00994C36">
        <w:rPr>
          <w:rFonts w:ascii="Arial" w:hAnsi="Arial" w:cs="Arial"/>
          <w:sz w:val="24"/>
          <w:szCs w:val="24"/>
        </w:rPr>
        <w:t xml:space="preserve"> (Heuval, </w:t>
      </w:r>
      <w:r w:rsidR="00994C36">
        <w:rPr>
          <w:rFonts w:ascii="Arial" w:hAnsi="Arial" w:cs="Arial"/>
          <w:i/>
          <w:sz w:val="24"/>
          <w:szCs w:val="24"/>
        </w:rPr>
        <w:t xml:space="preserve">et al. </w:t>
      </w:r>
      <w:r w:rsidR="00994C36">
        <w:rPr>
          <w:rFonts w:ascii="Arial" w:hAnsi="Arial" w:cs="Arial"/>
          <w:sz w:val="24"/>
          <w:szCs w:val="24"/>
        </w:rPr>
        <w:t xml:space="preserve">2019). </w:t>
      </w:r>
      <w:r w:rsidR="003804AE">
        <w:rPr>
          <w:rFonts w:ascii="Arial" w:hAnsi="Arial" w:cs="Arial"/>
          <w:sz w:val="24"/>
          <w:szCs w:val="24"/>
        </w:rPr>
        <w:t>Altinkaynak (2019) agrees with this suggesting that co-reading activities is fundamental to develop early literacy skills. This research revealed that children who were read to frequently benefited more than children who were given videos to watch.</w:t>
      </w:r>
    </w:p>
    <w:p w:rsidR="00714829" w:rsidRDefault="003804AE" w:rsidP="00C70DC9">
      <w:pPr>
        <w:spacing w:line="360" w:lineRule="auto"/>
        <w:jc w:val="both"/>
        <w:rPr>
          <w:rFonts w:ascii="Arial" w:hAnsi="Arial" w:cs="Arial"/>
          <w:sz w:val="24"/>
          <w:szCs w:val="24"/>
        </w:rPr>
      </w:pPr>
      <w:r>
        <w:rPr>
          <w:rFonts w:ascii="Arial" w:hAnsi="Arial" w:cs="Arial"/>
          <w:sz w:val="24"/>
          <w:szCs w:val="24"/>
        </w:rPr>
        <w:t>Also</w:t>
      </w:r>
      <w:r w:rsidR="00680A27">
        <w:rPr>
          <w:rFonts w:ascii="Arial" w:hAnsi="Arial" w:cs="Arial"/>
          <w:sz w:val="24"/>
          <w:szCs w:val="24"/>
        </w:rPr>
        <w:t xml:space="preserve">, according to Takacs, Swart and Bus (2015) digital stories which are loaded with interactive features can sometimes be distracting for children as they are available during the actual </w:t>
      </w:r>
      <w:r w:rsidR="000605B6">
        <w:rPr>
          <w:rFonts w:ascii="Arial" w:hAnsi="Arial" w:cs="Arial"/>
          <w:sz w:val="24"/>
          <w:szCs w:val="24"/>
        </w:rPr>
        <w:t>story. Therefore, these features mean that children spend more time concentrating on them rather listening to the oral narration.</w:t>
      </w:r>
    </w:p>
    <w:p w:rsidR="00DA23D0" w:rsidRDefault="00A27738" w:rsidP="00C70DC9">
      <w:pPr>
        <w:spacing w:line="360" w:lineRule="auto"/>
        <w:jc w:val="both"/>
        <w:rPr>
          <w:rFonts w:ascii="Arial" w:hAnsi="Arial" w:cs="Arial"/>
          <w:sz w:val="24"/>
          <w:szCs w:val="24"/>
        </w:rPr>
      </w:pPr>
      <w:r>
        <w:rPr>
          <w:rFonts w:ascii="Arial" w:hAnsi="Arial" w:cs="Arial"/>
          <w:sz w:val="24"/>
          <w:szCs w:val="24"/>
        </w:rPr>
        <w:t>In comparison to the first traditional story presentation, the practitioner was continually interacting with children by asking open ended questions and pointing to certain aspects within the story to build on children’s curiosity as to what would happen next. According to Kumon (2016) this type of storytelling encourages children to ask questions, use their imagination, and be creative while also broadening their vocabularly</w:t>
      </w:r>
      <w:r w:rsidR="006E2FE9">
        <w:rPr>
          <w:rFonts w:ascii="Arial" w:hAnsi="Arial" w:cs="Arial"/>
          <w:sz w:val="24"/>
          <w:szCs w:val="24"/>
        </w:rPr>
        <w:t>.</w:t>
      </w:r>
      <w:r>
        <w:rPr>
          <w:rFonts w:ascii="Arial" w:hAnsi="Arial" w:cs="Arial"/>
          <w:sz w:val="24"/>
          <w:szCs w:val="24"/>
        </w:rPr>
        <w:t xml:space="preserve"> </w:t>
      </w:r>
      <w:r w:rsidR="006F05E5">
        <w:rPr>
          <w:rFonts w:ascii="Arial" w:hAnsi="Arial" w:cs="Arial"/>
          <w:sz w:val="24"/>
          <w:szCs w:val="24"/>
        </w:rPr>
        <w:t xml:space="preserve">Additionally, children’s listening and social skills are enhanced as they learn to be patient and let others speak. </w:t>
      </w:r>
      <w:r w:rsidR="003804AE">
        <w:rPr>
          <w:rFonts w:ascii="Arial" w:hAnsi="Arial" w:cs="Arial"/>
          <w:sz w:val="24"/>
          <w:szCs w:val="24"/>
        </w:rPr>
        <w:t>This would support Vygotsky’s social interaction theory that children learn language acquisition from social interaction with their peers</w:t>
      </w:r>
      <w:r w:rsidR="002151E9">
        <w:rPr>
          <w:rFonts w:ascii="Arial" w:hAnsi="Arial" w:cs="Arial"/>
          <w:sz w:val="24"/>
          <w:szCs w:val="24"/>
        </w:rPr>
        <w:t xml:space="preserve"> (Conkbayir and Pascal, 2014).</w:t>
      </w:r>
    </w:p>
    <w:p w:rsidR="004D3200" w:rsidRDefault="00A728B4" w:rsidP="00C70DC9">
      <w:pPr>
        <w:spacing w:line="360" w:lineRule="auto"/>
        <w:jc w:val="both"/>
        <w:rPr>
          <w:rFonts w:ascii="Arial" w:hAnsi="Arial" w:cs="Arial"/>
          <w:sz w:val="24"/>
          <w:szCs w:val="24"/>
        </w:rPr>
      </w:pPr>
      <w:r>
        <w:rPr>
          <w:rFonts w:ascii="Arial" w:hAnsi="Arial" w:cs="Arial"/>
          <w:sz w:val="24"/>
          <w:szCs w:val="24"/>
        </w:rPr>
        <w:lastRenderedPageBreak/>
        <w:t>In conclusion it can be seen from both recordings that eac</w:t>
      </w:r>
      <w:r w:rsidR="004D3200">
        <w:rPr>
          <w:rFonts w:ascii="Arial" w:hAnsi="Arial" w:cs="Arial"/>
          <w:sz w:val="24"/>
          <w:szCs w:val="24"/>
        </w:rPr>
        <w:t xml:space="preserve">h one has different elements </w:t>
      </w:r>
      <w:r>
        <w:rPr>
          <w:rFonts w:ascii="Arial" w:hAnsi="Arial" w:cs="Arial"/>
          <w:sz w:val="24"/>
          <w:szCs w:val="24"/>
        </w:rPr>
        <w:t xml:space="preserve">which can support children’s literacy. </w:t>
      </w:r>
      <w:r w:rsidR="002002A5">
        <w:rPr>
          <w:rFonts w:ascii="Arial" w:hAnsi="Arial" w:cs="Arial"/>
          <w:sz w:val="24"/>
          <w:szCs w:val="24"/>
        </w:rPr>
        <w:t>There was a contrast between both recordings with the traditio</w:t>
      </w:r>
      <w:r w:rsidR="0099461B">
        <w:rPr>
          <w:rFonts w:ascii="Arial" w:hAnsi="Arial" w:cs="Arial"/>
          <w:sz w:val="24"/>
          <w:szCs w:val="24"/>
        </w:rPr>
        <w:t>nal story having more interaction with the children; asking open ended questions</w:t>
      </w:r>
      <w:r w:rsidR="00AB74EE">
        <w:rPr>
          <w:rFonts w:ascii="Arial" w:hAnsi="Arial" w:cs="Arial"/>
          <w:sz w:val="24"/>
          <w:szCs w:val="24"/>
        </w:rPr>
        <w:t xml:space="preserve"> to involve children in the story</w:t>
      </w:r>
      <w:r w:rsidR="0099461B">
        <w:rPr>
          <w:rFonts w:ascii="Arial" w:hAnsi="Arial" w:cs="Arial"/>
          <w:sz w:val="24"/>
          <w:szCs w:val="24"/>
        </w:rPr>
        <w:t>; using props to keep children interested</w:t>
      </w:r>
      <w:r w:rsidR="00AB74EE">
        <w:rPr>
          <w:rFonts w:ascii="Arial" w:hAnsi="Arial" w:cs="Arial"/>
          <w:sz w:val="24"/>
          <w:szCs w:val="24"/>
        </w:rPr>
        <w:t xml:space="preserve">. </w:t>
      </w:r>
      <w:r w:rsidR="002F5502">
        <w:rPr>
          <w:rFonts w:ascii="Arial" w:hAnsi="Arial" w:cs="Arial"/>
          <w:sz w:val="24"/>
          <w:szCs w:val="24"/>
        </w:rPr>
        <w:t xml:space="preserve">Whereas the digital recording had more screen time, so less interaction with children and only the practitioners face being visible to children. </w:t>
      </w:r>
      <w:r w:rsidR="004D3200">
        <w:rPr>
          <w:rFonts w:ascii="Arial" w:hAnsi="Arial" w:cs="Arial"/>
          <w:sz w:val="24"/>
          <w:szCs w:val="24"/>
        </w:rPr>
        <w:t>From the practitioners research it has revealed that any form of storytelling will benefit children’s language acquisition whether it is delivered traditionally, orally or digitally.</w:t>
      </w:r>
    </w:p>
    <w:p w:rsidR="00A27738" w:rsidRDefault="00A27738" w:rsidP="00C70DC9">
      <w:pPr>
        <w:spacing w:line="360" w:lineRule="auto"/>
        <w:jc w:val="both"/>
        <w:rPr>
          <w:rFonts w:ascii="Arial" w:hAnsi="Arial" w:cs="Arial"/>
          <w:sz w:val="24"/>
          <w:szCs w:val="24"/>
        </w:rPr>
      </w:pPr>
    </w:p>
    <w:p w:rsidR="00A27738" w:rsidRDefault="00A27738" w:rsidP="00C70DC9">
      <w:pPr>
        <w:spacing w:line="360" w:lineRule="auto"/>
        <w:jc w:val="both"/>
        <w:rPr>
          <w:rFonts w:ascii="Arial" w:hAnsi="Arial" w:cs="Arial"/>
          <w:sz w:val="24"/>
          <w:szCs w:val="24"/>
        </w:rPr>
      </w:pPr>
    </w:p>
    <w:p w:rsidR="00A27738" w:rsidRDefault="00A27738" w:rsidP="00C70DC9">
      <w:pPr>
        <w:spacing w:line="360" w:lineRule="auto"/>
        <w:jc w:val="both"/>
        <w:rPr>
          <w:rFonts w:ascii="Arial" w:hAnsi="Arial" w:cs="Arial"/>
          <w:sz w:val="24"/>
          <w:szCs w:val="24"/>
        </w:rPr>
      </w:pPr>
    </w:p>
    <w:p w:rsidR="00985DB1" w:rsidRDefault="00985DB1"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Default="00547D9C" w:rsidP="00C70DC9">
      <w:pPr>
        <w:spacing w:line="360" w:lineRule="auto"/>
        <w:jc w:val="both"/>
        <w:rPr>
          <w:rFonts w:ascii="Arial" w:hAnsi="Arial" w:cs="Arial"/>
          <w:sz w:val="24"/>
          <w:szCs w:val="24"/>
        </w:rPr>
      </w:pPr>
    </w:p>
    <w:p w:rsidR="00547D9C" w:rsidRPr="00547D9C" w:rsidRDefault="00547D9C" w:rsidP="00547D9C">
      <w:pPr>
        <w:spacing w:line="360" w:lineRule="auto"/>
        <w:rPr>
          <w:rFonts w:ascii="Arial" w:hAnsi="Arial" w:cs="Arial"/>
          <w:color w:val="000000"/>
          <w:sz w:val="24"/>
          <w:szCs w:val="24"/>
          <w:u w:val="single"/>
          <w:shd w:val="clear" w:color="auto" w:fill="FFFFFF"/>
        </w:rPr>
      </w:pPr>
      <w:r w:rsidRPr="00547D9C">
        <w:rPr>
          <w:rFonts w:ascii="Arial" w:hAnsi="Arial" w:cs="Arial"/>
          <w:color w:val="000000"/>
          <w:sz w:val="24"/>
          <w:szCs w:val="24"/>
          <w:u w:val="single"/>
          <w:shd w:val="clear" w:color="auto" w:fill="FFFFFF"/>
        </w:rPr>
        <w:lastRenderedPageBreak/>
        <w:t>References</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Altinkaynak, S. (2019) ‘</w:t>
      </w:r>
      <w:r w:rsidRPr="00547D9C">
        <w:rPr>
          <w:rFonts w:ascii="Arial" w:hAnsi="Arial" w:cs="Arial"/>
          <w:iCs/>
          <w:color w:val="000000"/>
          <w:sz w:val="24"/>
          <w:szCs w:val="24"/>
          <w:shd w:val="clear" w:color="auto" w:fill="FFFFFF"/>
        </w:rPr>
        <w:t>The Effect of Interactive Book Reading Activities on Children’s Print and Phonemic Awareness Skills’,</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International Journal of Progressive Education,</w:t>
      </w:r>
      <w:r w:rsidRPr="00547D9C">
        <w:rPr>
          <w:rFonts w:ascii="Arial" w:hAnsi="Arial" w:cs="Arial"/>
          <w:color w:val="000000"/>
          <w:sz w:val="24"/>
          <w:szCs w:val="24"/>
          <w:shd w:val="clear" w:color="auto" w:fill="FFFFFF"/>
        </w:rPr>
        <w:t xml:space="preserve"> 15(1). Available at: </w:t>
      </w:r>
      <w:hyperlink r:id="rId6" w:history="1">
        <w:r w:rsidRPr="00547D9C">
          <w:rPr>
            <w:rFonts w:ascii="Arial" w:hAnsi="Arial" w:cs="Arial"/>
            <w:color w:val="0563C1" w:themeColor="hyperlink"/>
            <w:sz w:val="24"/>
            <w:szCs w:val="24"/>
            <w:u w:val="single"/>
            <w:shd w:val="clear" w:color="auto" w:fill="FFFFFF"/>
          </w:rPr>
          <w:t>https://files.eric.ed.gov/fulltext/EJ1219348.pdf</w:t>
        </w:r>
      </w:hyperlink>
      <w:r w:rsidRPr="00547D9C">
        <w:rPr>
          <w:rFonts w:ascii="Arial" w:hAnsi="Arial" w:cs="Arial"/>
          <w:color w:val="000000"/>
          <w:sz w:val="24"/>
          <w:szCs w:val="24"/>
          <w:shd w:val="clear" w:color="auto" w:fill="FFFFFF"/>
        </w:rPr>
        <w:t xml:space="preserve">  (Accessed: 12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Anderson, K. and Chua, P. (2010) ‘</w:t>
      </w:r>
      <w:r w:rsidRPr="00547D9C">
        <w:rPr>
          <w:rFonts w:ascii="Arial" w:hAnsi="Arial" w:cs="Arial"/>
          <w:iCs/>
          <w:color w:val="000000"/>
          <w:sz w:val="24"/>
          <w:szCs w:val="24"/>
          <w:shd w:val="clear" w:color="auto" w:fill="FFFFFF"/>
        </w:rPr>
        <w:t>Digital Storytelling as an Interactive Digital Media Context</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Press Books</w:t>
      </w:r>
      <w:r w:rsidRPr="00547D9C">
        <w:rPr>
          <w:rFonts w:ascii="Arial" w:hAnsi="Arial" w:cs="Arial"/>
          <w:color w:val="000000"/>
          <w:sz w:val="24"/>
          <w:szCs w:val="24"/>
          <w:shd w:val="clear" w:color="auto" w:fill="FFFFFF"/>
        </w:rPr>
        <w:t xml:space="preserve">. Available at: </w:t>
      </w:r>
      <w:hyperlink r:id="rId7" w:history="1">
        <w:r w:rsidRPr="00547D9C">
          <w:rPr>
            <w:rFonts w:ascii="Arial" w:hAnsi="Arial" w:cs="Arial"/>
            <w:color w:val="0563C1" w:themeColor="hyperlink"/>
            <w:sz w:val="24"/>
            <w:szCs w:val="24"/>
            <w:u w:val="single"/>
            <w:shd w:val="clear" w:color="auto" w:fill="FFFFFF"/>
          </w:rPr>
          <w:t>https://idnarrative.pressbooks.com/chapter/digital-storytelling-as-an-interactive-digital-media-context/</w:t>
        </w:r>
      </w:hyperlink>
      <w:r w:rsidRPr="00547D9C">
        <w:rPr>
          <w:rFonts w:ascii="Arial" w:hAnsi="Arial" w:cs="Arial"/>
          <w:color w:val="000000"/>
          <w:sz w:val="24"/>
          <w:szCs w:val="24"/>
          <w:shd w:val="clear" w:color="auto" w:fill="FFFFFF"/>
        </w:rPr>
        <w:t xml:space="preserve">  (Accessed: 12 October 2021).</w:t>
      </w:r>
    </w:p>
    <w:p w:rsidR="00547D9C" w:rsidRDefault="00547D9C" w:rsidP="00547D9C">
      <w:pPr>
        <w:spacing w:line="360" w:lineRule="auto"/>
        <w:rPr>
          <w:rFonts w:ascii="Arial" w:hAnsi="Arial" w:cs="Arial"/>
          <w:sz w:val="24"/>
          <w:szCs w:val="24"/>
        </w:rPr>
      </w:pPr>
      <w:r w:rsidRPr="00547D9C">
        <w:rPr>
          <w:rFonts w:ascii="Arial" w:hAnsi="Arial" w:cs="Arial"/>
          <w:sz w:val="24"/>
          <w:szCs w:val="24"/>
        </w:rPr>
        <w:t>Bhamani, S. (2017) ‘</w:t>
      </w:r>
      <w:proofErr w:type="gramStart"/>
      <w:r w:rsidRPr="00547D9C">
        <w:rPr>
          <w:rFonts w:ascii="Arial" w:hAnsi="Arial" w:cs="Arial"/>
          <w:sz w:val="24"/>
          <w:szCs w:val="24"/>
        </w:rPr>
        <w:t>Educating</w:t>
      </w:r>
      <w:proofErr w:type="gramEnd"/>
      <w:r w:rsidRPr="00547D9C">
        <w:rPr>
          <w:rFonts w:ascii="Arial" w:hAnsi="Arial" w:cs="Arial"/>
          <w:sz w:val="24"/>
          <w:szCs w:val="24"/>
        </w:rPr>
        <w:t xml:space="preserve"> before birth via talking to the baby in the womb: Prenatal innovations’, </w:t>
      </w:r>
      <w:r w:rsidRPr="00547D9C">
        <w:rPr>
          <w:rFonts w:ascii="Arial" w:hAnsi="Arial" w:cs="Arial"/>
          <w:i/>
          <w:sz w:val="24"/>
          <w:szCs w:val="24"/>
        </w:rPr>
        <w:t>Journal of Education and Educational Development</w:t>
      </w:r>
      <w:r w:rsidRPr="00547D9C">
        <w:rPr>
          <w:rFonts w:ascii="Arial" w:hAnsi="Arial" w:cs="Arial"/>
          <w:sz w:val="24"/>
          <w:szCs w:val="24"/>
        </w:rPr>
        <w:t xml:space="preserve">, 4(2), pp. 368-375. Available at: </w:t>
      </w:r>
      <w:hyperlink r:id="rId8" w:history="1">
        <w:r w:rsidRPr="00547D9C">
          <w:rPr>
            <w:rFonts w:ascii="Arial" w:hAnsi="Arial" w:cs="Arial"/>
            <w:color w:val="0563C1" w:themeColor="hyperlink"/>
            <w:sz w:val="24"/>
            <w:szCs w:val="24"/>
            <w:u w:val="single"/>
          </w:rPr>
          <w:t>https://ecommons.aku.edu/pakistan_fhs_mc_women_childhealth_obstet_gynaecol/191</w:t>
        </w:r>
      </w:hyperlink>
      <w:r w:rsidRPr="00547D9C">
        <w:rPr>
          <w:rFonts w:ascii="Arial" w:hAnsi="Arial" w:cs="Arial"/>
          <w:sz w:val="24"/>
          <w:szCs w:val="24"/>
        </w:rPr>
        <w:t xml:space="preserve"> (Accessed: 8 October 2021).</w:t>
      </w:r>
    </w:p>
    <w:p w:rsidR="00707D2D" w:rsidRPr="00707D2D" w:rsidRDefault="00707D2D" w:rsidP="00547D9C">
      <w:pPr>
        <w:spacing w:line="360" w:lineRule="auto"/>
        <w:rPr>
          <w:rFonts w:ascii="Arial" w:hAnsi="Arial" w:cs="Arial"/>
          <w:sz w:val="24"/>
          <w:szCs w:val="24"/>
        </w:rPr>
      </w:pPr>
      <w:r>
        <w:rPr>
          <w:rFonts w:ascii="Arial" w:hAnsi="Arial" w:cs="Arial"/>
          <w:color w:val="000000"/>
          <w:sz w:val="24"/>
          <w:szCs w:val="24"/>
          <w:shd w:val="clear" w:color="auto" w:fill="FFFFFF"/>
        </w:rPr>
        <w:t>Billington, C.</w:t>
      </w:r>
      <w:r w:rsidRPr="00707D2D">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(2016)</w:t>
      </w:r>
      <w:r w:rsidRPr="00707D2D">
        <w:rPr>
          <w:rFonts w:ascii="Arial" w:hAnsi="Arial" w:cs="Arial"/>
          <w:color w:val="000000"/>
          <w:sz w:val="24"/>
          <w:szCs w:val="24"/>
          <w:shd w:val="clear" w:color="auto" w:fill="FFFFFF"/>
        </w:rPr>
        <w:t> </w:t>
      </w:r>
      <w:proofErr w:type="gramStart"/>
      <w:r w:rsidRPr="00707D2D">
        <w:rPr>
          <w:rFonts w:ascii="Arial" w:hAnsi="Arial" w:cs="Arial"/>
          <w:i/>
          <w:iCs/>
          <w:color w:val="000000"/>
          <w:sz w:val="24"/>
          <w:szCs w:val="24"/>
          <w:shd w:val="clear" w:color="auto" w:fill="FFFFFF"/>
        </w:rPr>
        <w:t>How</w:t>
      </w:r>
      <w:proofErr w:type="gramEnd"/>
      <w:r w:rsidRPr="00707D2D">
        <w:rPr>
          <w:rFonts w:ascii="Arial" w:hAnsi="Arial" w:cs="Arial"/>
          <w:i/>
          <w:iCs/>
          <w:color w:val="000000"/>
          <w:sz w:val="24"/>
          <w:szCs w:val="24"/>
          <w:shd w:val="clear" w:color="auto" w:fill="FFFFFF"/>
        </w:rPr>
        <w:t xml:space="preserve"> digital technology can support early language and literacy outcomes in early years settings: A review of the literature</w:t>
      </w:r>
      <w:r>
        <w:rPr>
          <w:rFonts w:ascii="Arial" w:hAnsi="Arial" w:cs="Arial"/>
          <w:color w:val="000000"/>
          <w:sz w:val="24"/>
          <w:szCs w:val="24"/>
          <w:shd w:val="clear" w:color="auto" w:fill="FFFFFF"/>
        </w:rPr>
        <w:t>.</w:t>
      </w:r>
      <w:r w:rsidR="00450BA9">
        <w:rPr>
          <w:rFonts w:ascii="Arial" w:hAnsi="Arial" w:cs="Arial"/>
          <w:color w:val="000000"/>
          <w:sz w:val="24"/>
          <w:szCs w:val="24"/>
          <w:shd w:val="clear" w:color="auto" w:fill="FFFFFF"/>
        </w:rPr>
        <w:t xml:space="preserve"> Available at: </w:t>
      </w:r>
      <w:hyperlink r:id="rId9" w:history="1">
        <w:r w:rsidR="00450BA9" w:rsidRPr="00927DF3">
          <w:rPr>
            <w:rStyle w:val="Hyperlink"/>
            <w:rFonts w:ascii="Arial" w:hAnsi="Arial" w:cs="Arial"/>
            <w:sz w:val="24"/>
            <w:szCs w:val="24"/>
            <w:shd w:val="clear" w:color="auto" w:fill="FFFFFF"/>
          </w:rPr>
          <w:t>https://cdn.literacytrust.org.uk/media/documents/2016_06_16_free_research_-_digital_technology_early_literacy_review_2016_oWCanmt.pdf</w:t>
        </w:r>
      </w:hyperlink>
      <w:r w:rsidR="00450BA9">
        <w:rPr>
          <w:rFonts w:ascii="Arial" w:hAnsi="Arial" w:cs="Arial"/>
          <w:color w:val="000000"/>
          <w:sz w:val="24"/>
          <w:szCs w:val="24"/>
          <w:shd w:val="clear" w:color="auto" w:fill="FFFFFF"/>
        </w:rPr>
        <w:t xml:space="preserve">  (</w:t>
      </w:r>
      <w:r w:rsidRPr="00707D2D">
        <w:rPr>
          <w:rFonts w:ascii="Arial" w:hAnsi="Arial" w:cs="Arial"/>
          <w:color w:val="000000"/>
          <w:sz w:val="24"/>
          <w:szCs w:val="24"/>
          <w:shd w:val="clear" w:color="auto" w:fill="FFFFFF"/>
        </w:rPr>
        <w:t>Accessed</w:t>
      </w:r>
      <w:r w:rsidR="00450BA9">
        <w:rPr>
          <w:rFonts w:ascii="Arial" w:hAnsi="Arial" w:cs="Arial"/>
          <w:color w:val="000000"/>
          <w:sz w:val="24"/>
          <w:szCs w:val="24"/>
          <w:shd w:val="clear" w:color="auto" w:fill="FFFFFF"/>
        </w:rPr>
        <w:t>:</w:t>
      </w:r>
      <w:r w:rsidRPr="00707D2D">
        <w:rPr>
          <w:rFonts w:ascii="Arial" w:hAnsi="Arial" w:cs="Arial"/>
          <w:color w:val="000000"/>
          <w:sz w:val="24"/>
          <w:szCs w:val="24"/>
          <w:shd w:val="clear" w:color="auto" w:fill="FFFFFF"/>
        </w:rPr>
        <w:t xml:space="preserve"> 20 Oc</w:t>
      </w:r>
      <w:r w:rsidR="00450BA9">
        <w:rPr>
          <w:rFonts w:ascii="Arial" w:hAnsi="Arial" w:cs="Arial"/>
          <w:color w:val="000000"/>
          <w:sz w:val="24"/>
          <w:szCs w:val="24"/>
          <w:shd w:val="clear" w:color="auto" w:fill="FFFFFF"/>
        </w:rPr>
        <w:t>tober 2021)</w:t>
      </w:r>
      <w:r w:rsidRPr="00707D2D">
        <w:rPr>
          <w:rFonts w:ascii="Arial" w:hAnsi="Arial" w:cs="Arial"/>
          <w:color w:val="000000"/>
          <w:sz w:val="24"/>
          <w:szCs w:val="24"/>
          <w:shd w:val="clear" w:color="auto" w:fill="FFFFFF"/>
        </w:rPr>
        <w:t>.</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Book Trust (2021)</w:t>
      </w:r>
      <w:r w:rsidRPr="00547D9C">
        <w:rPr>
          <w:rFonts w:ascii="Arial" w:hAnsi="Arial" w:cs="Arial"/>
          <w:i/>
          <w:iCs/>
          <w:color w:val="000000"/>
          <w:sz w:val="24"/>
          <w:szCs w:val="24"/>
          <w:shd w:val="clear" w:color="auto" w:fill="FFFFFF"/>
        </w:rPr>
        <w:t xml:space="preserve"> The Tiger Who Came to Tea</w:t>
      </w:r>
      <w:r w:rsidR="00450BA9">
        <w:rPr>
          <w:rFonts w:ascii="Arial" w:hAnsi="Arial" w:cs="Arial"/>
          <w:color w:val="000000"/>
          <w:sz w:val="24"/>
          <w:szCs w:val="24"/>
          <w:shd w:val="clear" w:color="auto" w:fill="FFFFFF"/>
        </w:rPr>
        <w:t>.</w:t>
      </w:r>
      <w:r w:rsidRPr="00547D9C">
        <w:rPr>
          <w:rFonts w:ascii="Arial" w:hAnsi="Arial" w:cs="Arial"/>
          <w:color w:val="000000"/>
          <w:sz w:val="24"/>
          <w:szCs w:val="24"/>
          <w:shd w:val="clear" w:color="auto" w:fill="FFFFFF"/>
        </w:rPr>
        <w:t xml:space="preserve"> Available at:    </w:t>
      </w:r>
      <w:hyperlink r:id="rId10" w:history="1">
        <w:r w:rsidRPr="00547D9C">
          <w:rPr>
            <w:rFonts w:ascii="Arial" w:hAnsi="Arial" w:cs="Arial"/>
            <w:color w:val="0563C1" w:themeColor="hyperlink"/>
            <w:sz w:val="24"/>
            <w:szCs w:val="24"/>
            <w:u w:val="single"/>
            <w:shd w:val="clear" w:color="auto" w:fill="FFFFFF"/>
          </w:rPr>
          <w:t>https://www.booktrust.org.uk/book/t/the-tiger-who-came-to-tea/</w:t>
        </w:r>
      </w:hyperlink>
      <w:r w:rsidRPr="00547D9C">
        <w:rPr>
          <w:rFonts w:ascii="Arial" w:hAnsi="Arial" w:cs="Arial"/>
          <w:color w:val="000000"/>
          <w:sz w:val="24"/>
          <w:szCs w:val="24"/>
          <w:shd w:val="clear" w:color="auto" w:fill="FFFFFF"/>
        </w:rPr>
        <w:t xml:space="preserve">  (Accessed: 9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Bowcutt, A. (2013) </w:t>
      </w:r>
      <w:r w:rsidRPr="00547D9C">
        <w:rPr>
          <w:rFonts w:ascii="Arial" w:hAnsi="Arial" w:cs="Arial"/>
          <w:i/>
          <w:iCs/>
          <w:color w:val="000000"/>
          <w:sz w:val="24"/>
          <w:szCs w:val="24"/>
          <w:shd w:val="clear" w:color="auto" w:fill="FFFFFF"/>
        </w:rPr>
        <w:t>DISCOVERING THE E-RELATIONSHIP BETWEEN BABIES AND EARLY ELITERACY: A CASE STUDY ON THE RESPONSES OF BABIES AGED 0-12 MONTHS TO TRADITIONAL TEXTS AND ELECTRONIC READERS</w:t>
      </w:r>
      <w:r w:rsidRPr="00547D9C">
        <w:rPr>
          <w:rFonts w:ascii="Arial" w:hAnsi="Arial" w:cs="Arial"/>
          <w:color w:val="000000"/>
          <w:sz w:val="24"/>
          <w:szCs w:val="24"/>
          <w:shd w:val="clear" w:color="auto" w:fill="FFFFFF"/>
        </w:rPr>
        <w:t xml:space="preserve">. Available at: </w:t>
      </w:r>
      <w:hyperlink r:id="rId11" w:history="1">
        <w:r w:rsidRPr="00547D9C">
          <w:rPr>
            <w:rFonts w:ascii="Arial" w:hAnsi="Arial" w:cs="Arial"/>
            <w:color w:val="0563C1" w:themeColor="hyperlink"/>
            <w:sz w:val="24"/>
            <w:szCs w:val="24"/>
            <w:u w:val="single"/>
            <w:shd w:val="clear" w:color="auto" w:fill="FFFFFF"/>
          </w:rPr>
          <w:t>https://etd.ohiolink.edu/apexprod/rws_etd/send_file/send?accession=osu1375178446&amp;disposition=inline</w:t>
        </w:r>
      </w:hyperlink>
      <w:r w:rsidRPr="00547D9C">
        <w:rPr>
          <w:rFonts w:ascii="Arial" w:hAnsi="Arial" w:cs="Arial"/>
          <w:color w:val="000000"/>
          <w:sz w:val="24"/>
          <w:szCs w:val="24"/>
          <w:shd w:val="clear" w:color="auto" w:fill="FFFFFF"/>
        </w:rPr>
        <w:t xml:space="preserve"> (Accessed: 8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 xml:space="preserve">Bowyer, V. (2014) </w:t>
      </w:r>
      <w:r w:rsidRPr="00547D9C">
        <w:rPr>
          <w:rFonts w:ascii="Arial" w:hAnsi="Arial" w:cs="Arial"/>
          <w:i/>
          <w:color w:val="000000"/>
          <w:sz w:val="24"/>
          <w:szCs w:val="24"/>
          <w:shd w:val="clear" w:color="auto" w:fill="FFFFFF"/>
        </w:rPr>
        <w:t xml:space="preserve">Developing Early Literacy 0 to 8 from theory to practice. </w:t>
      </w:r>
      <w:r w:rsidRPr="00547D9C">
        <w:rPr>
          <w:rFonts w:ascii="Arial" w:hAnsi="Arial" w:cs="Arial"/>
          <w:color w:val="000000"/>
          <w:sz w:val="24"/>
          <w:szCs w:val="24"/>
          <w:shd w:val="clear" w:color="auto" w:fill="FFFFFF"/>
        </w:rPr>
        <w:t>1</w:t>
      </w:r>
      <w:r w:rsidRPr="00547D9C">
        <w:rPr>
          <w:rFonts w:ascii="Arial" w:hAnsi="Arial" w:cs="Arial"/>
          <w:color w:val="000000"/>
          <w:sz w:val="24"/>
          <w:szCs w:val="24"/>
          <w:shd w:val="clear" w:color="auto" w:fill="FFFFFF"/>
          <w:vertAlign w:val="superscript"/>
        </w:rPr>
        <w:t>st</w:t>
      </w:r>
      <w:r w:rsidRPr="00547D9C">
        <w:rPr>
          <w:rFonts w:ascii="Arial" w:hAnsi="Arial" w:cs="Arial"/>
          <w:color w:val="000000"/>
          <w:sz w:val="24"/>
          <w:szCs w:val="24"/>
          <w:shd w:val="clear" w:color="auto" w:fill="FFFFFF"/>
        </w:rPr>
        <w:t xml:space="preserve"> edn. Sage: London.</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lastRenderedPageBreak/>
        <w:t>Brown, M., Westerveld, M. and Gillon, G. (2017) ‘</w:t>
      </w:r>
      <w:r w:rsidRPr="00547D9C">
        <w:rPr>
          <w:rFonts w:ascii="Arial" w:hAnsi="Arial" w:cs="Arial"/>
          <w:iCs/>
          <w:color w:val="000000"/>
          <w:sz w:val="24"/>
          <w:szCs w:val="24"/>
          <w:shd w:val="clear" w:color="auto" w:fill="FFFFFF"/>
        </w:rPr>
        <w:t>Early Storybook Reading with Babies and Young Children: Parents' Opinions and Home Reading Practices</w:t>
      </w:r>
      <w:r w:rsidRPr="00547D9C">
        <w:rPr>
          <w:rFonts w:ascii="Arial" w:hAnsi="Arial" w:cs="Arial"/>
          <w:i/>
          <w:iCs/>
          <w:color w:val="000000"/>
          <w:sz w:val="24"/>
          <w:szCs w:val="24"/>
          <w:shd w:val="clear" w:color="auto" w:fill="FFFFFF"/>
        </w:rPr>
        <w:t>’,</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Sage Journals</w:t>
      </w:r>
      <w:r w:rsidRPr="00547D9C">
        <w:rPr>
          <w:rFonts w:ascii="Arial" w:hAnsi="Arial" w:cs="Arial"/>
          <w:color w:val="000000"/>
          <w:sz w:val="24"/>
          <w:szCs w:val="24"/>
          <w:shd w:val="clear" w:color="auto" w:fill="FFFFFF"/>
        </w:rPr>
        <w:t xml:space="preserve">, 42(2). Available at: </w:t>
      </w:r>
      <w:hyperlink r:id="rId12" w:history="1">
        <w:r w:rsidRPr="00547D9C">
          <w:rPr>
            <w:rFonts w:ascii="Arial" w:hAnsi="Arial" w:cs="Arial"/>
            <w:color w:val="0563C1" w:themeColor="hyperlink"/>
            <w:sz w:val="24"/>
            <w:szCs w:val="24"/>
            <w:u w:val="single"/>
            <w:shd w:val="clear" w:color="auto" w:fill="FFFFFF"/>
          </w:rPr>
          <w:t>https://journals.sagepub.com/doi/abs/10.23965/AJEC.42.2.09?journalCode=aeca</w:t>
        </w:r>
      </w:hyperlink>
      <w:r w:rsidRPr="00547D9C">
        <w:rPr>
          <w:rFonts w:ascii="Arial" w:hAnsi="Arial" w:cs="Arial"/>
          <w:color w:val="000000"/>
          <w:sz w:val="24"/>
          <w:szCs w:val="24"/>
          <w:shd w:val="clear" w:color="auto" w:fill="FFFFFF"/>
        </w:rPr>
        <w:t xml:space="preserve"> (Accessed: 8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Choo, Y., Abdullah, T. and Nawi, A. (2020) ‘</w:t>
      </w:r>
      <w:r w:rsidRPr="00547D9C">
        <w:rPr>
          <w:rFonts w:ascii="Arial" w:hAnsi="Arial" w:cs="Arial"/>
          <w:iCs/>
          <w:color w:val="000000"/>
          <w:sz w:val="24"/>
          <w:szCs w:val="24"/>
          <w:shd w:val="clear" w:color="auto" w:fill="FFFFFF"/>
        </w:rPr>
        <w:t>Digital Storytelling vs. Oral Storytelling: An Analysis of the Art of Telling Stories Now and Then’</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 xml:space="preserve">Universal Journal of Educational Research, </w:t>
      </w:r>
      <w:r w:rsidRPr="00547D9C">
        <w:rPr>
          <w:rFonts w:ascii="Arial" w:hAnsi="Arial" w:cs="Arial"/>
          <w:color w:val="000000"/>
          <w:sz w:val="24"/>
          <w:szCs w:val="24"/>
          <w:shd w:val="clear" w:color="auto" w:fill="FFFFFF"/>
        </w:rPr>
        <w:t>8(5A), pp.46-50.</w:t>
      </w:r>
      <w:r w:rsidRPr="00547D9C">
        <w:rPr>
          <w:rFonts w:ascii="Arial" w:hAnsi="Arial" w:cs="Arial"/>
          <w:i/>
          <w:color w:val="000000"/>
          <w:sz w:val="24"/>
          <w:szCs w:val="24"/>
          <w:shd w:val="clear" w:color="auto" w:fill="FFFFFF"/>
        </w:rPr>
        <w:t xml:space="preserve"> </w:t>
      </w:r>
      <w:r w:rsidRPr="00547D9C">
        <w:rPr>
          <w:rFonts w:ascii="Arial" w:hAnsi="Arial" w:cs="Arial"/>
          <w:color w:val="000000"/>
          <w:sz w:val="24"/>
          <w:szCs w:val="24"/>
          <w:shd w:val="clear" w:color="auto" w:fill="FFFFFF"/>
        </w:rPr>
        <w:t xml:space="preserve">Available at: </w:t>
      </w:r>
      <w:hyperlink r:id="rId13" w:anchor="fullTextFileContent" w:history="1">
        <w:r w:rsidRPr="00547D9C">
          <w:rPr>
            <w:rFonts w:ascii="Arial" w:hAnsi="Arial" w:cs="Arial"/>
            <w:color w:val="0563C1" w:themeColor="hyperlink"/>
            <w:sz w:val="24"/>
            <w:szCs w:val="24"/>
            <w:u w:val="single"/>
            <w:shd w:val="clear" w:color="auto" w:fill="FFFFFF"/>
          </w:rPr>
          <w:t>https://www.researchgate.net/publication/341290652_Digital_Storytelling_vs_Oral_Storytelling_An_Analysis_of_the_Art_of_Telling_Stories_Now_and_Then#fullTextFileContent</w:t>
        </w:r>
      </w:hyperlink>
      <w:r w:rsidRPr="00547D9C">
        <w:rPr>
          <w:rFonts w:ascii="Arial" w:hAnsi="Arial" w:cs="Arial"/>
          <w:color w:val="000000"/>
          <w:sz w:val="24"/>
          <w:szCs w:val="24"/>
          <w:shd w:val="clear" w:color="auto" w:fill="FFFFFF"/>
        </w:rPr>
        <w:t xml:space="preserve">  (Accessed: 12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Conkbayir, M and Pascal, C (2014) </w:t>
      </w:r>
      <w:r w:rsidRPr="00547D9C">
        <w:rPr>
          <w:rFonts w:ascii="Arial" w:hAnsi="Arial" w:cs="Arial"/>
          <w:i/>
          <w:iCs/>
          <w:color w:val="000000"/>
          <w:sz w:val="24"/>
          <w:szCs w:val="24"/>
          <w:shd w:val="clear" w:color="auto" w:fill="FFFFFF"/>
        </w:rPr>
        <w:t>Early Childhood Theories and Contemporary Issues</w:t>
      </w:r>
      <w:r w:rsidRPr="00547D9C">
        <w:rPr>
          <w:rFonts w:ascii="Arial" w:hAnsi="Arial" w:cs="Arial"/>
          <w:color w:val="000000"/>
          <w:sz w:val="24"/>
          <w:szCs w:val="24"/>
          <w:shd w:val="clear" w:color="auto" w:fill="FFFFFF"/>
        </w:rPr>
        <w:t>. 1</w:t>
      </w:r>
      <w:r w:rsidRPr="00547D9C">
        <w:rPr>
          <w:rFonts w:ascii="Arial" w:hAnsi="Arial" w:cs="Arial"/>
          <w:color w:val="000000"/>
          <w:sz w:val="24"/>
          <w:szCs w:val="24"/>
          <w:shd w:val="clear" w:color="auto" w:fill="FFFFFF"/>
          <w:vertAlign w:val="superscript"/>
        </w:rPr>
        <w:t>st</w:t>
      </w:r>
      <w:r w:rsidRPr="00547D9C">
        <w:rPr>
          <w:rFonts w:ascii="Arial" w:hAnsi="Arial" w:cs="Arial"/>
          <w:color w:val="000000"/>
          <w:sz w:val="24"/>
          <w:szCs w:val="24"/>
          <w:shd w:val="clear" w:color="auto" w:fill="FFFFFF"/>
        </w:rPr>
        <w:t xml:space="preserve"> edn. London: Bloomsbury.</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Cullinan, B. and Bagert, B. (no date) </w:t>
      </w:r>
      <w:r w:rsidRPr="00547D9C">
        <w:rPr>
          <w:rFonts w:ascii="Arial" w:hAnsi="Arial" w:cs="Arial"/>
          <w:i/>
          <w:iCs/>
          <w:color w:val="000000"/>
          <w:sz w:val="24"/>
          <w:szCs w:val="24"/>
          <w:shd w:val="clear" w:color="auto" w:fill="FFFFFF"/>
        </w:rPr>
        <w:t>Reading with Your Child</w:t>
      </w:r>
      <w:r w:rsidRPr="00547D9C">
        <w:rPr>
          <w:rFonts w:ascii="Arial" w:hAnsi="Arial" w:cs="Arial"/>
          <w:color w:val="000000"/>
          <w:sz w:val="24"/>
          <w:szCs w:val="24"/>
          <w:shd w:val="clear" w:color="auto" w:fill="FFFFFF"/>
        </w:rPr>
        <w:t xml:space="preserve">. Reading Rockets. Available at: </w:t>
      </w:r>
      <w:hyperlink r:id="rId14" w:history="1">
        <w:r w:rsidRPr="00547D9C">
          <w:rPr>
            <w:rFonts w:ascii="Arial" w:hAnsi="Arial" w:cs="Arial"/>
            <w:color w:val="0563C1" w:themeColor="hyperlink"/>
            <w:sz w:val="24"/>
            <w:szCs w:val="24"/>
            <w:u w:val="single"/>
            <w:shd w:val="clear" w:color="auto" w:fill="FFFFFF"/>
          </w:rPr>
          <w:t>https://www.readingrockets.org/article/reading-your-child</w:t>
        </w:r>
      </w:hyperlink>
      <w:r w:rsidRPr="00547D9C">
        <w:rPr>
          <w:rFonts w:ascii="Arial" w:hAnsi="Arial" w:cs="Arial"/>
          <w:color w:val="000000"/>
          <w:sz w:val="24"/>
          <w:szCs w:val="24"/>
          <w:shd w:val="clear" w:color="auto" w:fill="FFFFFF"/>
        </w:rPr>
        <w:t xml:space="preserve">  (Accessed: 8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Dolzhykova, O. (2014) </w:t>
      </w:r>
      <w:r w:rsidRPr="00547D9C">
        <w:rPr>
          <w:rFonts w:ascii="Arial" w:hAnsi="Arial" w:cs="Arial"/>
          <w:i/>
          <w:iCs/>
          <w:color w:val="000000"/>
          <w:sz w:val="24"/>
          <w:szCs w:val="24"/>
          <w:shd w:val="clear" w:color="auto" w:fill="FFFFFF"/>
        </w:rPr>
        <w:t>Teaching English through Storytelling to Young Learners Ukrainian and Norwegian Experiences</w:t>
      </w:r>
      <w:r w:rsidRPr="00547D9C">
        <w:rPr>
          <w:rFonts w:ascii="Arial" w:hAnsi="Arial" w:cs="Arial"/>
          <w:color w:val="000000"/>
          <w:sz w:val="24"/>
          <w:szCs w:val="24"/>
          <w:shd w:val="clear" w:color="auto" w:fill="FFFFFF"/>
        </w:rPr>
        <w:t xml:space="preserve">. Available at: </w:t>
      </w:r>
      <w:hyperlink r:id="rId15" w:history="1">
        <w:r w:rsidRPr="00547D9C">
          <w:rPr>
            <w:rFonts w:ascii="Arial" w:hAnsi="Arial" w:cs="Arial"/>
            <w:color w:val="0563C1" w:themeColor="hyperlink"/>
            <w:sz w:val="24"/>
            <w:szCs w:val="24"/>
            <w:u w:val="single"/>
            <w:shd w:val="clear" w:color="auto" w:fill="FFFFFF"/>
          </w:rPr>
          <w:t>https://core.ac.uk/download/pdf/30829999.pdf</w:t>
        </w:r>
      </w:hyperlink>
      <w:r w:rsidRPr="00547D9C">
        <w:rPr>
          <w:rFonts w:ascii="Arial" w:hAnsi="Arial" w:cs="Arial"/>
          <w:color w:val="000000"/>
          <w:sz w:val="24"/>
          <w:szCs w:val="24"/>
          <w:shd w:val="clear" w:color="auto" w:fill="FFFFFF"/>
        </w:rPr>
        <w:t xml:space="preserve">  (Accessed: 9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Gill, K. (2020) </w:t>
      </w:r>
      <w:r w:rsidRPr="00547D9C">
        <w:rPr>
          <w:rFonts w:ascii="Arial" w:hAnsi="Arial" w:cs="Arial"/>
          <w:i/>
          <w:iCs/>
          <w:color w:val="000000"/>
          <w:sz w:val="24"/>
          <w:szCs w:val="24"/>
          <w:shd w:val="clear" w:color="auto" w:fill="FFFFFF"/>
        </w:rPr>
        <w:t>Reading to Children: Why It’s So Important and How to Start</w:t>
      </w:r>
      <w:r w:rsidRPr="00547D9C">
        <w:rPr>
          <w:rFonts w:ascii="Arial" w:hAnsi="Arial" w:cs="Arial"/>
          <w:color w:val="000000"/>
          <w:sz w:val="24"/>
          <w:szCs w:val="24"/>
          <w:shd w:val="clear" w:color="auto" w:fill="FFFFFF"/>
        </w:rPr>
        <w:t xml:space="preserve">. Healthline. Available at: </w:t>
      </w:r>
      <w:hyperlink r:id="rId16" w:history="1">
        <w:r w:rsidRPr="00547D9C">
          <w:rPr>
            <w:rFonts w:ascii="Arial" w:hAnsi="Arial" w:cs="Arial"/>
            <w:color w:val="0563C1" w:themeColor="hyperlink"/>
            <w:sz w:val="24"/>
            <w:szCs w:val="24"/>
            <w:u w:val="single"/>
            <w:shd w:val="clear" w:color="auto" w:fill="FFFFFF"/>
          </w:rPr>
          <w:t>https://www.healthline.com/health/childrens-health/reading-to-children</w:t>
        </w:r>
      </w:hyperlink>
      <w:r w:rsidRPr="00547D9C">
        <w:rPr>
          <w:rFonts w:ascii="Arial" w:hAnsi="Arial" w:cs="Arial"/>
          <w:color w:val="000000"/>
          <w:sz w:val="24"/>
          <w:szCs w:val="24"/>
          <w:shd w:val="clear" w:color="auto" w:fill="FFFFFF"/>
        </w:rPr>
        <w:t xml:space="preserve">  (Accessed: 8 October 2021).</w:t>
      </w:r>
    </w:p>
    <w:p w:rsidR="00547D9C" w:rsidRPr="00547D9C" w:rsidRDefault="00547D9C" w:rsidP="00547D9C">
      <w:pPr>
        <w:spacing w:line="360" w:lineRule="auto"/>
        <w:rPr>
          <w:rFonts w:ascii="Arial" w:hAnsi="Arial" w:cs="Arial"/>
          <w:color w:val="000000"/>
          <w:sz w:val="20"/>
          <w:szCs w:val="20"/>
          <w:shd w:val="clear" w:color="auto" w:fill="FFFFFF"/>
        </w:rPr>
      </w:pPr>
      <w:r w:rsidRPr="00547D9C">
        <w:rPr>
          <w:rFonts w:ascii="Arial" w:hAnsi="Arial" w:cs="Arial"/>
          <w:color w:val="000000"/>
          <w:sz w:val="24"/>
          <w:szCs w:val="24"/>
          <w:shd w:val="clear" w:color="auto" w:fill="FFFFFF"/>
        </w:rPr>
        <w:t xml:space="preserve">Heuvel, M., Ma, J., Borkhoff, C., Koroshegyi, C., Dai, D., Parkin, P., Maguire, J. and </w:t>
      </w:r>
      <w:proofErr w:type="spellStart"/>
      <w:r w:rsidRPr="00547D9C">
        <w:rPr>
          <w:rFonts w:ascii="Arial" w:hAnsi="Arial" w:cs="Arial"/>
          <w:color w:val="000000"/>
          <w:sz w:val="24"/>
          <w:szCs w:val="24"/>
          <w:shd w:val="clear" w:color="auto" w:fill="FFFFFF"/>
        </w:rPr>
        <w:t>Birken</w:t>
      </w:r>
      <w:proofErr w:type="spellEnd"/>
      <w:r w:rsidRPr="00547D9C">
        <w:rPr>
          <w:rFonts w:ascii="Arial" w:hAnsi="Arial" w:cs="Arial"/>
          <w:color w:val="000000"/>
          <w:sz w:val="24"/>
          <w:szCs w:val="24"/>
          <w:shd w:val="clear" w:color="auto" w:fill="FFFFFF"/>
        </w:rPr>
        <w:t>, C. (2019) ‘</w:t>
      </w:r>
      <w:r w:rsidRPr="00547D9C">
        <w:rPr>
          <w:rFonts w:ascii="Arial" w:hAnsi="Arial" w:cs="Arial"/>
          <w:iCs/>
          <w:color w:val="000000"/>
          <w:sz w:val="24"/>
          <w:szCs w:val="24"/>
          <w:shd w:val="clear" w:color="auto" w:fill="FFFFFF"/>
        </w:rPr>
        <w:t>Mobile Media Device Use is Associated with Expressive Language Delay in 18-Month-Old Children’</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Journal of Development and Behavioural Paediatrics</w:t>
      </w:r>
      <w:r w:rsidRPr="00547D9C">
        <w:rPr>
          <w:rFonts w:ascii="Arial" w:hAnsi="Arial" w:cs="Arial"/>
          <w:color w:val="000000"/>
          <w:sz w:val="24"/>
          <w:szCs w:val="24"/>
          <w:shd w:val="clear" w:color="auto" w:fill="FFFFFF"/>
        </w:rPr>
        <w:t>, 40(2), pp.99-104. Available at:</w:t>
      </w:r>
      <w:hyperlink r:id="rId17" w:anchor=":~:text=Our%20study%20demonstrated%20that%20in%2018-month-old%20children%2C%20an,an%20increased%20risk%20of%20other%20parent-reported%20communication%20delays" w:history="1">
        <w:r w:rsidRPr="00547D9C">
          <w:rPr>
            <w:rFonts w:ascii="Arial" w:hAnsi="Arial" w:cs="Arial"/>
            <w:color w:val="0563C1" w:themeColor="hyperlink"/>
            <w:sz w:val="24"/>
            <w:szCs w:val="24"/>
            <w:u w:val="single"/>
            <w:shd w:val="clear" w:color="auto" w:fill="FFFFFF"/>
          </w:rPr>
          <w:t>https://journals.lww.com/jrnldbp/Fulltext/2019/02000/Mobile_Media_Device_Use_is_Associated_with.3.aspx#:~:text=Our%20study%20demonstrated%20that%20in%2018-month-old%20children%2C%20an,an%20increased%20risk%20of%20other%20parent-reported%20communication%20delays</w:t>
        </w:r>
      </w:hyperlink>
      <w:r w:rsidRPr="00547D9C">
        <w:rPr>
          <w:rFonts w:ascii="Arial" w:hAnsi="Arial" w:cs="Arial"/>
          <w:color w:val="000000"/>
          <w:sz w:val="24"/>
          <w:szCs w:val="24"/>
          <w:shd w:val="clear" w:color="auto" w:fill="FFFFFF"/>
        </w:rPr>
        <w:t>.  (Accessed: 12 October 2021</w:t>
      </w:r>
      <w:r w:rsidRPr="00547D9C">
        <w:rPr>
          <w:rFonts w:ascii="Arial" w:hAnsi="Arial" w:cs="Arial"/>
          <w:color w:val="000000"/>
          <w:sz w:val="20"/>
          <w:szCs w:val="20"/>
          <w:shd w:val="clear" w:color="auto" w:fill="FFFFFF"/>
        </w:rPr>
        <w:t>).</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lastRenderedPageBreak/>
        <w:t xml:space="preserve">Kerr, J. (2018) </w:t>
      </w:r>
      <w:r w:rsidRPr="00547D9C">
        <w:rPr>
          <w:rFonts w:ascii="Arial" w:hAnsi="Arial" w:cs="Arial"/>
          <w:i/>
          <w:color w:val="000000"/>
          <w:sz w:val="24"/>
          <w:szCs w:val="24"/>
          <w:shd w:val="clear" w:color="auto" w:fill="FFFFFF"/>
        </w:rPr>
        <w:t>The Tiger Who Came to Tea.</w:t>
      </w:r>
      <w:r w:rsidRPr="00547D9C">
        <w:rPr>
          <w:rFonts w:ascii="Arial" w:hAnsi="Arial" w:cs="Arial"/>
          <w:color w:val="000000"/>
          <w:sz w:val="24"/>
          <w:szCs w:val="24"/>
          <w:shd w:val="clear" w:color="auto" w:fill="FFFFFF"/>
        </w:rPr>
        <w:t xml:space="preserve"> Harper Collins: London.</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Kumon (2016) </w:t>
      </w:r>
      <w:proofErr w:type="gramStart"/>
      <w:r w:rsidRPr="00547D9C">
        <w:rPr>
          <w:rFonts w:ascii="Arial" w:hAnsi="Arial" w:cs="Arial"/>
          <w:color w:val="000000"/>
          <w:sz w:val="24"/>
          <w:szCs w:val="24"/>
          <w:shd w:val="clear" w:color="auto" w:fill="FFFFFF"/>
        </w:rPr>
        <w:t>The</w:t>
      </w:r>
      <w:proofErr w:type="gramEnd"/>
      <w:r w:rsidRPr="00547D9C">
        <w:rPr>
          <w:rFonts w:ascii="Arial" w:hAnsi="Arial" w:cs="Arial"/>
          <w:i/>
          <w:iCs/>
          <w:color w:val="000000"/>
          <w:sz w:val="24"/>
          <w:szCs w:val="24"/>
          <w:shd w:val="clear" w:color="auto" w:fill="FFFFFF"/>
        </w:rPr>
        <w:t xml:space="preserve"> benefits of storytelling with your child</w:t>
      </w:r>
      <w:r w:rsidRPr="00547D9C">
        <w:rPr>
          <w:rFonts w:ascii="Arial" w:hAnsi="Arial" w:cs="Arial"/>
          <w:color w:val="000000"/>
          <w:sz w:val="24"/>
          <w:szCs w:val="24"/>
          <w:shd w:val="clear" w:color="auto" w:fill="FFFFFF"/>
        </w:rPr>
        <w:t xml:space="preserve">. Available at: </w:t>
      </w:r>
      <w:hyperlink r:id="rId18" w:history="1">
        <w:r w:rsidRPr="00547D9C">
          <w:rPr>
            <w:rFonts w:ascii="Arial" w:hAnsi="Arial" w:cs="Arial"/>
            <w:color w:val="0563C1" w:themeColor="hyperlink"/>
            <w:sz w:val="24"/>
            <w:szCs w:val="24"/>
            <w:u w:val="single"/>
            <w:shd w:val="clear" w:color="auto" w:fill="FFFFFF"/>
          </w:rPr>
          <w:t>https://www.kumon.co.uk/blog/the-benefits-of-storytelling/</w:t>
        </w:r>
      </w:hyperlink>
      <w:r w:rsidRPr="00547D9C">
        <w:rPr>
          <w:rFonts w:ascii="Arial" w:hAnsi="Arial" w:cs="Arial"/>
          <w:color w:val="000000"/>
          <w:sz w:val="24"/>
          <w:szCs w:val="24"/>
          <w:shd w:val="clear" w:color="auto" w:fill="FFFFFF"/>
        </w:rPr>
        <w:t xml:space="preserve">  (Accessed: 12 October 2021).</w:t>
      </w:r>
    </w:p>
    <w:p w:rsid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Larson, J. and Marsh, J. (2015) </w:t>
      </w:r>
      <w:r w:rsidRPr="00547D9C">
        <w:rPr>
          <w:rFonts w:ascii="Arial" w:hAnsi="Arial" w:cs="Arial"/>
          <w:i/>
          <w:iCs/>
          <w:color w:val="000000"/>
          <w:sz w:val="24"/>
          <w:szCs w:val="24"/>
          <w:shd w:val="clear" w:color="auto" w:fill="FFFFFF"/>
        </w:rPr>
        <w:t>Making Literacy Real: Theories and Practice for Learning and Teaching</w:t>
      </w:r>
      <w:r w:rsidRPr="00547D9C">
        <w:rPr>
          <w:rFonts w:ascii="Arial" w:hAnsi="Arial" w:cs="Arial"/>
          <w:color w:val="000000"/>
          <w:sz w:val="24"/>
          <w:szCs w:val="24"/>
          <w:shd w:val="clear" w:color="auto" w:fill="FFFFFF"/>
        </w:rPr>
        <w:t>. 2</w:t>
      </w:r>
      <w:r w:rsidRPr="00547D9C">
        <w:rPr>
          <w:rFonts w:ascii="Arial" w:hAnsi="Arial" w:cs="Arial"/>
          <w:color w:val="000000"/>
          <w:sz w:val="24"/>
          <w:szCs w:val="24"/>
          <w:shd w:val="clear" w:color="auto" w:fill="FFFFFF"/>
          <w:vertAlign w:val="superscript"/>
        </w:rPr>
        <w:t>nd</w:t>
      </w:r>
      <w:r w:rsidRPr="00547D9C">
        <w:rPr>
          <w:rFonts w:ascii="Arial" w:hAnsi="Arial" w:cs="Arial"/>
          <w:color w:val="000000"/>
          <w:sz w:val="24"/>
          <w:szCs w:val="24"/>
          <w:shd w:val="clear" w:color="auto" w:fill="FFFFFF"/>
        </w:rPr>
        <w:t xml:space="preserve"> edn. London: Sage.</w:t>
      </w:r>
    </w:p>
    <w:p w:rsidR="00450BA9" w:rsidRPr="00450BA9" w:rsidRDefault="00450BA9" w:rsidP="00547D9C">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Loom (2021)</w:t>
      </w:r>
      <w:r w:rsidRPr="00450BA9">
        <w:rPr>
          <w:rFonts w:ascii="Arial" w:hAnsi="Arial" w:cs="Arial"/>
          <w:color w:val="000000"/>
          <w:sz w:val="24"/>
          <w:szCs w:val="24"/>
          <w:shd w:val="clear" w:color="auto" w:fill="FFFFFF"/>
        </w:rPr>
        <w:t> </w:t>
      </w:r>
      <w:r w:rsidRPr="00450BA9">
        <w:rPr>
          <w:rFonts w:ascii="Arial" w:hAnsi="Arial" w:cs="Arial"/>
          <w:i/>
          <w:iCs/>
          <w:color w:val="000000"/>
          <w:sz w:val="24"/>
          <w:szCs w:val="24"/>
          <w:shd w:val="clear" w:color="auto" w:fill="FFFFFF"/>
        </w:rPr>
        <w:t>Loom for Education</w:t>
      </w:r>
      <w:r>
        <w:rPr>
          <w:rFonts w:ascii="Arial" w:hAnsi="Arial" w:cs="Arial"/>
          <w:color w:val="000000"/>
          <w:sz w:val="24"/>
          <w:szCs w:val="24"/>
          <w:shd w:val="clear" w:color="auto" w:fill="FFFFFF"/>
        </w:rPr>
        <w:t xml:space="preserve">. Available at: </w:t>
      </w:r>
      <w:hyperlink r:id="rId19" w:history="1">
        <w:r w:rsidRPr="00927DF3">
          <w:rPr>
            <w:rStyle w:val="Hyperlink"/>
            <w:rFonts w:ascii="Arial" w:hAnsi="Arial" w:cs="Arial"/>
            <w:sz w:val="24"/>
            <w:szCs w:val="24"/>
            <w:shd w:val="clear" w:color="auto" w:fill="FFFFFF"/>
          </w:rPr>
          <w:t>https://www.loom.com/education</w:t>
        </w:r>
      </w:hyperlink>
      <w:r>
        <w:rPr>
          <w:rFonts w:ascii="Arial" w:hAnsi="Arial" w:cs="Arial"/>
          <w:color w:val="000000"/>
          <w:sz w:val="24"/>
          <w:szCs w:val="24"/>
          <w:shd w:val="clear" w:color="auto" w:fill="FFFFFF"/>
        </w:rPr>
        <w:t xml:space="preserve"> (Accessed: </w:t>
      </w:r>
      <w:r w:rsidR="006249F4">
        <w:rPr>
          <w:rFonts w:ascii="Arial" w:hAnsi="Arial" w:cs="Arial"/>
          <w:color w:val="000000"/>
          <w:sz w:val="24"/>
          <w:szCs w:val="24"/>
          <w:shd w:val="clear" w:color="auto" w:fill="FFFFFF"/>
        </w:rPr>
        <w:t>2</w:t>
      </w:r>
      <w:r>
        <w:rPr>
          <w:rFonts w:ascii="Arial" w:hAnsi="Arial" w:cs="Arial"/>
          <w:color w:val="000000"/>
          <w:sz w:val="24"/>
          <w:szCs w:val="24"/>
          <w:shd w:val="clear" w:color="auto" w:fill="FFFFFF"/>
        </w:rPr>
        <w:t xml:space="preserve"> October 2021)</w:t>
      </w:r>
      <w:r w:rsidRPr="00450BA9">
        <w:rPr>
          <w:rFonts w:ascii="Arial" w:hAnsi="Arial" w:cs="Arial"/>
          <w:color w:val="000000"/>
          <w:sz w:val="24"/>
          <w:szCs w:val="24"/>
          <w:shd w:val="clear" w:color="auto" w:fill="FFFFFF"/>
        </w:rPr>
        <w:t>.</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Lucarevschi, C. (2016) ‘</w:t>
      </w:r>
      <w:proofErr w:type="gramStart"/>
      <w:r w:rsidRPr="00547D9C">
        <w:rPr>
          <w:rFonts w:ascii="Arial" w:hAnsi="Arial" w:cs="Arial"/>
          <w:iCs/>
          <w:color w:val="000000"/>
          <w:sz w:val="24"/>
          <w:szCs w:val="24"/>
          <w:shd w:val="clear" w:color="auto" w:fill="FFFFFF"/>
        </w:rPr>
        <w:t>The</w:t>
      </w:r>
      <w:proofErr w:type="gramEnd"/>
      <w:r w:rsidRPr="00547D9C">
        <w:rPr>
          <w:rFonts w:ascii="Arial" w:hAnsi="Arial" w:cs="Arial"/>
          <w:iCs/>
          <w:color w:val="000000"/>
          <w:sz w:val="24"/>
          <w:szCs w:val="24"/>
          <w:shd w:val="clear" w:color="auto" w:fill="FFFFFF"/>
        </w:rPr>
        <w:t xml:space="preserve"> role of storytelling on language learning: A literature review’</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 xml:space="preserve">University of Victoria, </w:t>
      </w:r>
      <w:r w:rsidRPr="00547D9C">
        <w:rPr>
          <w:rFonts w:ascii="Arial" w:hAnsi="Arial" w:cs="Arial"/>
          <w:color w:val="000000"/>
          <w:sz w:val="24"/>
          <w:szCs w:val="24"/>
          <w:shd w:val="clear" w:color="auto" w:fill="FFFFFF"/>
        </w:rPr>
        <w:t xml:space="preserve">26(2). Available at: </w:t>
      </w:r>
      <w:hyperlink r:id="rId20" w:history="1">
        <w:r w:rsidRPr="00547D9C">
          <w:rPr>
            <w:rFonts w:ascii="Arial" w:hAnsi="Arial" w:cs="Arial"/>
            <w:color w:val="0563C1" w:themeColor="hyperlink"/>
            <w:sz w:val="24"/>
            <w:szCs w:val="24"/>
            <w:u w:val="single"/>
            <w:shd w:val="clear" w:color="auto" w:fill="FFFFFF"/>
          </w:rPr>
          <w:t>https://journals.uvic.ca/index.php/WPLC/article/view/15309</w:t>
        </w:r>
      </w:hyperlink>
      <w:r w:rsidRPr="00547D9C">
        <w:rPr>
          <w:rFonts w:ascii="Arial" w:hAnsi="Arial" w:cs="Arial"/>
          <w:color w:val="000000"/>
          <w:sz w:val="24"/>
          <w:szCs w:val="24"/>
          <w:shd w:val="clear" w:color="auto" w:fill="FFFFFF"/>
        </w:rPr>
        <w:t xml:space="preserve">  (Accessed: 8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Lumen Learning (2016) </w:t>
      </w:r>
      <w:r w:rsidRPr="00547D9C">
        <w:rPr>
          <w:rFonts w:ascii="Arial" w:hAnsi="Arial" w:cs="Arial"/>
          <w:i/>
          <w:iCs/>
          <w:color w:val="000000"/>
          <w:sz w:val="24"/>
          <w:szCs w:val="24"/>
          <w:shd w:val="clear" w:color="auto" w:fill="FFFFFF"/>
        </w:rPr>
        <w:t>Human Language Development / Child Development</w:t>
      </w:r>
      <w:r w:rsidRPr="00547D9C">
        <w:rPr>
          <w:rFonts w:ascii="Arial" w:hAnsi="Arial" w:cs="Arial"/>
          <w:color w:val="000000"/>
          <w:sz w:val="24"/>
          <w:szCs w:val="24"/>
          <w:shd w:val="clear" w:color="auto" w:fill="FFFFFF"/>
        </w:rPr>
        <w:t xml:space="preserve">.  Available at: </w:t>
      </w:r>
      <w:hyperlink r:id="rId21" w:history="1">
        <w:r w:rsidRPr="00547D9C">
          <w:rPr>
            <w:rFonts w:ascii="Arial" w:hAnsi="Arial" w:cs="Arial"/>
            <w:color w:val="0563C1" w:themeColor="hyperlink"/>
            <w:sz w:val="24"/>
            <w:szCs w:val="24"/>
            <w:u w:val="single"/>
            <w:shd w:val="clear" w:color="auto" w:fill="FFFFFF"/>
          </w:rPr>
          <w:t>https://courses.lumenlearning.com/atd-hostos-child-development-education/chapter/human-language-development/</w:t>
        </w:r>
      </w:hyperlink>
      <w:r w:rsidRPr="00547D9C">
        <w:rPr>
          <w:rFonts w:ascii="Arial" w:hAnsi="Arial" w:cs="Arial"/>
          <w:color w:val="000000"/>
          <w:sz w:val="24"/>
          <w:szCs w:val="24"/>
          <w:shd w:val="clear" w:color="auto" w:fill="FFFFFF"/>
        </w:rPr>
        <w:t xml:space="preserve">  (Accessed: 9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Machado, J. (2013) </w:t>
      </w:r>
      <w:r w:rsidRPr="00547D9C">
        <w:rPr>
          <w:rFonts w:ascii="Arial" w:hAnsi="Arial" w:cs="Arial"/>
          <w:i/>
          <w:iCs/>
          <w:color w:val="000000"/>
          <w:sz w:val="24"/>
          <w:szCs w:val="24"/>
          <w:shd w:val="clear" w:color="auto" w:fill="FFFFFF"/>
        </w:rPr>
        <w:t>Early Childhood Experiences in Language Arts</w:t>
      </w:r>
      <w:r w:rsidRPr="00547D9C">
        <w:rPr>
          <w:rFonts w:ascii="Arial" w:hAnsi="Arial" w:cs="Arial"/>
          <w:color w:val="000000"/>
          <w:sz w:val="24"/>
          <w:szCs w:val="24"/>
          <w:shd w:val="clear" w:color="auto" w:fill="FFFFFF"/>
        </w:rPr>
        <w:t>. 10</w:t>
      </w:r>
      <w:r w:rsidRPr="00547D9C">
        <w:rPr>
          <w:rFonts w:ascii="Arial" w:hAnsi="Arial" w:cs="Arial"/>
          <w:color w:val="000000"/>
          <w:sz w:val="24"/>
          <w:szCs w:val="24"/>
          <w:shd w:val="clear" w:color="auto" w:fill="FFFFFF"/>
          <w:vertAlign w:val="superscript"/>
        </w:rPr>
        <w:t>th</w:t>
      </w:r>
      <w:r w:rsidRPr="00547D9C">
        <w:rPr>
          <w:rFonts w:ascii="Arial" w:hAnsi="Arial" w:cs="Arial"/>
          <w:color w:val="000000"/>
          <w:sz w:val="24"/>
          <w:szCs w:val="24"/>
          <w:shd w:val="clear" w:color="auto" w:fill="FFFFFF"/>
        </w:rPr>
        <w:t xml:space="preserve"> edn. USA: Cengage Learning.</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Mages, W. (2021) ‘</w:t>
      </w:r>
      <w:r w:rsidRPr="00547D9C">
        <w:rPr>
          <w:rFonts w:ascii="Arial" w:hAnsi="Arial" w:cs="Arial"/>
          <w:iCs/>
          <w:color w:val="000000"/>
          <w:sz w:val="24"/>
          <w:szCs w:val="24"/>
          <w:shd w:val="clear" w:color="auto" w:fill="FFFFFF"/>
        </w:rPr>
        <w:t>Perseverance, Performance, and Pedagogy in the Pandemic the Power of Storytelling in Face-to-Face and Virtual Learning Environments’</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Online Journal for Research and Education.</w:t>
      </w:r>
      <w:r w:rsidRPr="00547D9C">
        <w:rPr>
          <w:rFonts w:ascii="Arial" w:hAnsi="Arial" w:cs="Arial"/>
          <w:color w:val="000000"/>
          <w:sz w:val="24"/>
          <w:szCs w:val="24"/>
          <w:shd w:val="clear" w:color="auto" w:fill="FFFFFF"/>
        </w:rPr>
        <w:t xml:space="preserve"> Available at: </w:t>
      </w:r>
      <w:hyperlink r:id="rId22" w:history="1">
        <w:r w:rsidRPr="00547D9C">
          <w:rPr>
            <w:rFonts w:ascii="Arial" w:hAnsi="Arial" w:cs="Arial"/>
            <w:color w:val="0563C1" w:themeColor="hyperlink"/>
            <w:sz w:val="24"/>
            <w:szCs w:val="24"/>
            <w:u w:val="single"/>
            <w:shd w:val="clear" w:color="auto" w:fill="FFFFFF"/>
          </w:rPr>
          <w:t>https://journal.ph-noe.ac.at/index.php/resource/article/view/958/849</w:t>
        </w:r>
      </w:hyperlink>
      <w:r w:rsidRPr="00547D9C">
        <w:rPr>
          <w:rFonts w:ascii="Arial" w:hAnsi="Arial" w:cs="Arial"/>
          <w:color w:val="000000"/>
          <w:sz w:val="24"/>
          <w:szCs w:val="24"/>
          <w:shd w:val="clear" w:color="auto" w:fill="FFFFFF"/>
        </w:rPr>
        <w:t xml:space="preserve">  (Accessed: 10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Medlicott, M. (2019) </w:t>
      </w:r>
      <w:r w:rsidRPr="00547D9C">
        <w:rPr>
          <w:rFonts w:ascii="Arial" w:hAnsi="Arial" w:cs="Arial"/>
          <w:i/>
          <w:iCs/>
          <w:color w:val="000000"/>
          <w:sz w:val="24"/>
          <w:szCs w:val="24"/>
          <w:shd w:val="clear" w:color="auto" w:fill="FFFFFF"/>
        </w:rPr>
        <w:t>All about....Storytelling</w:t>
      </w:r>
      <w:r w:rsidRPr="00547D9C">
        <w:rPr>
          <w:rFonts w:ascii="Arial" w:hAnsi="Arial" w:cs="Arial"/>
          <w:color w:val="000000"/>
          <w:sz w:val="24"/>
          <w:szCs w:val="24"/>
          <w:shd w:val="clear" w:color="auto" w:fill="FFFFFF"/>
        </w:rPr>
        <w:t xml:space="preserve">. Available at: </w:t>
      </w:r>
      <w:hyperlink r:id="rId23" w:history="1">
        <w:r w:rsidRPr="00547D9C">
          <w:rPr>
            <w:rFonts w:ascii="Arial" w:hAnsi="Arial" w:cs="Arial"/>
            <w:color w:val="0563C1" w:themeColor="hyperlink"/>
            <w:sz w:val="24"/>
            <w:szCs w:val="24"/>
            <w:u w:val="single"/>
            <w:shd w:val="clear" w:color="auto" w:fill="FFFFFF"/>
          </w:rPr>
          <w:t>https://www.nurseryworld.co.uk/media/98809/017_nw_eyfs_allabout-storytelling.pdf</w:t>
        </w:r>
      </w:hyperlink>
      <w:r w:rsidRPr="00547D9C">
        <w:rPr>
          <w:rFonts w:ascii="Arial" w:hAnsi="Arial" w:cs="Arial"/>
          <w:color w:val="000000"/>
          <w:sz w:val="24"/>
          <w:szCs w:val="24"/>
          <w:shd w:val="clear" w:color="auto" w:fill="FFFFFF"/>
        </w:rPr>
        <w:t xml:space="preserve"> (Accessed: 9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Murray, A. and Egan, S. (2013) ‘</w:t>
      </w:r>
      <w:r w:rsidRPr="00547D9C">
        <w:rPr>
          <w:rFonts w:ascii="Arial" w:hAnsi="Arial" w:cs="Arial"/>
          <w:iCs/>
          <w:color w:val="000000"/>
          <w:sz w:val="24"/>
          <w:szCs w:val="24"/>
          <w:shd w:val="clear" w:color="auto" w:fill="FFFFFF"/>
        </w:rPr>
        <w:t xml:space="preserve">Does reading to infants benefit their cognitive development at 9-months-old? An investigation using a large birth cohort survey’, </w:t>
      </w:r>
      <w:r w:rsidRPr="00547D9C">
        <w:rPr>
          <w:rFonts w:ascii="Arial" w:hAnsi="Arial" w:cs="Arial"/>
          <w:i/>
          <w:color w:val="000000"/>
          <w:sz w:val="24"/>
          <w:szCs w:val="24"/>
          <w:shd w:val="clear" w:color="auto" w:fill="FFFFFF"/>
        </w:rPr>
        <w:t>Sage Journals</w:t>
      </w:r>
      <w:r w:rsidRPr="00547D9C">
        <w:rPr>
          <w:rFonts w:ascii="Arial" w:hAnsi="Arial" w:cs="Arial"/>
          <w:color w:val="000000"/>
          <w:sz w:val="24"/>
          <w:szCs w:val="24"/>
          <w:shd w:val="clear" w:color="auto" w:fill="FFFFFF"/>
        </w:rPr>
        <w:t xml:space="preserve">, 30(2). Available at: </w:t>
      </w:r>
      <w:hyperlink r:id="rId24" w:history="1">
        <w:r w:rsidRPr="00547D9C">
          <w:rPr>
            <w:rFonts w:ascii="Arial" w:hAnsi="Arial" w:cs="Arial"/>
            <w:color w:val="0563C1" w:themeColor="hyperlink"/>
            <w:sz w:val="24"/>
            <w:szCs w:val="24"/>
            <w:u w:val="single"/>
            <w:shd w:val="clear" w:color="auto" w:fill="FFFFFF"/>
          </w:rPr>
          <w:t>https://journals.sagepub.com/doi/abs/10.1177/0265659013513813</w:t>
        </w:r>
      </w:hyperlink>
      <w:r w:rsidRPr="00547D9C">
        <w:rPr>
          <w:rFonts w:ascii="Arial" w:hAnsi="Arial" w:cs="Arial"/>
          <w:color w:val="000000"/>
          <w:sz w:val="24"/>
          <w:szCs w:val="24"/>
          <w:shd w:val="clear" w:color="auto" w:fill="FFFFFF"/>
        </w:rPr>
        <w:t xml:space="preserve">  (Accessed: 8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lastRenderedPageBreak/>
        <w:t>Nair, V. and Yunus, M. (2021) ‘</w:t>
      </w:r>
      <w:r w:rsidRPr="00547D9C">
        <w:rPr>
          <w:rFonts w:ascii="Arial" w:hAnsi="Arial" w:cs="Arial"/>
          <w:iCs/>
          <w:color w:val="000000"/>
          <w:sz w:val="24"/>
          <w:szCs w:val="24"/>
          <w:shd w:val="clear" w:color="auto" w:fill="FFFFFF"/>
        </w:rPr>
        <w:t>A Systematic Review of Digital Storytelling in Improving Speaking Skills’</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 xml:space="preserve">Sustainability, </w:t>
      </w:r>
      <w:r w:rsidRPr="00547D9C">
        <w:rPr>
          <w:rFonts w:ascii="Arial" w:hAnsi="Arial" w:cs="Arial"/>
          <w:color w:val="000000"/>
          <w:sz w:val="24"/>
          <w:szCs w:val="24"/>
          <w:shd w:val="clear" w:color="auto" w:fill="FFFFFF"/>
        </w:rPr>
        <w:t xml:space="preserve">13(17), pp. 9829. Available at: </w:t>
      </w:r>
      <w:hyperlink r:id="rId25" w:anchor=":~:text=A%20systematic%20literature%20review%20%28SLR%29%20was%20done%20to,of%20digital%20storytelling%2C%20particularly%20on%20learners%E2%80%99%20speaking%20skills" w:history="1">
        <w:r w:rsidRPr="00547D9C">
          <w:rPr>
            <w:rFonts w:ascii="Arial" w:hAnsi="Arial" w:cs="Arial"/>
            <w:color w:val="0563C1" w:themeColor="hyperlink"/>
            <w:sz w:val="24"/>
            <w:szCs w:val="24"/>
            <w:u w:val="single"/>
            <w:shd w:val="clear" w:color="auto" w:fill="FFFFFF"/>
          </w:rPr>
          <w:t>https://www.mdpi.com/2071-1050/13/17/9829/htm#:~:text=A%20systematic%20literature%20review%20%28SLR%29%20was%20done%20to,of%20digital%20storytelling%2C%20particularly%20on%20learners%E2%80%99%20speaking%20skills</w:t>
        </w:r>
      </w:hyperlink>
      <w:r w:rsidRPr="00547D9C">
        <w:rPr>
          <w:rFonts w:ascii="Arial" w:hAnsi="Arial" w:cs="Arial"/>
          <w:color w:val="000000"/>
          <w:sz w:val="24"/>
          <w:szCs w:val="24"/>
          <w:shd w:val="clear" w:color="auto" w:fill="FFFFFF"/>
        </w:rPr>
        <w:t>.  (Accessed: 12 October 2021).</w:t>
      </w:r>
    </w:p>
    <w:p w:rsid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Neaum, S. (2018) ‘</w:t>
      </w:r>
      <w:r w:rsidRPr="00547D9C">
        <w:rPr>
          <w:rFonts w:ascii="Arial" w:hAnsi="Arial" w:cs="Arial"/>
          <w:iCs/>
          <w:color w:val="000000"/>
          <w:sz w:val="24"/>
          <w:szCs w:val="24"/>
          <w:shd w:val="clear" w:color="auto" w:fill="FFFFFF"/>
        </w:rPr>
        <w:t>Engaging with literacy provision in the early years: Language use and emergent literacy in child-initiated play’</w:t>
      </w:r>
      <w:r w:rsidRPr="00547D9C">
        <w:rPr>
          <w:rFonts w:ascii="Arial" w:hAnsi="Arial" w:cs="Arial"/>
          <w:i/>
          <w:iCs/>
          <w:color w:val="000000"/>
          <w:sz w:val="24"/>
          <w:szCs w:val="24"/>
          <w:shd w:val="clear" w:color="auto" w:fill="FFFFFF"/>
        </w:rPr>
        <w:t xml:space="preserve">, </w:t>
      </w:r>
      <w:r w:rsidRPr="00547D9C">
        <w:rPr>
          <w:rFonts w:ascii="Arial" w:hAnsi="Arial" w:cs="Arial"/>
          <w:i/>
          <w:color w:val="000000"/>
          <w:sz w:val="24"/>
          <w:szCs w:val="24"/>
          <w:shd w:val="clear" w:color="auto" w:fill="FFFFFF"/>
        </w:rPr>
        <w:t>Journal of Early Childhood Literacy</w:t>
      </w:r>
      <w:r w:rsidRPr="00547D9C">
        <w:rPr>
          <w:rFonts w:ascii="Arial" w:hAnsi="Arial" w:cs="Arial"/>
          <w:color w:val="000000"/>
          <w:sz w:val="24"/>
          <w:szCs w:val="24"/>
          <w:shd w:val="clear" w:color="auto" w:fill="FFFFFF"/>
        </w:rPr>
        <w:t xml:space="preserve">, 20(4), pp.680-705. Available at: </w:t>
      </w:r>
      <w:hyperlink r:id="rId26" w:history="1">
        <w:r w:rsidRPr="00547D9C">
          <w:rPr>
            <w:rFonts w:ascii="Arial" w:hAnsi="Arial" w:cs="Arial"/>
            <w:color w:val="0563C1" w:themeColor="hyperlink"/>
            <w:sz w:val="24"/>
            <w:szCs w:val="24"/>
            <w:u w:val="single"/>
            <w:shd w:val="clear" w:color="auto" w:fill="FFFFFF"/>
          </w:rPr>
          <w:t>https://journals.sagepub.com/doi/10.1177/1468798418783310</w:t>
        </w:r>
      </w:hyperlink>
      <w:r w:rsidRPr="00547D9C">
        <w:rPr>
          <w:rFonts w:ascii="Arial" w:hAnsi="Arial" w:cs="Arial"/>
          <w:color w:val="000000"/>
          <w:sz w:val="24"/>
          <w:szCs w:val="24"/>
          <w:shd w:val="clear" w:color="auto" w:fill="FFFFFF"/>
        </w:rPr>
        <w:t xml:space="preserve">  (Accessed: 9 October 2021).</w:t>
      </w:r>
    </w:p>
    <w:p w:rsidR="006F0A20" w:rsidRPr="006F0A20" w:rsidRDefault="006F0A20" w:rsidP="00547D9C">
      <w:pPr>
        <w:spacing w:line="360" w:lineRule="auto"/>
        <w:rPr>
          <w:rFonts w:ascii="Arial" w:hAnsi="Arial" w:cs="Arial"/>
          <w:color w:val="000000"/>
          <w:sz w:val="24"/>
          <w:szCs w:val="24"/>
          <w:shd w:val="clear" w:color="auto" w:fill="FFFFFF"/>
        </w:rPr>
      </w:pPr>
      <w:r w:rsidRPr="006F0A20">
        <w:rPr>
          <w:rFonts w:ascii="Arial" w:hAnsi="Arial" w:cs="Arial"/>
          <w:color w:val="000000"/>
          <w:sz w:val="24"/>
          <w:szCs w:val="24"/>
          <w:shd w:val="clear" w:color="auto" w:fill="FFFFFF"/>
        </w:rPr>
        <w:t xml:space="preserve">Niklas, </w:t>
      </w:r>
      <w:r>
        <w:rPr>
          <w:rFonts w:ascii="Arial" w:hAnsi="Arial" w:cs="Arial"/>
          <w:color w:val="000000"/>
          <w:sz w:val="24"/>
          <w:szCs w:val="24"/>
          <w:shd w:val="clear" w:color="auto" w:fill="FFFFFF"/>
        </w:rPr>
        <w:t>F., Cohrssen, C. and Tayler, C.</w:t>
      </w:r>
      <w:r w:rsidRPr="006F0A2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(2016)</w:t>
      </w:r>
      <w:r w:rsidRPr="006F0A20">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proofErr w:type="gramStart"/>
      <w:r w:rsidRPr="006F0A20">
        <w:rPr>
          <w:rFonts w:ascii="Arial" w:hAnsi="Arial" w:cs="Arial"/>
          <w:iCs/>
          <w:color w:val="000000"/>
          <w:sz w:val="24"/>
          <w:szCs w:val="24"/>
          <w:shd w:val="clear" w:color="auto" w:fill="FFFFFF"/>
        </w:rPr>
        <w:t>The</w:t>
      </w:r>
      <w:proofErr w:type="gramEnd"/>
      <w:r w:rsidRPr="006F0A20">
        <w:rPr>
          <w:rFonts w:ascii="Arial" w:hAnsi="Arial" w:cs="Arial"/>
          <w:iCs/>
          <w:color w:val="000000"/>
          <w:sz w:val="24"/>
          <w:szCs w:val="24"/>
          <w:shd w:val="clear" w:color="auto" w:fill="FFFFFF"/>
        </w:rPr>
        <w:t xml:space="preserve"> Sooner, the Better: Early Reading to </w:t>
      </w:r>
      <w:r w:rsidRPr="006F0A20">
        <w:rPr>
          <w:rFonts w:ascii="Arial" w:hAnsi="Arial" w:cs="Arial"/>
          <w:iCs/>
          <w:color w:val="000000"/>
          <w:sz w:val="24"/>
          <w:szCs w:val="24"/>
          <w:shd w:val="clear" w:color="auto" w:fill="FFFFFF"/>
        </w:rPr>
        <w:t>Children</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sidRPr="006F0A20">
        <w:rPr>
          <w:rFonts w:ascii="Arial" w:hAnsi="Arial" w:cs="Arial"/>
          <w:i/>
          <w:color w:val="000000"/>
          <w:sz w:val="24"/>
          <w:szCs w:val="24"/>
          <w:shd w:val="clear" w:color="auto" w:fill="FFFFFF"/>
        </w:rPr>
        <w:t>S</w:t>
      </w:r>
      <w:r w:rsidRPr="006F0A20">
        <w:rPr>
          <w:rFonts w:ascii="Arial" w:hAnsi="Arial" w:cs="Arial"/>
          <w:i/>
          <w:color w:val="000000"/>
          <w:sz w:val="24"/>
          <w:szCs w:val="24"/>
          <w:shd w:val="clear" w:color="auto" w:fill="FFFFFF"/>
        </w:rPr>
        <w:t>age</w:t>
      </w:r>
      <w:r w:rsidRPr="006F0A20">
        <w:rPr>
          <w:rFonts w:ascii="Arial" w:hAnsi="Arial" w:cs="Arial"/>
          <w:i/>
          <w:color w:val="000000"/>
          <w:sz w:val="24"/>
          <w:szCs w:val="24"/>
          <w:shd w:val="clear" w:color="auto" w:fill="FFFFFF"/>
        </w:rPr>
        <w:t xml:space="preserve"> Journals</w:t>
      </w:r>
      <w:r>
        <w:rPr>
          <w:rFonts w:ascii="Arial" w:hAnsi="Arial" w:cs="Arial"/>
          <w:color w:val="000000"/>
          <w:sz w:val="24"/>
          <w:szCs w:val="24"/>
          <w:shd w:val="clear" w:color="auto" w:fill="FFFFFF"/>
        </w:rPr>
        <w:t xml:space="preserve">, 6(4). Available at: </w:t>
      </w:r>
      <w:hyperlink r:id="rId27" w:history="1">
        <w:r w:rsidRPr="00927DF3">
          <w:rPr>
            <w:rStyle w:val="Hyperlink"/>
            <w:rFonts w:ascii="Arial" w:hAnsi="Arial" w:cs="Arial"/>
            <w:sz w:val="24"/>
            <w:szCs w:val="24"/>
            <w:shd w:val="clear" w:color="auto" w:fill="FFFFFF"/>
          </w:rPr>
          <w:t>https://journals.sagepub.com/doi/10.1177/2158244016672715</w:t>
        </w:r>
      </w:hyperlink>
      <w:r>
        <w:rPr>
          <w:rFonts w:ascii="Arial" w:hAnsi="Arial" w:cs="Arial"/>
          <w:color w:val="000000"/>
          <w:sz w:val="24"/>
          <w:szCs w:val="24"/>
          <w:shd w:val="clear" w:color="auto" w:fill="FFFFFF"/>
        </w:rPr>
        <w:t xml:space="preserve">  (</w:t>
      </w:r>
      <w:r w:rsidRPr="006F0A20">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20 October 2021)</w:t>
      </w:r>
      <w:r w:rsidRPr="006F0A20">
        <w:rPr>
          <w:rFonts w:ascii="Arial" w:hAnsi="Arial" w:cs="Arial"/>
          <w:color w:val="000000"/>
          <w:sz w:val="24"/>
          <w:szCs w:val="24"/>
          <w:shd w:val="clear" w:color="auto" w:fill="FFFFFF"/>
        </w:rPr>
        <w:t>.</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Pacey (2016) </w:t>
      </w:r>
      <w:r w:rsidRPr="00547D9C">
        <w:rPr>
          <w:rFonts w:ascii="Arial" w:hAnsi="Arial" w:cs="Arial"/>
          <w:i/>
          <w:iCs/>
          <w:color w:val="000000"/>
          <w:sz w:val="24"/>
          <w:szCs w:val="24"/>
          <w:shd w:val="clear" w:color="auto" w:fill="FFFFFF"/>
        </w:rPr>
        <w:t>Theories of child development</w:t>
      </w:r>
      <w:r w:rsidRPr="00547D9C">
        <w:rPr>
          <w:rFonts w:ascii="Arial" w:hAnsi="Arial" w:cs="Arial"/>
          <w:color w:val="000000"/>
          <w:sz w:val="24"/>
          <w:szCs w:val="24"/>
          <w:shd w:val="clear" w:color="auto" w:fill="FFFFFF"/>
        </w:rPr>
        <w:t xml:space="preserve">.  Available at: </w:t>
      </w:r>
      <w:hyperlink r:id="rId28" w:history="1">
        <w:r w:rsidRPr="00547D9C">
          <w:rPr>
            <w:rFonts w:ascii="Arial" w:hAnsi="Arial" w:cs="Arial"/>
            <w:color w:val="0563C1" w:themeColor="hyperlink"/>
            <w:sz w:val="24"/>
            <w:szCs w:val="24"/>
            <w:u w:val="single"/>
            <w:shd w:val="clear" w:color="auto" w:fill="FFFFFF"/>
          </w:rPr>
          <w:t>https://www.pacey.org.uk/Pacey/media/Website-files/PACEY%20member%20practice%20guides%20(PDFs)/PG28-Theories-of-child-development.pdf</w:t>
        </w:r>
      </w:hyperlink>
      <w:r w:rsidRPr="00547D9C">
        <w:rPr>
          <w:rFonts w:ascii="Arial" w:hAnsi="Arial" w:cs="Arial"/>
          <w:color w:val="000000"/>
          <w:sz w:val="24"/>
          <w:szCs w:val="24"/>
          <w:shd w:val="clear" w:color="auto" w:fill="FFFFFF"/>
        </w:rPr>
        <w:t xml:space="preserve">  (Accessed: 8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Patel, Y. (2018) </w:t>
      </w:r>
      <w:r w:rsidRPr="00547D9C">
        <w:rPr>
          <w:rFonts w:ascii="Arial" w:hAnsi="Arial" w:cs="Arial"/>
          <w:i/>
          <w:iCs/>
          <w:color w:val="000000"/>
          <w:sz w:val="24"/>
          <w:szCs w:val="24"/>
          <w:shd w:val="clear" w:color="auto" w:fill="FFFFFF"/>
        </w:rPr>
        <w:t>Importance of Storytelling in Child Development</w:t>
      </w:r>
      <w:r w:rsidRPr="00547D9C">
        <w:rPr>
          <w:rFonts w:ascii="Arial" w:hAnsi="Arial" w:cs="Arial"/>
          <w:color w:val="000000"/>
          <w:sz w:val="24"/>
          <w:szCs w:val="24"/>
          <w:shd w:val="clear" w:color="auto" w:fill="FFFFFF"/>
        </w:rPr>
        <w:t xml:space="preserve">. Available at: </w:t>
      </w:r>
      <w:hyperlink r:id="rId29" w:history="1">
        <w:r w:rsidRPr="00547D9C">
          <w:rPr>
            <w:rFonts w:ascii="Arial" w:hAnsi="Arial" w:cs="Arial"/>
            <w:color w:val="0563C1" w:themeColor="hyperlink"/>
            <w:sz w:val="24"/>
            <w:szCs w:val="24"/>
            <w:u w:val="single"/>
            <w:shd w:val="clear" w:color="auto" w:fill="FFFFFF"/>
          </w:rPr>
          <w:t>https://medium.com/@yash.hsquare/importance-of-storytelling-in-child-development-b63593921a33</w:t>
        </w:r>
      </w:hyperlink>
      <w:r w:rsidRPr="00547D9C">
        <w:rPr>
          <w:rFonts w:ascii="Arial" w:hAnsi="Arial" w:cs="Arial"/>
          <w:color w:val="000000"/>
          <w:sz w:val="24"/>
          <w:szCs w:val="24"/>
          <w:shd w:val="clear" w:color="auto" w:fill="FFFFFF"/>
        </w:rPr>
        <w:t xml:space="preserve">  (Accessed: 9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Rahiem, M. (2021) ‘</w:t>
      </w:r>
      <w:r w:rsidRPr="00547D9C">
        <w:rPr>
          <w:rFonts w:ascii="Arial" w:hAnsi="Arial" w:cs="Arial"/>
          <w:iCs/>
          <w:color w:val="000000"/>
          <w:sz w:val="24"/>
          <w:szCs w:val="24"/>
          <w:shd w:val="clear" w:color="auto" w:fill="FFFFFF"/>
        </w:rPr>
        <w:t>Storytelling in early childhood education: Time to go digital’</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International Journal of Child Care and Education Policy</w:t>
      </w:r>
      <w:r w:rsidRPr="00547D9C">
        <w:rPr>
          <w:rFonts w:ascii="Arial" w:hAnsi="Arial" w:cs="Arial"/>
          <w:color w:val="000000"/>
          <w:sz w:val="24"/>
          <w:szCs w:val="24"/>
          <w:shd w:val="clear" w:color="auto" w:fill="FFFFFF"/>
        </w:rPr>
        <w:t xml:space="preserve">, 15(4). Available at: </w:t>
      </w:r>
      <w:hyperlink r:id="rId30" w:history="1">
        <w:r w:rsidRPr="00547D9C">
          <w:rPr>
            <w:rFonts w:ascii="Arial" w:hAnsi="Arial" w:cs="Arial"/>
            <w:color w:val="0563C1" w:themeColor="hyperlink"/>
            <w:sz w:val="24"/>
            <w:szCs w:val="24"/>
            <w:u w:val="single"/>
            <w:shd w:val="clear" w:color="auto" w:fill="FFFFFF"/>
          </w:rPr>
          <w:t>https://link.springer.com/content/pdf/10.1186/s40723-021-00081-x.pdf</w:t>
        </w:r>
      </w:hyperlink>
      <w:r w:rsidRPr="00547D9C">
        <w:rPr>
          <w:rFonts w:ascii="Arial" w:hAnsi="Arial" w:cs="Arial"/>
          <w:color w:val="000000"/>
          <w:sz w:val="24"/>
          <w:szCs w:val="24"/>
          <w:shd w:val="clear" w:color="auto" w:fill="FFFFFF"/>
        </w:rPr>
        <w:t xml:space="preserve"> (Accessed: 12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Ramos, A. (2012) </w:t>
      </w:r>
      <w:r w:rsidRPr="00547D9C">
        <w:rPr>
          <w:rFonts w:ascii="Arial" w:hAnsi="Arial" w:cs="Arial"/>
          <w:iCs/>
          <w:color w:val="000000"/>
          <w:sz w:val="24"/>
          <w:szCs w:val="24"/>
          <w:shd w:val="clear" w:color="auto" w:fill="FFFFFF"/>
        </w:rPr>
        <w:t>Learning to read before you walk: Portuguese libraries for babies and toddlers’</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IFLA Journal,</w:t>
      </w:r>
      <w:r w:rsidRPr="00547D9C">
        <w:rPr>
          <w:rFonts w:ascii="Arial" w:hAnsi="Arial" w:cs="Arial"/>
          <w:color w:val="000000"/>
          <w:sz w:val="24"/>
          <w:szCs w:val="24"/>
          <w:shd w:val="clear" w:color="auto" w:fill="FFFFFF"/>
        </w:rPr>
        <w:t xml:space="preserve"> 38(1), pp.78-85. Available at: </w:t>
      </w:r>
      <w:hyperlink r:id="rId31" w:history="1">
        <w:r w:rsidRPr="00547D9C">
          <w:rPr>
            <w:rFonts w:ascii="Arial" w:hAnsi="Arial" w:cs="Arial"/>
            <w:color w:val="0563C1" w:themeColor="hyperlink"/>
            <w:sz w:val="24"/>
            <w:szCs w:val="24"/>
            <w:u w:val="single"/>
            <w:shd w:val="clear" w:color="auto" w:fill="FFFFFF"/>
          </w:rPr>
          <w:t>https://journals.sagepub.com/doi/abs/10.1177/0340035211435396?journalCode=iflb</w:t>
        </w:r>
      </w:hyperlink>
      <w:r w:rsidRPr="00547D9C">
        <w:rPr>
          <w:rFonts w:ascii="Arial" w:hAnsi="Arial" w:cs="Arial"/>
          <w:color w:val="000000"/>
          <w:sz w:val="24"/>
          <w:szCs w:val="24"/>
          <w:shd w:val="clear" w:color="auto" w:fill="FFFFFF"/>
        </w:rPr>
        <w:t xml:space="preserve">  (Accessed: 8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lastRenderedPageBreak/>
        <w:t>Smeda, N., Dakich, E. and Sharda, N. (2014) ‘</w:t>
      </w:r>
      <w:proofErr w:type="gramStart"/>
      <w:r w:rsidRPr="00547D9C">
        <w:rPr>
          <w:rFonts w:ascii="Arial" w:hAnsi="Arial" w:cs="Arial"/>
          <w:iCs/>
          <w:color w:val="000000"/>
          <w:sz w:val="24"/>
          <w:szCs w:val="24"/>
          <w:shd w:val="clear" w:color="auto" w:fill="FFFFFF"/>
        </w:rPr>
        <w:t>The</w:t>
      </w:r>
      <w:proofErr w:type="gramEnd"/>
      <w:r w:rsidRPr="00547D9C">
        <w:rPr>
          <w:rFonts w:ascii="Arial" w:hAnsi="Arial" w:cs="Arial"/>
          <w:iCs/>
          <w:color w:val="000000"/>
          <w:sz w:val="24"/>
          <w:szCs w:val="24"/>
          <w:shd w:val="clear" w:color="auto" w:fill="FFFFFF"/>
        </w:rPr>
        <w:t xml:space="preserve"> effectiveness of digital storytelling in the classrooms: a comprehensive study’</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 xml:space="preserve">Smart Learning. Environ. </w:t>
      </w:r>
      <w:r w:rsidRPr="00547D9C">
        <w:rPr>
          <w:rFonts w:ascii="Arial" w:hAnsi="Arial" w:cs="Arial"/>
          <w:color w:val="000000"/>
          <w:sz w:val="24"/>
          <w:szCs w:val="24"/>
          <w:shd w:val="clear" w:color="auto" w:fill="FFFFFF"/>
        </w:rPr>
        <w:t xml:space="preserve">6(2014). Available at: </w:t>
      </w:r>
      <w:hyperlink r:id="rId32" w:history="1">
        <w:r w:rsidRPr="00547D9C">
          <w:rPr>
            <w:rFonts w:ascii="Arial" w:hAnsi="Arial" w:cs="Arial"/>
            <w:color w:val="0563C1" w:themeColor="hyperlink"/>
            <w:sz w:val="24"/>
            <w:szCs w:val="24"/>
            <w:u w:val="single"/>
            <w:shd w:val="clear" w:color="auto" w:fill="FFFFFF"/>
          </w:rPr>
          <w:t>https://slejournal.springeropen.com/articles/10.1186/s40561-014-0006-3</w:t>
        </w:r>
      </w:hyperlink>
      <w:r w:rsidRPr="00547D9C">
        <w:rPr>
          <w:rFonts w:ascii="Arial" w:hAnsi="Arial" w:cs="Arial"/>
          <w:color w:val="000000"/>
          <w:sz w:val="24"/>
          <w:szCs w:val="24"/>
          <w:shd w:val="clear" w:color="auto" w:fill="FFFFFF"/>
        </w:rPr>
        <w:t xml:space="preserve">  (Accessed: 12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Stadler, M. and Ward, G. (2010) ‘The Effect of Props on Story Retells in the Classroom’, </w:t>
      </w:r>
      <w:r w:rsidRPr="00547D9C">
        <w:rPr>
          <w:rFonts w:ascii="Arial" w:hAnsi="Arial" w:cs="Arial"/>
          <w:i/>
          <w:iCs/>
          <w:color w:val="000000"/>
          <w:sz w:val="24"/>
          <w:szCs w:val="24"/>
          <w:bdr w:val="none" w:sz="0" w:space="0" w:color="auto" w:frame="1"/>
          <w:shd w:val="clear" w:color="auto" w:fill="FFFFFF"/>
        </w:rPr>
        <w:t>Reading Horizons: A</w:t>
      </w:r>
      <w:r w:rsidRPr="00547D9C">
        <w:rPr>
          <w:rFonts w:ascii="Arial" w:hAnsi="Arial" w:cs="Arial"/>
          <w:i/>
          <w:iCs/>
          <w:color w:val="000000"/>
          <w:sz w:val="17"/>
          <w:szCs w:val="17"/>
          <w:bdr w:val="none" w:sz="0" w:space="0" w:color="auto" w:frame="1"/>
          <w:shd w:val="clear" w:color="auto" w:fill="FFFFFF"/>
        </w:rPr>
        <w:t xml:space="preserve"> </w:t>
      </w:r>
      <w:r w:rsidRPr="00547D9C">
        <w:rPr>
          <w:rFonts w:ascii="Arial" w:hAnsi="Arial" w:cs="Arial"/>
          <w:i/>
          <w:iCs/>
          <w:color w:val="000000"/>
          <w:sz w:val="24"/>
          <w:szCs w:val="24"/>
          <w:bdr w:val="none" w:sz="0" w:space="0" w:color="auto" w:frame="1"/>
          <w:shd w:val="clear" w:color="auto" w:fill="FFFFFF"/>
        </w:rPr>
        <w:t>Journal of Literacy and Language Arts, 50 </w:t>
      </w:r>
      <w:r w:rsidRPr="00547D9C">
        <w:rPr>
          <w:rFonts w:ascii="Arial" w:hAnsi="Arial" w:cs="Arial"/>
          <w:color w:val="000000"/>
          <w:sz w:val="24"/>
          <w:szCs w:val="24"/>
          <w:shd w:val="clear" w:color="auto" w:fill="FFFFFF"/>
        </w:rPr>
        <w:t xml:space="preserve">(3). Available at: </w:t>
      </w:r>
      <w:hyperlink r:id="rId33" w:history="1">
        <w:r w:rsidRPr="00547D9C">
          <w:rPr>
            <w:rFonts w:ascii="Arial" w:hAnsi="Arial" w:cs="Arial"/>
            <w:color w:val="0563C1" w:themeColor="hyperlink"/>
            <w:sz w:val="24"/>
            <w:szCs w:val="24"/>
            <w:u w:val="single"/>
            <w:shd w:val="clear" w:color="auto" w:fill="FFFFFF"/>
          </w:rPr>
          <w:t>https://scholarworks.wmich.edu/reading_horizons/vol50/iss3/4</w:t>
        </w:r>
      </w:hyperlink>
      <w:r w:rsidRPr="00547D9C">
        <w:rPr>
          <w:rFonts w:ascii="Arial" w:hAnsi="Arial" w:cs="Arial"/>
          <w:color w:val="000000"/>
          <w:sz w:val="24"/>
          <w:szCs w:val="24"/>
          <w:shd w:val="clear" w:color="auto" w:fill="FFFFFF"/>
        </w:rPr>
        <w:t xml:space="preserve"> (Accessed: 9 October 2021).</w:t>
      </w:r>
    </w:p>
    <w:p w:rsid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Stoyle, P. (no date) </w:t>
      </w:r>
      <w:r w:rsidRPr="00547D9C">
        <w:rPr>
          <w:rFonts w:ascii="Arial" w:hAnsi="Arial" w:cs="Arial"/>
          <w:i/>
          <w:iCs/>
          <w:color w:val="000000"/>
          <w:sz w:val="24"/>
          <w:szCs w:val="24"/>
          <w:shd w:val="clear" w:color="auto" w:fill="FFFFFF"/>
        </w:rPr>
        <w:t>Storytelling - benefits and tips</w:t>
      </w:r>
      <w:r w:rsidRPr="00547D9C">
        <w:rPr>
          <w:rFonts w:ascii="Arial" w:hAnsi="Arial" w:cs="Arial"/>
          <w:i/>
          <w:color w:val="000000"/>
          <w:sz w:val="24"/>
          <w:szCs w:val="24"/>
          <w:shd w:val="clear" w:color="auto" w:fill="FFFFFF"/>
        </w:rPr>
        <w:t>.</w:t>
      </w:r>
      <w:r w:rsidRPr="00547D9C">
        <w:rPr>
          <w:rFonts w:ascii="Arial" w:hAnsi="Arial" w:cs="Arial"/>
          <w:color w:val="000000"/>
          <w:sz w:val="24"/>
          <w:szCs w:val="24"/>
          <w:shd w:val="clear" w:color="auto" w:fill="FFFFFF"/>
        </w:rPr>
        <w:t xml:space="preserve"> British Council. Available at: </w:t>
      </w:r>
      <w:hyperlink r:id="rId34" w:history="1">
        <w:r w:rsidRPr="00547D9C">
          <w:rPr>
            <w:rFonts w:ascii="Arial" w:hAnsi="Arial" w:cs="Arial"/>
            <w:color w:val="0563C1" w:themeColor="hyperlink"/>
            <w:sz w:val="24"/>
            <w:szCs w:val="24"/>
            <w:u w:val="single"/>
            <w:shd w:val="clear" w:color="auto" w:fill="FFFFFF"/>
          </w:rPr>
          <w:t>https://www.teachingenglish.org.uk/article/storytelling-benefits-tips</w:t>
        </w:r>
      </w:hyperlink>
      <w:r w:rsidRPr="00547D9C">
        <w:rPr>
          <w:rFonts w:ascii="Arial" w:hAnsi="Arial" w:cs="Arial"/>
          <w:color w:val="000000"/>
          <w:sz w:val="24"/>
          <w:szCs w:val="24"/>
          <w:shd w:val="clear" w:color="auto" w:fill="FFFFFF"/>
        </w:rPr>
        <w:t xml:space="preserve">  (Accessed: 8 October 2021).</w:t>
      </w:r>
    </w:p>
    <w:p w:rsidR="00D03A44" w:rsidRPr="00D03A44" w:rsidRDefault="00D03A44" w:rsidP="00547D9C">
      <w:pPr>
        <w:spacing w:line="360" w:lineRule="auto"/>
        <w:rPr>
          <w:rFonts w:ascii="Arial" w:hAnsi="Arial" w:cs="Arial"/>
          <w:color w:val="000000"/>
          <w:sz w:val="24"/>
          <w:szCs w:val="24"/>
          <w:shd w:val="clear" w:color="auto" w:fill="FFFFFF"/>
        </w:rPr>
      </w:pPr>
      <w:r w:rsidRPr="00D03A44">
        <w:rPr>
          <w:rFonts w:ascii="Arial" w:hAnsi="Arial" w:cs="Arial"/>
          <w:color w:val="000000"/>
          <w:sz w:val="24"/>
          <w:szCs w:val="24"/>
          <w:shd w:val="clear" w:color="auto" w:fill="FFFFFF"/>
        </w:rPr>
        <w:t>Strouse</w:t>
      </w:r>
      <w:r>
        <w:rPr>
          <w:rFonts w:ascii="Arial" w:hAnsi="Arial" w:cs="Arial"/>
          <w:color w:val="000000"/>
          <w:sz w:val="24"/>
          <w:szCs w:val="24"/>
          <w:shd w:val="clear" w:color="auto" w:fill="FFFFFF"/>
        </w:rPr>
        <w:t>, G., Nyhout, A. and Ganea, P. (2018)</w:t>
      </w:r>
      <w:r w:rsidRPr="00D03A44">
        <w:rPr>
          <w:rFonts w:ascii="Arial" w:hAnsi="Arial" w:cs="Arial"/>
          <w:color w:val="000000"/>
          <w:sz w:val="24"/>
          <w:szCs w:val="24"/>
          <w:shd w:val="clear" w:color="auto" w:fill="FFFFFF"/>
        </w:rPr>
        <w:t> </w:t>
      </w:r>
      <w:r w:rsidRPr="00D03A44">
        <w:rPr>
          <w:rFonts w:ascii="Arial" w:hAnsi="Arial" w:cs="Arial"/>
          <w:i/>
          <w:iCs/>
          <w:color w:val="000000"/>
          <w:sz w:val="24"/>
          <w:szCs w:val="24"/>
          <w:shd w:val="clear" w:color="auto" w:fill="FFFFFF"/>
        </w:rPr>
        <w:t>The Role of Book Features in Young Children's Transfer of Information from Picture Books to Real-World Contexts</w:t>
      </w:r>
      <w:r>
        <w:rPr>
          <w:rFonts w:ascii="Arial" w:hAnsi="Arial" w:cs="Arial"/>
          <w:color w:val="000000"/>
          <w:sz w:val="24"/>
          <w:szCs w:val="24"/>
          <w:shd w:val="clear" w:color="auto" w:fill="FFFFFF"/>
        </w:rPr>
        <w:t xml:space="preserve">.  Available at: </w:t>
      </w:r>
      <w:hyperlink r:id="rId35" w:history="1">
        <w:r w:rsidRPr="00927DF3">
          <w:rPr>
            <w:rStyle w:val="Hyperlink"/>
            <w:rFonts w:ascii="Arial" w:hAnsi="Arial" w:cs="Arial"/>
            <w:sz w:val="24"/>
            <w:szCs w:val="24"/>
            <w:shd w:val="clear" w:color="auto" w:fill="FFFFFF"/>
          </w:rPr>
          <w:t>https://www.frontiersin.org/articles/10.3389/fpsyg.2018.00050/full</w:t>
        </w:r>
      </w:hyperlink>
      <w:r>
        <w:rPr>
          <w:rFonts w:ascii="Arial" w:hAnsi="Arial" w:cs="Arial"/>
          <w:color w:val="000000"/>
          <w:sz w:val="24"/>
          <w:szCs w:val="24"/>
          <w:shd w:val="clear" w:color="auto" w:fill="FFFFFF"/>
        </w:rPr>
        <w:t xml:space="preserve"> </w:t>
      </w:r>
      <w:r w:rsidRPr="00D03A44">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D03A44">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20 October 2021)</w:t>
      </w:r>
      <w:r w:rsidRPr="00D03A44">
        <w:rPr>
          <w:rFonts w:ascii="Arial" w:hAnsi="Arial" w:cs="Arial"/>
          <w:color w:val="000000"/>
          <w:sz w:val="24"/>
          <w:szCs w:val="24"/>
          <w:shd w:val="clear" w:color="auto" w:fill="FFFFFF"/>
        </w:rPr>
        <w:t>.</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Takacs, Z., Swart, E. and Bus, A. (2015) ‘</w:t>
      </w:r>
      <w:r w:rsidRPr="00547D9C">
        <w:rPr>
          <w:rFonts w:ascii="Arial" w:hAnsi="Arial" w:cs="Arial"/>
          <w:iCs/>
          <w:color w:val="000000"/>
          <w:sz w:val="24"/>
          <w:szCs w:val="24"/>
          <w:shd w:val="clear" w:color="auto" w:fill="FFFFFF"/>
        </w:rPr>
        <w:t>Benefits and Pitfalls of Multimedia and Interactive Features in Technology-Enhanced Storybooks: A Meta-Analysis’</w:t>
      </w:r>
      <w:r w:rsidRPr="00547D9C">
        <w:rPr>
          <w:rFonts w:ascii="Arial" w:hAnsi="Arial" w:cs="Arial"/>
          <w:color w:val="000000"/>
          <w:sz w:val="24"/>
          <w:szCs w:val="24"/>
          <w:shd w:val="clear" w:color="auto" w:fill="FFFFFF"/>
        </w:rPr>
        <w:t xml:space="preserve">, </w:t>
      </w:r>
      <w:r w:rsidRPr="00547D9C">
        <w:rPr>
          <w:rFonts w:ascii="Arial" w:hAnsi="Arial" w:cs="Arial"/>
          <w:i/>
          <w:color w:val="000000"/>
          <w:sz w:val="24"/>
          <w:szCs w:val="24"/>
          <w:shd w:val="clear" w:color="auto" w:fill="FFFFFF"/>
        </w:rPr>
        <w:t>Journals of Educational Research</w:t>
      </w:r>
      <w:r w:rsidRPr="00547D9C">
        <w:rPr>
          <w:rFonts w:ascii="Arial" w:hAnsi="Arial" w:cs="Arial"/>
          <w:color w:val="000000"/>
          <w:sz w:val="24"/>
          <w:szCs w:val="24"/>
          <w:shd w:val="clear" w:color="auto" w:fill="FFFFFF"/>
        </w:rPr>
        <w:t xml:space="preserve">, 85(4), pp.698-739. Available at: </w:t>
      </w:r>
      <w:hyperlink r:id="rId36" w:history="1">
        <w:r w:rsidRPr="00547D9C">
          <w:rPr>
            <w:rFonts w:ascii="Arial" w:hAnsi="Arial" w:cs="Arial"/>
            <w:color w:val="0563C1" w:themeColor="hyperlink"/>
            <w:sz w:val="24"/>
            <w:szCs w:val="24"/>
            <w:u w:val="single"/>
            <w:shd w:val="clear" w:color="auto" w:fill="FFFFFF"/>
          </w:rPr>
          <w:t>https://journals.sagepub.com/doi/pdf/10.3102/0034654314566989</w:t>
        </w:r>
      </w:hyperlink>
      <w:r w:rsidRPr="00547D9C">
        <w:rPr>
          <w:rFonts w:ascii="Arial" w:hAnsi="Arial" w:cs="Arial"/>
          <w:color w:val="000000"/>
          <w:sz w:val="24"/>
          <w:szCs w:val="24"/>
          <w:shd w:val="clear" w:color="auto" w:fill="FFFFFF"/>
        </w:rPr>
        <w:t xml:space="preserve">  (Accessed: 12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 xml:space="preserve">Welsh Government (2015) </w:t>
      </w:r>
      <w:r w:rsidRPr="00547D9C">
        <w:rPr>
          <w:rFonts w:ascii="Arial" w:hAnsi="Arial" w:cs="Arial"/>
          <w:i/>
          <w:color w:val="000000"/>
          <w:sz w:val="24"/>
          <w:szCs w:val="24"/>
          <w:shd w:val="clear" w:color="auto" w:fill="FFFFFF"/>
        </w:rPr>
        <w:t xml:space="preserve">Foundation Phase Framework. </w:t>
      </w:r>
      <w:r w:rsidRPr="00547D9C">
        <w:rPr>
          <w:rFonts w:ascii="Arial" w:hAnsi="Arial" w:cs="Arial"/>
          <w:color w:val="000000"/>
          <w:sz w:val="24"/>
          <w:szCs w:val="24"/>
          <w:shd w:val="clear" w:color="auto" w:fill="FFFFFF"/>
        </w:rPr>
        <w:t xml:space="preserve">Available at: </w:t>
      </w:r>
      <w:hyperlink r:id="rId37" w:history="1">
        <w:r w:rsidRPr="00547D9C">
          <w:rPr>
            <w:rFonts w:ascii="Arial" w:hAnsi="Arial" w:cs="Arial"/>
            <w:color w:val="0563C1" w:themeColor="hyperlink"/>
            <w:sz w:val="24"/>
            <w:szCs w:val="24"/>
            <w:u w:val="single"/>
          </w:rPr>
          <w:t>https://gov.wales/sites/default/files/publications/2018-02/foundation-phase-framework-revised-2015.pdf</w:t>
        </w:r>
      </w:hyperlink>
      <w:r w:rsidRPr="00547D9C">
        <w:rPr>
          <w:rFonts w:ascii="Arial" w:hAnsi="Arial" w:cs="Arial"/>
          <w:color w:val="000000"/>
          <w:sz w:val="24"/>
          <w:szCs w:val="24"/>
          <w:shd w:val="clear" w:color="auto" w:fill="FFFFFF"/>
        </w:rPr>
        <w:t xml:space="preserve"> (Accessed: 9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Welsh Government (2018) </w:t>
      </w:r>
      <w:r w:rsidRPr="00547D9C">
        <w:rPr>
          <w:rFonts w:ascii="Arial" w:hAnsi="Arial" w:cs="Arial"/>
          <w:i/>
          <w:iCs/>
          <w:color w:val="000000"/>
          <w:sz w:val="24"/>
          <w:szCs w:val="24"/>
          <w:shd w:val="clear" w:color="auto" w:fill="FFFFFF"/>
        </w:rPr>
        <w:t>Digital Competence Framework</w:t>
      </w:r>
      <w:r w:rsidRPr="00547D9C">
        <w:rPr>
          <w:rFonts w:ascii="Arial" w:hAnsi="Arial" w:cs="Arial"/>
          <w:color w:val="000000"/>
          <w:sz w:val="24"/>
          <w:szCs w:val="24"/>
          <w:shd w:val="clear" w:color="auto" w:fill="FFFFFF"/>
        </w:rPr>
        <w:t xml:space="preserve">. Available at: </w:t>
      </w:r>
      <w:hyperlink r:id="rId38" w:history="1">
        <w:r w:rsidRPr="00547D9C">
          <w:rPr>
            <w:rFonts w:ascii="Arial" w:hAnsi="Arial" w:cs="Arial"/>
            <w:color w:val="0563C1" w:themeColor="hyperlink"/>
            <w:sz w:val="24"/>
            <w:szCs w:val="24"/>
            <w:u w:val="single"/>
            <w:shd w:val="clear" w:color="auto" w:fill="FFFFFF"/>
          </w:rPr>
          <w:t>https://hwb.gov.wales/api/storage/337437b8-cfe3-4305-ae32-f47ad82f3e76/digital-competence-framework-guidance-2018.pdf</w:t>
        </w:r>
      </w:hyperlink>
      <w:r w:rsidRPr="00547D9C">
        <w:rPr>
          <w:rFonts w:ascii="Arial" w:hAnsi="Arial" w:cs="Arial"/>
          <w:color w:val="000000"/>
          <w:sz w:val="24"/>
          <w:szCs w:val="24"/>
          <w:shd w:val="clear" w:color="auto" w:fill="FFFFFF"/>
        </w:rPr>
        <w:t xml:space="preserve">  (Accessed: 13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t>Welsh Government (2019) </w:t>
      </w:r>
      <w:r w:rsidRPr="00547D9C">
        <w:rPr>
          <w:rFonts w:ascii="Arial" w:hAnsi="Arial" w:cs="Arial"/>
          <w:i/>
          <w:iCs/>
          <w:color w:val="000000"/>
          <w:sz w:val="24"/>
          <w:szCs w:val="24"/>
          <w:shd w:val="clear" w:color="auto" w:fill="FFFFFF"/>
        </w:rPr>
        <w:t>Stages of Speech and Language Development</w:t>
      </w:r>
      <w:r w:rsidRPr="00547D9C">
        <w:rPr>
          <w:rFonts w:ascii="Arial" w:hAnsi="Arial" w:cs="Arial"/>
          <w:color w:val="000000"/>
          <w:sz w:val="24"/>
          <w:szCs w:val="24"/>
          <w:shd w:val="clear" w:color="auto" w:fill="FFFFFF"/>
        </w:rPr>
        <w:t xml:space="preserve">. Available at: </w:t>
      </w:r>
      <w:hyperlink r:id="rId39" w:history="1">
        <w:r w:rsidRPr="00547D9C">
          <w:rPr>
            <w:rFonts w:ascii="Arial" w:hAnsi="Arial" w:cs="Arial"/>
            <w:color w:val="0563C1" w:themeColor="hyperlink"/>
            <w:sz w:val="24"/>
            <w:szCs w:val="24"/>
            <w:u w:val="single"/>
            <w:shd w:val="clear" w:color="auto" w:fill="FFFFFF"/>
          </w:rPr>
          <w:t>https://gov.wales/sites/default/files/inline-documents/2019-05/stages-speech-and-language-en.pdf</w:t>
        </w:r>
      </w:hyperlink>
      <w:r w:rsidRPr="00547D9C">
        <w:rPr>
          <w:rFonts w:ascii="Arial" w:hAnsi="Arial" w:cs="Arial"/>
          <w:color w:val="000000"/>
          <w:sz w:val="24"/>
          <w:szCs w:val="24"/>
          <w:shd w:val="clear" w:color="auto" w:fill="FFFFFF"/>
        </w:rPr>
        <w:t xml:space="preserve"> (Accessed: 9 October 2021).</w:t>
      </w:r>
    </w:p>
    <w:p w:rsidR="00547D9C" w:rsidRPr="00547D9C" w:rsidRDefault="00547D9C" w:rsidP="00547D9C">
      <w:pPr>
        <w:spacing w:line="360" w:lineRule="auto"/>
        <w:rPr>
          <w:rFonts w:ascii="Arial" w:hAnsi="Arial" w:cs="Arial"/>
          <w:color w:val="000000"/>
          <w:sz w:val="24"/>
          <w:szCs w:val="24"/>
          <w:shd w:val="clear" w:color="auto" w:fill="FFFFFF"/>
        </w:rPr>
      </w:pPr>
      <w:r w:rsidRPr="00547D9C">
        <w:rPr>
          <w:rFonts w:ascii="Arial" w:hAnsi="Arial" w:cs="Arial"/>
          <w:color w:val="000000"/>
          <w:sz w:val="24"/>
          <w:szCs w:val="24"/>
          <w:shd w:val="clear" w:color="auto" w:fill="FFFFFF"/>
        </w:rPr>
        <w:lastRenderedPageBreak/>
        <w:t>Welsh Government (2021) </w:t>
      </w:r>
      <w:r w:rsidRPr="00547D9C">
        <w:rPr>
          <w:rFonts w:ascii="Arial" w:hAnsi="Arial" w:cs="Arial"/>
          <w:i/>
          <w:iCs/>
          <w:color w:val="000000"/>
          <w:sz w:val="24"/>
          <w:szCs w:val="24"/>
          <w:shd w:val="clear" w:color="auto" w:fill="FFFFFF"/>
        </w:rPr>
        <w:t>Languages, Literacy and Communication: Introduction - Hwb</w:t>
      </w:r>
      <w:r w:rsidRPr="00547D9C">
        <w:rPr>
          <w:rFonts w:ascii="Arial" w:hAnsi="Arial" w:cs="Arial"/>
          <w:color w:val="000000"/>
          <w:sz w:val="24"/>
          <w:szCs w:val="24"/>
          <w:shd w:val="clear" w:color="auto" w:fill="FFFFFF"/>
        </w:rPr>
        <w:t xml:space="preserve">.  Available at: </w:t>
      </w:r>
      <w:hyperlink r:id="rId40" w:history="1">
        <w:r w:rsidRPr="00547D9C">
          <w:rPr>
            <w:rFonts w:ascii="Arial" w:hAnsi="Arial" w:cs="Arial"/>
            <w:color w:val="0563C1" w:themeColor="hyperlink"/>
            <w:sz w:val="24"/>
            <w:szCs w:val="24"/>
            <w:u w:val="single"/>
            <w:shd w:val="clear" w:color="auto" w:fill="FFFFFF"/>
          </w:rPr>
          <w:t>https://hwb.gov.wales/curriculum-for-wales/languages-literacy-and-communication/</w:t>
        </w:r>
      </w:hyperlink>
      <w:r w:rsidRPr="00547D9C">
        <w:rPr>
          <w:rFonts w:ascii="Arial" w:hAnsi="Arial" w:cs="Arial"/>
          <w:color w:val="000000"/>
          <w:sz w:val="24"/>
          <w:szCs w:val="24"/>
          <w:shd w:val="clear" w:color="auto" w:fill="FFFFFF"/>
        </w:rPr>
        <w:t xml:space="preserve">  (Accessed: 9 October 2021).</w:t>
      </w:r>
    </w:p>
    <w:p w:rsidR="00547D9C" w:rsidRPr="00547D9C" w:rsidRDefault="00547D9C" w:rsidP="00547D9C">
      <w:pPr>
        <w:spacing w:line="360" w:lineRule="auto"/>
        <w:rPr>
          <w:rFonts w:ascii="Arial" w:hAnsi="Arial" w:cs="Arial"/>
          <w:sz w:val="24"/>
          <w:szCs w:val="24"/>
        </w:rPr>
      </w:pPr>
      <w:r w:rsidRPr="00547D9C">
        <w:rPr>
          <w:rFonts w:ascii="Arial" w:hAnsi="Arial" w:cs="Arial"/>
          <w:sz w:val="24"/>
          <w:szCs w:val="24"/>
        </w:rPr>
        <w:t xml:space="preserve">Whitehead, M. (2010) </w:t>
      </w:r>
      <w:r w:rsidRPr="00547D9C">
        <w:rPr>
          <w:rFonts w:ascii="Arial" w:hAnsi="Arial" w:cs="Arial"/>
          <w:i/>
          <w:sz w:val="24"/>
          <w:szCs w:val="24"/>
        </w:rPr>
        <w:t xml:space="preserve">Language and Literacy in the Early Year’s 0-7. </w:t>
      </w:r>
      <w:r w:rsidRPr="00547D9C">
        <w:rPr>
          <w:rFonts w:ascii="Arial" w:hAnsi="Arial" w:cs="Arial"/>
          <w:sz w:val="24"/>
          <w:szCs w:val="24"/>
        </w:rPr>
        <w:t>4</w:t>
      </w:r>
      <w:r w:rsidRPr="00547D9C">
        <w:rPr>
          <w:rFonts w:ascii="Arial" w:hAnsi="Arial" w:cs="Arial"/>
          <w:sz w:val="24"/>
          <w:szCs w:val="24"/>
          <w:vertAlign w:val="superscript"/>
        </w:rPr>
        <w:t>th</w:t>
      </w:r>
      <w:r w:rsidRPr="00547D9C">
        <w:rPr>
          <w:rFonts w:ascii="Arial" w:hAnsi="Arial" w:cs="Arial"/>
          <w:sz w:val="24"/>
          <w:szCs w:val="24"/>
        </w:rPr>
        <w:t xml:space="preserve"> edn.</w:t>
      </w:r>
      <w:r w:rsidRPr="00547D9C">
        <w:rPr>
          <w:rFonts w:ascii="Arial" w:hAnsi="Arial" w:cs="Arial"/>
          <w:i/>
          <w:sz w:val="24"/>
          <w:szCs w:val="24"/>
        </w:rPr>
        <w:t xml:space="preserve"> </w:t>
      </w:r>
      <w:r w:rsidRPr="00547D9C">
        <w:rPr>
          <w:rFonts w:ascii="Arial" w:hAnsi="Arial" w:cs="Arial"/>
          <w:sz w:val="24"/>
          <w:szCs w:val="24"/>
        </w:rPr>
        <w:t>London: Sage.</w:t>
      </w:r>
    </w:p>
    <w:p w:rsidR="00547D9C" w:rsidRPr="00547D9C" w:rsidRDefault="00547D9C" w:rsidP="00547D9C">
      <w:pPr>
        <w:rPr>
          <w:rFonts w:ascii="Arial" w:hAnsi="Arial" w:cs="Arial"/>
          <w:color w:val="000000"/>
          <w:sz w:val="24"/>
          <w:szCs w:val="24"/>
          <w:shd w:val="clear" w:color="auto" w:fill="FFFFFF"/>
        </w:rPr>
      </w:pPr>
    </w:p>
    <w:p w:rsidR="00E144BE" w:rsidRDefault="00E144BE" w:rsidP="00C70DC9">
      <w:pPr>
        <w:spacing w:line="360" w:lineRule="auto"/>
        <w:jc w:val="both"/>
        <w:rPr>
          <w:rFonts w:ascii="Arial" w:hAnsi="Arial" w:cs="Arial"/>
          <w:sz w:val="24"/>
          <w:szCs w:val="24"/>
        </w:rPr>
      </w:pPr>
    </w:p>
    <w:p w:rsidR="00A678DD" w:rsidRDefault="00A678DD" w:rsidP="00C70DC9">
      <w:pPr>
        <w:spacing w:line="360" w:lineRule="auto"/>
        <w:jc w:val="both"/>
        <w:rPr>
          <w:rFonts w:ascii="Arial" w:hAnsi="Arial" w:cs="Arial"/>
          <w:sz w:val="24"/>
          <w:szCs w:val="24"/>
        </w:rPr>
      </w:pPr>
    </w:p>
    <w:p w:rsidR="000A15CF" w:rsidRDefault="00C45D90" w:rsidP="000477B4">
      <w:pPr>
        <w:spacing w:line="360" w:lineRule="auto"/>
        <w:jc w:val="both"/>
        <w:rPr>
          <w:rFonts w:ascii="Arial" w:hAnsi="Arial" w:cs="Arial"/>
          <w:sz w:val="24"/>
          <w:szCs w:val="24"/>
        </w:rPr>
      </w:pPr>
      <w:r>
        <w:rPr>
          <w:rFonts w:ascii="Arial" w:hAnsi="Arial" w:cs="Arial"/>
          <w:sz w:val="24"/>
          <w:szCs w:val="24"/>
        </w:rPr>
        <w:t xml:space="preserve"> </w:t>
      </w:r>
    </w:p>
    <w:p w:rsidR="00C70DC9" w:rsidRPr="00C70DC9" w:rsidRDefault="00C70DC9" w:rsidP="00C70DC9">
      <w:pPr>
        <w:spacing w:line="360" w:lineRule="auto"/>
        <w:jc w:val="both"/>
        <w:rPr>
          <w:rFonts w:ascii="Arial" w:hAnsi="Arial" w:cs="Arial"/>
          <w:sz w:val="24"/>
          <w:szCs w:val="24"/>
        </w:rPr>
      </w:pPr>
    </w:p>
    <w:sectPr w:rsidR="00C70DC9" w:rsidRPr="00C70DC9">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B4F" w:rsidRDefault="00535B4F" w:rsidP="00C25D00">
      <w:pPr>
        <w:spacing w:after="0" w:line="240" w:lineRule="auto"/>
      </w:pPr>
      <w:r>
        <w:separator/>
      </w:r>
    </w:p>
  </w:endnote>
  <w:endnote w:type="continuationSeparator" w:id="0">
    <w:p w:rsidR="00535B4F" w:rsidRDefault="00535B4F" w:rsidP="00C25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6420946"/>
      <w:docPartObj>
        <w:docPartGallery w:val="Page Numbers (Bottom of Page)"/>
        <w:docPartUnique/>
      </w:docPartObj>
    </w:sdtPr>
    <w:sdtEndPr>
      <w:rPr>
        <w:noProof/>
      </w:rPr>
    </w:sdtEndPr>
    <w:sdtContent>
      <w:p w:rsidR="00C70DC9" w:rsidRDefault="00C70DC9">
        <w:pPr>
          <w:pStyle w:val="Footer"/>
          <w:jc w:val="center"/>
        </w:pPr>
        <w:r>
          <w:fldChar w:fldCharType="begin"/>
        </w:r>
        <w:r>
          <w:instrText xml:space="preserve"> PAGE   \* MERGEFORMAT </w:instrText>
        </w:r>
        <w:r>
          <w:fldChar w:fldCharType="separate"/>
        </w:r>
        <w:r w:rsidR="000C4791">
          <w:rPr>
            <w:noProof/>
          </w:rPr>
          <w:t>12</w:t>
        </w:r>
        <w:r>
          <w:rPr>
            <w:noProof/>
          </w:rPr>
          <w:fldChar w:fldCharType="end"/>
        </w:r>
      </w:p>
    </w:sdtContent>
  </w:sdt>
  <w:p w:rsidR="00C70DC9" w:rsidRDefault="00C70D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B4F" w:rsidRDefault="00535B4F" w:rsidP="00C25D00">
      <w:pPr>
        <w:spacing w:after="0" w:line="240" w:lineRule="auto"/>
      </w:pPr>
      <w:r>
        <w:separator/>
      </w:r>
    </w:p>
  </w:footnote>
  <w:footnote w:type="continuationSeparator" w:id="0">
    <w:p w:rsidR="00535B4F" w:rsidRDefault="00535B4F" w:rsidP="00C25D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D00" w:rsidRDefault="00C70DC9">
    <w:pPr>
      <w:pStyle w:val="Header"/>
    </w:pPr>
    <w:r>
      <w:t>ECEY5004</w:t>
    </w:r>
    <w:r>
      <w:ptab w:relativeTo="margin" w:alignment="center" w:leader="none"/>
    </w:r>
    <w:r>
      <w:t>2009621</w:t>
    </w:r>
    <w:r>
      <w:ptab w:relativeTo="margin" w:alignment="right" w:leader="none"/>
    </w:r>
    <w:r>
      <w:t>Word count</w:t>
    </w:r>
    <w:r w:rsidR="000C4791">
      <w:t>: 2087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D00"/>
    <w:rsid w:val="000107BC"/>
    <w:rsid w:val="000172FE"/>
    <w:rsid w:val="000477B4"/>
    <w:rsid w:val="000507C3"/>
    <w:rsid w:val="000605B6"/>
    <w:rsid w:val="00093F12"/>
    <w:rsid w:val="00097BCB"/>
    <w:rsid w:val="000A15CF"/>
    <w:rsid w:val="000A2D7E"/>
    <w:rsid w:val="000A7600"/>
    <w:rsid w:val="000B3B19"/>
    <w:rsid w:val="000C4791"/>
    <w:rsid w:val="00120810"/>
    <w:rsid w:val="0012615A"/>
    <w:rsid w:val="00130FFA"/>
    <w:rsid w:val="00150ABB"/>
    <w:rsid w:val="001872CA"/>
    <w:rsid w:val="001A7347"/>
    <w:rsid w:val="001D13FE"/>
    <w:rsid w:val="002002A5"/>
    <w:rsid w:val="00212E7E"/>
    <w:rsid w:val="002151E9"/>
    <w:rsid w:val="00241377"/>
    <w:rsid w:val="00284A96"/>
    <w:rsid w:val="002C0922"/>
    <w:rsid w:val="002F5502"/>
    <w:rsid w:val="00304E4D"/>
    <w:rsid w:val="003248D7"/>
    <w:rsid w:val="00330A2F"/>
    <w:rsid w:val="00343BA7"/>
    <w:rsid w:val="00345BE2"/>
    <w:rsid w:val="0037546F"/>
    <w:rsid w:val="003804AE"/>
    <w:rsid w:val="00403F43"/>
    <w:rsid w:val="00416BED"/>
    <w:rsid w:val="0042373D"/>
    <w:rsid w:val="00450BA9"/>
    <w:rsid w:val="00477A4E"/>
    <w:rsid w:val="00494BAD"/>
    <w:rsid w:val="004D3200"/>
    <w:rsid w:val="004E6D35"/>
    <w:rsid w:val="00535B4F"/>
    <w:rsid w:val="00547D9C"/>
    <w:rsid w:val="005607A6"/>
    <w:rsid w:val="0057428A"/>
    <w:rsid w:val="00584F1D"/>
    <w:rsid w:val="005C0202"/>
    <w:rsid w:val="005D5DEB"/>
    <w:rsid w:val="005D6686"/>
    <w:rsid w:val="00606DFD"/>
    <w:rsid w:val="006249F4"/>
    <w:rsid w:val="00672BB8"/>
    <w:rsid w:val="006768C9"/>
    <w:rsid w:val="00680A27"/>
    <w:rsid w:val="006A6919"/>
    <w:rsid w:val="006C46CD"/>
    <w:rsid w:val="006D5B7C"/>
    <w:rsid w:val="006E2105"/>
    <w:rsid w:val="006E2FE9"/>
    <w:rsid w:val="006E6383"/>
    <w:rsid w:val="006F05E5"/>
    <w:rsid w:val="006F0A20"/>
    <w:rsid w:val="00707D2D"/>
    <w:rsid w:val="00714829"/>
    <w:rsid w:val="00735AE5"/>
    <w:rsid w:val="00764E96"/>
    <w:rsid w:val="007766A8"/>
    <w:rsid w:val="007B5B96"/>
    <w:rsid w:val="007F1821"/>
    <w:rsid w:val="00831472"/>
    <w:rsid w:val="0085723B"/>
    <w:rsid w:val="00870552"/>
    <w:rsid w:val="008964A3"/>
    <w:rsid w:val="00897B93"/>
    <w:rsid w:val="008D5C69"/>
    <w:rsid w:val="00932C21"/>
    <w:rsid w:val="00936786"/>
    <w:rsid w:val="00973A26"/>
    <w:rsid w:val="009835EC"/>
    <w:rsid w:val="00985DB1"/>
    <w:rsid w:val="0099461B"/>
    <w:rsid w:val="00994C36"/>
    <w:rsid w:val="009B5533"/>
    <w:rsid w:val="009E5147"/>
    <w:rsid w:val="009F487F"/>
    <w:rsid w:val="00A07C9B"/>
    <w:rsid w:val="00A27738"/>
    <w:rsid w:val="00A4484A"/>
    <w:rsid w:val="00A52E4D"/>
    <w:rsid w:val="00A53CFB"/>
    <w:rsid w:val="00A678DD"/>
    <w:rsid w:val="00A728B4"/>
    <w:rsid w:val="00A74845"/>
    <w:rsid w:val="00AA4470"/>
    <w:rsid w:val="00AB74EE"/>
    <w:rsid w:val="00B5617D"/>
    <w:rsid w:val="00B753BE"/>
    <w:rsid w:val="00B82B7F"/>
    <w:rsid w:val="00BC7BC7"/>
    <w:rsid w:val="00BF00CF"/>
    <w:rsid w:val="00C00010"/>
    <w:rsid w:val="00C22ED3"/>
    <w:rsid w:val="00C25D00"/>
    <w:rsid w:val="00C45D90"/>
    <w:rsid w:val="00C653EB"/>
    <w:rsid w:val="00C70DC9"/>
    <w:rsid w:val="00C70F94"/>
    <w:rsid w:val="00C9373D"/>
    <w:rsid w:val="00CC4835"/>
    <w:rsid w:val="00CD36EB"/>
    <w:rsid w:val="00CF67EE"/>
    <w:rsid w:val="00D03A44"/>
    <w:rsid w:val="00D12372"/>
    <w:rsid w:val="00D62266"/>
    <w:rsid w:val="00D63E69"/>
    <w:rsid w:val="00DA0EE2"/>
    <w:rsid w:val="00DA23D0"/>
    <w:rsid w:val="00E10702"/>
    <w:rsid w:val="00E144BE"/>
    <w:rsid w:val="00E167DE"/>
    <w:rsid w:val="00E42276"/>
    <w:rsid w:val="00E65226"/>
    <w:rsid w:val="00E920C8"/>
    <w:rsid w:val="00E97896"/>
    <w:rsid w:val="00EB3687"/>
    <w:rsid w:val="00EC1517"/>
    <w:rsid w:val="00EC292A"/>
    <w:rsid w:val="00EC7E30"/>
    <w:rsid w:val="00ED269D"/>
    <w:rsid w:val="00EE365E"/>
    <w:rsid w:val="00EE40A2"/>
    <w:rsid w:val="00F04A53"/>
    <w:rsid w:val="00F21203"/>
    <w:rsid w:val="00F56120"/>
    <w:rsid w:val="00F71617"/>
    <w:rsid w:val="00F809E9"/>
    <w:rsid w:val="00FA3526"/>
    <w:rsid w:val="00FC2E02"/>
    <w:rsid w:val="00FE7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504F91-2962-4255-827F-4F75EF39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5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D00"/>
  </w:style>
  <w:style w:type="paragraph" w:styleId="Footer">
    <w:name w:val="footer"/>
    <w:basedOn w:val="Normal"/>
    <w:link w:val="FooterChar"/>
    <w:uiPriority w:val="99"/>
    <w:unhideWhenUsed/>
    <w:rsid w:val="00C25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D00"/>
  </w:style>
  <w:style w:type="paragraph" w:styleId="NormalWeb">
    <w:name w:val="Normal (Web)"/>
    <w:basedOn w:val="Normal"/>
    <w:uiPriority w:val="99"/>
    <w:semiHidden/>
    <w:unhideWhenUsed/>
    <w:rsid w:val="00D63E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63E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58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mmons.aku.edu/pakistan_fhs_mc_women_childhealth_obstet_gynaecol/191" TargetMode="External"/><Relationship Id="rId13" Type="http://schemas.openxmlformats.org/officeDocument/2006/relationships/hyperlink" Target="https://www.researchgate.net/publication/341290652_Digital_Storytelling_vs_Oral_Storytelling_An_Analysis_of_the_Art_of_Telling_Stories_Now_and_Then" TargetMode="External"/><Relationship Id="rId18" Type="http://schemas.openxmlformats.org/officeDocument/2006/relationships/hyperlink" Target="https://www.kumon.co.uk/blog/the-benefits-of-storytelling/" TargetMode="External"/><Relationship Id="rId26" Type="http://schemas.openxmlformats.org/officeDocument/2006/relationships/hyperlink" Target="https://journals.sagepub.com/doi/10.1177/1468798418783310" TargetMode="External"/><Relationship Id="rId39" Type="http://schemas.openxmlformats.org/officeDocument/2006/relationships/hyperlink" Target="https://gov.wales/sites/default/files/inline-documents/2019-05/stages-speech-and-language-en.pdf" TargetMode="External"/><Relationship Id="rId3" Type="http://schemas.openxmlformats.org/officeDocument/2006/relationships/webSettings" Target="webSettings.xml"/><Relationship Id="rId21" Type="http://schemas.openxmlformats.org/officeDocument/2006/relationships/hyperlink" Target="https://courses.lumenlearning.com/atd-hostos-child-development-education/chapter/human-language-development/" TargetMode="External"/><Relationship Id="rId34" Type="http://schemas.openxmlformats.org/officeDocument/2006/relationships/hyperlink" Target="https://www.teachingenglish.org.uk/article/storytelling-benefits-tips" TargetMode="External"/><Relationship Id="rId42" Type="http://schemas.openxmlformats.org/officeDocument/2006/relationships/footer" Target="footer1.xml"/><Relationship Id="rId7" Type="http://schemas.openxmlformats.org/officeDocument/2006/relationships/hyperlink" Target="https://idnarrative.pressbooks.com/chapter/digital-storytelling-as-an-interactive-digital-media-context/" TargetMode="External"/><Relationship Id="rId12" Type="http://schemas.openxmlformats.org/officeDocument/2006/relationships/hyperlink" Target="https://journals.sagepub.com/doi/abs/10.23965/AJEC.42.2.09?journalCode=aeca" TargetMode="External"/><Relationship Id="rId17" Type="http://schemas.openxmlformats.org/officeDocument/2006/relationships/hyperlink" Target="https://journals.lww.com/jrnldbp/Fulltext/2019/02000/Mobile_Media_Device_Use_is_Associated_with.3.aspx" TargetMode="External"/><Relationship Id="rId25" Type="http://schemas.openxmlformats.org/officeDocument/2006/relationships/hyperlink" Target="https://www.mdpi.com/2071-1050/13/17/9829/htm" TargetMode="External"/><Relationship Id="rId33" Type="http://schemas.openxmlformats.org/officeDocument/2006/relationships/hyperlink" Target="https://scholarworks.wmich.edu/reading_horizons/vol50/iss3/4" TargetMode="External"/><Relationship Id="rId38" Type="http://schemas.openxmlformats.org/officeDocument/2006/relationships/hyperlink" Target="https://hwb.gov.wales/api/storage/337437b8-cfe3-4305-ae32-f47ad82f3e76/digital-competence-framework-guidance-2018.pdf" TargetMode="External"/><Relationship Id="rId2" Type="http://schemas.openxmlformats.org/officeDocument/2006/relationships/settings" Target="settings.xml"/><Relationship Id="rId16" Type="http://schemas.openxmlformats.org/officeDocument/2006/relationships/hyperlink" Target="https://www.healthline.com/health/childrens-health/reading-to-children" TargetMode="External"/><Relationship Id="rId20" Type="http://schemas.openxmlformats.org/officeDocument/2006/relationships/hyperlink" Target="https://journals.uvic.ca/index.php/WPLC/article/view/15309" TargetMode="External"/><Relationship Id="rId29" Type="http://schemas.openxmlformats.org/officeDocument/2006/relationships/hyperlink" Target="https://medium.com/@yash.hsquare/importance-of-storytelling-in-child-development-b63593921a33"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files.eric.ed.gov/fulltext/EJ1219348.pdf" TargetMode="External"/><Relationship Id="rId11" Type="http://schemas.openxmlformats.org/officeDocument/2006/relationships/hyperlink" Target="https://etd.ohiolink.edu/apexprod/rws_etd/send_file/send?accession=osu1375178446&amp;disposition=inline" TargetMode="External"/><Relationship Id="rId24" Type="http://schemas.openxmlformats.org/officeDocument/2006/relationships/hyperlink" Target="https://journals.sagepub.com/doi/abs/10.1177/0265659013513813" TargetMode="External"/><Relationship Id="rId32" Type="http://schemas.openxmlformats.org/officeDocument/2006/relationships/hyperlink" Target="https://slejournal.springeropen.com/articles/10.1186/s40561-014-0006-3" TargetMode="External"/><Relationship Id="rId37" Type="http://schemas.openxmlformats.org/officeDocument/2006/relationships/hyperlink" Target="https://gov.wales/sites/default/files/publications/2018-02/foundation-phase-framework-revised-2015.pdf" TargetMode="External"/><Relationship Id="rId40" Type="http://schemas.openxmlformats.org/officeDocument/2006/relationships/hyperlink" Target="https://hwb.gov.wales/curriculum-for-wales/languages-literacy-and-communication/" TargetMode="External"/><Relationship Id="rId5" Type="http://schemas.openxmlformats.org/officeDocument/2006/relationships/endnotes" Target="endnotes.xml"/><Relationship Id="rId15" Type="http://schemas.openxmlformats.org/officeDocument/2006/relationships/hyperlink" Target="https://core.ac.uk/download/pdf/30829999.pdf" TargetMode="External"/><Relationship Id="rId23" Type="http://schemas.openxmlformats.org/officeDocument/2006/relationships/hyperlink" Target="https://www.nurseryworld.co.uk/media/98809/017_nw_eyfs_allabout-storytelling.pdf" TargetMode="External"/><Relationship Id="rId28" Type="http://schemas.openxmlformats.org/officeDocument/2006/relationships/hyperlink" Target="https://www.pacey.org.uk/Pacey/media/Website-files/PACEY%20member%20practice%20guides%20(PDFs)/PG28-Theories-of-child-development.pdf" TargetMode="External"/><Relationship Id="rId36" Type="http://schemas.openxmlformats.org/officeDocument/2006/relationships/hyperlink" Target="https://journals.sagepub.com/doi/pdf/10.3102/0034654314566989" TargetMode="External"/><Relationship Id="rId10" Type="http://schemas.openxmlformats.org/officeDocument/2006/relationships/hyperlink" Target="https://www.booktrust.org.uk/book/t/the-tiger-who-came-to-tea/" TargetMode="External"/><Relationship Id="rId19" Type="http://schemas.openxmlformats.org/officeDocument/2006/relationships/hyperlink" Target="https://www.loom.com/education" TargetMode="External"/><Relationship Id="rId31" Type="http://schemas.openxmlformats.org/officeDocument/2006/relationships/hyperlink" Target="https://journals.sagepub.com/doi/abs/10.1177/0340035211435396?journalCode=iflb"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cdn.literacytrust.org.uk/media/documents/2016_06_16_free_research_-_digital_technology_early_literacy_review_2016_oWCanmt.pdf" TargetMode="External"/><Relationship Id="rId14" Type="http://schemas.openxmlformats.org/officeDocument/2006/relationships/hyperlink" Target="https://www.readingrockets.org/article/reading-your-child" TargetMode="External"/><Relationship Id="rId22" Type="http://schemas.openxmlformats.org/officeDocument/2006/relationships/hyperlink" Target="https://journal.ph-noe.ac.at/index.php/resource/article/view/958/849" TargetMode="External"/><Relationship Id="rId27" Type="http://schemas.openxmlformats.org/officeDocument/2006/relationships/hyperlink" Target="https://journals.sagepub.com/doi/10.1177/2158244016672715" TargetMode="External"/><Relationship Id="rId30" Type="http://schemas.openxmlformats.org/officeDocument/2006/relationships/hyperlink" Target="https://link.springer.com/content/pdf/10.1186/s40723-021-00081-x.pdf" TargetMode="External"/><Relationship Id="rId35" Type="http://schemas.openxmlformats.org/officeDocument/2006/relationships/hyperlink" Target="https://www.frontiersin.org/articles/10.3389/fpsyg.2018.00050/full"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1848</TotalTime>
  <Pages>12</Pages>
  <Words>3987</Words>
  <Characters>22729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Gardner</dc:creator>
  <cp:keywords/>
  <dc:description/>
  <cp:lastModifiedBy>Lesley Gardner</cp:lastModifiedBy>
  <cp:revision>57</cp:revision>
  <dcterms:created xsi:type="dcterms:W3CDTF">2021-10-08T08:21:00Z</dcterms:created>
  <dcterms:modified xsi:type="dcterms:W3CDTF">2021-10-20T20:00:00Z</dcterms:modified>
</cp:coreProperties>
</file>