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27BAAB" w14:textId="77777777" w:rsidR="00D43067" w:rsidRPr="00EA011F" w:rsidRDefault="00C604FE" w:rsidP="00D43067">
      <w:pPr>
        <w:tabs>
          <w:tab w:val="left" w:pos="1710"/>
        </w:tabs>
        <w:rPr>
          <w:rFonts w:ascii="Times New Roman" w:hAnsi="Times New Roman"/>
          <w:noProof/>
          <w:sz w:val="24"/>
          <w:szCs w:val="24"/>
        </w:rPr>
      </w:pPr>
      <w:r>
        <w:rPr>
          <w:rFonts w:ascii="Times New Roman" w:hAnsi="Times New Roman"/>
          <w:noProof/>
          <w:sz w:val="24"/>
          <w:szCs w:val="24"/>
        </w:rPr>
        <w:pict w14:anchorId="71B1581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7" o:spid="_x0000_i1025" type="#_x0000_t75" style="width:197pt;height:56.2pt;visibility:visible">
            <v:imagedata r:id="rId11" o:title=""/>
          </v:shape>
        </w:pict>
      </w:r>
    </w:p>
    <w:p w14:paraId="6C30EE70" w14:textId="77777777" w:rsidR="007F2A49" w:rsidRDefault="007F2A49" w:rsidP="00D43067">
      <w:pPr>
        <w:tabs>
          <w:tab w:val="left" w:pos="1710"/>
        </w:tabs>
        <w:rPr>
          <w:rFonts w:ascii="Times New Roman" w:hAnsi="Times New Roman"/>
          <w:noProof/>
          <w:sz w:val="24"/>
          <w:szCs w:val="24"/>
        </w:rPr>
      </w:pPr>
    </w:p>
    <w:p w14:paraId="2C3820FF" w14:textId="77777777" w:rsidR="00C338D9" w:rsidRPr="00EA011F" w:rsidRDefault="00C338D9" w:rsidP="00D43067">
      <w:pPr>
        <w:tabs>
          <w:tab w:val="left" w:pos="1710"/>
        </w:tabs>
        <w:rPr>
          <w:rFonts w:ascii="Times New Roman" w:hAnsi="Times New Roman"/>
          <w:noProof/>
          <w:sz w:val="24"/>
          <w:szCs w:val="24"/>
        </w:rPr>
      </w:pPr>
    </w:p>
    <w:p w14:paraId="0056A1A5" w14:textId="77777777" w:rsidR="007F2A49" w:rsidRPr="006A3C0B" w:rsidRDefault="007F2A49" w:rsidP="006A3C0B">
      <w:pPr>
        <w:tabs>
          <w:tab w:val="left" w:pos="1710"/>
        </w:tabs>
        <w:spacing w:line="360" w:lineRule="auto"/>
        <w:jc w:val="center"/>
        <w:rPr>
          <w:rFonts w:ascii="Arial" w:hAnsi="Arial" w:cs="Arial"/>
          <w:b/>
          <w:bCs/>
          <w:noProof/>
          <w:sz w:val="24"/>
          <w:szCs w:val="24"/>
        </w:rPr>
      </w:pPr>
      <w:r w:rsidRPr="006A3C0B">
        <w:rPr>
          <w:rFonts w:ascii="Arial" w:hAnsi="Arial" w:cs="Arial"/>
          <w:b/>
          <w:bCs/>
          <w:noProof/>
          <w:sz w:val="24"/>
          <w:szCs w:val="24"/>
        </w:rPr>
        <w:t>BMHP5005_LON</w:t>
      </w:r>
    </w:p>
    <w:p w14:paraId="1683E39A" w14:textId="77777777" w:rsidR="007F2A49" w:rsidRPr="006A3C0B" w:rsidRDefault="007F2A49" w:rsidP="006A3C0B">
      <w:pPr>
        <w:tabs>
          <w:tab w:val="left" w:pos="1710"/>
        </w:tabs>
        <w:spacing w:line="360" w:lineRule="auto"/>
        <w:jc w:val="center"/>
        <w:rPr>
          <w:rFonts w:ascii="Arial" w:hAnsi="Arial" w:cs="Arial"/>
          <w:b/>
          <w:bCs/>
          <w:noProof/>
          <w:sz w:val="24"/>
          <w:szCs w:val="24"/>
        </w:rPr>
      </w:pPr>
      <w:r w:rsidRPr="006A3C0B">
        <w:rPr>
          <w:rFonts w:ascii="Arial" w:hAnsi="Arial" w:cs="Arial"/>
          <w:b/>
          <w:bCs/>
          <w:noProof/>
          <w:sz w:val="24"/>
          <w:szCs w:val="24"/>
        </w:rPr>
        <w:t>Introduction to Research Studies in Health and Social care</w:t>
      </w:r>
    </w:p>
    <w:p w14:paraId="5CBF4850" w14:textId="77777777" w:rsidR="007F2A49" w:rsidRPr="006A3C0B" w:rsidRDefault="007F2A49" w:rsidP="006A3C0B">
      <w:pPr>
        <w:pStyle w:val="Header"/>
        <w:spacing w:line="360" w:lineRule="auto"/>
        <w:jc w:val="center"/>
        <w:rPr>
          <w:rFonts w:ascii="Arial" w:hAnsi="Arial" w:cs="Arial"/>
          <w:b/>
          <w:bCs/>
          <w:sz w:val="24"/>
          <w:szCs w:val="24"/>
        </w:rPr>
      </w:pPr>
      <w:r w:rsidRPr="006A3C0B">
        <w:rPr>
          <w:rFonts w:ascii="Arial" w:hAnsi="Arial" w:cs="Arial"/>
          <w:b/>
          <w:bCs/>
          <w:sz w:val="24"/>
          <w:szCs w:val="24"/>
        </w:rPr>
        <w:t>Research Project Plan</w:t>
      </w:r>
    </w:p>
    <w:p w14:paraId="31460434" w14:textId="4403F1F0" w:rsidR="007F2A49" w:rsidRPr="006A3C0B" w:rsidRDefault="007F2A49" w:rsidP="006A3C0B">
      <w:pPr>
        <w:pStyle w:val="Header"/>
        <w:spacing w:line="360" w:lineRule="auto"/>
        <w:jc w:val="center"/>
        <w:rPr>
          <w:rFonts w:ascii="Arial" w:hAnsi="Arial" w:cs="Arial"/>
          <w:b/>
          <w:bCs/>
          <w:sz w:val="24"/>
          <w:szCs w:val="24"/>
        </w:rPr>
      </w:pPr>
      <w:r w:rsidRPr="006A3C0B">
        <w:rPr>
          <w:rFonts w:ascii="Arial" w:hAnsi="Arial" w:cs="Arial"/>
          <w:b/>
          <w:bCs/>
          <w:sz w:val="24"/>
          <w:szCs w:val="24"/>
        </w:rPr>
        <w:t xml:space="preserve"> BSc level 5 in Health and Social care</w:t>
      </w:r>
    </w:p>
    <w:p w14:paraId="2125CB1F" w14:textId="2BE16B6A" w:rsidR="00415346" w:rsidRPr="006A3C0B" w:rsidRDefault="00F42C31" w:rsidP="00C92EAE">
      <w:pPr>
        <w:pStyle w:val="Header"/>
        <w:spacing w:line="360" w:lineRule="auto"/>
        <w:jc w:val="center"/>
        <w:rPr>
          <w:rFonts w:ascii="Arial" w:hAnsi="Arial" w:cs="Arial"/>
          <w:b/>
          <w:bCs/>
          <w:sz w:val="24"/>
          <w:szCs w:val="24"/>
        </w:rPr>
      </w:pPr>
      <w:r w:rsidRPr="006A3C0B">
        <w:rPr>
          <w:rFonts w:ascii="Arial" w:hAnsi="Arial" w:cs="Arial"/>
          <w:b/>
          <w:bCs/>
          <w:sz w:val="24"/>
          <w:szCs w:val="24"/>
        </w:rPr>
        <w:t>Course Lead Dr Gulnar Ali</w:t>
      </w:r>
    </w:p>
    <w:p w14:paraId="4E47C855" w14:textId="4247BF71" w:rsidR="00D43067" w:rsidRPr="006A3C0B" w:rsidRDefault="005F0330" w:rsidP="006A3C0B">
      <w:pPr>
        <w:pStyle w:val="NoSpacing"/>
        <w:spacing w:line="360" w:lineRule="auto"/>
        <w:rPr>
          <w:rFonts w:ascii="Arial" w:hAnsi="Arial" w:cs="Arial"/>
          <w:sz w:val="24"/>
          <w:szCs w:val="24"/>
        </w:rPr>
      </w:pP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r>
      <w:r w:rsidRPr="006A3C0B">
        <w:rPr>
          <w:rFonts w:ascii="Arial" w:hAnsi="Arial" w:cs="Arial"/>
          <w:sz w:val="24"/>
          <w:szCs w:val="24"/>
        </w:rPr>
        <w:softHyphen/>
        <w:t>___________________________________________________________________</w:t>
      </w:r>
    </w:p>
    <w:p w14:paraId="5923BAEB" w14:textId="77777777" w:rsidR="002C1270" w:rsidRPr="006A3C0B" w:rsidRDefault="002C1270" w:rsidP="006A3C0B">
      <w:pPr>
        <w:pStyle w:val="NoSpacing"/>
        <w:spacing w:line="360" w:lineRule="auto"/>
        <w:rPr>
          <w:rFonts w:ascii="Arial" w:hAnsi="Arial" w:cs="Arial"/>
          <w:b/>
          <w:bCs/>
          <w:sz w:val="24"/>
          <w:szCs w:val="24"/>
          <w:lang w:val="en-US"/>
        </w:rPr>
      </w:pPr>
    </w:p>
    <w:p w14:paraId="00004E7E" w14:textId="1AC6D69B" w:rsidR="002C1270" w:rsidRPr="006A3C0B" w:rsidRDefault="002C1270" w:rsidP="006A3C0B">
      <w:pPr>
        <w:pStyle w:val="NoSpacing"/>
        <w:spacing w:line="360" w:lineRule="auto"/>
        <w:jc w:val="center"/>
        <w:rPr>
          <w:rFonts w:ascii="Arial" w:hAnsi="Arial" w:cs="Arial"/>
          <w:b/>
          <w:bCs/>
          <w:sz w:val="24"/>
          <w:szCs w:val="24"/>
        </w:rPr>
      </w:pPr>
      <w:r w:rsidRPr="006A3C0B">
        <w:rPr>
          <w:rFonts w:ascii="Arial" w:hAnsi="Arial" w:cs="Arial"/>
          <w:b/>
          <w:bCs/>
          <w:sz w:val="24"/>
          <w:szCs w:val="24"/>
          <w:lang w:val="en-US"/>
        </w:rPr>
        <w:t>Discrimination in management?</w:t>
      </w:r>
    </w:p>
    <w:p w14:paraId="798568F2" w14:textId="77777777" w:rsidR="00EA011F" w:rsidRPr="006A3C0B" w:rsidRDefault="00EA011F" w:rsidP="006A3C0B">
      <w:pPr>
        <w:pStyle w:val="NoSpacing"/>
        <w:spacing w:line="360" w:lineRule="auto"/>
        <w:rPr>
          <w:rFonts w:ascii="Arial" w:hAnsi="Arial" w:cs="Arial"/>
          <w:b/>
          <w:bCs/>
          <w:sz w:val="24"/>
          <w:szCs w:val="24"/>
        </w:rPr>
      </w:pPr>
    </w:p>
    <w:p w14:paraId="6D1419FD" w14:textId="77777777" w:rsidR="009E32AE" w:rsidRPr="006A3C0B" w:rsidRDefault="00D43067" w:rsidP="006A3C0B">
      <w:pPr>
        <w:pStyle w:val="ListParagraph"/>
        <w:numPr>
          <w:ilvl w:val="0"/>
          <w:numId w:val="2"/>
        </w:numPr>
        <w:spacing w:line="360" w:lineRule="auto"/>
        <w:rPr>
          <w:rFonts w:ascii="Arial" w:hAnsi="Arial" w:cs="Arial"/>
          <w:sz w:val="24"/>
          <w:szCs w:val="24"/>
        </w:rPr>
      </w:pPr>
      <w:r w:rsidRPr="006A3C0B">
        <w:rPr>
          <w:rFonts w:ascii="Arial" w:hAnsi="Arial" w:cs="Arial"/>
          <w:sz w:val="24"/>
          <w:szCs w:val="24"/>
        </w:rPr>
        <w:t>Name of the student</w:t>
      </w:r>
    </w:p>
    <w:p w14:paraId="034317AF" w14:textId="38DA076F" w:rsidR="00D43067" w:rsidRPr="00B403E2" w:rsidRDefault="009E32AE" w:rsidP="00B403E2">
      <w:pPr>
        <w:pStyle w:val="Header"/>
        <w:spacing w:line="360" w:lineRule="auto"/>
        <w:ind w:left="720"/>
        <w:rPr>
          <w:rFonts w:ascii="Arial" w:hAnsi="Arial" w:cs="Arial"/>
          <w:b/>
          <w:bCs/>
          <w:sz w:val="24"/>
          <w:szCs w:val="24"/>
        </w:rPr>
      </w:pPr>
      <w:r w:rsidRPr="006A3C0B">
        <w:rPr>
          <w:rFonts w:ascii="Arial" w:hAnsi="Arial" w:cs="Arial"/>
          <w:b/>
          <w:bCs/>
          <w:sz w:val="24"/>
          <w:szCs w:val="24"/>
        </w:rPr>
        <w:t>Student: Nordia Patrice Baker</w:t>
      </w:r>
    </w:p>
    <w:p w14:paraId="3FF04B1F" w14:textId="55FE2DE0" w:rsidR="00D43067" w:rsidRPr="006A3C0B" w:rsidRDefault="00D43067" w:rsidP="006A3C0B">
      <w:pPr>
        <w:pStyle w:val="ListParagraph"/>
        <w:numPr>
          <w:ilvl w:val="0"/>
          <w:numId w:val="2"/>
        </w:numPr>
        <w:spacing w:line="360" w:lineRule="auto"/>
        <w:rPr>
          <w:rFonts w:ascii="Arial" w:hAnsi="Arial" w:cs="Arial"/>
          <w:sz w:val="24"/>
          <w:szCs w:val="24"/>
        </w:rPr>
      </w:pPr>
      <w:r w:rsidRPr="006A3C0B">
        <w:rPr>
          <w:rFonts w:ascii="Arial" w:hAnsi="Arial" w:cs="Arial"/>
          <w:sz w:val="24"/>
          <w:szCs w:val="24"/>
        </w:rPr>
        <w:t xml:space="preserve">Name of the supervisor </w:t>
      </w:r>
    </w:p>
    <w:p w14:paraId="1332DE4B" w14:textId="3DEDCB4B" w:rsidR="009E32AE" w:rsidRPr="00B403E2" w:rsidRDefault="009E32AE" w:rsidP="00B403E2">
      <w:pPr>
        <w:pStyle w:val="Header"/>
        <w:spacing w:line="360" w:lineRule="auto"/>
        <w:ind w:left="720"/>
        <w:rPr>
          <w:rFonts w:ascii="Arial" w:hAnsi="Arial" w:cs="Arial"/>
          <w:b/>
          <w:bCs/>
          <w:sz w:val="24"/>
          <w:szCs w:val="24"/>
        </w:rPr>
      </w:pPr>
      <w:r w:rsidRPr="006A3C0B">
        <w:rPr>
          <w:rFonts w:ascii="Arial" w:hAnsi="Arial" w:cs="Arial"/>
          <w:b/>
          <w:bCs/>
          <w:sz w:val="24"/>
          <w:szCs w:val="24"/>
        </w:rPr>
        <w:t>Lecturer: Barbara Chinyani</w:t>
      </w:r>
    </w:p>
    <w:p w14:paraId="007EC719" w14:textId="2AD8F35E" w:rsidR="00D43067" w:rsidRPr="006A3C0B" w:rsidRDefault="00D43067" w:rsidP="006A3C0B">
      <w:pPr>
        <w:pStyle w:val="ListParagraph"/>
        <w:numPr>
          <w:ilvl w:val="0"/>
          <w:numId w:val="2"/>
        </w:numPr>
        <w:spacing w:line="360" w:lineRule="auto"/>
        <w:rPr>
          <w:rFonts w:ascii="Arial" w:hAnsi="Arial" w:cs="Arial"/>
          <w:sz w:val="24"/>
          <w:szCs w:val="24"/>
        </w:rPr>
      </w:pPr>
      <w:r w:rsidRPr="006A3C0B">
        <w:rPr>
          <w:rFonts w:ascii="Arial" w:hAnsi="Arial" w:cs="Arial"/>
          <w:sz w:val="24"/>
          <w:szCs w:val="24"/>
        </w:rPr>
        <w:t xml:space="preserve">Submission date </w:t>
      </w:r>
    </w:p>
    <w:p w14:paraId="5FFD175E" w14:textId="26FABF7B" w:rsidR="009E32AE" w:rsidRPr="006A3C0B" w:rsidRDefault="009E32AE" w:rsidP="006A3C0B">
      <w:pPr>
        <w:pStyle w:val="Header"/>
        <w:spacing w:line="360" w:lineRule="auto"/>
        <w:ind w:left="720"/>
        <w:rPr>
          <w:rFonts w:ascii="Arial" w:hAnsi="Arial" w:cs="Arial"/>
          <w:b/>
          <w:bCs/>
          <w:sz w:val="24"/>
          <w:szCs w:val="24"/>
        </w:rPr>
      </w:pPr>
      <w:r w:rsidRPr="006A3C0B">
        <w:rPr>
          <w:rFonts w:ascii="Arial" w:hAnsi="Arial" w:cs="Arial"/>
          <w:b/>
          <w:bCs/>
          <w:sz w:val="24"/>
          <w:szCs w:val="24"/>
        </w:rPr>
        <w:t>12 May 2020</w:t>
      </w:r>
    </w:p>
    <w:p w14:paraId="1AA8C49B" w14:textId="77777777" w:rsidR="00D43067" w:rsidRPr="006A3C0B" w:rsidRDefault="00D43067" w:rsidP="006A3C0B">
      <w:pPr>
        <w:pStyle w:val="NoSpacing"/>
        <w:spacing w:line="360" w:lineRule="auto"/>
        <w:rPr>
          <w:rFonts w:ascii="Arial" w:hAnsi="Arial" w:cs="Arial"/>
          <w:b/>
          <w:bCs/>
          <w:sz w:val="24"/>
          <w:szCs w:val="24"/>
        </w:rPr>
      </w:pPr>
    </w:p>
    <w:p w14:paraId="0ECFE261" w14:textId="77777777" w:rsidR="00D43067" w:rsidRPr="006A3C0B" w:rsidRDefault="00D43067" w:rsidP="006A3C0B">
      <w:pPr>
        <w:spacing w:line="360" w:lineRule="auto"/>
        <w:rPr>
          <w:rFonts w:ascii="Arial" w:hAnsi="Arial" w:cs="Arial"/>
          <w:b/>
          <w:bCs/>
          <w:sz w:val="24"/>
          <w:szCs w:val="24"/>
        </w:rPr>
      </w:pPr>
      <w:r w:rsidRPr="006A3C0B">
        <w:rPr>
          <w:rFonts w:ascii="Arial" w:hAnsi="Arial" w:cs="Arial"/>
          <w:b/>
          <w:bCs/>
          <w:sz w:val="24"/>
          <w:szCs w:val="24"/>
        </w:rPr>
        <w:t xml:space="preserve">Preliminary Pages </w:t>
      </w:r>
    </w:p>
    <w:p w14:paraId="582C56A3" w14:textId="77777777" w:rsidR="00D43067" w:rsidRPr="006A3C0B" w:rsidRDefault="00D43067" w:rsidP="006A3C0B">
      <w:pPr>
        <w:pStyle w:val="ListParagraph"/>
        <w:numPr>
          <w:ilvl w:val="0"/>
          <w:numId w:val="3"/>
        </w:numPr>
        <w:spacing w:line="360" w:lineRule="auto"/>
        <w:rPr>
          <w:rFonts w:ascii="Arial" w:hAnsi="Arial" w:cs="Arial"/>
          <w:sz w:val="24"/>
          <w:szCs w:val="24"/>
        </w:rPr>
      </w:pPr>
      <w:r w:rsidRPr="006A3C0B">
        <w:rPr>
          <w:rFonts w:ascii="Arial" w:hAnsi="Arial" w:cs="Arial"/>
          <w:sz w:val="24"/>
          <w:szCs w:val="24"/>
        </w:rPr>
        <w:t xml:space="preserve">Table of content </w:t>
      </w:r>
    </w:p>
    <w:p w14:paraId="23EC53AB" w14:textId="77777777" w:rsidR="005F0330" w:rsidRPr="006A3C0B" w:rsidRDefault="005F0330" w:rsidP="006A3C0B">
      <w:pPr>
        <w:pStyle w:val="ListParagraph"/>
        <w:spacing w:line="360" w:lineRule="auto"/>
        <w:rPr>
          <w:rFonts w:ascii="Arial" w:hAnsi="Arial" w:cs="Arial"/>
          <w:b/>
          <w:bCs/>
          <w:sz w:val="24"/>
          <w:szCs w:val="24"/>
        </w:rPr>
      </w:pPr>
    </w:p>
    <w:p w14:paraId="3C5294F9" w14:textId="77777777" w:rsidR="005F0330" w:rsidRPr="006A3C0B" w:rsidRDefault="005F0330" w:rsidP="006A3C0B">
      <w:pPr>
        <w:pStyle w:val="ListParagraph"/>
        <w:spacing w:line="360" w:lineRule="auto"/>
        <w:rPr>
          <w:rFonts w:ascii="Arial" w:hAnsi="Arial" w:cs="Arial"/>
          <w:b/>
          <w:bCs/>
          <w:sz w:val="24"/>
          <w:szCs w:val="24"/>
        </w:rPr>
      </w:pPr>
    </w:p>
    <w:p w14:paraId="4729E3BB" w14:textId="77777777" w:rsidR="005F0330" w:rsidRPr="006A3C0B" w:rsidRDefault="005F0330" w:rsidP="006A3C0B">
      <w:pPr>
        <w:pStyle w:val="ListParagraph"/>
        <w:spacing w:line="360" w:lineRule="auto"/>
        <w:rPr>
          <w:rFonts w:ascii="Arial" w:hAnsi="Arial" w:cs="Arial"/>
          <w:b/>
          <w:bCs/>
          <w:sz w:val="24"/>
          <w:szCs w:val="24"/>
        </w:rPr>
      </w:pPr>
    </w:p>
    <w:p w14:paraId="2D125D85" w14:textId="77777777" w:rsidR="005F0330" w:rsidRPr="006A3C0B" w:rsidRDefault="005F0330" w:rsidP="006A3C0B">
      <w:pPr>
        <w:pStyle w:val="ListParagraph"/>
        <w:spacing w:line="360" w:lineRule="auto"/>
        <w:rPr>
          <w:rFonts w:ascii="Arial" w:hAnsi="Arial" w:cs="Arial"/>
          <w:b/>
          <w:bCs/>
          <w:sz w:val="24"/>
          <w:szCs w:val="24"/>
        </w:rPr>
      </w:pPr>
    </w:p>
    <w:p w14:paraId="349A6FF7" w14:textId="77777777" w:rsidR="005F0330" w:rsidRPr="006A3C0B" w:rsidRDefault="005F0330" w:rsidP="006A3C0B">
      <w:pPr>
        <w:pStyle w:val="ListParagraph"/>
        <w:spacing w:line="360" w:lineRule="auto"/>
        <w:rPr>
          <w:rFonts w:ascii="Arial" w:hAnsi="Arial" w:cs="Arial"/>
          <w:b/>
          <w:bCs/>
          <w:sz w:val="24"/>
          <w:szCs w:val="24"/>
        </w:rPr>
      </w:pPr>
    </w:p>
    <w:p w14:paraId="23C6167F" w14:textId="77777777" w:rsidR="005F0330" w:rsidRPr="006A3C0B" w:rsidRDefault="005F0330" w:rsidP="006A3C0B">
      <w:pPr>
        <w:pStyle w:val="ListParagraph"/>
        <w:spacing w:line="360" w:lineRule="auto"/>
        <w:rPr>
          <w:rFonts w:ascii="Arial" w:hAnsi="Arial" w:cs="Arial"/>
          <w:b/>
          <w:bCs/>
          <w:sz w:val="24"/>
          <w:szCs w:val="24"/>
        </w:rPr>
      </w:pPr>
    </w:p>
    <w:p w14:paraId="1B47FB06" w14:textId="77777777" w:rsidR="00D43067" w:rsidRPr="006A3C0B" w:rsidRDefault="007F2A49" w:rsidP="006A3C0B">
      <w:pPr>
        <w:pStyle w:val="Heading1"/>
        <w:spacing w:line="360" w:lineRule="auto"/>
        <w:rPr>
          <w:rFonts w:ascii="Arial" w:eastAsia="Calibri" w:hAnsi="Arial" w:cs="Arial"/>
          <w:b/>
          <w:bCs/>
          <w:color w:val="auto"/>
          <w:sz w:val="24"/>
          <w:szCs w:val="24"/>
        </w:rPr>
      </w:pPr>
      <w:bookmarkStart w:id="0" w:name="_Toc527629018"/>
      <w:bookmarkStart w:id="1" w:name="_Toc10200863"/>
      <w:r w:rsidRPr="006A3C0B">
        <w:rPr>
          <w:rFonts w:ascii="Arial" w:eastAsia="Calibri" w:hAnsi="Arial" w:cs="Arial"/>
          <w:b/>
          <w:bCs/>
          <w:color w:val="auto"/>
          <w:sz w:val="24"/>
          <w:szCs w:val="24"/>
        </w:rPr>
        <w:lastRenderedPageBreak/>
        <w:t xml:space="preserve">1.0 </w:t>
      </w:r>
      <w:r w:rsidR="00D43067" w:rsidRPr="006A3C0B">
        <w:rPr>
          <w:rFonts w:ascii="Arial" w:eastAsia="Calibri" w:hAnsi="Arial" w:cs="Arial"/>
          <w:b/>
          <w:bCs/>
          <w:color w:val="auto"/>
          <w:sz w:val="24"/>
          <w:szCs w:val="24"/>
        </w:rPr>
        <w:t>Introduction to the Research</w:t>
      </w:r>
      <w:bookmarkEnd w:id="0"/>
      <w:r w:rsidR="00D43067" w:rsidRPr="006A3C0B">
        <w:rPr>
          <w:rFonts w:ascii="Arial" w:eastAsia="Calibri" w:hAnsi="Arial" w:cs="Arial"/>
          <w:b/>
          <w:bCs/>
          <w:color w:val="auto"/>
          <w:sz w:val="24"/>
          <w:szCs w:val="24"/>
        </w:rPr>
        <w:t xml:space="preserve"> </w:t>
      </w:r>
      <w:bookmarkEnd w:id="1"/>
    </w:p>
    <w:p w14:paraId="3375DCD0" w14:textId="0D67617F" w:rsidR="007F2A49" w:rsidRPr="006A3C0B" w:rsidRDefault="00D43067" w:rsidP="006A3C0B">
      <w:pPr>
        <w:pStyle w:val="Heading2"/>
        <w:spacing w:line="360" w:lineRule="auto"/>
        <w:rPr>
          <w:rFonts w:ascii="Arial" w:eastAsia="Calibri" w:hAnsi="Arial" w:cs="Arial"/>
          <w:color w:val="auto"/>
          <w:sz w:val="24"/>
          <w:szCs w:val="24"/>
        </w:rPr>
      </w:pPr>
      <w:bookmarkStart w:id="2" w:name="_Toc527629019"/>
      <w:bookmarkStart w:id="3" w:name="_Toc10200864"/>
      <w:r w:rsidRPr="006A3C0B">
        <w:rPr>
          <w:rFonts w:ascii="Arial" w:eastAsia="Calibri" w:hAnsi="Arial" w:cs="Arial"/>
          <w:color w:val="auto"/>
          <w:sz w:val="24"/>
          <w:szCs w:val="24"/>
        </w:rPr>
        <w:t>1.</w:t>
      </w:r>
      <w:r w:rsidR="007F2A49" w:rsidRPr="006A3C0B">
        <w:rPr>
          <w:rFonts w:ascii="Arial" w:eastAsia="Calibri" w:hAnsi="Arial" w:cs="Arial"/>
          <w:color w:val="auto"/>
          <w:sz w:val="24"/>
          <w:szCs w:val="24"/>
        </w:rPr>
        <w:t>1</w:t>
      </w:r>
      <w:r w:rsidRPr="006A3C0B">
        <w:rPr>
          <w:rFonts w:ascii="Arial" w:eastAsia="Calibri" w:hAnsi="Arial" w:cs="Arial"/>
          <w:color w:val="auto"/>
          <w:sz w:val="24"/>
          <w:szCs w:val="24"/>
        </w:rPr>
        <w:t xml:space="preserve"> Introduction </w:t>
      </w:r>
      <w:bookmarkStart w:id="4" w:name="_Toc527629021"/>
      <w:bookmarkStart w:id="5" w:name="_Toc10200866"/>
      <w:bookmarkEnd w:id="2"/>
      <w:bookmarkEnd w:id="3"/>
    </w:p>
    <w:p w14:paraId="52140773" w14:textId="0F9EBACE" w:rsidR="002B7EA6" w:rsidRPr="006A3C0B" w:rsidRDefault="00575BFC" w:rsidP="006A3C0B">
      <w:pPr>
        <w:spacing w:line="360" w:lineRule="auto"/>
        <w:rPr>
          <w:rFonts w:ascii="Arial" w:hAnsi="Arial" w:cs="Arial"/>
          <w:sz w:val="24"/>
          <w:szCs w:val="24"/>
        </w:rPr>
      </w:pPr>
      <w:r w:rsidRPr="006A3C0B">
        <w:rPr>
          <w:rFonts w:ascii="Arial" w:hAnsi="Arial" w:cs="Arial"/>
          <w:sz w:val="24"/>
          <w:szCs w:val="24"/>
        </w:rPr>
        <w:t>For</w:t>
      </w:r>
      <w:r w:rsidR="002B7EA6" w:rsidRPr="006A3C0B">
        <w:rPr>
          <w:rFonts w:ascii="Arial" w:hAnsi="Arial" w:cs="Arial"/>
          <w:sz w:val="24"/>
          <w:szCs w:val="24"/>
        </w:rPr>
        <w:t xml:space="preserve"> this assignment </w:t>
      </w:r>
      <w:r w:rsidR="00644664" w:rsidRPr="006A3C0B">
        <w:rPr>
          <w:rFonts w:ascii="Arial" w:hAnsi="Arial" w:cs="Arial"/>
          <w:sz w:val="24"/>
          <w:szCs w:val="24"/>
        </w:rPr>
        <w:t xml:space="preserve">I will be focusing on </w:t>
      </w:r>
      <w:r w:rsidR="004776FF" w:rsidRPr="006A3C0B">
        <w:rPr>
          <w:rFonts w:ascii="Arial" w:hAnsi="Arial" w:cs="Arial"/>
          <w:sz w:val="24"/>
          <w:szCs w:val="24"/>
        </w:rPr>
        <w:t>discrimination</w:t>
      </w:r>
      <w:r w:rsidR="00644664" w:rsidRPr="006A3C0B">
        <w:rPr>
          <w:rFonts w:ascii="Arial" w:hAnsi="Arial" w:cs="Arial"/>
          <w:sz w:val="24"/>
          <w:szCs w:val="24"/>
        </w:rPr>
        <w:t xml:space="preserve"> in the workplace.</w:t>
      </w:r>
      <w:r w:rsidR="004C2E1C" w:rsidRPr="006A3C0B">
        <w:rPr>
          <w:rFonts w:ascii="Arial" w:hAnsi="Arial" w:cs="Arial"/>
          <w:sz w:val="24"/>
          <w:szCs w:val="24"/>
        </w:rPr>
        <w:t xml:space="preserve"> </w:t>
      </w:r>
      <w:r w:rsidR="002F1136" w:rsidRPr="006A3C0B">
        <w:rPr>
          <w:rFonts w:ascii="Arial" w:hAnsi="Arial" w:cs="Arial"/>
          <w:sz w:val="24"/>
          <w:szCs w:val="24"/>
        </w:rPr>
        <w:t>When looking at the scale of discrimination in the management field it is very large and women unlike men face more discri</w:t>
      </w:r>
      <w:r w:rsidR="00292AFA" w:rsidRPr="006A3C0B">
        <w:rPr>
          <w:rFonts w:ascii="Arial" w:hAnsi="Arial" w:cs="Arial"/>
          <w:sz w:val="24"/>
          <w:szCs w:val="24"/>
        </w:rPr>
        <w:t xml:space="preserve">mination because of gender. There is a larger bias on what is an </w:t>
      </w:r>
      <w:r w:rsidR="00BB1C83" w:rsidRPr="006A3C0B">
        <w:rPr>
          <w:rFonts w:ascii="Arial" w:hAnsi="Arial" w:cs="Arial"/>
          <w:sz w:val="24"/>
          <w:szCs w:val="24"/>
        </w:rPr>
        <w:t>acceptable</w:t>
      </w:r>
      <w:r w:rsidR="00010044">
        <w:rPr>
          <w:rFonts w:ascii="Arial" w:hAnsi="Arial" w:cs="Arial"/>
          <w:sz w:val="24"/>
          <w:szCs w:val="24"/>
        </w:rPr>
        <w:t xml:space="preserve"> as a</w:t>
      </w:r>
      <w:r w:rsidR="00292AFA" w:rsidRPr="006A3C0B">
        <w:rPr>
          <w:rFonts w:ascii="Arial" w:hAnsi="Arial" w:cs="Arial"/>
          <w:sz w:val="24"/>
          <w:szCs w:val="24"/>
        </w:rPr>
        <w:t xml:space="preserve"> role for</w:t>
      </w:r>
      <w:r w:rsidR="00BB1C83" w:rsidRPr="006A3C0B">
        <w:rPr>
          <w:rFonts w:ascii="Arial" w:hAnsi="Arial" w:cs="Arial"/>
          <w:sz w:val="24"/>
          <w:szCs w:val="24"/>
        </w:rPr>
        <w:t xml:space="preserve"> women, and most mindsets see the position of women in more of a caring role rather than a management r</w:t>
      </w:r>
      <w:r w:rsidR="00E2279D" w:rsidRPr="006A3C0B">
        <w:rPr>
          <w:rFonts w:ascii="Arial" w:hAnsi="Arial" w:cs="Arial"/>
          <w:sz w:val="24"/>
          <w:szCs w:val="24"/>
        </w:rPr>
        <w:t>o</w:t>
      </w:r>
      <w:r w:rsidR="00BB1C83" w:rsidRPr="006A3C0B">
        <w:rPr>
          <w:rFonts w:ascii="Arial" w:hAnsi="Arial" w:cs="Arial"/>
          <w:sz w:val="24"/>
          <w:szCs w:val="24"/>
        </w:rPr>
        <w:t>l</w:t>
      </w:r>
      <w:r w:rsidR="00E2279D" w:rsidRPr="006A3C0B">
        <w:rPr>
          <w:rFonts w:ascii="Arial" w:hAnsi="Arial" w:cs="Arial"/>
          <w:sz w:val="24"/>
          <w:szCs w:val="24"/>
        </w:rPr>
        <w:t xml:space="preserve">e. </w:t>
      </w:r>
      <w:r w:rsidR="00C73A9C" w:rsidRPr="006A3C0B">
        <w:rPr>
          <w:rFonts w:ascii="Arial" w:hAnsi="Arial" w:cs="Arial"/>
          <w:sz w:val="24"/>
          <w:szCs w:val="24"/>
        </w:rPr>
        <w:t>I have chosen the path of a manage</w:t>
      </w:r>
      <w:r w:rsidR="00FF7662" w:rsidRPr="006A3C0B">
        <w:rPr>
          <w:rFonts w:ascii="Arial" w:hAnsi="Arial" w:cs="Arial"/>
          <w:sz w:val="24"/>
          <w:szCs w:val="24"/>
        </w:rPr>
        <w:t>ment</w:t>
      </w:r>
      <w:r w:rsidR="00C73A9C" w:rsidRPr="006A3C0B">
        <w:rPr>
          <w:rFonts w:ascii="Arial" w:hAnsi="Arial" w:cs="Arial"/>
          <w:sz w:val="24"/>
          <w:szCs w:val="24"/>
        </w:rPr>
        <w:t xml:space="preserve"> as </w:t>
      </w:r>
      <w:r w:rsidR="006E291C" w:rsidRPr="006A3C0B">
        <w:rPr>
          <w:rFonts w:ascii="Arial" w:hAnsi="Arial" w:cs="Arial"/>
          <w:sz w:val="24"/>
          <w:szCs w:val="24"/>
        </w:rPr>
        <w:t>I feel women are more capable of thinking outside the box and sorting and ar</w:t>
      </w:r>
      <w:r w:rsidR="00501977" w:rsidRPr="006A3C0B">
        <w:rPr>
          <w:rFonts w:ascii="Arial" w:hAnsi="Arial" w:cs="Arial"/>
          <w:sz w:val="24"/>
          <w:szCs w:val="24"/>
        </w:rPr>
        <w:t xml:space="preserve">ranging problems more so than men. </w:t>
      </w:r>
      <w:r w:rsidR="008C4D04">
        <w:rPr>
          <w:rFonts w:ascii="Arial" w:hAnsi="Arial" w:cs="Arial"/>
          <w:sz w:val="24"/>
          <w:szCs w:val="24"/>
        </w:rPr>
        <w:t xml:space="preserve">Although men face </w:t>
      </w:r>
      <w:r w:rsidR="003A1245">
        <w:rPr>
          <w:rFonts w:ascii="Arial" w:hAnsi="Arial" w:cs="Arial"/>
          <w:sz w:val="24"/>
          <w:szCs w:val="24"/>
        </w:rPr>
        <w:t>discrimination,</w:t>
      </w:r>
      <w:r w:rsidR="008C4D04">
        <w:rPr>
          <w:rFonts w:ascii="Arial" w:hAnsi="Arial" w:cs="Arial"/>
          <w:sz w:val="24"/>
          <w:szCs w:val="24"/>
        </w:rPr>
        <w:t xml:space="preserve"> they are more lik</w:t>
      </w:r>
      <w:r w:rsidR="007458DC">
        <w:rPr>
          <w:rFonts w:ascii="Arial" w:hAnsi="Arial" w:cs="Arial"/>
          <w:sz w:val="24"/>
          <w:szCs w:val="24"/>
        </w:rPr>
        <w:t>ely to overlook any ill treatment through discrimination to become management.</w:t>
      </w:r>
      <w:r w:rsidR="00305CD7">
        <w:rPr>
          <w:rFonts w:ascii="Arial" w:hAnsi="Arial" w:cs="Arial"/>
          <w:sz w:val="24"/>
          <w:szCs w:val="24"/>
        </w:rPr>
        <w:t xml:space="preserve"> A manager is the person who</w:t>
      </w:r>
      <w:r w:rsidR="006825F2">
        <w:rPr>
          <w:rFonts w:ascii="Arial" w:hAnsi="Arial" w:cs="Arial"/>
          <w:sz w:val="24"/>
          <w:szCs w:val="24"/>
        </w:rPr>
        <w:t xml:space="preserve"> is responsible for</w:t>
      </w:r>
      <w:r w:rsidR="00305CD7">
        <w:rPr>
          <w:rFonts w:ascii="Arial" w:hAnsi="Arial" w:cs="Arial"/>
          <w:sz w:val="24"/>
          <w:szCs w:val="24"/>
        </w:rPr>
        <w:t xml:space="preserve"> oversee</w:t>
      </w:r>
      <w:r w:rsidR="006825F2">
        <w:rPr>
          <w:rFonts w:ascii="Arial" w:hAnsi="Arial" w:cs="Arial"/>
          <w:sz w:val="24"/>
          <w:szCs w:val="24"/>
        </w:rPr>
        <w:t xml:space="preserve">ing, planning </w:t>
      </w:r>
      <w:r w:rsidR="00BC6CCF">
        <w:rPr>
          <w:rFonts w:ascii="Arial" w:hAnsi="Arial" w:cs="Arial"/>
          <w:sz w:val="24"/>
          <w:szCs w:val="24"/>
        </w:rPr>
        <w:t>and delegating work to others within an organisation</w:t>
      </w:r>
      <w:r w:rsidR="008035E9">
        <w:rPr>
          <w:rFonts w:ascii="Arial" w:hAnsi="Arial" w:cs="Arial"/>
          <w:sz w:val="24"/>
          <w:szCs w:val="24"/>
        </w:rPr>
        <w:t>,</w:t>
      </w:r>
      <w:r w:rsidR="00BC54B1">
        <w:rPr>
          <w:rFonts w:ascii="Arial" w:hAnsi="Arial" w:cs="Arial"/>
          <w:sz w:val="24"/>
          <w:szCs w:val="24"/>
        </w:rPr>
        <w:t xml:space="preserve"> they need to know how to motivate</w:t>
      </w:r>
      <w:r w:rsidR="007C3B9C">
        <w:rPr>
          <w:rFonts w:ascii="Arial" w:hAnsi="Arial" w:cs="Arial"/>
          <w:sz w:val="24"/>
          <w:szCs w:val="24"/>
        </w:rPr>
        <w:t xml:space="preserve">, problems solve and make good </w:t>
      </w:r>
      <w:r w:rsidR="00D81DA9">
        <w:rPr>
          <w:rFonts w:ascii="Arial" w:hAnsi="Arial" w:cs="Arial"/>
          <w:sz w:val="24"/>
          <w:szCs w:val="24"/>
        </w:rPr>
        <w:t>decisions</w:t>
      </w:r>
      <w:r w:rsidR="007C3B9C">
        <w:rPr>
          <w:rFonts w:ascii="Arial" w:hAnsi="Arial" w:cs="Arial"/>
          <w:sz w:val="24"/>
          <w:szCs w:val="24"/>
        </w:rPr>
        <w:t xml:space="preserve"> that can affect a team</w:t>
      </w:r>
      <w:r w:rsidR="00D81DA9">
        <w:rPr>
          <w:rFonts w:ascii="Arial" w:hAnsi="Arial" w:cs="Arial"/>
          <w:sz w:val="24"/>
          <w:szCs w:val="24"/>
        </w:rPr>
        <w:t xml:space="preserve">. </w:t>
      </w:r>
      <w:r w:rsidR="002602A0">
        <w:rPr>
          <w:rFonts w:ascii="Arial" w:hAnsi="Arial" w:cs="Arial"/>
          <w:sz w:val="24"/>
          <w:szCs w:val="24"/>
        </w:rPr>
        <w:t xml:space="preserve">if a manager cannot control </w:t>
      </w:r>
      <w:r w:rsidR="00D81DA9">
        <w:rPr>
          <w:rFonts w:ascii="Arial" w:hAnsi="Arial" w:cs="Arial"/>
          <w:sz w:val="24"/>
          <w:szCs w:val="24"/>
        </w:rPr>
        <w:t>themselves,</w:t>
      </w:r>
      <w:r w:rsidR="002602A0">
        <w:rPr>
          <w:rFonts w:ascii="Arial" w:hAnsi="Arial" w:cs="Arial"/>
          <w:sz w:val="24"/>
          <w:szCs w:val="24"/>
        </w:rPr>
        <w:t xml:space="preserve"> they will find it hard to control others.</w:t>
      </w:r>
      <w:r w:rsidR="002D3732">
        <w:rPr>
          <w:rFonts w:ascii="Arial" w:hAnsi="Arial" w:cs="Arial"/>
          <w:sz w:val="24"/>
          <w:szCs w:val="24"/>
        </w:rPr>
        <w:t xml:space="preserve"> To be a manager means to be a good role model</w:t>
      </w:r>
      <w:r w:rsidR="00880C0D">
        <w:rPr>
          <w:rFonts w:ascii="Arial" w:hAnsi="Arial" w:cs="Arial"/>
          <w:sz w:val="24"/>
          <w:szCs w:val="24"/>
        </w:rPr>
        <w:t>, and a strong leader, I am hoping to go forward and become a manager</w:t>
      </w:r>
      <w:r w:rsidR="002F2620">
        <w:rPr>
          <w:rFonts w:ascii="Arial" w:hAnsi="Arial" w:cs="Arial"/>
          <w:sz w:val="24"/>
          <w:szCs w:val="24"/>
        </w:rPr>
        <w:t>. The qualities I poses would enable me to become a good manager</w:t>
      </w:r>
      <w:r w:rsidR="000577E8">
        <w:rPr>
          <w:rFonts w:ascii="Arial" w:hAnsi="Arial" w:cs="Arial"/>
          <w:sz w:val="24"/>
          <w:szCs w:val="24"/>
        </w:rPr>
        <w:t xml:space="preserve">, </w:t>
      </w:r>
      <w:r w:rsidR="000C605A">
        <w:rPr>
          <w:rFonts w:ascii="Arial" w:hAnsi="Arial" w:cs="Arial"/>
          <w:sz w:val="24"/>
          <w:szCs w:val="24"/>
        </w:rPr>
        <w:t>I have had many position throughout my working career</w:t>
      </w:r>
      <w:r w:rsidR="00F17C26">
        <w:rPr>
          <w:rFonts w:ascii="Arial" w:hAnsi="Arial" w:cs="Arial"/>
          <w:sz w:val="24"/>
          <w:szCs w:val="24"/>
        </w:rPr>
        <w:t xml:space="preserve">, in some roles </w:t>
      </w:r>
      <w:r w:rsidR="000C605A">
        <w:rPr>
          <w:rFonts w:ascii="Arial" w:hAnsi="Arial" w:cs="Arial"/>
          <w:sz w:val="24"/>
          <w:szCs w:val="24"/>
        </w:rPr>
        <w:t xml:space="preserve">I have had to </w:t>
      </w:r>
      <w:r w:rsidR="00D34AE9">
        <w:rPr>
          <w:rFonts w:ascii="Arial" w:hAnsi="Arial" w:cs="Arial"/>
          <w:sz w:val="24"/>
          <w:szCs w:val="24"/>
        </w:rPr>
        <w:t xml:space="preserve">manage and delegate work to others, </w:t>
      </w:r>
      <w:r w:rsidR="000101DA">
        <w:rPr>
          <w:rFonts w:ascii="Arial" w:hAnsi="Arial" w:cs="Arial"/>
          <w:sz w:val="24"/>
          <w:szCs w:val="24"/>
        </w:rPr>
        <w:t>to join upper management</w:t>
      </w:r>
      <w:r w:rsidR="000B3677">
        <w:rPr>
          <w:rFonts w:ascii="Arial" w:hAnsi="Arial" w:cs="Arial"/>
          <w:sz w:val="24"/>
          <w:szCs w:val="24"/>
        </w:rPr>
        <w:t xml:space="preserve"> </w:t>
      </w:r>
      <w:r w:rsidR="00E541A1">
        <w:rPr>
          <w:rFonts w:ascii="Arial" w:hAnsi="Arial" w:cs="Arial"/>
          <w:sz w:val="24"/>
          <w:szCs w:val="24"/>
        </w:rPr>
        <w:t>I</w:t>
      </w:r>
      <w:r w:rsidR="002F2620">
        <w:rPr>
          <w:rFonts w:ascii="Arial" w:hAnsi="Arial" w:cs="Arial"/>
          <w:sz w:val="24"/>
          <w:szCs w:val="24"/>
        </w:rPr>
        <w:t xml:space="preserve"> feel </w:t>
      </w:r>
      <w:r w:rsidR="000B3677">
        <w:rPr>
          <w:rFonts w:ascii="Arial" w:hAnsi="Arial" w:cs="Arial"/>
          <w:sz w:val="24"/>
          <w:szCs w:val="24"/>
        </w:rPr>
        <w:t xml:space="preserve"> the odds would be</w:t>
      </w:r>
      <w:r w:rsidR="002F2620">
        <w:rPr>
          <w:rFonts w:ascii="Arial" w:hAnsi="Arial" w:cs="Arial"/>
          <w:sz w:val="24"/>
          <w:szCs w:val="24"/>
        </w:rPr>
        <w:t xml:space="preserve"> </w:t>
      </w:r>
      <w:r w:rsidR="00D52925">
        <w:rPr>
          <w:rFonts w:ascii="Arial" w:hAnsi="Arial" w:cs="Arial"/>
          <w:sz w:val="24"/>
          <w:szCs w:val="24"/>
        </w:rPr>
        <w:t>against</w:t>
      </w:r>
      <w:r w:rsidR="002F2620">
        <w:rPr>
          <w:rFonts w:ascii="Arial" w:hAnsi="Arial" w:cs="Arial"/>
          <w:sz w:val="24"/>
          <w:szCs w:val="24"/>
        </w:rPr>
        <w:t xml:space="preserve"> </w:t>
      </w:r>
      <w:r w:rsidR="00E541A1">
        <w:rPr>
          <w:rFonts w:ascii="Arial" w:hAnsi="Arial" w:cs="Arial"/>
          <w:sz w:val="24"/>
          <w:szCs w:val="24"/>
        </w:rPr>
        <w:t xml:space="preserve">me and I would encounter </w:t>
      </w:r>
      <w:r w:rsidR="002F2620">
        <w:rPr>
          <w:rFonts w:ascii="Arial" w:hAnsi="Arial" w:cs="Arial"/>
          <w:sz w:val="24"/>
          <w:szCs w:val="24"/>
        </w:rPr>
        <w:t xml:space="preserve">a lot of discrimination as I fall in to the </w:t>
      </w:r>
      <w:r w:rsidR="00D52925">
        <w:rPr>
          <w:rFonts w:ascii="Arial" w:hAnsi="Arial" w:cs="Arial"/>
          <w:sz w:val="24"/>
          <w:szCs w:val="24"/>
        </w:rPr>
        <w:t>categories</w:t>
      </w:r>
      <w:r w:rsidR="00691E10">
        <w:rPr>
          <w:rFonts w:ascii="Arial" w:hAnsi="Arial" w:cs="Arial"/>
          <w:sz w:val="24"/>
          <w:szCs w:val="24"/>
        </w:rPr>
        <w:t xml:space="preserve"> which could disqualify me as I am a wome</w:t>
      </w:r>
      <w:r w:rsidR="00D52925">
        <w:rPr>
          <w:rFonts w:ascii="Arial" w:hAnsi="Arial" w:cs="Arial"/>
          <w:sz w:val="24"/>
          <w:szCs w:val="24"/>
        </w:rPr>
        <w:t>n</w:t>
      </w:r>
      <w:r w:rsidR="00246E24">
        <w:rPr>
          <w:rFonts w:ascii="Arial" w:hAnsi="Arial" w:cs="Arial"/>
          <w:sz w:val="24"/>
          <w:szCs w:val="24"/>
        </w:rPr>
        <w:t>, young</w:t>
      </w:r>
      <w:r w:rsidR="00D52925">
        <w:rPr>
          <w:rFonts w:ascii="Arial" w:hAnsi="Arial" w:cs="Arial"/>
          <w:sz w:val="24"/>
          <w:szCs w:val="24"/>
        </w:rPr>
        <w:t xml:space="preserve"> and of afro Caribbean descent.</w:t>
      </w:r>
      <w:r w:rsidR="00246E24">
        <w:rPr>
          <w:rFonts w:ascii="Arial" w:hAnsi="Arial" w:cs="Arial"/>
          <w:sz w:val="24"/>
          <w:szCs w:val="24"/>
        </w:rPr>
        <w:t xml:space="preserve"> For this r</w:t>
      </w:r>
      <w:r w:rsidR="00A1416A">
        <w:rPr>
          <w:rFonts w:ascii="Arial" w:hAnsi="Arial" w:cs="Arial"/>
          <w:sz w:val="24"/>
          <w:szCs w:val="24"/>
        </w:rPr>
        <w:t xml:space="preserve">esearch I will look at </w:t>
      </w:r>
      <w:r w:rsidR="0059789F">
        <w:rPr>
          <w:rFonts w:ascii="Arial" w:hAnsi="Arial" w:cs="Arial"/>
          <w:sz w:val="24"/>
          <w:szCs w:val="24"/>
        </w:rPr>
        <w:t>discrimination</w:t>
      </w:r>
      <w:r w:rsidR="00A1416A">
        <w:rPr>
          <w:rFonts w:ascii="Arial" w:hAnsi="Arial" w:cs="Arial"/>
          <w:sz w:val="24"/>
          <w:szCs w:val="24"/>
        </w:rPr>
        <w:t xml:space="preserve"> </w:t>
      </w:r>
      <w:r w:rsidR="00E97E43">
        <w:rPr>
          <w:rFonts w:ascii="Arial" w:hAnsi="Arial" w:cs="Arial"/>
          <w:sz w:val="24"/>
          <w:szCs w:val="24"/>
        </w:rPr>
        <w:t>be folding</w:t>
      </w:r>
      <w:r w:rsidR="00A1416A">
        <w:rPr>
          <w:rFonts w:ascii="Arial" w:hAnsi="Arial" w:cs="Arial"/>
          <w:sz w:val="24"/>
          <w:szCs w:val="24"/>
        </w:rPr>
        <w:t xml:space="preserve"> men and women in management.</w:t>
      </w:r>
    </w:p>
    <w:p w14:paraId="0ADF5B94" w14:textId="21EA3911" w:rsidR="002430CA" w:rsidRPr="006A3C0B" w:rsidRDefault="00D43067" w:rsidP="006A3C0B">
      <w:pPr>
        <w:pStyle w:val="Heading2"/>
        <w:spacing w:line="360" w:lineRule="auto"/>
        <w:rPr>
          <w:rFonts w:ascii="Arial" w:eastAsia="Calibri" w:hAnsi="Arial" w:cs="Arial"/>
          <w:color w:val="auto"/>
          <w:sz w:val="24"/>
          <w:szCs w:val="24"/>
        </w:rPr>
      </w:pPr>
      <w:r w:rsidRPr="006A3C0B">
        <w:rPr>
          <w:rFonts w:ascii="Arial" w:eastAsia="Calibri" w:hAnsi="Arial" w:cs="Arial"/>
          <w:color w:val="auto"/>
          <w:sz w:val="24"/>
          <w:szCs w:val="24"/>
        </w:rPr>
        <w:t>1.2 Background to the problem</w:t>
      </w:r>
      <w:bookmarkEnd w:id="4"/>
      <w:r w:rsidRPr="006A3C0B">
        <w:rPr>
          <w:rFonts w:ascii="Arial" w:eastAsia="Calibri" w:hAnsi="Arial" w:cs="Arial"/>
          <w:color w:val="auto"/>
          <w:sz w:val="24"/>
          <w:szCs w:val="24"/>
        </w:rPr>
        <w:t xml:space="preserve"> </w:t>
      </w:r>
      <w:bookmarkEnd w:id="5"/>
      <w:r w:rsidR="002430CA" w:rsidRPr="006A3C0B">
        <w:rPr>
          <w:rFonts w:ascii="Arial" w:eastAsia="Calibri" w:hAnsi="Arial" w:cs="Arial"/>
          <w:color w:val="auto"/>
          <w:sz w:val="24"/>
          <w:szCs w:val="24"/>
        </w:rPr>
        <w:t xml:space="preserve"> </w:t>
      </w:r>
    </w:p>
    <w:p w14:paraId="4BA4E3EA" w14:textId="0E0FF085" w:rsidR="00D43067" w:rsidRPr="006A3C0B" w:rsidRDefault="004B11C0" w:rsidP="00F9183F">
      <w:pPr>
        <w:spacing w:line="360" w:lineRule="auto"/>
        <w:rPr>
          <w:rFonts w:ascii="Arial" w:hAnsi="Arial" w:cs="Arial"/>
          <w:sz w:val="24"/>
          <w:szCs w:val="24"/>
        </w:rPr>
      </w:pPr>
      <w:r w:rsidRPr="006A3C0B">
        <w:rPr>
          <w:rFonts w:ascii="Arial" w:hAnsi="Arial" w:cs="Arial"/>
          <w:sz w:val="24"/>
          <w:szCs w:val="24"/>
        </w:rPr>
        <w:t xml:space="preserve">When I was looking at the problem of discrimination in the </w:t>
      </w:r>
      <w:r w:rsidR="00EA1E1C" w:rsidRPr="006A3C0B">
        <w:rPr>
          <w:rFonts w:ascii="Arial" w:hAnsi="Arial" w:cs="Arial"/>
          <w:sz w:val="24"/>
          <w:szCs w:val="24"/>
        </w:rPr>
        <w:t>workplace,</w:t>
      </w:r>
      <w:r w:rsidR="00C66DD3" w:rsidRPr="006A3C0B">
        <w:rPr>
          <w:rFonts w:ascii="Arial" w:hAnsi="Arial" w:cs="Arial"/>
          <w:sz w:val="24"/>
          <w:szCs w:val="24"/>
        </w:rPr>
        <w:t xml:space="preserve"> I found there was a </w:t>
      </w:r>
      <w:r w:rsidR="00D05349">
        <w:rPr>
          <w:rFonts w:ascii="Arial" w:hAnsi="Arial" w:cs="Arial"/>
          <w:sz w:val="24"/>
          <w:szCs w:val="24"/>
        </w:rPr>
        <w:t>case of women</w:t>
      </w:r>
      <w:r w:rsidR="00C66DD3" w:rsidRPr="006A3C0B">
        <w:rPr>
          <w:rFonts w:ascii="Arial" w:hAnsi="Arial" w:cs="Arial"/>
          <w:sz w:val="24"/>
          <w:szCs w:val="24"/>
        </w:rPr>
        <w:t xml:space="preserve"> being discriminated against </w:t>
      </w:r>
      <w:r w:rsidR="0077040D">
        <w:rPr>
          <w:rFonts w:ascii="Arial" w:hAnsi="Arial" w:cs="Arial"/>
          <w:sz w:val="24"/>
          <w:szCs w:val="24"/>
        </w:rPr>
        <w:t>m</w:t>
      </w:r>
      <w:r w:rsidR="00F8613F" w:rsidRPr="006A3C0B">
        <w:rPr>
          <w:rFonts w:ascii="Arial" w:hAnsi="Arial" w:cs="Arial"/>
          <w:sz w:val="24"/>
          <w:szCs w:val="24"/>
        </w:rPr>
        <w:t xml:space="preserve">ore </w:t>
      </w:r>
      <w:r w:rsidR="0038043D">
        <w:rPr>
          <w:rFonts w:ascii="Arial" w:hAnsi="Arial" w:cs="Arial"/>
          <w:sz w:val="24"/>
          <w:szCs w:val="24"/>
        </w:rPr>
        <w:t xml:space="preserve">so than men. </w:t>
      </w:r>
      <w:r w:rsidR="00FF7662" w:rsidRPr="006A3C0B">
        <w:rPr>
          <w:rFonts w:ascii="Arial" w:hAnsi="Arial" w:cs="Arial"/>
          <w:sz w:val="24"/>
          <w:szCs w:val="24"/>
        </w:rPr>
        <w:t>m</w:t>
      </w:r>
      <w:r w:rsidR="00F8613F" w:rsidRPr="006A3C0B">
        <w:rPr>
          <w:rFonts w:ascii="Arial" w:hAnsi="Arial" w:cs="Arial"/>
          <w:sz w:val="24"/>
          <w:szCs w:val="24"/>
        </w:rPr>
        <w:t xml:space="preserve">en are promoted each year in comparison to </w:t>
      </w:r>
      <w:r w:rsidR="002430CA" w:rsidRPr="006A3C0B">
        <w:rPr>
          <w:rFonts w:ascii="Arial" w:hAnsi="Arial" w:cs="Arial"/>
          <w:sz w:val="24"/>
          <w:szCs w:val="24"/>
        </w:rPr>
        <w:t>women,</w:t>
      </w:r>
      <w:r w:rsidR="00F737D5" w:rsidRPr="006A3C0B">
        <w:rPr>
          <w:rFonts w:ascii="Arial" w:hAnsi="Arial" w:cs="Arial"/>
          <w:sz w:val="24"/>
          <w:szCs w:val="24"/>
        </w:rPr>
        <w:t xml:space="preserve"> this is </w:t>
      </w:r>
      <w:r w:rsidR="0048630F" w:rsidRPr="006A3C0B">
        <w:rPr>
          <w:rFonts w:ascii="Arial" w:hAnsi="Arial" w:cs="Arial"/>
          <w:sz w:val="24"/>
          <w:szCs w:val="24"/>
        </w:rPr>
        <w:t>even though</w:t>
      </w:r>
      <w:r w:rsidR="00F737D5" w:rsidRPr="006A3C0B">
        <w:rPr>
          <w:rFonts w:ascii="Arial" w:hAnsi="Arial" w:cs="Arial"/>
          <w:sz w:val="24"/>
          <w:szCs w:val="24"/>
        </w:rPr>
        <w:t xml:space="preserve"> women are sometimes more qualified than their male counter parts.</w:t>
      </w:r>
      <w:r w:rsidR="007E187B" w:rsidRPr="006A3C0B">
        <w:rPr>
          <w:rFonts w:ascii="Arial" w:hAnsi="Arial" w:cs="Arial"/>
          <w:sz w:val="24"/>
          <w:szCs w:val="24"/>
        </w:rPr>
        <w:t xml:space="preserve"> </w:t>
      </w:r>
      <w:r w:rsidR="00343CE4" w:rsidRPr="006A3C0B">
        <w:rPr>
          <w:rFonts w:ascii="Arial" w:hAnsi="Arial" w:cs="Arial"/>
          <w:sz w:val="24"/>
          <w:szCs w:val="24"/>
        </w:rPr>
        <w:t>Women are also overlooked because of age, skin colour</w:t>
      </w:r>
      <w:r w:rsidR="00377592" w:rsidRPr="006A3C0B">
        <w:rPr>
          <w:rFonts w:ascii="Arial" w:hAnsi="Arial" w:cs="Arial"/>
          <w:sz w:val="24"/>
          <w:szCs w:val="24"/>
        </w:rPr>
        <w:t>,</w:t>
      </w:r>
      <w:r w:rsidR="00FF7662" w:rsidRPr="006A3C0B">
        <w:rPr>
          <w:rFonts w:ascii="Arial" w:hAnsi="Arial" w:cs="Arial"/>
          <w:sz w:val="24"/>
          <w:szCs w:val="24"/>
        </w:rPr>
        <w:t xml:space="preserve"> </w:t>
      </w:r>
      <w:r w:rsidR="0011312A" w:rsidRPr="006A3C0B">
        <w:rPr>
          <w:rFonts w:ascii="Arial" w:hAnsi="Arial" w:cs="Arial"/>
          <w:sz w:val="24"/>
          <w:szCs w:val="24"/>
        </w:rPr>
        <w:t xml:space="preserve">Sexual orientation sexual orientation compassion </w:t>
      </w:r>
      <w:r w:rsidR="0048630F" w:rsidRPr="006A3C0B">
        <w:rPr>
          <w:rFonts w:ascii="Arial" w:hAnsi="Arial" w:cs="Arial"/>
          <w:sz w:val="24"/>
          <w:szCs w:val="24"/>
        </w:rPr>
        <w:t>and religion</w:t>
      </w:r>
      <w:r w:rsidR="00654D52" w:rsidRPr="006A3C0B">
        <w:rPr>
          <w:rFonts w:ascii="Arial" w:hAnsi="Arial" w:cs="Arial"/>
          <w:sz w:val="24"/>
          <w:szCs w:val="24"/>
        </w:rPr>
        <w:t xml:space="preserve"> in comparison to men.</w:t>
      </w:r>
    </w:p>
    <w:p w14:paraId="0FC8655F" w14:textId="6E970696" w:rsidR="00D43067" w:rsidRPr="006A3C0B" w:rsidRDefault="00D43067" w:rsidP="006A3C0B">
      <w:pPr>
        <w:pStyle w:val="Heading2"/>
        <w:spacing w:line="360" w:lineRule="auto"/>
        <w:rPr>
          <w:rFonts w:ascii="Arial" w:eastAsia="Calibri" w:hAnsi="Arial" w:cs="Arial"/>
          <w:color w:val="auto"/>
          <w:sz w:val="24"/>
          <w:szCs w:val="24"/>
        </w:rPr>
      </w:pPr>
      <w:bookmarkStart w:id="6" w:name="_Toc527629022"/>
      <w:bookmarkStart w:id="7" w:name="_Toc10200867"/>
      <w:r w:rsidRPr="006A3C0B">
        <w:rPr>
          <w:rFonts w:ascii="Arial" w:eastAsia="Calibri" w:hAnsi="Arial" w:cs="Arial"/>
          <w:color w:val="auto"/>
          <w:sz w:val="24"/>
          <w:szCs w:val="24"/>
        </w:rPr>
        <w:t>1.3 Statement of the problem</w:t>
      </w:r>
      <w:bookmarkEnd w:id="6"/>
      <w:r w:rsidRPr="006A3C0B">
        <w:rPr>
          <w:rFonts w:ascii="Arial" w:eastAsia="Calibri" w:hAnsi="Arial" w:cs="Arial"/>
          <w:color w:val="auto"/>
          <w:sz w:val="24"/>
          <w:szCs w:val="24"/>
        </w:rPr>
        <w:t xml:space="preserve"> </w:t>
      </w:r>
      <w:bookmarkEnd w:id="7"/>
    </w:p>
    <w:p w14:paraId="32E4937E" w14:textId="5692AE3C" w:rsidR="002430CA" w:rsidRPr="006A3C0B" w:rsidRDefault="002F15FD" w:rsidP="006A3C0B">
      <w:pPr>
        <w:spacing w:line="360" w:lineRule="auto"/>
        <w:rPr>
          <w:rFonts w:ascii="Arial" w:hAnsi="Arial" w:cs="Arial"/>
          <w:sz w:val="24"/>
          <w:szCs w:val="24"/>
        </w:rPr>
      </w:pPr>
      <w:r w:rsidRPr="006A3C0B">
        <w:rPr>
          <w:rFonts w:ascii="Arial" w:hAnsi="Arial" w:cs="Arial"/>
          <w:sz w:val="24"/>
          <w:szCs w:val="24"/>
        </w:rPr>
        <w:t xml:space="preserve">It is harder for women </w:t>
      </w:r>
      <w:r w:rsidR="00004746">
        <w:rPr>
          <w:rFonts w:ascii="Arial" w:hAnsi="Arial" w:cs="Arial"/>
          <w:sz w:val="24"/>
          <w:szCs w:val="24"/>
        </w:rPr>
        <w:t>than</w:t>
      </w:r>
      <w:r w:rsidR="00EC6966">
        <w:rPr>
          <w:rFonts w:ascii="Arial" w:hAnsi="Arial" w:cs="Arial"/>
          <w:sz w:val="24"/>
          <w:szCs w:val="24"/>
        </w:rPr>
        <w:t xml:space="preserve"> men </w:t>
      </w:r>
      <w:r w:rsidRPr="006A3C0B">
        <w:rPr>
          <w:rFonts w:ascii="Arial" w:hAnsi="Arial" w:cs="Arial"/>
          <w:sz w:val="24"/>
          <w:szCs w:val="24"/>
        </w:rPr>
        <w:t>to progress and become managers</w:t>
      </w:r>
      <w:r w:rsidR="00E27FE8">
        <w:rPr>
          <w:rFonts w:ascii="Arial" w:hAnsi="Arial" w:cs="Arial"/>
          <w:sz w:val="24"/>
          <w:szCs w:val="24"/>
        </w:rPr>
        <w:t xml:space="preserve"> in most fields of work. They </w:t>
      </w:r>
      <w:r w:rsidR="00D657EE">
        <w:rPr>
          <w:rFonts w:ascii="Arial" w:hAnsi="Arial" w:cs="Arial"/>
          <w:sz w:val="24"/>
          <w:szCs w:val="24"/>
        </w:rPr>
        <w:t>both</w:t>
      </w:r>
      <w:r w:rsidR="00E27FE8">
        <w:rPr>
          <w:rFonts w:ascii="Arial" w:hAnsi="Arial" w:cs="Arial"/>
          <w:sz w:val="24"/>
          <w:szCs w:val="24"/>
        </w:rPr>
        <w:t xml:space="preserve"> face </w:t>
      </w:r>
      <w:r w:rsidR="00D657EE">
        <w:rPr>
          <w:rFonts w:ascii="Arial" w:hAnsi="Arial" w:cs="Arial"/>
          <w:sz w:val="24"/>
          <w:szCs w:val="24"/>
        </w:rPr>
        <w:t>discrimination</w:t>
      </w:r>
      <w:r w:rsidR="00E27FE8">
        <w:rPr>
          <w:rFonts w:ascii="Arial" w:hAnsi="Arial" w:cs="Arial"/>
          <w:sz w:val="24"/>
          <w:szCs w:val="24"/>
        </w:rPr>
        <w:t xml:space="preserve"> but manage it very differently, men are more likely to take chance </w:t>
      </w:r>
      <w:r w:rsidR="00D657EE">
        <w:rPr>
          <w:rFonts w:ascii="Arial" w:hAnsi="Arial" w:cs="Arial"/>
          <w:sz w:val="24"/>
          <w:szCs w:val="24"/>
        </w:rPr>
        <w:t>whether</w:t>
      </w:r>
      <w:r w:rsidR="00E27FE8">
        <w:rPr>
          <w:rFonts w:ascii="Arial" w:hAnsi="Arial" w:cs="Arial"/>
          <w:sz w:val="24"/>
          <w:szCs w:val="24"/>
        </w:rPr>
        <w:t xml:space="preserve"> they feel </w:t>
      </w:r>
      <w:r w:rsidR="00D657EE">
        <w:rPr>
          <w:rFonts w:ascii="Arial" w:hAnsi="Arial" w:cs="Arial"/>
          <w:sz w:val="24"/>
          <w:szCs w:val="24"/>
        </w:rPr>
        <w:t>discriminated</w:t>
      </w:r>
      <w:r w:rsidR="00E27FE8">
        <w:rPr>
          <w:rFonts w:ascii="Arial" w:hAnsi="Arial" w:cs="Arial"/>
          <w:sz w:val="24"/>
          <w:szCs w:val="24"/>
        </w:rPr>
        <w:t xml:space="preserve"> against </w:t>
      </w:r>
      <w:r w:rsidR="00A2022A">
        <w:rPr>
          <w:rFonts w:ascii="Arial" w:hAnsi="Arial" w:cs="Arial"/>
          <w:sz w:val="24"/>
          <w:szCs w:val="24"/>
        </w:rPr>
        <w:t xml:space="preserve">or not. Women and men </w:t>
      </w:r>
      <w:r w:rsidR="00A2022A">
        <w:rPr>
          <w:rFonts w:ascii="Arial" w:hAnsi="Arial" w:cs="Arial"/>
          <w:sz w:val="24"/>
          <w:szCs w:val="24"/>
        </w:rPr>
        <w:lastRenderedPageBreak/>
        <w:t xml:space="preserve">can </w:t>
      </w:r>
      <w:r w:rsidR="00D657EE">
        <w:rPr>
          <w:rFonts w:ascii="Arial" w:hAnsi="Arial" w:cs="Arial"/>
          <w:sz w:val="24"/>
          <w:szCs w:val="24"/>
        </w:rPr>
        <w:t>both</w:t>
      </w:r>
      <w:r w:rsidR="00A2022A">
        <w:rPr>
          <w:rFonts w:ascii="Arial" w:hAnsi="Arial" w:cs="Arial"/>
          <w:sz w:val="24"/>
          <w:szCs w:val="24"/>
        </w:rPr>
        <w:t xml:space="preserve"> be </w:t>
      </w:r>
      <w:r w:rsidR="00D657EE">
        <w:rPr>
          <w:rFonts w:ascii="Arial" w:hAnsi="Arial" w:cs="Arial"/>
          <w:sz w:val="24"/>
          <w:szCs w:val="24"/>
        </w:rPr>
        <w:t>predators</w:t>
      </w:r>
      <w:r w:rsidR="00A2022A">
        <w:rPr>
          <w:rFonts w:ascii="Arial" w:hAnsi="Arial" w:cs="Arial"/>
          <w:sz w:val="24"/>
          <w:szCs w:val="24"/>
        </w:rPr>
        <w:t xml:space="preserve"> in the </w:t>
      </w:r>
      <w:r w:rsidR="004E2A00">
        <w:rPr>
          <w:rFonts w:ascii="Arial" w:hAnsi="Arial" w:cs="Arial"/>
          <w:sz w:val="24"/>
          <w:szCs w:val="24"/>
        </w:rPr>
        <w:t xml:space="preserve">workplace, </w:t>
      </w:r>
      <w:r w:rsidR="001E03DA">
        <w:rPr>
          <w:rFonts w:ascii="Arial" w:hAnsi="Arial" w:cs="Arial"/>
          <w:sz w:val="24"/>
          <w:szCs w:val="24"/>
        </w:rPr>
        <w:t>but women are more likel</w:t>
      </w:r>
      <w:r w:rsidR="004E2A00">
        <w:rPr>
          <w:rFonts w:ascii="Arial" w:hAnsi="Arial" w:cs="Arial"/>
          <w:sz w:val="24"/>
          <w:szCs w:val="24"/>
        </w:rPr>
        <w:t>y</w:t>
      </w:r>
      <w:r w:rsidR="001E03DA">
        <w:rPr>
          <w:rFonts w:ascii="Arial" w:hAnsi="Arial" w:cs="Arial"/>
          <w:sz w:val="24"/>
          <w:szCs w:val="24"/>
        </w:rPr>
        <w:t xml:space="preserve"> to report it</w:t>
      </w:r>
      <w:r w:rsidR="008F53DC">
        <w:rPr>
          <w:rFonts w:ascii="Arial" w:hAnsi="Arial" w:cs="Arial"/>
          <w:sz w:val="24"/>
          <w:szCs w:val="24"/>
        </w:rPr>
        <w:t xml:space="preserve">. Age discrimination </w:t>
      </w:r>
      <w:r w:rsidR="001F4C15">
        <w:rPr>
          <w:rFonts w:ascii="Arial" w:hAnsi="Arial" w:cs="Arial"/>
          <w:sz w:val="24"/>
          <w:szCs w:val="24"/>
        </w:rPr>
        <w:t>affected women mo</w:t>
      </w:r>
      <w:r w:rsidR="0093457C">
        <w:rPr>
          <w:rFonts w:ascii="Arial" w:hAnsi="Arial" w:cs="Arial"/>
          <w:sz w:val="24"/>
          <w:szCs w:val="24"/>
        </w:rPr>
        <w:t>or</w:t>
      </w:r>
      <w:r w:rsidR="001F4C15">
        <w:rPr>
          <w:rFonts w:ascii="Arial" w:hAnsi="Arial" w:cs="Arial"/>
          <w:sz w:val="24"/>
          <w:szCs w:val="24"/>
        </w:rPr>
        <w:t xml:space="preserve"> as a lot of senior position had men in older ages than women.</w:t>
      </w:r>
    </w:p>
    <w:p w14:paraId="15E5AD6E" w14:textId="07BC3811" w:rsidR="00D43067" w:rsidRPr="006A3C0B" w:rsidRDefault="00D43067" w:rsidP="006A3C0B">
      <w:pPr>
        <w:pStyle w:val="Heading2"/>
        <w:spacing w:line="360" w:lineRule="auto"/>
        <w:rPr>
          <w:rFonts w:ascii="Arial" w:eastAsia="Calibri" w:hAnsi="Arial" w:cs="Arial"/>
          <w:color w:val="auto"/>
          <w:sz w:val="24"/>
          <w:szCs w:val="24"/>
        </w:rPr>
      </w:pPr>
      <w:bookmarkStart w:id="8" w:name="_Toc527629026"/>
      <w:bookmarkStart w:id="9" w:name="_Toc10200868"/>
      <w:r w:rsidRPr="006A3C0B">
        <w:rPr>
          <w:rFonts w:ascii="Arial" w:eastAsia="Calibri" w:hAnsi="Arial" w:cs="Arial"/>
          <w:color w:val="auto"/>
          <w:sz w:val="24"/>
          <w:szCs w:val="24"/>
        </w:rPr>
        <w:t xml:space="preserve">1.4 Justification of the research </w:t>
      </w:r>
      <w:bookmarkEnd w:id="8"/>
      <w:bookmarkEnd w:id="9"/>
    </w:p>
    <w:p w14:paraId="5ABFA656" w14:textId="7CBCD9F5" w:rsidR="00110FF1" w:rsidRPr="006A3C0B" w:rsidRDefault="00440DAF" w:rsidP="006A3C0B">
      <w:pPr>
        <w:spacing w:line="360" w:lineRule="auto"/>
        <w:rPr>
          <w:rFonts w:ascii="Arial" w:hAnsi="Arial" w:cs="Arial"/>
          <w:sz w:val="24"/>
          <w:szCs w:val="24"/>
        </w:rPr>
      </w:pPr>
      <w:r>
        <w:rPr>
          <w:rFonts w:ascii="Arial" w:hAnsi="Arial" w:cs="Arial"/>
          <w:sz w:val="24"/>
          <w:szCs w:val="24"/>
        </w:rPr>
        <w:t xml:space="preserve">The reason for doing this </w:t>
      </w:r>
      <w:r w:rsidR="00096358">
        <w:rPr>
          <w:rFonts w:ascii="Arial" w:hAnsi="Arial" w:cs="Arial"/>
          <w:sz w:val="24"/>
          <w:szCs w:val="24"/>
        </w:rPr>
        <w:t>research is to see what problems are facing women and men of b</w:t>
      </w:r>
      <w:r w:rsidR="00322874">
        <w:rPr>
          <w:rFonts w:ascii="Arial" w:hAnsi="Arial" w:cs="Arial"/>
          <w:sz w:val="24"/>
          <w:szCs w:val="24"/>
        </w:rPr>
        <w:t>lack</w:t>
      </w:r>
      <w:r w:rsidR="00610101">
        <w:rPr>
          <w:rFonts w:ascii="Arial" w:hAnsi="Arial" w:cs="Arial"/>
          <w:sz w:val="24"/>
          <w:szCs w:val="24"/>
        </w:rPr>
        <w:t xml:space="preserve"> </w:t>
      </w:r>
      <w:r w:rsidR="00322874">
        <w:rPr>
          <w:rFonts w:ascii="Arial" w:hAnsi="Arial" w:cs="Arial"/>
          <w:sz w:val="24"/>
          <w:szCs w:val="24"/>
        </w:rPr>
        <w:t xml:space="preserve">minority ethnicity, and to </w:t>
      </w:r>
      <w:r w:rsidR="00025F70">
        <w:rPr>
          <w:rFonts w:ascii="Arial" w:hAnsi="Arial" w:cs="Arial"/>
          <w:sz w:val="24"/>
          <w:szCs w:val="24"/>
        </w:rPr>
        <w:t>delve</w:t>
      </w:r>
      <w:r w:rsidR="00322874">
        <w:rPr>
          <w:rFonts w:ascii="Arial" w:hAnsi="Arial" w:cs="Arial"/>
          <w:sz w:val="24"/>
          <w:szCs w:val="24"/>
        </w:rPr>
        <w:t xml:space="preserve"> into whether it is just a male and female thing or does other discrimination </w:t>
      </w:r>
      <w:r w:rsidR="00025F70">
        <w:rPr>
          <w:rFonts w:ascii="Arial" w:hAnsi="Arial" w:cs="Arial"/>
          <w:sz w:val="24"/>
          <w:szCs w:val="24"/>
        </w:rPr>
        <w:t>over shadow their progression to become senior management.</w:t>
      </w:r>
      <w:r w:rsidR="005239BE">
        <w:rPr>
          <w:rFonts w:ascii="Arial" w:hAnsi="Arial" w:cs="Arial"/>
          <w:sz w:val="24"/>
          <w:szCs w:val="24"/>
        </w:rPr>
        <w:t xml:space="preserve"> When </w:t>
      </w:r>
      <w:r w:rsidR="005E0DB4">
        <w:rPr>
          <w:rFonts w:ascii="Arial" w:hAnsi="Arial" w:cs="Arial"/>
          <w:sz w:val="24"/>
          <w:szCs w:val="24"/>
        </w:rPr>
        <w:t xml:space="preserve">looking at the policy in place to stop sexual harassment, </w:t>
      </w:r>
      <w:r w:rsidR="003A1245">
        <w:rPr>
          <w:rFonts w:ascii="Arial" w:hAnsi="Arial" w:cs="Arial"/>
          <w:sz w:val="24"/>
          <w:szCs w:val="24"/>
        </w:rPr>
        <w:t>discrimination</w:t>
      </w:r>
      <w:r w:rsidR="004858FD">
        <w:rPr>
          <w:rFonts w:ascii="Arial" w:hAnsi="Arial" w:cs="Arial"/>
          <w:sz w:val="24"/>
          <w:szCs w:val="24"/>
        </w:rPr>
        <w:t xml:space="preserve"> against minorities or male or female they are universally the same </w:t>
      </w:r>
      <w:r w:rsidR="003A1245">
        <w:rPr>
          <w:rFonts w:ascii="Arial" w:hAnsi="Arial" w:cs="Arial"/>
          <w:sz w:val="24"/>
          <w:szCs w:val="24"/>
        </w:rPr>
        <w:t>around the world.</w:t>
      </w:r>
      <w:r w:rsidR="00B869A8">
        <w:rPr>
          <w:rFonts w:ascii="Arial" w:hAnsi="Arial" w:cs="Arial"/>
          <w:sz w:val="24"/>
          <w:szCs w:val="24"/>
        </w:rPr>
        <w:t xml:space="preserve"> The </w:t>
      </w:r>
      <w:r w:rsidR="00831BDF">
        <w:rPr>
          <w:rFonts w:ascii="Arial" w:hAnsi="Arial" w:cs="Arial"/>
          <w:sz w:val="24"/>
          <w:szCs w:val="24"/>
        </w:rPr>
        <w:t>purpose</w:t>
      </w:r>
      <w:r w:rsidR="00B869A8">
        <w:rPr>
          <w:rFonts w:ascii="Arial" w:hAnsi="Arial" w:cs="Arial"/>
          <w:sz w:val="24"/>
          <w:szCs w:val="24"/>
        </w:rPr>
        <w:t xml:space="preserve"> of the policy is to </w:t>
      </w:r>
      <w:r w:rsidR="00831BDF">
        <w:rPr>
          <w:rFonts w:ascii="Arial" w:hAnsi="Arial" w:cs="Arial"/>
          <w:sz w:val="24"/>
          <w:szCs w:val="24"/>
        </w:rPr>
        <w:t>protect</w:t>
      </w:r>
      <w:r w:rsidR="00B869A8">
        <w:rPr>
          <w:rFonts w:ascii="Arial" w:hAnsi="Arial" w:cs="Arial"/>
          <w:sz w:val="24"/>
          <w:szCs w:val="24"/>
        </w:rPr>
        <w:t xml:space="preserve"> pe</w:t>
      </w:r>
      <w:r w:rsidR="00831BDF">
        <w:rPr>
          <w:rFonts w:ascii="Arial" w:hAnsi="Arial" w:cs="Arial"/>
          <w:sz w:val="24"/>
          <w:szCs w:val="24"/>
        </w:rPr>
        <w:t xml:space="preserve">ople against discrimination or prejudice. </w:t>
      </w:r>
      <w:r w:rsidR="006F67CA">
        <w:rPr>
          <w:rFonts w:ascii="Arial" w:hAnsi="Arial" w:cs="Arial"/>
          <w:sz w:val="24"/>
          <w:szCs w:val="24"/>
        </w:rPr>
        <w:t xml:space="preserve">Discrimination does not just start at work it is started from a young age when we are told what roles men and women are meant </w:t>
      </w:r>
      <w:r w:rsidR="009B6681">
        <w:rPr>
          <w:rFonts w:ascii="Arial" w:hAnsi="Arial" w:cs="Arial"/>
          <w:sz w:val="24"/>
          <w:szCs w:val="24"/>
        </w:rPr>
        <w:t>have, and it is only when we are</w:t>
      </w:r>
      <w:r w:rsidR="00990486">
        <w:rPr>
          <w:rFonts w:ascii="Arial" w:hAnsi="Arial" w:cs="Arial"/>
          <w:sz w:val="24"/>
          <w:szCs w:val="24"/>
        </w:rPr>
        <w:t xml:space="preserve"> looking to go into a chosen field we realise men can do jobs for women and </w:t>
      </w:r>
      <w:r w:rsidR="004A152B">
        <w:rPr>
          <w:rFonts w:ascii="Arial" w:hAnsi="Arial" w:cs="Arial"/>
          <w:sz w:val="24"/>
          <w:szCs w:val="24"/>
        </w:rPr>
        <w:t xml:space="preserve"> women can do jobs for men and we are not limited. </w:t>
      </w:r>
      <w:r w:rsidR="00892D6B">
        <w:rPr>
          <w:rFonts w:ascii="Arial" w:hAnsi="Arial" w:cs="Arial"/>
          <w:sz w:val="24"/>
          <w:szCs w:val="24"/>
        </w:rPr>
        <w:t xml:space="preserve">Unfortunate prejudice will always </w:t>
      </w:r>
      <w:r w:rsidR="00BD5D32">
        <w:rPr>
          <w:rFonts w:ascii="Arial" w:hAnsi="Arial" w:cs="Arial"/>
          <w:sz w:val="24"/>
          <w:szCs w:val="24"/>
        </w:rPr>
        <w:t>prevail</w:t>
      </w:r>
      <w:r w:rsidR="00892D6B">
        <w:rPr>
          <w:rFonts w:ascii="Arial" w:hAnsi="Arial" w:cs="Arial"/>
          <w:sz w:val="24"/>
          <w:szCs w:val="24"/>
        </w:rPr>
        <w:t xml:space="preserve"> as older mindset will still </w:t>
      </w:r>
      <w:r w:rsidR="00BD5D32">
        <w:rPr>
          <w:rFonts w:ascii="Arial" w:hAnsi="Arial" w:cs="Arial"/>
          <w:sz w:val="24"/>
          <w:szCs w:val="24"/>
        </w:rPr>
        <w:t>exist</w:t>
      </w:r>
      <w:r w:rsidR="00892D6B">
        <w:rPr>
          <w:rFonts w:ascii="Arial" w:hAnsi="Arial" w:cs="Arial"/>
          <w:sz w:val="24"/>
          <w:szCs w:val="24"/>
        </w:rPr>
        <w:t xml:space="preserve"> for example </w:t>
      </w:r>
      <w:r w:rsidR="00BD5D32">
        <w:rPr>
          <w:rFonts w:ascii="Arial" w:hAnsi="Arial" w:cs="Arial"/>
          <w:sz w:val="24"/>
          <w:szCs w:val="24"/>
        </w:rPr>
        <w:t>a man as a nurse in a female ward.</w:t>
      </w:r>
    </w:p>
    <w:p w14:paraId="228AE3BF" w14:textId="77777777" w:rsidR="00254836" w:rsidRPr="006A3C0B" w:rsidRDefault="00D43067" w:rsidP="006A3C0B">
      <w:pPr>
        <w:pStyle w:val="Heading2"/>
        <w:spacing w:line="360" w:lineRule="auto"/>
        <w:rPr>
          <w:rFonts w:ascii="Arial" w:eastAsia="Calibri" w:hAnsi="Arial" w:cs="Arial"/>
          <w:color w:val="auto"/>
          <w:sz w:val="24"/>
          <w:szCs w:val="24"/>
        </w:rPr>
      </w:pPr>
      <w:bookmarkStart w:id="10" w:name="_Toc527629027"/>
      <w:bookmarkStart w:id="11" w:name="_Toc10200869"/>
      <w:r w:rsidRPr="006A3C0B">
        <w:rPr>
          <w:rFonts w:ascii="Arial" w:eastAsia="Calibri" w:hAnsi="Arial" w:cs="Arial"/>
          <w:color w:val="auto"/>
          <w:sz w:val="24"/>
          <w:szCs w:val="24"/>
        </w:rPr>
        <w:t xml:space="preserve">1.5 Significance of the research </w:t>
      </w:r>
      <w:bookmarkEnd w:id="10"/>
      <w:bookmarkEnd w:id="11"/>
    </w:p>
    <w:p w14:paraId="273B061E" w14:textId="5D5070C6" w:rsidR="00D43067" w:rsidRPr="006A3C0B" w:rsidRDefault="00E4346C" w:rsidP="006A3C0B">
      <w:pPr>
        <w:pStyle w:val="Heading2"/>
        <w:spacing w:line="360" w:lineRule="auto"/>
        <w:rPr>
          <w:rFonts w:ascii="Arial" w:eastAsia="Calibri" w:hAnsi="Arial" w:cs="Arial"/>
          <w:color w:val="auto"/>
          <w:sz w:val="24"/>
          <w:szCs w:val="24"/>
        </w:rPr>
      </w:pPr>
      <w:r w:rsidRPr="006A3C0B">
        <w:rPr>
          <w:rFonts w:ascii="Arial" w:eastAsia="Calibri" w:hAnsi="Arial" w:cs="Arial"/>
          <w:color w:val="auto"/>
          <w:sz w:val="24"/>
          <w:szCs w:val="24"/>
        </w:rPr>
        <w:t xml:space="preserve">when </w:t>
      </w:r>
      <w:r w:rsidR="00D35600" w:rsidRPr="006A3C0B">
        <w:rPr>
          <w:rFonts w:ascii="Arial" w:eastAsia="Calibri" w:hAnsi="Arial" w:cs="Arial"/>
          <w:color w:val="auto"/>
          <w:sz w:val="24"/>
          <w:szCs w:val="24"/>
        </w:rPr>
        <w:t>looking</w:t>
      </w:r>
      <w:r w:rsidRPr="006A3C0B">
        <w:rPr>
          <w:rFonts w:ascii="Arial" w:eastAsia="Calibri" w:hAnsi="Arial" w:cs="Arial"/>
          <w:color w:val="auto"/>
          <w:sz w:val="24"/>
          <w:szCs w:val="24"/>
        </w:rPr>
        <w:t xml:space="preserve"> at the topic of discrimination against females in the </w:t>
      </w:r>
      <w:r w:rsidR="00D35600" w:rsidRPr="006A3C0B">
        <w:rPr>
          <w:rFonts w:ascii="Arial" w:eastAsia="Calibri" w:hAnsi="Arial" w:cs="Arial"/>
          <w:color w:val="auto"/>
          <w:sz w:val="24"/>
          <w:szCs w:val="24"/>
        </w:rPr>
        <w:t>N</w:t>
      </w:r>
      <w:r w:rsidR="00B419FD" w:rsidRPr="006A3C0B">
        <w:rPr>
          <w:rFonts w:ascii="Arial" w:eastAsia="Calibri" w:hAnsi="Arial" w:cs="Arial"/>
          <w:color w:val="auto"/>
          <w:sz w:val="24"/>
          <w:szCs w:val="24"/>
        </w:rPr>
        <w:t>ational Health Service (NHS)</w:t>
      </w:r>
      <w:r w:rsidRPr="006A3C0B">
        <w:rPr>
          <w:rFonts w:ascii="Arial" w:eastAsia="Calibri" w:hAnsi="Arial" w:cs="Arial"/>
          <w:color w:val="auto"/>
          <w:sz w:val="24"/>
          <w:szCs w:val="24"/>
        </w:rPr>
        <w:t xml:space="preserve"> it is never straight forward and about gender</w:t>
      </w:r>
      <w:r w:rsidR="00254836" w:rsidRPr="006A3C0B">
        <w:rPr>
          <w:rFonts w:ascii="Arial" w:eastAsia="Calibri" w:hAnsi="Arial" w:cs="Arial"/>
          <w:color w:val="auto"/>
          <w:sz w:val="24"/>
          <w:szCs w:val="24"/>
        </w:rPr>
        <w:t xml:space="preserve">. Most of the topic is </w:t>
      </w:r>
      <w:r w:rsidR="0096693B" w:rsidRPr="006A3C0B">
        <w:rPr>
          <w:rFonts w:ascii="Arial" w:eastAsia="Calibri" w:hAnsi="Arial" w:cs="Arial"/>
          <w:color w:val="auto"/>
          <w:sz w:val="24"/>
          <w:szCs w:val="24"/>
        </w:rPr>
        <w:t xml:space="preserve">surrounded by </w:t>
      </w:r>
      <w:r w:rsidR="00D35600" w:rsidRPr="006A3C0B">
        <w:rPr>
          <w:rFonts w:ascii="Arial" w:eastAsia="Calibri" w:hAnsi="Arial" w:cs="Arial"/>
          <w:color w:val="auto"/>
          <w:sz w:val="24"/>
          <w:szCs w:val="24"/>
        </w:rPr>
        <w:t>colour</w:t>
      </w:r>
      <w:r w:rsidR="0096693B" w:rsidRPr="006A3C0B">
        <w:rPr>
          <w:rFonts w:ascii="Arial" w:eastAsia="Calibri" w:hAnsi="Arial" w:cs="Arial"/>
          <w:color w:val="auto"/>
          <w:sz w:val="24"/>
          <w:szCs w:val="24"/>
        </w:rPr>
        <w:t xml:space="preserve"> being the first point of female </w:t>
      </w:r>
      <w:r w:rsidR="00D35600" w:rsidRPr="006A3C0B">
        <w:rPr>
          <w:rFonts w:ascii="Arial" w:eastAsia="Calibri" w:hAnsi="Arial" w:cs="Arial"/>
          <w:color w:val="auto"/>
          <w:sz w:val="24"/>
          <w:szCs w:val="24"/>
        </w:rPr>
        <w:t>discrimination.</w:t>
      </w:r>
      <w:r w:rsidR="004B7671" w:rsidRPr="006A3C0B">
        <w:rPr>
          <w:rFonts w:ascii="Arial" w:eastAsia="Calibri" w:hAnsi="Arial" w:cs="Arial"/>
          <w:color w:val="auto"/>
          <w:sz w:val="24"/>
          <w:szCs w:val="24"/>
        </w:rPr>
        <w:t xml:space="preserve"> </w:t>
      </w:r>
      <w:r w:rsidR="00B4591E" w:rsidRPr="006A3C0B">
        <w:rPr>
          <w:rFonts w:ascii="Arial" w:eastAsia="Calibri" w:hAnsi="Arial" w:cs="Arial"/>
          <w:color w:val="auto"/>
          <w:sz w:val="24"/>
          <w:szCs w:val="24"/>
        </w:rPr>
        <w:t>Discrimination</w:t>
      </w:r>
      <w:r w:rsidR="004B7671" w:rsidRPr="006A3C0B">
        <w:rPr>
          <w:rFonts w:ascii="Arial" w:eastAsia="Calibri" w:hAnsi="Arial" w:cs="Arial"/>
          <w:color w:val="auto"/>
          <w:sz w:val="24"/>
          <w:szCs w:val="24"/>
        </w:rPr>
        <w:t xml:space="preserve"> </w:t>
      </w:r>
      <w:r w:rsidR="00B4591E" w:rsidRPr="006A3C0B">
        <w:rPr>
          <w:rFonts w:ascii="Arial" w:eastAsia="Calibri" w:hAnsi="Arial" w:cs="Arial"/>
          <w:color w:val="auto"/>
          <w:sz w:val="24"/>
          <w:szCs w:val="24"/>
        </w:rPr>
        <w:t xml:space="preserve">does not begin in the workplace </w:t>
      </w:r>
      <w:r w:rsidR="000928D0" w:rsidRPr="006A3C0B">
        <w:rPr>
          <w:rFonts w:ascii="Arial" w:eastAsia="Calibri" w:hAnsi="Arial" w:cs="Arial"/>
          <w:color w:val="auto"/>
          <w:sz w:val="24"/>
          <w:szCs w:val="24"/>
        </w:rPr>
        <w:t>it starts before in what we identify as women and men roles.</w:t>
      </w:r>
      <w:r w:rsidR="004B7671" w:rsidRPr="006A3C0B">
        <w:rPr>
          <w:rFonts w:ascii="Arial" w:eastAsia="Calibri" w:hAnsi="Arial" w:cs="Arial"/>
          <w:color w:val="auto"/>
          <w:sz w:val="24"/>
          <w:szCs w:val="24"/>
        </w:rPr>
        <w:t xml:space="preserve"> </w:t>
      </w:r>
    </w:p>
    <w:p w14:paraId="1E66665F" w14:textId="77777777" w:rsidR="00D43067" w:rsidRPr="006A3C0B" w:rsidRDefault="00D43067" w:rsidP="006A3C0B">
      <w:pPr>
        <w:pStyle w:val="Heading2"/>
        <w:spacing w:line="360" w:lineRule="auto"/>
        <w:rPr>
          <w:rFonts w:ascii="Arial" w:eastAsia="Calibri" w:hAnsi="Arial" w:cs="Arial"/>
          <w:b/>
          <w:bCs/>
          <w:color w:val="auto"/>
          <w:sz w:val="24"/>
          <w:szCs w:val="24"/>
        </w:rPr>
      </w:pPr>
    </w:p>
    <w:p w14:paraId="59720A33" w14:textId="77777777" w:rsidR="00D43067" w:rsidRPr="006A3C0B" w:rsidRDefault="007F2A49" w:rsidP="006A3C0B">
      <w:pPr>
        <w:pStyle w:val="Heading1"/>
        <w:spacing w:line="360" w:lineRule="auto"/>
        <w:rPr>
          <w:rFonts w:ascii="Arial" w:eastAsia="Calibri" w:hAnsi="Arial" w:cs="Arial"/>
          <w:b/>
          <w:bCs/>
          <w:color w:val="auto"/>
          <w:sz w:val="24"/>
          <w:szCs w:val="24"/>
        </w:rPr>
      </w:pPr>
      <w:bookmarkStart w:id="12" w:name="_Toc10200871"/>
      <w:r w:rsidRPr="006A3C0B">
        <w:rPr>
          <w:rFonts w:ascii="Arial" w:eastAsia="Calibri" w:hAnsi="Arial" w:cs="Arial"/>
          <w:b/>
          <w:bCs/>
          <w:color w:val="auto"/>
          <w:sz w:val="24"/>
          <w:szCs w:val="24"/>
        </w:rPr>
        <w:t>2.0</w:t>
      </w:r>
      <w:r w:rsidR="00D43067" w:rsidRPr="006A3C0B">
        <w:rPr>
          <w:rFonts w:ascii="Arial" w:eastAsia="Calibri" w:hAnsi="Arial" w:cs="Arial"/>
          <w:b/>
          <w:bCs/>
          <w:color w:val="auto"/>
          <w:sz w:val="24"/>
          <w:szCs w:val="24"/>
        </w:rPr>
        <w:t xml:space="preserve"> Literature Review </w:t>
      </w:r>
      <w:bookmarkEnd w:id="12"/>
    </w:p>
    <w:p w14:paraId="0483FC4E" w14:textId="70D5CD17" w:rsidR="006D513B" w:rsidRDefault="00D43067" w:rsidP="006A3C0B">
      <w:pPr>
        <w:pStyle w:val="Heading2"/>
        <w:spacing w:line="360" w:lineRule="auto"/>
        <w:rPr>
          <w:rFonts w:ascii="Arial" w:eastAsia="Calibri" w:hAnsi="Arial" w:cs="Arial"/>
          <w:color w:val="auto"/>
          <w:sz w:val="24"/>
          <w:szCs w:val="24"/>
        </w:rPr>
      </w:pPr>
      <w:bookmarkStart w:id="13" w:name="_Toc10200872"/>
      <w:r w:rsidRPr="006A3C0B">
        <w:rPr>
          <w:rFonts w:ascii="Arial" w:eastAsia="Calibri" w:hAnsi="Arial" w:cs="Arial"/>
          <w:color w:val="auto"/>
          <w:sz w:val="24"/>
          <w:szCs w:val="24"/>
        </w:rPr>
        <w:t>2.</w:t>
      </w:r>
      <w:bookmarkStart w:id="14" w:name="_Toc10200873"/>
      <w:bookmarkEnd w:id="13"/>
      <w:r w:rsidRPr="006A3C0B">
        <w:rPr>
          <w:rFonts w:ascii="Arial" w:eastAsia="Calibri" w:hAnsi="Arial" w:cs="Arial"/>
          <w:color w:val="auto"/>
          <w:sz w:val="24"/>
          <w:szCs w:val="24"/>
        </w:rPr>
        <w:t xml:space="preserve">1 Existing literature on the topic </w:t>
      </w:r>
      <w:bookmarkEnd w:id="14"/>
    </w:p>
    <w:p w14:paraId="22DC5836" w14:textId="551FFB53" w:rsidR="00951465" w:rsidRPr="006A3C0B" w:rsidRDefault="00A4720B" w:rsidP="00951465">
      <w:pPr>
        <w:pStyle w:val="NoSpacing"/>
        <w:spacing w:line="360" w:lineRule="auto"/>
        <w:rPr>
          <w:rFonts w:ascii="Arial" w:hAnsi="Arial" w:cs="Arial"/>
          <w:color w:val="000000"/>
          <w:sz w:val="24"/>
          <w:szCs w:val="24"/>
          <w:shd w:val="clear" w:color="auto" w:fill="FFFFFF"/>
        </w:rPr>
      </w:pPr>
      <w:r w:rsidRPr="00464114">
        <w:rPr>
          <w:rFonts w:ascii="Arial" w:hAnsi="Arial" w:cs="Arial"/>
          <w:sz w:val="24"/>
          <w:szCs w:val="24"/>
        </w:rPr>
        <w:t xml:space="preserve">There is existing literature that explores discrimination in the workplace, </w:t>
      </w:r>
      <w:r w:rsidR="00DA32CB">
        <w:rPr>
          <w:rFonts w:ascii="Arial" w:hAnsi="Arial" w:cs="Arial"/>
          <w:sz w:val="24"/>
          <w:szCs w:val="24"/>
        </w:rPr>
        <w:t xml:space="preserve">they look to see what </w:t>
      </w:r>
      <w:r w:rsidR="003C03EA">
        <w:rPr>
          <w:rFonts w:ascii="Arial" w:hAnsi="Arial" w:cs="Arial"/>
          <w:sz w:val="24"/>
          <w:szCs w:val="24"/>
        </w:rPr>
        <w:t>the common factors are</w:t>
      </w:r>
      <w:r w:rsidR="00DA32CB">
        <w:rPr>
          <w:rFonts w:ascii="Arial" w:hAnsi="Arial" w:cs="Arial"/>
          <w:sz w:val="24"/>
          <w:szCs w:val="24"/>
        </w:rPr>
        <w:t xml:space="preserve"> affecting </w:t>
      </w:r>
      <w:r w:rsidR="00EE258B">
        <w:rPr>
          <w:rFonts w:ascii="Arial" w:hAnsi="Arial" w:cs="Arial"/>
          <w:sz w:val="24"/>
          <w:szCs w:val="24"/>
        </w:rPr>
        <w:t>men and women</w:t>
      </w:r>
      <w:r w:rsidR="00DA32CB">
        <w:rPr>
          <w:rFonts w:ascii="Arial" w:hAnsi="Arial" w:cs="Arial"/>
          <w:sz w:val="24"/>
          <w:szCs w:val="24"/>
        </w:rPr>
        <w:t xml:space="preserve"> </w:t>
      </w:r>
      <w:r w:rsidR="00EB3F24">
        <w:rPr>
          <w:rFonts w:ascii="Arial" w:hAnsi="Arial" w:cs="Arial"/>
          <w:sz w:val="24"/>
          <w:szCs w:val="24"/>
        </w:rPr>
        <w:t>on</w:t>
      </w:r>
      <w:r w:rsidR="00DA32CB">
        <w:rPr>
          <w:rFonts w:ascii="Arial" w:hAnsi="Arial" w:cs="Arial"/>
          <w:sz w:val="24"/>
          <w:szCs w:val="24"/>
        </w:rPr>
        <w:t xml:space="preserve"> the </w:t>
      </w:r>
      <w:r w:rsidR="00EB3F24">
        <w:rPr>
          <w:rFonts w:ascii="Arial" w:hAnsi="Arial" w:cs="Arial"/>
          <w:sz w:val="24"/>
          <w:szCs w:val="24"/>
        </w:rPr>
        <w:t>job</w:t>
      </w:r>
      <w:r w:rsidR="00DA32CB">
        <w:rPr>
          <w:rFonts w:ascii="Arial" w:hAnsi="Arial" w:cs="Arial"/>
          <w:sz w:val="24"/>
          <w:szCs w:val="24"/>
        </w:rPr>
        <w:t>.</w:t>
      </w:r>
      <w:r w:rsidR="00EB3F24">
        <w:rPr>
          <w:rFonts w:ascii="Arial" w:hAnsi="Arial" w:cs="Arial"/>
          <w:sz w:val="24"/>
          <w:szCs w:val="24"/>
        </w:rPr>
        <w:t xml:space="preserve"> </w:t>
      </w:r>
      <w:r w:rsidR="00FB7682">
        <w:rPr>
          <w:rFonts w:ascii="Arial" w:hAnsi="Arial" w:cs="Arial"/>
          <w:sz w:val="24"/>
          <w:szCs w:val="24"/>
        </w:rPr>
        <w:t xml:space="preserve">Some </w:t>
      </w:r>
      <w:r w:rsidR="000C1E4E">
        <w:rPr>
          <w:rFonts w:ascii="Arial" w:hAnsi="Arial" w:cs="Arial"/>
          <w:sz w:val="24"/>
          <w:szCs w:val="24"/>
        </w:rPr>
        <w:t>highlight</w:t>
      </w:r>
      <w:r w:rsidR="00FB7682">
        <w:rPr>
          <w:rFonts w:ascii="Arial" w:hAnsi="Arial" w:cs="Arial"/>
          <w:sz w:val="24"/>
          <w:szCs w:val="24"/>
        </w:rPr>
        <w:t xml:space="preserve"> the fact that discrimination starts before one enters the workforce and </w:t>
      </w:r>
      <w:r w:rsidR="000C1E4E">
        <w:rPr>
          <w:rFonts w:ascii="Arial" w:hAnsi="Arial" w:cs="Arial"/>
          <w:sz w:val="24"/>
          <w:szCs w:val="24"/>
        </w:rPr>
        <w:t>is embedded in the way we think</w:t>
      </w:r>
      <w:r w:rsidR="00A55A53">
        <w:rPr>
          <w:rFonts w:ascii="Arial" w:hAnsi="Arial" w:cs="Arial"/>
          <w:sz w:val="24"/>
          <w:szCs w:val="24"/>
        </w:rPr>
        <w:t xml:space="preserve">, this can be highlighted </w:t>
      </w:r>
      <w:r w:rsidR="008B6CED">
        <w:rPr>
          <w:rFonts w:ascii="Arial" w:hAnsi="Arial" w:cs="Arial"/>
          <w:sz w:val="24"/>
          <w:szCs w:val="24"/>
        </w:rPr>
        <w:t>in the roles men and women play in society.</w:t>
      </w:r>
      <w:r w:rsidR="00AC69AE" w:rsidRPr="00AC69AE">
        <w:rPr>
          <w:rFonts w:ascii="Arial" w:hAnsi="Arial" w:cs="Arial"/>
          <w:sz w:val="24"/>
          <w:szCs w:val="24"/>
        </w:rPr>
        <w:t xml:space="preserve"> </w:t>
      </w:r>
      <w:r w:rsidR="00AC69AE" w:rsidRPr="006A3C0B">
        <w:rPr>
          <w:rFonts w:ascii="Arial" w:hAnsi="Arial" w:cs="Arial"/>
          <w:sz w:val="24"/>
          <w:szCs w:val="24"/>
        </w:rPr>
        <w:t xml:space="preserve">Discrimination does not begin in the workplace it starts before in what we identify as women and men roles. </w:t>
      </w:r>
      <w:r w:rsidR="00AC69AE">
        <w:rPr>
          <w:rFonts w:ascii="Arial" w:hAnsi="Arial" w:cs="Arial"/>
          <w:sz w:val="24"/>
          <w:szCs w:val="24"/>
        </w:rPr>
        <w:t xml:space="preserve">There was also a problem with what was perceived as a good age with women receiving more discrimination for getting older, </w:t>
      </w:r>
      <w:r w:rsidR="00AC69AE">
        <w:rPr>
          <w:rFonts w:ascii="Arial" w:hAnsi="Arial" w:cs="Arial"/>
          <w:sz w:val="24"/>
          <w:szCs w:val="24"/>
        </w:rPr>
        <w:lastRenderedPageBreak/>
        <w:t>gender was also a problem because although men face a large amount o</w:t>
      </w:r>
      <w:r w:rsidR="00F75E25">
        <w:rPr>
          <w:rFonts w:ascii="Arial" w:hAnsi="Arial" w:cs="Arial"/>
          <w:sz w:val="24"/>
          <w:szCs w:val="24"/>
        </w:rPr>
        <w:t>f</w:t>
      </w:r>
      <w:r w:rsidR="00B15E52">
        <w:rPr>
          <w:rFonts w:ascii="Arial" w:hAnsi="Arial" w:cs="Arial"/>
          <w:sz w:val="24"/>
          <w:szCs w:val="24"/>
        </w:rPr>
        <w:t xml:space="preserve"> </w:t>
      </w:r>
      <w:r w:rsidR="00AC69AE">
        <w:rPr>
          <w:rFonts w:ascii="Arial" w:hAnsi="Arial" w:cs="Arial"/>
          <w:sz w:val="24"/>
          <w:szCs w:val="24"/>
        </w:rPr>
        <w:t>discrimination when it came to ethnicity they were more likely to become management in a quicker time. Majority of men took more chances when it came to applying for jobs that they were underqualified for but some women would wait to be qualified for the role and therefore in effect majority</w:t>
      </w:r>
      <w:r w:rsidR="00B15E52">
        <w:rPr>
          <w:rFonts w:ascii="Arial" w:hAnsi="Arial" w:cs="Arial"/>
          <w:sz w:val="24"/>
          <w:szCs w:val="24"/>
        </w:rPr>
        <w:t xml:space="preserve"> of</w:t>
      </w:r>
      <w:r w:rsidR="00AC69AE">
        <w:rPr>
          <w:rFonts w:ascii="Arial" w:hAnsi="Arial" w:cs="Arial"/>
          <w:sz w:val="24"/>
          <w:szCs w:val="24"/>
        </w:rPr>
        <w:t xml:space="preserve"> men would be promoted a lot quicker.</w:t>
      </w:r>
      <w:r w:rsidR="00A44F99">
        <w:rPr>
          <w:rFonts w:ascii="Arial" w:hAnsi="Arial" w:cs="Arial"/>
          <w:sz w:val="24"/>
          <w:szCs w:val="24"/>
        </w:rPr>
        <w:t xml:space="preserve"> But with the </w:t>
      </w:r>
      <w:r w:rsidR="00951465">
        <w:rPr>
          <w:rFonts w:ascii="Arial" w:hAnsi="Arial" w:cs="Arial"/>
          <w:sz w:val="24"/>
          <w:szCs w:val="24"/>
        </w:rPr>
        <w:t>rough</w:t>
      </w:r>
      <w:r w:rsidR="00A44F99">
        <w:rPr>
          <w:rFonts w:ascii="Arial" w:hAnsi="Arial" w:cs="Arial"/>
          <w:sz w:val="24"/>
          <w:szCs w:val="24"/>
        </w:rPr>
        <w:t xml:space="preserve"> there is smooth as the article by</w:t>
      </w:r>
      <w:r w:rsidR="00951465">
        <w:rPr>
          <w:rFonts w:ascii="Arial" w:hAnsi="Arial" w:cs="Arial"/>
          <w:sz w:val="24"/>
          <w:szCs w:val="24"/>
        </w:rPr>
        <w:t xml:space="preserve"> </w:t>
      </w:r>
      <w:r w:rsidR="00F91B81" w:rsidRPr="006A3C0B">
        <w:rPr>
          <w:rFonts w:ascii="Arial" w:hAnsi="Arial" w:cs="Arial"/>
          <w:color w:val="000000"/>
          <w:sz w:val="24"/>
          <w:szCs w:val="24"/>
          <w:shd w:val="clear" w:color="auto" w:fill="FFFFFF"/>
        </w:rPr>
        <w:t>Ashraf, 2013</w:t>
      </w:r>
      <w:r w:rsidR="00951465">
        <w:rPr>
          <w:rFonts w:ascii="Arial" w:hAnsi="Arial" w:cs="Arial"/>
          <w:color w:val="000000"/>
          <w:sz w:val="24"/>
          <w:szCs w:val="24"/>
          <w:shd w:val="clear" w:color="auto" w:fill="FFFFFF"/>
        </w:rPr>
        <w:t xml:space="preserve"> suggest</w:t>
      </w:r>
      <w:r w:rsidR="00F91B81">
        <w:rPr>
          <w:rFonts w:ascii="Arial" w:hAnsi="Arial" w:cs="Arial"/>
          <w:color w:val="000000"/>
          <w:sz w:val="24"/>
          <w:szCs w:val="24"/>
          <w:shd w:val="clear" w:color="auto" w:fill="FFFFFF"/>
        </w:rPr>
        <w:t xml:space="preserve"> </w:t>
      </w:r>
      <w:r w:rsidR="00301B85">
        <w:rPr>
          <w:rFonts w:ascii="Arial" w:hAnsi="Arial" w:cs="Arial"/>
          <w:color w:val="000000"/>
          <w:sz w:val="24"/>
          <w:szCs w:val="24"/>
          <w:shd w:val="clear" w:color="auto" w:fill="FFFFFF"/>
        </w:rPr>
        <w:t xml:space="preserve">there are policies that are there to protect </w:t>
      </w:r>
      <w:r w:rsidR="00BC375B">
        <w:rPr>
          <w:rFonts w:ascii="Arial" w:hAnsi="Arial" w:cs="Arial"/>
          <w:color w:val="000000"/>
          <w:sz w:val="24"/>
          <w:szCs w:val="24"/>
          <w:shd w:val="clear" w:color="auto" w:fill="FFFFFF"/>
        </w:rPr>
        <w:t xml:space="preserve">the rights of men and women from discrimination </w:t>
      </w:r>
      <w:r w:rsidR="00802D0B">
        <w:rPr>
          <w:rFonts w:ascii="Arial" w:hAnsi="Arial" w:cs="Arial"/>
          <w:color w:val="000000"/>
          <w:sz w:val="24"/>
          <w:szCs w:val="24"/>
          <w:shd w:val="clear" w:color="auto" w:fill="FFFFFF"/>
        </w:rPr>
        <w:t>and ways to report to a system to help identify where discrim</w:t>
      </w:r>
      <w:r w:rsidR="00F6507C">
        <w:rPr>
          <w:rFonts w:ascii="Arial" w:hAnsi="Arial" w:cs="Arial"/>
          <w:color w:val="000000"/>
          <w:sz w:val="24"/>
          <w:szCs w:val="24"/>
          <w:shd w:val="clear" w:color="auto" w:fill="FFFFFF"/>
        </w:rPr>
        <w:t xml:space="preserve">ination is. But </w:t>
      </w:r>
      <w:r w:rsidR="006121D6">
        <w:rPr>
          <w:rFonts w:ascii="Arial" w:hAnsi="Arial" w:cs="Arial"/>
          <w:color w:val="000000"/>
          <w:sz w:val="24"/>
          <w:szCs w:val="24"/>
          <w:shd w:val="clear" w:color="auto" w:fill="FFFFFF"/>
        </w:rPr>
        <w:t>unfortunately,</w:t>
      </w:r>
      <w:r w:rsidR="00F6507C">
        <w:rPr>
          <w:rFonts w:ascii="Arial" w:hAnsi="Arial" w:cs="Arial"/>
          <w:color w:val="000000"/>
          <w:sz w:val="24"/>
          <w:szCs w:val="24"/>
          <w:shd w:val="clear" w:color="auto" w:fill="FFFFFF"/>
        </w:rPr>
        <w:t xml:space="preserve"> </w:t>
      </w:r>
      <w:r w:rsidR="003F3D34">
        <w:rPr>
          <w:rFonts w:ascii="Arial" w:hAnsi="Arial" w:cs="Arial"/>
          <w:color w:val="000000"/>
          <w:sz w:val="24"/>
          <w:szCs w:val="24"/>
          <w:shd w:val="clear" w:color="auto" w:fill="FFFFFF"/>
        </w:rPr>
        <w:t xml:space="preserve">where there is </w:t>
      </w:r>
      <w:r w:rsidR="006B5D30">
        <w:rPr>
          <w:rFonts w:ascii="Arial" w:hAnsi="Arial" w:cs="Arial"/>
          <w:color w:val="000000"/>
          <w:sz w:val="24"/>
          <w:szCs w:val="24"/>
          <w:shd w:val="clear" w:color="auto" w:fill="FFFFFF"/>
        </w:rPr>
        <w:t>division</w:t>
      </w:r>
      <w:r w:rsidR="003F3D34">
        <w:rPr>
          <w:rFonts w:ascii="Arial" w:hAnsi="Arial" w:cs="Arial"/>
          <w:color w:val="000000"/>
          <w:sz w:val="24"/>
          <w:szCs w:val="24"/>
          <w:shd w:val="clear" w:color="auto" w:fill="FFFFFF"/>
        </w:rPr>
        <w:t xml:space="preserve"> in culture there will always be discrimination.</w:t>
      </w:r>
    </w:p>
    <w:p w14:paraId="5529DD78" w14:textId="7A30C197" w:rsidR="00A4720B" w:rsidRPr="00464114" w:rsidRDefault="00A4720B" w:rsidP="00A4720B">
      <w:pPr>
        <w:rPr>
          <w:rFonts w:ascii="Arial" w:hAnsi="Arial" w:cs="Arial"/>
          <w:sz w:val="24"/>
          <w:szCs w:val="24"/>
        </w:rPr>
      </w:pPr>
    </w:p>
    <w:p w14:paraId="3F7101D6" w14:textId="77777777" w:rsidR="00D43067" w:rsidRPr="006A3C0B" w:rsidRDefault="00D43067" w:rsidP="006A3C0B">
      <w:pPr>
        <w:pStyle w:val="NoSpacing"/>
        <w:spacing w:line="360" w:lineRule="auto"/>
        <w:rPr>
          <w:rFonts w:ascii="Arial" w:hAnsi="Arial" w:cs="Arial"/>
          <w:b/>
          <w:bCs/>
          <w:sz w:val="24"/>
          <w:szCs w:val="24"/>
        </w:rPr>
      </w:pPr>
    </w:p>
    <w:p w14:paraId="1627A276" w14:textId="6E262A11" w:rsidR="00F23258" w:rsidRPr="00F94B3A" w:rsidRDefault="00F23258" w:rsidP="006A3C0B">
      <w:pPr>
        <w:pStyle w:val="Heading2"/>
        <w:spacing w:line="360" w:lineRule="auto"/>
        <w:rPr>
          <w:rFonts w:ascii="Arial" w:eastAsia="Calibri" w:hAnsi="Arial" w:cs="Arial"/>
          <w:color w:val="auto"/>
          <w:sz w:val="24"/>
          <w:szCs w:val="24"/>
        </w:rPr>
      </w:pPr>
      <w:bookmarkStart w:id="15" w:name="_Toc10200874"/>
      <w:bookmarkStart w:id="16" w:name="_Toc10200888"/>
      <w:r w:rsidRPr="00F94B3A">
        <w:rPr>
          <w:rFonts w:ascii="Arial" w:eastAsia="Calibri" w:hAnsi="Arial" w:cs="Arial"/>
          <w:color w:val="auto"/>
          <w:sz w:val="24"/>
          <w:szCs w:val="24"/>
        </w:rPr>
        <w:t xml:space="preserve">2.2 Identify gaps in the literature </w:t>
      </w:r>
      <w:bookmarkEnd w:id="15"/>
      <w:r w:rsidRPr="00F94B3A">
        <w:rPr>
          <w:rFonts w:ascii="Arial" w:eastAsia="Calibri" w:hAnsi="Arial" w:cs="Arial"/>
          <w:color w:val="auto"/>
          <w:sz w:val="24"/>
          <w:szCs w:val="24"/>
        </w:rPr>
        <w:t xml:space="preserve"> </w:t>
      </w:r>
    </w:p>
    <w:p w14:paraId="4928C863" w14:textId="3A891BBE" w:rsidR="00BB0217" w:rsidRPr="00F94B3A" w:rsidRDefault="00064BF1" w:rsidP="00BB0217">
      <w:pPr>
        <w:rPr>
          <w:rFonts w:ascii="Arial" w:hAnsi="Arial" w:cs="Arial"/>
          <w:sz w:val="24"/>
          <w:szCs w:val="24"/>
        </w:rPr>
      </w:pPr>
      <w:r w:rsidRPr="00F94B3A">
        <w:rPr>
          <w:rFonts w:ascii="Arial" w:hAnsi="Arial" w:cs="Arial"/>
          <w:sz w:val="24"/>
          <w:szCs w:val="24"/>
        </w:rPr>
        <w:t xml:space="preserve">The equality act </w:t>
      </w:r>
      <w:r w:rsidR="0043051D" w:rsidRPr="00F94B3A">
        <w:rPr>
          <w:rFonts w:ascii="Arial" w:hAnsi="Arial" w:cs="Arial"/>
          <w:sz w:val="24"/>
          <w:szCs w:val="24"/>
        </w:rPr>
        <w:t xml:space="preserve">2010 states that there are </w:t>
      </w:r>
      <w:r w:rsidR="008E6162" w:rsidRPr="00F94B3A">
        <w:rPr>
          <w:rFonts w:ascii="Arial" w:hAnsi="Arial" w:cs="Arial"/>
          <w:sz w:val="24"/>
          <w:szCs w:val="24"/>
        </w:rPr>
        <w:t>nine</w:t>
      </w:r>
      <w:r w:rsidR="00010D6A" w:rsidRPr="00F94B3A">
        <w:rPr>
          <w:rFonts w:ascii="Arial" w:hAnsi="Arial" w:cs="Arial"/>
          <w:sz w:val="24"/>
          <w:szCs w:val="24"/>
        </w:rPr>
        <w:t xml:space="preserve"> protected characteristics </w:t>
      </w:r>
      <w:r w:rsidR="00776430" w:rsidRPr="00F94B3A">
        <w:rPr>
          <w:rFonts w:ascii="Arial" w:hAnsi="Arial" w:cs="Arial"/>
          <w:sz w:val="24"/>
          <w:szCs w:val="24"/>
        </w:rPr>
        <w:t xml:space="preserve">that by law every workplace must follow but every year </w:t>
      </w:r>
      <w:r w:rsidR="00E2717B" w:rsidRPr="00F94B3A">
        <w:rPr>
          <w:rFonts w:ascii="Arial" w:hAnsi="Arial" w:cs="Arial"/>
          <w:sz w:val="24"/>
          <w:szCs w:val="24"/>
        </w:rPr>
        <w:t xml:space="preserve">certain aspect fall away unnoticed and </w:t>
      </w:r>
      <w:r w:rsidR="00C3428F" w:rsidRPr="00F94B3A">
        <w:rPr>
          <w:rFonts w:ascii="Arial" w:hAnsi="Arial" w:cs="Arial"/>
          <w:sz w:val="24"/>
          <w:szCs w:val="24"/>
        </w:rPr>
        <w:t>discrimination</w:t>
      </w:r>
      <w:r w:rsidR="00E2717B" w:rsidRPr="00F94B3A">
        <w:rPr>
          <w:rFonts w:ascii="Arial" w:hAnsi="Arial" w:cs="Arial"/>
          <w:sz w:val="24"/>
          <w:szCs w:val="24"/>
        </w:rPr>
        <w:t xml:space="preserve"> is presented</w:t>
      </w:r>
      <w:r w:rsidR="00C3428F" w:rsidRPr="00F94B3A">
        <w:rPr>
          <w:rFonts w:ascii="Arial" w:hAnsi="Arial" w:cs="Arial"/>
          <w:sz w:val="24"/>
          <w:szCs w:val="24"/>
        </w:rPr>
        <w:t xml:space="preserve">. </w:t>
      </w:r>
      <w:r w:rsidR="00304C97" w:rsidRPr="00F94B3A">
        <w:rPr>
          <w:rFonts w:ascii="Arial" w:hAnsi="Arial" w:cs="Arial"/>
          <w:sz w:val="24"/>
          <w:szCs w:val="24"/>
        </w:rPr>
        <w:t>A lot of the articles will ta</w:t>
      </w:r>
      <w:r w:rsidR="008E6162" w:rsidRPr="00F94B3A">
        <w:rPr>
          <w:rFonts w:ascii="Arial" w:hAnsi="Arial" w:cs="Arial"/>
          <w:sz w:val="24"/>
          <w:szCs w:val="24"/>
        </w:rPr>
        <w:t>l</w:t>
      </w:r>
      <w:r w:rsidR="00304C97" w:rsidRPr="00F94B3A">
        <w:rPr>
          <w:rFonts w:ascii="Arial" w:hAnsi="Arial" w:cs="Arial"/>
          <w:sz w:val="24"/>
          <w:szCs w:val="24"/>
        </w:rPr>
        <w:t xml:space="preserve">k about the finding of discrimination against females who </w:t>
      </w:r>
      <w:r w:rsidR="00426A58" w:rsidRPr="00F94B3A">
        <w:rPr>
          <w:rFonts w:ascii="Arial" w:hAnsi="Arial" w:cs="Arial"/>
          <w:sz w:val="24"/>
          <w:szCs w:val="24"/>
        </w:rPr>
        <w:t>become mothers, or just for being female</w:t>
      </w:r>
      <w:r w:rsidR="008E6162" w:rsidRPr="00F94B3A">
        <w:rPr>
          <w:rFonts w:ascii="Arial" w:hAnsi="Arial" w:cs="Arial"/>
          <w:sz w:val="24"/>
          <w:szCs w:val="24"/>
        </w:rPr>
        <w:t xml:space="preserve">. </w:t>
      </w:r>
      <w:r w:rsidR="006C4605" w:rsidRPr="00F94B3A">
        <w:rPr>
          <w:rFonts w:ascii="Arial" w:hAnsi="Arial" w:cs="Arial"/>
          <w:sz w:val="24"/>
          <w:szCs w:val="24"/>
        </w:rPr>
        <w:t>They tend to overlook the discrimination men face</w:t>
      </w:r>
      <w:r w:rsidR="004315F0" w:rsidRPr="00F94B3A">
        <w:rPr>
          <w:rFonts w:ascii="Arial" w:hAnsi="Arial" w:cs="Arial"/>
          <w:sz w:val="24"/>
          <w:szCs w:val="24"/>
        </w:rPr>
        <w:t xml:space="preserve"> </w:t>
      </w:r>
      <w:r w:rsidR="00800107">
        <w:rPr>
          <w:rFonts w:ascii="Arial" w:hAnsi="Arial" w:cs="Arial"/>
          <w:sz w:val="24"/>
          <w:szCs w:val="24"/>
        </w:rPr>
        <w:t xml:space="preserve">to </w:t>
      </w:r>
      <w:r w:rsidR="0018180F" w:rsidRPr="00F94B3A">
        <w:rPr>
          <w:rFonts w:ascii="Arial" w:hAnsi="Arial" w:cs="Arial"/>
          <w:sz w:val="24"/>
          <w:szCs w:val="24"/>
        </w:rPr>
        <w:t>concentrate</w:t>
      </w:r>
      <w:r w:rsidR="004315F0" w:rsidRPr="00F94B3A">
        <w:rPr>
          <w:rFonts w:ascii="Arial" w:hAnsi="Arial" w:cs="Arial"/>
          <w:sz w:val="24"/>
          <w:szCs w:val="24"/>
        </w:rPr>
        <w:t xml:space="preserve"> </w:t>
      </w:r>
      <w:r w:rsidR="00800107">
        <w:rPr>
          <w:rFonts w:ascii="Arial" w:hAnsi="Arial" w:cs="Arial"/>
          <w:sz w:val="24"/>
          <w:szCs w:val="24"/>
        </w:rPr>
        <w:t>on</w:t>
      </w:r>
      <w:r w:rsidR="004315F0" w:rsidRPr="00F94B3A">
        <w:rPr>
          <w:rFonts w:ascii="Arial" w:hAnsi="Arial" w:cs="Arial"/>
          <w:sz w:val="24"/>
          <w:szCs w:val="24"/>
        </w:rPr>
        <w:t xml:space="preserve"> women. </w:t>
      </w:r>
      <w:r w:rsidR="00E14566">
        <w:rPr>
          <w:rFonts w:ascii="Arial" w:hAnsi="Arial" w:cs="Arial"/>
          <w:sz w:val="24"/>
          <w:szCs w:val="24"/>
        </w:rPr>
        <w:t xml:space="preserve">They also overlook the age </w:t>
      </w:r>
      <w:r w:rsidR="00896953">
        <w:rPr>
          <w:rFonts w:ascii="Arial" w:hAnsi="Arial" w:cs="Arial"/>
          <w:sz w:val="24"/>
          <w:szCs w:val="24"/>
        </w:rPr>
        <w:t>discrimination between men and women.</w:t>
      </w:r>
      <w:r w:rsidR="00D22DE3">
        <w:rPr>
          <w:rFonts w:ascii="Arial" w:hAnsi="Arial" w:cs="Arial"/>
          <w:sz w:val="24"/>
          <w:szCs w:val="24"/>
        </w:rPr>
        <w:t xml:space="preserve"> There are fewer articles which celebrate </w:t>
      </w:r>
      <w:r w:rsidR="006D3D95">
        <w:rPr>
          <w:rFonts w:ascii="Arial" w:hAnsi="Arial" w:cs="Arial"/>
          <w:sz w:val="24"/>
          <w:szCs w:val="24"/>
        </w:rPr>
        <w:t>the effective ness of policies and how well they work to protect the workers.</w:t>
      </w:r>
    </w:p>
    <w:p w14:paraId="0990482F" w14:textId="3C908915" w:rsidR="00F23258" w:rsidRPr="006A3C0B" w:rsidRDefault="00F23258" w:rsidP="006A3C0B">
      <w:pPr>
        <w:spacing w:line="360" w:lineRule="auto"/>
        <w:rPr>
          <w:rFonts w:ascii="Arial" w:hAnsi="Arial" w:cs="Arial"/>
          <w:sz w:val="24"/>
          <w:szCs w:val="24"/>
        </w:rPr>
      </w:pPr>
      <w:bookmarkStart w:id="17" w:name="_Toc10200875"/>
      <w:r w:rsidRPr="006A3C0B">
        <w:rPr>
          <w:rFonts w:ascii="Arial" w:hAnsi="Arial" w:cs="Arial"/>
          <w:sz w:val="24"/>
          <w:szCs w:val="24"/>
        </w:rPr>
        <w:t>2.3 Purpose of the research</w:t>
      </w:r>
    </w:p>
    <w:p w14:paraId="6DF5374D" w14:textId="26A87E5C" w:rsidR="0038632A" w:rsidRPr="006A3C0B" w:rsidRDefault="0038632A" w:rsidP="006A3C0B">
      <w:pPr>
        <w:spacing w:line="360" w:lineRule="auto"/>
        <w:rPr>
          <w:rFonts w:ascii="Arial" w:hAnsi="Arial" w:cs="Arial"/>
          <w:sz w:val="24"/>
          <w:szCs w:val="24"/>
        </w:rPr>
      </w:pPr>
      <w:r w:rsidRPr="006A3C0B">
        <w:rPr>
          <w:rFonts w:ascii="Arial" w:hAnsi="Arial" w:cs="Arial"/>
          <w:sz w:val="24"/>
          <w:szCs w:val="24"/>
        </w:rPr>
        <w:t xml:space="preserve">The research I have done is to hight light discrimination in the </w:t>
      </w:r>
      <w:r w:rsidR="00EA1E1C" w:rsidRPr="006A3C0B">
        <w:rPr>
          <w:rFonts w:ascii="Arial" w:hAnsi="Arial" w:cs="Arial"/>
          <w:sz w:val="24"/>
          <w:szCs w:val="24"/>
        </w:rPr>
        <w:t>workplace</w:t>
      </w:r>
      <w:r w:rsidR="00CB3D07" w:rsidRPr="006A3C0B">
        <w:rPr>
          <w:rFonts w:ascii="Arial" w:hAnsi="Arial" w:cs="Arial"/>
          <w:sz w:val="24"/>
          <w:szCs w:val="24"/>
        </w:rPr>
        <w:t>, and to see what the difference was between men and women and if the demographics of them was</w:t>
      </w:r>
      <w:r w:rsidR="005E108A">
        <w:rPr>
          <w:rFonts w:ascii="Arial" w:hAnsi="Arial" w:cs="Arial"/>
          <w:sz w:val="24"/>
          <w:szCs w:val="24"/>
        </w:rPr>
        <w:t xml:space="preserve"> also</w:t>
      </w:r>
      <w:r w:rsidR="00CB3D07" w:rsidRPr="006A3C0B">
        <w:rPr>
          <w:rFonts w:ascii="Arial" w:hAnsi="Arial" w:cs="Arial"/>
          <w:sz w:val="24"/>
          <w:szCs w:val="24"/>
        </w:rPr>
        <w:t xml:space="preserve"> </w:t>
      </w:r>
      <w:r w:rsidR="0049730E">
        <w:rPr>
          <w:rFonts w:ascii="Arial" w:hAnsi="Arial" w:cs="Arial"/>
          <w:sz w:val="24"/>
          <w:szCs w:val="24"/>
        </w:rPr>
        <w:t>made a difference</w:t>
      </w:r>
      <w:r w:rsidR="00CB3D07" w:rsidRPr="006A3C0B">
        <w:rPr>
          <w:rFonts w:ascii="Arial" w:hAnsi="Arial" w:cs="Arial"/>
          <w:sz w:val="24"/>
          <w:szCs w:val="24"/>
        </w:rPr>
        <w:t xml:space="preserve">. </w:t>
      </w:r>
    </w:p>
    <w:p w14:paraId="7F2DF934" w14:textId="52E9FDA4" w:rsidR="00F23258" w:rsidRPr="006A3C0B" w:rsidRDefault="00F23258" w:rsidP="006A3C0B">
      <w:pPr>
        <w:pStyle w:val="Heading2"/>
        <w:spacing w:line="360" w:lineRule="auto"/>
        <w:rPr>
          <w:rFonts w:ascii="Arial" w:eastAsia="Calibri" w:hAnsi="Arial" w:cs="Arial"/>
          <w:color w:val="auto"/>
          <w:sz w:val="24"/>
          <w:szCs w:val="24"/>
        </w:rPr>
      </w:pPr>
      <w:r w:rsidRPr="006A3C0B">
        <w:rPr>
          <w:rFonts w:ascii="Arial" w:eastAsia="Calibri" w:hAnsi="Arial" w:cs="Arial"/>
          <w:color w:val="auto"/>
          <w:sz w:val="24"/>
          <w:szCs w:val="24"/>
        </w:rPr>
        <w:t>2.4 Aims and objectives</w:t>
      </w:r>
      <w:bookmarkEnd w:id="17"/>
    </w:p>
    <w:p w14:paraId="42CFD402" w14:textId="77777777" w:rsidR="00612C58" w:rsidRPr="006A3C0B" w:rsidRDefault="00612C58" w:rsidP="006A3C0B">
      <w:pPr>
        <w:spacing w:line="360" w:lineRule="auto"/>
        <w:rPr>
          <w:rFonts w:ascii="Arial" w:hAnsi="Arial" w:cs="Arial"/>
          <w:sz w:val="24"/>
          <w:szCs w:val="24"/>
          <w:lang w:val="en-US"/>
        </w:rPr>
      </w:pPr>
      <w:r w:rsidRPr="006A3C0B">
        <w:rPr>
          <w:rFonts w:ascii="Arial" w:hAnsi="Arial" w:cs="Arial"/>
          <w:sz w:val="24"/>
          <w:szCs w:val="24"/>
          <w:lang w:val="en-US"/>
        </w:rPr>
        <w:t>Exploring discrimination in management.</w:t>
      </w:r>
    </w:p>
    <w:p w14:paraId="5A296580" w14:textId="7AD7C5E5" w:rsidR="0089059E" w:rsidRPr="006A3C0B" w:rsidRDefault="00FA4B99" w:rsidP="006A3C0B">
      <w:pPr>
        <w:spacing w:line="360" w:lineRule="auto"/>
        <w:rPr>
          <w:rFonts w:ascii="Arial" w:hAnsi="Arial" w:cs="Arial"/>
          <w:sz w:val="24"/>
          <w:szCs w:val="24"/>
        </w:rPr>
      </w:pPr>
      <w:r w:rsidRPr="006A3C0B">
        <w:rPr>
          <w:rFonts w:ascii="Arial" w:eastAsia="Times New Roman" w:hAnsi="Arial" w:cs="Arial"/>
          <w:sz w:val="24"/>
          <w:szCs w:val="24"/>
          <w:lang w:val="en-US"/>
        </w:rPr>
        <w:t>Investigate types of discrimination in female and Male Management.</w:t>
      </w:r>
    </w:p>
    <w:p w14:paraId="14525A1F" w14:textId="26B24781" w:rsidR="006D513B" w:rsidRPr="006A3C0B" w:rsidRDefault="00F23258" w:rsidP="006A3C0B">
      <w:pPr>
        <w:pStyle w:val="Heading2"/>
        <w:spacing w:line="360" w:lineRule="auto"/>
        <w:rPr>
          <w:rFonts w:ascii="Arial" w:eastAsia="Calibri" w:hAnsi="Arial" w:cs="Arial"/>
          <w:color w:val="auto"/>
          <w:sz w:val="24"/>
          <w:szCs w:val="24"/>
        </w:rPr>
      </w:pPr>
      <w:r w:rsidRPr="006A3C0B">
        <w:rPr>
          <w:rFonts w:ascii="Arial" w:eastAsia="Calibri" w:hAnsi="Arial" w:cs="Arial"/>
          <w:color w:val="auto"/>
          <w:sz w:val="24"/>
          <w:szCs w:val="24"/>
        </w:rPr>
        <w:t>2.5 Research question</w:t>
      </w:r>
    </w:p>
    <w:p w14:paraId="2DC820D3" w14:textId="77777777" w:rsidR="00172521" w:rsidRPr="006A3C0B" w:rsidRDefault="00172521" w:rsidP="006A3C0B">
      <w:pPr>
        <w:spacing w:line="360" w:lineRule="auto"/>
        <w:rPr>
          <w:rFonts w:ascii="Arial" w:hAnsi="Arial" w:cs="Arial"/>
          <w:sz w:val="24"/>
          <w:szCs w:val="24"/>
        </w:rPr>
      </w:pPr>
      <w:r w:rsidRPr="006A3C0B">
        <w:rPr>
          <w:rFonts w:ascii="Arial" w:hAnsi="Arial" w:cs="Arial"/>
          <w:sz w:val="24"/>
          <w:szCs w:val="24"/>
          <w:lang w:val="en-US"/>
        </w:rPr>
        <w:t>Discrimination in management?</w:t>
      </w:r>
    </w:p>
    <w:p w14:paraId="533C0EC3" w14:textId="77777777" w:rsidR="00786225" w:rsidRPr="006A3C0B" w:rsidRDefault="00786225" w:rsidP="006A3C0B">
      <w:pPr>
        <w:pStyle w:val="Heading1"/>
        <w:spacing w:line="360" w:lineRule="auto"/>
        <w:rPr>
          <w:rFonts w:ascii="Arial" w:eastAsia="Calibri" w:hAnsi="Arial" w:cs="Arial"/>
          <w:b/>
          <w:bCs/>
          <w:color w:val="auto"/>
          <w:sz w:val="24"/>
          <w:szCs w:val="24"/>
        </w:rPr>
      </w:pPr>
      <w:bookmarkStart w:id="18" w:name="_Toc10200879"/>
      <w:r w:rsidRPr="006A3C0B">
        <w:rPr>
          <w:rFonts w:ascii="Arial" w:eastAsia="Calibri" w:hAnsi="Arial" w:cs="Arial"/>
          <w:b/>
          <w:bCs/>
          <w:color w:val="auto"/>
          <w:sz w:val="24"/>
          <w:szCs w:val="24"/>
        </w:rPr>
        <w:t xml:space="preserve">3.0 Research Methodology </w:t>
      </w:r>
      <w:bookmarkEnd w:id="18"/>
    </w:p>
    <w:p w14:paraId="420F1F63" w14:textId="200B1C7D" w:rsidR="00786225" w:rsidRPr="006A3C0B" w:rsidRDefault="00786225" w:rsidP="006A3C0B">
      <w:pPr>
        <w:pStyle w:val="Heading2"/>
        <w:spacing w:line="360" w:lineRule="auto"/>
        <w:rPr>
          <w:rFonts w:ascii="Arial" w:eastAsia="Calibri" w:hAnsi="Arial" w:cs="Arial"/>
          <w:color w:val="auto"/>
          <w:sz w:val="24"/>
          <w:szCs w:val="24"/>
        </w:rPr>
      </w:pPr>
      <w:bookmarkStart w:id="19" w:name="_Toc10200881"/>
      <w:r w:rsidRPr="006A3C0B">
        <w:rPr>
          <w:rFonts w:ascii="Arial" w:eastAsia="Calibri" w:hAnsi="Arial" w:cs="Arial"/>
          <w:color w:val="auto"/>
          <w:sz w:val="24"/>
          <w:szCs w:val="24"/>
        </w:rPr>
        <w:t>3.1 Philosophical underpinning of the research- (perspective of the research)</w:t>
      </w:r>
      <w:bookmarkEnd w:id="19"/>
    </w:p>
    <w:p w14:paraId="6550A047" w14:textId="37989441" w:rsidR="00A56876" w:rsidRPr="006A3C0B" w:rsidRDefault="001B5B49" w:rsidP="006A3C0B">
      <w:pPr>
        <w:spacing w:line="360" w:lineRule="auto"/>
        <w:rPr>
          <w:rFonts w:ascii="Arial" w:hAnsi="Arial" w:cs="Arial"/>
          <w:sz w:val="24"/>
          <w:szCs w:val="24"/>
        </w:rPr>
      </w:pPr>
      <w:r>
        <w:rPr>
          <w:rFonts w:ascii="Arial" w:hAnsi="Arial" w:cs="Arial"/>
          <w:sz w:val="24"/>
          <w:szCs w:val="24"/>
        </w:rPr>
        <w:t>The research I did was secondary res</w:t>
      </w:r>
      <w:r w:rsidR="00624DB7">
        <w:rPr>
          <w:rFonts w:ascii="Arial" w:hAnsi="Arial" w:cs="Arial"/>
          <w:sz w:val="24"/>
          <w:szCs w:val="24"/>
        </w:rPr>
        <w:t>earch.</w:t>
      </w:r>
    </w:p>
    <w:p w14:paraId="0BDAA3D1" w14:textId="041CA39E" w:rsidR="006A4AC6" w:rsidRPr="006A4AC6" w:rsidRDefault="00786225" w:rsidP="006A4AC6">
      <w:pPr>
        <w:pStyle w:val="Heading2"/>
        <w:spacing w:line="360" w:lineRule="auto"/>
        <w:rPr>
          <w:rFonts w:ascii="Arial" w:eastAsia="Calibri" w:hAnsi="Arial" w:cs="Arial"/>
          <w:color w:val="auto"/>
          <w:sz w:val="24"/>
          <w:szCs w:val="24"/>
        </w:rPr>
      </w:pPr>
      <w:bookmarkStart w:id="20" w:name="_Toc10200882"/>
      <w:r w:rsidRPr="006A3C0B">
        <w:rPr>
          <w:rFonts w:ascii="Arial" w:eastAsia="Calibri" w:hAnsi="Arial" w:cs="Arial"/>
          <w:color w:val="auto"/>
          <w:sz w:val="24"/>
          <w:szCs w:val="24"/>
        </w:rPr>
        <w:lastRenderedPageBreak/>
        <w:t>3.2 Data collection methods (methods used to collect or find literatur</w:t>
      </w:r>
      <w:bookmarkEnd w:id="20"/>
      <w:r w:rsidR="00990089">
        <w:rPr>
          <w:rFonts w:ascii="Arial" w:eastAsia="Calibri" w:hAnsi="Arial" w:cs="Arial"/>
          <w:color w:val="auto"/>
          <w:sz w:val="24"/>
          <w:szCs w:val="24"/>
        </w:rPr>
        <w:t>e</w:t>
      </w:r>
      <w:r w:rsidR="006A4AC6">
        <w:rPr>
          <w:rFonts w:ascii="Arial" w:eastAsia="Calibri" w:hAnsi="Arial" w:cs="Arial"/>
          <w:color w:val="auto"/>
          <w:sz w:val="24"/>
          <w:szCs w:val="24"/>
        </w:rPr>
        <w:t>)</w:t>
      </w:r>
    </w:p>
    <w:p w14:paraId="375BA5E9" w14:textId="3AE6B620" w:rsidR="005A5185" w:rsidRPr="000D1BA0" w:rsidRDefault="005A5185" w:rsidP="005A5185">
      <w:pPr>
        <w:rPr>
          <w:rFonts w:ascii="Arial" w:hAnsi="Arial" w:cs="Arial"/>
          <w:sz w:val="24"/>
          <w:szCs w:val="24"/>
        </w:rPr>
      </w:pPr>
      <w:r w:rsidRPr="000D1BA0">
        <w:rPr>
          <w:rFonts w:ascii="Arial" w:hAnsi="Arial" w:cs="Arial"/>
          <w:sz w:val="24"/>
          <w:szCs w:val="24"/>
        </w:rPr>
        <w:t xml:space="preserve">For the information collected they did </w:t>
      </w:r>
      <w:r w:rsidR="00A04C6C" w:rsidRPr="000D1BA0">
        <w:rPr>
          <w:rFonts w:ascii="Arial" w:hAnsi="Arial" w:cs="Arial"/>
          <w:sz w:val="24"/>
          <w:szCs w:val="24"/>
        </w:rPr>
        <w:t>surveys,</w:t>
      </w:r>
      <w:r w:rsidRPr="000D1BA0">
        <w:rPr>
          <w:rFonts w:ascii="Arial" w:hAnsi="Arial" w:cs="Arial"/>
          <w:sz w:val="24"/>
          <w:szCs w:val="24"/>
        </w:rPr>
        <w:t xml:space="preserve"> </w:t>
      </w:r>
      <w:r w:rsidR="00A04C6C" w:rsidRPr="000D1BA0">
        <w:rPr>
          <w:rFonts w:ascii="Arial" w:hAnsi="Arial" w:cs="Arial"/>
          <w:sz w:val="24"/>
          <w:szCs w:val="24"/>
        </w:rPr>
        <w:t>questionnaires</w:t>
      </w:r>
      <w:r w:rsidRPr="000D1BA0">
        <w:rPr>
          <w:rFonts w:ascii="Arial" w:hAnsi="Arial" w:cs="Arial"/>
          <w:sz w:val="24"/>
          <w:szCs w:val="24"/>
        </w:rPr>
        <w:t xml:space="preserve"> and </w:t>
      </w:r>
      <w:r w:rsidR="00D471A4" w:rsidRPr="000D1BA0">
        <w:rPr>
          <w:rFonts w:ascii="Arial" w:hAnsi="Arial" w:cs="Arial"/>
          <w:sz w:val="24"/>
          <w:szCs w:val="24"/>
        </w:rPr>
        <w:t>interviews</w:t>
      </w:r>
      <w:r w:rsidR="00A41ECC" w:rsidRPr="000D1BA0">
        <w:rPr>
          <w:rFonts w:ascii="Arial" w:hAnsi="Arial" w:cs="Arial"/>
          <w:sz w:val="24"/>
          <w:szCs w:val="24"/>
        </w:rPr>
        <w:t xml:space="preserve"> of men and women</w:t>
      </w:r>
      <w:r w:rsidR="004D16C5" w:rsidRPr="000D1BA0">
        <w:rPr>
          <w:rFonts w:ascii="Arial" w:hAnsi="Arial" w:cs="Arial"/>
          <w:sz w:val="24"/>
          <w:szCs w:val="24"/>
        </w:rPr>
        <w:t xml:space="preserve">. </w:t>
      </w:r>
    </w:p>
    <w:p w14:paraId="3A7AA90D" w14:textId="355ED694" w:rsidR="00786225" w:rsidRPr="006A3C0B" w:rsidRDefault="00786225" w:rsidP="006A3C0B">
      <w:pPr>
        <w:pStyle w:val="Heading2"/>
        <w:spacing w:line="360" w:lineRule="auto"/>
        <w:rPr>
          <w:rFonts w:ascii="Arial" w:eastAsia="Calibri" w:hAnsi="Arial" w:cs="Arial"/>
          <w:color w:val="auto"/>
          <w:sz w:val="24"/>
          <w:szCs w:val="24"/>
        </w:rPr>
      </w:pPr>
      <w:bookmarkStart w:id="21" w:name="_Toc10200883"/>
      <w:r w:rsidRPr="006A3C0B">
        <w:rPr>
          <w:rFonts w:ascii="Arial" w:eastAsia="Calibri" w:hAnsi="Arial" w:cs="Arial"/>
          <w:color w:val="auto"/>
          <w:sz w:val="24"/>
          <w:szCs w:val="24"/>
        </w:rPr>
        <w:t>3.3 Data sources (Search engines, online sources e.g. journals</w:t>
      </w:r>
      <w:bookmarkEnd w:id="21"/>
      <w:r w:rsidRPr="006A3C0B">
        <w:rPr>
          <w:rFonts w:ascii="Arial" w:eastAsia="Calibri" w:hAnsi="Arial" w:cs="Arial"/>
          <w:color w:val="auto"/>
          <w:sz w:val="24"/>
          <w:szCs w:val="24"/>
        </w:rPr>
        <w:t>)</w:t>
      </w:r>
    </w:p>
    <w:p w14:paraId="125AC7C8" w14:textId="6D09618C" w:rsidR="00F9555E" w:rsidRPr="006A3C0B" w:rsidRDefault="005A5185" w:rsidP="006A3C0B">
      <w:pPr>
        <w:spacing w:line="360" w:lineRule="auto"/>
        <w:rPr>
          <w:rFonts w:ascii="Arial" w:hAnsi="Arial" w:cs="Arial"/>
          <w:sz w:val="24"/>
          <w:szCs w:val="24"/>
        </w:rPr>
      </w:pPr>
      <w:r w:rsidRPr="006A3C0B">
        <w:rPr>
          <w:rFonts w:ascii="Arial" w:hAnsi="Arial" w:cs="Arial"/>
          <w:sz w:val="24"/>
          <w:szCs w:val="24"/>
        </w:rPr>
        <w:t xml:space="preserve">Most of the article and journals I have found were sourced between early 90’s to 2016 and I looked at journals from SAGE, Wiley, journal of </w:t>
      </w:r>
      <w:r w:rsidRPr="006A3C0B">
        <w:rPr>
          <w:rFonts w:ascii="Arial" w:hAnsi="Arial" w:cs="Arial"/>
          <w:color w:val="000000"/>
          <w:sz w:val="24"/>
          <w:szCs w:val="24"/>
          <w:shd w:val="clear" w:color="auto" w:fill="FFFFFF"/>
        </w:rPr>
        <w:t>Applied Social Psychology</w:t>
      </w:r>
      <w:r w:rsidR="0070154B">
        <w:rPr>
          <w:rFonts w:ascii="Arial" w:hAnsi="Arial" w:cs="Arial"/>
          <w:color w:val="000000"/>
          <w:sz w:val="24"/>
          <w:szCs w:val="24"/>
          <w:shd w:val="clear" w:color="auto" w:fill="FFFFFF"/>
        </w:rPr>
        <w:t xml:space="preserve"> which </w:t>
      </w:r>
      <w:r w:rsidRPr="006A3C0B">
        <w:rPr>
          <w:rFonts w:ascii="Arial" w:hAnsi="Arial" w:cs="Arial"/>
          <w:sz w:val="24"/>
          <w:szCs w:val="24"/>
        </w:rPr>
        <w:t xml:space="preserve">  from Google scholar and the University of Wales Trinity St David online library.</w:t>
      </w:r>
    </w:p>
    <w:p w14:paraId="0EB41DDC" w14:textId="710ABC88" w:rsidR="00786225" w:rsidRPr="006A3C0B" w:rsidRDefault="00786225" w:rsidP="006A3C0B">
      <w:pPr>
        <w:pStyle w:val="Heading2"/>
        <w:spacing w:line="360" w:lineRule="auto"/>
        <w:rPr>
          <w:rFonts w:ascii="Arial" w:eastAsia="Calibri" w:hAnsi="Arial" w:cs="Arial"/>
          <w:color w:val="auto"/>
          <w:sz w:val="24"/>
          <w:szCs w:val="24"/>
        </w:rPr>
      </w:pPr>
      <w:bookmarkStart w:id="22" w:name="_Toc10200884"/>
      <w:r w:rsidRPr="006A3C0B">
        <w:rPr>
          <w:rFonts w:ascii="Arial" w:eastAsia="Calibri" w:hAnsi="Arial" w:cs="Arial"/>
          <w:color w:val="auto"/>
          <w:sz w:val="24"/>
          <w:szCs w:val="24"/>
        </w:rPr>
        <w:t>3.4 Search terms (Key words used to search / find the literature)</w:t>
      </w:r>
      <w:bookmarkEnd w:id="22"/>
    </w:p>
    <w:p w14:paraId="09D01B14" w14:textId="0734E828" w:rsidR="002C753A" w:rsidRPr="006A3C0B" w:rsidRDefault="00CE45DD" w:rsidP="006A3C0B">
      <w:pPr>
        <w:spacing w:line="360" w:lineRule="auto"/>
        <w:rPr>
          <w:rFonts w:ascii="Arial" w:hAnsi="Arial" w:cs="Arial"/>
          <w:sz w:val="24"/>
          <w:szCs w:val="24"/>
        </w:rPr>
      </w:pPr>
      <w:r w:rsidRPr="006A3C0B">
        <w:rPr>
          <w:rFonts w:ascii="Arial" w:hAnsi="Arial" w:cs="Arial"/>
          <w:sz w:val="24"/>
          <w:szCs w:val="24"/>
        </w:rPr>
        <w:t>When trying to identify key w</w:t>
      </w:r>
      <w:r w:rsidR="00DD2F7F" w:rsidRPr="006A3C0B">
        <w:rPr>
          <w:rFonts w:ascii="Arial" w:hAnsi="Arial" w:cs="Arial"/>
          <w:sz w:val="24"/>
          <w:szCs w:val="24"/>
        </w:rPr>
        <w:t xml:space="preserve">ords to search for my data, I initially found it difficult and would </w:t>
      </w:r>
      <w:r w:rsidR="00CE2135" w:rsidRPr="006A3C0B">
        <w:rPr>
          <w:rFonts w:ascii="Arial" w:hAnsi="Arial" w:cs="Arial"/>
          <w:sz w:val="24"/>
          <w:szCs w:val="24"/>
        </w:rPr>
        <w:t>find a lot of discrimination in  construction work rather tha</w:t>
      </w:r>
      <w:r w:rsidR="00E31BF7" w:rsidRPr="006A3C0B">
        <w:rPr>
          <w:rFonts w:ascii="Arial" w:hAnsi="Arial" w:cs="Arial"/>
          <w:sz w:val="24"/>
          <w:szCs w:val="24"/>
        </w:rPr>
        <w:t>n</w:t>
      </w:r>
      <w:r w:rsidR="000A4D40" w:rsidRPr="006A3C0B">
        <w:rPr>
          <w:rFonts w:ascii="Arial" w:hAnsi="Arial" w:cs="Arial"/>
          <w:sz w:val="24"/>
          <w:szCs w:val="24"/>
        </w:rPr>
        <w:t xml:space="preserve"> in</w:t>
      </w:r>
      <w:r w:rsidR="00CE2135" w:rsidRPr="006A3C0B">
        <w:rPr>
          <w:rFonts w:ascii="Arial" w:hAnsi="Arial" w:cs="Arial"/>
          <w:sz w:val="24"/>
          <w:szCs w:val="24"/>
        </w:rPr>
        <w:t xml:space="preserve"> a health care setting as it would seem there is </w:t>
      </w:r>
      <w:r w:rsidR="001C14B6" w:rsidRPr="006A3C0B">
        <w:rPr>
          <w:rFonts w:ascii="Arial" w:hAnsi="Arial" w:cs="Arial"/>
          <w:sz w:val="24"/>
          <w:szCs w:val="24"/>
        </w:rPr>
        <w:t>a lot more discrimination against women in that field. I would then have to use terms like male</w:t>
      </w:r>
      <w:r w:rsidR="000A4D40" w:rsidRPr="006A3C0B">
        <w:rPr>
          <w:rFonts w:ascii="Arial" w:hAnsi="Arial" w:cs="Arial"/>
          <w:sz w:val="24"/>
          <w:szCs w:val="24"/>
        </w:rPr>
        <w:t xml:space="preserve">, </w:t>
      </w:r>
      <w:r w:rsidR="001C14B6" w:rsidRPr="006A3C0B">
        <w:rPr>
          <w:rFonts w:ascii="Arial" w:hAnsi="Arial" w:cs="Arial"/>
          <w:sz w:val="24"/>
          <w:szCs w:val="24"/>
        </w:rPr>
        <w:t xml:space="preserve">female </w:t>
      </w:r>
      <w:r w:rsidR="00E31BF7" w:rsidRPr="006A3C0B">
        <w:rPr>
          <w:rFonts w:ascii="Arial" w:hAnsi="Arial" w:cs="Arial"/>
          <w:sz w:val="24"/>
          <w:szCs w:val="24"/>
        </w:rPr>
        <w:t>discrimination</w:t>
      </w:r>
      <w:r w:rsidR="001C14B6" w:rsidRPr="006A3C0B">
        <w:rPr>
          <w:rFonts w:ascii="Arial" w:hAnsi="Arial" w:cs="Arial"/>
          <w:sz w:val="24"/>
          <w:szCs w:val="24"/>
        </w:rPr>
        <w:t xml:space="preserve"> in the workplace</w:t>
      </w:r>
      <w:r w:rsidR="00A312D8" w:rsidRPr="006A3C0B">
        <w:rPr>
          <w:rFonts w:ascii="Arial" w:hAnsi="Arial" w:cs="Arial"/>
          <w:sz w:val="24"/>
          <w:szCs w:val="24"/>
        </w:rPr>
        <w:t xml:space="preserve">, discrimination </w:t>
      </w:r>
      <w:r w:rsidR="00E31BF7" w:rsidRPr="006A3C0B">
        <w:rPr>
          <w:rFonts w:ascii="Arial" w:hAnsi="Arial" w:cs="Arial"/>
          <w:sz w:val="24"/>
          <w:szCs w:val="24"/>
        </w:rPr>
        <w:t>against</w:t>
      </w:r>
      <w:r w:rsidR="00A312D8" w:rsidRPr="006A3C0B">
        <w:rPr>
          <w:rFonts w:ascii="Arial" w:hAnsi="Arial" w:cs="Arial"/>
          <w:sz w:val="24"/>
          <w:szCs w:val="24"/>
        </w:rPr>
        <w:t xml:space="preserve"> female, females in leadership roles</w:t>
      </w:r>
      <w:r w:rsidR="00D44E35">
        <w:rPr>
          <w:rFonts w:ascii="Arial" w:hAnsi="Arial" w:cs="Arial"/>
          <w:sz w:val="24"/>
          <w:szCs w:val="24"/>
        </w:rPr>
        <w:t>, sexual harassment male and female</w:t>
      </w:r>
      <w:r w:rsidR="00E31BF7" w:rsidRPr="006A3C0B">
        <w:rPr>
          <w:rFonts w:ascii="Arial" w:hAnsi="Arial" w:cs="Arial"/>
          <w:sz w:val="24"/>
          <w:szCs w:val="24"/>
        </w:rPr>
        <w:t xml:space="preserve"> etc. </w:t>
      </w:r>
    </w:p>
    <w:p w14:paraId="2EEA3500" w14:textId="6D7E3A2A" w:rsidR="00786225" w:rsidRPr="006A3C0B" w:rsidRDefault="00786225" w:rsidP="006A3C0B">
      <w:pPr>
        <w:pStyle w:val="Heading2"/>
        <w:spacing w:line="360" w:lineRule="auto"/>
        <w:rPr>
          <w:rFonts w:ascii="Arial" w:eastAsia="Calibri" w:hAnsi="Arial" w:cs="Arial"/>
          <w:color w:val="auto"/>
          <w:sz w:val="24"/>
          <w:szCs w:val="24"/>
        </w:rPr>
      </w:pPr>
      <w:bookmarkStart w:id="23" w:name="_Toc10200885"/>
      <w:r w:rsidRPr="006A3C0B">
        <w:rPr>
          <w:rFonts w:ascii="Arial" w:eastAsia="Calibri" w:hAnsi="Arial" w:cs="Arial"/>
          <w:color w:val="auto"/>
          <w:sz w:val="24"/>
          <w:szCs w:val="24"/>
        </w:rPr>
        <w:t>3.5 Inclusion and exclusion criteria (conditions that guided choice of literature)</w:t>
      </w:r>
      <w:bookmarkEnd w:id="23"/>
    </w:p>
    <w:p w14:paraId="1E8A55F8" w14:textId="0341CCCE" w:rsidR="006E3EF4" w:rsidRPr="006A3C0B" w:rsidRDefault="006E3EF4" w:rsidP="006A3C0B">
      <w:pPr>
        <w:spacing w:line="360" w:lineRule="auto"/>
        <w:rPr>
          <w:rFonts w:ascii="Arial" w:hAnsi="Arial" w:cs="Arial"/>
          <w:sz w:val="24"/>
          <w:szCs w:val="24"/>
          <w:lang w:val="en-US"/>
        </w:rPr>
      </w:pPr>
      <w:r w:rsidRPr="006A3C0B">
        <w:rPr>
          <w:rFonts w:ascii="Arial" w:hAnsi="Arial" w:cs="Arial"/>
          <w:sz w:val="24"/>
          <w:szCs w:val="24"/>
          <w:lang w:val="en-US"/>
        </w:rPr>
        <w:t>Exclusion- Discrimination in c</w:t>
      </w:r>
      <w:r w:rsidRPr="006A3C0B">
        <w:rPr>
          <w:rFonts w:ascii="Arial" w:hAnsi="Arial" w:cs="Arial"/>
          <w:sz w:val="24"/>
          <w:szCs w:val="24"/>
        </w:rPr>
        <w:t xml:space="preserve">construction </w:t>
      </w:r>
      <w:r w:rsidR="00531417" w:rsidRPr="006A3C0B">
        <w:rPr>
          <w:rFonts w:ascii="Arial" w:hAnsi="Arial" w:cs="Arial"/>
          <w:sz w:val="24"/>
          <w:szCs w:val="24"/>
        </w:rPr>
        <w:t>work management</w:t>
      </w:r>
      <w:r w:rsidR="0056773F" w:rsidRPr="006A3C0B">
        <w:rPr>
          <w:rFonts w:ascii="Arial" w:hAnsi="Arial" w:cs="Arial"/>
          <w:sz w:val="24"/>
          <w:szCs w:val="24"/>
        </w:rPr>
        <w:t xml:space="preserve"> I excluded this field as there is an obvious bias in the field as it is </w:t>
      </w:r>
      <w:r w:rsidR="00204E56" w:rsidRPr="006A3C0B">
        <w:rPr>
          <w:rFonts w:ascii="Arial" w:hAnsi="Arial" w:cs="Arial"/>
          <w:sz w:val="24"/>
          <w:szCs w:val="24"/>
        </w:rPr>
        <w:t>mostly men</w:t>
      </w:r>
      <w:r w:rsidR="001B23A8" w:rsidRPr="006A3C0B">
        <w:rPr>
          <w:rFonts w:ascii="Arial" w:hAnsi="Arial" w:cs="Arial"/>
          <w:sz w:val="24"/>
          <w:szCs w:val="24"/>
        </w:rPr>
        <w:t xml:space="preserve"> who do the </w:t>
      </w:r>
      <w:r w:rsidR="00982A46" w:rsidRPr="006A3C0B">
        <w:rPr>
          <w:rFonts w:ascii="Arial" w:hAnsi="Arial" w:cs="Arial"/>
          <w:sz w:val="24"/>
          <w:szCs w:val="24"/>
        </w:rPr>
        <w:t>job</w:t>
      </w:r>
    </w:p>
    <w:p w14:paraId="66810BCD" w14:textId="447BA9A7" w:rsidR="006E3EF4" w:rsidRPr="006A3C0B" w:rsidRDefault="006E3EF4" w:rsidP="006A3C0B">
      <w:pPr>
        <w:spacing w:line="360" w:lineRule="auto"/>
        <w:rPr>
          <w:rFonts w:ascii="Arial" w:hAnsi="Arial" w:cs="Arial"/>
          <w:sz w:val="24"/>
          <w:szCs w:val="24"/>
        </w:rPr>
      </w:pPr>
      <w:r w:rsidRPr="006A3C0B">
        <w:rPr>
          <w:rFonts w:ascii="Arial" w:hAnsi="Arial" w:cs="Arial"/>
          <w:sz w:val="24"/>
          <w:szCs w:val="24"/>
          <w:lang w:val="en-US"/>
        </w:rPr>
        <w:t>In</w:t>
      </w:r>
      <w:r w:rsidR="00531417" w:rsidRPr="006A3C0B">
        <w:rPr>
          <w:rFonts w:ascii="Arial" w:hAnsi="Arial" w:cs="Arial"/>
          <w:sz w:val="24"/>
          <w:szCs w:val="24"/>
          <w:lang w:val="en-US"/>
        </w:rPr>
        <w:t xml:space="preserve">clusion- </w:t>
      </w:r>
      <w:r w:rsidR="00BB5C21">
        <w:rPr>
          <w:rFonts w:ascii="Arial" w:hAnsi="Arial" w:cs="Arial"/>
          <w:sz w:val="24"/>
          <w:szCs w:val="24"/>
          <w:lang w:val="en-US"/>
        </w:rPr>
        <w:t>I wanted to find anything that would hi</w:t>
      </w:r>
      <w:r w:rsidR="00920189">
        <w:rPr>
          <w:rFonts w:ascii="Arial" w:hAnsi="Arial" w:cs="Arial"/>
          <w:sz w:val="24"/>
          <w:szCs w:val="24"/>
          <w:lang w:val="en-US"/>
        </w:rPr>
        <w:t>ghlight discrimination</w:t>
      </w:r>
      <w:r w:rsidR="009110AD">
        <w:rPr>
          <w:rFonts w:ascii="Arial" w:hAnsi="Arial" w:cs="Arial"/>
          <w:sz w:val="24"/>
          <w:szCs w:val="24"/>
          <w:lang w:val="en-US"/>
        </w:rPr>
        <w:t xml:space="preserve"> against</w:t>
      </w:r>
      <w:r w:rsidR="00920189">
        <w:rPr>
          <w:rFonts w:ascii="Arial" w:hAnsi="Arial" w:cs="Arial"/>
          <w:sz w:val="24"/>
          <w:szCs w:val="24"/>
          <w:lang w:val="en-US"/>
        </w:rPr>
        <w:t xml:space="preserve"> </w:t>
      </w:r>
      <w:r w:rsidR="00531417" w:rsidRPr="006A3C0B">
        <w:rPr>
          <w:rFonts w:ascii="Arial" w:hAnsi="Arial" w:cs="Arial"/>
          <w:sz w:val="24"/>
          <w:szCs w:val="24"/>
        </w:rPr>
        <w:t>women</w:t>
      </w:r>
      <w:r w:rsidR="009110AD">
        <w:rPr>
          <w:rFonts w:ascii="Arial" w:hAnsi="Arial" w:cs="Arial"/>
          <w:sz w:val="24"/>
          <w:szCs w:val="24"/>
        </w:rPr>
        <w:t xml:space="preserve"> and men</w:t>
      </w:r>
      <w:r w:rsidR="00531417" w:rsidRPr="006A3C0B">
        <w:rPr>
          <w:rFonts w:ascii="Arial" w:hAnsi="Arial" w:cs="Arial"/>
          <w:sz w:val="24"/>
          <w:szCs w:val="24"/>
        </w:rPr>
        <w:t xml:space="preserve"> in management,</w:t>
      </w:r>
      <w:r w:rsidR="009110AD">
        <w:rPr>
          <w:rFonts w:ascii="Arial" w:hAnsi="Arial" w:cs="Arial"/>
          <w:sz w:val="24"/>
          <w:szCs w:val="24"/>
        </w:rPr>
        <w:t xml:space="preserve"> or </w:t>
      </w:r>
      <w:r w:rsidR="00531417" w:rsidRPr="006A3C0B">
        <w:rPr>
          <w:rFonts w:ascii="Arial" w:hAnsi="Arial" w:cs="Arial"/>
          <w:sz w:val="24"/>
          <w:szCs w:val="24"/>
        </w:rPr>
        <w:t>national health service</w:t>
      </w:r>
      <w:r w:rsidR="0060153B">
        <w:rPr>
          <w:rFonts w:ascii="Arial" w:hAnsi="Arial" w:cs="Arial"/>
          <w:sz w:val="24"/>
          <w:szCs w:val="24"/>
        </w:rPr>
        <w:t>.</w:t>
      </w:r>
    </w:p>
    <w:p w14:paraId="69FFFDB1" w14:textId="4550C195" w:rsidR="00786225" w:rsidRPr="006A3C0B" w:rsidRDefault="00786225" w:rsidP="006A3C0B">
      <w:pPr>
        <w:pStyle w:val="Heading2"/>
        <w:spacing w:line="360" w:lineRule="auto"/>
        <w:rPr>
          <w:rFonts w:ascii="Arial" w:eastAsia="Calibri" w:hAnsi="Arial" w:cs="Arial"/>
          <w:color w:val="auto"/>
          <w:sz w:val="24"/>
          <w:szCs w:val="24"/>
        </w:rPr>
      </w:pPr>
      <w:bookmarkStart w:id="24" w:name="_Toc10200886"/>
      <w:r w:rsidRPr="006A3C0B">
        <w:rPr>
          <w:rFonts w:ascii="Arial" w:eastAsia="Calibri" w:hAnsi="Arial" w:cs="Arial"/>
          <w:color w:val="auto"/>
          <w:sz w:val="24"/>
          <w:szCs w:val="24"/>
        </w:rPr>
        <w:t xml:space="preserve">3.6 Data analysis </w:t>
      </w:r>
      <w:bookmarkEnd w:id="24"/>
    </w:p>
    <w:p w14:paraId="1F989DAC" w14:textId="77777777" w:rsidR="00052752" w:rsidRDefault="005D75A0" w:rsidP="0074048D">
      <w:pPr>
        <w:spacing w:line="360" w:lineRule="auto"/>
        <w:rPr>
          <w:rFonts w:ascii="Arial" w:hAnsi="Arial" w:cs="Arial"/>
          <w:sz w:val="24"/>
          <w:szCs w:val="24"/>
        </w:rPr>
      </w:pPr>
      <w:r w:rsidRPr="006A3C0B">
        <w:rPr>
          <w:rFonts w:ascii="Arial" w:hAnsi="Arial" w:cs="Arial"/>
          <w:sz w:val="24"/>
          <w:szCs w:val="24"/>
        </w:rPr>
        <w:t>Even though male and female face discrimination their realities are very different, men were more likely to gain managerial position over females.</w:t>
      </w:r>
      <w:r w:rsidR="00F04EB2">
        <w:rPr>
          <w:rFonts w:ascii="Arial" w:hAnsi="Arial" w:cs="Arial"/>
          <w:sz w:val="24"/>
          <w:szCs w:val="24"/>
        </w:rPr>
        <w:t xml:space="preserve"> Both men and women face sexual </w:t>
      </w:r>
      <w:r w:rsidR="00E262B8">
        <w:rPr>
          <w:rFonts w:ascii="Arial" w:hAnsi="Arial" w:cs="Arial"/>
          <w:sz w:val="24"/>
          <w:szCs w:val="24"/>
        </w:rPr>
        <w:t>harassment,</w:t>
      </w:r>
      <w:r w:rsidR="00F04EB2">
        <w:rPr>
          <w:rFonts w:ascii="Arial" w:hAnsi="Arial" w:cs="Arial"/>
          <w:sz w:val="24"/>
          <w:szCs w:val="24"/>
        </w:rPr>
        <w:t xml:space="preserve"> but women are more likely to report it.</w:t>
      </w:r>
      <w:bookmarkStart w:id="25" w:name="_Toc10200887"/>
    </w:p>
    <w:p w14:paraId="1CB44E16" w14:textId="1ACBB36C" w:rsidR="00786225" w:rsidRDefault="00786225" w:rsidP="0074048D">
      <w:pPr>
        <w:spacing w:line="360" w:lineRule="auto"/>
        <w:rPr>
          <w:rFonts w:ascii="Arial" w:hAnsi="Arial" w:cs="Arial"/>
          <w:sz w:val="24"/>
          <w:szCs w:val="24"/>
        </w:rPr>
      </w:pPr>
      <w:r w:rsidRPr="006A3C0B">
        <w:rPr>
          <w:rFonts w:ascii="Arial" w:hAnsi="Arial" w:cs="Arial"/>
          <w:sz w:val="24"/>
          <w:szCs w:val="24"/>
        </w:rPr>
        <w:t>3.7 Data summary table of journal articles (summarises the journal articles retrieved)</w:t>
      </w:r>
      <w:bookmarkEnd w:id="25"/>
      <w:r w:rsidRPr="006A3C0B">
        <w:rPr>
          <w:rFonts w:ascii="Arial" w:hAnsi="Arial" w:cs="Arial"/>
          <w:sz w:val="24"/>
          <w:szCs w:val="24"/>
        </w:rPr>
        <w:t xml:space="preserve"> </w:t>
      </w:r>
    </w:p>
    <w:tbl>
      <w:tblPr>
        <w:tblW w:w="11340" w:type="dxa"/>
        <w:tblInd w:w="-1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68"/>
        <w:gridCol w:w="2127"/>
        <w:gridCol w:w="4536"/>
        <w:gridCol w:w="2409"/>
      </w:tblGrid>
      <w:tr w:rsidR="00170975" w:rsidRPr="006A3C0B" w14:paraId="5FFAF681" w14:textId="77777777" w:rsidTr="00243CBE">
        <w:tc>
          <w:tcPr>
            <w:tcW w:w="2268" w:type="dxa"/>
            <w:shd w:val="clear" w:color="auto" w:fill="auto"/>
          </w:tcPr>
          <w:p w14:paraId="0D142017" w14:textId="77777777"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b/>
                <w:bCs/>
                <w:sz w:val="24"/>
                <w:szCs w:val="24"/>
              </w:rPr>
              <w:t xml:space="preserve">Author and title </w:t>
            </w:r>
          </w:p>
        </w:tc>
        <w:tc>
          <w:tcPr>
            <w:tcW w:w="2127" w:type="dxa"/>
            <w:shd w:val="clear" w:color="auto" w:fill="auto"/>
          </w:tcPr>
          <w:p w14:paraId="581FC874" w14:textId="77777777"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b/>
                <w:bCs/>
                <w:sz w:val="24"/>
                <w:szCs w:val="24"/>
              </w:rPr>
              <w:t xml:space="preserve">Research Questions or Research Objectives  </w:t>
            </w:r>
          </w:p>
        </w:tc>
        <w:tc>
          <w:tcPr>
            <w:tcW w:w="4536" w:type="dxa"/>
            <w:shd w:val="clear" w:color="auto" w:fill="auto"/>
          </w:tcPr>
          <w:p w14:paraId="5659E986" w14:textId="77777777"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b/>
                <w:bCs/>
                <w:sz w:val="24"/>
                <w:szCs w:val="24"/>
              </w:rPr>
              <w:t xml:space="preserve">Methods and Sample </w:t>
            </w:r>
          </w:p>
        </w:tc>
        <w:tc>
          <w:tcPr>
            <w:tcW w:w="2409" w:type="dxa"/>
            <w:shd w:val="clear" w:color="auto" w:fill="auto"/>
          </w:tcPr>
          <w:p w14:paraId="52609C49" w14:textId="77777777"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b/>
                <w:bCs/>
                <w:sz w:val="24"/>
                <w:szCs w:val="24"/>
              </w:rPr>
              <w:t xml:space="preserve">Evaluation of the Article </w:t>
            </w:r>
          </w:p>
          <w:p w14:paraId="5F5877DB" w14:textId="77777777"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b/>
                <w:bCs/>
                <w:sz w:val="24"/>
                <w:szCs w:val="24"/>
              </w:rPr>
              <w:t xml:space="preserve"> </w:t>
            </w:r>
          </w:p>
        </w:tc>
      </w:tr>
      <w:tr w:rsidR="00170975" w:rsidRPr="006A3C0B" w14:paraId="3D151872" w14:textId="77777777" w:rsidTr="00243CBE">
        <w:tc>
          <w:tcPr>
            <w:tcW w:w="2268" w:type="dxa"/>
            <w:shd w:val="clear" w:color="auto" w:fill="auto"/>
          </w:tcPr>
          <w:p w14:paraId="39CFACEC" w14:textId="77777777" w:rsidR="00170975" w:rsidRPr="006A3C0B" w:rsidRDefault="00170975" w:rsidP="002D320D">
            <w:pPr>
              <w:shd w:val="clear" w:color="auto" w:fill="FFFFFF"/>
              <w:spacing w:before="120" w:after="120" w:line="360" w:lineRule="auto"/>
              <w:outlineLvl w:val="0"/>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t xml:space="preserve">Duncan and </w:t>
            </w:r>
            <w:r w:rsidRPr="006A3C0B">
              <w:rPr>
                <w:rFonts w:ascii="Arial" w:hAnsi="Arial" w:cs="Arial"/>
                <w:color w:val="000000"/>
                <w:sz w:val="24"/>
                <w:szCs w:val="24"/>
                <w:shd w:val="clear" w:color="auto" w:fill="FFFFFF"/>
              </w:rPr>
              <w:lastRenderedPageBreak/>
              <w:t>Loretto 2004</w:t>
            </w:r>
          </w:p>
          <w:p w14:paraId="6F29AF73" w14:textId="77777777" w:rsidR="00170975" w:rsidRPr="006A3C0B" w:rsidRDefault="00170975" w:rsidP="002D320D">
            <w:pPr>
              <w:shd w:val="clear" w:color="auto" w:fill="FFFFFF"/>
              <w:spacing w:before="120" w:after="120" w:line="360" w:lineRule="auto"/>
              <w:outlineLvl w:val="0"/>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t>Never the Right Age? Gender and Age-Based Discrimination in Employment. </w:t>
            </w:r>
            <w:r w:rsidRPr="006A3C0B">
              <w:rPr>
                <w:rFonts w:ascii="Arial" w:hAnsi="Arial" w:cs="Arial"/>
                <w:i/>
                <w:iCs/>
                <w:color w:val="000000"/>
                <w:sz w:val="24"/>
                <w:szCs w:val="24"/>
                <w:shd w:val="clear" w:color="auto" w:fill="FFFFFF"/>
              </w:rPr>
              <w:t>Gender, Work and Organization</w:t>
            </w:r>
          </w:p>
          <w:p w14:paraId="2D3CC730" w14:textId="77777777" w:rsidR="00170975" w:rsidRPr="006A3C0B" w:rsidRDefault="00170975" w:rsidP="002D320D">
            <w:pPr>
              <w:shd w:val="clear" w:color="auto" w:fill="FFFFFF"/>
              <w:spacing w:before="120" w:after="120" w:line="360" w:lineRule="auto"/>
              <w:outlineLvl w:val="0"/>
              <w:rPr>
                <w:rFonts w:ascii="Arial" w:hAnsi="Arial" w:cs="Arial"/>
                <w:b/>
                <w:bCs/>
                <w:sz w:val="24"/>
                <w:szCs w:val="24"/>
              </w:rPr>
            </w:pPr>
          </w:p>
        </w:tc>
        <w:tc>
          <w:tcPr>
            <w:tcW w:w="2127" w:type="dxa"/>
            <w:shd w:val="clear" w:color="auto" w:fill="auto"/>
          </w:tcPr>
          <w:p w14:paraId="0FB25262" w14:textId="77777777" w:rsidR="00170975" w:rsidRPr="006A3C0B" w:rsidRDefault="00170975" w:rsidP="002D320D">
            <w:pPr>
              <w:pStyle w:val="NoSpacing"/>
              <w:spacing w:line="360" w:lineRule="auto"/>
              <w:rPr>
                <w:rFonts w:ascii="Arial" w:hAnsi="Arial" w:cs="Arial"/>
                <w:sz w:val="24"/>
                <w:szCs w:val="24"/>
              </w:rPr>
            </w:pPr>
            <w:r w:rsidRPr="006A3C0B">
              <w:rPr>
                <w:rFonts w:ascii="Arial" w:hAnsi="Arial" w:cs="Arial"/>
                <w:sz w:val="24"/>
                <w:szCs w:val="24"/>
              </w:rPr>
              <w:lastRenderedPageBreak/>
              <w:t xml:space="preserve">Aim to understand how </w:t>
            </w:r>
            <w:r w:rsidRPr="006A3C0B">
              <w:rPr>
                <w:rFonts w:ascii="Arial" w:hAnsi="Arial" w:cs="Arial"/>
                <w:sz w:val="24"/>
                <w:szCs w:val="24"/>
              </w:rPr>
              <w:lastRenderedPageBreak/>
              <w:t>people are discriminated against because of age</w:t>
            </w:r>
          </w:p>
        </w:tc>
        <w:tc>
          <w:tcPr>
            <w:tcW w:w="4536" w:type="dxa"/>
            <w:shd w:val="clear" w:color="auto" w:fill="auto"/>
          </w:tcPr>
          <w:p w14:paraId="470F3A31" w14:textId="5733D224"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sz w:val="24"/>
                <w:szCs w:val="24"/>
              </w:rPr>
              <w:lastRenderedPageBreak/>
              <w:t>Questionnaires were given to 2000 people randomly</w:t>
            </w:r>
            <w:r w:rsidR="00C95753">
              <w:rPr>
                <w:rFonts w:ascii="Arial" w:hAnsi="Arial" w:cs="Arial"/>
                <w:sz w:val="24"/>
                <w:szCs w:val="24"/>
              </w:rPr>
              <w:t>.</w:t>
            </w:r>
          </w:p>
        </w:tc>
        <w:tc>
          <w:tcPr>
            <w:tcW w:w="2409" w:type="dxa"/>
            <w:shd w:val="clear" w:color="auto" w:fill="auto"/>
          </w:tcPr>
          <w:p w14:paraId="2E38334F" w14:textId="77777777"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sz w:val="24"/>
                <w:szCs w:val="24"/>
              </w:rPr>
              <w:t xml:space="preserve">Discrimination against age mostly </w:t>
            </w:r>
            <w:r w:rsidRPr="006A3C0B">
              <w:rPr>
                <w:rFonts w:ascii="Arial" w:hAnsi="Arial" w:cs="Arial"/>
                <w:sz w:val="24"/>
                <w:szCs w:val="24"/>
              </w:rPr>
              <w:lastRenderedPageBreak/>
              <w:t>because they were young or old</w:t>
            </w:r>
          </w:p>
        </w:tc>
      </w:tr>
      <w:tr w:rsidR="00170975" w:rsidRPr="006A3C0B" w14:paraId="4C7CBA0B" w14:textId="77777777" w:rsidTr="00243CBE">
        <w:tc>
          <w:tcPr>
            <w:tcW w:w="2268" w:type="dxa"/>
            <w:shd w:val="clear" w:color="auto" w:fill="auto"/>
          </w:tcPr>
          <w:p w14:paraId="6D579079" w14:textId="77777777" w:rsidR="00170975" w:rsidRPr="006A3C0B" w:rsidRDefault="00170975" w:rsidP="002D320D">
            <w:pPr>
              <w:pStyle w:val="NoSpacing"/>
              <w:spacing w:line="360" w:lineRule="auto"/>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t>(Ashraf, 2013)</w:t>
            </w:r>
          </w:p>
          <w:p w14:paraId="534E6199" w14:textId="77777777" w:rsidR="00170975" w:rsidRPr="006A3C0B" w:rsidRDefault="00170975" w:rsidP="002D320D">
            <w:pPr>
              <w:pStyle w:val="NoSpacing"/>
              <w:spacing w:line="360" w:lineRule="auto"/>
              <w:rPr>
                <w:rFonts w:ascii="Arial" w:hAnsi="Arial" w:cs="Arial"/>
                <w:sz w:val="24"/>
                <w:szCs w:val="24"/>
              </w:rPr>
            </w:pPr>
            <w:r w:rsidRPr="006A3C0B">
              <w:rPr>
                <w:rFonts w:ascii="Arial" w:hAnsi="Arial" w:cs="Arial"/>
                <w:sz w:val="24"/>
                <w:szCs w:val="24"/>
              </w:rPr>
              <w:t>Black and minority Ethnic Leaders in health sector</w:t>
            </w:r>
          </w:p>
        </w:tc>
        <w:tc>
          <w:tcPr>
            <w:tcW w:w="2127" w:type="dxa"/>
            <w:shd w:val="clear" w:color="auto" w:fill="auto"/>
          </w:tcPr>
          <w:p w14:paraId="01031D4D" w14:textId="77777777" w:rsidR="00170975" w:rsidRPr="006A3C0B" w:rsidRDefault="00170975" w:rsidP="002D320D">
            <w:pPr>
              <w:pStyle w:val="NoSpacing"/>
              <w:spacing w:line="360" w:lineRule="auto"/>
              <w:rPr>
                <w:rFonts w:ascii="Arial" w:hAnsi="Arial" w:cs="Arial"/>
                <w:sz w:val="24"/>
                <w:szCs w:val="24"/>
              </w:rPr>
            </w:pPr>
            <w:r w:rsidRPr="006A3C0B">
              <w:rPr>
                <w:rFonts w:ascii="Arial" w:hAnsi="Arial" w:cs="Arial"/>
                <w:sz w:val="24"/>
                <w:szCs w:val="24"/>
              </w:rPr>
              <w:t>Aim to understand why there are few mangers of colour in management position</w:t>
            </w:r>
          </w:p>
        </w:tc>
        <w:tc>
          <w:tcPr>
            <w:tcW w:w="4536" w:type="dxa"/>
            <w:shd w:val="clear" w:color="auto" w:fill="auto"/>
          </w:tcPr>
          <w:p w14:paraId="6F87C9F8" w14:textId="77777777" w:rsidR="00170975" w:rsidRPr="006A3C0B" w:rsidRDefault="00170975" w:rsidP="002D320D">
            <w:pPr>
              <w:shd w:val="clear" w:color="auto" w:fill="FFFFFF"/>
              <w:spacing w:after="0" w:line="360" w:lineRule="auto"/>
              <w:rPr>
                <w:rFonts w:ascii="Arial" w:eastAsia="Times New Roman" w:hAnsi="Arial" w:cs="Arial"/>
                <w:color w:val="231F20"/>
                <w:sz w:val="24"/>
                <w:szCs w:val="24"/>
                <w:lang w:eastAsia="en-GB"/>
              </w:rPr>
            </w:pPr>
            <w:r w:rsidRPr="006A3C0B">
              <w:rPr>
                <w:rFonts w:ascii="Arial" w:eastAsia="Times New Roman" w:hAnsi="Arial" w:cs="Arial"/>
                <w:color w:val="231F20"/>
                <w:sz w:val="24"/>
                <w:szCs w:val="24"/>
                <w:lang w:eastAsia="en-GB"/>
              </w:rPr>
              <w:t xml:space="preserve">In the NHS, </w:t>
            </w:r>
          </w:p>
          <w:p w14:paraId="475C155F" w14:textId="77777777" w:rsidR="00170975" w:rsidRPr="006A3C0B" w:rsidRDefault="00170975" w:rsidP="002D320D">
            <w:pPr>
              <w:shd w:val="clear" w:color="auto" w:fill="FFFFFF"/>
              <w:spacing w:after="0" w:line="360" w:lineRule="auto"/>
              <w:rPr>
                <w:rFonts w:ascii="Arial" w:eastAsia="Times New Roman" w:hAnsi="Arial" w:cs="Arial"/>
                <w:color w:val="231F20"/>
                <w:sz w:val="24"/>
                <w:szCs w:val="24"/>
                <w:lang w:eastAsia="en-GB"/>
              </w:rPr>
            </w:pPr>
            <w:r w:rsidRPr="006A3C0B">
              <w:rPr>
                <w:rFonts w:ascii="Arial" w:eastAsia="Times New Roman" w:hAnsi="Arial" w:cs="Arial"/>
                <w:color w:val="231F20"/>
                <w:sz w:val="24"/>
                <w:szCs w:val="24"/>
                <w:lang w:eastAsia="en-GB"/>
              </w:rPr>
              <w:t xml:space="preserve">the BME population is overrepresented with </w:t>
            </w:r>
          </w:p>
          <w:p w14:paraId="32ACC0A5" w14:textId="77777777" w:rsidR="00170975" w:rsidRPr="006A3C0B" w:rsidRDefault="00170975" w:rsidP="002D320D">
            <w:pPr>
              <w:shd w:val="clear" w:color="auto" w:fill="FFFFFF"/>
              <w:spacing w:after="0" w:line="360" w:lineRule="auto"/>
              <w:rPr>
                <w:rFonts w:ascii="Arial" w:eastAsia="Times New Roman" w:hAnsi="Arial" w:cs="Arial"/>
                <w:color w:val="231F20"/>
                <w:sz w:val="24"/>
                <w:szCs w:val="24"/>
                <w:lang w:eastAsia="en-GB"/>
              </w:rPr>
            </w:pPr>
            <w:r w:rsidRPr="006A3C0B">
              <w:rPr>
                <w:rFonts w:ascii="Arial" w:eastAsia="Times New Roman" w:hAnsi="Arial" w:cs="Arial"/>
                <w:color w:val="231F20"/>
                <w:sz w:val="24"/>
                <w:szCs w:val="24"/>
                <w:lang w:eastAsia="en-GB"/>
              </w:rPr>
              <w:t xml:space="preserve">14.75% of employees being from this category. </w:t>
            </w:r>
          </w:p>
          <w:p w14:paraId="28673955" w14:textId="77777777" w:rsidR="00170975" w:rsidRPr="006A3C0B" w:rsidRDefault="00170975" w:rsidP="002D320D">
            <w:pPr>
              <w:shd w:val="clear" w:color="auto" w:fill="FFFFFF"/>
              <w:spacing w:after="0" w:line="360" w:lineRule="auto"/>
              <w:rPr>
                <w:rFonts w:ascii="Arial" w:eastAsia="Times New Roman" w:hAnsi="Arial" w:cs="Arial"/>
                <w:color w:val="231F20"/>
                <w:sz w:val="24"/>
                <w:szCs w:val="24"/>
                <w:lang w:eastAsia="en-GB"/>
              </w:rPr>
            </w:pPr>
            <w:r w:rsidRPr="006A3C0B">
              <w:rPr>
                <w:rFonts w:ascii="Arial" w:eastAsia="Times New Roman" w:hAnsi="Arial" w:cs="Arial"/>
                <w:color w:val="231F20"/>
                <w:sz w:val="24"/>
                <w:szCs w:val="24"/>
                <w:lang w:eastAsia="en-GB"/>
              </w:rPr>
              <w:t xml:space="preserve">However, few BME employees of the NHS are </w:t>
            </w:r>
          </w:p>
          <w:p w14:paraId="32EFF981" w14:textId="0DDC3619" w:rsidR="00170975" w:rsidRPr="006A3C0B" w:rsidRDefault="00170975" w:rsidP="002D320D">
            <w:pPr>
              <w:shd w:val="clear" w:color="auto" w:fill="FFFFFF"/>
              <w:spacing w:after="0" w:line="360" w:lineRule="auto"/>
              <w:rPr>
                <w:rFonts w:ascii="Arial" w:eastAsia="Times New Roman" w:hAnsi="Arial" w:cs="Arial"/>
                <w:color w:val="231F20"/>
                <w:sz w:val="24"/>
                <w:szCs w:val="24"/>
                <w:lang w:eastAsia="en-GB"/>
              </w:rPr>
            </w:pPr>
            <w:r w:rsidRPr="006A3C0B">
              <w:rPr>
                <w:rFonts w:ascii="Arial" w:eastAsia="Times New Roman" w:hAnsi="Arial" w:cs="Arial"/>
                <w:color w:val="231F20"/>
                <w:sz w:val="24"/>
                <w:szCs w:val="24"/>
                <w:lang w:eastAsia="en-GB"/>
              </w:rPr>
              <w:t>middle managers, senior managers, or chief executives</w:t>
            </w:r>
          </w:p>
          <w:p w14:paraId="3B4386EE" w14:textId="77777777" w:rsidR="00170975" w:rsidRPr="006A3C0B" w:rsidRDefault="00170975" w:rsidP="002D320D">
            <w:pPr>
              <w:shd w:val="clear" w:color="auto" w:fill="FFFFFF"/>
              <w:spacing w:after="0" w:line="360" w:lineRule="auto"/>
              <w:rPr>
                <w:rFonts w:ascii="Arial" w:eastAsia="Times New Roman" w:hAnsi="Arial" w:cs="Arial"/>
                <w:color w:val="231F20"/>
                <w:sz w:val="24"/>
                <w:szCs w:val="24"/>
                <w:lang w:eastAsia="en-GB"/>
              </w:rPr>
            </w:pPr>
            <w:r w:rsidRPr="006A3C0B">
              <w:rPr>
                <w:rFonts w:ascii="Arial" w:eastAsia="Times New Roman" w:hAnsi="Arial" w:cs="Arial"/>
                <w:color w:val="231F20"/>
                <w:sz w:val="24"/>
                <w:szCs w:val="24"/>
                <w:lang w:eastAsia="en-GB"/>
              </w:rPr>
              <w:t xml:space="preserve">In the NHS, </w:t>
            </w:r>
          </w:p>
          <w:p w14:paraId="289C33BA" w14:textId="77777777" w:rsidR="00170975" w:rsidRPr="006A3C0B" w:rsidRDefault="00170975" w:rsidP="002D320D">
            <w:pPr>
              <w:shd w:val="clear" w:color="auto" w:fill="FFFFFF"/>
              <w:spacing w:after="0" w:line="360" w:lineRule="auto"/>
              <w:rPr>
                <w:rFonts w:ascii="Arial" w:eastAsia="Times New Roman" w:hAnsi="Arial" w:cs="Arial"/>
                <w:color w:val="231F20"/>
                <w:sz w:val="24"/>
                <w:szCs w:val="24"/>
                <w:lang w:eastAsia="en-GB"/>
              </w:rPr>
            </w:pPr>
            <w:r w:rsidRPr="006A3C0B">
              <w:rPr>
                <w:rFonts w:ascii="Arial" w:eastAsia="Times New Roman" w:hAnsi="Arial" w:cs="Arial"/>
                <w:color w:val="231F20"/>
                <w:sz w:val="24"/>
                <w:szCs w:val="24"/>
                <w:lang w:eastAsia="en-GB"/>
              </w:rPr>
              <w:t xml:space="preserve">the BME population is overrepresented with </w:t>
            </w:r>
          </w:p>
          <w:p w14:paraId="0B792331" w14:textId="77777777" w:rsidR="00170975" w:rsidRPr="006A3C0B" w:rsidRDefault="00170975" w:rsidP="002D320D">
            <w:pPr>
              <w:shd w:val="clear" w:color="auto" w:fill="FFFFFF"/>
              <w:spacing w:after="0" w:line="360" w:lineRule="auto"/>
              <w:rPr>
                <w:rFonts w:ascii="Arial" w:eastAsia="Times New Roman" w:hAnsi="Arial" w:cs="Arial"/>
                <w:color w:val="231F20"/>
                <w:sz w:val="24"/>
                <w:szCs w:val="24"/>
                <w:lang w:eastAsia="en-GB"/>
              </w:rPr>
            </w:pPr>
            <w:r w:rsidRPr="006A3C0B">
              <w:rPr>
                <w:rFonts w:ascii="Arial" w:eastAsia="Times New Roman" w:hAnsi="Arial" w:cs="Arial"/>
                <w:color w:val="231F20"/>
                <w:sz w:val="24"/>
                <w:szCs w:val="24"/>
                <w:lang w:eastAsia="en-GB"/>
              </w:rPr>
              <w:t xml:space="preserve">14.75% of employees being from this category. </w:t>
            </w:r>
          </w:p>
          <w:p w14:paraId="4147C041" w14:textId="77777777" w:rsidR="00170975" w:rsidRPr="006A3C0B" w:rsidRDefault="00170975" w:rsidP="002D320D">
            <w:pPr>
              <w:shd w:val="clear" w:color="auto" w:fill="FFFFFF"/>
              <w:spacing w:after="0" w:line="360" w:lineRule="auto"/>
              <w:rPr>
                <w:rFonts w:ascii="Arial" w:eastAsia="Times New Roman" w:hAnsi="Arial" w:cs="Arial"/>
                <w:color w:val="231F20"/>
                <w:sz w:val="24"/>
                <w:szCs w:val="24"/>
                <w:lang w:eastAsia="en-GB"/>
              </w:rPr>
            </w:pPr>
            <w:r w:rsidRPr="006A3C0B">
              <w:rPr>
                <w:rFonts w:ascii="Arial" w:eastAsia="Times New Roman" w:hAnsi="Arial" w:cs="Arial"/>
                <w:color w:val="231F20"/>
                <w:sz w:val="24"/>
                <w:szCs w:val="24"/>
                <w:lang w:eastAsia="en-GB"/>
              </w:rPr>
              <w:t xml:space="preserve">However, few BME employees of the NHS are </w:t>
            </w:r>
          </w:p>
          <w:p w14:paraId="46265692" w14:textId="5B19175C" w:rsidR="00170975" w:rsidRPr="006A3C0B" w:rsidRDefault="00170975" w:rsidP="002D320D">
            <w:pPr>
              <w:shd w:val="clear" w:color="auto" w:fill="FFFFFF"/>
              <w:spacing w:after="0" w:line="360" w:lineRule="auto"/>
              <w:rPr>
                <w:rFonts w:ascii="Arial" w:eastAsia="Times New Roman" w:hAnsi="Arial" w:cs="Arial"/>
                <w:color w:val="231F20"/>
                <w:sz w:val="24"/>
                <w:szCs w:val="24"/>
                <w:lang w:eastAsia="en-GB"/>
              </w:rPr>
            </w:pPr>
            <w:r w:rsidRPr="006A3C0B">
              <w:rPr>
                <w:rFonts w:ascii="Arial" w:eastAsia="Times New Roman" w:hAnsi="Arial" w:cs="Arial"/>
                <w:color w:val="231F20"/>
                <w:sz w:val="24"/>
                <w:szCs w:val="24"/>
                <w:lang w:eastAsia="en-GB"/>
              </w:rPr>
              <w:t>middle managers, senior managers, or chief executives</w:t>
            </w:r>
          </w:p>
          <w:p w14:paraId="47D409A9" w14:textId="77777777" w:rsidR="00170975" w:rsidRPr="006A3C0B" w:rsidRDefault="00170975" w:rsidP="002D320D">
            <w:pPr>
              <w:pStyle w:val="NoSpacing"/>
              <w:spacing w:line="360" w:lineRule="auto"/>
              <w:rPr>
                <w:rFonts w:ascii="Arial" w:hAnsi="Arial" w:cs="Arial"/>
                <w:sz w:val="24"/>
                <w:szCs w:val="24"/>
              </w:rPr>
            </w:pPr>
            <w:r w:rsidRPr="006A3C0B">
              <w:rPr>
                <w:rFonts w:ascii="Arial" w:hAnsi="Arial" w:cs="Arial"/>
                <w:sz w:val="24"/>
                <w:szCs w:val="24"/>
              </w:rPr>
              <w:t>they looked at existing data although there is a lack of data it states 14.75% of employee from BME employees is overrepresented but do not hold management positions</w:t>
            </w:r>
          </w:p>
        </w:tc>
        <w:tc>
          <w:tcPr>
            <w:tcW w:w="2409" w:type="dxa"/>
            <w:shd w:val="clear" w:color="auto" w:fill="auto"/>
          </w:tcPr>
          <w:p w14:paraId="2C838471" w14:textId="77777777" w:rsidR="00170975" w:rsidRPr="006A3C0B" w:rsidRDefault="00170975" w:rsidP="002D320D">
            <w:pPr>
              <w:pStyle w:val="NoSpacing"/>
              <w:spacing w:line="360" w:lineRule="auto"/>
              <w:rPr>
                <w:rFonts w:ascii="Arial" w:hAnsi="Arial" w:cs="Arial"/>
                <w:sz w:val="24"/>
                <w:szCs w:val="24"/>
              </w:rPr>
            </w:pPr>
            <w:r w:rsidRPr="006A3C0B">
              <w:rPr>
                <w:rFonts w:ascii="Arial" w:hAnsi="Arial" w:cs="Arial"/>
                <w:sz w:val="24"/>
                <w:szCs w:val="24"/>
              </w:rPr>
              <w:t>There are programs to support black women and minorities</w:t>
            </w:r>
          </w:p>
        </w:tc>
      </w:tr>
      <w:tr w:rsidR="00170975" w:rsidRPr="006A3C0B" w14:paraId="76BAFD6F" w14:textId="77777777" w:rsidTr="00243CBE">
        <w:tc>
          <w:tcPr>
            <w:tcW w:w="2268" w:type="dxa"/>
            <w:shd w:val="clear" w:color="auto" w:fill="auto"/>
          </w:tcPr>
          <w:p w14:paraId="67FA0D6A" w14:textId="77777777" w:rsidR="00170975" w:rsidRPr="006A3C0B" w:rsidRDefault="00170975" w:rsidP="002D320D">
            <w:pPr>
              <w:pStyle w:val="NoSpacing"/>
              <w:spacing w:line="360" w:lineRule="auto"/>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lastRenderedPageBreak/>
              <w:t>West and Randhawa, 2015</w:t>
            </w:r>
          </w:p>
          <w:p w14:paraId="7EE1780A" w14:textId="77777777" w:rsidR="00170975" w:rsidRPr="006A3C0B" w:rsidRDefault="00170975" w:rsidP="002D320D">
            <w:pPr>
              <w:pStyle w:val="NoSpacing"/>
              <w:spacing w:line="360" w:lineRule="auto"/>
              <w:rPr>
                <w:rFonts w:ascii="Arial" w:hAnsi="Arial" w:cs="Arial"/>
                <w:color w:val="000000"/>
                <w:sz w:val="24"/>
                <w:szCs w:val="24"/>
                <w:shd w:val="clear" w:color="auto" w:fill="FFFFFF"/>
              </w:rPr>
            </w:pPr>
          </w:p>
          <w:p w14:paraId="2AC7245A" w14:textId="77777777"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sz w:val="24"/>
                <w:szCs w:val="24"/>
              </w:rPr>
              <w:t>Making the difference: diversity and inclusion in the NHS</w:t>
            </w:r>
          </w:p>
        </w:tc>
        <w:tc>
          <w:tcPr>
            <w:tcW w:w="2127" w:type="dxa"/>
            <w:shd w:val="clear" w:color="auto" w:fill="auto"/>
          </w:tcPr>
          <w:p w14:paraId="34CA48F8" w14:textId="77777777" w:rsidR="00170975" w:rsidRPr="006A3C0B" w:rsidRDefault="00170975" w:rsidP="002D320D">
            <w:pPr>
              <w:pStyle w:val="NoSpacing"/>
              <w:spacing w:line="360" w:lineRule="auto"/>
              <w:rPr>
                <w:rFonts w:ascii="Arial" w:hAnsi="Arial" w:cs="Arial"/>
                <w:sz w:val="24"/>
                <w:szCs w:val="24"/>
              </w:rPr>
            </w:pPr>
            <w:r w:rsidRPr="006A3C0B">
              <w:rPr>
                <w:rFonts w:ascii="Arial" w:hAnsi="Arial" w:cs="Arial"/>
                <w:sz w:val="24"/>
                <w:szCs w:val="24"/>
              </w:rPr>
              <w:t>Aim was to see in which demographics and work background the complaints of discrimination came from. Does it continue when the background of the problem changes.</w:t>
            </w:r>
          </w:p>
        </w:tc>
        <w:tc>
          <w:tcPr>
            <w:tcW w:w="4536" w:type="dxa"/>
            <w:shd w:val="clear" w:color="auto" w:fill="auto"/>
          </w:tcPr>
          <w:p w14:paraId="4F5E1561" w14:textId="77777777" w:rsidR="00170975" w:rsidRPr="006A3C0B" w:rsidRDefault="00170975" w:rsidP="002D320D">
            <w:pPr>
              <w:pStyle w:val="NoSpacing"/>
              <w:spacing w:line="360" w:lineRule="auto"/>
              <w:rPr>
                <w:rFonts w:ascii="Arial" w:hAnsi="Arial" w:cs="Arial"/>
                <w:sz w:val="24"/>
                <w:szCs w:val="24"/>
              </w:rPr>
            </w:pPr>
            <w:r w:rsidRPr="006A3C0B">
              <w:rPr>
                <w:rFonts w:ascii="Arial" w:hAnsi="Arial" w:cs="Arial"/>
                <w:sz w:val="24"/>
                <w:szCs w:val="24"/>
              </w:rPr>
              <w:t xml:space="preserve">Commissioned report which did surveys focus on 9 areas and the results are based around prevalence. </w:t>
            </w:r>
          </w:p>
        </w:tc>
        <w:tc>
          <w:tcPr>
            <w:tcW w:w="2409" w:type="dxa"/>
            <w:shd w:val="clear" w:color="auto" w:fill="auto"/>
          </w:tcPr>
          <w:p w14:paraId="6767086C" w14:textId="77777777"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sz w:val="24"/>
                <w:szCs w:val="24"/>
              </w:rPr>
              <w:t>Reporting of the type of discrimination varied from trust to trust. And men were more likely to report discrimination around gender than women. Highest discrimination was reported in black members of staff</w:t>
            </w:r>
          </w:p>
        </w:tc>
      </w:tr>
      <w:tr w:rsidR="00170975" w:rsidRPr="006A3C0B" w14:paraId="68DC1334" w14:textId="77777777" w:rsidTr="00243CBE">
        <w:tc>
          <w:tcPr>
            <w:tcW w:w="2268" w:type="dxa"/>
            <w:shd w:val="clear" w:color="auto" w:fill="auto"/>
          </w:tcPr>
          <w:p w14:paraId="7E99823B" w14:textId="77777777" w:rsidR="00170975" w:rsidRPr="006A3C0B" w:rsidRDefault="00170975" w:rsidP="002D320D">
            <w:pPr>
              <w:pStyle w:val="NoSpacing"/>
              <w:spacing w:line="360" w:lineRule="auto"/>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t>Archibong et al., 2006</w:t>
            </w:r>
          </w:p>
          <w:p w14:paraId="62261BD3" w14:textId="77777777" w:rsidR="00170975" w:rsidRPr="006A3C0B" w:rsidRDefault="00170975" w:rsidP="002D320D">
            <w:pPr>
              <w:pStyle w:val="NoSpacing"/>
              <w:spacing w:line="360" w:lineRule="auto"/>
              <w:rPr>
                <w:rFonts w:ascii="Arial" w:hAnsi="Arial" w:cs="Arial"/>
                <w:sz w:val="24"/>
                <w:szCs w:val="24"/>
              </w:rPr>
            </w:pPr>
          </w:p>
          <w:p w14:paraId="6B065A5F" w14:textId="77777777"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sz w:val="24"/>
                <w:szCs w:val="24"/>
              </w:rPr>
              <w:t>Concept analysis Against positive action in health and education</w:t>
            </w:r>
          </w:p>
        </w:tc>
        <w:tc>
          <w:tcPr>
            <w:tcW w:w="2127" w:type="dxa"/>
            <w:shd w:val="clear" w:color="auto" w:fill="auto"/>
          </w:tcPr>
          <w:p w14:paraId="6DC5DDDA" w14:textId="77777777"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sz w:val="24"/>
                <w:szCs w:val="24"/>
              </w:rPr>
              <w:t>Aim is to highlight positive anti-discriminatory measures also known as positive action within the health and social care arena, which looks at gender, ethnicity, disability etc..</w:t>
            </w:r>
          </w:p>
        </w:tc>
        <w:tc>
          <w:tcPr>
            <w:tcW w:w="4536" w:type="dxa"/>
            <w:shd w:val="clear" w:color="auto" w:fill="auto"/>
          </w:tcPr>
          <w:p w14:paraId="5ADCF166" w14:textId="77777777"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sz w:val="24"/>
                <w:szCs w:val="24"/>
              </w:rPr>
              <w:t xml:space="preserve">They did a literature review </w:t>
            </w:r>
          </w:p>
        </w:tc>
        <w:tc>
          <w:tcPr>
            <w:tcW w:w="2409" w:type="dxa"/>
            <w:shd w:val="clear" w:color="auto" w:fill="auto"/>
          </w:tcPr>
          <w:p w14:paraId="6925C3F9" w14:textId="77777777"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sz w:val="24"/>
                <w:szCs w:val="24"/>
              </w:rPr>
              <w:t>Positive action is needed to stop discrimination against gender, age, and disability</w:t>
            </w:r>
          </w:p>
        </w:tc>
      </w:tr>
      <w:tr w:rsidR="00170975" w:rsidRPr="006A3C0B" w14:paraId="47204EF3" w14:textId="77777777" w:rsidTr="00243CBE">
        <w:tc>
          <w:tcPr>
            <w:tcW w:w="2268" w:type="dxa"/>
            <w:shd w:val="clear" w:color="auto" w:fill="auto"/>
          </w:tcPr>
          <w:p w14:paraId="5DD9935F" w14:textId="77777777"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color w:val="000000"/>
                <w:sz w:val="24"/>
                <w:szCs w:val="24"/>
                <w:shd w:val="clear" w:color="auto" w:fill="FFFFFF"/>
              </w:rPr>
              <w:t xml:space="preserve">  </w:t>
            </w:r>
          </w:p>
        </w:tc>
        <w:tc>
          <w:tcPr>
            <w:tcW w:w="2127" w:type="dxa"/>
            <w:shd w:val="clear" w:color="auto" w:fill="auto"/>
          </w:tcPr>
          <w:p w14:paraId="7EF78969" w14:textId="77777777" w:rsidR="00170975" w:rsidRPr="006A3C0B" w:rsidRDefault="00170975" w:rsidP="002D320D">
            <w:pPr>
              <w:pStyle w:val="NoSpacing"/>
              <w:spacing w:line="360" w:lineRule="auto"/>
              <w:rPr>
                <w:rFonts w:ascii="Arial" w:hAnsi="Arial" w:cs="Arial"/>
                <w:sz w:val="24"/>
                <w:szCs w:val="24"/>
              </w:rPr>
            </w:pPr>
            <w:r w:rsidRPr="006A3C0B">
              <w:rPr>
                <w:rFonts w:ascii="Arial" w:hAnsi="Arial" w:cs="Arial"/>
                <w:sz w:val="24"/>
                <w:szCs w:val="24"/>
              </w:rPr>
              <w:t xml:space="preserve">  Aim to identify the influence of people’s beliefs and expectation of men and women in leadership.</w:t>
            </w:r>
          </w:p>
        </w:tc>
        <w:tc>
          <w:tcPr>
            <w:tcW w:w="4536" w:type="dxa"/>
            <w:shd w:val="clear" w:color="auto" w:fill="auto"/>
          </w:tcPr>
          <w:p w14:paraId="795F828B" w14:textId="77777777"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sz w:val="24"/>
                <w:szCs w:val="24"/>
              </w:rPr>
              <w:t>They used participants – 705 individual who did questionnaires. These were done by men, women who were aged 11-82 they were from all demographics example, married, widowed, single, educated to university standard, school goers etc. it looked at females going into more masculine leadership roles and how people felt about this.</w:t>
            </w:r>
          </w:p>
        </w:tc>
        <w:tc>
          <w:tcPr>
            <w:tcW w:w="2409" w:type="dxa"/>
            <w:shd w:val="clear" w:color="auto" w:fill="auto"/>
          </w:tcPr>
          <w:p w14:paraId="60200302" w14:textId="77777777"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sz w:val="24"/>
                <w:szCs w:val="24"/>
              </w:rPr>
              <w:t>This research showed there was gender bias in people in general before going to a work environment.</w:t>
            </w:r>
          </w:p>
        </w:tc>
      </w:tr>
      <w:tr w:rsidR="00170975" w:rsidRPr="006A3C0B" w14:paraId="1890195B" w14:textId="77777777" w:rsidTr="00243CBE">
        <w:tc>
          <w:tcPr>
            <w:tcW w:w="2268" w:type="dxa"/>
            <w:shd w:val="clear" w:color="auto" w:fill="auto"/>
          </w:tcPr>
          <w:p w14:paraId="3D819758" w14:textId="77777777" w:rsidR="00170975" w:rsidRPr="006A3C0B" w:rsidRDefault="00170975" w:rsidP="002D320D">
            <w:pPr>
              <w:pStyle w:val="NoSpacing"/>
              <w:spacing w:line="360" w:lineRule="auto"/>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t xml:space="preserve">(Pudney and </w:t>
            </w:r>
            <w:r w:rsidRPr="006A3C0B">
              <w:rPr>
                <w:rFonts w:ascii="Arial" w:hAnsi="Arial" w:cs="Arial"/>
                <w:color w:val="000000"/>
                <w:sz w:val="24"/>
                <w:szCs w:val="24"/>
                <w:shd w:val="clear" w:color="auto" w:fill="FFFFFF"/>
              </w:rPr>
              <w:lastRenderedPageBreak/>
              <w:t>Shields, 2000)</w:t>
            </w:r>
          </w:p>
          <w:p w14:paraId="2F97E75B" w14:textId="77777777"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color w:val="000000"/>
                <w:sz w:val="24"/>
                <w:szCs w:val="24"/>
                <w:shd w:val="clear" w:color="auto" w:fill="FFFFFF"/>
              </w:rPr>
              <w:t>Gender and Racial Discrimination in Pay and Promotion for NHS Nurses</w:t>
            </w:r>
          </w:p>
        </w:tc>
        <w:tc>
          <w:tcPr>
            <w:tcW w:w="2127" w:type="dxa"/>
            <w:shd w:val="clear" w:color="auto" w:fill="auto"/>
          </w:tcPr>
          <w:p w14:paraId="71936679" w14:textId="77777777" w:rsidR="00170975" w:rsidRPr="006A3C0B" w:rsidRDefault="00170975" w:rsidP="002D320D">
            <w:pPr>
              <w:pStyle w:val="NoSpacing"/>
              <w:spacing w:line="360" w:lineRule="auto"/>
              <w:rPr>
                <w:rFonts w:ascii="Arial" w:hAnsi="Arial" w:cs="Arial"/>
                <w:sz w:val="24"/>
                <w:szCs w:val="24"/>
              </w:rPr>
            </w:pPr>
            <w:r w:rsidRPr="006A3C0B">
              <w:rPr>
                <w:rFonts w:ascii="Arial" w:hAnsi="Arial" w:cs="Arial"/>
                <w:sz w:val="24"/>
                <w:szCs w:val="24"/>
              </w:rPr>
              <w:lastRenderedPageBreak/>
              <w:t xml:space="preserve">Aim is to see the </w:t>
            </w:r>
            <w:r w:rsidRPr="006A3C0B">
              <w:rPr>
                <w:rFonts w:ascii="Arial" w:hAnsi="Arial" w:cs="Arial"/>
                <w:sz w:val="24"/>
                <w:szCs w:val="24"/>
              </w:rPr>
              <w:lastRenderedPageBreak/>
              <w:t>difference in the amount of time it took black/ Asian men compared to their female counterparts to get a promotion.</w:t>
            </w:r>
          </w:p>
          <w:p w14:paraId="3ECF16AF" w14:textId="77777777" w:rsidR="00170975" w:rsidRPr="006A3C0B" w:rsidRDefault="00170975" w:rsidP="002D320D">
            <w:pPr>
              <w:pStyle w:val="NoSpacing"/>
              <w:spacing w:line="360" w:lineRule="auto"/>
              <w:rPr>
                <w:rFonts w:ascii="Arial" w:hAnsi="Arial" w:cs="Arial"/>
                <w:sz w:val="24"/>
                <w:szCs w:val="24"/>
              </w:rPr>
            </w:pPr>
          </w:p>
        </w:tc>
        <w:tc>
          <w:tcPr>
            <w:tcW w:w="4536" w:type="dxa"/>
            <w:shd w:val="clear" w:color="auto" w:fill="auto"/>
          </w:tcPr>
          <w:p w14:paraId="29A6129D" w14:textId="77777777" w:rsidR="00170975" w:rsidRPr="006A3C0B" w:rsidRDefault="00170975" w:rsidP="002D320D">
            <w:pPr>
              <w:pStyle w:val="NoSpacing"/>
              <w:spacing w:line="360" w:lineRule="auto"/>
              <w:rPr>
                <w:rFonts w:ascii="Arial" w:hAnsi="Arial" w:cs="Arial"/>
                <w:sz w:val="24"/>
                <w:szCs w:val="24"/>
              </w:rPr>
            </w:pPr>
            <w:r w:rsidRPr="006A3C0B">
              <w:rPr>
                <w:rFonts w:ascii="Arial" w:hAnsi="Arial" w:cs="Arial"/>
                <w:sz w:val="24"/>
                <w:szCs w:val="24"/>
              </w:rPr>
              <w:lastRenderedPageBreak/>
              <w:t xml:space="preserve">They used postal surveys to male and </w:t>
            </w:r>
            <w:r w:rsidRPr="006A3C0B">
              <w:rPr>
                <w:rFonts w:ascii="Arial" w:hAnsi="Arial" w:cs="Arial"/>
                <w:sz w:val="24"/>
                <w:szCs w:val="24"/>
              </w:rPr>
              <w:lastRenderedPageBreak/>
              <w:t>female staff aged between 21 and 65</w:t>
            </w:r>
          </w:p>
        </w:tc>
        <w:tc>
          <w:tcPr>
            <w:tcW w:w="2409" w:type="dxa"/>
            <w:shd w:val="clear" w:color="auto" w:fill="auto"/>
          </w:tcPr>
          <w:p w14:paraId="6324DF1C" w14:textId="77777777" w:rsidR="00170975" w:rsidRPr="006A3C0B" w:rsidRDefault="00170975" w:rsidP="002D320D">
            <w:pPr>
              <w:pStyle w:val="NoSpacing"/>
              <w:spacing w:line="360" w:lineRule="auto"/>
              <w:rPr>
                <w:rFonts w:ascii="Arial" w:hAnsi="Arial" w:cs="Arial"/>
                <w:sz w:val="24"/>
                <w:szCs w:val="24"/>
              </w:rPr>
            </w:pPr>
            <w:r w:rsidRPr="006A3C0B">
              <w:rPr>
                <w:rFonts w:ascii="Arial" w:hAnsi="Arial" w:cs="Arial"/>
                <w:sz w:val="24"/>
                <w:szCs w:val="24"/>
              </w:rPr>
              <w:lastRenderedPageBreak/>
              <w:t xml:space="preserve">Black and Asian </w:t>
            </w:r>
            <w:r w:rsidRPr="006A3C0B">
              <w:rPr>
                <w:rFonts w:ascii="Arial" w:hAnsi="Arial" w:cs="Arial"/>
                <w:sz w:val="24"/>
                <w:szCs w:val="24"/>
              </w:rPr>
              <w:lastRenderedPageBreak/>
              <w:t>males were promoted faster than women in the same ethnic group</w:t>
            </w:r>
          </w:p>
        </w:tc>
      </w:tr>
      <w:tr w:rsidR="00170975" w:rsidRPr="006A3C0B" w14:paraId="2B21D50F" w14:textId="77777777" w:rsidTr="00243CBE">
        <w:tc>
          <w:tcPr>
            <w:tcW w:w="2268" w:type="dxa"/>
            <w:shd w:val="clear" w:color="auto" w:fill="auto"/>
          </w:tcPr>
          <w:p w14:paraId="6B2965EA" w14:textId="77777777" w:rsidR="00170975" w:rsidRPr="006A3C0B" w:rsidRDefault="00170975" w:rsidP="002D320D">
            <w:pPr>
              <w:pStyle w:val="NoSpacing"/>
              <w:spacing w:line="360" w:lineRule="auto"/>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t>(Lane, 2000)</w:t>
            </w:r>
          </w:p>
          <w:p w14:paraId="2E37A224" w14:textId="77777777"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color w:val="000000"/>
                <w:sz w:val="24"/>
                <w:szCs w:val="24"/>
                <w:shd w:val="clear" w:color="auto" w:fill="FFFFFF"/>
              </w:rPr>
              <w:t>The Management Implications of Women's Employment Disadvantage in a Female-Dominated Profession: A Study of NHS Nursing</w:t>
            </w:r>
          </w:p>
        </w:tc>
        <w:tc>
          <w:tcPr>
            <w:tcW w:w="2127" w:type="dxa"/>
            <w:shd w:val="clear" w:color="auto" w:fill="auto"/>
          </w:tcPr>
          <w:p w14:paraId="27541AB8" w14:textId="1716BA92" w:rsidR="00170975" w:rsidRPr="006A3C0B" w:rsidRDefault="00170975" w:rsidP="002D320D">
            <w:pPr>
              <w:pStyle w:val="NoSpacing"/>
              <w:spacing w:line="360" w:lineRule="auto"/>
              <w:rPr>
                <w:rFonts w:ascii="Arial" w:hAnsi="Arial" w:cs="Arial"/>
                <w:sz w:val="24"/>
                <w:szCs w:val="24"/>
              </w:rPr>
            </w:pPr>
            <w:r w:rsidRPr="006A3C0B">
              <w:rPr>
                <w:rFonts w:ascii="Arial" w:hAnsi="Arial" w:cs="Arial"/>
                <w:sz w:val="24"/>
                <w:szCs w:val="24"/>
              </w:rPr>
              <w:t>Aim to understand the mindset of the organisation when it comes to female disadvantage in e</w:t>
            </w:r>
            <w:r w:rsidR="00F05C51">
              <w:rPr>
                <w:rFonts w:ascii="Arial" w:hAnsi="Arial" w:cs="Arial"/>
                <w:sz w:val="24"/>
                <w:szCs w:val="24"/>
              </w:rPr>
              <w:t>0</w:t>
            </w:r>
            <w:r w:rsidRPr="006A3C0B">
              <w:rPr>
                <w:rFonts w:ascii="Arial" w:hAnsi="Arial" w:cs="Arial"/>
                <w:sz w:val="24"/>
                <w:szCs w:val="24"/>
              </w:rPr>
              <w:t>mployment</w:t>
            </w:r>
          </w:p>
        </w:tc>
        <w:tc>
          <w:tcPr>
            <w:tcW w:w="4536" w:type="dxa"/>
            <w:shd w:val="clear" w:color="auto" w:fill="auto"/>
          </w:tcPr>
          <w:p w14:paraId="6091BDF0" w14:textId="77777777" w:rsidR="00170975" w:rsidRPr="006A3C0B" w:rsidRDefault="00170975" w:rsidP="002D320D">
            <w:pPr>
              <w:pStyle w:val="NoSpacing"/>
              <w:spacing w:line="360" w:lineRule="auto"/>
              <w:rPr>
                <w:rFonts w:ascii="Arial" w:hAnsi="Arial" w:cs="Arial"/>
                <w:sz w:val="24"/>
                <w:szCs w:val="24"/>
              </w:rPr>
            </w:pPr>
            <w:r w:rsidRPr="006A3C0B">
              <w:rPr>
                <w:rFonts w:ascii="Arial" w:hAnsi="Arial" w:cs="Arial"/>
                <w:sz w:val="24"/>
                <w:szCs w:val="24"/>
              </w:rPr>
              <w:t>Survey on discrimination- interviewing full time and part-time nurse’s male and female. Discussion was also used</w:t>
            </w:r>
          </w:p>
        </w:tc>
        <w:tc>
          <w:tcPr>
            <w:tcW w:w="2409" w:type="dxa"/>
            <w:shd w:val="clear" w:color="auto" w:fill="auto"/>
          </w:tcPr>
          <w:p w14:paraId="523089C3" w14:textId="7D67717B" w:rsidR="00170975" w:rsidRPr="006A3C0B" w:rsidRDefault="00170975" w:rsidP="002D320D">
            <w:pPr>
              <w:pStyle w:val="NoSpacing"/>
              <w:spacing w:line="360" w:lineRule="auto"/>
              <w:rPr>
                <w:rFonts w:ascii="Arial" w:hAnsi="Arial" w:cs="Arial"/>
                <w:sz w:val="24"/>
                <w:szCs w:val="24"/>
              </w:rPr>
            </w:pPr>
            <w:r w:rsidRPr="006A3C0B">
              <w:rPr>
                <w:rFonts w:ascii="Arial" w:hAnsi="Arial" w:cs="Arial"/>
                <w:sz w:val="24"/>
                <w:szCs w:val="24"/>
              </w:rPr>
              <w:t>They found that women mad</w:t>
            </w:r>
            <w:r w:rsidR="00EA4D8B">
              <w:rPr>
                <w:rFonts w:ascii="Arial" w:hAnsi="Arial" w:cs="Arial"/>
                <w:sz w:val="24"/>
                <w:szCs w:val="24"/>
              </w:rPr>
              <w:t>e</w:t>
            </w:r>
            <w:r w:rsidRPr="006A3C0B">
              <w:rPr>
                <w:rFonts w:ascii="Arial" w:hAnsi="Arial" w:cs="Arial"/>
                <w:sz w:val="24"/>
                <w:szCs w:val="24"/>
              </w:rPr>
              <w:t xml:space="preserve"> up 49% of middle management in the US. And performed better than the men. </w:t>
            </w:r>
            <w:r w:rsidR="00EA4D8B">
              <w:rPr>
                <w:rFonts w:ascii="Arial" w:hAnsi="Arial" w:cs="Arial"/>
                <w:sz w:val="24"/>
                <w:szCs w:val="24"/>
              </w:rPr>
              <w:t>it</w:t>
            </w:r>
            <w:r w:rsidRPr="006A3C0B">
              <w:rPr>
                <w:rFonts w:ascii="Arial" w:hAnsi="Arial" w:cs="Arial"/>
                <w:sz w:val="24"/>
                <w:szCs w:val="24"/>
              </w:rPr>
              <w:t xml:space="preserve"> also </w:t>
            </w:r>
            <w:r w:rsidR="00517761" w:rsidRPr="006A3C0B">
              <w:rPr>
                <w:rFonts w:ascii="Arial" w:hAnsi="Arial" w:cs="Arial"/>
                <w:sz w:val="24"/>
                <w:szCs w:val="24"/>
              </w:rPr>
              <w:t>shows</w:t>
            </w:r>
            <w:r w:rsidRPr="006A3C0B">
              <w:rPr>
                <w:rFonts w:ascii="Arial" w:hAnsi="Arial" w:cs="Arial"/>
                <w:sz w:val="24"/>
                <w:szCs w:val="24"/>
              </w:rPr>
              <w:t xml:space="preserve"> when reviewed by peers and underlings they scored higher on a wide range of measures.</w:t>
            </w:r>
          </w:p>
        </w:tc>
      </w:tr>
      <w:tr w:rsidR="00170975" w:rsidRPr="006A3C0B" w14:paraId="31349CB9" w14:textId="77777777" w:rsidTr="00243CBE">
        <w:tc>
          <w:tcPr>
            <w:tcW w:w="2268" w:type="dxa"/>
            <w:shd w:val="clear" w:color="auto" w:fill="auto"/>
          </w:tcPr>
          <w:p w14:paraId="4BF76469" w14:textId="77777777" w:rsidR="00170975" w:rsidRPr="006A3C0B" w:rsidRDefault="00170975" w:rsidP="002D320D">
            <w:pPr>
              <w:pStyle w:val="NoSpacing"/>
              <w:spacing w:line="360" w:lineRule="auto"/>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t>(Roscigno, 2019)</w:t>
            </w:r>
          </w:p>
          <w:p w14:paraId="6CD3E051" w14:textId="77777777" w:rsidR="00170975" w:rsidRPr="006A3C0B" w:rsidRDefault="00170975" w:rsidP="002D320D">
            <w:pPr>
              <w:pStyle w:val="NoSpacing"/>
              <w:spacing w:line="360" w:lineRule="auto"/>
              <w:rPr>
                <w:rFonts w:ascii="Arial" w:hAnsi="Arial" w:cs="Arial"/>
                <w:b/>
                <w:bCs/>
                <w:sz w:val="24"/>
                <w:szCs w:val="24"/>
              </w:rPr>
            </w:pPr>
            <w:r w:rsidRPr="006A3C0B">
              <w:rPr>
                <w:rFonts w:ascii="Arial" w:hAnsi="Arial" w:cs="Arial"/>
                <w:sz w:val="24"/>
                <w:szCs w:val="24"/>
              </w:rPr>
              <w:t>Discrimination, Sexual Harassment, and the Impact of Workplace Power</w:t>
            </w:r>
          </w:p>
        </w:tc>
        <w:tc>
          <w:tcPr>
            <w:tcW w:w="2127" w:type="dxa"/>
            <w:shd w:val="clear" w:color="auto" w:fill="auto"/>
          </w:tcPr>
          <w:p w14:paraId="17516AE8" w14:textId="77777777" w:rsidR="00170975" w:rsidRPr="006A3C0B" w:rsidRDefault="00170975" w:rsidP="002D320D">
            <w:pPr>
              <w:pStyle w:val="NoSpacing"/>
              <w:spacing w:line="360" w:lineRule="auto"/>
              <w:rPr>
                <w:rFonts w:ascii="Arial" w:hAnsi="Arial" w:cs="Arial"/>
                <w:sz w:val="24"/>
                <w:szCs w:val="24"/>
              </w:rPr>
            </w:pPr>
            <w:r w:rsidRPr="006A3C0B">
              <w:rPr>
                <w:rFonts w:ascii="Arial" w:hAnsi="Arial" w:cs="Arial"/>
                <w:sz w:val="24"/>
                <w:szCs w:val="24"/>
              </w:rPr>
              <w:t>Aim</w:t>
            </w:r>
            <w:r>
              <w:rPr>
                <w:rFonts w:ascii="Arial" w:hAnsi="Arial" w:cs="Arial"/>
                <w:sz w:val="24"/>
                <w:szCs w:val="24"/>
              </w:rPr>
              <w:t xml:space="preserve"> examine the impact of different types of discrimination </w:t>
            </w:r>
          </w:p>
        </w:tc>
        <w:tc>
          <w:tcPr>
            <w:tcW w:w="4536" w:type="dxa"/>
            <w:shd w:val="clear" w:color="auto" w:fill="auto"/>
          </w:tcPr>
          <w:p w14:paraId="297EF3EA" w14:textId="77777777" w:rsidR="00170975" w:rsidRPr="006A3C0B" w:rsidRDefault="00170975" w:rsidP="002D320D">
            <w:pPr>
              <w:pStyle w:val="NoSpacing"/>
              <w:spacing w:line="360" w:lineRule="auto"/>
              <w:rPr>
                <w:rFonts w:ascii="Arial" w:hAnsi="Arial" w:cs="Arial"/>
                <w:sz w:val="24"/>
                <w:szCs w:val="24"/>
              </w:rPr>
            </w:pPr>
            <w:r>
              <w:rPr>
                <w:rFonts w:ascii="Arial" w:hAnsi="Arial" w:cs="Arial"/>
                <w:sz w:val="24"/>
                <w:szCs w:val="24"/>
              </w:rPr>
              <w:t>Used data from full time workers both men and women from a period of 2002-2016.</w:t>
            </w:r>
          </w:p>
        </w:tc>
        <w:tc>
          <w:tcPr>
            <w:tcW w:w="2409" w:type="dxa"/>
            <w:shd w:val="clear" w:color="auto" w:fill="auto"/>
          </w:tcPr>
          <w:p w14:paraId="0660233D" w14:textId="77777777" w:rsidR="00170975" w:rsidRPr="006A3C0B" w:rsidRDefault="00170975" w:rsidP="002D320D">
            <w:pPr>
              <w:pStyle w:val="NoSpacing"/>
              <w:spacing w:line="360" w:lineRule="auto"/>
              <w:rPr>
                <w:rFonts w:ascii="Arial" w:hAnsi="Arial" w:cs="Arial"/>
                <w:sz w:val="24"/>
                <w:szCs w:val="24"/>
              </w:rPr>
            </w:pPr>
            <w:r w:rsidRPr="006A3C0B">
              <w:rPr>
                <w:rFonts w:ascii="Arial" w:hAnsi="Arial" w:cs="Arial"/>
                <w:sz w:val="24"/>
                <w:szCs w:val="24"/>
              </w:rPr>
              <w:t xml:space="preserve">Most people in lower working classes do not report sexual harassment. </w:t>
            </w:r>
          </w:p>
        </w:tc>
      </w:tr>
    </w:tbl>
    <w:p w14:paraId="4A6D3C93" w14:textId="77777777" w:rsidR="00170975" w:rsidRPr="006A3C0B" w:rsidRDefault="00170975" w:rsidP="00170975">
      <w:pPr>
        <w:pStyle w:val="NoSpacing"/>
        <w:spacing w:line="360" w:lineRule="auto"/>
        <w:rPr>
          <w:rFonts w:ascii="Arial" w:hAnsi="Arial" w:cs="Arial"/>
          <w:b/>
          <w:bCs/>
          <w:sz w:val="24"/>
          <w:szCs w:val="24"/>
        </w:rPr>
      </w:pPr>
    </w:p>
    <w:p w14:paraId="13AEF567" w14:textId="77777777" w:rsidR="006820F9" w:rsidRPr="006A3C0B" w:rsidRDefault="006820F9" w:rsidP="0074048D">
      <w:pPr>
        <w:spacing w:line="360" w:lineRule="auto"/>
        <w:rPr>
          <w:rFonts w:ascii="Arial" w:hAnsi="Arial" w:cs="Arial"/>
          <w:sz w:val="24"/>
          <w:szCs w:val="24"/>
        </w:rPr>
      </w:pPr>
    </w:p>
    <w:p w14:paraId="6B1520F7" w14:textId="4B47ABB2" w:rsidR="00D43067" w:rsidRDefault="00D43067" w:rsidP="006A3C0B">
      <w:pPr>
        <w:pStyle w:val="Heading2"/>
        <w:spacing w:line="360" w:lineRule="auto"/>
        <w:rPr>
          <w:rFonts w:ascii="Arial" w:eastAsia="Calibri" w:hAnsi="Arial" w:cs="Arial"/>
          <w:color w:val="auto"/>
          <w:sz w:val="24"/>
          <w:szCs w:val="24"/>
        </w:rPr>
      </w:pPr>
      <w:r w:rsidRPr="006A3C0B">
        <w:rPr>
          <w:rFonts w:ascii="Arial" w:eastAsia="Calibri" w:hAnsi="Arial" w:cs="Arial"/>
          <w:color w:val="auto"/>
          <w:sz w:val="24"/>
          <w:szCs w:val="24"/>
        </w:rPr>
        <w:t xml:space="preserve">3.8 Research ethics </w:t>
      </w:r>
      <w:bookmarkEnd w:id="16"/>
    </w:p>
    <w:p w14:paraId="1792B671" w14:textId="1E30FBAD" w:rsidR="005065D1" w:rsidRPr="00C73D0B" w:rsidRDefault="000B0B30" w:rsidP="005065D1">
      <w:pPr>
        <w:rPr>
          <w:rFonts w:ascii="Arial" w:hAnsi="Arial" w:cs="Arial"/>
          <w:sz w:val="24"/>
          <w:szCs w:val="24"/>
        </w:rPr>
      </w:pPr>
      <w:r>
        <w:rPr>
          <w:rFonts w:ascii="Arial" w:hAnsi="Arial" w:cs="Arial"/>
          <w:sz w:val="24"/>
          <w:szCs w:val="24"/>
        </w:rPr>
        <w:t xml:space="preserve">I collected the secondary data and did not </w:t>
      </w:r>
      <w:r w:rsidR="00CA7755">
        <w:rPr>
          <w:rFonts w:ascii="Arial" w:hAnsi="Arial" w:cs="Arial"/>
          <w:sz w:val="24"/>
          <w:szCs w:val="24"/>
        </w:rPr>
        <w:t xml:space="preserve">change the </w:t>
      </w:r>
      <w:r w:rsidR="00E97E43">
        <w:rPr>
          <w:rFonts w:ascii="Arial" w:hAnsi="Arial" w:cs="Arial"/>
          <w:sz w:val="24"/>
          <w:szCs w:val="24"/>
        </w:rPr>
        <w:t>outcomes</w:t>
      </w:r>
      <w:r w:rsidR="00CA7755">
        <w:rPr>
          <w:rFonts w:ascii="Arial" w:hAnsi="Arial" w:cs="Arial"/>
          <w:sz w:val="24"/>
          <w:szCs w:val="24"/>
        </w:rPr>
        <w:t xml:space="preserve"> to suit my own need or to reflect my own bias.</w:t>
      </w:r>
    </w:p>
    <w:p w14:paraId="789FB556" w14:textId="77777777" w:rsidR="00C71F60" w:rsidRPr="00C71F60" w:rsidRDefault="00C71F60" w:rsidP="00C71F60"/>
    <w:p w14:paraId="249E8178" w14:textId="77777777" w:rsidR="00D43067" w:rsidRPr="006A3C0B" w:rsidRDefault="00D43067" w:rsidP="006A3C0B">
      <w:pPr>
        <w:pStyle w:val="Heading2"/>
        <w:spacing w:line="360" w:lineRule="auto"/>
        <w:rPr>
          <w:rFonts w:ascii="Arial" w:eastAsia="Calibri" w:hAnsi="Arial" w:cs="Arial"/>
          <w:color w:val="auto"/>
          <w:sz w:val="24"/>
          <w:szCs w:val="24"/>
        </w:rPr>
      </w:pPr>
      <w:bookmarkStart w:id="26" w:name="_Toc10200889"/>
      <w:r w:rsidRPr="006A3C0B">
        <w:rPr>
          <w:rFonts w:ascii="Arial" w:eastAsia="Calibri" w:hAnsi="Arial" w:cs="Arial"/>
          <w:color w:val="auto"/>
          <w:sz w:val="24"/>
          <w:szCs w:val="24"/>
        </w:rPr>
        <w:lastRenderedPageBreak/>
        <w:t xml:space="preserve">3.9 Limitations of the research </w:t>
      </w:r>
      <w:bookmarkEnd w:id="26"/>
    </w:p>
    <w:p w14:paraId="6FD9950F" w14:textId="69706A94" w:rsidR="00D60285" w:rsidRPr="006A3C0B" w:rsidRDefault="007601F8" w:rsidP="006A3C0B">
      <w:pPr>
        <w:spacing w:line="360" w:lineRule="auto"/>
        <w:rPr>
          <w:rFonts w:ascii="Arial" w:hAnsi="Arial" w:cs="Arial"/>
          <w:sz w:val="24"/>
          <w:szCs w:val="24"/>
        </w:rPr>
      </w:pPr>
      <w:r>
        <w:rPr>
          <w:rFonts w:ascii="Arial" w:hAnsi="Arial" w:cs="Arial"/>
          <w:sz w:val="24"/>
          <w:szCs w:val="24"/>
        </w:rPr>
        <w:t xml:space="preserve">When trying to find discrimination in management in the health service it can be difficult and most shown from </w:t>
      </w:r>
      <w:r w:rsidR="00190A78">
        <w:rPr>
          <w:rFonts w:ascii="Arial" w:hAnsi="Arial" w:cs="Arial"/>
          <w:sz w:val="24"/>
          <w:szCs w:val="24"/>
        </w:rPr>
        <w:t xml:space="preserve">the departmental side and not in general </w:t>
      </w:r>
      <w:r w:rsidR="00306D72">
        <w:rPr>
          <w:rFonts w:ascii="Arial" w:hAnsi="Arial" w:cs="Arial"/>
          <w:sz w:val="24"/>
          <w:szCs w:val="24"/>
        </w:rPr>
        <w:t>management</w:t>
      </w:r>
      <w:r w:rsidR="00190A78">
        <w:rPr>
          <w:rFonts w:ascii="Arial" w:hAnsi="Arial" w:cs="Arial"/>
          <w:sz w:val="24"/>
          <w:szCs w:val="24"/>
        </w:rPr>
        <w:t>.</w:t>
      </w:r>
      <w:r w:rsidR="00306D72">
        <w:rPr>
          <w:rFonts w:ascii="Arial" w:hAnsi="Arial" w:cs="Arial"/>
          <w:sz w:val="24"/>
          <w:szCs w:val="24"/>
        </w:rPr>
        <w:t xml:space="preserve">  I had to change my scope and look outside of just the national health service and more in gen</w:t>
      </w:r>
      <w:r w:rsidR="002C1839">
        <w:rPr>
          <w:rFonts w:ascii="Arial" w:hAnsi="Arial" w:cs="Arial"/>
          <w:sz w:val="24"/>
          <w:szCs w:val="24"/>
        </w:rPr>
        <w:t xml:space="preserve">eral office management. </w:t>
      </w:r>
      <w:r w:rsidR="008A5585">
        <w:rPr>
          <w:rFonts w:ascii="Arial" w:hAnsi="Arial" w:cs="Arial"/>
          <w:sz w:val="24"/>
          <w:szCs w:val="24"/>
        </w:rPr>
        <w:t xml:space="preserve">This I was due to </w:t>
      </w:r>
      <w:r w:rsidR="002C1839">
        <w:rPr>
          <w:rFonts w:ascii="Arial" w:hAnsi="Arial" w:cs="Arial"/>
          <w:sz w:val="24"/>
          <w:szCs w:val="24"/>
        </w:rPr>
        <w:t xml:space="preserve">clinical management </w:t>
      </w:r>
      <w:r w:rsidR="008A5585">
        <w:rPr>
          <w:rFonts w:ascii="Arial" w:hAnsi="Arial" w:cs="Arial"/>
          <w:sz w:val="24"/>
          <w:szCs w:val="24"/>
        </w:rPr>
        <w:t>being</w:t>
      </w:r>
      <w:r w:rsidR="002C1839">
        <w:rPr>
          <w:rFonts w:ascii="Arial" w:hAnsi="Arial" w:cs="Arial"/>
          <w:sz w:val="24"/>
          <w:szCs w:val="24"/>
        </w:rPr>
        <w:t xml:space="preserve"> seen from doctors and </w:t>
      </w:r>
      <w:r w:rsidR="00D17FA8">
        <w:rPr>
          <w:rFonts w:ascii="Arial" w:hAnsi="Arial" w:cs="Arial"/>
          <w:sz w:val="24"/>
          <w:szCs w:val="24"/>
        </w:rPr>
        <w:t>nurses</w:t>
      </w:r>
      <w:r w:rsidR="002B247D">
        <w:rPr>
          <w:rFonts w:ascii="Arial" w:hAnsi="Arial" w:cs="Arial"/>
          <w:sz w:val="24"/>
          <w:szCs w:val="24"/>
        </w:rPr>
        <w:t xml:space="preserve"> prospective</w:t>
      </w:r>
      <w:r w:rsidR="00D17FA8">
        <w:rPr>
          <w:rFonts w:ascii="Arial" w:hAnsi="Arial" w:cs="Arial"/>
          <w:sz w:val="24"/>
          <w:szCs w:val="24"/>
        </w:rPr>
        <w:t>.</w:t>
      </w:r>
      <w:r w:rsidR="007F4B4B">
        <w:rPr>
          <w:rFonts w:ascii="Arial" w:hAnsi="Arial" w:cs="Arial"/>
          <w:sz w:val="24"/>
          <w:szCs w:val="24"/>
        </w:rPr>
        <w:t xml:space="preserve"> </w:t>
      </w:r>
    </w:p>
    <w:p w14:paraId="093850B2" w14:textId="77777777" w:rsidR="00D43067" w:rsidRPr="006A3C0B" w:rsidRDefault="005F0330" w:rsidP="006A3C0B">
      <w:pPr>
        <w:pStyle w:val="Heading1"/>
        <w:spacing w:line="360" w:lineRule="auto"/>
        <w:rPr>
          <w:rFonts w:ascii="Arial" w:eastAsia="Calibri" w:hAnsi="Arial" w:cs="Arial"/>
          <w:b/>
          <w:bCs/>
          <w:color w:val="auto"/>
          <w:sz w:val="24"/>
          <w:szCs w:val="24"/>
        </w:rPr>
      </w:pPr>
      <w:bookmarkStart w:id="27" w:name="_Toc10200891"/>
      <w:r w:rsidRPr="006A3C0B">
        <w:rPr>
          <w:rFonts w:ascii="Arial" w:eastAsia="Calibri" w:hAnsi="Arial" w:cs="Arial"/>
          <w:b/>
          <w:bCs/>
          <w:color w:val="auto"/>
          <w:sz w:val="24"/>
          <w:szCs w:val="24"/>
        </w:rPr>
        <w:t>4.</w:t>
      </w:r>
      <w:r w:rsidR="00D60285" w:rsidRPr="006A3C0B">
        <w:rPr>
          <w:rFonts w:ascii="Arial" w:eastAsia="Calibri" w:hAnsi="Arial" w:cs="Arial"/>
          <w:b/>
          <w:bCs/>
          <w:color w:val="auto"/>
          <w:sz w:val="24"/>
          <w:szCs w:val="24"/>
        </w:rPr>
        <w:t xml:space="preserve">0 </w:t>
      </w:r>
      <w:r w:rsidRPr="006A3C0B">
        <w:rPr>
          <w:rFonts w:ascii="Arial" w:eastAsia="Calibri" w:hAnsi="Arial" w:cs="Arial"/>
          <w:b/>
          <w:bCs/>
          <w:color w:val="auto"/>
          <w:sz w:val="24"/>
          <w:szCs w:val="24"/>
        </w:rPr>
        <w:t>Secondary Data Analysis</w:t>
      </w:r>
      <w:r w:rsidR="00D43067" w:rsidRPr="006A3C0B">
        <w:rPr>
          <w:rFonts w:ascii="Arial" w:eastAsia="Calibri" w:hAnsi="Arial" w:cs="Arial"/>
          <w:b/>
          <w:bCs/>
          <w:color w:val="auto"/>
          <w:sz w:val="24"/>
          <w:szCs w:val="24"/>
        </w:rPr>
        <w:t xml:space="preserve">: </w:t>
      </w:r>
      <w:bookmarkEnd w:id="27"/>
    </w:p>
    <w:p w14:paraId="507C7409" w14:textId="39FA955F" w:rsidR="00D43067" w:rsidRDefault="00D43067" w:rsidP="006A3C0B">
      <w:pPr>
        <w:pStyle w:val="Heading2"/>
        <w:spacing w:line="360" w:lineRule="auto"/>
        <w:rPr>
          <w:rFonts w:ascii="Arial" w:eastAsia="Calibri" w:hAnsi="Arial" w:cs="Arial"/>
          <w:color w:val="auto"/>
          <w:sz w:val="24"/>
          <w:szCs w:val="24"/>
        </w:rPr>
      </w:pPr>
      <w:bookmarkStart w:id="28" w:name="_Toc10200894"/>
      <w:r w:rsidRPr="006A3C0B">
        <w:rPr>
          <w:rFonts w:ascii="Arial" w:eastAsia="Calibri" w:hAnsi="Arial" w:cs="Arial"/>
          <w:color w:val="auto"/>
          <w:sz w:val="24"/>
          <w:szCs w:val="24"/>
        </w:rPr>
        <w:t>4</w:t>
      </w:r>
      <w:r w:rsidR="005F0330" w:rsidRPr="006A3C0B">
        <w:rPr>
          <w:rFonts w:ascii="Arial" w:eastAsia="Calibri" w:hAnsi="Arial" w:cs="Arial"/>
          <w:color w:val="auto"/>
          <w:sz w:val="24"/>
          <w:szCs w:val="24"/>
        </w:rPr>
        <w:t>. 1</w:t>
      </w:r>
      <w:r w:rsidRPr="006A3C0B">
        <w:rPr>
          <w:rFonts w:ascii="Arial" w:eastAsia="Calibri" w:hAnsi="Arial" w:cs="Arial"/>
          <w:color w:val="auto"/>
          <w:sz w:val="24"/>
          <w:szCs w:val="24"/>
        </w:rPr>
        <w:t xml:space="preserve"> </w:t>
      </w:r>
      <w:r w:rsidR="00A6798A" w:rsidRPr="006A3C0B">
        <w:rPr>
          <w:rFonts w:ascii="Arial" w:eastAsia="Calibri" w:hAnsi="Arial" w:cs="Arial"/>
          <w:color w:val="auto"/>
          <w:sz w:val="24"/>
          <w:szCs w:val="24"/>
        </w:rPr>
        <w:t>Findings: Thematic analysis</w:t>
      </w:r>
      <w:r w:rsidRPr="006A3C0B">
        <w:rPr>
          <w:rFonts w:ascii="Arial" w:eastAsia="Calibri" w:hAnsi="Arial" w:cs="Arial"/>
          <w:color w:val="auto"/>
          <w:sz w:val="24"/>
          <w:szCs w:val="24"/>
        </w:rPr>
        <w:t xml:space="preserve"> </w:t>
      </w:r>
      <w:bookmarkEnd w:id="28"/>
    </w:p>
    <w:p w14:paraId="5D413939" w14:textId="7969B2E0" w:rsidR="008926E4" w:rsidRDefault="006F77A8" w:rsidP="008926E4">
      <w:pPr>
        <w:rPr>
          <w:rFonts w:ascii="Arial" w:hAnsi="Arial" w:cs="Arial"/>
          <w:sz w:val="24"/>
          <w:szCs w:val="24"/>
        </w:rPr>
      </w:pPr>
      <w:r w:rsidRPr="002A2776">
        <w:rPr>
          <w:rFonts w:ascii="Arial" w:hAnsi="Arial" w:cs="Arial"/>
          <w:sz w:val="24"/>
          <w:szCs w:val="24"/>
        </w:rPr>
        <w:t xml:space="preserve">What I have found </w:t>
      </w:r>
      <w:r w:rsidR="00362717" w:rsidRPr="002A2776">
        <w:rPr>
          <w:rFonts w:ascii="Arial" w:hAnsi="Arial" w:cs="Arial"/>
          <w:sz w:val="24"/>
          <w:szCs w:val="24"/>
        </w:rPr>
        <w:t xml:space="preserve">is there is a lot of discrimination </w:t>
      </w:r>
      <w:r w:rsidR="002A2776">
        <w:rPr>
          <w:rFonts w:ascii="Arial" w:hAnsi="Arial" w:cs="Arial"/>
          <w:sz w:val="24"/>
          <w:szCs w:val="24"/>
        </w:rPr>
        <w:t>that men</w:t>
      </w:r>
      <w:r w:rsidR="002727D0">
        <w:rPr>
          <w:rFonts w:ascii="Arial" w:hAnsi="Arial" w:cs="Arial"/>
          <w:sz w:val="24"/>
          <w:szCs w:val="24"/>
        </w:rPr>
        <w:t xml:space="preserve"> and women face </w:t>
      </w:r>
      <w:r w:rsidR="00830CEA">
        <w:rPr>
          <w:rFonts w:ascii="Arial" w:hAnsi="Arial" w:cs="Arial"/>
          <w:sz w:val="24"/>
          <w:szCs w:val="24"/>
        </w:rPr>
        <w:t xml:space="preserve">the </w:t>
      </w:r>
      <w:r w:rsidR="00221450">
        <w:rPr>
          <w:rFonts w:ascii="Arial" w:hAnsi="Arial" w:cs="Arial"/>
          <w:sz w:val="24"/>
          <w:szCs w:val="24"/>
        </w:rPr>
        <w:t>main theme in the text was:</w:t>
      </w:r>
    </w:p>
    <w:p w14:paraId="15C7BB6E" w14:textId="547419CD" w:rsidR="00F963A0" w:rsidRDefault="004C0578" w:rsidP="00F963A0">
      <w:pPr>
        <w:numPr>
          <w:ilvl w:val="0"/>
          <w:numId w:val="3"/>
        </w:numPr>
        <w:rPr>
          <w:rFonts w:ascii="Arial" w:hAnsi="Arial" w:cs="Arial"/>
          <w:sz w:val="24"/>
          <w:szCs w:val="24"/>
        </w:rPr>
      </w:pPr>
      <w:r>
        <w:rPr>
          <w:rFonts w:ascii="Arial" w:hAnsi="Arial" w:cs="Arial"/>
          <w:sz w:val="24"/>
          <w:szCs w:val="24"/>
        </w:rPr>
        <w:t>Age</w:t>
      </w:r>
    </w:p>
    <w:p w14:paraId="100F7EC6" w14:textId="375DA521" w:rsidR="004C0578" w:rsidRDefault="004C0578" w:rsidP="00F963A0">
      <w:pPr>
        <w:numPr>
          <w:ilvl w:val="0"/>
          <w:numId w:val="3"/>
        </w:numPr>
        <w:rPr>
          <w:rFonts w:ascii="Arial" w:hAnsi="Arial" w:cs="Arial"/>
          <w:sz w:val="24"/>
          <w:szCs w:val="24"/>
        </w:rPr>
      </w:pPr>
      <w:r>
        <w:rPr>
          <w:rFonts w:ascii="Arial" w:hAnsi="Arial" w:cs="Arial"/>
          <w:sz w:val="24"/>
          <w:szCs w:val="24"/>
        </w:rPr>
        <w:t>Sex</w:t>
      </w:r>
    </w:p>
    <w:p w14:paraId="1E94C0F3" w14:textId="60D2D2B9" w:rsidR="004C0578" w:rsidRDefault="00EF48A1" w:rsidP="00F963A0">
      <w:pPr>
        <w:numPr>
          <w:ilvl w:val="0"/>
          <w:numId w:val="3"/>
        </w:numPr>
        <w:rPr>
          <w:rFonts w:ascii="Arial" w:hAnsi="Arial" w:cs="Arial"/>
          <w:sz w:val="24"/>
          <w:szCs w:val="24"/>
        </w:rPr>
      </w:pPr>
      <w:r>
        <w:rPr>
          <w:rFonts w:ascii="Arial" w:hAnsi="Arial" w:cs="Arial"/>
          <w:sz w:val="24"/>
          <w:szCs w:val="24"/>
        </w:rPr>
        <w:t>Race</w:t>
      </w:r>
    </w:p>
    <w:p w14:paraId="5D990E2C" w14:textId="07E1A55C" w:rsidR="00EF48A1" w:rsidRPr="001E086C" w:rsidRDefault="00EF48A1" w:rsidP="001E086C">
      <w:pPr>
        <w:numPr>
          <w:ilvl w:val="0"/>
          <w:numId w:val="3"/>
        </w:numPr>
        <w:rPr>
          <w:rFonts w:ascii="Arial" w:hAnsi="Arial" w:cs="Arial"/>
          <w:sz w:val="24"/>
          <w:szCs w:val="24"/>
        </w:rPr>
      </w:pPr>
      <w:r>
        <w:rPr>
          <w:rFonts w:ascii="Arial" w:hAnsi="Arial" w:cs="Arial"/>
          <w:sz w:val="24"/>
          <w:szCs w:val="24"/>
        </w:rPr>
        <w:t>Religiou</w:t>
      </w:r>
      <w:r w:rsidRPr="001E086C">
        <w:rPr>
          <w:rFonts w:ascii="Arial" w:hAnsi="Arial" w:cs="Arial"/>
          <w:sz w:val="24"/>
          <w:szCs w:val="24"/>
        </w:rPr>
        <w:t>s beliefs</w:t>
      </w:r>
    </w:p>
    <w:p w14:paraId="4027EB3E" w14:textId="74C25A9F" w:rsidR="00EF48A1" w:rsidRPr="002A2776" w:rsidRDefault="001E086C" w:rsidP="00F963A0">
      <w:pPr>
        <w:numPr>
          <w:ilvl w:val="0"/>
          <w:numId w:val="3"/>
        </w:numPr>
        <w:rPr>
          <w:rFonts w:ascii="Arial" w:hAnsi="Arial" w:cs="Arial"/>
          <w:sz w:val="24"/>
          <w:szCs w:val="24"/>
        </w:rPr>
      </w:pPr>
      <w:r>
        <w:rPr>
          <w:rFonts w:ascii="Arial" w:hAnsi="Arial" w:cs="Arial"/>
          <w:sz w:val="24"/>
          <w:szCs w:val="24"/>
        </w:rPr>
        <w:t>Sexual harassment</w:t>
      </w:r>
    </w:p>
    <w:p w14:paraId="36361747" w14:textId="7B184B62" w:rsidR="00D43067" w:rsidRDefault="0099222F" w:rsidP="006A3C0B">
      <w:pPr>
        <w:pStyle w:val="Heading1"/>
        <w:spacing w:line="360" w:lineRule="auto"/>
        <w:rPr>
          <w:rFonts w:ascii="Arial" w:eastAsia="Calibri" w:hAnsi="Arial" w:cs="Arial"/>
          <w:b/>
          <w:bCs/>
          <w:color w:val="auto"/>
          <w:sz w:val="24"/>
          <w:szCs w:val="24"/>
        </w:rPr>
      </w:pPr>
      <w:r>
        <w:rPr>
          <w:rFonts w:ascii="Arial" w:eastAsia="Calibri" w:hAnsi="Arial" w:cs="Arial"/>
          <w:b/>
          <w:bCs/>
          <w:color w:val="auto"/>
          <w:sz w:val="24"/>
          <w:szCs w:val="24"/>
        </w:rPr>
        <w:t>5</w:t>
      </w:r>
      <w:r w:rsidR="00D60285" w:rsidRPr="006A3C0B">
        <w:rPr>
          <w:rFonts w:ascii="Arial" w:eastAsia="Calibri" w:hAnsi="Arial" w:cs="Arial"/>
          <w:b/>
          <w:bCs/>
          <w:color w:val="auto"/>
          <w:sz w:val="24"/>
          <w:szCs w:val="24"/>
        </w:rPr>
        <w:t xml:space="preserve">.0 </w:t>
      </w:r>
      <w:bookmarkStart w:id="29" w:name="_Toc10200900"/>
      <w:r w:rsidR="00D60285" w:rsidRPr="006A3C0B">
        <w:rPr>
          <w:rFonts w:ascii="Arial" w:eastAsia="Calibri" w:hAnsi="Arial" w:cs="Arial"/>
          <w:b/>
          <w:bCs/>
          <w:color w:val="auto"/>
          <w:sz w:val="24"/>
          <w:szCs w:val="24"/>
        </w:rPr>
        <w:t>C</w:t>
      </w:r>
      <w:r w:rsidR="00D43067" w:rsidRPr="006A3C0B">
        <w:rPr>
          <w:rFonts w:ascii="Arial" w:eastAsia="Calibri" w:hAnsi="Arial" w:cs="Arial"/>
          <w:b/>
          <w:bCs/>
          <w:color w:val="auto"/>
          <w:sz w:val="24"/>
          <w:szCs w:val="24"/>
        </w:rPr>
        <w:t>onclusions and Recommendations</w:t>
      </w:r>
      <w:bookmarkEnd w:id="29"/>
    </w:p>
    <w:p w14:paraId="56EB1F1D" w14:textId="4D2E2900" w:rsidR="005C1F3A" w:rsidRDefault="006E7DCE" w:rsidP="00D406EF">
      <w:pPr>
        <w:rPr>
          <w:rFonts w:ascii="Arial" w:hAnsi="Arial" w:cs="Arial"/>
          <w:sz w:val="24"/>
          <w:szCs w:val="24"/>
        </w:rPr>
      </w:pPr>
      <w:r w:rsidRPr="00A359DF">
        <w:rPr>
          <w:rFonts w:ascii="Arial" w:hAnsi="Arial" w:cs="Arial"/>
          <w:sz w:val="24"/>
          <w:szCs w:val="24"/>
        </w:rPr>
        <w:t xml:space="preserve">Looking at the articles I have presented there is a good case for the way people speak out about discrimination to be change, so they can do it </w:t>
      </w:r>
      <w:r w:rsidR="00BC6A52" w:rsidRPr="00A359DF">
        <w:rPr>
          <w:rFonts w:ascii="Arial" w:hAnsi="Arial" w:cs="Arial"/>
          <w:sz w:val="24"/>
          <w:szCs w:val="24"/>
        </w:rPr>
        <w:t xml:space="preserve">in a comfortable </w:t>
      </w:r>
      <w:r w:rsidR="00CE731D">
        <w:rPr>
          <w:rFonts w:ascii="Arial" w:hAnsi="Arial" w:cs="Arial"/>
          <w:sz w:val="24"/>
          <w:szCs w:val="24"/>
        </w:rPr>
        <w:t xml:space="preserve">and anonymous </w:t>
      </w:r>
      <w:r w:rsidR="00BC6A52" w:rsidRPr="00A359DF">
        <w:rPr>
          <w:rFonts w:ascii="Arial" w:hAnsi="Arial" w:cs="Arial"/>
          <w:sz w:val="24"/>
          <w:szCs w:val="24"/>
        </w:rPr>
        <w:t>way which will not impact their current role or future prospect.</w:t>
      </w:r>
      <w:r w:rsidR="00CE731D">
        <w:rPr>
          <w:rFonts w:ascii="Arial" w:hAnsi="Arial" w:cs="Arial"/>
          <w:sz w:val="24"/>
          <w:szCs w:val="24"/>
        </w:rPr>
        <w:t xml:space="preserve"> Also changing mindsets needs to be </w:t>
      </w:r>
      <w:r w:rsidR="0023298C">
        <w:rPr>
          <w:rFonts w:ascii="Arial" w:hAnsi="Arial" w:cs="Arial"/>
          <w:sz w:val="24"/>
          <w:szCs w:val="24"/>
        </w:rPr>
        <w:t>done</w:t>
      </w:r>
      <w:r w:rsidR="00CE731D">
        <w:rPr>
          <w:rFonts w:ascii="Arial" w:hAnsi="Arial" w:cs="Arial"/>
          <w:sz w:val="24"/>
          <w:szCs w:val="24"/>
        </w:rPr>
        <w:t xml:space="preserve"> before young people join the workforce </w:t>
      </w:r>
      <w:r w:rsidR="0023298C">
        <w:rPr>
          <w:rFonts w:ascii="Arial" w:hAnsi="Arial" w:cs="Arial"/>
          <w:sz w:val="24"/>
          <w:szCs w:val="24"/>
        </w:rPr>
        <w:t xml:space="preserve">to enable them to not place them self in gender specific roles. </w:t>
      </w:r>
      <w:r w:rsidR="00AA217E">
        <w:rPr>
          <w:rFonts w:ascii="Arial" w:hAnsi="Arial" w:cs="Arial"/>
          <w:sz w:val="24"/>
          <w:szCs w:val="24"/>
        </w:rPr>
        <w:t xml:space="preserve">Sexual </w:t>
      </w:r>
      <w:r w:rsidR="00407828">
        <w:rPr>
          <w:rFonts w:ascii="Arial" w:hAnsi="Arial" w:cs="Arial"/>
          <w:sz w:val="24"/>
          <w:szCs w:val="24"/>
        </w:rPr>
        <w:t>harassment</w:t>
      </w:r>
      <w:r w:rsidR="00AA217E">
        <w:rPr>
          <w:rFonts w:ascii="Arial" w:hAnsi="Arial" w:cs="Arial"/>
          <w:sz w:val="24"/>
          <w:szCs w:val="24"/>
        </w:rPr>
        <w:t xml:space="preserve"> </w:t>
      </w:r>
      <w:r w:rsidR="008B7B06">
        <w:rPr>
          <w:rFonts w:ascii="Arial" w:hAnsi="Arial" w:cs="Arial"/>
          <w:sz w:val="24"/>
          <w:szCs w:val="24"/>
        </w:rPr>
        <w:t xml:space="preserve">needs to be taught and not just put into the </w:t>
      </w:r>
      <w:r w:rsidR="00504986">
        <w:rPr>
          <w:rFonts w:ascii="Arial" w:hAnsi="Arial" w:cs="Arial"/>
          <w:sz w:val="24"/>
          <w:szCs w:val="24"/>
        </w:rPr>
        <w:t>code of conduct</w:t>
      </w:r>
      <w:r w:rsidR="008B7B06">
        <w:rPr>
          <w:rFonts w:ascii="Arial" w:hAnsi="Arial" w:cs="Arial"/>
          <w:sz w:val="24"/>
          <w:szCs w:val="24"/>
        </w:rPr>
        <w:t>. People can</w:t>
      </w:r>
      <w:r w:rsidR="00504986">
        <w:rPr>
          <w:rFonts w:ascii="Arial" w:hAnsi="Arial" w:cs="Arial"/>
          <w:sz w:val="24"/>
          <w:szCs w:val="24"/>
        </w:rPr>
        <w:t xml:space="preserve"> only do what they are properly taught if sexual harassment </w:t>
      </w:r>
      <w:r w:rsidR="00D22DE3">
        <w:rPr>
          <w:rFonts w:ascii="Arial" w:hAnsi="Arial" w:cs="Arial"/>
          <w:sz w:val="24"/>
          <w:szCs w:val="24"/>
        </w:rPr>
        <w:t>were</w:t>
      </w:r>
      <w:r w:rsidR="00504986">
        <w:rPr>
          <w:rFonts w:ascii="Arial" w:hAnsi="Arial" w:cs="Arial"/>
          <w:sz w:val="24"/>
          <w:szCs w:val="24"/>
        </w:rPr>
        <w:t xml:space="preserve"> like conflict resolution the out</w:t>
      </w:r>
      <w:r w:rsidR="009604EC">
        <w:rPr>
          <w:rFonts w:ascii="Arial" w:hAnsi="Arial" w:cs="Arial"/>
          <w:sz w:val="24"/>
          <w:szCs w:val="24"/>
        </w:rPr>
        <w:t>c</w:t>
      </w:r>
      <w:r w:rsidR="00504986">
        <w:rPr>
          <w:rFonts w:ascii="Arial" w:hAnsi="Arial" w:cs="Arial"/>
          <w:sz w:val="24"/>
          <w:szCs w:val="24"/>
        </w:rPr>
        <w:t xml:space="preserve">omes could be more positive and </w:t>
      </w:r>
      <w:r w:rsidR="00887FB6">
        <w:rPr>
          <w:rFonts w:ascii="Arial" w:hAnsi="Arial" w:cs="Arial"/>
          <w:sz w:val="24"/>
          <w:szCs w:val="24"/>
        </w:rPr>
        <w:t>individuals</w:t>
      </w:r>
      <w:r w:rsidR="00504986">
        <w:rPr>
          <w:rFonts w:ascii="Arial" w:hAnsi="Arial" w:cs="Arial"/>
          <w:sz w:val="24"/>
          <w:szCs w:val="24"/>
        </w:rPr>
        <w:t xml:space="preserve"> who are facing this problem would know how to tac</w:t>
      </w:r>
      <w:r w:rsidR="00887FB6">
        <w:rPr>
          <w:rFonts w:ascii="Arial" w:hAnsi="Arial" w:cs="Arial"/>
          <w:sz w:val="24"/>
          <w:szCs w:val="24"/>
        </w:rPr>
        <w:t>kle it.</w:t>
      </w:r>
      <w:bookmarkStart w:id="30" w:name="_Toc10200905"/>
      <w:r w:rsidR="00912065">
        <w:rPr>
          <w:rFonts w:ascii="Arial" w:hAnsi="Arial" w:cs="Arial"/>
          <w:sz w:val="24"/>
          <w:szCs w:val="24"/>
        </w:rPr>
        <w:t xml:space="preserve"> </w:t>
      </w:r>
      <w:r w:rsidR="00121CB0" w:rsidRPr="00D406EF">
        <w:rPr>
          <w:rFonts w:ascii="Arial" w:hAnsi="Arial" w:cs="Arial"/>
          <w:sz w:val="24"/>
          <w:szCs w:val="24"/>
        </w:rPr>
        <w:t xml:space="preserve">If </w:t>
      </w:r>
      <w:r w:rsidR="00D406EF" w:rsidRPr="00D406EF">
        <w:rPr>
          <w:rFonts w:ascii="Arial" w:hAnsi="Arial" w:cs="Arial"/>
          <w:sz w:val="24"/>
          <w:szCs w:val="24"/>
        </w:rPr>
        <w:t>I was to do primary data myself it would have been easier to get the information need</w:t>
      </w:r>
      <w:r w:rsidR="00912065">
        <w:rPr>
          <w:rFonts w:ascii="Arial" w:hAnsi="Arial" w:cs="Arial"/>
          <w:sz w:val="24"/>
          <w:szCs w:val="24"/>
        </w:rPr>
        <w:t xml:space="preserve">ed as I would have outlined what I wanted to find and aim to find it, but using secondary data you have to have a clear understanding of the articles you have collected mean and be able to interpret what you have found to what they have meant. </w:t>
      </w:r>
      <w:r w:rsidR="00D06D4A">
        <w:rPr>
          <w:rFonts w:ascii="Arial" w:hAnsi="Arial" w:cs="Arial"/>
          <w:sz w:val="24"/>
          <w:szCs w:val="24"/>
        </w:rPr>
        <w:t xml:space="preserve">During the research I encountered that many women of black minority </w:t>
      </w:r>
      <w:r w:rsidR="00410D9A">
        <w:rPr>
          <w:rFonts w:ascii="Arial" w:hAnsi="Arial" w:cs="Arial"/>
          <w:sz w:val="24"/>
          <w:szCs w:val="24"/>
        </w:rPr>
        <w:t>ethnicity (</w:t>
      </w:r>
      <w:r w:rsidR="00D06D4A">
        <w:rPr>
          <w:rFonts w:ascii="Arial" w:hAnsi="Arial" w:cs="Arial"/>
          <w:sz w:val="24"/>
          <w:szCs w:val="24"/>
        </w:rPr>
        <w:t>BM</w:t>
      </w:r>
      <w:r w:rsidR="00410D9A">
        <w:rPr>
          <w:rFonts w:ascii="Arial" w:hAnsi="Arial" w:cs="Arial"/>
          <w:sz w:val="24"/>
          <w:szCs w:val="24"/>
        </w:rPr>
        <w:t xml:space="preserve">E) were being discriminated against </w:t>
      </w:r>
      <w:r w:rsidR="00716A5D">
        <w:rPr>
          <w:rFonts w:ascii="Arial" w:hAnsi="Arial" w:cs="Arial"/>
          <w:sz w:val="24"/>
          <w:szCs w:val="24"/>
        </w:rPr>
        <w:t xml:space="preserve">for just being women and even though men facing the same discrimination were still more likely to be hired as managers in the same </w:t>
      </w:r>
      <w:r w:rsidR="00F945E1">
        <w:rPr>
          <w:rFonts w:ascii="Arial" w:hAnsi="Arial" w:cs="Arial"/>
          <w:sz w:val="24"/>
          <w:szCs w:val="24"/>
        </w:rPr>
        <w:t>field</w:t>
      </w:r>
      <w:r w:rsidR="00716A5D">
        <w:rPr>
          <w:rFonts w:ascii="Arial" w:hAnsi="Arial" w:cs="Arial"/>
          <w:sz w:val="24"/>
          <w:szCs w:val="24"/>
        </w:rPr>
        <w:t xml:space="preserve">. </w:t>
      </w:r>
      <w:r w:rsidR="00F945E1">
        <w:rPr>
          <w:rFonts w:ascii="Arial" w:hAnsi="Arial" w:cs="Arial"/>
          <w:sz w:val="24"/>
          <w:szCs w:val="24"/>
        </w:rPr>
        <w:t xml:space="preserve"> Women who took time out of their careers to become </w:t>
      </w:r>
      <w:r w:rsidR="003171EC">
        <w:rPr>
          <w:rFonts w:ascii="Arial" w:hAnsi="Arial" w:cs="Arial"/>
          <w:sz w:val="24"/>
          <w:szCs w:val="24"/>
        </w:rPr>
        <w:t xml:space="preserve">mother also </w:t>
      </w:r>
      <w:r w:rsidR="00BF2C00">
        <w:rPr>
          <w:rFonts w:ascii="Arial" w:hAnsi="Arial" w:cs="Arial"/>
          <w:sz w:val="24"/>
          <w:szCs w:val="24"/>
        </w:rPr>
        <w:t xml:space="preserve">suffered from discrimination </w:t>
      </w:r>
      <w:r w:rsidR="00F545F9">
        <w:rPr>
          <w:rFonts w:ascii="Arial" w:hAnsi="Arial" w:cs="Arial"/>
          <w:sz w:val="24"/>
          <w:szCs w:val="24"/>
        </w:rPr>
        <w:t xml:space="preserve">and had major </w:t>
      </w:r>
      <w:r w:rsidR="00567C77">
        <w:rPr>
          <w:rFonts w:ascii="Arial" w:hAnsi="Arial" w:cs="Arial"/>
          <w:sz w:val="24"/>
          <w:szCs w:val="24"/>
        </w:rPr>
        <w:t>setbacks</w:t>
      </w:r>
      <w:r w:rsidR="00F545F9">
        <w:rPr>
          <w:rFonts w:ascii="Arial" w:hAnsi="Arial" w:cs="Arial"/>
          <w:sz w:val="24"/>
          <w:szCs w:val="24"/>
        </w:rPr>
        <w:t xml:space="preserve"> in progressing to become senior members of their teams and this is while there a policy to protect against this </w:t>
      </w:r>
      <w:r w:rsidR="00ED6904">
        <w:rPr>
          <w:rFonts w:ascii="Arial" w:hAnsi="Arial" w:cs="Arial"/>
          <w:sz w:val="24"/>
          <w:szCs w:val="24"/>
        </w:rPr>
        <w:t>in place</w:t>
      </w:r>
      <w:r w:rsidR="00F545F9">
        <w:rPr>
          <w:rFonts w:ascii="Arial" w:hAnsi="Arial" w:cs="Arial"/>
          <w:sz w:val="24"/>
          <w:szCs w:val="24"/>
        </w:rPr>
        <w:t>.</w:t>
      </w:r>
      <w:r w:rsidR="006E7BC7">
        <w:rPr>
          <w:rFonts w:ascii="Arial" w:hAnsi="Arial" w:cs="Arial"/>
          <w:sz w:val="24"/>
          <w:szCs w:val="24"/>
        </w:rPr>
        <w:t xml:space="preserve"> To have effective change I believe all mindsets need to be changed, people need to be more honest and open </w:t>
      </w:r>
      <w:r w:rsidR="00090003">
        <w:rPr>
          <w:rFonts w:ascii="Arial" w:hAnsi="Arial" w:cs="Arial"/>
          <w:sz w:val="24"/>
          <w:szCs w:val="24"/>
        </w:rPr>
        <w:t xml:space="preserve">and maybe </w:t>
      </w:r>
      <w:r w:rsidR="004A3DBC">
        <w:rPr>
          <w:rFonts w:ascii="Arial" w:hAnsi="Arial" w:cs="Arial"/>
          <w:sz w:val="24"/>
          <w:szCs w:val="24"/>
        </w:rPr>
        <w:t xml:space="preserve">from school age all Jobs should be explored by young boys and girls because we all have </w:t>
      </w:r>
      <w:r w:rsidR="009C2B0C">
        <w:rPr>
          <w:rFonts w:ascii="Arial" w:hAnsi="Arial" w:cs="Arial"/>
          <w:sz w:val="24"/>
          <w:szCs w:val="24"/>
        </w:rPr>
        <w:t>transferable</w:t>
      </w:r>
      <w:r w:rsidR="004A3DBC">
        <w:rPr>
          <w:rFonts w:ascii="Arial" w:hAnsi="Arial" w:cs="Arial"/>
          <w:sz w:val="24"/>
          <w:szCs w:val="24"/>
        </w:rPr>
        <w:t xml:space="preserve"> skills and</w:t>
      </w:r>
      <w:r w:rsidR="009C2B0C">
        <w:rPr>
          <w:rFonts w:ascii="Arial" w:hAnsi="Arial" w:cs="Arial"/>
          <w:sz w:val="24"/>
          <w:szCs w:val="24"/>
        </w:rPr>
        <w:t xml:space="preserve"> it would enable the young to see they can do any role.</w:t>
      </w:r>
    </w:p>
    <w:p w14:paraId="2ADA20DA" w14:textId="77777777" w:rsidR="00CE3C0D" w:rsidRPr="00D406EF" w:rsidRDefault="00CE3C0D" w:rsidP="00D406EF">
      <w:pPr>
        <w:rPr>
          <w:rFonts w:ascii="Arial" w:hAnsi="Arial" w:cs="Arial"/>
          <w:sz w:val="24"/>
          <w:szCs w:val="24"/>
        </w:rPr>
      </w:pPr>
    </w:p>
    <w:p w14:paraId="739811CB" w14:textId="77777777" w:rsidR="005C1F3A" w:rsidRDefault="005C1F3A" w:rsidP="006A3C0B">
      <w:pPr>
        <w:pStyle w:val="Heading1"/>
        <w:spacing w:line="360" w:lineRule="auto"/>
        <w:rPr>
          <w:rFonts w:ascii="Arial" w:eastAsia="Calibri" w:hAnsi="Arial" w:cs="Arial"/>
          <w:b/>
          <w:bCs/>
          <w:color w:val="auto"/>
          <w:sz w:val="24"/>
          <w:szCs w:val="24"/>
        </w:rPr>
      </w:pPr>
    </w:p>
    <w:p w14:paraId="21109C82" w14:textId="77777777" w:rsidR="005C1F3A" w:rsidRDefault="005C1F3A" w:rsidP="006A3C0B">
      <w:pPr>
        <w:pStyle w:val="Heading1"/>
        <w:spacing w:line="360" w:lineRule="auto"/>
        <w:rPr>
          <w:rFonts w:ascii="Arial" w:eastAsia="Calibri" w:hAnsi="Arial" w:cs="Arial"/>
          <w:b/>
          <w:bCs/>
          <w:color w:val="auto"/>
          <w:sz w:val="24"/>
          <w:szCs w:val="24"/>
        </w:rPr>
      </w:pPr>
    </w:p>
    <w:p w14:paraId="5BCE86F2" w14:textId="77777777" w:rsidR="005C1F3A" w:rsidRDefault="005C1F3A" w:rsidP="006A3C0B">
      <w:pPr>
        <w:pStyle w:val="Heading1"/>
        <w:spacing w:line="360" w:lineRule="auto"/>
        <w:rPr>
          <w:rFonts w:ascii="Arial" w:eastAsia="Calibri" w:hAnsi="Arial" w:cs="Arial"/>
          <w:b/>
          <w:bCs/>
          <w:color w:val="auto"/>
          <w:sz w:val="24"/>
          <w:szCs w:val="24"/>
        </w:rPr>
      </w:pPr>
    </w:p>
    <w:p w14:paraId="51F3B3CA" w14:textId="77777777" w:rsidR="005C1F3A" w:rsidRDefault="005C1F3A" w:rsidP="006A3C0B">
      <w:pPr>
        <w:pStyle w:val="Heading1"/>
        <w:spacing w:line="360" w:lineRule="auto"/>
        <w:rPr>
          <w:rFonts w:ascii="Arial" w:eastAsia="Calibri" w:hAnsi="Arial" w:cs="Arial"/>
          <w:b/>
          <w:bCs/>
          <w:color w:val="auto"/>
          <w:sz w:val="24"/>
          <w:szCs w:val="24"/>
        </w:rPr>
      </w:pPr>
    </w:p>
    <w:p w14:paraId="30794EA6" w14:textId="77777777" w:rsidR="005C1F3A" w:rsidRDefault="005C1F3A" w:rsidP="006A3C0B">
      <w:pPr>
        <w:pStyle w:val="Heading1"/>
        <w:spacing w:line="360" w:lineRule="auto"/>
        <w:rPr>
          <w:rFonts w:ascii="Arial" w:eastAsia="Calibri" w:hAnsi="Arial" w:cs="Arial"/>
          <w:b/>
          <w:bCs/>
          <w:color w:val="auto"/>
          <w:sz w:val="24"/>
          <w:szCs w:val="24"/>
        </w:rPr>
      </w:pPr>
    </w:p>
    <w:p w14:paraId="5E882C05" w14:textId="77777777" w:rsidR="005C1F3A" w:rsidRDefault="005C1F3A" w:rsidP="006A3C0B">
      <w:pPr>
        <w:pStyle w:val="Heading1"/>
        <w:spacing w:line="360" w:lineRule="auto"/>
        <w:rPr>
          <w:rFonts w:ascii="Arial" w:eastAsia="Calibri" w:hAnsi="Arial" w:cs="Arial"/>
          <w:b/>
          <w:bCs/>
          <w:color w:val="auto"/>
          <w:sz w:val="24"/>
          <w:szCs w:val="24"/>
        </w:rPr>
      </w:pPr>
    </w:p>
    <w:p w14:paraId="0D0193DD" w14:textId="77777777" w:rsidR="005C1F3A" w:rsidRDefault="005C1F3A" w:rsidP="006A3C0B">
      <w:pPr>
        <w:pStyle w:val="Heading1"/>
        <w:spacing w:line="360" w:lineRule="auto"/>
        <w:rPr>
          <w:rFonts w:ascii="Arial" w:eastAsia="Calibri" w:hAnsi="Arial" w:cs="Arial"/>
          <w:b/>
          <w:bCs/>
          <w:color w:val="auto"/>
          <w:sz w:val="24"/>
          <w:szCs w:val="24"/>
        </w:rPr>
      </w:pPr>
    </w:p>
    <w:p w14:paraId="5481F679" w14:textId="77777777" w:rsidR="005D6CCE" w:rsidRDefault="005D6CCE" w:rsidP="006A3C0B">
      <w:pPr>
        <w:pStyle w:val="Heading1"/>
        <w:spacing w:line="360" w:lineRule="auto"/>
        <w:rPr>
          <w:rFonts w:ascii="Arial" w:eastAsia="Calibri" w:hAnsi="Arial" w:cs="Arial"/>
          <w:b/>
          <w:bCs/>
          <w:color w:val="auto"/>
          <w:sz w:val="24"/>
          <w:szCs w:val="24"/>
        </w:rPr>
      </w:pPr>
    </w:p>
    <w:p w14:paraId="680B799D" w14:textId="77777777" w:rsidR="005D6CCE" w:rsidRDefault="005D6CCE" w:rsidP="006A3C0B">
      <w:pPr>
        <w:pStyle w:val="Heading1"/>
        <w:spacing w:line="360" w:lineRule="auto"/>
        <w:rPr>
          <w:rFonts w:ascii="Arial" w:eastAsia="Calibri" w:hAnsi="Arial" w:cs="Arial"/>
          <w:b/>
          <w:bCs/>
          <w:color w:val="auto"/>
          <w:sz w:val="24"/>
          <w:szCs w:val="24"/>
        </w:rPr>
      </w:pPr>
    </w:p>
    <w:p w14:paraId="4E8EDD73" w14:textId="77777777" w:rsidR="005D6CCE" w:rsidRDefault="005D6CCE" w:rsidP="006A3C0B">
      <w:pPr>
        <w:pStyle w:val="Heading1"/>
        <w:spacing w:line="360" w:lineRule="auto"/>
        <w:rPr>
          <w:rFonts w:ascii="Arial" w:eastAsia="Calibri" w:hAnsi="Arial" w:cs="Arial"/>
          <w:b/>
          <w:bCs/>
          <w:color w:val="auto"/>
          <w:sz w:val="24"/>
          <w:szCs w:val="24"/>
        </w:rPr>
      </w:pPr>
    </w:p>
    <w:p w14:paraId="7972E350" w14:textId="77777777" w:rsidR="005D6CCE" w:rsidRDefault="005D6CCE" w:rsidP="006A3C0B">
      <w:pPr>
        <w:pStyle w:val="Heading1"/>
        <w:spacing w:line="360" w:lineRule="auto"/>
        <w:rPr>
          <w:rFonts w:ascii="Arial" w:eastAsia="Calibri" w:hAnsi="Arial" w:cs="Arial"/>
          <w:b/>
          <w:bCs/>
          <w:color w:val="auto"/>
          <w:sz w:val="24"/>
          <w:szCs w:val="24"/>
        </w:rPr>
      </w:pPr>
    </w:p>
    <w:p w14:paraId="160243CC" w14:textId="47877264" w:rsidR="00D43067" w:rsidRPr="006A3C0B" w:rsidRDefault="00D60285" w:rsidP="00DD0176">
      <w:pPr>
        <w:pStyle w:val="Heading1"/>
        <w:spacing w:line="360" w:lineRule="auto"/>
        <w:rPr>
          <w:rFonts w:ascii="Arial" w:eastAsia="Calibri" w:hAnsi="Arial" w:cs="Arial"/>
          <w:b/>
          <w:bCs/>
          <w:color w:val="auto"/>
          <w:sz w:val="24"/>
          <w:szCs w:val="24"/>
        </w:rPr>
      </w:pPr>
      <w:r w:rsidRPr="006A3C0B">
        <w:rPr>
          <w:rFonts w:ascii="Arial" w:eastAsia="Calibri" w:hAnsi="Arial" w:cs="Arial"/>
          <w:b/>
          <w:bCs/>
          <w:color w:val="auto"/>
          <w:sz w:val="24"/>
          <w:szCs w:val="24"/>
        </w:rPr>
        <w:t xml:space="preserve">7.0 </w:t>
      </w:r>
      <w:r w:rsidR="00D43067" w:rsidRPr="006A3C0B">
        <w:rPr>
          <w:rFonts w:ascii="Arial" w:eastAsia="Calibri" w:hAnsi="Arial" w:cs="Arial"/>
          <w:b/>
          <w:bCs/>
          <w:color w:val="auto"/>
          <w:sz w:val="24"/>
          <w:szCs w:val="24"/>
        </w:rPr>
        <w:t>References</w:t>
      </w:r>
      <w:bookmarkEnd w:id="30"/>
    </w:p>
    <w:p w14:paraId="0C16B3DF" w14:textId="77777777" w:rsidR="00D44C67" w:rsidRPr="006A3C0B" w:rsidRDefault="00D44C67" w:rsidP="00DD0176">
      <w:pPr>
        <w:spacing w:line="360" w:lineRule="auto"/>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t>Ashraf, F., 2013. </w:t>
      </w:r>
      <w:r w:rsidRPr="006A3C0B">
        <w:rPr>
          <w:rFonts w:ascii="Arial" w:hAnsi="Arial" w:cs="Arial"/>
          <w:i/>
          <w:iCs/>
          <w:color w:val="000000"/>
          <w:sz w:val="24"/>
          <w:szCs w:val="24"/>
          <w:shd w:val="clear" w:color="auto" w:fill="FFFFFF"/>
        </w:rPr>
        <w:t>Black and Minority Ethnic Leaders in The Health Sector</w:t>
      </w:r>
      <w:r w:rsidRPr="006A3C0B">
        <w:rPr>
          <w:rFonts w:ascii="Arial" w:hAnsi="Arial" w:cs="Arial"/>
          <w:color w:val="000000"/>
          <w:sz w:val="24"/>
          <w:szCs w:val="24"/>
          <w:shd w:val="clear" w:color="auto" w:fill="FFFFFF"/>
        </w:rPr>
        <w:t>. [online] Onlinelibrary.wiley.com. Available at: &lt;https://onlinelibrary.wiley.com/doi/epdf/10.1002/jpoc.21068&gt; [Accessed 25 April 2020].</w:t>
      </w:r>
    </w:p>
    <w:p w14:paraId="5DFF318D" w14:textId="137718C0" w:rsidR="00D44C67" w:rsidRPr="006A3C0B" w:rsidRDefault="00D44C67" w:rsidP="00DD0176">
      <w:pPr>
        <w:tabs>
          <w:tab w:val="left" w:pos="1710"/>
        </w:tabs>
        <w:spacing w:line="360" w:lineRule="auto"/>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t>Archibong, U., Bucktrout, A., Giga, S., Ashraf, F., Baxter, C. and Johnson, M., 2006. [online] Citeseerx.ist.psu.edu. Available at: &lt;http://citeseerx.ist.psu.edu/viewdoc/download?doi=10.1.1.956.3822&amp;rep=rep1&amp;type=pdf&gt; [Accessed 22 April 2020].</w:t>
      </w:r>
    </w:p>
    <w:p w14:paraId="5AFD3E1D" w14:textId="36B795B3" w:rsidR="00F66DC3" w:rsidRPr="006A3C0B" w:rsidRDefault="00F66DC3" w:rsidP="00DD0176">
      <w:pPr>
        <w:tabs>
          <w:tab w:val="left" w:pos="1710"/>
        </w:tabs>
        <w:spacing w:line="360" w:lineRule="auto"/>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t>Braun, S., Stegmann, S., Hernandez Bark, A., Junker, N. and van Dick, R., 2017. Think manager-think male, think follower-think female: Gender bias in implicit followership theories. </w:t>
      </w:r>
      <w:r w:rsidRPr="006A3C0B">
        <w:rPr>
          <w:rFonts w:ascii="Arial" w:hAnsi="Arial" w:cs="Arial"/>
          <w:i/>
          <w:iCs/>
          <w:color w:val="000000"/>
          <w:sz w:val="24"/>
          <w:szCs w:val="24"/>
          <w:shd w:val="clear" w:color="auto" w:fill="FFFFFF"/>
        </w:rPr>
        <w:t>Journal of Applied Social Psychology</w:t>
      </w:r>
      <w:r w:rsidRPr="006A3C0B">
        <w:rPr>
          <w:rFonts w:ascii="Arial" w:hAnsi="Arial" w:cs="Arial"/>
          <w:color w:val="000000"/>
          <w:sz w:val="24"/>
          <w:szCs w:val="24"/>
          <w:shd w:val="clear" w:color="auto" w:fill="FFFFFF"/>
        </w:rPr>
        <w:t>, 47(7), pp.377-388.</w:t>
      </w:r>
    </w:p>
    <w:p w14:paraId="221CC943" w14:textId="77777777" w:rsidR="00D44C67" w:rsidRPr="006A3C0B" w:rsidRDefault="00D44C67" w:rsidP="00DD0176">
      <w:pPr>
        <w:tabs>
          <w:tab w:val="left" w:pos="1710"/>
        </w:tabs>
        <w:spacing w:line="360" w:lineRule="auto"/>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t>Duncan, C. and Loretto, W., 2004. Never the Right Age? Gender and Age-Based Discrimination in Employment. </w:t>
      </w:r>
      <w:r w:rsidRPr="006A3C0B">
        <w:rPr>
          <w:rFonts w:ascii="Arial" w:hAnsi="Arial" w:cs="Arial"/>
          <w:i/>
          <w:iCs/>
          <w:color w:val="000000"/>
          <w:sz w:val="24"/>
          <w:szCs w:val="24"/>
          <w:shd w:val="clear" w:color="auto" w:fill="FFFFFF"/>
        </w:rPr>
        <w:t>Gender, Work and Organization</w:t>
      </w:r>
      <w:r w:rsidRPr="006A3C0B">
        <w:rPr>
          <w:rFonts w:ascii="Arial" w:hAnsi="Arial" w:cs="Arial"/>
          <w:color w:val="000000"/>
          <w:sz w:val="24"/>
          <w:szCs w:val="24"/>
          <w:shd w:val="clear" w:color="auto" w:fill="FFFFFF"/>
        </w:rPr>
        <w:t>, 11(1), pp.95-115.</w:t>
      </w:r>
    </w:p>
    <w:p w14:paraId="4561DD6A" w14:textId="77777777" w:rsidR="00D44C67" w:rsidRPr="006A3C0B" w:rsidRDefault="00D44C67" w:rsidP="00DD0176">
      <w:pPr>
        <w:tabs>
          <w:tab w:val="left" w:pos="1710"/>
        </w:tabs>
        <w:spacing w:line="360" w:lineRule="auto"/>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lastRenderedPageBreak/>
        <w:t>Garcia-Retamero, R. and López-Zafra, E., 2006. Prejudice against Women in Male-congenial Environments: Perceptions of Gender Role Congruity in Leadership. </w:t>
      </w:r>
      <w:r w:rsidRPr="006A3C0B">
        <w:rPr>
          <w:rFonts w:ascii="Arial" w:hAnsi="Arial" w:cs="Arial"/>
          <w:i/>
          <w:iCs/>
          <w:color w:val="000000"/>
          <w:sz w:val="24"/>
          <w:szCs w:val="24"/>
          <w:shd w:val="clear" w:color="auto" w:fill="FFFFFF"/>
        </w:rPr>
        <w:t>Sex Roles</w:t>
      </w:r>
      <w:r w:rsidRPr="006A3C0B">
        <w:rPr>
          <w:rFonts w:ascii="Arial" w:hAnsi="Arial" w:cs="Arial"/>
          <w:color w:val="000000"/>
          <w:sz w:val="24"/>
          <w:szCs w:val="24"/>
          <w:shd w:val="clear" w:color="auto" w:fill="FFFFFF"/>
        </w:rPr>
        <w:t>, 55(1-2), pp.51-61.</w:t>
      </w:r>
    </w:p>
    <w:p w14:paraId="7F4B95FA" w14:textId="60DD312A" w:rsidR="005D6CCE" w:rsidRPr="005D6CCE" w:rsidRDefault="00D44C67" w:rsidP="00DD0176">
      <w:pPr>
        <w:pStyle w:val="NoSpacing"/>
        <w:spacing w:line="360" w:lineRule="auto"/>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t>Health, B., 2013. [online] Castlepointandrochfordccg.nhs.uk. Available at: &lt;https://castlepointandrochfordccg.nhs.uk/about-us/key-documents/safeguarding-children/documents-from-safeguarding-newsletters/509-overview-hamzah-khan/file&gt; [Accessed 16 April 2020].</w:t>
      </w:r>
    </w:p>
    <w:p w14:paraId="025F89AB" w14:textId="77777777" w:rsidR="00D44C67" w:rsidRPr="006A3C0B" w:rsidRDefault="00D44C67" w:rsidP="00DD0176">
      <w:pPr>
        <w:spacing w:line="360" w:lineRule="auto"/>
        <w:rPr>
          <w:rFonts w:ascii="Arial" w:hAnsi="Arial" w:cs="Arial"/>
          <w:sz w:val="24"/>
          <w:szCs w:val="24"/>
        </w:rPr>
      </w:pPr>
      <w:r w:rsidRPr="006A3C0B">
        <w:rPr>
          <w:rFonts w:ascii="Arial" w:hAnsi="Arial" w:cs="Arial"/>
          <w:color w:val="000000"/>
          <w:sz w:val="24"/>
          <w:szCs w:val="24"/>
          <w:shd w:val="clear" w:color="auto" w:fill="FFFFFF"/>
        </w:rPr>
        <w:t>Lane, N., 2000. The Management Implications of Women's Employment Disadvantage in a Female-Dominated Profession: A Study of NHS Nursing. </w:t>
      </w:r>
      <w:r w:rsidRPr="006A3C0B">
        <w:rPr>
          <w:rFonts w:ascii="Arial" w:hAnsi="Arial" w:cs="Arial"/>
          <w:i/>
          <w:iCs/>
          <w:color w:val="000000"/>
          <w:sz w:val="24"/>
          <w:szCs w:val="24"/>
          <w:shd w:val="clear" w:color="auto" w:fill="FFFFFF"/>
        </w:rPr>
        <w:t>Journal of Management Studies</w:t>
      </w:r>
      <w:r w:rsidRPr="006A3C0B">
        <w:rPr>
          <w:rFonts w:ascii="Arial" w:hAnsi="Arial" w:cs="Arial"/>
          <w:color w:val="000000"/>
          <w:sz w:val="24"/>
          <w:szCs w:val="24"/>
          <w:shd w:val="clear" w:color="auto" w:fill="FFFFFF"/>
        </w:rPr>
        <w:t>, 37(5), pp.705-731.</w:t>
      </w:r>
    </w:p>
    <w:p w14:paraId="26311A52" w14:textId="1E31E45B" w:rsidR="00D44C67" w:rsidRPr="006A3C0B" w:rsidRDefault="00D44C67" w:rsidP="00DD0176">
      <w:pPr>
        <w:spacing w:after="0" w:line="360" w:lineRule="auto"/>
        <w:jc w:val="both"/>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t>Nath, v., 2015. </w:t>
      </w:r>
      <w:r w:rsidRPr="006A3C0B">
        <w:rPr>
          <w:rFonts w:ascii="Arial" w:hAnsi="Arial" w:cs="Arial"/>
          <w:i/>
          <w:iCs/>
          <w:color w:val="000000"/>
          <w:sz w:val="24"/>
          <w:szCs w:val="24"/>
          <w:shd w:val="clear" w:color="auto" w:fill="FFFFFF"/>
        </w:rPr>
        <w:t xml:space="preserve">Advancing Women in Medicine: How Can We Move from Rhetoric to </w:t>
      </w:r>
      <w:r w:rsidR="00E457CF" w:rsidRPr="006A3C0B">
        <w:rPr>
          <w:rFonts w:ascii="Arial" w:hAnsi="Arial" w:cs="Arial"/>
          <w:i/>
          <w:iCs/>
          <w:color w:val="000000"/>
          <w:sz w:val="24"/>
          <w:szCs w:val="24"/>
          <w:shd w:val="clear" w:color="auto" w:fill="FFFFFF"/>
        </w:rPr>
        <w:t>Action?</w:t>
      </w:r>
      <w:r w:rsidRPr="006A3C0B">
        <w:rPr>
          <w:rFonts w:ascii="Arial" w:hAnsi="Arial" w:cs="Arial"/>
          <w:color w:val="000000"/>
          <w:sz w:val="24"/>
          <w:szCs w:val="24"/>
          <w:shd w:val="clear" w:color="auto" w:fill="FFFFFF"/>
        </w:rPr>
        <w:t xml:space="preserve"> [online] The King's Fund. Available at: &lt;https://www.kingsfund.org.uk/blog/2015/01/advancing-women-medicine-how-can-we-move-rhetoric-action&gt; [Accessed 21 April 2020].</w:t>
      </w:r>
    </w:p>
    <w:p w14:paraId="44CB9448" w14:textId="77777777" w:rsidR="00D44C67" w:rsidRPr="006A3C0B" w:rsidRDefault="00D44C67" w:rsidP="00DD0176">
      <w:pPr>
        <w:spacing w:after="0" w:line="360" w:lineRule="auto"/>
        <w:jc w:val="both"/>
        <w:rPr>
          <w:rFonts w:ascii="Arial" w:hAnsi="Arial" w:cs="Arial"/>
          <w:sz w:val="24"/>
          <w:szCs w:val="24"/>
        </w:rPr>
      </w:pPr>
    </w:p>
    <w:p w14:paraId="51046C7E" w14:textId="77777777" w:rsidR="00D44C67" w:rsidRPr="006A3C0B" w:rsidRDefault="00D44C67" w:rsidP="00DD0176">
      <w:pPr>
        <w:spacing w:line="360" w:lineRule="auto"/>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t>Perks-Baker, S., 2017. </w:t>
      </w:r>
      <w:r w:rsidRPr="006A3C0B">
        <w:rPr>
          <w:rFonts w:ascii="Arial" w:hAnsi="Arial" w:cs="Arial"/>
          <w:i/>
          <w:iCs/>
          <w:color w:val="000000"/>
          <w:sz w:val="24"/>
          <w:szCs w:val="24"/>
          <w:shd w:val="clear" w:color="auto" w:fill="FFFFFF"/>
        </w:rPr>
        <w:t>Women and Leadership – (Still) More to Do</w:t>
      </w:r>
      <w:r w:rsidRPr="006A3C0B">
        <w:rPr>
          <w:rFonts w:ascii="Arial" w:hAnsi="Arial" w:cs="Arial"/>
          <w:color w:val="000000"/>
          <w:sz w:val="24"/>
          <w:szCs w:val="24"/>
          <w:shd w:val="clear" w:color="auto" w:fill="FFFFFF"/>
        </w:rPr>
        <w:t>. [online] The King's Fund. Available at: &lt;https://www.kingsfund.org.uk/blog/2017/05/women-and-leadership-still-more-to-do&gt; [Accessed 21 April 2020].</w:t>
      </w:r>
    </w:p>
    <w:p w14:paraId="31C2EB8D" w14:textId="6651A1DD" w:rsidR="00D44C67" w:rsidRPr="006A3C0B" w:rsidRDefault="00D44C67" w:rsidP="00DD0176">
      <w:pPr>
        <w:spacing w:line="360" w:lineRule="auto"/>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t>Pudney, S. and Shields, M., 2000. Gender and Racial Discrimination in Pay and Promotion for NHS Nurses. </w:t>
      </w:r>
      <w:r w:rsidRPr="006A3C0B">
        <w:rPr>
          <w:rFonts w:ascii="Arial" w:hAnsi="Arial" w:cs="Arial"/>
          <w:i/>
          <w:iCs/>
          <w:color w:val="000000"/>
          <w:sz w:val="24"/>
          <w:szCs w:val="24"/>
          <w:shd w:val="clear" w:color="auto" w:fill="FFFFFF"/>
        </w:rPr>
        <w:t>Oxford Bulletin of Economics and Statistics</w:t>
      </w:r>
      <w:r w:rsidRPr="006A3C0B">
        <w:rPr>
          <w:rFonts w:ascii="Arial" w:hAnsi="Arial" w:cs="Arial"/>
          <w:color w:val="000000"/>
          <w:sz w:val="24"/>
          <w:szCs w:val="24"/>
          <w:shd w:val="clear" w:color="auto" w:fill="FFFFFF"/>
        </w:rPr>
        <w:t>, 62(s1), pp.801-835.</w:t>
      </w:r>
    </w:p>
    <w:p w14:paraId="64BB80D0" w14:textId="2B909078" w:rsidR="001A0F30" w:rsidRPr="006A3C0B" w:rsidRDefault="001A0F30" w:rsidP="00DD0176">
      <w:pPr>
        <w:spacing w:line="360" w:lineRule="auto"/>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t>Roscigno, V., 2019. [online] Journals.sagepub.com. Available at: &lt;https://journals.sagepub.com/doi/pdf/10.1177/2378023119853894&gt; [Accessed 9 May 2020].</w:t>
      </w:r>
    </w:p>
    <w:p w14:paraId="1DD34888" w14:textId="77777777" w:rsidR="00D44C67" w:rsidRPr="006A3C0B" w:rsidRDefault="00D44C67" w:rsidP="00DD0176">
      <w:pPr>
        <w:spacing w:line="360" w:lineRule="auto"/>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t>Thornley, C., 2006. Unequal and low pay in the public sector. </w:t>
      </w:r>
      <w:r w:rsidRPr="006A3C0B">
        <w:rPr>
          <w:rFonts w:ascii="Arial" w:hAnsi="Arial" w:cs="Arial"/>
          <w:i/>
          <w:iCs/>
          <w:color w:val="000000"/>
          <w:sz w:val="24"/>
          <w:szCs w:val="24"/>
          <w:shd w:val="clear" w:color="auto" w:fill="FFFFFF"/>
        </w:rPr>
        <w:t>Industrial Relations Journal</w:t>
      </w:r>
      <w:r w:rsidRPr="006A3C0B">
        <w:rPr>
          <w:rFonts w:ascii="Arial" w:hAnsi="Arial" w:cs="Arial"/>
          <w:color w:val="000000"/>
          <w:sz w:val="24"/>
          <w:szCs w:val="24"/>
          <w:shd w:val="clear" w:color="auto" w:fill="FFFFFF"/>
        </w:rPr>
        <w:t>, 37(4), pp.344-358.</w:t>
      </w:r>
    </w:p>
    <w:p w14:paraId="4D9247BF" w14:textId="77777777" w:rsidR="00D44C67" w:rsidRPr="006A3C0B" w:rsidRDefault="00D44C67" w:rsidP="00DD0176">
      <w:pPr>
        <w:spacing w:line="360" w:lineRule="auto"/>
        <w:rPr>
          <w:rFonts w:ascii="Arial" w:hAnsi="Arial" w:cs="Arial"/>
          <w:color w:val="000000"/>
          <w:sz w:val="24"/>
          <w:szCs w:val="24"/>
          <w:shd w:val="clear" w:color="auto" w:fill="FFFFFF"/>
        </w:rPr>
      </w:pPr>
      <w:r w:rsidRPr="006A3C0B">
        <w:rPr>
          <w:rFonts w:ascii="Arial" w:hAnsi="Arial" w:cs="Arial"/>
          <w:color w:val="000000"/>
          <w:sz w:val="24"/>
          <w:szCs w:val="24"/>
          <w:shd w:val="clear" w:color="auto" w:fill="FFFFFF"/>
        </w:rPr>
        <w:t>West, M. and Randhawa, M., 2015. </w:t>
      </w:r>
      <w:r w:rsidRPr="006A3C0B">
        <w:rPr>
          <w:rFonts w:ascii="Arial" w:hAnsi="Arial" w:cs="Arial"/>
          <w:i/>
          <w:iCs/>
          <w:color w:val="000000"/>
          <w:sz w:val="24"/>
          <w:szCs w:val="24"/>
          <w:shd w:val="clear" w:color="auto" w:fill="FFFFFF"/>
        </w:rPr>
        <w:t>Making the Difference</w:t>
      </w:r>
      <w:r w:rsidRPr="006A3C0B">
        <w:rPr>
          <w:rFonts w:ascii="Arial" w:hAnsi="Arial" w:cs="Arial"/>
          <w:color w:val="000000"/>
          <w:sz w:val="24"/>
          <w:szCs w:val="24"/>
          <w:shd w:val="clear" w:color="auto" w:fill="FFFFFF"/>
        </w:rPr>
        <w:t>. [online] The King's Fund. Available at: &lt;https://www.kingsfund.org.uk/publications/making-difference-diversity-inclusion-nhs&gt; [Accessed 21 April 2020].</w:t>
      </w:r>
    </w:p>
    <w:p w14:paraId="6FEF9C5C" w14:textId="77777777" w:rsidR="00D60285" w:rsidRPr="00EA011F" w:rsidRDefault="00D60285" w:rsidP="00D60285">
      <w:pPr>
        <w:pBdr>
          <w:bottom w:val="single" w:sz="4" w:space="1" w:color="auto"/>
        </w:pBdr>
        <w:rPr>
          <w:rFonts w:ascii="Times New Roman" w:hAnsi="Times New Roman"/>
          <w:b/>
          <w:bCs/>
          <w:sz w:val="24"/>
          <w:szCs w:val="24"/>
        </w:rPr>
      </w:pPr>
    </w:p>
    <w:p w14:paraId="564E588D" w14:textId="77777777" w:rsidR="00D60285" w:rsidRPr="00EA011F" w:rsidRDefault="00D60285" w:rsidP="00D60285">
      <w:pPr>
        <w:pBdr>
          <w:bottom w:val="single" w:sz="4" w:space="1" w:color="auto"/>
        </w:pBdr>
        <w:rPr>
          <w:rFonts w:ascii="Times New Roman" w:hAnsi="Times New Roman"/>
          <w:b/>
          <w:bCs/>
          <w:sz w:val="24"/>
          <w:szCs w:val="24"/>
        </w:rPr>
      </w:pPr>
    </w:p>
    <w:p w14:paraId="14DC9C4E" w14:textId="77777777" w:rsidR="00D43067" w:rsidRPr="00EA011F" w:rsidRDefault="00D43067" w:rsidP="00D43067">
      <w:pPr>
        <w:tabs>
          <w:tab w:val="left" w:pos="1710"/>
        </w:tabs>
        <w:rPr>
          <w:rFonts w:ascii="Times New Roman" w:hAnsi="Times New Roman"/>
          <w:color w:val="FF0000"/>
          <w:sz w:val="24"/>
          <w:szCs w:val="24"/>
        </w:rPr>
      </w:pPr>
    </w:p>
    <w:p w14:paraId="6A5A281B" w14:textId="77777777" w:rsidR="00790F2F" w:rsidRPr="00EA011F" w:rsidRDefault="00790F2F" w:rsidP="00790F2F">
      <w:pPr>
        <w:rPr>
          <w:rFonts w:ascii="Times New Roman" w:hAnsi="Times New Roman"/>
          <w:sz w:val="24"/>
          <w:szCs w:val="24"/>
        </w:rPr>
      </w:pPr>
    </w:p>
    <w:p w14:paraId="5EE4A5C1" w14:textId="77777777" w:rsidR="00790F2F" w:rsidRDefault="00790F2F" w:rsidP="00790F2F">
      <w:pPr>
        <w:rPr>
          <w:rFonts w:ascii="Arial" w:hAnsi="Arial" w:cs="Arial"/>
          <w:color w:val="000000"/>
          <w:sz w:val="20"/>
          <w:szCs w:val="20"/>
          <w:shd w:val="clear" w:color="auto" w:fill="FFFFFF"/>
        </w:rPr>
      </w:pPr>
    </w:p>
    <w:p w14:paraId="04B7D53A" w14:textId="77777777" w:rsidR="00790F2F" w:rsidRPr="00EA011F" w:rsidRDefault="00790F2F" w:rsidP="00790F2F">
      <w:pPr>
        <w:rPr>
          <w:rFonts w:ascii="Times New Roman" w:hAnsi="Times New Roman"/>
          <w:b/>
          <w:sz w:val="24"/>
          <w:szCs w:val="24"/>
        </w:rPr>
      </w:pPr>
    </w:p>
    <w:p w14:paraId="4B4642E2" w14:textId="77777777" w:rsidR="00D43067" w:rsidRPr="00EA011F" w:rsidRDefault="00D43067" w:rsidP="00D43067">
      <w:pPr>
        <w:rPr>
          <w:rFonts w:ascii="Times New Roman" w:hAnsi="Times New Roman"/>
          <w:sz w:val="24"/>
          <w:szCs w:val="24"/>
        </w:rPr>
      </w:pPr>
    </w:p>
    <w:sectPr w:rsidR="00D43067" w:rsidRPr="00EA011F" w:rsidSect="00EA011F">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E5ADDC" w14:textId="77777777" w:rsidR="00C604FE" w:rsidRDefault="00C604FE">
      <w:pPr>
        <w:spacing w:after="0" w:line="240" w:lineRule="auto"/>
      </w:pPr>
      <w:r>
        <w:separator/>
      </w:r>
    </w:p>
  </w:endnote>
  <w:endnote w:type="continuationSeparator" w:id="0">
    <w:p w14:paraId="0299BF41" w14:textId="77777777" w:rsidR="00C604FE" w:rsidRDefault="00C604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AED747" w14:textId="77777777" w:rsidR="005D6CCE" w:rsidRDefault="005D6CCE" w:rsidP="005D6CCE">
    <w:pPr>
      <w:pStyle w:val="Footer"/>
      <w:pBdr>
        <w:top w:val="single" w:sz="4" w:space="1" w:color="D9D9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sidRPr="005D6CCE">
      <w:rPr>
        <w:color w:val="7F7F7F"/>
        <w:spacing w:val="60"/>
      </w:rPr>
      <w:t>Page</w:t>
    </w:r>
  </w:p>
  <w:p w14:paraId="2FCDB79D" w14:textId="77777777" w:rsidR="00A6798A" w:rsidRDefault="00A6798A" w:rsidP="00A6798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13350D" w14:textId="77777777" w:rsidR="00C604FE" w:rsidRDefault="00C604FE">
      <w:pPr>
        <w:spacing w:after="0" w:line="240" w:lineRule="auto"/>
      </w:pPr>
      <w:r>
        <w:separator/>
      </w:r>
    </w:p>
  </w:footnote>
  <w:footnote w:type="continuationSeparator" w:id="0">
    <w:p w14:paraId="3BEBFFE4" w14:textId="77777777" w:rsidR="00C604FE" w:rsidRDefault="00C604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DCED4F" w14:textId="77777777" w:rsidR="007F2A49" w:rsidRDefault="007F2A49">
    <w:pPr>
      <w:pStyle w:val="Header"/>
    </w:pPr>
    <w:r>
      <w:t>Research Project Plan: BSc level 5 in Health and Social care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520CC9"/>
    <w:multiLevelType w:val="hybridMultilevel"/>
    <w:tmpl w:val="490CB6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37496F"/>
    <w:multiLevelType w:val="hybridMultilevel"/>
    <w:tmpl w:val="F3105AA4"/>
    <w:lvl w:ilvl="0" w:tplc="D142884C">
      <w:start w:val="1"/>
      <w:numFmt w:val="bullet"/>
      <w:lvlText w:val="•"/>
      <w:lvlJc w:val="left"/>
      <w:pPr>
        <w:tabs>
          <w:tab w:val="num" w:pos="720"/>
        </w:tabs>
        <w:ind w:left="720" w:hanging="360"/>
      </w:pPr>
      <w:rPr>
        <w:rFonts w:ascii="Arial" w:hAnsi="Arial" w:hint="default"/>
      </w:rPr>
    </w:lvl>
    <w:lvl w:ilvl="1" w:tplc="5A2E2F66" w:tentative="1">
      <w:start w:val="1"/>
      <w:numFmt w:val="bullet"/>
      <w:lvlText w:val="•"/>
      <w:lvlJc w:val="left"/>
      <w:pPr>
        <w:tabs>
          <w:tab w:val="num" w:pos="1440"/>
        </w:tabs>
        <w:ind w:left="1440" w:hanging="360"/>
      </w:pPr>
      <w:rPr>
        <w:rFonts w:ascii="Arial" w:hAnsi="Arial" w:hint="default"/>
      </w:rPr>
    </w:lvl>
    <w:lvl w:ilvl="2" w:tplc="DCE24AC2" w:tentative="1">
      <w:start w:val="1"/>
      <w:numFmt w:val="bullet"/>
      <w:lvlText w:val="•"/>
      <w:lvlJc w:val="left"/>
      <w:pPr>
        <w:tabs>
          <w:tab w:val="num" w:pos="2160"/>
        </w:tabs>
        <w:ind w:left="2160" w:hanging="360"/>
      </w:pPr>
      <w:rPr>
        <w:rFonts w:ascii="Arial" w:hAnsi="Arial" w:hint="default"/>
      </w:rPr>
    </w:lvl>
    <w:lvl w:ilvl="3" w:tplc="8D92B6CC" w:tentative="1">
      <w:start w:val="1"/>
      <w:numFmt w:val="bullet"/>
      <w:lvlText w:val="•"/>
      <w:lvlJc w:val="left"/>
      <w:pPr>
        <w:tabs>
          <w:tab w:val="num" w:pos="2880"/>
        </w:tabs>
        <w:ind w:left="2880" w:hanging="360"/>
      </w:pPr>
      <w:rPr>
        <w:rFonts w:ascii="Arial" w:hAnsi="Arial" w:hint="default"/>
      </w:rPr>
    </w:lvl>
    <w:lvl w:ilvl="4" w:tplc="43904C54" w:tentative="1">
      <w:start w:val="1"/>
      <w:numFmt w:val="bullet"/>
      <w:lvlText w:val="•"/>
      <w:lvlJc w:val="left"/>
      <w:pPr>
        <w:tabs>
          <w:tab w:val="num" w:pos="3600"/>
        </w:tabs>
        <w:ind w:left="3600" w:hanging="360"/>
      </w:pPr>
      <w:rPr>
        <w:rFonts w:ascii="Arial" w:hAnsi="Arial" w:hint="default"/>
      </w:rPr>
    </w:lvl>
    <w:lvl w:ilvl="5" w:tplc="8D64CCB8" w:tentative="1">
      <w:start w:val="1"/>
      <w:numFmt w:val="bullet"/>
      <w:lvlText w:val="•"/>
      <w:lvlJc w:val="left"/>
      <w:pPr>
        <w:tabs>
          <w:tab w:val="num" w:pos="4320"/>
        </w:tabs>
        <w:ind w:left="4320" w:hanging="360"/>
      </w:pPr>
      <w:rPr>
        <w:rFonts w:ascii="Arial" w:hAnsi="Arial" w:hint="default"/>
      </w:rPr>
    </w:lvl>
    <w:lvl w:ilvl="6" w:tplc="649E87C0" w:tentative="1">
      <w:start w:val="1"/>
      <w:numFmt w:val="bullet"/>
      <w:lvlText w:val="•"/>
      <w:lvlJc w:val="left"/>
      <w:pPr>
        <w:tabs>
          <w:tab w:val="num" w:pos="5040"/>
        </w:tabs>
        <w:ind w:left="5040" w:hanging="360"/>
      </w:pPr>
      <w:rPr>
        <w:rFonts w:ascii="Arial" w:hAnsi="Arial" w:hint="default"/>
      </w:rPr>
    </w:lvl>
    <w:lvl w:ilvl="7" w:tplc="47749216" w:tentative="1">
      <w:start w:val="1"/>
      <w:numFmt w:val="bullet"/>
      <w:lvlText w:val="•"/>
      <w:lvlJc w:val="left"/>
      <w:pPr>
        <w:tabs>
          <w:tab w:val="num" w:pos="5760"/>
        </w:tabs>
        <w:ind w:left="5760" w:hanging="360"/>
      </w:pPr>
      <w:rPr>
        <w:rFonts w:ascii="Arial" w:hAnsi="Arial" w:hint="default"/>
      </w:rPr>
    </w:lvl>
    <w:lvl w:ilvl="8" w:tplc="F01ADED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E767991"/>
    <w:multiLevelType w:val="hybridMultilevel"/>
    <w:tmpl w:val="3EEC302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79611E1"/>
    <w:multiLevelType w:val="hybridMultilevel"/>
    <w:tmpl w:val="116A5068"/>
    <w:lvl w:ilvl="0" w:tplc="19124384">
      <w:start w:val="1"/>
      <w:numFmt w:val="bullet"/>
      <w:lvlText w:val="•"/>
      <w:lvlJc w:val="left"/>
      <w:pPr>
        <w:tabs>
          <w:tab w:val="num" w:pos="720"/>
        </w:tabs>
        <w:ind w:left="720" w:hanging="360"/>
      </w:pPr>
      <w:rPr>
        <w:rFonts w:ascii="Arial" w:hAnsi="Arial" w:hint="default"/>
      </w:rPr>
    </w:lvl>
    <w:lvl w:ilvl="1" w:tplc="888011E8" w:tentative="1">
      <w:start w:val="1"/>
      <w:numFmt w:val="bullet"/>
      <w:lvlText w:val="•"/>
      <w:lvlJc w:val="left"/>
      <w:pPr>
        <w:tabs>
          <w:tab w:val="num" w:pos="1440"/>
        </w:tabs>
        <w:ind w:left="1440" w:hanging="360"/>
      </w:pPr>
      <w:rPr>
        <w:rFonts w:ascii="Arial" w:hAnsi="Arial" w:hint="default"/>
      </w:rPr>
    </w:lvl>
    <w:lvl w:ilvl="2" w:tplc="60E4686A" w:tentative="1">
      <w:start w:val="1"/>
      <w:numFmt w:val="bullet"/>
      <w:lvlText w:val="•"/>
      <w:lvlJc w:val="left"/>
      <w:pPr>
        <w:tabs>
          <w:tab w:val="num" w:pos="2160"/>
        </w:tabs>
        <w:ind w:left="2160" w:hanging="360"/>
      </w:pPr>
      <w:rPr>
        <w:rFonts w:ascii="Arial" w:hAnsi="Arial" w:hint="default"/>
      </w:rPr>
    </w:lvl>
    <w:lvl w:ilvl="3" w:tplc="1DD6E840" w:tentative="1">
      <w:start w:val="1"/>
      <w:numFmt w:val="bullet"/>
      <w:lvlText w:val="•"/>
      <w:lvlJc w:val="left"/>
      <w:pPr>
        <w:tabs>
          <w:tab w:val="num" w:pos="2880"/>
        </w:tabs>
        <w:ind w:left="2880" w:hanging="360"/>
      </w:pPr>
      <w:rPr>
        <w:rFonts w:ascii="Arial" w:hAnsi="Arial" w:hint="default"/>
      </w:rPr>
    </w:lvl>
    <w:lvl w:ilvl="4" w:tplc="7BD654DA" w:tentative="1">
      <w:start w:val="1"/>
      <w:numFmt w:val="bullet"/>
      <w:lvlText w:val="•"/>
      <w:lvlJc w:val="left"/>
      <w:pPr>
        <w:tabs>
          <w:tab w:val="num" w:pos="3600"/>
        </w:tabs>
        <w:ind w:left="3600" w:hanging="360"/>
      </w:pPr>
      <w:rPr>
        <w:rFonts w:ascii="Arial" w:hAnsi="Arial" w:hint="default"/>
      </w:rPr>
    </w:lvl>
    <w:lvl w:ilvl="5" w:tplc="8CF654A6" w:tentative="1">
      <w:start w:val="1"/>
      <w:numFmt w:val="bullet"/>
      <w:lvlText w:val="•"/>
      <w:lvlJc w:val="left"/>
      <w:pPr>
        <w:tabs>
          <w:tab w:val="num" w:pos="4320"/>
        </w:tabs>
        <w:ind w:left="4320" w:hanging="360"/>
      </w:pPr>
      <w:rPr>
        <w:rFonts w:ascii="Arial" w:hAnsi="Arial" w:hint="default"/>
      </w:rPr>
    </w:lvl>
    <w:lvl w:ilvl="6" w:tplc="C72A3EB6" w:tentative="1">
      <w:start w:val="1"/>
      <w:numFmt w:val="bullet"/>
      <w:lvlText w:val="•"/>
      <w:lvlJc w:val="left"/>
      <w:pPr>
        <w:tabs>
          <w:tab w:val="num" w:pos="5040"/>
        </w:tabs>
        <w:ind w:left="5040" w:hanging="360"/>
      </w:pPr>
      <w:rPr>
        <w:rFonts w:ascii="Arial" w:hAnsi="Arial" w:hint="default"/>
      </w:rPr>
    </w:lvl>
    <w:lvl w:ilvl="7" w:tplc="370419B4" w:tentative="1">
      <w:start w:val="1"/>
      <w:numFmt w:val="bullet"/>
      <w:lvlText w:val="•"/>
      <w:lvlJc w:val="left"/>
      <w:pPr>
        <w:tabs>
          <w:tab w:val="num" w:pos="5760"/>
        </w:tabs>
        <w:ind w:left="5760" w:hanging="360"/>
      </w:pPr>
      <w:rPr>
        <w:rFonts w:ascii="Arial" w:hAnsi="Arial" w:hint="default"/>
      </w:rPr>
    </w:lvl>
    <w:lvl w:ilvl="8" w:tplc="5260AF1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4883D4A"/>
    <w:multiLevelType w:val="hybridMultilevel"/>
    <w:tmpl w:val="C5946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FE236F"/>
    <w:multiLevelType w:val="hybridMultilevel"/>
    <w:tmpl w:val="43825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4"/>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spelling="clean" w:grammar="clean"/>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43067"/>
    <w:rsid w:val="00000C97"/>
    <w:rsid w:val="00004746"/>
    <w:rsid w:val="00010044"/>
    <w:rsid w:val="000101DA"/>
    <w:rsid w:val="00010D6A"/>
    <w:rsid w:val="00016342"/>
    <w:rsid w:val="00025F70"/>
    <w:rsid w:val="00031287"/>
    <w:rsid w:val="00031BE1"/>
    <w:rsid w:val="000321AA"/>
    <w:rsid w:val="000379F6"/>
    <w:rsid w:val="00051080"/>
    <w:rsid w:val="00052752"/>
    <w:rsid w:val="00054B9B"/>
    <w:rsid w:val="000577E8"/>
    <w:rsid w:val="000608E3"/>
    <w:rsid w:val="0006460A"/>
    <w:rsid w:val="00064BF1"/>
    <w:rsid w:val="00065CAC"/>
    <w:rsid w:val="0008229C"/>
    <w:rsid w:val="00085E4B"/>
    <w:rsid w:val="00086917"/>
    <w:rsid w:val="00090003"/>
    <w:rsid w:val="000928D0"/>
    <w:rsid w:val="00096358"/>
    <w:rsid w:val="000978CB"/>
    <w:rsid w:val="00097AC5"/>
    <w:rsid w:val="000A4D40"/>
    <w:rsid w:val="000B04DB"/>
    <w:rsid w:val="000B0B30"/>
    <w:rsid w:val="000B3677"/>
    <w:rsid w:val="000B512C"/>
    <w:rsid w:val="000C1E4E"/>
    <w:rsid w:val="000C1F00"/>
    <w:rsid w:val="000C25E3"/>
    <w:rsid w:val="000C5D5B"/>
    <w:rsid w:val="000C605A"/>
    <w:rsid w:val="000C6809"/>
    <w:rsid w:val="000D1BA0"/>
    <w:rsid w:val="000E7704"/>
    <w:rsid w:val="001057A7"/>
    <w:rsid w:val="00110FF1"/>
    <w:rsid w:val="00112983"/>
    <w:rsid w:val="0011312A"/>
    <w:rsid w:val="0011338E"/>
    <w:rsid w:val="00116A56"/>
    <w:rsid w:val="001206E3"/>
    <w:rsid w:val="00121CB0"/>
    <w:rsid w:val="0013520D"/>
    <w:rsid w:val="001476AD"/>
    <w:rsid w:val="00163F3C"/>
    <w:rsid w:val="00167357"/>
    <w:rsid w:val="00170975"/>
    <w:rsid w:val="00172521"/>
    <w:rsid w:val="00180EF7"/>
    <w:rsid w:val="0018135C"/>
    <w:rsid w:val="0018180F"/>
    <w:rsid w:val="00190A78"/>
    <w:rsid w:val="00197E3C"/>
    <w:rsid w:val="001A0F30"/>
    <w:rsid w:val="001B23A8"/>
    <w:rsid w:val="001B5B49"/>
    <w:rsid w:val="001C14B6"/>
    <w:rsid w:val="001C568F"/>
    <w:rsid w:val="001E03DA"/>
    <w:rsid w:val="001E086C"/>
    <w:rsid w:val="001E1C8A"/>
    <w:rsid w:val="001E6709"/>
    <w:rsid w:val="001F4C15"/>
    <w:rsid w:val="00204E56"/>
    <w:rsid w:val="0020787C"/>
    <w:rsid w:val="00211391"/>
    <w:rsid w:val="00211F44"/>
    <w:rsid w:val="0021469E"/>
    <w:rsid w:val="00215D91"/>
    <w:rsid w:val="00221450"/>
    <w:rsid w:val="00224055"/>
    <w:rsid w:val="00224E69"/>
    <w:rsid w:val="0023298C"/>
    <w:rsid w:val="00235CFC"/>
    <w:rsid w:val="002375D2"/>
    <w:rsid w:val="00237CFD"/>
    <w:rsid w:val="002430CA"/>
    <w:rsid w:val="00243CBE"/>
    <w:rsid w:val="00244D40"/>
    <w:rsid w:val="002455C8"/>
    <w:rsid w:val="00246E24"/>
    <w:rsid w:val="00247906"/>
    <w:rsid w:val="00254836"/>
    <w:rsid w:val="002602A0"/>
    <w:rsid w:val="0026157F"/>
    <w:rsid w:val="002727D0"/>
    <w:rsid w:val="00274D92"/>
    <w:rsid w:val="00292AFA"/>
    <w:rsid w:val="00295782"/>
    <w:rsid w:val="002A07C6"/>
    <w:rsid w:val="002A2776"/>
    <w:rsid w:val="002A2DE6"/>
    <w:rsid w:val="002A5CCB"/>
    <w:rsid w:val="002B247D"/>
    <w:rsid w:val="002B3815"/>
    <w:rsid w:val="002B42B5"/>
    <w:rsid w:val="002B6489"/>
    <w:rsid w:val="002B67C6"/>
    <w:rsid w:val="002B7EA6"/>
    <w:rsid w:val="002C1270"/>
    <w:rsid w:val="002C1839"/>
    <w:rsid w:val="002C2B67"/>
    <w:rsid w:val="002C42A7"/>
    <w:rsid w:val="002C753A"/>
    <w:rsid w:val="002D061D"/>
    <w:rsid w:val="002D3732"/>
    <w:rsid w:val="002F1136"/>
    <w:rsid w:val="002F15FD"/>
    <w:rsid w:val="002F2620"/>
    <w:rsid w:val="00301B85"/>
    <w:rsid w:val="00302F4C"/>
    <w:rsid w:val="00304C97"/>
    <w:rsid w:val="00305CD7"/>
    <w:rsid w:val="00306A08"/>
    <w:rsid w:val="00306D72"/>
    <w:rsid w:val="003171EC"/>
    <w:rsid w:val="00320C16"/>
    <w:rsid w:val="00322874"/>
    <w:rsid w:val="003273CB"/>
    <w:rsid w:val="003318BA"/>
    <w:rsid w:val="00336D30"/>
    <w:rsid w:val="00341C72"/>
    <w:rsid w:val="00341D74"/>
    <w:rsid w:val="00343CE4"/>
    <w:rsid w:val="0034505A"/>
    <w:rsid w:val="0034667B"/>
    <w:rsid w:val="00362717"/>
    <w:rsid w:val="00373010"/>
    <w:rsid w:val="00373021"/>
    <w:rsid w:val="00377592"/>
    <w:rsid w:val="0038043D"/>
    <w:rsid w:val="00383F02"/>
    <w:rsid w:val="0038632A"/>
    <w:rsid w:val="00397174"/>
    <w:rsid w:val="003A1245"/>
    <w:rsid w:val="003A6645"/>
    <w:rsid w:val="003B0094"/>
    <w:rsid w:val="003B5C0A"/>
    <w:rsid w:val="003C03EA"/>
    <w:rsid w:val="003E14B1"/>
    <w:rsid w:val="003E1BE9"/>
    <w:rsid w:val="003F3D34"/>
    <w:rsid w:val="00407828"/>
    <w:rsid w:val="00410D9A"/>
    <w:rsid w:val="00414B7B"/>
    <w:rsid w:val="00415346"/>
    <w:rsid w:val="00421681"/>
    <w:rsid w:val="00426737"/>
    <w:rsid w:val="00426A58"/>
    <w:rsid w:val="0043051D"/>
    <w:rsid w:val="004315F0"/>
    <w:rsid w:val="00440DAF"/>
    <w:rsid w:val="004451BA"/>
    <w:rsid w:val="00452E38"/>
    <w:rsid w:val="00464114"/>
    <w:rsid w:val="00465726"/>
    <w:rsid w:val="0046685F"/>
    <w:rsid w:val="004776FF"/>
    <w:rsid w:val="0048289D"/>
    <w:rsid w:val="004858FD"/>
    <w:rsid w:val="0048630F"/>
    <w:rsid w:val="00494428"/>
    <w:rsid w:val="0049730E"/>
    <w:rsid w:val="004A152B"/>
    <w:rsid w:val="004A3DBC"/>
    <w:rsid w:val="004A70D2"/>
    <w:rsid w:val="004B11C0"/>
    <w:rsid w:val="004B7671"/>
    <w:rsid w:val="004C0578"/>
    <w:rsid w:val="004C270B"/>
    <w:rsid w:val="004C2E1C"/>
    <w:rsid w:val="004D16C5"/>
    <w:rsid w:val="004D46FE"/>
    <w:rsid w:val="004D6B4A"/>
    <w:rsid w:val="004D762F"/>
    <w:rsid w:val="004E2A00"/>
    <w:rsid w:val="004E2DAE"/>
    <w:rsid w:val="004E472A"/>
    <w:rsid w:val="004E7DFF"/>
    <w:rsid w:val="00501977"/>
    <w:rsid w:val="00504986"/>
    <w:rsid w:val="00504B50"/>
    <w:rsid w:val="005065D1"/>
    <w:rsid w:val="00506CC5"/>
    <w:rsid w:val="00511069"/>
    <w:rsid w:val="005137AA"/>
    <w:rsid w:val="00517761"/>
    <w:rsid w:val="0052156A"/>
    <w:rsid w:val="00522859"/>
    <w:rsid w:val="005239BE"/>
    <w:rsid w:val="005247CB"/>
    <w:rsid w:val="0052778F"/>
    <w:rsid w:val="00531417"/>
    <w:rsid w:val="005333B9"/>
    <w:rsid w:val="00565C1A"/>
    <w:rsid w:val="00565D36"/>
    <w:rsid w:val="0056773F"/>
    <w:rsid w:val="00567C77"/>
    <w:rsid w:val="00575BFC"/>
    <w:rsid w:val="00582826"/>
    <w:rsid w:val="00584782"/>
    <w:rsid w:val="005910ED"/>
    <w:rsid w:val="0059789F"/>
    <w:rsid w:val="005A5185"/>
    <w:rsid w:val="005C0BDF"/>
    <w:rsid w:val="005C1B8C"/>
    <w:rsid w:val="005C1F3A"/>
    <w:rsid w:val="005D016D"/>
    <w:rsid w:val="005D6CCE"/>
    <w:rsid w:val="005D75A0"/>
    <w:rsid w:val="005E0DB4"/>
    <w:rsid w:val="005E108A"/>
    <w:rsid w:val="005F0330"/>
    <w:rsid w:val="0060153B"/>
    <w:rsid w:val="00610101"/>
    <w:rsid w:val="006102AE"/>
    <w:rsid w:val="006121D6"/>
    <w:rsid w:val="00612C58"/>
    <w:rsid w:val="00613F30"/>
    <w:rsid w:val="00622AF7"/>
    <w:rsid w:val="00624DB7"/>
    <w:rsid w:val="00633F69"/>
    <w:rsid w:val="006343E9"/>
    <w:rsid w:val="006377E2"/>
    <w:rsid w:val="00641536"/>
    <w:rsid w:val="00644664"/>
    <w:rsid w:val="00645E99"/>
    <w:rsid w:val="00646023"/>
    <w:rsid w:val="0064623E"/>
    <w:rsid w:val="006473D9"/>
    <w:rsid w:val="00654D52"/>
    <w:rsid w:val="00655A38"/>
    <w:rsid w:val="006820F9"/>
    <w:rsid w:val="006825F2"/>
    <w:rsid w:val="00691E10"/>
    <w:rsid w:val="006A014E"/>
    <w:rsid w:val="006A0A76"/>
    <w:rsid w:val="006A3C0B"/>
    <w:rsid w:val="006A4AC6"/>
    <w:rsid w:val="006B5D30"/>
    <w:rsid w:val="006C4605"/>
    <w:rsid w:val="006D16DA"/>
    <w:rsid w:val="006D395F"/>
    <w:rsid w:val="006D3D95"/>
    <w:rsid w:val="006D513B"/>
    <w:rsid w:val="006E1136"/>
    <w:rsid w:val="006E291C"/>
    <w:rsid w:val="006E3EF4"/>
    <w:rsid w:val="006E7BC7"/>
    <w:rsid w:val="006E7DCE"/>
    <w:rsid w:val="006F41EC"/>
    <w:rsid w:val="006F67CA"/>
    <w:rsid w:val="006F77A8"/>
    <w:rsid w:val="0070154B"/>
    <w:rsid w:val="00712415"/>
    <w:rsid w:val="00715493"/>
    <w:rsid w:val="00716A5D"/>
    <w:rsid w:val="0074048D"/>
    <w:rsid w:val="00742FBF"/>
    <w:rsid w:val="007458DC"/>
    <w:rsid w:val="00750607"/>
    <w:rsid w:val="00755A64"/>
    <w:rsid w:val="007601F8"/>
    <w:rsid w:val="0077040D"/>
    <w:rsid w:val="00776430"/>
    <w:rsid w:val="00786225"/>
    <w:rsid w:val="00790F2F"/>
    <w:rsid w:val="007A7943"/>
    <w:rsid w:val="007B53A3"/>
    <w:rsid w:val="007B7A7B"/>
    <w:rsid w:val="007C0195"/>
    <w:rsid w:val="007C3B9C"/>
    <w:rsid w:val="007C473B"/>
    <w:rsid w:val="007C6B9F"/>
    <w:rsid w:val="007D71BD"/>
    <w:rsid w:val="007E187B"/>
    <w:rsid w:val="007F0507"/>
    <w:rsid w:val="007F20BF"/>
    <w:rsid w:val="007F2A49"/>
    <w:rsid w:val="007F4B4B"/>
    <w:rsid w:val="007F547D"/>
    <w:rsid w:val="00800107"/>
    <w:rsid w:val="00802D0B"/>
    <w:rsid w:val="008035E9"/>
    <w:rsid w:val="00814552"/>
    <w:rsid w:val="00817757"/>
    <w:rsid w:val="00830CEA"/>
    <w:rsid w:val="00831BDF"/>
    <w:rsid w:val="008563AE"/>
    <w:rsid w:val="0086635C"/>
    <w:rsid w:val="0087159C"/>
    <w:rsid w:val="008809F9"/>
    <w:rsid w:val="00880C0D"/>
    <w:rsid w:val="00881E66"/>
    <w:rsid w:val="00884652"/>
    <w:rsid w:val="00887FB6"/>
    <w:rsid w:val="0089027B"/>
    <w:rsid w:val="0089059E"/>
    <w:rsid w:val="008926E4"/>
    <w:rsid w:val="00892D6B"/>
    <w:rsid w:val="00896953"/>
    <w:rsid w:val="008A2187"/>
    <w:rsid w:val="008A309C"/>
    <w:rsid w:val="008A5585"/>
    <w:rsid w:val="008B14AA"/>
    <w:rsid w:val="008B6CED"/>
    <w:rsid w:val="008B7B06"/>
    <w:rsid w:val="008C4D04"/>
    <w:rsid w:val="008D0044"/>
    <w:rsid w:val="008E030A"/>
    <w:rsid w:val="008E3ECA"/>
    <w:rsid w:val="008E4EFD"/>
    <w:rsid w:val="008E6162"/>
    <w:rsid w:val="008F53DC"/>
    <w:rsid w:val="009056E8"/>
    <w:rsid w:val="009070DF"/>
    <w:rsid w:val="0090756D"/>
    <w:rsid w:val="009110AD"/>
    <w:rsid w:val="00912065"/>
    <w:rsid w:val="0091388A"/>
    <w:rsid w:val="00920189"/>
    <w:rsid w:val="00921285"/>
    <w:rsid w:val="0093457C"/>
    <w:rsid w:val="00942CFB"/>
    <w:rsid w:val="00944A19"/>
    <w:rsid w:val="00951465"/>
    <w:rsid w:val="009604EC"/>
    <w:rsid w:val="00961B57"/>
    <w:rsid w:val="00961BA2"/>
    <w:rsid w:val="0096693B"/>
    <w:rsid w:val="009678E4"/>
    <w:rsid w:val="00982A46"/>
    <w:rsid w:val="00990089"/>
    <w:rsid w:val="00990486"/>
    <w:rsid w:val="0099222F"/>
    <w:rsid w:val="009942E9"/>
    <w:rsid w:val="009A6551"/>
    <w:rsid w:val="009A79EB"/>
    <w:rsid w:val="009B6681"/>
    <w:rsid w:val="009C2B0C"/>
    <w:rsid w:val="009C7F32"/>
    <w:rsid w:val="009D33A1"/>
    <w:rsid w:val="009E32AE"/>
    <w:rsid w:val="009F06E8"/>
    <w:rsid w:val="009F20D4"/>
    <w:rsid w:val="009F4D78"/>
    <w:rsid w:val="009F4E45"/>
    <w:rsid w:val="009F75E8"/>
    <w:rsid w:val="00A04C6C"/>
    <w:rsid w:val="00A1416A"/>
    <w:rsid w:val="00A2022A"/>
    <w:rsid w:val="00A2057F"/>
    <w:rsid w:val="00A245C6"/>
    <w:rsid w:val="00A24AB2"/>
    <w:rsid w:val="00A2772E"/>
    <w:rsid w:val="00A312D8"/>
    <w:rsid w:val="00A3177C"/>
    <w:rsid w:val="00A359DF"/>
    <w:rsid w:val="00A41ECC"/>
    <w:rsid w:val="00A43184"/>
    <w:rsid w:val="00A44F99"/>
    <w:rsid w:val="00A4720B"/>
    <w:rsid w:val="00A55A53"/>
    <w:rsid w:val="00A56876"/>
    <w:rsid w:val="00A6798A"/>
    <w:rsid w:val="00A70DF4"/>
    <w:rsid w:val="00A74266"/>
    <w:rsid w:val="00A77CB1"/>
    <w:rsid w:val="00A822B8"/>
    <w:rsid w:val="00A877FE"/>
    <w:rsid w:val="00AA217E"/>
    <w:rsid w:val="00AC0E35"/>
    <w:rsid w:val="00AC35CB"/>
    <w:rsid w:val="00AC4D2C"/>
    <w:rsid w:val="00AC514C"/>
    <w:rsid w:val="00AC69AE"/>
    <w:rsid w:val="00AD0333"/>
    <w:rsid w:val="00AD1121"/>
    <w:rsid w:val="00AE393F"/>
    <w:rsid w:val="00AE4C24"/>
    <w:rsid w:val="00AF2E51"/>
    <w:rsid w:val="00B02BDE"/>
    <w:rsid w:val="00B0469F"/>
    <w:rsid w:val="00B15BD0"/>
    <w:rsid w:val="00B15E52"/>
    <w:rsid w:val="00B25653"/>
    <w:rsid w:val="00B403E2"/>
    <w:rsid w:val="00B419FD"/>
    <w:rsid w:val="00B4591E"/>
    <w:rsid w:val="00B45945"/>
    <w:rsid w:val="00B55858"/>
    <w:rsid w:val="00B85E3A"/>
    <w:rsid w:val="00B865BE"/>
    <w:rsid w:val="00B869A8"/>
    <w:rsid w:val="00B93E8D"/>
    <w:rsid w:val="00B94619"/>
    <w:rsid w:val="00BA1431"/>
    <w:rsid w:val="00BA38F9"/>
    <w:rsid w:val="00BB0217"/>
    <w:rsid w:val="00BB1C83"/>
    <w:rsid w:val="00BB57DB"/>
    <w:rsid w:val="00BB5C21"/>
    <w:rsid w:val="00BB7349"/>
    <w:rsid w:val="00BC1D27"/>
    <w:rsid w:val="00BC375B"/>
    <w:rsid w:val="00BC54B1"/>
    <w:rsid w:val="00BC6A52"/>
    <w:rsid w:val="00BC6CCF"/>
    <w:rsid w:val="00BD5D32"/>
    <w:rsid w:val="00BD7896"/>
    <w:rsid w:val="00BE44F7"/>
    <w:rsid w:val="00BE7E2D"/>
    <w:rsid w:val="00BF04A2"/>
    <w:rsid w:val="00BF2C00"/>
    <w:rsid w:val="00C10162"/>
    <w:rsid w:val="00C1207F"/>
    <w:rsid w:val="00C210CC"/>
    <w:rsid w:val="00C21517"/>
    <w:rsid w:val="00C338D9"/>
    <w:rsid w:val="00C3428F"/>
    <w:rsid w:val="00C41831"/>
    <w:rsid w:val="00C43408"/>
    <w:rsid w:val="00C600BC"/>
    <w:rsid w:val="00C604FE"/>
    <w:rsid w:val="00C66DD3"/>
    <w:rsid w:val="00C71F60"/>
    <w:rsid w:val="00C73A9C"/>
    <w:rsid w:val="00C73D0B"/>
    <w:rsid w:val="00C75BA1"/>
    <w:rsid w:val="00C82020"/>
    <w:rsid w:val="00C92EAE"/>
    <w:rsid w:val="00C95753"/>
    <w:rsid w:val="00C96293"/>
    <w:rsid w:val="00CA3693"/>
    <w:rsid w:val="00CA7755"/>
    <w:rsid w:val="00CB3D07"/>
    <w:rsid w:val="00CC7EC9"/>
    <w:rsid w:val="00CD2A5E"/>
    <w:rsid w:val="00CE2135"/>
    <w:rsid w:val="00CE39FB"/>
    <w:rsid w:val="00CE3C0D"/>
    <w:rsid w:val="00CE45DD"/>
    <w:rsid w:val="00CE731D"/>
    <w:rsid w:val="00CF0283"/>
    <w:rsid w:val="00CF07BE"/>
    <w:rsid w:val="00D01A82"/>
    <w:rsid w:val="00D05349"/>
    <w:rsid w:val="00D06D4A"/>
    <w:rsid w:val="00D11FB7"/>
    <w:rsid w:val="00D15E7F"/>
    <w:rsid w:val="00D17FA8"/>
    <w:rsid w:val="00D17FAF"/>
    <w:rsid w:val="00D22DE3"/>
    <w:rsid w:val="00D34AE9"/>
    <w:rsid w:val="00D35600"/>
    <w:rsid w:val="00D36738"/>
    <w:rsid w:val="00D37273"/>
    <w:rsid w:val="00D406EF"/>
    <w:rsid w:val="00D41373"/>
    <w:rsid w:val="00D43067"/>
    <w:rsid w:val="00D43C37"/>
    <w:rsid w:val="00D44B78"/>
    <w:rsid w:val="00D44C67"/>
    <w:rsid w:val="00D44E35"/>
    <w:rsid w:val="00D471A4"/>
    <w:rsid w:val="00D52925"/>
    <w:rsid w:val="00D57BBF"/>
    <w:rsid w:val="00D60285"/>
    <w:rsid w:val="00D64DB4"/>
    <w:rsid w:val="00D657EE"/>
    <w:rsid w:val="00D718D5"/>
    <w:rsid w:val="00D81DA9"/>
    <w:rsid w:val="00D90560"/>
    <w:rsid w:val="00DA32CB"/>
    <w:rsid w:val="00DA62AF"/>
    <w:rsid w:val="00DB5EE7"/>
    <w:rsid w:val="00DB600D"/>
    <w:rsid w:val="00DC6D6D"/>
    <w:rsid w:val="00DD0176"/>
    <w:rsid w:val="00DD2F7F"/>
    <w:rsid w:val="00DE386A"/>
    <w:rsid w:val="00DE3961"/>
    <w:rsid w:val="00DF0D82"/>
    <w:rsid w:val="00DF3116"/>
    <w:rsid w:val="00DF50B1"/>
    <w:rsid w:val="00DF594D"/>
    <w:rsid w:val="00DF656C"/>
    <w:rsid w:val="00DF6606"/>
    <w:rsid w:val="00E02E74"/>
    <w:rsid w:val="00E06229"/>
    <w:rsid w:val="00E10530"/>
    <w:rsid w:val="00E10A2B"/>
    <w:rsid w:val="00E14566"/>
    <w:rsid w:val="00E2279D"/>
    <w:rsid w:val="00E262B8"/>
    <w:rsid w:val="00E2717B"/>
    <w:rsid w:val="00E27FE8"/>
    <w:rsid w:val="00E31BF7"/>
    <w:rsid w:val="00E31DB3"/>
    <w:rsid w:val="00E33CEF"/>
    <w:rsid w:val="00E367CD"/>
    <w:rsid w:val="00E4346C"/>
    <w:rsid w:val="00E457CF"/>
    <w:rsid w:val="00E4616C"/>
    <w:rsid w:val="00E5391F"/>
    <w:rsid w:val="00E541A1"/>
    <w:rsid w:val="00E542E2"/>
    <w:rsid w:val="00E66890"/>
    <w:rsid w:val="00E66EF1"/>
    <w:rsid w:val="00E82CA1"/>
    <w:rsid w:val="00E85F3B"/>
    <w:rsid w:val="00E97E43"/>
    <w:rsid w:val="00EA011F"/>
    <w:rsid w:val="00EA0AEC"/>
    <w:rsid w:val="00EA1E1C"/>
    <w:rsid w:val="00EA4D8B"/>
    <w:rsid w:val="00EB3F24"/>
    <w:rsid w:val="00EC3DB0"/>
    <w:rsid w:val="00EC4294"/>
    <w:rsid w:val="00EC6966"/>
    <w:rsid w:val="00ED308F"/>
    <w:rsid w:val="00ED6904"/>
    <w:rsid w:val="00EE18FD"/>
    <w:rsid w:val="00EE258B"/>
    <w:rsid w:val="00EE50BA"/>
    <w:rsid w:val="00EF0956"/>
    <w:rsid w:val="00EF0E76"/>
    <w:rsid w:val="00EF48A1"/>
    <w:rsid w:val="00EF582C"/>
    <w:rsid w:val="00F04EB2"/>
    <w:rsid w:val="00F05C51"/>
    <w:rsid w:val="00F13D6F"/>
    <w:rsid w:val="00F17C26"/>
    <w:rsid w:val="00F23258"/>
    <w:rsid w:val="00F23BB4"/>
    <w:rsid w:val="00F347DE"/>
    <w:rsid w:val="00F42C31"/>
    <w:rsid w:val="00F545F9"/>
    <w:rsid w:val="00F55483"/>
    <w:rsid w:val="00F63151"/>
    <w:rsid w:val="00F64571"/>
    <w:rsid w:val="00F6507C"/>
    <w:rsid w:val="00F66DC3"/>
    <w:rsid w:val="00F737D5"/>
    <w:rsid w:val="00F75AC4"/>
    <w:rsid w:val="00F75E25"/>
    <w:rsid w:val="00F8613F"/>
    <w:rsid w:val="00F86CF9"/>
    <w:rsid w:val="00F87BAB"/>
    <w:rsid w:val="00F9183F"/>
    <w:rsid w:val="00F91B81"/>
    <w:rsid w:val="00F945E1"/>
    <w:rsid w:val="00F9470E"/>
    <w:rsid w:val="00F94B3A"/>
    <w:rsid w:val="00F9555E"/>
    <w:rsid w:val="00F963A0"/>
    <w:rsid w:val="00FA3F9A"/>
    <w:rsid w:val="00FA4B99"/>
    <w:rsid w:val="00FB7682"/>
    <w:rsid w:val="00FB7A2F"/>
    <w:rsid w:val="00FC4806"/>
    <w:rsid w:val="00FD075D"/>
    <w:rsid w:val="00FD6B7A"/>
    <w:rsid w:val="00FF5A0E"/>
    <w:rsid w:val="00FF6057"/>
    <w:rsid w:val="00FF76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AA13A"/>
  <w15:chartTrackingRefBased/>
  <w15:docId w15:val="{25982199-89C6-4994-AE7E-FFD55297D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067"/>
    <w:pPr>
      <w:spacing w:after="160" w:line="259" w:lineRule="auto"/>
    </w:pPr>
    <w:rPr>
      <w:sz w:val="22"/>
      <w:szCs w:val="22"/>
      <w:lang w:eastAsia="en-US"/>
    </w:rPr>
  </w:style>
  <w:style w:type="paragraph" w:styleId="Heading1">
    <w:name w:val="heading 1"/>
    <w:basedOn w:val="Normal"/>
    <w:next w:val="Normal"/>
    <w:link w:val="Heading1Char"/>
    <w:uiPriority w:val="9"/>
    <w:qFormat/>
    <w:rsid w:val="00D43067"/>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D43067"/>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D43067"/>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D43067"/>
    <w:rPr>
      <w:rFonts w:ascii="Calibri Light" w:eastAsia="Times New Roman" w:hAnsi="Calibri Light" w:cs="Times New Roman"/>
      <w:color w:val="2F5496"/>
      <w:sz w:val="32"/>
      <w:szCs w:val="32"/>
    </w:rPr>
  </w:style>
  <w:style w:type="character" w:customStyle="1" w:styleId="Heading2Char">
    <w:name w:val="Heading 2 Char"/>
    <w:link w:val="Heading2"/>
    <w:uiPriority w:val="9"/>
    <w:rsid w:val="00D43067"/>
    <w:rPr>
      <w:rFonts w:ascii="Calibri Light" w:eastAsia="Times New Roman" w:hAnsi="Calibri Light" w:cs="Times New Roman"/>
      <w:color w:val="2F5496"/>
      <w:sz w:val="26"/>
      <w:szCs w:val="26"/>
    </w:rPr>
  </w:style>
  <w:style w:type="character" w:customStyle="1" w:styleId="Heading3Char">
    <w:name w:val="Heading 3 Char"/>
    <w:link w:val="Heading3"/>
    <w:uiPriority w:val="9"/>
    <w:rsid w:val="00D43067"/>
    <w:rPr>
      <w:rFonts w:ascii="Calibri Light" w:eastAsia="Times New Roman" w:hAnsi="Calibri Light" w:cs="Times New Roman"/>
      <w:color w:val="1F3763"/>
      <w:sz w:val="24"/>
      <w:szCs w:val="24"/>
    </w:rPr>
  </w:style>
  <w:style w:type="paragraph" w:styleId="Footer">
    <w:name w:val="footer"/>
    <w:basedOn w:val="Normal"/>
    <w:link w:val="FooterChar"/>
    <w:uiPriority w:val="99"/>
    <w:unhideWhenUsed/>
    <w:rsid w:val="00D430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067"/>
  </w:style>
  <w:style w:type="paragraph" w:styleId="ListParagraph">
    <w:name w:val="List Paragraph"/>
    <w:basedOn w:val="Normal"/>
    <w:uiPriority w:val="34"/>
    <w:qFormat/>
    <w:rsid w:val="00D43067"/>
    <w:pPr>
      <w:ind w:left="720"/>
      <w:contextualSpacing/>
    </w:pPr>
  </w:style>
  <w:style w:type="paragraph" w:styleId="NoSpacing">
    <w:name w:val="No Spacing"/>
    <w:uiPriority w:val="1"/>
    <w:qFormat/>
    <w:rsid w:val="00D43067"/>
    <w:rPr>
      <w:sz w:val="22"/>
      <w:szCs w:val="22"/>
      <w:lang w:eastAsia="en-US"/>
    </w:rPr>
  </w:style>
  <w:style w:type="paragraph" w:styleId="TOCHeading">
    <w:name w:val="TOC Heading"/>
    <w:basedOn w:val="Heading1"/>
    <w:next w:val="Normal"/>
    <w:uiPriority w:val="39"/>
    <w:unhideWhenUsed/>
    <w:qFormat/>
    <w:rsid w:val="00D43067"/>
    <w:pPr>
      <w:outlineLvl w:val="9"/>
    </w:pPr>
    <w:rPr>
      <w:lang w:val="en-US"/>
    </w:rPr>
  </w:style>
  <w:style w:type="paragraph" w:styleId="TOC1">
    <w:name w:val="toc 1"/>
    <w:basedOn w:val="Normal"/>
    <w:next w:val="Normal"/>
    <w:autoRedefine/>
    <w:uiPriority w:val="39"/>
    <w:unhideWhenUsed/>
    <w:rsid w:val="00D43067"/>
    <w:pPr>
      <w:spacing w:after="100"/>
    </w:pPr>
  </w:style>
  <w:style w:type="paragraph" w:styleId="TOC2">
    <w:name w:val="toc 2"/>
    <w:basedOn w:val="Normal"/>
    <w:next w:val="Normal"/>
    <w:autoRedefine/>
    <w:uiPriority w:val="39"/>
    <w:unhideWhenUsed/>
    <w:rsid w:val="00D43067"/>
    <w:pPr>
      <w:spacing w:after="100"/>
      <w:ind w:left="220"/>
    </w:pPr>
  </w:style>
  <w:style w:type="paragraph" w:styleId="TOC3">
    <w:name w:val="toc 3"/>
    <w:basedOn w:val="Normal"/>
    <w:next w:val="Normal"/>
    <w:autoRedefine/>
    <w:uiPriority w:val="39"/>
    <w:unhideWhenUsed/>
    <w:rsid w:val="00D43067"/>
    <w:pPr>
      <w:spacing w:after="100"/>
      <w:ind w:left="440"/>
    </w:pPr>
  </w:style>
  <w:style w:type="character" w:styleId="Hyperlink">
    <w:name w:val="Hyperlink"/>
    <w:uiPriority w:val="99"/>
    <w:unhideWhenUsed/>
    <w:rsid w:val="00D43067"/>
    <w:rPr>
      <w:color w:val="0563C1"/>
      <w:u w:val="single"/>
    </w:rPr>
  </w:style>
  <w:style w:type="table" w:styleId="TableGrid">
    <w:name w:val="Table Grid"/>
    <w:basedOn w:val="TableNormal"/>
    <w:uiPriority w:val="39"/>
    <w:rsid w:val="00D430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430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067"/>
  </w:style>
  <w:style w:type="paragraph" w:styleId="BalloonText">
    <w:name w:val="Balloon Text"/>
    <w:basedOn w:val="Normal"/>
    <w:link w:val="BalloonTextChar"/>
    <w:uiPriority w:val="99"/>
    <w:semiHidden/>
    <w:unhideWhenUsed/>
    <w:rsid w:val="00D43067"/>
    <w:pPr>
      <w:spacing w:after="0" w:line="240" w:lineRule="auto"/>
    </w:pPr>
    <w:rPr>
      <w:rFonts w:ascii="Segoe UI" w:hAnsi="Segoe UI" w:cs="Segoe UI"/>
      <w:sz w:val="18"/>
      <w:szCs w:val="18"/>
    </w:rPr>
  </w:style>
  <w:style w:type="character" w:customStyle="1" w:styleId="BalloonTextChar">
    <w:name w:val="Balloon Text Char"/>
    <w:link w:val="BalloonText"/>
    <w:uiPriority w:val="99"/>
    <w:semiHidden/>
    <w:rsid w:val="00D4306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4217429">
      <w:bodyDiv w:val="1"/>
      <w:marLeft w:val="0"/>
      <w:marRight w:val="0"/>
      <w:marTop w:val="0"/>
      <w:marBottom w:val="0"/>
      <w:divBdr>
        <w:top w:val="none" w:sz="0" w:space="0" w:color="auto"/>
        <w:left w:val="none" w:sz="0" w:space="0" w:color="auto"/>
        <w:bottom w:val="none" w:sz="0" w:space="0" w:color="auto"/>
        <w:right w:val="none" w:sz="0" w:space="0" w:color="auto"/>
      </w:divBdr>
      <w:divsChild>
        <w:div w:id="688067035">
          <w:marLeft w:val="360"/>
          <w:marRight w:val="0"/>
          <w:marTop w:val="200"/>
          <w:marBottom w:val="0"/>
          <w:divBdr>
            <w:top w:val="none" w:sz="0" w:space="0" w:color="auto"/>
            <w:left w:val="none" w:sz="0" w:space="0" w:color="auto"/>
            <w:bottom w:val="none" w:sz="0" w:space="0" w:color="auto"/>
            <w:right w:val="none" w:sz="0" w:space="0" w:color="auto"/>
          </w:divBdr>
        </w:div>
      </w:divsChild>
    </w:div>
    <w:div w:id="467861508">
      <w:bodyDiv w:val="1"/>
      <w:marLeft w:val="0"/>
      <w:marRight w:val="0"/>
      <w:marTop w:val="0"/>
      <w:marBottom w:val="0"/>
      <w:divBdr>
        <w:top w:val="none" w:sz="0" w:space="0" w:color="auto"/>
        <w:left w:val="none" w:sz="0" w:space="0" w:color="auto"/>
        <w:bottom w:val="none" w:sz="0" w:space="0" w:color="auto"/>
        <w:right w:val="none" w:sz="0" w:space="0" w:color="auto"/>
      </w:divBdr>
      <w:divsChild>
        <w:div w:id="193615646">
          <w:marLeft w:val="0"/>
          <w:marRight w:val="0"/>
          <w:marTop w:val="0"/>
          <w:marBottom w:val="0"/>
          <w:divBdr>
            <w:top w:val="none" w:sz="0" w:space="0" w:color="auto"/>
            <w:left w:val="none" w:sz="0" w:space="0" w:color="auto"/>
            <w:bottom w:val="none" w:sz="0" w:space="0" w:color="auto"/>
            <w:right w:val="none" w:sz="0" w:space="0" w:color="auto"/>
          </w:divBdr>
        </w:div>
        <w:div w:id="950168929">
          <w:marLeft w:val="0"/>
          <w:marRight w:val="0"/>
          <w:marTop w:val="0"/>
          <w:marBottom w:val="0"/>
          <w:divBdr>
            <w:top w:val="none" w:sz="0" w:space="0" w:color="auto"/>
            <w:left w:val="none" w:sz="0" w:space="0" w:color="auto"/>
            <w:bottom w:val="none" w:sz="0" w:space="0" w:color="auto"/>
            <w:right w:val="none" w:sz="0" w:space="0" w:color="auto"/>
          </w:divBdr>
        </w:div>
        <w:div w:id="1146167970">
          <w:marLeft w:val="0"/>
          <w:marRight w:val="0"/>
          <w:marTop w:val="0"/>
          <w:marBottom w:val="0"/>
          <w:divBdr>
            <w:top w:val="none" w:sz="0" w:space="0" w:color="auto"/>
            <w:left w:val="none" w:sz="0" w:space="0" w:color="auto"/>
            <w:bottom w:val="none" w:sz="0" w:space="0" w:color="auto"/>
            <w:right w:val="none" w:sz="0" w:space="0" w:color="auto"/>
          </w:divBdr>
        </w:div>
        <w:div w:id="767506199">
          <w:marLeft w:val="0"/>
          <w:marRight w:val="0"/>
          <w:marTop w:val="0"/>
          <w:marBottom w:val="0"/>
          <w:divBdr>
            <w:top w:val="none" w:sz="0" w:space="0" w:color="auto"/>
            <w:left w:val="none" w:sz="0" w:space="0" w:color="auto"/>
            <w:bottom w:val="none" w:sz="0" w:space="0" w:color="auto"/>
            <w:right w:val="none" w:sz="0" w:space="0" w:color="auto"/>
          </w:divBdr>
        </w:div>
        <w:div w:id="392579536">
          <w:marLeft w:val="0"/>
          <w:marRight w:val="0"/>
          <w:marTop w:val="0"/>
          <w:marBottom w:val="0"/>
          <w:divBdr>
            <w:top w:val="none" w:sz="0" w:space="0" w:color="auto"/>
            <w:left w:val="none" w:sz="0" w:space="0" w:color="auto"/>
            <w:bottom w:val="none" w:sz="0" w:space="0" w:color="auto"/>
            <w:right w:val="none" w:sz="0" w:space="0" w:color="auto"/>
          </w:divBdr>
        </w:div>
        <w:div w:id="1195268867">
          <w:marLeft w:val="0"/>
          <w:marRight w:val="0"/>
          <w:marTop w:val="0"/>
          <w:marBottom w:val="0"/>
          <w:divBdr>
            <w:top w:val="none" w:sz="0" w:space="0" w:color="auto"/>
            <w:left w:val="none" w:sz="0" w:space="0" w:color="auto"/>
            <w:bottom w:val="none" w:sz="0" w:space="0" w:color="auto"/>
            <w:right w:val="none" w:sz="0" w:space="0" w:color="auto"/>
          </w:divBdr>
        </w:div>
      </w:divsChild>
    </w:div>
    <w:div w:id="855195669">
      <w:bodyDiv w:val="1"/>
      <w:marLeft w:val="0"/>
      <w:marRight w:val="0"/>
      <w:marTop w:val="0"/>
      <w:marBottom w:val="0"/>
      <w:divBdr>
        <w:top w:val="none" w:sz="0" w:space="0" w:color="auto"/>
        <w:left w:val="none" w:sz="0" w:space="0" w:color="auto"/>
        <w:bottom w:val="none" w:sz="0" w:space="0" w:color="auto"/>
        <w:right w:val="none" w:sz="0" w:space="0" w:color="auto"/>
      </w:divBdr>
    </w:div>
    <w:div w:id="1021011695">
      <w:bodyDiv w:val="1"/>
      <w:marLeft w:val="0"/>
      <w:marRight w:val="0"/>
      <w:marTop w:val="0"/>
      <w:marBottom w:val="0"/>
      <w:divBdr>
        <w:top w:val="none" w:sz="0" w:space="0" w:color="auto"/>
        <w:left w:val="none" w:sz="0" w:space="0" w:color="auto"/>
        <w:bottom w:val="none" w:sz="0" w:space="0" w:color="auto"/>
        <w:right w:val="none" w:sz="0" w:space="0" w:color="auto"/>
      </w:divBdr>
      <w:divsChild>
        <w:div w:id="1795295927">
          <w:marLeft w:val="0"/>
          <w:marRight w:val="0"/>
          <w:marTop w:val="0"/>
          <w:marBottom w:val="0"/>
          <w:divBdr>
            <w:top w:val="none" w:sz="0" w:space="0" w:color="auto"/>
            <w:left w:val="none" w:sz="0" w:space="0" w:color="auto"/>
            <w:bottom w:val="none" w:sz="0" w:space="0" w:color="auto"/>
            <w:right w:val="none" w:sz="0" w:space="0" w:color="auto"/>
          </w:divBdr>
        </w:div>
        <w:div w:id="511455720">
          <w:marLeft w:val="0"/>
          <w:marRight w:val="0"/>
          <w:marTop w:val="0"/>
          <w:marBottom w:val="0"/>
          <w:divBdr>
            <w:top w:val="none" w:sz="0" w:space="0" w:color="auto"/>
            <w:left w:val="none" w:sz="0" w:space="0" w:color="auto"/>
            <w:bottom w:val="none" w:sz="0" w:space="0" w:color="auto"/>
            <w:right w:val="none" w:sz="0" w:space="0" w:color="auto"/>
          </w:divBdr>
        </w:div>
        <w:div w:id="406849600">
          <w:marLeft w:val="0"/>
          <w:marRight w:val="0"/>
          <w:marTop w:val="0"/>
          <w:marBottom w:val="0"/>
          <w:divBdr>
            <w:top w:val="none" w:sz="0" w:space="0" w:color="auto"/>
            <w:left w:val="none" w:sz="0" w:space="0" w:color="auto"/>
            <w:bottom w:val="none" w:sz="0" w:space="0" w:color="auto"/>
            <w:right w:val="none" w:sz="0" w:space="0" w:color="auto"/>
          </w:divBdr>
        </w:div>
        <w:div w:id="27687559">
          <w:marLeft w:val="0"/>
          <w:marRight w:val="0"/>
          <w:marTop w:val="0"/>
          <w:marBottom w:val="0"/>
          <w:divBdr>
            <w:top w:val="none" w:sz="0" w:space="0" w:color="auto"/>
            <w:left w:val="none" w:sz="0" w:space="0" w:color="auto"/>
            <w:bottom w:val="none" w:sz="0" w:space="0" w:color="auto"/>
            <w:right w:val="none" w:sz="0" w:space="0" w:color="auto"/>
          </w:divBdr>
        </w:div>
        <w:div w:id="886186949">
          <w:marLeft w:val="0"/>
          <w:marRight w:val="0"/>
          <w:marTop w:val="0"/>
          <w:marBottom w:val="0"/>
          <w:divBdr>
            <w:top w:val="none" w:sz="0" w:space="0" w:color="auto"/>
            <w:left w:val="none" w:sz="0" w:space="0" w:color="auto"/>
            <w:bottom w:val="none" w:sz="0" w:space="0" w:color="auto"/>
            <w:right w:val="none" w:sz="0" w:space="0" w:color="auto"/>
          </w:divBdr>
        </w:div>
        <w:div w:id="1223178586">
          <w:marLeft w:val="0"/>
          <w:marRight w:val="0"/>
          <w:marTop w:val="0"/>
          <w:marBottom w:val="0"/>
          <w:divBdr>
            <w:top w:val="none" w:sz="0" w:space="0" w:color="auto"/>
            <w:left w:val="none" w:sz="0" w:space="0" w:color="auto"/>
            <w:bottom w:val="none" w:sz="0" w:space="0" w:color="auto"/>
            <w:right w:val="none" w:sz="0" w:space="0" w:color="auto"/>
          </w:divBdr>
        </w:div>
      </w:divsChild>
    </w:div>
    <w:div w:id="1773085430">
      <w:bodyDiv w:val="1"/>
      <w:marLeft w:val="0"/>
      <w:marRight w:val="0"/>
      <w:marTop w:val="0"/>
      <w:marBottom w:val="0"/>
      <w:divBdr>
        <w:top w:val="none" w:sz="0" w:space="0" w:color="auto"/>
        <w:left w:val="none" w:sz="0" w:space="0" w:color="auto"/>
        <w:bottom w:val="none" w:sz="0" w:space="0" w:color="auto"/>
        <w:right w:val="none" w:sz="0" w:space="0" w:color="auto"/>
      </w:divBdr>
      <w:divsChild>
        <w:div w:id="758409329">
          <w:marLeft w:val="360"/>
          <w:marRight w:val="0"/>
          <w:marTop w:val="200"/>
          <w:marBottom w:val="0"/>
          <w:divBdr>
            <w:top w:val="none" w:sz="0" w:space="0" w:color="auto"/>
            <w:left w:val="none" w:sz="0" w:space="0" w:color="auto"/>
            <w:bottom w:val="none" w:sz="0" w:space="0" w:color="auto"/>
            <w:right w:val="none" w:sz="0" w:space="0" w:color="auto"/>
          </w:divBdr>
        </w:div>
      </w:divsChild>
    </w:div>
    <w:div w:id="2011329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7" ma:contentTypeDescription="Create a new document." ma:contentTypeScope="" ma:versionID="9ed19197c55911ba644122f2ccda2440">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51691c31fb018213fe9d0fd091b1eef3"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681BE8-FC7D-4389-B195-15CBCA4D3A9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B9BED4C-0A48-4B9B-8097-DFDCE09000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f02a1a39-e151-49e7-834d-5d4d153f81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ACD03D-D80A-4751-8E94-34E722B5EE47}">
  <ds:schemaRefs>
    <ds:schemaRef ds:uri="http://schemas.microsoft.com/sharepoint/v3/contenttype/forms"/>
  </ds:schemaRefs>
</ds:datastoreItem>
</file>

<file path=customXml/itemProps4.xml><?xml version="1.0" encoding="utf-8"?>
<ds:datastoreItem xmlns:ds="http://schemas.openxmlformats.org/officeDocument/2006/customXml" ds:itemID="{9D529FD1-C777-4183-B175-192691FA3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8825</TotalTime>
  <Pages>12</Pages>
  <Words>2643</Words>
  <Characters>15068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akber</dc:creator>
  <cp:keywords/>
  <dc:description/>
  <cp:lastModifiedBy>Nordia Baker-Clarke</cp:lastModifiedBy>
  <cp:revision>560</cp:revision>
  <dcterms:created xsi:type="dcterms:W3CDTF">2020-04-25T13:18:00Z</dcterms:created>
  <dcterms:modified xsi:type="dcterms:W3CDTF">2020-05-12T00:17:00Z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ies>
</file>