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6CF427C4" w:rsidR="007D1947" w:rsidRDefault="00557D6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Internship assignment 2020</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288B5C15" w:rsidR="007D1947" w:rsidRDefault="00557D6B">
              <w:pPr>
                <w:pStyle w:val="NoSpacing"/>
                <w:jc w:val="center"/>
                <w:rPr>
                  <w:color w:val="5B9BD5" w:themeColor="accent1"/>
                  <w:sz w:val="28"/>
                  <w:szCs w:val="28"/>
                </w:rPr>
              </w:pPr>
              <w:r>
                <w:rPr>
                  <w:color w:val="5B9BD5" w:themeColor="accent1"/>
                  <w:sz w:val="28"/>
                  <w:szCs w:val="28"/>
                </w:rPr>
                <w:t>Rhodri Shepherd</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22T00:00:00Z">
                                    <w:dateFormat w:val="MMMM d, yyyy"/>
                                    <w:lid w:val="en-US"/>
                                    <w:storeMappedDataAs w:val="dateTime"/>
                                    <w:calendar w:val="gregorian"/>
                                  </w:date>
                                </w:sdtPr>
                                <w:sdtEndPr/>
                                <w:sdtContent>
                                  <w:p w14:paraId="52BAF8D9" w14:textId="3CEEAAA6" w:rsidR="007D1947" w:rsidRDefault="00557D6B">
                                    <w:pPr>
                                      <w:pStyle w:val="NoSpacing"/>
                                      <w:spacing w:after="40"/>
                                      <w:jc w:val="center"/>
                                      <w:rPr>
                                        <w:caps/>
                                        <w:color w:val="5B9BD5" w:themeColor="accent1"/>
                                        <w:sz w:val="28"/>
                                        <w:szCs w:val="28"/>
                                      </w:rPr>
                                    </w:pPr>
                                    <w:r>
                                      <w:rPr>
                                        <w:caps/>
                                        <w:color w:val="5B9BD5" w:themeColor="accent1"/>
                                        <w:sz w:val="28"/>
                                        <w:szCs w:val="28"/>
                                      </w:rPr>
                                      <w:t>May 22, 2020</w:t>
                                    </w:r>
                                  </w:p>
                                </w:sdtContent>
                              </w:sdt>
                              <w:p w14:paraId="69E98CB3" w14:textId="77777777" w:rsidR="007D1947" w:rsidRDefault="00A47EB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A47EB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dMrdgIAAFYFAAAOAAAAZHJzL2Uyb0RvYy54bWysVN9P2zAQfp+0/8Hy+0gLK4OKFHUgpkkI&#13;&#10;0GDi2XVsGs3xebbbpPvr99lJCmJ7YdqLc7n77nw/vvPZedcYtlU+1GRLPj2YcKaspKq2TyX//nD1&#13;&#10;4YSzEIWthCGrSr5TgZ8v3r87a91cHdKaTKU8QxAb5q0r+TpGNy+KINeqEeGAnLIwavKNiPj1T0Xl&#13;&#10;RYvojSkOJ5PjoiVfOU9ShQDtZW/kixxfayXjrdZBRWZKjtxiPn0+V+ksFmdi/uSFW9dySEP8QxaN&#13;&#10;qC0u3Ye6FFGwja//CNXU0lMgHQ8kNQVpXUuVa0A108mrau7XwqlcC5oT3L5N4f+FlTfbO8/qCrP7&#13;&#10;eMiZFQ2G9KC6yD5Tx5IOHWpdmAN47wCNHQxAj/oAZSq8075JX5TEYEevd/v+pnASytmno+lsCpOE&#13;&#10;bXZyejqdpTDFs7fzIX5R1LAklNxjfrmtYnsdYg8dIekyS1e1MXmGxrK25MdHs0l22FsQ3NiEVZkN&#13;&#10;Q5hUUZ95luLOqIQx9pvS6EYuICkyD9WF8WwrwCAhpbIx157jAp1QGkm8xXHAP2f1Fue+jvFmsnHv&#13;&#10;3NSWfK7+VdrVjzFl3ePR8xd1JzF2q26Y9IqqHQbtqV+W4ORVjWlcixDvhMd2YIDY+HiLQxtC12mQ&#13;&#10;OFuT//U3fcKDtLBy1mLbSh5+boRXnJmvFnROqzkKfhRWo2A3zQWh/VO8JU5mEQ4+mlHUnppHPATL&#13;&#10;dAtMwkrcVfLVKF7EfufxkEi1XGYQFtCJeG3vnUyh0zQStx66R+HdQMAI6t7QuIdi/oqHPTYTxS03&#13;&#10;EWzMJE0N7bs4NBrLm2k+PDTpdXj5n1HPz+HiNwAAAP//AwBQSwMEFAAGAAgAAAAhAMG78pzcAAAA&#13;&#10;CQEAAA8AAABkcnMvZG93bnJldi54bWxMT01Lw0AQvQv+h2UEb3bXIMGm2RTxCzyJqUh722anSUh2&#13;&#10;NmS3bfLvHb3o5THDm3kf+XpyvTjhGFpPGm4XCgRS5W1LtYbPzcvNPYgQDVnTe0INMwZYF5cXucms&#13;&#10;P9MHnspYCxahkBkNTYxDJmWoGnQmLPyAxNzBj85EXsda2tGcWdz1MlEqlc60xA6NGfCxwaorj06D&#13;&#10;ml93aVfOb5g8v999ddOWzGar9fXV9LRieFiBiDjFvw/46cD5oeBge38kG0TPQnz3i8wtVZKC2POQ&#13;&#10;LEEWufzfoPgGAAD//wMAUEsBAi0AFAAGAAgAAAAhALaDOJL+AAAA4QEAABMAAAAAAAAAAAAAAAAA&#13;&#10;AAAAAFtDb250ZW50X1R5cGVzXS54bWxQSwECLQAUAAYACAAAACEAOP0h/9YAAACUAQAACwAAAAAA&#13;&#10;AAAAAAAAAAAvAQAAX3JlbHMvLnJlbHNQSwECLQAUAAYACAAAACEABMHTK3YCAABWBQAADgAAAAAA&#13;&#10;AAAAAAAAAAAuAgAAZHJzL2Uyb0RvYy54bWxQSwECLQAUAAYACAAAACEAwbvynNwAAAAJAQAADwAA&#13;&#10;AAAAAAAAAAAAAADQBAAAZHJzL2Rvd25yZXYueG1sUEsFBgAAAAAEAAQA8wAAANkFA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22T00:00:00Z">
                              <w:dateFormat w:val="MMMM d, yyyy"/>
                              <w:lid w:val="en-US"/>
                              <w:storeMappedDataAs w:val="dateTime"/>
                              <w:calendar w:val="gregorian"/>
                            </w:date>
                          </w:sdtPr>
                          <w:sdtEndPr/>
                          <w:sdtContent>
                            <w:p w14:paraId="52BAF8D9" w14:textId="3CEEAAA6" w:rsidR="007D1947" w:rsidRDefault="00557D6B">
                              <w:pPr>
                                <w:pStyle w:val="NoSpacing"/>
                                <w:spacing w:after="40"/>
                                <w:jc w:val="center"/>
                                <w:rPr>
                                  <w:caps/>
                                  <w:color w:val="5B9BD5" w:themeColor="accent1"/>
                                  <w:sz w:val="28"/>
                                  <w:szCs w:val="28"/>
                                </w:rPr>
                              </w:pPr>
                              <w:r>
                                <w:rPr>
                                  <w:caps/>
                                  <w:color w:val="5B9BD5" w:themeColor="accent1"/>
                                  <w:sz w:val="28"/>
                                  <w:szCs w:val="28"/>
                                </w:rPr>
                                <w:t>May 22, 2020</w:t>
                              </w:r>
                            </w:p>
                          </w:sdtContent>
                        </w:sdt>
                        <w:p w14:paraId="69E98CB3" w14:textId="77777777" w:rsidR="007D1947" w:rsidRDefault="000F1DA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0F1DA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41083923"/>
          <w:r>
            <w:lastRenderedPageBreak/>
            <w:t>Executive Summary</w:t>
          </w:r>
          <w:bookmarkEnd w:id="0"/>
        </w:p>
        <w:p w14:paraId="03A38C97" w14:textId="77777777" w:rsidR="009F4F83" w:rsidRDefault="009F4F83"/>
        <w:p w14:paraId="6846CF66" w14:textId="57700EC2" w:rsidR="007D1947" w:rsidRDefault="007D1947" w:rsidP="00A53C82">
          <w:pPr>
            <w:spacing w:line="360" w:lineRule="auto"/>
            <w:rPr>
              <w:sz w:val="24"/>
              <w:szCs w:val="24"/>
            </w:rPr>
          </w:pPr>
          <w:r>
            <w:t xml:space="preserve">The purpose of this report is to </w:t>
          </w:r>
          <w:r w:rsidR="001750CB">
            <w:t xml:space="preserve">critically </w:t>
          </w:r>
          <w:r>
            <w:t>analyse</w:t>
          </w:r>
          <w:r w:rsidR="001750CB">
            <w:t xml:space="preserve"> </w:t>
          </w:r>
          <w:r w:rsidR="001750CB">
            <w:rPr>
              <w:sz w:val="24"/>
              <w:szCs w:val="24"/>
            </w:rPr>
            <w:t>This report is will include a critical evaluation of the overall experience from the internship placement, which also includes the role of Accounting in relation to other departments within organisations. This report will also look at the overall experience from the internship, including what was learnt, what could be done differently if this was to be done again in the future, which skills could be developed further in the future and how to experience has helped overall. This content will be discussed using Gibbs’ model of learning development.</w:t>
          </w:r>
        </w:p>
        <w:p w14:paraId="00F2FE33" w14:textId="34195F87" w:rsidR="00A53C82" w:rsidRDefault="00A53C82" w:rsidP="00A53C82">
          <w:pPr>
            <w:spacing w:line="360" w:lineRule="auto"/>
            <w:rPr>
              <w:sz w:val="24"/>
              <w:szCs w:val="24"/>
            </w:rPr>
          </w:pPr>
        </w:p>
        <w:p w14:paraId="4C7292AD" w14:textId="05998C73" w:rsidR="00A53C82" w:rsidRDefault="00A53C82" w:rsidP="00A53C82">
          <w:pPr>
            <w:spacing w:line="360" w:lineRule="auto"/>
            <w:rPr>
              <w:sz w:val="24"/>
              <w:szCs w:val="24"/>
            </w:rPr>
          </w:pPr>
          <w:r>
            <w:rPr>
              <w:sz w:val="24"/>
              <w:szCs w:val="24"/>
            </w:rPr>
            <w:t>The report will look at the organisation chosen for the internship which is Butterfield Morgan Accountants in Swansea. This report found that this organisation was a good choice to undertake the internship in as they have experience in training interns and graduates, therefore is a good choice in order to develop new and existing skills such as communication, networking and interpersonal and team working skills.</w:t>
          </w:r>
        </w:p>
        <w:p w14:paraId="6EADDB96" w14:textId="1ECDF218" w:rsidR="00A53C82" w:rsidRDefault="00A53C82" w:rsidP="00A53C82">
          <w:pPr>
            <w:spacing w:line="360" w:lineRule="auto"/>
            <w:rPr>
              <w:sz w:val="24"/>
              <w:szCs w:val="24"/>
            </w:rPr>
          </w:pPr>
        </w:p>
        <w:p w14:paraId="5DCD4C12" w14:textId="68638674" w:rsidR="00A53C82" w:rsidRDefault="00A53C82" w:rsidP="00A53C82">
          <w:pPr>
            <w:spacing w:line="360" w:lineRule="auto"/>
            <w:rPr>
              <w:sz w:val="24"/>
              <w:szCs w:val="24"/>
            </w:rPr>
          </w:pPr>
          <w:r>
            <w:rPr>
              <w:sz w:val="24"/>
              <w:szCs w:val="24"/>
            </w:rPr>
            <w:t>This report also found that there are many benefits of undertaking an internship from personal development and skill development to it looking good on the CV. If the internship was to be done again in the future, some changes would be made, regarding time keeping between university work, part time work, and the internship.</w:t>
          </w:r>
        </w:p>
        <w:p w14:paraId="1BA56B7D" w14:textId="77777777" w:rsidR="00A53C82" w:rsidRPr="00A53C82" w:rsidRDefault="00A53C82" w:rsidP="00A53C82">
          <w:pPr>
            <w:spacing w:line="360" w:lineRule="auto"/>
            <w:rPr>
              <w:sz w:val="24"/>
              <w:szCs w:val="24"/>
            </w:rPr>
          </w:pPr>
        </w:p>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68AB4CC5" w14:textId="4D29F25F" w:rsidR="007D1947" w:rsidRDefault="007D1947"/>
        <w:p w14:paraId="5D44055F" w14:textId="77777777" w:rsidR="00A53C82" w:rsidRDefault="00A53C82"/>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7F495C4D" w14:textId="2AAFEA5E" w:rsidR="00A47EB9" w:rsidRDefault="007D19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41083923" w:history="1">
                <w:r w:rsidR="00A47EB9" w:rsidRPr="00A431D0">
                  <w:rPr>
                    <w:rStyle w:val="Hyperlink"/>
                    <w:noProof/>
                  </w:rPr>
                  <w:t>Executive Summary</w:t>
                </w:r>
                <w:r w:rsidR="00A47EB9">
                  <w:rPr>
                    <w:noProof/>
                    <w:webHidden/>
                  </w:rPr>
                  <w:tab/>
                </w:r>
                <w:r w:rsidR="00A47EB9">
                  <w:rPr>
                    <w:noProof/>
                    <w:webHidden/>
                  </w:rPr>
                  <w:fldChar w:fldCharType="begin"/>
                </w:r>
                <w:r w:rsidR="00A47EB9">
                  <w:rPr>
                    <w:noProof/>
                    <w:webHidden/>
                  </w:rPr>
                  <w:instrText xml:space="preserve"> PAGEREF _Toc41083923 \h </w:instrText>
                </w:r>
                <w:r w:rsidR="00A47EB9">
                  <w:rPr>
                    <w:noProof/>
                    <w:webHidden/>
                  </w:rPr>
                </w:r>
                <w:r w:rsidR="00A47EB9">
                  <w:rPr>
                    <w:noProof/>
                    <w:webHidden/>
                  </w:rPr>
                  <w:fldChar w:fldCharType="separate"/>
                </w:r>
                <w:r w:rsidR="00A47EB9">
                  <w:rPr>
                    <w:noProof/>
                    <w:webHidden/>
                  </w:rPr>
                  <w:t>1</w:t>
                </w:r>
                <w:r w:rsidR="00A47EB9">
                  <w:rPr>
                    <w:noProof/>
                    <w:webHidden/>
                  </w:rPr>
                  <w:fldChar w:fldCharType="end"/>
                </w:r>
              </w:hyperlink>
            </w:p>
            <w:p w14:paraId="3C66FCEB" w14:textId="40A5D463" w:rsidR="00A47EB9" w:rsidRDefault="00A47EB9">
              <w:pPr>
                <w:pStyle w:val="TOC1"/>
                <w:tabs>
                  <w:tab w:val="right" w:leader="dot" w:pos="9016"/>
                </w:tabs>
                <w:rPr>
                  <w:rFonts w:eastAsiaTheme="minorEastAsia"/>
                  <w:noProof/>
                  <w:sz w:val="24"/>
                  <w:szCs w:val="24"/>
                  <w:lang w:eastAsia="en-GB"/>
                </w:rPr>
              </w:pPr>
              <w:hyperlink w:anchor="_Toc41083924" w:history="1">
                <w:r w:rsidRPr="00A431D0">
                  <w:rPr>
                    <w:rStyle w:val="Hyperlink"/>
                    <w:noProof/>
                  </w:rPr>
                  <w:t>Introduction</w:t>
                </w:r>
                <w:r>
                  <w:rPr>
                    <w:noProof/>
                    <w:webHidden/>
                  </w:rPr>
                  <w:tab/>
                </w:r>
                <w:r>
                  <w:rPr>
                    <w:noProof/>
                    <w:webHidden/>
                  </w:rPr>
                  <w:fldChar w:fldCharType="begin"/>
                </w:r>
                <w:r>
                  <w:rPr>
                    <w:noProof/>
                    <w:webHidden/>
                  </w:rPr>
                  <w:instrText xml:space="preserve"> PAGEREF _Toc41083924 \h </w:instrText>
                </w:r>
                <w:r>
                  <w:rPr>
                    <w:noProof/>
                    <w:webHidden/>
                  </w:rPr>
                </w:r>
                <w:r>
                  <w:rPr>
                    <w:noProof/>
                    <w:webHidden/>
                  </w:rPr>
                  <w:fldChar w:fldCharType="separate"/>
                </w:r>
                <w:r>
                  <w:rPr>
                    <w:noProof/>
                    <w:webHidden/>
                  </w:rPr>
                  <w:t>3</w:t>
                </w:r>
                <w:r>
                  <w:rPr>
                    <w:noProof/>
                    <w:webHidden/>
                  </w:rPr>
                  <w:fldChar w:fldCharType="end"/>
                </w:r>
              </w:hyperlink>
            </w:p>
            <w:p w14:paraId="5601A274" w14:textId="38F58FBD" w:rsidR="00A47EB9" w:rsidRDefault="00A47EB9">
              <w:pPr>
                <w:pStyle w:val="TOC1"/>
                <w:tabs>
                  <w:tab w:val="right" w:leader="dot" w:pos="9016"/>
                </w:tabs>
                <w:rPr>
                  <w:rFonts w:eastAsiaTheme="minorEastAsia"/>
                  <w:noProof/>
                  <w:sz w:val="24"/>
                  <w:szCs w:val="24"/>
                  <w:lang w:eastAsia="en-GB"/>
                </w:rPr>
              </w:pPr>
              <w:hyperlink w:anchor="_Toc41083925" w:history="1">
                <w:r w:rsidRPr="00A431D0">
                  <w:rPr>
                    <w:rStyle w:val="Hyperlink"/>
                    <w:noProof/>
                  </w:rPr>
                  <w:t>Main Findings</w:t>
                </w:r>
                <w:r>
                  <w:rPr>
                    <w:noProof/>
                    <w:webHidden/>
                  </w:rPr>
                  <w:tab/>
                </w:r>
                <w:r>
                  <w:rPr>
                    <w:noProof/>
                    <w:webHidden/>
                  </w:rPr>
                  <w:fldChar w:fldCharType="begin"/>
                </w:r>
                <w:r>
                  <w:rPr>
                    <w:noProof/>
                    <w:webHidden/>
                  </w:rPr>
                  <w:instrText xml:space="preserve"> PAGEREF _Toc41083925 \h </w:instrText>
                </w:r>
                <w:r>
                  <w:rPr>
                    <w:noProof/>
                    <w:webHidden/>
                  </w:rPr>
                </w:r>
                <w:r>
                  <w:rPr>
                    <w:noProof/>
                    <w:webHidden/>
                  </w:rPr>
                  <w:fldChar w:fldCharType="separate"/>
                </w:r>
                <w:r>
                  <w:rPr>
                    <w:noProof/>
                    <w:webHidden/>
                  </w:rPr>
                  <w:t>4</w:t>
                </w:r>
                <w:r>
                  <w:rPr>
                    <w:noProof/>
                    <w:webHidden/>
                  </w:rPr>
                  <w:fldChar w:fldCharType="end"/>
                </w:r>
              </w:hyperlink>
            </w:p>
            <w:p w14:paraId="17C2293D" w14:textId="2A3ADFEF" w:rsidR="00A47EB9" w:rsidRDefault="00A47EB9">
              <w:pPr>
                <w:pStyle w:val="TOC2"/>
                <w:tabs>
                  <w:tab w:val="right" w:leader="dot" w:pos="9016"/>
                </w:tabs>
                <w:rPr>
                  <w:rFonts w:eastAsiaTheme="minorEastAsia"/>
                  <w:noProof/>
                  <w:sz w:val="24"/>
                  <w:szCs w:val="24"/>
                  <w:lang w:eastAsia="en-GB"/>
                </w:rPr>
              </w:pPr>
              <w:hyperlink w:anchor="_Toc41083926" w:history="1">
                <w:r w:rsidRPr="00A431D0">
                  <w:rPr>
                    <w:rStyle w:val="Hyperlink"/>
                    <w:noProof/>
                  </w:rPr>
                  <w:t>The organisation where the internship was undertaken.</w:t>
                </w:r>
                <w:r>
                  <w:rPr>
                    <w:noProof/>
                    <w:webHidden/>
                  </w:rPr>
                  <w:tab/>
                </w:r>
                <w:r>
                  <w:rPr>
                    <w:noProof/>
                    <w:webHidden/>
                  </w:rPr>
                  <w:fldChar w:fldCharType="begin"/>
                </w:r>
                <w:r>
                  <w:rPr>
                    <w:noProof/>
                    <w:webHidden/>
                  </w:rPr>
                  <w:instrText xml:space="preserve"> PAGEREF _Toc41083926 \h </w:instrText>
                </w:r>
                <w:r>
                  <w:rPr>
                    <w:noProof/>
                    <w:webHidden/>
                  </w:rPr>
                </w:r>
                <w:r>
                  <w:rPr>
                    <w:noProof/>
                    <w:webHidden/>
                  </w:rPr>
                  <w:fldChar w:fldCharType="separate"/>
                </w:r>
                <w:r>
                  <w:rPr>
                    <w:noProof/>
                    <w:webHidden/>
                  </w:rPr>
                  <w:t>4</w:t>
                </w:r>
                <w:r>
                  <w:rPr>
                    <w:noProof/>
                    <w:webHidden/>
                  </w:rPr>
                  <w:fldChar w:fldCharType="end"/>
                </w:r>
              </w:hyperlink>
            </w:p>
            <w:p w14:paraId="0EB4CE9F" w14:textId="1B113E6F" w:rsidR="00A47EB9" w:rsidRDefault="00A47EB9">
              <w:pPr>
                <w:pStyle w:val="TOC2"/>
                <w:tabs>
                  <w:tab w:val="right" w:leader="dot" w:pos="9016"/>
                </w:tabs>
                <w:rPr>
                  <w:rFonts w:eastAsiaTheme="minorEastAsia"/>
                  <w:noProof/>
                  <w:sz w:val="24"/>
                  <w:szCs w:val="24"/>
                  <w:lang w:eastAsia="en-GB"/>
                </w:rPr>
              </w:pPr>
              <w:hyperlink w:anchor="_Toc41083927" w:history="1">
                <w:r w:rsidRPr="00A431D0">
                  <w:rPr>
                    <w:rStyle w:val="Hyperlink"/>
                    <w:noProof/>
                  </w:rPr>
                  <w:t>Gibbs’ Reflective Cycle</w:t>
                </w:r>
                <w:r>
                  <w:rPr>
                    <w:noProof/>
                    <w:webHidden/>
                  </w:rPr>
                  <w:tab/>
                </w:r>
                <w:r>
                  <w:rPr>
                    <w:noProof/>
                    <w:webHidden/>
                  </w:rPr>
                  <w:fldChar w:fldCharType="begin"/>
                </w:r>
                <w:r>
                  <w:rPr>
                    <w:noProof/>
                    <w:webHidden/>
                  </w:rPr>
                  <w:instrText xml:space="preserve"> PAGEREF _Toc41083927 \h </w:instrText>
                </w:r>
                <w:r>
                  <w:rPr>
                    <w:noProof/>
                    <w:webHidden/>
                  </w:rPr>
                </w:r>
                <w:r>
                  <w:rPr>
                    <w:noProof/>
                    <w:webHidden/>
                  </w:rPr>
                  <w:fldChar w:fldCharType="separate"/>
                </w:r>
                <w:r>
                  <w:rPr>
                    <w:noProof/>
                    <w:webHidden/>
                  </w:rPr>
                  <w:t>5</w:t>
                </w:r>
                <w:r>
                  <w:rPr>
                    <w:noProof/>
                    <w:webHidden/>
                  </w:rPr>
                  <w:fldChar w:fldCharType="end"/>
                </w:r>
              </w:hyperlink>
            </w:p>
            <w:p w14:paraId="49676BD9" w14:textId="2B58A9FD" w:rsidR="00A47EB9" w:rsidRDefault="00A47EB9">
              <w:pPr>
                <w:pStyle w:val="TOC2"/>
                <w:tabs>
                  <w:tab w:val="right" w:leader="dot" w:pos="9016"/>
                </w:tabs>
                <w:rPr>
                  <w:rFonts w:eastAsiaTheme="minorEastAsia"/>
                  <w:noProof/>
                  <w:sz w:val="24"/>
                  <w:szCs w:val="24"/>
                  <w:lang w:eastAsia="en-GB"/>
                </w:rPr>
              </w:pPr>
              <w:hyperlink w:anchor="_Toc41083928" w:history="1">
                <w:r w:rsidRPr="00A431D0">
                  <w:rPr>
                    <w:rStyle w:val="Hyperlink"/>
                    <w:noProof/>
                  </w:rPr>
                  <w:t>Analysis of the internship with aid of Gibbs’ Reflective Cycle</w:t>
                </w:r>
                <w:r>
                  <w:rPr>
                    <w:noProof/>
                    <w:webHidden/>
                  </w:rPr>
                  <w:tab/>
                </w:r>
                <w:r>
                  <w:rPr>
                    <w:noProof/>
                    <w:webHidden/>
                  </w:rPr>
                  <w:fldChar w:fldCharType="begin"/>
                </w:r>
                <w:r>
                  <w:rPr>
                    <w:noProof/>
                    <w:webHidden/>
                  </w:rPr>
                  <w:instrText xml:space="preserve"> PAGEREF _Toc41083928 \h </w:instrText>
                </w:r>
                <w:r>
                  <w:rPr>
                    <w:noProof/>
                    <w:webHidden/>
                  </w:rPr>
                </w:r>
                <w:r>
                  <w:rPr>
                    <w:noProof/>
                    <w:webHidden/>
                  </w:rPr>
                  <w:fldChar w:fldCharType="separate"/>
                </w:r>
                <w:r>
                  <w:rPr>
                    <w:noProof/>
                    <w:webHidden/>
                  </w:rPr>
                  <w:t>6</w:t>
                </w:r>
                <w:r>
                  <w:rPr>
                    <w:noProof/>
                    <w:webHidden/>
                  </w:rPr>
                  <w:fldChar w:fldCharType="end"/>
                </w:r>
              </w:hyperlink>
            </w:p>
            <w:p w14:paraId="1FA1459E" w14:textId="5D3B8172" w:rsidR="00A47EB9" w:rsidRDefault="00A47EB9">
              <w:pPr>
                <w:pStyle w:val="TOC1"/>
                <w:tabs>
                  <w:tab w:val="right" w:leader="dot" w:pos="9016"/>
                </w:tabs>
                <w:rPr>
                  <w:rFonts w:eastAsiaTheme="minorEastAsia"/>
                  <w:noProof/>
                  <w:sz w:val="24"/>
                  <w:szCs w:val="24"/>
                  <w:lang w:eastAsia="en-GB"/>
                </w:rPr>
              </w:pPr>
              <w:hyperlink w:anchor="_Toc41083929" w:history="1">
                <w:r w:rsidRPr="00A431D0">
                  <w:rPr>
                    <w:rStyle w:val="Hyperlink"/>
                    <w:noProof/>
                  </w:rPr>
                  <w:t>Conclusion</w:t>
                </w:r>
                <w:r>
                  <w:rPr>
                    <w:noProof/>
                    <w:webHidden/>
                  </w:rPr>
                  <w:tab/>
                </w:r>
                <w:r>
                  <w:rPr>
                    <w:noProof/>
                    <w:webHidden/>
                  </w:rPr>
                  <w:fldChar w:fldCharType="begin"/>
                </w:r>
                <w:r>
                  <w:rPr>
                    <w:noProof/>
                    <w:webHidden/>
                  </w:rPr>
                  <w:instrText xml:space="preserve"> PAGEREF _Toc41083929 \h </w:instrText>
                </w:r>
                <w:r>
                  <w:rPr>
                    <w:noProof/>
                    <w:webHidden/>
                  </w:rPr>
                </w:r>
                <w:r>
                  <w:rPr>
                    <w:noProof/>
                    <w:webHidden/>
                  </w:rPr>
                  <w:fldChar w:fldCharType="separate"/>
                </w:r>
                <w:r>
                  <w:rPr>
                    <w:noProof/>
                    <w:webHidden/>
                  </w:rPr>
                  <w:t>9</w:t>
                </w:r>
                <w:r>
                  <w:rPr>
                    <w:noProof/>
                    <w:webHidden/>
                  </w:rPr>
                  <w:fldChar w:fldCharType="end"/>
                </w:r>
              </w:hyperlink>
            </w:p>
            <w:p w14:paraId="08F87374" w14:textId="299BDD87" w:rsidR="00A47EB9" w:rsidRDefault="00A47EB9">
              <w:pPr>
                <w:pStyle w:val="TOC1"/>
                <w:tabs>
                  <w:tab w:val="right" w:leader="dot" w:pos="9016"/>
                </w:tabs>
                <w:rPr>
                  <w:rFonts w:eastAsiaTheme="minorEastAsia"/>
                  <w:noProof/>
                  <w:sz w:val="24"/>
                  <w:szCs w:val="24"/>
                  <w:lang w:eastAsia="en-GB"/>
                </w:rPr>
              </w:pPr>
              <w:hyperlink w:anchor="_Toc41083930" w:history="1">
                <w:r w:rsidRPr="00A431D0">
                  <w:rPr>
                    <w:rStyle w:val="Hyperlink"/>
                    <w:noProof/>
                  </w:rPr>
                  <w:t>Bibliography</w:t>
                </w:r>
                <w:r>
                  <w:rPr>
                    <w:noProof/>
                    <w:webHidden/>
                  </w:rPr>
                  <w:tab/>
                </w:r>
                <w:r>
                  <w:rPr>
                    <w:noProof/>
                    <w:webHidden/>
                  </w:rPr>
                  <w:fldChar w:fldCharType="begin"/>
                </w:r>
                <w:r>
                  <w:rPr>
                    <w:noProof/>
                    <w:webHidden/>
                  </w:rPr>
                  <w:instrText xml:space="preserve"> PAGEREF _Toc41083930 \h </w:instrText>
                </w:r>
                <w:r>
                  <w:rPr>
                    <w:noProof/>
                    <w:webHidden/>
                  </w:rPr>
                </w:r>
                <w:r>
                  <w:rPr>
                    <w:noProof/>
                    <w:webHidden/>
                  </w:rPr>
                  <w:fldChar w:fldCharType="separate"/>
                </w:r>
                <w:r>
                  <w:rPr>
                    <w:noProof/>
                    <w:webHidden/>
                  </w:rPr>
                  <w:t>10</w:t>
                </w:r>
                <w:r>
                  <w:rPr>
                    <w:noProof/>
                    <w:webHidden/>
                  </w:rPr>
                  <w:fldChar w:fldCharType="end"/>
                </w:r>
              </w:hyperlink>
            </w:p>
            <w:p w14:paraId="05194699" w14:textId="3E71CD55" w:rsidR="007D1947" w:rsidRDefault="007D1947">
              <w:r>
                <w:rPr>
                  <w:b/>
                  <w:bCs/>
                  <w:noProof/>
                </w:rPr>
                <w:fldChar w:fldCharType="end"/>
              </w:r>
              <w:r w:rsidR="00122072">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2B1587AF" w:rsidR="007D1947" w:rsidRDefault="007D1947"/>
        <w:p w14:paraId="74031532" w14:textId="35510A16" w:rsidR="00557D6B" w:rsidRDefault="00557D6B"/>
        <w:p w14:paraId="00FCCFA1" w14:textId="7DB5FA99" w:rsidR="00557D6B" w:rsidRDefault="00557D6B"/>
        <w:p w14:paraId="495BB8BE" w14:textId="77777777" w:rsidR="00557D6B" w:rsidRDefault="00557D6B"/>
        <w:p w14:paraId="655F29CA" w14:textId="77777777" w:rsidR="007D1947" w:rsidRDefault="007D1947"/>
        <w:p w14:paraId="0ED321E6" w14:textId="1CCB2B9F" w:rsidR="007D1947" w:rsidRDefault="007D1947" w:rsidP="00E632A7">
          <w:pPr>
            <w:pStyle w:val="Heading1"/>
            <w:spacing w:line="360" w:lineRule="auto"/>
          </w:pPr>
          <w:bookmarkStart w:id="1" w:name="_Toc41083924"/>
          <w:r>
            <w:lastRenderedPageBreak/>
            <w:t>Introduction</w:t>
          </w:r>
          <w:bookmarkEnd w:id="1"/>
        </w:p>
        <w:p w14:paraId="65B0133A" w14:textId="2430854E" w:rsidR="00D71096" w:rsidRDefault="00D71096" w:rsidP="00E632A7">
          <w:pPr>
            <w:spacing w:line="360" w:lineRule="auto"/>
            <w:rPr>
              <w:rFonts w:ascii="Arial" w:hAnsi="Arial" w:cs="Arial"/>
              <w:color w:val="222222"/>
              <w:shd w:val="clear" w:color="auto" w:fill="FFFFFF"/>
            </w:rPr>
          </w:pPr>
        </w:p>
        <w:p w14:paraId="7476C55E" w14:textId="0006870D" w:rsidR="00C652ED" w:rsidRPr="00C652ED" w:rsidRDefault="00C652ED" w:rsidP="00E632A7">
          <w:pPr>
            <w:spacing w:line="360" w:lineRule="auto"/>
            <w:rPr>
              <w:rFonts w:cstheme="minorHAnsi"/>
              <w:color w:val="222222"/>
              <w:sz w:val="24"/>
              <w:szCs w:val="24"/>
              <w:shd w:val="clear" w:color="auto" w:fill="FFFFFF"/>
            </w:rPr>
          </w:pPr>
          <w:r w:rsidRPr="00C652ED">
            <w:rPr>
              <w:rFonts w:cstheme="minorHAnsi"/>
              <w:color w:val="222222"/>
              <w:sz w:val="24"/>
              <w:szCs w:val="24"/>
              <w:shd w:val="clear" w:color="auto" w:fill="FFFFFF"/>
            </w:rPr>
            <w:t>This report is about the importance of students undertaking an internship while at university, and what benefits it has for student’s personal professional development.</w:t>
          </w:r>
          <w:r>
            <w:rPr>
              <w:rFonts w:cstheme="minorHAnsi"/>
              <w:color w:val="222222"/>
              <w:sz w:val="24"/>
              <w:szCs w:val="24"/>
              <w:shd w:val="clear" w:color="auto" w:fill="FFFFFF"/>
            </w:rPr>
            <w:t xml:space="preserve"> This report is also about my personal experiences from the internship experience and will look at what were the benefits of this experience, as well as what did not go so well, and what could be done if this experience was to be undertaken in the future.</w:t>
          </w:r>
        </w:p>
        <w:p w14:paraId="5DBAD65B" w14:textId="77777777" w:rsidR="004A11F6" w:rsidRDefault="004A11F6" w:rsidP="00E632A7">
          <w:pPr>
            <w:spacing w:line="360" w:lineRule="auto"/>
          </w:pPr>
        </w:p>
        <w:p w14:paraId="1392FEFB" w14:textId="77777777" w:rsidR="004A11F6" w:rsidRDefault="004A11F6" w:rsidP="00E632A7">
          <w:pPr>
            <w:spacing w:line="360" w:lineRule="auto"/>
          </w:pPr>
        </w:p>
        <w:p w14:paraId="094C9AA2" w14:textId="77777777" w:rsidR="004A11F6" w:rsidRDefault="004A11F6" w:rsidP="00E632A7">
          <w:pPr>
            <w:spacing w:line="360" w:lineRule="auto"/>
          </w:pPr>
        </w:p>
        <w:p w14:paraId="5AD4FC36" w14:textId="77777777" w:rsidR="004A11F6" w:rsidRDefault="004A11F6" w:rsidP="00E632A7">
          <w:pPr>
            <w:spacing w:line="360" w:lineRule="auto"/>
          </w:pPr>
        </w:p>
        <w:p w14:paraId="37DC88C5" w14:textId="77777777" w:rsidR="004A11F6" w:rsidRDefault="004A11F6" w:rsidP="00E632A7">
          <w:pPr>
            <w:spacing w:line="360" w:lineRule="auto"/>
          </w:pPr>
        </w:p>
        <w:p w14:paraId="2277CFA6" w14:textId="77777777" w:rsidR="004A11F6" w:rsidRDefault="004A11F6" w:rsidP="00E632A7">
          <w:pPr>
            <w:spacing w:line="360" w:lineRule="auto"/>
          </w:pPr>
        </w:p>
        <w:p w14:paraId="6965E43A" w14:textId="77777777" w:rsidR="004A11F6" w:rsidRDefault="004A11F6" w:rsidP="00E632A7">
          <w:pPr>
            <w:spacing w:line="360" w:lineRule="auto"/>
          </w:pPr>
        </w:p>
        <w:p w14:paraId="04F16582" w14:textId="77777777" w:rsidR="004A11F6" w:rsidRDefault="004A11F6" w:rsidP="00E632A7">
          <w:pPr>
            <w:spacing w:line="360" w:lineRule="auto"/>
          </w:pPr>
        </w:p>
        <w:p w14:paraId="3BCFD6F0" w14:textId="77777777" w:rsidR="004A11F6" w:rsidRDefault="004A11F6" w:rsidP="00E632A7">
          <w:pPr>
            <w:spacing w:line="360" w:lineRule="auto"/>
          </w:pPr>
        </w:p>
        <w:p w14:paraId="2F757D32" w14:textId="3DEEB5FD" w:rsidR="004A11F6" w:rsidRDefault="004A11F6" w:rsidP="00E632A7">
          <w:pPr>
            <w:spacing w:line="360" w:lineRule="auto"/>
          </w:pPr>
        </w:p>
        <w:p w14:paraId="09C87C83" w14:textId="158EE5B5" w:rsidR="00473359" w:rsidRDefault="00473359" w:rsidP="00E632A7">
          <w:pPr>
            <w:spacing w:line="360" w:lineRule="auto"/>
          </w:pPr>
        </w:p>
        <w:p w14:paraId="260EFC37" w14:textId="27EE8AF2" w:rsidR="00A53C82" w:rsidRDefault="00A53C82" w:rsidP="00E632A7">
          <w:pPr>
            <w:spacing w:line="360" w:lineRule="auto"/>
          </w:pPr>
        </w:p>
        <w:p w14:paraId="05552BE7" w14:textId="2F81E30F" w:rsidR="00A53C82" w:rsidRDefault="00A53C82" w:rsidP="00E632A7">
          <w:pPr>
            <w:spacing w:line="360" w:lineRule="auto"/>
          </w:pPr>
        </w:p>
        <w:p w14:paraId="24F07B63" w14:textId="38BA3CA3" w:rsidR="00A53C82" w:rsidRDefault="00A53C82" w:rsidP="00E632A7">
          <w:pPr>
            <w:spacing w:line="360" w:lineRule="auto"/>
          </w:pPr>
        </w:p>
        <w:p w14:paraId="5BB5117B" w14:textId="4C6C7479" w:rsidR="00A53C82" w:rsidRDefault="00A53C82" w:rsidP="00E632A7">
          <w:pPr>
            <w:spacing w:line="360" w:lineRule="auto"/>
          </w:pPr>
        </w:p>
        <w:p w14:paraId="77BD2929" w14:textId="77777777" w:rsidR="00A53C82" w:rsidRDefault="00A53C82" w:rsidP="00E632A7">
          <w:pPr>
            <w:spacing w:line="360" w:lineRule="auto"/>
          </w:pPr>
        </w:p>
        <w:p w14:paraId="774507A6" w14:textId="7A5464CE" w:rsidR="00473359" w:rsidRDefault="00473359" w:rsidP="00E632A7">
          <w:pPr>
            <w:spacing w:line="360" w:lineRule="auto"/>
          </w:pPr>
        </w:p>
        <w:p w14:paraId="12AC281A" w14:textId="77777777" w:rsidR="00473359" w:rsidRDefault="00473359" w:rsidP="00E632A7">
          <w:pPr>
            <w:spacing w:line="360" w:lineRule="auto"/>
          </w:pPr>
        </w:p>
        <w:p w14:paraId="04AFD018" w14:textId="5CE611CD" w:rsidR="00E632A7" w:rsidRDefault="00480872" w:rsidP="00E632A7">
          <w:pPr>
            <w:pStyle w:val="Heading1"/>
            <w:spacing w:line="360" w:lineRule="auto"/>
          </w:pPr>
          <w:bookmarkStart w:id="2" w:name="_Toc41083925"/>
          <w:r>
            <w:lastRenderedPageBreak/>
            <w:t>Main Findings</w:t>
          </w:r>
          <w:bookmarkEnd w:id="2"/>
        </w:p>
        <w:p w14:paraId="2353593E" w14:textId="77777777" w:rsidR="00E632A7" w:rsidRDefault="00E632A7" w:rsidP="00E632A7">
          <w:pPr>
            <w:pStyle w:val="Heading2"/>
          </w:pPr>
        </w:p>
        <w:p w14:paraId="06359817" w14:textId="4F936714" w:rsidR="00E632A7" w:rsidRDefault="00E632A7" w:rsidP="00E632A7">
          <w:pPr>
            <w:pStyle w:val="Heading2"/>
          </w:pPr>
          <w:bookmarkStart w:id="3" w:name="_Toc41083926"/>
          <w:r>
            <w:t>The organisation where the internship was undertaken.</w:t>
          </w:r>
          <w:bookmarkEnd w:id="3"/>
        </w:p>
        <w:p w14:paraId="64E65603" w14:textId="737E9292" w:rsidR="00E632A7" w:rsidRPr="00E632A7" w:rsidRDefault="00E632A7" w:rsidP="00E632A7">
          <w:pPr>
            <w:spacing w:line="360" w:lineRule="auto"/>
            <w:rPr>
              <w:sz w:val="24"/>
              <w:szCs w:val="24"/>
            </w:rPr>
          </w:pPr>
        </w:p>
        <w:p w14:paraId="2894F8AE" w14:textId="54CDD15C" w:rsidR="0055169A" w:rsidRDefault="00E632A7" w:rsidP="00E632A7">
          <w:pPr>
            <w:spacing w:line="360" w:lineRule="auto"/>
            <w:rPr>
              <w:sz w:val="24"/>
              <w:szCs w:val="24"/>
            </w:rPr>
          </w:pPr>
          <w:r w:rsidRPr="00E632A7">
            <w:rPr>
              <w:sz w:val="24"/>
              <w:szCs w:val="24"/>
            </w:rPr>
            <w:t>Many organisations were evaluated before deciding the final placement for the internship. After looking at all key attributes of each, Butterfield Morgan Accountants in Swansea were the organisation that was decided to do the internship in.</w:t>
          </w:r>
          <w:r>
            <w:rPr>
              <w:sz w:val="24"/>
              <w:szCs w:val="24"/>
            </w:rPr>
            <w:t xml:space="preserve"> This organisation has had many interns before, as they believe that interns can bring a new outlook on tasks into the organisation. Many accountants are stuck in the past and keep to the same way and process of doing certain tasks</w:t>
          </w:r>
          <w:r w:rsidR="0055169A">
            <w:rPr>
              <w:sz w:val="24"/>
              <w:szCs w:val="24"/>
            </w:rPr>
            <w:t xml:space="preserve"> </w:t>
          </w:r>
          <w:sdt>
            <w:sdtPr>
              <w:rPr>
                <w:sz w:val="24"/>
                <w:szCs w:val="24"/>
              </w:rPr>
              <w:id w:val="-1813403582"/>
              <w:citation/>
            </w:sdtPr>
            <w:sdtEndPr/>
            <w:sdtContent>
              <w:r w:rsidR="0055169A">
                <w:rPr>
                  <w:sz w:val="24"/>
                  <w:szCs w:val="24"/>
                </w:rPr>
                <w:fldChar w:fldCharType="begin"/>
              </w:r>
              <w:r w:rsidR="0055169A">
                <w:rPr>
                  <w:sz w:val="24"/>
                  <w:szCs w:val="24"/>
                </w:rPr>
                <w:instrText xml:space="preserve"> CITATION Kai20 \l 2057 </w:instrText>
              </w:r>
              <w:r w:rsidR="0055169A">
                <w:rPr>
                  <w:sz w:val="24"/>
                  <w:szCs w:val="24"/>
                </w:rPr>
                <w:fldChar w:fldCharType="separate"/>
              </w:r>
              <w:r w:rsidR="00FF2476" w:rsidRPr="00FF2476">
                <w:rPr>
                  <w:noProof/>
                  <w:sz w:val="24"/>
                  <w:szCs w:val="24"/>
                </w:rPr>
                <w:t>(Kaiser, et al., 2020)</w:t>
              </w:r>
              <w:r w:rsidR="0055169A">
                <w:rPr>
                  <w:sz w:val="24"/>
                  <w:szCs w:val="24"/>
                </w:rPr>
                <w:fldChar w:fldCharType="end"/>
              </w:r>
            </w:sdtContent>
          </w:sdt>
          <w:r>
            <w:rPr>
              <w:sz w:val="24"/>
              <w:szCs w:val="24"/>
            </w:rPr>
            <w:t>. Butterfield Morgan believe that</w:t>
          </w:r>
          <w:r w:rsidR="000147E0">
            <w:rPr>
              <w:sz w:val="24"/>
              <w:szCs w:val="24"/>
            </w:rPr>
            <w:t xml:space="preserve"> interns are a good way to bring in new fresh ideas to the organisation, as they tell their interns to do tasks in a different way for all accountants to follow in the future. </w:t>
          </w:r>
        </w:p>
        <w:p w14:paraId="6192F5CF" w14:textId="77777777" w:rsidR="0055169A" w:rsidRDefault="0055169A" w:rsidP="00E632A7">
          <w:pPr>
            <w:spacing w:line="360" w:lineRule="auto"/>
            <w:rPr>
              <w:sz w:val="24"/>
              <w:szCs w:val="24"/>
            </w:rPr>
          </w:pPr>
        </w:p>
        <w:p w14:paraId="59C9D0F1" w14:textId="62C2A377" w:rsidR="00E632A7" w:rsidRDefault="000147E0" w:rsidP="00E632A7">
          <w:pPr>
            <w:spacing w:line="360" w:lineRule="auto"/>
            <w:rPr>
              <w:sz w:val="24"/>
              <w:szCs w:val="24"/>
            </w:rPr>
          </w:pPr>
          <w:r>
            <w:rPr>
              <w:sz w:val="24"/>
              <w:szCs w:val="24"/>
            </w:rPr>
            <w:t xml:space="preserve">Internships are not only beneficial to students but can also be beneficial to the organisations as well </w:t>
          </w:r>
          <w:sdt>
            <w:sdtPr>
              <w:rPr>
                <w:sz w:val="24"/>
                <w:szCs w:val="24"/>
              </w:rPr>
              <w:id w:val="-1674184730"/>
              <w:citation/>
            </w:sdtPr>
            <w:sdtEndPr/>
            <w:sdtContent>
              <w:r>
                <w:rPr>
                  <w:sz w:val="24"/>
                  <w:szCs w:val="24"/>
                </w:rPr>
                <w:fldChar w:fldCharType="begin"/>
              </w:r>
              <w:r>
                <w:rPr>
                  <w:sz w:val="24"/>
                  <w:szCs w:val="24"/>
                </w:rPr>
                <w:instrText xml:space="preserve"> CITATION Eri15 \l 2057 </w:instrText>
              </w:r>
              <w:r>
                <w:rPr>
                  <w:sz w:val="24"/>
                  <w:szCs w:val="24"/>
                </w:rPr>
                <w:fldChar w:fldCharType="separate"/>
              </w:r>
              <w:r w:rsidR="00FF2476" w:rsidRPr="00FF2476">
                <w:rPr>
                  <w:noProof/>
                  <w:sz w:val="24"/>
                  <w:szCs w:val="24"/>
                </w:rPr>
                <w:t>(Woodard, 2015)</w:t>
              </w:r>
              <w:r>
                <w:rPr>
                  <w:sz w:val="24"/>
                  <w:szCs w:val="24"/>
                </w:rPr>
                <w:fldChar w:fldCharType="end"/>
              </w:r>
            </w:sdtContent>
          </w:sdt>
          <w:r>
            <w:rPr>
              <w:sz w:val="24"/>
              <w:szCs w:val="24"/>
            </w:rPr>
            <w:t>.</w:t>
          </w:r>
          <w:r w:rsidR="0055169A">
            <w:rPr>
              <w:sz w:val="24"/>
              <w:szCs w:val="24"/>
            </w:rPr>
            <w:t xml:space="preserve"> This means that taking on interns can be a big benefit to companies as well, as they can be extra workers to help with a large workload, or can be used in order to experiment with new ways of doing things, or to train in order to become a graduate accountant after finishing university </w:t>
          </w:r>
          <w:sdt>
            <w:sdtPr>
              <w:rPr>
                <w:sz w:val="24"/>
                <w:szCs w:val="24"/>
              </w:rPr>
              <w:id w:val="1093363295"/>
              <w:citation/>
            </w:sdtPr>
            <w:sdtEndPr/>
            <w:sdtContent>
              <w:r w:rsidR="0055169A">
                <w:rPr>
                  <w:sz w:val="24"/>
                  <w:szCs w:val="24"/>
                </w:rPr>
                <w:fldChar w:fldCharType="begin"/>
              </w:r>
              <w:r w:rsidR="0055169A">
                <w:rPr>
                  <w:sz w:val="24"/>
                  <w:szCs w:val="24"/>
                </w:rPr>
                <w:instrText xml:space="preserve"> CITATION Hen13 \l 2057 </w:instrText>
              </w:r>
              <w:r w:rsidR="0055169A">
                <w:rPr>
                  <w:sz w:val="24"/>
                  <w:szCs w:val="24"/>
                </w:rPr>
                <w:fldChar w:fldCharType="separate"/>
              </w:r>
              <w:r w:rsidR="00FF2476" w:rsidRPr="00FF2476">
                <w:rPr>
                  <w:noProof/>
                  <w:sz w:val="24"/>
                  <w:szCs w:val="24"/>
                </w:rPr>
                <w:t>(Hendrix, et al., 2013)</w:t>
              </w:r>
              <w:r w:rsidR="0055169A">
                <w:rPr>
                  <w:sz w:val="24"/>
                  <w:szCs w:val="24"/>
                </w:rPr>
                <w:fldChar w:fldCharType="end"/>
              </w:r>
            </w:sdtContent>
          </w:sdt>
          <w:r w:rsidR="0055169A">
            <w:rPr>
              <w:sz w:val="24"/>
              <w:szCs w:val="24"/>
            </w:rPr>
            <w:t>.</w:t>
          </w:r>
        </w:p>
        <w:p w14:paraId="6885F5D0" w14:textId="77777777" w:rsidR="0055169A" w:rsidRDefault="0055169A" w:rsidP="00E632A7">
          <w:pPr>
            <w:spacing w:line="360" w:lineRule="auto"/>
            <w:rPr>
              <w:sz w:val="24"/>
              <w:szCs w:val="24"/>
            </w:rPr>
          </w:pPr>
        </w:p>
        <w:p w14:paraId="1D19D750" w14:textId="605A28F1" w:rsidR="004C7704" w:rsidRDefault="000147E0" w:rsidP="00E632A7">
          <w:pPr>
            <w:spacing w:line="360" w:lineRule="auto"/>
            <w:rPr>
              <w:sz w:val="24"/>
              <w:szCs w:val="24"/>
            </w:rPr>
          </w:pPr>
          <w:r>
            <w:rPr>
              <w:sz w:val="24"/>
              <w:szCs w:val="24"/>
            </w:rPr>
            <w:t>Butterfield Morgan train many Accountants from school education level to graduate level. Some Accountants who are employed there are ATT qualified and are then trained to become chartered accountants through ACCA</w:t>
          </w:r>
          <w:r w:rsidR="005E31C5">
            <w:rPr>
              <w:sz w:val="24"/>
              <w:szCs w:val="24"/>
            </w:rPr>
            <w:t xml:space="preserve"> </w:t>
          </w:r>
          <w:sdt>
            <w:sdtPr>
              <w:rPr>
                <w:sz w:val="24"/>
                <w:szCs w:val="24"/>
              </w:rPr>
              <w:id w:val="-244879061"/>
              <w:citation/>
            </w:sdtPr>
            <w:sdtEndPr/>
            <w:sdtContent>
              <w:r w:rsidR="005E31C5">
                <w:rPr>
                  <w:sz w:val="24"/>
                  <w:szCs w:val="24"/>
                </w:rPr>
                <w:fldChar w:fldCharType="begin"/>
              </w:r>
              <w:r w:rsidR="005E31C5">
                <w:rPr>
                  <w:sz w:val="24"/>
                  <w:szCs w:val="24"/>
                </w:rPr>
                <w:instrText xml:space="preserve"> CITATION But201 \l 2057 </w:instrText>
              </w:r>
              <w:r w:rsidR="005E31C5">
                <w:rPr>
                  <w:sz w:val="24"/>
                  <w:szCs w:val="24"/>
                </w:rPr>
                <w:fldChar w:fldCharType="separate"/>
              </w:r>
              <w:r w:rsidR="00FF2476" w:rsidRPr="00FF2476">
                <w:rPr>
                  <w:noProof/>
                  <w:sz w:val="24"/>
                  <w:szCs w:val="24"/>
                </w:rPr>
                <w:t>(Butterfield Morgan Accountants, 2020)</w:t>
              </w:r>
              <w:r w:rsidR="005E31C5">
                <w:rPr>
                  <w:sz w:val="24"/>
                  <w:szCs w:val="24"/>
                </w:rPr>
                <w:fldChar w:fldCharType="end"/>
              </w:r>
            </w:sdtContent>
          </w:sdt>
          <w:r>
            <w:rPr>
              <w:sz w:val="24"/>
              <w:szCs w:val="24"/>
            </w:rPr>
            <w:t xml:space="preserve">. Other accountants are then graduates who went on to complete their ACCA examinations straight away </w:t>
          </w:r>
          <w:sdt>
            <w:sdtPr>
              <w:rPr>
                <w:sz w:val="24"/>
                <w:szCs w:val="24"/>
              </w:rPr>
              <w:id w:val="-399138487"/>
              <w:citation/>
            </w:sdtPr>
            <w:sdtEndPr/>
            <w:sdtContent>
              <w:r>
                <w:rPr>
                  <w:sz w:val="24"/>
                  <w:szCs w:val="24"/>
                </w:rPr>
                <w:fldChar w:fldCharType="begin"/>
              </w:r>
              <w:r>
                <w:rPr>
                  <w:sz w:val="24"/>
                  <w:szCs w:val="24"/>
                </w:rPr>
                <w:instrText xml:space="preserve"> CITATION But201 \l 2057 </w:instrText>
              </w:r>
              <w:r>
                <w:rPr>
                  <w:sz w:val="24"/>
                  <w:szCs w:val="24"/>
                </w:rPr>
                <w:fldChar w:fldCharType="separate"/>
              </w:r>
              <w:r w:rsidR="00FF2476" w:rsidRPr="00FF2476">
                <w:rPr>
                  <w:noProof/>
                  <w:sz w:val="24"/>
                  <w:szCs w:val="24"/>
                </w:rPr>
                <w:t>(Butterfield Morgan Accountants, 2020)</w:t>
              </w:r>
              <w:r>
                <w:rPr>
                  <w:sz w:val="24"/>
                  <w:szCs w:val="24"/>
                </w:rPr>
                <w:fldChar w:fldCharType="end"/>
              </w:r>
            </w:sdtContent>
          </w:sdt>
          <w:r>
            <w:rPr>
              <w:sz w:val="24"/>
              <w:szCs w:val="24"/>
            </w:rPr>
            <w:t>. Therefore</w:t>
          </w:r>
          <w:r w:rsidR="005E31C5">
            <w:rPr>
              <w:sz w:val="24"/>
              <w:szCs w:val="24"/>
            </w:rPr>
            <w:t xml:space="preserve"> it was decided that </w:t>
          </w:r>
          <w:r>
            <w:rPr>
              <w:sz w:val="24"/>
              <w:szCs w:val="24"/>
            </w:rPr>
            <w:t>this organisation was a good place to undertake an internship, as they had previous history of dealing with interns, and find it beneficial to have interns as part of their team as they bring in new ideas and can help out the team with day to day duties</w:t>
          </w:r>
          <w:r w:rsidR="0068584E">
            <w:rPr>
              <w:sz w:val="24"/>
              <w:szCs w:val="24"/>
            </w:rPr>
            <w:t>.</w:t>
          </w:r>
        </w:p>
        <w:p w14:paraId="1CB6F112" w14:textId="314AFF4E" w:rsidR="0068584E" w:rsidRDefault="0068584E" w:rsidP="00E632A7">
          <w:pPr>
            <w:spacing w:line="360" w:lineRule="auto"/>
            <w:rPr>
              <w:sz w:val="24"/>
              <w:szCs w:val="24"/>
            </w:rPr>
          </w:pPr>
        </w:p>
        <w:p w14:paraId="25311CEB" w14:textId="0A92512A" w:rsidR="0068584E" w:rsidRDefault="0068584E" w:rsidP="00E632A7">
          <w:pPr>
            <w:spacing w:line="360" w:lineRule="auto"/>
            <w:rPr>
              <w:sz w:val="24"/>
              <w:szCs w:val="24"/>
            </w:rPr>
          </w:pPr>
          <w:r>
            <w:rPr>
              <w:sz w:val="24"/>
              <w:szCs w:val="24"/>
            </w:rPr>
            <w:lastRenderedPageBreak/>
            <w:t>The leadership structure of Butterfield Morgan was hierarchical as at the top of the hierarchy there were the directors, then senior managers, then departmental managers, then the accountants. This structure worked well for them, as everyone knew who they had to report to</w:t>
          </w:r>
          <w:r w:rsidR="002D6391">
            <w:rPr>
              <w:sz w:val="24"/>
              <w:szCs w:val="24"/>
            </w:rPr>
            <w:t xml:space="preserve"> and they all know which tasks were their responsibility </w:t>
          </w:r>
          <w:sdt>
            <w:sdtPr>
              <w:rPr>
                <w:sz w:val="24"/>
                <w:szCs w:val="24"/>
              </w:rPr>
              <w:id w:val="-1092780514"/>
              <w:citation/>
            </w:sdtPr>
            <w:sdtContent>
              <w:r w:rsidR="002D6391">
                <w:rPr>
                  <w:sz w:val="24"/>
                  <w:szCs w:val="24"/>
                </w:rPr>
                <w:fldChar w:fldCharType="begin"/>
              </w:r>
              <w:r w:rsidR="002D6391">
                <w:rPr>
                  <w:sz w:val="24"/>
                  <w:szCs w:val="24"/>
                </w:rPr>
                <w:instrText xml:space="preserve"> CITATION Mul13 \l 2057 </w:instrText>
              </w:r>
              <w:r w:rsidR="002D6391">
                <w:rPr>
                  <w:sz w:val="24"/>
                  <w:szCs w:val="24"/>
                </w:rPr>
                <w:fldChar w:fldCharType="separate"/>
              </w:r>
              <w:r w:rsidR="00FF2476" w:rsidRPr="00FF2476">
                <w:rPr>
                  <w:noProof/>
                  <w:sz w:val="24"/>
                  <w:szCs w:val="24"/>
                </w:rPr>
                <w:t>(Mullins, 2013)</w:t>
              </w:r>
              <w:r w:rsidR="002D6391">
                <w:rPr>
                  <w:sz w:val="24"/>
                  <w:szCs w:val="24"/>
                </w:rPr>
                <w:fldChar w:fldCharType="end"/>
              </w:r>
            </w:sdtContent>
          </w:sdt>
          <w:r w:rsidR="002D6391">
            <w:rPr>
              <w:sz w:val="24"/>
              <w:szCs w:val="24"/>
            </w:rPr>
            <w:t>.</w:t>
          </w:r>
          <w:r>
            <w:rPr>
              <w:sz w:val="24"/>
              <w:szCs w:val="24"/>
            </w:rPr>
            <w:t xml:space="preserve"> </w:t>
          </w:r>
        </w:p>
        <w:p w14:paraId="3D7AE5FB" w14:textId="54255BFA" w:rsidR="002D6391" w:rsidRDefault="002D6391" w:rsidP="00E632A7">
          <w:pPr>
            <w:spacing w:line="360" w:lineRule="auto"/>
            <w:rPr>
              <w:sz w:val="24"/>
              <w:szCs w:val="24"/>
            </w:rPr>
          </w:pPr>
        </w:p>
        <w:p w14:paraId="38467B15" w14:textId="1329F154" w:rsidR="002D6391" w:rsidRDefault="002D6391" w:rsidP="00E632A7">
          <w:pPr>
            <w:spacing w:line="360" w:lineRule="auto"/>
            <w:rPr>
              <w:sz w:val="24"/>
              <w:szCs w:val="24"/>
            </w:rPr>
          </w:pPr>
          <w:r>
            <w:rPr>
              <w:sz w:val="24"/>
              <w:szCs w:val="24"/>
            </w:rPr>
            <w:t xml:space="preserve">Butterfield Morgan had a very motivated workforce as they always knew who was doing what within the team. There was a lively atmosphere between the team and managers, as well as sometimes going to events after work. this therefore was good as it kept the workforce motivated and ensured that all work was completed at the highest standard possible </w:t>
          </w:r>
          <w:sdt>
            <w:sdtPr>
              <w:rPr>
                <w:sz w:val="24"/>
                <w:szCs w:val="24"/>
              </w:rPr>
              <w:id w:val="-1462191693"/>
              <w:citation/>
            </w:sdtPr>
            <w:sdtContent>
              <w:r>
                <w:rPr>
                  <w:sz w:val="24"/>
                  <w:szCs w:val="24"/>
                </w:rPr>
                <w:fldChar w:fldCharType="begin"/>
              </w:r>
              <w:r>
                <w:rPr>
                  <w:sz w:val="24"/>
                  <w:szCs w:val="24"/>
                </w:rPr>
                <w:instrText xml:space="preserve"> CITATION Mul13 \l 2057 </w:instrText>
              </w:r>
              <w:r>
                <w:rPr>
                  <w:sz w:val="24"/>
                  <w:szCs w:val="24"/>
                </w:rPr>
                <w:fldChar w:fldCharType="separate"/>
              </w:r>
              <w:r w:rsidR="00FF2476" w:rsidRPr="00FF2476">
                <w:rPr>
                  <w:noProof/>
                  <w:sz w:val="24"/>
                  <w:szCs w:val="24"/>
                </w:rPr>
                <w:t>(Mullins, 2013)</w:t>
              </w:r>
              <w:r>
                <w:rPr>
                  <w:sz w:val="24"/>
                  <w:szCs w:val="24"/>
                </w:rPr>
                <w:fldChar w:fldCharType="end"/>
              </w:r>
            </w:sdtContent>
          </w:sdt>
          <w:r>
            <w:rPr>
              <w:sz w:val="24"/>
              <w:szCs w:val="24"/>
            </w:rPr>
            <w:t>.</w:t>
          </w:r>
        </w:p>
        <w:p w14:paraId="7304C163" w14:textId="2B6996BA" w:rsidR="004C7704" w:rsidRDefault="004C7704" w:rsidP="004C7704">
          <w:pPr>
            <w:pStyle w:val="Heading2"/>
          </w:pPr>
          <w:bookmarkStart w:id="4" w:name="_Toc41083927"/>
          <w:r>
            <w:t>Gibbs’ Reflective Cycle</w:t>
          </w:r>
          <w:bookmarkEnd w:id="4"/>
        </w:p>
        <w:p w14:paraId="3928C212" w14:textId="4BDBF499" w:rsidR="00484188" w:rsidRDefault="00484188" w:rsidP="00484188">
          <w:pPr>
            <w:spacing w:line="360" w:lineRule="auto"/>
            <w:jc w:val="center"/>
            <w:rPr>
              <w:sz w:val="24"/>
              <w:szCs w:val="24"/>
            </w:rPr>
          </w:pPr>
          <w:r w:rsidRPr="00484188">
            <w:rPr>
              <w:noProof/>
              <w:sz w:val="24"/>
              <w:szCs w:val="24"/>
            </w:rPr>
            <w:drawing>
              <wp:inline distT="0" distB="0" distL="0" distR="0" wp14:anchorId="50437443" wp14:editId="46D010A5">
                <wp:extent cx="4286250" cy="3448050"/>
                <wp:effectExtent l="0" t="0" r="6350" b="6350"/>
                <wp:docPr id="7" name="Content Placeholder 6" descr="gibbs.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gibbs.gif"/>
                        <pic:cNvPicPr>
                          <a:picLocks noGrp="1" noChangeAspect="1"/>
                        </pic:cNvPicPr>
                      </pic:nvPicPr>
                      <pic:blipFill>
                        <a:blip r:embed="rId8" cstate="print"/>
                        <a:stretch>
                          <a:fillRect/>
                        </a:stretch>
                      </pic:blipFill>
                      <pic:spPr>
                        <a:xfrm>
                          <a:off x="0" y="0"/>
                          <a:ext cx="4286250" cy="3448050"/>
                        </a:xfrm>
                        <a:prstGeom prst="rect">
                          <a:avLst/>
                        </a:prstGeom>
                      </pic:spPr>
                    </pic:pic>
                  </a:graphicData>
                </a:graphic>
              </wp:inline>
            </w:drawing>
          </w:r>
        </w:p>
        <w:p w14:paraId="2C093AD6" w14:textId="2B56B5FD" w:rsidR="000147E0" w:rsidRDefault="00484188" w:rsidP="00C10294">
          <w:pPr>
            <w:spacing w:line="360" w:lineRule="auto"/>
            <w:jc w:val="center"/>
            <w:rPr>
              <w:sz w:val="24"/>
              <w:szCs w:val="24"/>
            </w:rPr>
          </w:pPr>
          <w:r>
            <w:rPr>
              <w:sz w:val="24"/>
              <w:szCs w:val="24"/>
            </w:rPr>
            <w:t xml:space="preserve">Figure 1.1, </w:t>
          </w:r>
          <w:sdt>
            <w:sdtPr>
              <w:rPr>
                <w:sz w:val="24"/>
                <w:szCs w:val="24"/>
              </w:rPr>
              <w:id w:val="773370033"/>
              <w:citation/>
            </w:sdtPr>
            <w:sdtEndPr/>
            <w:sdtContent>
              <w:r>
                <w:rPr>
                  <w:sz w:val="24"/>
                  <w:szCs w:val="24"/>
                </w:rPr>
                <w:fldChar w:fldCharType="begin"/>
              </w:r>
              <w:r>
                <w:rPr>
                  <w:sz w:val="24"/>
                  <w:szCs w:val="24"/>
                </w:rPr>
                <w:instrText xml:space="preserve"> CITATION Gra88 \l 2057 </w:instrText>
              </w:r>
              <w:r>
                <w:rPr>
                  <w:sz w:val="24"/>
                  <w:szCs w:val="24"/>
                </w:rPr>
                <w:fldChar w:fldCharType="separate"/>
              </w:r>
              <w:r w:rsidR="00FF2476" w:rsidRPr="00FF2476">
                <w:rPr>
                  <w:noProof/>
                  <w:sz w:val="24"/>
                  <w:szCs w:val="24"/>
                </w:rPr>
                <w:t>(Gibbs, 1988)</w:t>
              </w:r>
              <w:r>
                <w:rPr>
                  <w:sz w:val="24"/>
                  <w:szCs w:val="24"/>
                </w:rPr>
                <w:fldChar w:fldCharType="end"/>
              </w:r>
            </w:sdtContent>
          </w:sdt>
        </w:p>
        <w:p w14:paraId="4CED2146" w14:textId="70976975" w:rsidR="00737C34" w:rsidRDefault="00C10294" w:rsidP="00737C34">
          <w:pPr>
            <w:spacing w:line="360" w:lineRule="auto"/>
            <w:rPr>
              <w:sz w:val="24"/>
              <w:szCs w:val="24"/>
            </w:rPr>
          </w:pPr>
          <w:r>
            <w:rPr>
              <w:sz w:val="24"/>
              <w:szCs w:val="24"/>
            </w:rPr>
            <w:t>Gibbs’ Reflective cycle model was developed in 1988 by Graham Gibbs, and is a common model used in order to reflect on previous experiences. This model can be used to help make sense of certain situations so people can understand what they did well and what needs to be changed if they were to do it again in the future</w:t>
          </w:r>
          <w:r w:rsidR="005E31C5">
            <w:rPr>
              <w:sz w:val="24"/>
              <w:szCs w:val="24"/>
            </w:rPr>
            <w:t xml:space="preserve"> </w:t>
          </w:r>
          <w:sdt>
            <w:sdtPr>
              <w:rPr>
                <w:sz w:val="24"/>
                <w:szCs w:val="24"/>
              </w:rPr>
              <w:id w:val="-785500040"/>
              <w:citation/>
            </w:sdtPr>
            <w:sdtEndPr/>
            <w:sdtContent>
              <w:r w:rsidR="00737C34">
                <w:rPr>
                  <w:sz w:val="24"/>
                  <w:szCs w:val="24"/>
                </w:rPr>
                <w:fldChar w:fldCharType="begin"/>
              </w:r>
              <w:r w:rsidR="00737C34">
                <w:rPr>
                  <w:sz w:val="24"/>
                  <w:szCs w:val="24"/>
                </w:rPr>
                <w:instrText xml:space="preserve"> CITATION Lew12 \l 2057 </w:instrText>
              </w:r>
              <w:r w:rsidR="00737C34">
                <w:rPr>
                  <w:sz w:val="24"/>
                  <w:szCs w:val="24"/>
                </w:rPr>
                <w:fldChar w:fldCharType="separate"/>
              </w:r>
              <w:r w:rsidR="00FF2476" w:rsidRPr="00FF2476">
                <w:rPr>
                  <w:noProof/>
                  <w:sz w:val="24"/>
                  <w:szCs w:val="24"/>
                </w:rPr>
                <w:t>(Lewis, et al., 2012)</w:t>
              </w:r>
              <w:r w:rsidR="00737C34">
                <w:rPr>
                  <w:sz w:val="24"/>
                  <w:szCs w:val="24"/>
                </w:rPr>
                <w:fldChar w:fldCharType="end"/>
              </w:r>
            </w:sdtContent>
          </w:sdt>
          <w:r>
            <w:rPr>
              <w:sz w:val="24"/>
              <w:szCs w:val="24"/>
            </w:rPr>
            <w:t>.</w:t>
          </w:r>
        </w:p>
        <w:p w14:paraId="3F3E6025" w14:textId="3E021B94" w:rsidR="00737C34" w:rsidRDefault="00737C34" w:rsidP="00737C34">
          <w:pPr>
            <w:spacing w:line="360" w:lineRule="auto"/>
            <w:rPr>
              <w:sz w:val="24"/>
              <w:szCs w:val="24"/>
            </w:rPr>
          </w:pPr>
        </w:p>
        <w:p w14:paraId="71E8C020" w14:textId="571BD6AF" w:rsidR="00737C34" w:rsidRPr="00737C34" w:rsidRDefault="00737C34" w:rsidP="00737C34">
          <w:pPr>
            <w:pStyle w:val="Heading2"/>
          </w:pPr>
          <w:bookmarkStart w:id="5" w:name="_Toc41083928"/>
          <w:r>
            <w:lastRenderedPageBreak/>
            <w:t>Analysis of the internship with aid of Gibbs’ Reflective Cycle</w:t>
          </w:r>
          <w:bookmarkEnd w:id="5"/>
        </w:p>
        <w:p w14:paraId="37A195C6" w14:textId="77777777" w:rsidR="00737C34" w:rsidRDefault="00737C34" w:rsidP="00C10294">
          <w:pPr>
            <w:spacing w:line="360" w:lineRule="auto"/>
            <w:rPr>
              <w:sz w:val="24"/>
              <w:szCs w:val="24"/>
            </w:rPr>
          </w:pPr>
        </w:p>
        <w:p w14:paraId="4DC375FD" w14:textId="636A8ABA" w:rsidR="00C10294" w:rsidRDefault="00AC76B0" w:rsidP="00C10294">
          <w:pPr>
            <w:spacing w:line="360" w:lineRule="auto"/>
            <w:rPr>
              <w:sz w:val="24"/>
              <w:szCs w:val="24"/>
            </w:rPr>
          </w:pPr>
          <w:r>
            <w:rPr>
              <w:sz w:val="24"/>
              <w:szCs w:val="24"/>
            </w:rPr>
            <w:t xml:space="preserve">The internship was undertaken for </w:t>
          </w:r>
          <w:r w:rsidR="00E3561D">
            <w:rPr>
              <w:sz w:val="24"/>
              <w:szCs w:val="24"/>
            </w:rPr>
            <w:t>three</w:t>
          </w:r>
          <w:r>
            <w:rPr>
              <w:sz w:val="24"/>
              <w:szCs w:val="24"/>
            </w:rPr>
            <w:t xml:space="preserve"> weeks in total </w:t>
          </w:r>
          <w:r w:rsidR="00E3561D">
            <w:rPr>
              <w:sz w:val="24"/>
              <w:szCs w:val="24"/>
            </w:rPr>
            <w:t>at</w:t>
          </w:r>
          <w:r>
            <w:rPr>
              <w:sz w:val="24"/>
              <w:szCs w:val="24"/>
            </w:rPr>
            <w:t xml:space="preserve"> Butterfield Morgan Accountants in Swansea. During the three</w:t>
          </w:r>
          <w:r w:rsidR="00E3561D">
            <w:rPr>
              <w:sz w:val="24"/>
              <w:szCs w:val="24"/>
            </w:rPr>
            <w:t>-</w:t>
          </w:r>
          <w:r>
            <w:rPr>
              <w:sz w:val="24"/>
              <w:szCs w:val="24"/>
            </w:rPr>
            <w:t>week internship, many aspects of the accounting profession were learnt,</w:t>
          </w:r>
          <w:r w:rsidR="00737C34">
            <w:rPr>
              <w:sz w:val="24"/>
              <w:szCs w:val="24"/>
            </w:rPr>
            <w:t xml:space="preserve"> such as</w:t>
          </w:r>
          <w:r>
            <w:rPr>
              <w:sz w:val="24"/>
              <w:szCs w:val="24"/>
            </w:rPr>
            <w:t xml:space="preserve"> </w:t>
          </w:r>
          <w:r w:rsidR="00737C34">
            <w:rPr>
              <w:sz w:val="24"/>
              <w:szCs w:val="24"/>
            </w:rPr>
            <w:t xml:space="preserve">aiding with </w:t>
          </w:r>
          <w:r>
            <w:rPr>
              <w:sz w:val="24"/>
              <w:szCs w:val="24"/>
            </w:rPr>
            <w:t>completing a tax return online, as well as the paperwork that accompanies it, preparation of producing the profit and loss account, trial balance, and balance sheet, as well as completing bank analyses. These were all learnt in a short amount of time, as due to the Covid-19 pandemic the internship experience was cut short</w:t>
          </w:r>
          <w:r w:rsidR="001F5585">
            <w:rPr>
              <w:sz w:val="24"/>
              <w:szCs w:val="24"/>
            </w:rPr>
            <w:t xml:space="preserve"> </w:t>
          </w:r>
          <w:sdt>
            <w:sdtPr>
              <w:rPr>
                <w:sz w:val="24"/>
                <w:szCs w:val="24"/>
              </w:rPr>
              <w:id w:val="-2141720883"/>
              <w:citation/>
            </w:sdtPr>
            <w:sdtEndPr/>
            <w:sdtContent>
              <w:r w:rsidR="001F5585">
                <w:rPr>
                  <w:sz w:val="24"/>
                  <w:szCs w:val="24"/>
                </w:rPr>
                <w:fldChar w:fldCharType="begin"/>
              </w:r>
              <w:r w:rsidR="001F5585">
                <w:rPr>
                  <w:sz w:val="24"/>
                  <w:szCs w:val="24"/>
                </w:rPr>
                <w:instrText xml:space="preserve"> CITATION Gov201 \l 2057 </w:instrText>
              </w:r>
              <w:r w:rsidR="001F5585">
                <w:rPr>
                  <w:sz w:val="24"/>
                  <w:szCs w:val="24"/>
                </w:rPr>
                <w:fldChar w:fldCharType="separate"/>
              </w:r>
              <w:r w:rsidR="00FF2476" w:rsidRPr="00FF2476">
                <w:rPr>
                  <w:noProof/>
                  <w:sz w:val="24"/>
                  <w:szCs w:val="24"/>
                </w:rPr>
                <w:t>(Gov.uk, 2020)</w:t>
              </w:r>
              <w:r w:rsidR="001F5585">
                <w:rPr>
                  <w:sz w:val="24"/>
                  <w:szCs w:val="24"/>
                </w:rPr>
                <w:fldChar w:fldCharType="end"/>
              </w:r>
            </w:sdtContent>
          </w:sdt>
          <w:r>
            <w:rPr>
              <w:sz w:val="24"/>
              <w:szCs w:val="24"/>
            </w:rPr>
            <w:t xml:space="preserve">. The team at Butterfield Morgan Accountants were relatively small, approximately </w:t>
          </w:r>
          <w:r w:rsidR="00E3561D">
            <w:rPr>
              <w:sz w:val="24"/>
              <w:szCs w:val="24"/>
            </w:rPr>
            <w:t>fifteen</w:t>
          </w:r>
          <w:r>
            <w:rPr>
              <w:sz w:val="24"/>
              <w:szCs w:val="24"/>
            </w:rPr>
            <w:t xml:space="preserve"> staff members</w:t>
          </w:r>
          <w:r w:rsidR="00737C34">
            <w:rPr>
              <w:sz w:val="24"/>
              <w:szCs w:val="24"/>
            </w:rPr>
            <w:t xml:space="preserve">. These staff </w:t>
          </w:r>
          <w:r>
            <w:rPr>
              <w:sz w:val="24"/>
              <w:szCs w:val="24"/>
            </w:rPr>
            <w:t>rang</w:t>
          </w:r>
          <w:r w:rsidR="00737C34">
            <w:rPr>
              <w:sz w:val="24"/>
              <w:szCs w:val="24"/>
            </w:rPr>
            <w:t>ed</w:t>
          </w:r>
          <w:r>
            <w:rPr>
              <w:sz w:val="24"/>
              <w:szCs w:val="24"/>
            </w:rPr>
            <w:t xml:space="preserve"> from Trainee Accountants, Auditors, senior managers, payroll staff,</w:t>
          </w:r>
          <w:r w:rsidR="00737C34">
            <w:rPr>
              <w:sz w:val="24"/>
              <w:szCs w:val="24"/>
            </w:rPr>
            <w:t xml:space="preserve"> to senior </w:t>
          </w:r>
          <w:r>
            <w:rPr>
              <w:sz w:val="24"/>
              <w:szCs w:val="24"/>
            </w:rPr>
            <w:t>managers and director</w:t>
          </w:r>
          <w:r w:rsidR="00737C34">
            <w:rPr>
              <w:sz w:val="24"/>
              <w:szCs w:val="24"/>
            </w:rPr>
            <w:t xml:space="preserve">s </w:t>
          </w:r>
          <w:sdt>
            <w:sdtPr>
              <w:rPr>
                <w:sz w:val="24"/>
                <w:szCs w:val="24"/>
              </w:rPr>
              <w:id w:val="1127819377"/>
              <w:citation/>
            </w:sdtPr>
            <w:sdtEndPr/>
            <w:sdtContent>
              <w:r w:rsidR="00737C34">
                <w:rPr>
                  <w:sz w:val="24"/>
                  <w:szCs w:val="24"/>
                </w:rPr>
                <w:fldChar w:fldCharType="begin"/>
              </w:r>
              <w:r w:rsidR="00737C34">
                <w:rPr>
                  <w:sz w:val="24"/>
                  <w:szCs w:val="24"/>
                </w:rPr>
                <w:instrText xml:space="preserve"> CITATION But201 \l 2057 </w:instrText>
              </w:r>
              <w:r w:rsidR="00737C34">
                <w:rPr>
                  <w:sz w:val="24"/>
                  <w:szCs w:val="24"/>
                </w:rPr>
                <w:fldChar w:fldCharType="separate"/>
              </w:r>
              <w:r w:rsidR="00FF2476" w:rsidRPr="00FF2476">
                <w:rPr>
                  <w:noProof/>
                  <w:sz w:val="24"/>
                  <w:szCs w:val="24"/>
                </w:rPr>
                <w:t>(Butterfield Morgan Accountants, 2020)</w:t>
              </w:r>
              <w:r w:rsidR="00737C34">
                <w:rPr>
                  <w:sz w:val="24"/>
                  <w:szCs w:val="24"/>
                </w:rPr>
                <w:fldChar w:fldCharType="end"/>
              </w:r>
            </w:sdtContent>
          </w:sdt>
          <w:r>
            <w:rPr>
              <w:sz w:val="24"/>
              <w:szCs w:val="24"/>
            </w:rPr>
            <w:t>. With this small but expansive team, many aspects of Accounting could have been learned and experienced</w:t>
          </w:r>
          <w:r w:rsidR="00737C34">
            <w:rPr>
              <w:sz w:val="24"/>
              <w:szCs w:val="24"/>
            </w:rPr>
            <w:t xml:space="preserve">. There are benefits of undergoing an internship at a smaller firm rather than at a large firm, such as, closer relationships with staff, therefore they can allocate more time to aid with development, as well as, a better opportunity to advance within the role </w:t>
          </w:r>
          <w:sdt>
            <w:sdtPr>
              <w:rPr>
                <w:sz w:val="24"/>
                <w:szCs w:val="24"/>
              </w:rPr>
              <w:id w:val="1281763312"/>
              <w:citation/>
            </w:sdtPr>
            <w:sdtEndPr/>
            <w:sdtContent>
              <w:r w:rsidR="00737C34">
                <w:rPr>
                  <w:sz w:val="24"/>
                  <w:szCs w:val="24"/>
                </w:rPr>
                <w:fldChar w:fldCharType="begin"/>
              </w:r>
              <w:r w:rsidR="00737C34">
                <w:rPr>
                  <w:sz w:val="24"/>
                  <w:szCs w:val="24"/>
                </w:rPr>
                <w:instrText xml:space="preserve"> CITATION Atl20 \l 2057 </w:instrText>
              </w:r>
              <w:r w:rsidR="00737C34">
                <w:rPr>
                  <w:sz w:val="24"/>
                  <w:szCs w:val="24"/>
                </w:rPr>
                <w:fldChar w:fldCharType="separate"/>
              </w:r>
              <w:r w:rsidR="00FF2476" w:rsidRPr="00FF2476">
                <w:rPr>
                  <w:noProof/>
                  <w:sz w:val="24"/>
                  <w:szCs w:val="24"/>
                </w:rPr>
                <w:t>(Atlantic Group, 2020)</w:t>
              </w:r>
              <w:r w:rsidR="00737C34">
                <w:rPr>
                  <w:sz w:val="24"/>
                  <w:szCs w:val="24"/>
                </w:rPr>
                <w:fldChar w:fldCharType="end"/>
              </w:r>
            </w:sdtContent>
          </w:sdt>
          <w:r w:rsidR="00737C34">
            <w:rPr>
              <w:sz w:val="24"/>
              <w:szCs w:val="24"/>
            </w:rPr>
            <w:t>.</w:t>
          </w:r>
        </w:p>
        <w:p w14:paraId="2729C4BD" w14:textId="77777777" w:rsidR="00E3561D" w:rsidRDefault="00E3561D" w:rsidP="00017E2D">
          <w:pPr>
            <w:spacing w:line="360" w:lineRule="auto"/>
            <w:rPr>
              <w:sz w:val="24"/>
              <w:szCs w:val="24"/>
            </w:rPr>
          </w:pPr>
        </w:p>
        <w:p w14:paraId="668F667A" w14:textId="3EC28148" w:rsidR="00AC76B0" w:rsidRDefault="00674880" w:rsidP="00017E2D">
          <w:pPr>
            <w:spacing w:line="360" w:lineRule="auto"/>
            <w:rPr>
              <w:sz w:val="24"/>
              <w:szCs w:val="24"/>
            </w:rPr>
          </w:pPr>
          <w:r>
            <w:rPr>
              <w:sz w:val="24"/>
              <w:szCs w:val="24"/>
            </w:rPr>
            <w:t xml:space="preserve">After finding a suitable place to undertake the internship, I initially felt excited as I knew I was going to </w:t>
          </w:r>
          <w:r w:rsidR="006B2E67">
            <w:rPr>
              <w:sz w:val="24"/>
              <w:szCs w:val="24"/>
            </w:rPr>
            <w:t>develop</w:t>
          </w:r>
          <w:r>
            <w:rPr>
              <w:sz w:val="24"/>
              <w:szCs w:val="24"/>
            </w:rPr>
            <w:t xml:space="preserve"> </w:t>
          </w:r>
          <w:r w:rsidR="006B2E67">
            <w:rPr>
              <w:sz w:val="24"/>
              <w:szCs w:val="24"/>
            </w:rPr>
            <w:t>new</w:t>
          </w:r>
          <w:r>
            <w:rPr>
              <w:sz w:val="24"/>
              <w:szCs w:val="24"/>
            </w:rPr>
            <w:t xml:space="preserve"> skills, knowledge, and understanding of what it would be like to be an accountant</w:t>
          </w:r>
          <w:r w:rsidR="006B2E67">
            <w:rPr>
              <w:sz w:val="24"/>
              <w:szCs w:val="24"/>
            </w:rPr>
            <w:t xml:space="preserve"> on a day to day basis, and solidify whether this is the correct career field for</w:t>
          </w:r>
          <w:r>
            <w:rPr>
              <w:sz w:val="24"/>
              <w:szCs w:val="24"/>
            </w:rPr>
            <w:t xml:space="preserve"> the future. </w:t>
          </w:r>
          <w:r w:rsidR="006B2E67">
            <w:rPr>
              <w:sz w:val="24"/>
              <w:szCs w:val="24"/>
            </w:rPr>
            <w:t>Before starting the internship, I felt apprehensive and nervous as I was unsure what to expect, or what the people were going to be like</w:t>
          </w:r>
          <w:r w:rsidR="0068584E">
            <w:rPr>
              <w:sz w:val="24"/>
              <w:szCs w:val="24"/>
            </w:rPr>
            <w:t xml:space="preserve"> </w:t>
          </w:r>
          <w:sdt>
            <w:sdtPr>
              <w:rPr>
                <w:sz w:val="24"/>
                <w:szCs w:val="24"/>
              </w:rPr>
              <w:id w:val="-1709175168"/>
              <w:citation/>
            </w:sdtPr>
            <w:sdtContent>
              <w:r w:rsidR="0068584E">
                <w:rPr>
                  <w:sz w:val="24"/>
                  <w:szCs w:val="24"/>
                </w:rPr>
                <w:fldChar w:fldCharType="begin"/>
              </w:r>
              <w:r w:rsidR="0068584E">
                <w:rPr>
                  <w:sz w:val="24"/>
                  <w:szCs w:val="24"/>
                </w:rPr>
                <w:instrText xml:space="preserve"> CITATION Smi19 \l 2057 </w:instrText>
              </w:r>
              <w:r w:rsidR="0068584E">
                <w:rPr>
                  <w:sz w:val="24"/>
                  <w:szCs w:val="24"/>
                </w:rPr>
                <w:fldChar w:fldCharType="separate"/>
              </w:r>
              <w:r w:rsidR="00FF2476" w:rsidRPr="00FF2476">
                <w:rPr>
                  <w:noProof/>
                  <w:sz w:val="24"/>
                  <w:szCs w:val="24"/>
                </w:rPr>
                <w:t>(Smith, 2019)</w:t>
              </w:r>
              <w:r w:rsidR="0068584E">
                <w:rPr>
                  <w:sz w:val="24"/>
                  <w:szCs w:val="24"/>
                </w:rPr>
                <w:fldChar w:fldCharType="end"/>
              </w:r>
            </w:sdtContent>
          </w:sdt>
          <w:r w:rsidR="006B2E67">
            <w:rPr>
              <w:sz w:val="24"/>
              <w:szCs w:val="24"/>
            </w:rPr>
            <w:t xml:space="preserve">. </w:t>
          </w:r>
          <w:r w:rsidR="00DB36EB">
            <w:rPr>
              <w:sz w:val="24"/>
              <w:szCs w:val="24"/>
            </w:rPr>
            <w:t xml:space="preserve">During the internship, I felt at ease because the accountants were very helpful and were ready to answer any questions I had. I was told not to hesitate to ask for help, as they have experience with interns in the past. I was given real work to do so this made me feel like I was part of the team. On reflection, I thoroughly enjoyed the internship experience, as it </w:t>
          </w:r>
          <w:r w:rsidR="00017E2D">
            <w:rPr>
              <w:sz w:val="24"/>
              <w:szCs w:val="24"/>
            </w:rPr>
            <w:t xml:space="preserve">helped me to understand the profession more </w:t>
          </w:r>
          <w:r w:rsidR="00E3561D">
            <w:rPr>
              <w:sz w:val="24"/>
              <w:szCs w:val="24"/>
            </w:rPr>
            <w:t xml:space="preserve">and </w:t>
          </w:r>
          <w:r w:rsidR="00017E2D">
            <w:rPr>
              <w:sz w:val="24"/>
              <w:szCs w:val="24"/>
            </w:rPr>
            <w:t>helped me gain an understanding into the accounting world</w:t>
          </w:r>
          <w:r w:rsidR="00EA6CA5">
            <w:rPr>
              <w:sz w:val="24"/>
              <w:szCs w:val="24"/>
            </w:rPr>
            <w:t xml:space="preserve"> </w:t>
          </w:r>
          <w:sdt>
            <w:sdtPr>
              <w:rPr>
                <w:sz w:val="24"/>
                <w:szCs w:val="24"/>
              </w:rPr>
              <w:id w:val="1621502615"/>
              <w:citation/>
            </w:sdtPr>
            <w:sdtEndPr/>
            <w:sdtContent>
              <w:r w:rsidR="00EA6CA5">
                <w:rPr>
                  <w:sz w:val="24"/>
                  <w:szCs w:val="24"/>
                </w:rPr>
                <w:fldChar w:fldCharType="begin"/>
              </w:r>
              <w:r w:rsidR="00EA6CA5">
                <w:rPr>
                  <w:sz w:val="24"/>
                  <w:szCs w:val="24"/>
                </w:rPr>
                <w:instrText xml:space="preserve"> CITATION ASE13 \l 2057 </w:instrText>
              </w:r>
              <w:r w:rsidR="00EA6CA5">
                <w:rPr>
                  <w:sz w:val="24"/>
                  <w:szCs w:val="24"/>
                </w:rPr>
                <w:fldChar w:fldCharType="separate"/>
              </w:r>
              <w:r w:rsidR="00FF2476" w:rsidRPr="00FF2476">
                <w:rPr>
                  <w:noProof/>
                  <w:sz w:val="24"/>
                  <w:szCs w:val="24"/>
                </w:rPr>
                <w:t>(ASET, 2013)</w:t>
              </w:r>
              <w:r w:rsidR="00EA6CA5">
                <w:rPr>
                  <w:sz w:val="24"/>
                  <w:szCs w:val="24"/>
                </w:rPr>
                <w:fldChar w:fldCharType="end"/>
              </w:r>
            </w:sdtContent>
          </w:sdt>
          <w:r w:rsidR="00E3561D">
            <w:rPr>
              <w:sz w:val="24"/>
              <w:szCs w:val="24"/>
            </w:rPr>
            <w:t xml:space="preserve">. Internships are a great way for students to decide whether working in an accounting firm, accounts department within an organisation, or to have a job in an area of accounting and finance </w:t>
          </w:r>
          <w:sdt>
            <w:sdtPr>
              <w:rPr>
                <w:sz w:val="24"/>
                <w:szCs w:val="24"/>
              </w:rPr>
              <w:id w:val="973102932"/>
              <w:citation/>
            </w:sdtPr>
            <w:sdtEndPr/>
            <w:sdtContent>
              <w:r w:rsidR="00E3561D">
                <w:rPr>
                  <w:sz w:val="24"/>
                  <w:szCs w:val="24"/>
                </w:rPr>
                <w:fldChar w:fldCharType="begin"/>
              </w:r>
              <w:r w:rsidR="00E3561D">
                <w:rPr>
                  <w:sz w:val="24"/>
                  <w:szCs w:val="24"/>
                </w:rPr>
                <w:instrText xml:space="preserve"> CITATION SCo15 \l 2057 </w:instrText>
              </w:r>
              <w:r w:rsidR="00E3561D">
                <w:rPr>
                  <w:sz w:val="24"/>
                  <w:szCs w:val="24"/>
                </w:rPr>
                <w:fldChar w:fldCharType="separate"/>
              </w:r>
              <w:r w:rsidR="00FF2476" w:rsidRPr="00FF2476">
                <w:rPr>
                  <w:noProof/>
                  <w:sz w:val="24"/>
                  <w:szCs w:val="24"/>
                </w:rPr>
                <w:t>(Cottrell, 2015)</w:t>
              </w:r>
              <w:r w:rsidR="00E3561D">
                <w:rPr>
                  <w:sz w:val="24"/>
                  <w:szCs w:val="24"/>
                </w:rPr>
                <w:fldChar w:fldCharType="end"/>
              </w:r>
            </w:sdtContent>
          </w:sdt>
          <w:r w:rsidR="00E3561D">
            <w:rPr>
              <w:sz w:val="24"/>
              <w:szCs w:val="24"/>
            </w:rPr>
            <w:t xml:space="preserve">. This experience helped me </w:t>
          </w:r>
          <w:r w:rsidR="00E3561D">
            <w:rPr>
              <w:sz w:val="24"/>
              <w:szCs w:val="24"/>
            </w:rPr>
            <w:lastRenderedPageBreak/>
            <w:t>to decide whether working in an accounting firm is the career I would like to follow in the future.</w:t>
          </w:r>
        </w:p>
        <w:p w14:paraId="52C05397" w14:textId="77777777" w:rsidR="00E3561D" w:rsidRDefault="00E3561D" w:rsidP="00017E2D">
          <w:pPr>
            <w:spacing w:line="360" w:lineRule="auto"/>
            <w:rPr>
              <w:sz w:val="24"/>
              <w:szCs w:val="24"/>
            </w:rPr>
          </w:pPr>
        </w:p>
        <w:p w14:paraId="5088FF16" w14:textId="74EC73AD" w:rsidR="00573733" w:rsidRDefault="00211041" w:rsidP="00017E2D">
          <w:pPr>
            <w:spacing w:line="360" w:lineRule="auto"/>
            <w:rPr>
              <w:sz w:val="24"/>
              <w:szCs w:val="24"/>
            </w:rPr>
          </w:pPr>
          <w:r>
            <w:rPr>
              <w:sz w:val="24"/>
              <w:szCs w:val="24"/>
            </w:rPr>
            <w:t xml:space="preserve">The positives of the internship </w:t>
          </w:r>
          <w:r w:rsidR="00A45838">
            <w:rPr>
              <w:sz w:val="24"/>
              <w:szCs w:val="24"/>
            </w:rPr>
            <w:t>were</w:t>
          </w:r>
          <w:r>
            <w:rPr>
              <w:sz w:val="24"/>
              <w:szCs w:val="24"/>
            </w:rPr>
            <w:t xml:space="preserve"> that</w:t>
          </w:r>
          <w:r w:rsidR="00A45838">
            <w:rPr>
              <w:sz w:val="24"/>
              <w:szCs w:val="24"/>
            </w:rPr>
            <w:t xml:space="preserve"> it could help with university work. During university, there have been many assignments and tasks regarding the completion of balance sheets and profit and loss accounts, and by doing an internship, it helps to put theory into practice</w:t>
          </w:r>
          <w:r w:rsidR="008C7CD9">
            <w:rPr>
              <w:sz w:val="24"/>
              <w:szCs w:val="24"/>
            </w:rPr>
            <w:t xml:space="preserve"> </w:t>
          </w:r>
          <w:sdt>
            <w:sdtPr>
              <w:rPr>
                <w:sz w:val="24"/>
                <w:szCs w:val="24"/>
              </w:rPr>
              <w:id w:val="394869440"/>
              <w:citation/>
            </w:sdtPr>
            <w:sdtEndPr/>
            <w:sdtContent>
              <w:r w:rsidR="008C7CD9">
                <w:rPr>
                  <w:sz w:val="24"/>
                  <w:szCs w:val="24"/>
                </w:rPr>
                <w:fldChar w:fldCharType="begin"/>
              </w:r>
              <w:r w:rsidR="008C7CD9">
                <w:rPr>
                  <w:sz w:val="24"/>
                  <w:szCs w:val="24"/>
                </w:rPr>
                <w:instrText xml:space="preserve"> CITATION Dav101 \l 2057 </w:instrText>
              </w:r>
              <w:r w:rsidR="008C7CD9">
                <w:rPr>
                  <w:sz w:val="24"/>
                  <w:szCs w:val="24"/>
                </w:rPr>
                <w:fldChar w:fldCharType="separate"/>
              </w:r>
              <w:r w:rsidR="00FF2476" w:rsidRPr="00FF2476">
                <w:rPr>
                  <w:noProof/>
                  <w:sz w:val="24"/>
                  <w:szCs w:val="24"/>
                </w:rPr>
                <w:t>(Davis, 2010)</w:t>
              </w:r>
              <w:r w:rsidR="008C7CD9">
                <w:rPr>
                  <w:sz w:val="24"/>
                  <w:szCs w:val="24"/>
                </w:rPr>
                <w:fldChar w:fldCharType="end"/>
              </w:r>
            </w:sdtContent>
          </w:sdt>
          <w:r w:rsidR="00A45838">
            <w:rPr>
              <w:sz w:val="24"/>
              <w:szCs w:val="24"/>
            </w:rPr>
            <w:t>. Therefore, what is learnt in university lectures can be backed up with what accountants do on a day to day basis. Another positive aspect of doing this internship was that it can be put on the CV for future employment</w:t>
          </w:r>
          <w:r w:rsidR="00E3561D">
            <w:rPr>
              <w:sz w:val="24"/>
              <w:szCs w:val="24"/>
            </w:rPr>
            <w:t xml:space="preserve"> </w:t>
          </w:r>
          <w:sdt>
            <w:sdtPr>
              <w:rPr>
                <w:sz w:val="24"/>
                <w:szCs w:val="24"/>
              </w:rPr>
              <w:id w:val="2042474230"/>
              <w:citation/>
            </w:sdtPr>
            <w:sdtEndPr/>
            <w:sdtContent>
              <w:r w:rsidR="00E3561D">
                <w:rPr>
                  <w:sz w:val="24"/>
                  <w:szCs w:val="24"/>
                </w:rPr>
                <w:fldChar w:fldCharType="begin"/>
              </w:r>
              <w:r w:rsidR="00E3561D">
                <w:rPr>
                  <w:sz w:val="24"/>
                  <w:szCs w:val="24"/>
                </w:rPr>
                <w:instrText xml:space="preserve"> CITATION Cor201 \l 2057 </w:instrText>
              </w:r>
              <w:r w:rsidR="00E3561D">
                <w:rPr>
                  <w:sz w:val="24"/>
                  <w:szCs w:val="24"/>
                </w:rPr>
                <w:fldChar w:fldCharType="separate"/>
              </w:r>
              <w:r w:rsidR="00FF2476" w:rsidRPr="00FF2476">
                <w:rPr>
                  <w:noProof/>
                  <w:sz w:val="24"/>
                  <w:szCs w:val="24"/>
                </w:rPr>
                <w:t>(Ranir, 2020)</w:t>
              </w:r>
              <w:r w:rsidR="00E3561D">
                <w:rPr>
                  <w:sz w:val="24"/>
                  <w:szCs w:val="24"/>
                </w:rPr>
                <w:fldChar w:fldCharType="end"/>
              </w:r>
            </w:sdtContent>
          </w:sdt>
          <w:r w:rsidR="00A45838">
            <w:rPr>
              <w:sz w:val="24"/>
              <w:szCs w:val="24"/>
            </w:rPr>
            <w:t>. What went well during the internship was their willingness to teach. Butterfield Morgan Accountants have taught and trained many accountants from school leaver level to graduate level. Therefore, if I had any questions I needed answered, they were more than happy to help. Another positive was that they wanted me to help to change the way they do things on a day to day</w:t>
          </w:r>
          <w:r w:rsidR="007633D3">
            <w:rPr>
              <w:sz w:val="24"/>
              <w:szCs w:val="24"/>
            </w:rPr>
            <w:t xml:space="preserve"> basis</w:t>
          </w:r>
          <w:r w:rsidR="00A45838">
            <w:rPr>
              <w:sz w:val="24"/>
              <w:szCs w:val="24"/>
            </w:rPr>
            <w:t xml:space="preserve">. They had been using the same type of spreadsheet method for years, and I was asked to </w:t>
          </w:r>
          <w:r w:rsidR="00420F13">
            <w:rPr>
              <w:sz w:val="24"/>
              <w:szCs w:val="24"/>
            </w:rPr>
            <w:t>do the tasks in a different way so that they could adapt to this change in the future. Therefore, interns can bring in a new fresh set of ideas and can help businesses use more modern and easy ways of doing certain tasks</w:t>
          </w:r>
          <w:r w:rsidR="007633D3">
            <w:rPr>
              <w:sz w:val="24"/>
              <w:szCs w:val="24"/>
            </w:rPr>
            <w:t xml:space="preserve"> </w:t>
          </w:r>
          <w:sdt>
            <w:sdtPr>
              <w:rPr>
                <w:sz w:val="24"/>
                <w:szCs w:val="24"/>
              </w:rPr>
              <w:id w:val="1928914966"/>
              <w:citation/>
            </w:sdtPr>
            <w:sdtEndPr/>
            <w:sdtContent>
              <w:r w:rsidR="007633D3">
                <w:rPr>
                  <w:sz w:val="24"/>
                  <w:szCs w:val="24"/>
                </w:rPr>
                <w:fldChar w:fldCharType="begin"/>
              </w:r>
              <w:r w:rsidR="007633D3">
                <w:rPr>
                  <w:sz w:val="24"/>
                  <w:szCs w:val="24"/>
                </w:rPr>
                <w:instrText xml:space="preserve"> CITATION ind20 \l 2057 </w:instrText>
              </w:r>
              <w:r w:rsidR="007633D3">
                <w:rPr>
                  <w:sz w:val="24"/>
                  <w:szCs w:val="24"/>
                </w:rPr>
                <w:fldChar w:fldCharType="separate"/>
              </w:r>
              <w:r w:rsidR="00FF2476" w:rsidRPr="00FF2476">
                <w:rPr>
                  <w:noProof/>
                  <w:sz w:val="24"/>
                  <w:szCs w:val="24"/>
                </w:rPr>
                <w:t>(indeed.com, 2020)</w:t>
              </w:r>
              <w:r w:rsidR="007633D3">
                <w:rPr>
                  <w:sz w:val="24"/>
                  <w:szCs w:val="24"/>
                </w:rPr>
                <w:fldChar w:fldCharType="end"/>
              </w:r>
            </w:sdtContent>
          </w:sdt>
          <w:r w:rsidR="00420F13">
            <w:rPr>
              <w:sz w:val="24"/>
              <w:szCs w:val="24"/>
            </w:rPr>
            <w:t xml:space="preserve">. There were </w:t>
          </w:r>
          <w:r w:rsidR="001C4F86">
            <w:rPr>
              <w:sz w:val="24"/>
              <w:szCs w:val="24"/>
            </w:rPr>
            <w:t xml:space="preserve">very </w:t>
          </w:r>
          <w:r w:rsidR="00420F13">
            <w:rPr>
              <w:sz w:val="24"/>
              <w:szCs w:val="24"/>
            </w:rPr>
            <w:t xml:space="preserve">little negatives of what did not go so well during the internship, but one negative was that I did not have the opportunity to learn from the Auditing department, as well as the payroll department. I had been doing the internship for only three weeks, as it was cut short due to Covid-19, but </w:t>
          </w:r>
          <w:r w:rsidR="002C4786">
            <w:rPr>
              <w:sz w:val="24"/>
              <w:szCs w:val="24"/>
            </w:rPr>
            <w:t>it would have been nice to have been given the opportunity to do some work for the Auditing department as well as payroll.</w:t>
          </w:r>
          <w:r w:rsidR="001C4F86">
            <w:rPr>
              <w:sz w:val="24"/>
              <w:szCs w:val="24"/>
            </w:rPr>
            <w:t xml:space="preserve"> An important aspect for accounting interns</w:t>
          </w:r>
          <w:r w:rsidR="002C4786">
            <w:rPr>
              <w:sz w:val="24"/>
              <w:szCs w:val="24"/>
            </w:rPr>
            <w:t xml:space="preserve"> </w:t>
          </w:r>
          <w:r w:rsidR="001C4F86">
            <w:rPr>
              <w:sz w:val="24"/>
              <w:szCs w:val="24"/>
            </w:rPr>
            <w:t>is to</w:t>
          </w:r>
          <w:r w:rsidR="002C4786">
            <w:rPr>
              <w:sz w:val="24"/>
              <w:szCs w:val="24"/>
            </w:rPr>
            <w:t xml:space="preserve"> have experience </w:t>
          </w:r>
          <w:r w:rsidR="001C4F86">
            <w:rPr>
              <w:sz w:val="24"/>
              <w:szCs w:val="24"/>
            </w:rPr>
            <w:t>by</w:t>
          </w:r>
          <w:r w:rsidR="002C4786">
            <w:rPr>
              <w:sz w:val="24"/>
              <w:szCs w:val="24"/>
            </w:rPr>
            <w:t xml:space="preserve"> learning something from all departments do it can give them an idea of what department they would like t</w:t>
          </w:r>
          <w:r w:rsidR="001C4F86">
            <w:rPr>
              <w:sz w:val="24"/>
              <w:szCs w:val="24"/>
            </w:rPr>
            <w:t>o specialise in,</w:t>
          </w:r>
          <w:r w:rsidR="002C4786">
            <w:rPr>
              <w:sz w:val="24"/>
              <w:szCs w:val="24"/>
            </w:rPr>
            <w:t xml:space="preserve"> in </w:t>
          </w:r>
          <w:r w:rsidR="002C4786" w:rsidRPr="00DC4223">
            <w:rPr>
              <w:sz w:val="24"/>
              <w:szCs w:val="24"/>
            </w:rPr>
            <w:t>the future</w:t>
          </w:r>
          <w:r w:rsidR="00DC4223" w:rsidRPr="00DC4223">
            <w:rPr>
              <w:sz w:val="24"/>
              <w:szCs w:val="24"/>
            </w:rPr>
            <w:t xml:space="preserve"> </w:t>
          </w:r>
          <w:sdt>
            <w:sdtPr>
              <w:rPr>
                <w:sz w:val="24"/>
                <w:szCs w:val="24"/>
              </w:rPr>
              <w:id w:val="537479410"/>
              <w:citation/>
            </w:sdtPr>
            <w:sdtEndPr/>
            <w:sdtContent>
              <w:r w:rsidR="00DC4223" w:rsidRPr="00DC4223">
                <w:rPr>
                  <w:sz w:val="24"/>
                  <w:szCs w:val="24"/>
                </w:rPr>
                <w:fldChar w:fldCharType="begin"/>
              </w:r>
              <w:r w:rsidR="00DC4223" w:rsidRPr="00DC4223">
                <w:rPr>
                  <w:sz w:val="24"/>
                  <w:szCs w:val="24"/>
                </w:rPr>
                <w:instrText xml:space="preserve"> CITATION Gal161 \l 2057 </w:instrText>
              </w:r>
              <w:r w:rsidR="00DC4223" w:rsidRPr="00DC4223">
                <w:rPr>
                  <w:sz w:val="24"/>
                  <w:szCs w:val="24"/>
                </w:rPr>
                <w:fldChar w:fldCharType="separate"/>
              </w:r>
              <w:r w:rsidR="00FF2476" w:rsidRPr="00FF2476">
                <w:rPr>
                  <w:noProof/>
                  <w:sz w:val="24"/>
                  <w:szCs w:val="24"/>
                </w:rPr>
                <w:t>(Gallagher, 2016)</w:t>
              </w:r>
              <w:r w:rsidR="00DC4223" w:rsidRPr="00DC4223">
                <w:rPr>
                  <w:sz w:val="24"/>
                  <w:szCs w:val="24"/>
                </w:rPr>
                <w:fldChar w:fldCharType="end"/>
              </w:r>
            </w:sdtContent>
          </w:sdt>
          <w:r w:rsidR="002C4786" w:rsidRPr="00DC4223">
            <w:rPr>
              <w:sz w:val="24"/>
              <w:szCs w:val="24"/>
            </w:rPr>
            <w:t>.</w:t>
          </w:r>
        </w:p>
        <w:p w14:paraId="1FB1E781" w14:textId="77777777" w:rsidR="00DC4223" w:rsidRDefault="00DC4223" w:rsidP="002C4786">
          <w:pPr>
            <w:spacing w:line="360" w:lineRule="auto"/>
            <w:rPr>
              <w:sz w:val="24"/>
              <w:szCs w:val="24"/>
            </w:rPr>
          </w:pPr>
        </w:p>
        <w:p w14:paraId="67221B3E" w14:textId="729A6665" w:rsidR="00C12927" w:rsidRDefault="00C12927" w:rsidP="002C4786">
          <w:pPr>
            <w:spacing w:line="360" w:lineRule="auto"/>
            <w:rPr>
              <w:sz w:val="24"/>
              <w:szCs w:val="24"/>
            </w:rPr>
          </w:pPr>
          <w:r>
            <w:rPr>
              <w:sz w:val="24"/>
              <w:szCs w:val="24"/>
            </w:rPr>
            <w:t>Although the experience went very well as a whole, some things could have been done for the internship experience to improve. One aspect that could have been improved was the flexibility between lectures. I had lectures for one or two days per week and was working in the Account</w:t>
          </w:r>
          <w:r w:rsidR="00DC4223">
            <w:rPr>
              <w:sz w:val="24"/>
              <w:szCs w:val="24"/>
            </w:rPr>
            <w:t>ing firm</w:t>
          </w:r>
          <w:r>
            <w:rPr>
              <w:sz w:val="24"/>
              <w:szCs w:val="24"/>
            </w:rPr>
            <w:t xml:space="preserve"> for the other three or four days. Between working part time, university </w:t>
          </w:r>
          <w:r>
            <w:rPr>
              <w:sz w:val="24"/>
              <w:szCs w:val="24"/>
            </w:rPr>
            <w:lastRenderedPageBreak/>
            <w:t>lectures, and working in the accounting firm, it was sometimes difficult to find time to write assignments or do work for university. If the experience was to be completed again, I would talk to the directors of the accounting firm in order to reduce the amount of shifts I did a week, so I had some extra time to perfect university work and assignments.</w:t>
          </w:r>
          <w:r w:rsidR="00413F1E">
            <w:rPr>
              <w:sz w:val="24"/>
              <w:szCs w:val="24"/>
            </w:rPr>
            <w:t xml:space="preserve"> By doing this internship, it has highlighted some skill areas which I need to improve before completing university and getting a job after completion of university. My interpersonal and networking skills need to improve</w:t>
          </w:r>
          <w:r w:rsidR="00D37CEE">
            <w:rPr>
              <w:sz w:val="24"/>
              <w:szCs w:val="24"/>
            </w:rPr>
            <w:t xml:space="preserve"> by talking with more people who work within the field to gather their experiences </w:t>
          </w:r>
          <w:sdt>
            <w:sdtPr>
              <w:rPr>
                <w:sz w:val="24"/>
                <w:szCs w:val="24"/>
              </w:rPr>
              <w:id w:val="401029071"/>
              <w:citation/>
            </w:sdtPr>
            <w:sdtEndPr/>
            <w:sdtContent>
              <w:r w:rsidR="00D37CEE">
                <w:rPr>
                  <w:sz w:val="24"/>
                  <w:szCs w:val="24"/>
                </w:rPr>
                <w:fldChar w:fldCharType="begin"/>
              </w:r>
              <w:r w:rsidR="00D37CEE">
                <w:rPr>
                  <w:sz w:val="24"/>
                  <w:szCs w:val="24"/>
                </w:rPr>
                <w:instrText xml:space="preserve"> CITATION DeK10 \l 2057 </w:instrText>
              </w:r>
              <w:r w:rsidR="00D37CEE">
                <w:rPr>
                  <w:sz w:val="24"/>
                  <w:szCs w:val="24"/>
                </w:rPr>
                <w:fldChar w:fldCharType="separate"/>
              </w:r>
              <w:r w:rsidR="00FF2476" w:rsidRPr="00FF2476">
                <w:rPr>
                  <w:noProof/>
                  <w:sz w:val="24"/>
                  <w:szCs w:val="24"/>
                </w:rPr>
                <w:t>(De Klerk, 2010)</w:t>
              </w:r>
              <w:r w:rsidR="00D37CEE">
                <w:rPr>
                  <w:sz w:val="24"/>
                  <w:szCs w:val="24"/>
                </w:rPr>
                <w:fldChar w:fldCharType="end"/>
              </w:r>
            </w:sdtContent>
          </w:sdt>
          <w:r w:rsidR="00413F1E">
            <w:rPr>
              <w:sz w:val="24"/>
              <w:szCs w:val="24"/>
            </w:rPr>
            <w:t>. While working day to day in the accounting firm, I sometimes felt nervous while talking to the team and asking questions, therefore my confidence and interpersonal skills need improving. In order to improve these skills, I should attend some networking events in order to gain confidence in talking to people clear and concisely. Also, by attending these events it can enable me to find contacts within the accounting field, which can also help with future employment</w:t>
          </w:r>
          <w:r w:rsidR="00DC4223">
            <w:rPr>
              <w:sz w:val="24"/>
              <w:szCs w:val="24"/>
            </w:rPr>
            <w:t xml:space="preserve"> </w:t>
          </w:r>
          <w:sdt>
            <w:sdtPr>
              <w:rPr>
                <w:sz w:val="24"/>
                <w:szCs w:val="24"/>
              </w:rPr>
              <w:id w:val="693955791"/>
              <w:citation/>
            </w:sdtPr>
            <w:sdtEndPr/>
            <w:sdtContent>
              <w:r w:rsidR="00DC4223">
                <w:rPr>
                  <w:sz w:val="24"/>
                  <w:szCs w:val="24"/>
                </w:rPr>
                <w:fldChar w:fldCharType="begin"/>
              </w:r>
              <w:r w:rsidR="00DC4223">
                <w:rPr>
                  <w:sz w:val="24"/>
                  <w:szCs w:val="24"/>
                </w:rPr>
                <w:instrText xml:space="preserve"> CITATION McM07 \l 2057 </w:instrText>
              </w:r>
              <w:r w:rsidR="00DC4223">
                <w:rPr>
                  <w:sz w:val="24"/>
                  <w:szCs w:val="24"/>
                </w:rPr>
                <w:fldChar w:fldCharType="separate"/>
              </w:r>
              <w:r w:rsidR="00FF2476" w:rsidRPr="00FF2476">
                <w:rPr>
                  <w:noProof/>
                  <w:sz w:val="24"/>
                  <w:szCs w:val="24"/>
                </w:rPr>
                <w:t>(McMillan &amp; Weyers, 2007)</w:t>
              </w:r>
              <w:r w:rsidR="00DC4223">
                <w:rPr>
                  <w:sz w:val="24"/>
                  <w:szCs w:val="24"/>
                </w:rPr>
                <w:fldChar w:fldCharType="end"/>
              </w:r>
            </w:sdtContent>
          </w:sdt>
          <w:r w:rsidR="00413F1E">
            <w:rPr>
              <w:sz w:val="24"/>
              <w:szCs w:val="24"/>
            </w:rPr>
            <w:t>.</w:t>
          </w:r>
        </w:p>
        <w:p w14:paraId="4554C19D" w14:textId="5F9478A1" w:rsidR="00413F1E" w:rsidRDefault="00413F1E" w:rsidP="002C4786">
          <w:pPr>
            <w:spacing w:line="360" w:lineRule="auto"/>
            <w:rPr>
              <w:sz w:val="24"/>
              <w:szCs w:val="24"/>
            </w:rPr>
          </w:pPr>
        </w:p>
        <w:p w14:paraId="66E2E1C5" w14:textId="47308241" w:rsidR="00413F1E" w:rsidRDefault="001974C3" w:rsidP="002C4786">
          <w:pPr>
            <w:spacing w:line="360" w:lineRule="auto"/>
            <w:rPr>
              <w:sz w:val="24"/>
              <w:szCs w:val="24"/>
            </w:rPr>
          </w:pPr>
          <w:r>
            <w:rPr>
              <w:sz w:val="24"/>
              <w:szCs w:val="24"/>
            </w:rPr>
            <w:t>Below is a table which shows which areas need to be improved, how they will be improved, and by when:</w:t>
          </w:r>
        </w:p>
        <w:p w14:paraId="561A7856" w14:textId="50876B7C" w:rsidR="001974C3" w:rsidRDefault="001974C3" w:rsidP="002C4786">
          <w:pPr>
            <w:spacing w:line="360" w:lineRule="auto"/>
            <w:rPr>
              <w:sz w:val="24"/>
              <w:szCs w:val="24"/>
            </w:rPr>
          </w:pPr>
        </w:p>
        <w:tbl>
          <w:tblPr>
            <w:tblStyle w:val="TableGrid"/>
            <w:tblW w:w="0" w:type="auto"/>
            <w:tblLook w:val="04A0" w:firstRow="1" w:lastRow="0" w:firstColumn="1" w:lastColumn="0" w:noHBand="0" w:noVBand="1"/>
          </w:tblPr>
          <w:tblGrid>
            <w:gridCol w:w="3005"/>
            <w:gridCol w:w="3005"/>
            <w:gridCol w:w="3006"/>
          </w:tblGrid>
          <w:tr w:rsidR="001974C3" w14:paraId="56BE642E" w14:textId="77777777" w:rsidTr="001974C3">
            <w:tc>
              <w:tcPr>
                <w:tcW w:w="3005" w:type="dxa"/>
              </w:tcPr>
              <w:p w14:paraId="05D74A7A" w14:textId="33B784D2" w:rsidR="001974C3" w:rsidRPr="001974C3" w:rsidRDefault="001974C3" w:rsidP="001974C3">
                <w:pPr>
                  <w:spacing w:line="360" w:lineRule="auto"/>
                  <w:jc w:val="center"/>
                  <w:rPr>
                    <w:sz w:val="24"/>
                    <w:szCs w:val="24"/>
                    <w:u w:val="single"/>
                  </w:rPr>
                </w:pPr>
                <w:r w:rsidRPr="001974C3">
                  <w:rPr>
                    <w:sz w:val="24"/>
                    <w:szCs w:val="24"/>
                    <w:u w:val="single"/>
                  </w:rPr>
                  <w:t>What needs to be improved</w:t>
                </w:r>
              </w:p>
            </w:tc>
            <w:tc>
              <w:tcPr>
                <w:tcW w:w="3005" w:type="dxa"/>
              </w:tcPr>
              <w:p w14:paraId="2F50D57B" w14:textId="3959F9AC" w:rsidR="001974C3" w:rsidRPr="001974C3" w:rsidRDefault="001974C3" w:rsidP="001974C3">
                <w:pPr>
                  <w:spacing w:line="360" w:lineRule="auto"/>
                  <w:jc w:val="center"/>
                  <w:rPr>
                    <w:sz w:val="24"/>
                    <w:szCs w:val="24"/>
                    <w:u w:val="single"/>
                  </w:rPr>
                </w:pPr>
                <w:r w:rsidRPr="001974C3">
                  <w:rPr>
                    <w:sz w:val="24"/>
                    <w:szCs w:val="24"/>
                    <w:u w:val="single"/>
                  </w:rPr>
                  <w:t>How these will be improved</w:t>
                </w:r>
              </w:p>
            </w:tc>
            <w:tc>
              <w:tcPr>
                <w:tcW w:w="3006" w:type="dxa"/>
              </w:tcPr>
              <w:p w14:paraId="4B1A9B23" w14:textId="3BB789BE" w:rsidR="001974C3" w:rsidRPr="001974C3" w:rsidRDefault="001974C3" w:rsidP="001974C3">
                <w:pPr>
                  <w:spacing w:line="360" w:lineRule="auto"/>
                  <w:jc w:val="center"/>
                  <w:rPr>
                    <w:sz w:val="24"/>
                    <w:szCs w:val="24"/>
                    <w:u w:val="single"/>
                  </w:rPr>
                </w:pPr>
                <w:r w:rsidRPr="001974C3">
                  <w:rPr>
                    <w:sz w:val="24"/>
                    <w:szCs w:val="24"/>
                    <w:u w:val="single"/>
                  </w:rPr>
                  <w:t>When should these be improved</w:t>
                </w:r>
              </w:p>
            </w:tc>
          </w:tr>
          <w:tr w:rsidR="001974C3" w14:paraId="6BEB2005" w14:textId="77777777" w:rsidTr="001974C3">
            <w:tc>
              <w:tcPr>
                <w:tcW w:w="3005" w:type="dxa"/>
              </w:tcPr>
              <w:p w14:paraId="61162A13" w14:textId="7786D9B6" w:rsidR="001974C3" w:rsidRDefault="001974C3" w:rsidP="002C4786">
                <w:pPr>
                  <w:spacing w:line="360" w:lineRule="auto"/>
                  <w:rPr>
                    <w:sz w:val="24"/>
                    <w:szCs w:val="24"/>
                  </w:rPr>
                </w:pPr>
                <w:r>
                  <w:rPr>
                    <w:sz w:val="24"/>
                    <w:szCs w:val="24"/>
                  </w:rPr>
                  <w:t>Interpersonal skills</w:t>
                </w:r>
              </w:p>
            </w:tc>
            <w:tc>
              <w:tcPr>
                <w:tcW w:w="3005" w:type="dxa"/>
              </w:tcPr>
              <w:p w14:paraId="2A59144A" w14:textId="6CE3A0E6" w:rsidR="001974C3" w:rsidRDefault="001974C3" w:rsidP="002C4786">
                <w:pPr>
                  <w:spacing w:line="360" w:lineRule="auto"/>
                  <w:rPr>
                    <w:sz w:val="24"/>
                    <w:szCs w:val="24"/>
                  </w:rPr>
                </w:pPr>
                <w:r>
                  <w:rPr>
                    <w:sz w:val="24"/>
                    <w:szCs w:val="24"/>
                  </w:rPr>
                  <w:t>These need to be improved by taking part in situations which I have not taken part in before</w:t>
                </w:r>
                <w:r w:rsidR="00D37CEE">
                  <w:rPr>
                    <w:sz w:val="24"/>
                    <w:szCs w:val="24"/>
                  </w:rPr>
                  <w:t xml:space="preserve"> </w:t>
                </w:r>
                <w:sdt>
                  <w:sdtPr>
                    <w:rPr>
                      <w:sz w:val="24"/>
                      <w:szCs w:val="24"/>
                    </w:rPr>
                    <w:id w:val="-2146955123"/>
                    <w:citation/>
                  </w:sdtPr>
                  <w:sdtEndPr/>
                  <w:sdtContent>
                    <w:r w:rsidR="00D37CEE">
                      <w:rPr>
                        <w:sz w:val="24"/>
                        <w:szCs w:val="24"/>
                      </w:rPr>
                      <w:fldChar w:fldCharType="begin"/>
                    </w:r>
                    <w:r w:rsidR="00D37CEE">
                      <w:rPr>
                        <w:sz w:val="24"/>
                        <w:szCs w:val="24"/>
                      </w:rPr>
                      <w:instrText xml:space="preserve"> CITATION Joh021 \l 2057 </w:instrText>
                    </w:r>
                    <w:r w:rsidR="00D37CEE">
                      <w:rPr>
                        <w:sz w:val="24"/>
                        <w:szCs w:val="24"/>
                      </w:rPr>
                      <w:fldChar w:fldCharType="separate"/>
                    </w:r>
                    <w:r w:rsidR="00FF2476" w:rsidRPr="00FF2476">
                      <w:rPr>
                        <w:noProof/>
                        <w:sz w:val="24"/>
                        <w:szCs w:val="24"/>
                      </w:rPr>
                      <w:t>(Hayes, 2002)</w:t>
                    </w:r>
                    <w:r w:rsidR="00D37CEE">
                      <w:rPr>
                        <w:sz w:val="24"/>
                        <w:szCs w:val="24"/>
                      </w:rPr>
                      <w:fldChar w:fldCharType="end"/>
                    </w:r>
                  </w:sdtContent>
                </w:sdt>
                <w:r>
                  <w:rPr>
                    <w:sz w:val="24"/>
                    <w:szCs w:val="24"/>
                  </w:rPr>
                  <w:t>.</w:t>
                </w:r>
              </w:p>
            </w:tc>
            <w:tc>
              <w:tcPr>
                <w:tcW w:w="3006" w:type="dxa"/>
              </w:tcPr>
              <w:p w14:paraId="366C1840" w14:textId="5C3ED502" w:rsidR="001974C3" w:rsidRDefault="001974C3" w:rsidP="002C4786">
                <w:pPr>
                  <w:spacing w:line="360" w:lineRule="auto"/>
                  <w:rPr>
                    <w:sz w:val="24"/>
                    <w:szCs w:val="24"/>
                  </w:rPr>
                </w:pPr>
                <w:r>
                  <w:rPr>
                    <w:sz w:val="24"/>
                    <w:szCs w:val="24"/>
                  </w:rPr>
                  <w:t xml:space="preserve">Before completion of </w:t>
                </w:r>
                <w:r w:rsidR="00F36DFC">
                  <w:rPr>
                    <w:sz w:val="24"/>
                    <w:szCs w:val="24"/>
                  </w:rPr>
                  <w:t>university</w:t>
                </w:r>
              </w:p>
            </w:tc>
          </w:tr>
          <w:tr w:rsidR="001974C3" w14:paraId="7B79B9B7" w14:textId="77777777" w:rsidTr="001974C3">
            <w:tc>
              <w:tcPr>
                <w:tcW w:w="3005" w:type="dxa"/>
              </w:tcPr>
              <w:p w14:paraId="363858AD" w14:textId="294BFEF8" w:rsidR="001974C3" w:rsidRDefault="001974C3" w:rsidP="002C4786">
                <w:pPr>
                  <w:spacing w:line="360" w:lineRule="auto"/>
                  <w:rPr>
                    <w:sz w:val="24"/>
                    <w:szCs w:val="24"/>
                  </w:rPr>
                </w:pPr>
                <w:r>
                  <w:rPr>
                    <w:sz w:val="24"/>
                    <w:szCs w:val="24"/>
                  </w:rPr>
                  <w:t>Networking skills</w:t>
                </w:r>
              </w:p>
            </w:tc>
            <w:tc>
              <w:tcPr>
                <w:tcW w:w="3005" w:type="dxa"/>
              </w:tcPr>
              <w:p w14:paraId="2AAEBE3D" w14:textId="29401103" w:rsidR="001974C3" w:rsidRDefault="001974C3" w:rsidP="002C4786">
                <w:pPr>
                  <w:spacing w:line="360" w:lineRule="auto"/>
                  <w:rPr>
                    <w:sz w:val="24"/>
                    <w:szCs w:val="24"/>
                  </w:rPr>
                </w:pPr>
                <w:r>
                  <w:rPr>
                    <w:sz w:val="24"/>
                    <w:szCs w:val="24"/>
                  </w:rPr>
                  <w:t xml:space="preserve">These need to be improved by participating in networking events in order to talk to people with similar experiences as well as potential future </w:t>
                </w:r>
                <w:r>
                  <w:rPr>
                    <w:sz w:val="24"/>
                    <w:szCs w:val="24"/>
                  </w:rPr>
                  <w:lastRenderedPageBreak/>
                  <w:t>employers</w:t>
                </w:r>
                <w:r w:rsidR="00D37CEE">
                  <w:rPr>
                    <w:sz w:val="24"/>
                    <w:szCs w:val="24"/>
                  </w:rPr>
                  <w:t xml:space="preserve"> </w:t>
                </w:r>
                <w:sdt>
                  <w:sdtPr>
                    <w:rPr>
                      <w:sz w:val="24"/>
                      <w:szCs w:val="24"/>
                    </w:rPr>
                    <w:id w:val="2002304103"/>
                    <w:citation/>
                  </w:sdtPr>
                  <w:sdtEndPr/>
                  <w:sdtContent>
                    <w:r w:rsidR="00D37CEE">
                      <w:rPr>
                        <w:sz w:val="24"/>
                        <w:szCs w:val="24"/>
                      </w:rPr>
                      <w:fldChar w:fldCharType="begin"/>
                    </w:r>
                    <w:r w:rsidR="00D37CEE">
                      <w:rPr>
                        <w:sz w:val="24"/>
                        <w:szCs w:val="24"/>
                      </w:rPr>
                      <w:instrText xml:space="preserve"> CITATION For08 \l 2057 </w:instrText>
                    </w:r>
                    <w:r w:rsidR="00D37CEE">
                      <w:rPr>
                        <w:sz w:val="24"/>
                        <w:szCs w:val="24"/>
                      </w:rPr>
                      <w:fldChar w:fldCharType="separate"/>
                    </w:r>
                    <w:r w:rsidR="00FF2476" w:rsidRPr="00FF2476">
                      <w:rPr>
                        <w:noProof/>
                        <w:sz w:val="24"/>
                        <w:szCs w:val="24"/>
                      </w:rPr>
                      <w:t>(Forret &amp; Janasz, 2008)</w:t>
                    </w:r>
                    <w:r w:rsidR="00D37CEE">
                      <w:rPr>
                        <w:sz w:val="24"/>
                        <w:szCs w:val="24"/>
                      </w:rPr>
                      <w:fldChar w:fldCharType="end"/>
                    </w:r>
                  </w:sdtContent>
                </w:sdt>
                <w:r>
                  <w:rPr>
                    <w:sz w:val="24"/>
                    <w:szCs w:val="24"/>
                  </w:rPr>
                  <w:t>.</w:t>
                </w:r>
              </w:p>
            </w:tc>
            <w:tc>
              <w:tcPr>
                <w:tcW w:w="3006" w:type="dxa"/>
              </w:tcPr>
              <w:p w14:paraId="0CC4F864" w14:textId="3EF550F1" w:rsidR="001974C3" w:rsidRDefault="00F36DFC" w:rsidP="002C4786">
                <w:pPr>
                  <w:spacing w:line="360" w:lineRule="auto"/>
                  <w:rPr>
                    <w:sz w:val="24"/>
                    <w:szCs w:val="24"/>
                  </w:rPr>
                </w:pPr>
                <w:r>
                  <w:rPr>
                    <w:sz w:val="24"/>
                    <w:szCs w:val="24"/>
                  </w:rPr>
                  <w:lastRenderedPageBreak/>
                  <w:t>These should be improved by going to the next possible networking event.</w:t>
                </w:r>
              </w:p>
            </w:tc>
          </w:tr>
          <w:tr w:rsidR="001974C3" w14:paraId="1D52FA4A" w14:textId="77777777" w:rsidTr="001974C3">
            <w:tc>
              <w:tcPr>
                <w:tcW w:w="3005" w:type="dxa"/>
              </w:tcPr>
              <w:p w14:paraId="07D693D3" w14:textId="7EA4519D" w:rsidR="001974C3" w:rsidRDefault="00F36DFC" w:rsidP="002C4786">
                <w:pPr>
                  <w:spacing w:line="360" w:lineRule="auto"/>
                  <w:rPr>
                    <w:sz w:val="24"/>
                    <w:szCs w:val="24"/>
                  </w:rPr>
                </w:pPr>
                <w:r>
                  <w:rPr>
                    <w:sz w:val="24"/>
                    <w:szCs w:val="24"/>
                  </w:rPr>
                  <w:t>Time keeping skills</w:t>
                </w:r>
              </w:p>
            </w:tc>
            <w:tc>
              <w:tcPr>
                <w:tcW w:w="3005" w:type="dxa"/>
              </w:tcPr>
              <w:p w14:paraId="4DF1C052" w14:textId="47425E1A" w:rsidR="001974C3" w:rsidRDefault="00F36DFC" w:rsidP="002C4786">
                <w:pPr>
                  <w:spacing w:line="360" w:lineRule="auto"/>
                  <w:rPr>
                    <w:sz w:val="24"/>
                    <w:szCs w:val="24"/>
                  </w:rPr>
                </w:pPr>
                <w:r>
                  <w:rPr>
                    <w:sz w:val="24"/>
                    <w:szCs w:val="24"/>
                  </w:rPr>
                  <w:t>These need to be improved by allowing more time to complete university assignments along with working and doing the internship</w:t>
                </w:r>
                <w:r w:rsidR="00770C7C">
                  <w:rPr>
                    <w:sz w:val="24"/>
                    <w:szCs w:val="24"/>
                  </w:rPr>
                  <w:t xml:space="preserve"> </w:t>
                </w:r>
                <w:sdt>
                  <w:sdtPr>
                    <w:rPr>
                      <w:sz w:val="24"/>
                      <w:szCs w:val="24"/>
                    </w:rPr>
                    <w:id w:val="871730341"/>
                    <w:citation/>
                  </w:sdtPr>
                  <w:sdtEndPr/>
                  <w:sdtContent>
                    <w:r w:rsidR="00770C7C">
                      <w:rPr>
                        <w:sz w:val="24"/>
                        <w:szCs w:val="24"/>
                      </w:rPr>
                      <w:fldChar w:fldCharType="begin"/>
                    </w:r>
                    <w:r w:rsidR="00770C7C">
                      <w:rPr>
                        <w:sz w:val="24"/>
                        <w:szCs w:val="24"/>
                      </w:rPr>
                      <w:instrText xml:space="preserve"> CITATION CFa04 \l 2057 </w:instrText>
                    </w:r>
                    <w:r w:rsidR="00770C7C">
                      <w:rPr>
                        <w:sz w:val="24"/>
                        <w:szCs w:val="24"/>
                      </w:rPr>
                      <w:fldChar w:fldCharType="separate"/>
                    </w:r>
                    <w:r w:rsidR="00FF2476" w:rsidRPr="00FF2476">
                      <w:rPr>
                        <w:noProof/>
                        <w:sz w:val="24"/>
                        <w:szCs w:val="24"/>
                      </w:rPr>
                      <w:t>(Fanthorne, 2004)</w:t>
                    </w:r>
                    <w:r w:rsidR="00770C7C">
                      <w:rPr>
                        <w:sz w:val="24"/>
                        <w:szCs w:val="24"/>
                      </w:rPr>
                      <w:fldChar w:fldCharType="end"/>
                    </w:r>
                  </w:sdtContent>
                </w:sdt>
                <w:r>
                  <w:rPr>
                    <w:sz w:val="24"/>
                    <w:szCs w:val="24"/>
                  </w:rPr>
                  <w:t>.</w:t>
                </w:r>
              </w:p>
            </w:tc>
            <w:tc>
              <w:tcPr>
                <w:tcW w:w="3006" w:type="dxa"/>
              </w:tcPr>
              <w:p w14:paraId="4E6BEC3F" w14:textId="3A3BE65E" w:rsidR="001974C3" w:rsidRDefault="00F36DFC" w:rsidP="002C4786">
                <w:pPr>
                  <w:spacing w:line="360" w:lineRule="auto"/>
                  <w:rPr>
                    <w:sz w:val="24"/>
                    <w:szCs w:val="24"/>
                  </w:rPr>
                </w:pPr>
                <w:r>
                  <w:rPr>
                    <w:sz w:val="24"/>
                    <w:szCs w:val="24"/>
                  </w:rPr>
                  <w:t>These need to be completed as soon as possible, as I can use the new skills learnt if I do a master’s degree.</w:t>
                </w:r>
              </w:p>
            </w:tc>
          </w:tr>
        </w:tbl>
        <w:p w14:paraId="098C2091" w14:textId="326C918A" w:rsidR="00770C7C" w:rsidRDefault="00770C7C" w:rsidP="00770C7C"/>
        <w:p w14:paraId="0A181DD3" w14:textId="77777777" w:rsidR="0068584E" w:rsidRPr="00770C7C" w:rsidRDefault="0068584E" w:rsidP="00770C7C"/>
        <w:p w14:paraId="5C67928C" w14:textId="72D00CE8" w:rsidR="00AA2A91" w:rsidRDefault="00AA2A91" w:rsidP="00E632A7">
          <w:pPr>
            <w:pStyle w:val="Heading1"/>
            <w:spacing w:line="360" w:lineRule="auto"/>
          </w:pPr>
          <w:bookmarkStart w:id="6" w:name="_Toc41083929"/>
          <w:r>
            <w:t>Conclusion</w:t>
          </w:r>
          <w:bookmarkEnd w:id="6"/>
        </w:p>
        <w:p w14:paraId="0C6DEB97" w14:textId="1577A92F" w:rsidR="00AA2A91" w:rsidRDefault="00AA2A91" w:rsidP="00E632A7">
          <w:pPr>
            <w:spacing w:line="360" w:lineRule="auto"/>
          </w:pPr>
        </w:p>
        <w:p w14:paraId="2AA2310A" w14:textId="195950B6" w:rsidR="00C652ED" w:rsidRPr="00C652ED" w:rsidRDefault="00C652ED" w:rsidP="00E632A7">
          <w:pPr>
            <w:spacing w:line="360" w:lineRule="auto"/>
            <w:rPr>
              <w:sz w:val="24"/>
              <w:szCs w:val="24"/>
            </w:rPr>
          </w:pPr>
          <w:r>
            <w:rPr>
              <w:sz w:val="24"/>
              <w:szCs w:val="24"/>
            </w:rPr>
            <w:t xml:space="preserve">To conclude, the location that was decided for the internship at Butterfield Morgan Accountants was overall a good choice as it helped with future professional development in a way that was very beneficial. The overall experience gained from the internship was good as it helped to develop key skills further, such as interpersonal skills by working as part of a team. The only negative from this experience was that it was difficult to balance university work and assignments with part time jobs and the internship, therefore if this was to be done again in the future, these skills would need to be managed better. Nonetheless, overall the experience was beneficial as it helped to understand what it will be like to be an Accountant on a day to day </w:t>
          </w:r>
          <w:r w:rsidR="001F5585">
            <w:rPr>
              <w:sz w:val="24"/>
              <w:szCs w:val="24"/>
            </w:rPr>
            <w:t>basis and</w:t>
          </w:r>
          <w:r>
            <w:rPr>
              <w:sz w:val="24"/>
              <w:szCs w:val="24"/>
            </w:rPr>
            <w:t xml:space="preserve"> has helped to clarify that this is the career path I would like to follow in the future.</w:t>
          </w:r>
        </w:p>
        <w:p w14:paraId="6FF3B474" w14:textId="77777777" w:rsidR="00AA2A91" w:rsidRDefault="00AA2A91" w:rsidP="00E632A7">
          <w:pPr>
            <w:spacing w:line="360" w:lineRule="auto"/>
          </w:pPr>
        </w:p>
        <w:p w14:paraId="735EB39C" w14:textId="77777777" w:rsidR="00AA2A91" w:rsidRDefault="00AA2A91" w:rsidP="00E632A7">
          <w:pPr>
            <w:spacing w:line="360" w:lineRule="auto"/>
          </w:pPr>
        </w:p>
        <w:p w14:paraId="131D500D" w14:textId="77777777" w:rsidR="00AA2A91" w:rsidRDefault="00AA2A91" w:rsidP="00E632A7">
          <w:pPr>
            <w:spacing w:line="360" w:lineRule="auto"/>
          </w:pPr>
        </w:p>
        <w:p w14:paraId="6694B73F" w14:textId="77777777" w:rsidR="00AA2A91" w:rsidRDefault="00AA2A91" w:rsidP="00E632A7">
          <w:pPr>
            <w:spacing w:line="360" w:lineRule="auto"/>
          </w:pPr>
        </w:p>
        <w:p w14:paraId="7246D263" w14:textId="77777777" w:rsidR="00AA2A91" w:rsidRDefault="00AA2A91" w:rsidP="00E632A7">
          <w:pPr>
            <w:spacing w:line="360" w:lineRule="auto"/>
          </w:pPr>
        </w:p>
        <w:p w14:paraId="7202FDFC" w14:textId="77777777" w:rsidR="00AA2A91" w:rsidRPr="00AA2A91" w:rsidRDefault="00AA2A91" w:rsidP="00E632A7">
          <w:pPr>
            <w:pStyle w:val="Heading1"/>
            <w:spacing w:line="360" w:lineRule="auto"/>
          </w:pPr>
          <w:bookmarkStart w:id="7" w:name="_Toc41083930"/>
          <w:r>
            <w:lastRenderedPageBreak/>
            <w:t>Bibliography</w:t>
          </w:r>
          <w:bookmarkEnd w:id="7"/>
        </w:p>
        <w:sdt>
          <w:sdtPr>
            <w:rPr>
              <w:rFonts w:asciiTheme="minorHAnsi" w:eastAsiaTheme="minorHAnsi" w:hAnsiTheme="minorHAnsi" w:cstheme="minorBidi"/>
              <w:color w:val="auto"/>
              <w:sz w:val="22"/>
              <w:szCs w:val="22"/>
            </w:rPr>
            <w:id w:val="-985699984"/>
            <w:docPartObj>
              <w:docPartGallery w:val="Bibliographies"/>
              <w:docPartUnique/>
            </w:docPartObj>
          </w:sdtPr>
          <w:sdtEndPr/>
          <w:sdtContent>
            <w:p w14:paraId="702C5F89" w14:textId="246B3797" w:rsidR="00DC4223" w:rsidRDefault="00DC4223">
              <w:pPr>
                <w:pStyle w:val="Heading1"/>
              </w:pPr>
            </w:p>
            <w:sdt>
              <w:sdtPr>
                <w:id w:val="111145805"/>
                <w:bibliography/>
              </w:sdtPr>
              <w:sdtEndPr/>
              <w:sdtContent>
                <w:p w14:paraId="70949986" w14:textId="77777777" w:rsidR="00FF2476" w:rsidRDefault="00DC4223" w:rsidP="00FF2476">
                  <w:pPr>
                    <w:pStyle w:val="Bibliography"/>
                    <w:rPr>
                      <w:noProof/>
                      <w:sz w:val="24"/>
                      <w:szCs w:val="24"/>
                    </w:rPr>
                  </w:pPr>
                  <w:r>
                    <w:fldChar w:fldCharType="begin"/>
                  </w:r>
                  <w:r>
                    <w:instrText xml:space="preserve"> BIBLIOGRAPHY </w:instrText>
                  </w:r>
                  <w:r>
                    <w:fldChar w:fldCharType="separate"/>
                  </w:r>
                  <w:r w:rsidR="00FF2476">
                    <w:rPr>
                      <w:noProof/>
                    </w:rPr>
                    <w:t xml:space="preserve">ASET, 2013. </w:t>
                  </w:r>
                  <w:r w:rsidR="00FF2476">
                    <w:rPr>
                      <w:i/>
                      <w:iCs/>
                      <w:noProof/>
                    </w:rPr>
                    <w:t xml:space="preserve">Good Practice Guide for Workbased Learning and Placement Learning in Higher Education. </w:t>
                  </w:r>
                  <w:r w:rsidR="00FF2476">
                    <w:rPr>
                      <w:noProof/>
                    </w:rPr>
                    <w:t>s.l.:s.n.</w:t>
                  </w:r>
                </w:p>
                <w:p w14:paraId="0FD29D4C" w14:textId="77777777" w:rsidR="00FF2476" w:rsidRDefault="00FF2476" w:rsidP="00FF2476">
                  <w:pPr>
                    <w:pStyle w:val="Bibliography"/>
                    <w:rPr>
                      <w:noProof/>
                    </w:rPr>
                  </w:pPr>
                  <w:r>
                    <w:rPr>
                      <w:noProof/>
                    </w:rPr>
                    <w:t xml:space="preserve">Atlantic Group, 2020. </w:t>
                  </w:r>
                  <w:r>
                    <w:rPr>
                      <w:i/>
                      <w:iCs/>
                      <w:noProof/>
                    </w:rPr>
                    <w:t xml:space="preserve">THE BENEFITS OF WORKING AT A SMALLER ACCOUNTING FIRM. </w:t>
                  </w:r>
                  <w:r>
                    <w:rPr>
                      <w:noProof/>
                    </w:rPr>
                    <w:t xml:space="preserve">[Online] </w:t>
                  </w:r>
                  <w:r>
                    <w:rPr>
                      <w:noProof/>
                    </w:rPr>
                    <w:br/>
                    <w:t xml:space="preserve">Available at: </w:t>
                  </w:r>
                  <w:r>
                    <w:rPr>
                      <w:noProof/>
                      <w:u w:val="single"/>
                    </w:rPr>
                    <w:t>https://atlanticrecruiters.com/benefits-working-smaller-accounting-firm/</w:t>
                  </w:r>
                  <w:r>
                    <w:rPr>
                      <w:noProof/>
                    </w:rPr>
                    <w:br/>
                    <w:t>[Accessed 16 May 2020].</w:t>
                  </w:r>
                </w:p>
                <w:p w14:paraId="1DE92A94" w14:textId="77777777" w:rsidR="00FF2476" w:rsidRDefault="00FF2476" w:rsidP="00FF2476">
                  <w:pPr>
                    <w:pStyle w:val="Bibliography"/>
                    <w:rPr>
                      <w:noProof/>
                    </w:rPr>
                  </w:pPr>
                  <w:r>
                    <w:rPr>
                      <w:noProof/>
                    </w:rPr>
                    <w:t xml:space="preserve">Butterfield Morgan Accountants, 2020. </w:t>
                  </w:r>
                  <w:r>
                    <w:rPr>
                      <w:i/>
                      <w:iCs/>
                      <w:noProof/>
                    </w:rPr>
                    <w:t xml:space="preserve">Meet The Team. </w:t>
                  </w:r>
                  <w:r>
                    <w:rPr>
                      <w:noProof/>
                    </w:rPr>
                    <w:t xml:space="preserve">[Online] </w:t>
                  </w:r>
                  <w:r>
                    <w:rPr>
                      <w:noProof/>
                    </w:rPr>
                    <w:br/>
                    <w:t xml:space="preserve">Available at: </w:t>
                  </w:r>
                  <w:r>
                    <w:rPr>
                      <w:noProof/>
                      <w:u w:val="single"/>
                    </w:rPr>
                    <w:t>https://www.butterfieldmorgan.co.uk/about-us</w:t>
                  </w:r>
                  <w:r>
                    <w:rPr>
                      <w:noProof/>
                    </w:rPr>
                    <w:br/>
                    <w:t>[Accessed 5th May 2020].</w:t>
                  </w:r>
                </w:p>
                <w:p w14:paraId="15132B90" w14:textId="77777777" w:rsidR="00FF2476" w:rsidRDefault="00FF2476" w:rsidP="00FF2476">
                  <w:pPr>
                    <w:pStyle w:val="Bibliography"/>
                    <w:rPr>
                      <w:noProof/>
                    </w:rPr>
                  </w:pPr>
                  <w:r>
                    <w:rPr>
                      <w:noProof/>
                    </w:rPr>
                    <w:t xml:space="preserve">Cottrell, S., 2015. </w:t>
                  </w:r>
                  <w:r>
                    <w:rPr>
                      <w:i/>
                      <w:iCs/>
                      <w:noProof/>
                    </w:rPr>
                    <w:t xml:space="preserve">Skills for Success Personal Development and Employability. </w:t>
                  </w:r>
                  <w:r>
                    <w:rPr>
                      <w:noProof/>
                    </w:rPr>
                    <w:t>3rd ed. London: Palgrave.</w:t>
                  </w:r>
                </w:p>
                <w:p w14:paraId="1B7AE4D8" w14:textId="77777777" w:rsidR="00FF2476" w:rsidRDefault="00FF2476" w:rsidP="00FF2476">
                  <w:pPr>
                    <w:pStyle w:val="Bibliography"/>
                    <w:rPr>
                      <w:noProof/>
                    </w:rPr>
                  </w:pPr>
                  <w:r>
                    <w:rPr>
                      <w:noProof/>
                    </w:rPr>
                    <w:t xml:space="preserve">Davis, T., 2010. Benefits of a summer internship. </w:t>
                  </w:r>
                  <w:r>
                    <w:rPr>
                      <w:i/>
                      <w:iCs/>
                      <w:noProof/>
                    </w:rPr>
                    <w:t xml:space="preserve">ournal of Professional Issues in Engineering Education and Practice, </w:t>
                  </w:r>
                  <w:r>
                    <w:rPr>
                      <w:noProof/>
                    </w:rPr>
                    <w:t>136(4), pp. 181-182.</w:t>
                  </w:r>
                </w:p>
                <w:p w14:paraId="54A9E86B" w14:textId="77777777" w:rsidR="00FF2476" w:rsidRDefault="00FF2476" w:rsidP="00FF2476">
                  <w:pPr>
                    <w:pStyle w:val="Bibliography"/>
                    <w:rPr>
                      <w:noProof/>
                    </w:rPr>
                  </w:pPr>
                  <w:r>
                    <w:rPr>
                      <w:noProof/>
                    </w:rPr>
                    <w:t xml:space="preserve">De Klerk, S., 2010. The importance of networking as a management skill. </w:t>
                  </w:r>
                  <w:r>
                    <w:rPr>
                      <w:i/>
                      <w:iCs/>
                      <w:noProof/>
                    </w:rPr>
                    <w:t xml:space="preserve">South African Journal of Business Management, </w:t>
                  </w:r>
                  <w:r>
                    <w:rPr>
                      <w:noProof/>
                    </w:rPr>
                    <w:t>41(1), pp. 37-49.</w:t>
                  </w:r>
                </w:p>
                <w:p w14:paraId="15462252" w14:textId="77777777" w:rsidR="00FF2476" w:rsidRDefault="00FF2476" w:rsidP="00FF2476">
                  <w:pPr>
                    <w:pStyle w:val="Bibliography"/>
                    <w:rPr>
                      <w:noProof/>
                    </w:rPr>
                  </w:pPr>
                  <w:r>
                    <w:rPr>
                      <w:noProof/>
                    </w:rPr>
                    <w:t xml:space="preserve">Fanthorne, C., 2004. </w:t>
                  </w:r>
                  <w:r>
                    <w:rPr>
                      <w:i/>
                      <w:iCs/>
                      <w:noProof/>
                    </w:rPr>
                    <w:t xml:space="preserve">Work Placements – Survival Guide for Students. </w:t>
                  </w:r>
                  <w:r>
                    <w:rPr>
                      <w:noProof/>
                    </w:rPr>
                    <w:t>Basingstoke: Macmillan.</w:t>
                  </w:r>
                </w:p>
                <w:p w14:paraId="3E9F6846" w14:textId="77777777" w:rsidR="00FF2476" w:rsidRDefault="00FF2476" w:rsidP="00FF2476">
                  <w:pPr>
                    <w:pStyle w:val="Bibliography"/>
                    <w:rPr>
                      <w:noProof/>
                    </w:rPr>
                  </w:pPr>
                  <w:r>
                    <w:rPr>
                      <w:noProof/>
                    </w:rPr>
                    <w:t xml:space="preserve">Forret, M. L. &amp; Janasz, S. C., 2008. Learning The Art of Networking: A Critical Skill for Enhancing Social Capital and Career Success. </w:t>
                  </w:r>
                  <w:r>
                    <w:rPr>
                      <w:i/>
                      <w:iCs/>
                      <w:noProof/>
                    </w:rPr>
                    <w:t xml:space="preserve">Journal of Management Education, </w:t>
                  </w:r>
                  <w:r>
                    <w:rPr>
                      <w:noProof/>
                    </w:rPr>
                    <w:t>32(5), pp. 629-650.</w:t>
                  </w:r>
                </w:p>
                <w:p w14:paraId="04702006" w14:textId="77777777" w:rsidR="00FF2476" w:rsidRDefault="00FF2476" w:rsidP="00FF2476">
                  <w:pPr>
                    <w:pStyle w:val="Bibliography"/>
                    <w:rPr>
                      <w:noProof/>
                    </w:rPr>
                  </w:pPr>
                  <w:r>
                    <w:rPr>
                      <w:noProof/>
                    </w:rPr>
                    <w:t xml:space="preserve">Gallagher, K., 2016. </w:t>
                  </w:r>
                  <w:r>
                    <w:rPr>
                      <w:i/>
                      <w:iCs/>
                      <w:noProof/>
                    </w:rPr>
                    <w:t xml:space="preserve">Essential Study and Employment Skills For Business and Management Students. </w:t>
                  </w:r>
                  <w:r>
                    <w:rPr>
                      <w:noProof/>
                    </w:rPr>
                    <w:t>Oxford: s.n.</w:t>
                  </w:r>
                </w:p>
                <w:p w14:paraId="5C892A72" w14:textId="77777777" w:rsidR="00FF2476" w:rsidRDefault="00FF2476" w:rsidP="00FF2476">
                  <w:pPr>
                    <w:pStyle w:val="Bibliography"/>
                    <w:rPr>
                      <w:noProof/>
                    </w:rPr>
                  </w:pPr>
                  <w:r>
                    <w:rPr>
                      <w:noProof/>
                    </w:rPr>
                    <w:t xml:space="preserve">Gibbs, G., 1988. </w:t>
                  </w:r>
                  <w:r>
                    <w:rPr>
                      <w:i/>
                      <w:iCs/>
                      <w:noProof/>
                    </w:rPr>
                    <w:t xml:space="preserve">Learning by Doing: A Guide to Teaching and Learning Methods. </w:t>
                  </w:r>
                  <w:r>
                    <w:rPr>
                      <w:noProof/>
                    </w:rPr>
                    <w:t>s.l.:FEU.</w:t>
                  </w:r>
                </w:p>
                <w:p w14:paraId="152E2DF6" w14:textId="77777777" w:rsidR="00FF2476" w:rsidRDefault="00FF2476" w:rsidP="00FF2476">
                  <w:pPr>
                    <w:pStyle w:val="Bibliography"/>
                    <w:rPr>
                      <w:noProof/>
                    </w:rPr>
                  </w:pPr>
                  <w:r>
                    <w:rPr>
                      <w:noProof/>
                    </w:rPr>
                    <w:t xml:space="preserve">Gov.uk, 2020. </w:t>
                  </w:r>
                  <w:r>
                    <w:rPr>
                      <w:i/>
                      <w:iCs/>
                      <w:noProof/>
                    </w:rPr>
                    <w:t xml:space="preserve">Coronavirus (Covid-19). </w:t>
                  </w:r>
                  <w:r>
                    <w:rPr>
                      <w:noProof/>
                    </w:rPr>
                    <w:t xml:space="preserve">[Online] </w:t>
                  </w:r>
                  <w:r>
                    <w:rPr>
                      <w:noProof/>
                    </w:rPr>
                    <w:br/>
                    <w:t xml:space="preserve">Available at: </w:t>
                  </w:r>
                  <w:r>
                    <w:rPr>
                      <w:noProof/>
                      <w:u w:val="single"/>
                    </w:rPr>
                    <w:t>https://www.gov.uk/coronavirus</w:t>
                  </w:r>
                  <w:r>
                    <w:rPr>
                      <w:noProof/>
                    </w:rPr>
                    <w:br/>
                    <w:t>[Accessed 19th May 2020].</w:t>
                  </w:r>
                </w:p>
                <w:p w14:paraId="27A5E1FA" w14:textId="77777777" w:rsidR="00FF2476" w:rsidRDefault="00FF2476" w:rsidP="00FF2476">
                  <w:pPr>
                    <w:pStyle w:val="Bibliography"/>
                    <w:rPr>
                      <w:noProof/>
                    </w:rPr>
                  </w:pPr>
                  <w:r>
                    <w:rPr>
                      <w:noProof/>
                    </w:rPr>
                    <w:t xml:space="preserve">Hayes, J., 2002. </w:t>
                  </w:r>
                  <w:r>
                    <w:rPr>
                      <w:i/>
                      <w:iCs/>
                      <w:noProof/>
                    </w:rPr>
                    <w:t xml:space="preserve">Interpersonal Skills at Work. </w:t>
                  </w:r>
                  <w:r>
                    <w:rPr>
                      <w:noProof/>
                    </w:rPr>
                    <w:t>2nd ed. Hove: Routledge.</w:t>
                  </w:r>
                </w:p>
                <w:p w14:paraId="21DB02B9" w14:textId="77777777" w:rsidR="00FF2476" w:rsidRDefault="00FF2476" w:rsidP="00FF2476">
                  <w:pPr>
                    <w:pStyle w:val="Bibliography"/>
                    <w:rPr>
                      <w:noProof/>
                    </w:rPr>
                  </w:pPr>
                  <w:r>
                    <w:rPr>
                      <w:noProof/>
                    </w:rPr>
                    <w:t xml:space="preserve">Hendrix, R., Violette, G. &amp; Violette, J., 2013. Hiring academically inexperienced accounting interns: Exploring the challenges and benefits. </w:t>
                  </w:r>
                  <w:r>
                    <w:rPr>
                      <w:i/>
                      <w:iCs/>
                      <w:noProof/>
                    </w:rPr>
                    <w:t xml:space="preserve">The CPA Journal, </w:t>
                  </w:r>
                  <w:r>
                    <w:rPr>
                      <w:noProof/>
                    </w:rPr>
                    <w:t>83(1), p. 11.</w:t>
                  </w:r>
                </w:p>
                <w:p w14:paraId="6A0430F2" w14:textId="77777777" w:rsidR="00FF2476" w:rsidRDefault="00FF2476" w:rsidP="00FF2476">
                  <w:pPr>
                    <w:pStyle w:val="Bibliography"/>
                    <w:rPr>
                      <w:noProof/>
                    </w:rPr>
                  </w:pPr>
                  <w:r>
                    <w:rPr>
                      <w:noProof/>
                    </w:rPr>
                    <w:t xml:space="preserve">indeed.com, 2020. </w:t>
                  </w:r>
                  <w:r>
                    <w:rPr>
                      <w:i/>
                      <w:iCs/>
                      <w:noProof/>
                    </w:rPr>
                    <w:t xml:space="preserve">10 Benefits of Doing an Internship. </w:t>
                  </w:r>
                  <w:r>
                    <w:rPr>
                      <w:noProof/>
                    </w:rPr>
                    <w:t xml:space="preserve">[Online] </w:t>
                  </w:r>
                  <w:r>
                    <w:rPr>
                      <w:noProof/>
                    </w:rPr>
                    <w:br/>
                    <w:t xml:space="preserve">Available at: </w:t>
                  </w:r>
                  <w:r>
                    <w:rPr>
                      <w:noProof/>
                      <w:u w:val="single"/>
                    </w:rPr>
                    <w:t>https://www.indeed.com/career-advice/career-development/benefits-of-internships</w:t>
                  </w:r>
                  <w:r>
                    <w:rPr>
                      <w:noProof/>
                    </w:rPr>
                    <w:br/>
                    <w:t>[Accessed 18th May 2020].</w:t>
                  </w:r>
                </w:p>
                <w:p w14:paraId="3DD6A787" w14:textId="77777777" w:rsidR="00FF2476" w:rsidRDefault="00FF2476" w:rsidP="00FF2476">
                  <w:pPr>
                    <w:pStyle w:val="Bibliography"/>
                    <w:rPr>
                      <w:noProof/>
                    </w:rPr>
                  </w:pPr>
                  <w:r>
                    <w:rPr>
                      <w:noProof/>
                    </w:rPr>
                    <w:t xml:space="preserve">Kaiser, S., Loscher, G. &amp; Ruhle, S., 2020. Commitment Profiles of Accountants: A Person-Centered Study of the Commitment towards Profession and Organization. </w:t>
                  </w:r>
                  <w:r>
                    <w:rPr>
                      <w:i/>
                      <w:iCs/>
                      <w:noProof/>
                    </w:rPr>
                    <w:t xml:space="preserve">Behavioral Research in Accounting, </w:t>
                  </w:r>
                  <w:r>
                    <w:rPr>
                      <w:noProof/>
                    </w:rPr>
                    <w:t>32(1), p. 51.</w:t>
                  </w:r>
                </w:p>
                <w:p w14:paraId="6EE5CA4B" w14:textId="77777777" w:rsidR="00FF2476" w:rsidRDefault="00FF2476" w:rsidP="00FF2476">
                  <w:pPr>
                    <w:pStyle w:val="Bibliography"/>
                    <w:rPr>
                      <w:noProof/>
                    </w:rPr>
                  </w:pPr>
                  <w:r>
                    <w:rPr>
                      <w:noProof/>
                    </w:rPr>
                    <w:t xml:space="preserve">Lewis, P., Saunders, M. &amp; Thornhill, A., 2012. </w:t>
                  </w:r>
                  <w:r>
                    <w:rPr>
                      <w:i/>
                      <w:iCs/>
                      <w:noProof/>
                    </w:rPr>
                    <w:t xml:space="preserve">Research Methods for Business Students. </w:t>
                  </w:r>
                  <w:r>
                    <w:rPr>
                      <w:noProof/>
                    </w:rPr>
                    <w:t>6th ed. Harlow: FT/Prentice Hall.</w:t>
                  </w:r>
                </w:p>
                <w:p w14:paraId="008EA0CD" w14:textId="77777777" w:rsidR="00FF2476" w:rsidRDefault="00FF2476" w:rsidP="00FF2476">
                  <w:pPr>
                    <w:pStyle w:val="Bibliography"/>
                    <w:rPr>
                      <w:noProof/>
                    </w:rPr>
                  </w:pPr>
                  <w:r>
                    <w:rPr>
                      <w:noProof/>
                    </w:rPr>
                    <w:lastRenderedPageBreak/>
                    <w:t xml:space="preserve">McMillan, K. &amp; Weyers, J., 2007. </w:t>
                  </w:r>
                  <w:r>
                    <w:rPr>
                      <w:i/>
                      <w:iCs/>
                      <w:noProof/>
                    </w:rPr>
                    <w:t xml:space="preserve">The Smarter Student: Student Skills &amp; Strategy for Success at Univeristy. </w:t>
                  </w:r>
                  <w:r>
                    <w:rPr>
                      <w:noProof/>
                    </w:rPr>
                    <w:t>Harlow: Prentice Hall.</w:t>
                  </w:r>
                </w:p>
                <w:p w14:paraId="7ABB8E31" w14:textId="77777777" w:rsidR="00FF2476" w:rsidRDefault="00FF2476" w:rsidP="00FF2476">
                  <w:pPr>
                    <w:pStyle w:val="Bibliography"/>
                    <w:rPr>
                      <w:noProof/>
                    </w:rPr>
                  </w:pPr>
                  <w:r>
                    <w:rPr>
                      <w:noProof/>
                    </w:rPr>
                    <w:t xml:space="preserve">Mullins, L. J., 2013. </w:t>
                  </w:r>
                  <w:r>
                    <w:rPr>
                      <w:i/>
                      <w:iCs/>
                      <w:noProof/>
                    </w:rPr>
                    <w:t xml:space="preserve">Management and Organisational Behaviour. </w:t>
                  </w:r>
                  <w:r>
                    <w:rPr>
                      <w:noProof/>
                    </w:rPr>
                    <w:t>10th ed. Harlow: Pearson Education.</w:t>
                  </w:r>
                </w:p>
                <w:p w14:paraId="084AF713" w14:textId="77777777" w:rsidR="00FF2476" w:rsidRDefault="00FF2476" w:rsidP="00FF2476">
                  <w:pPr>
                    <w:pStyle w:val="Bibliography"/>
                    <w:rPr>
                      <w:noProof/>
                    </w:rPr>
                  </w:pPr>
                  <w:r>
                    <w:rPr>
                      <w:noProof/>
                    </w:rPr>
                    <w:t xml:space="preserve">Ranir, C. B., 2020. </w:t>
                  </w:r>
                  <w:r>
                    <w:rPr>
                      <w:i/>
                      <w:iCs/>
                      <w:noProof/>
                    </w:rPr>
                    <w:t xml:space="preserve">The benefits for interns (ACCA). </w:t>
                  </w:r>
                  <w:r>
                    <w:rPr>
                      <w:noProof/>
                    </w:rPr>
                    <w:t xml:space="preserve">[Online] </w:t>
                  </w:r>
                  <w:r>
                    <w:rPr>
                      <w:noProof/>
                    </w:rPr>
                    <w:br/>
                    <w:t xml:space="preserve">Available at: </w:t>
                  </w:r>
                  <w:r>
                    <w:rPr>
                      <w:noProof/>
                      <w:u w:val="single"/>
                    </w:rPr>
                    <w:t>https://jobs.accaglobal.com/minisites/acca-internships-acca-s-best-practice-guide/the-benefits-for-interns/</w:t>
                  </w:r>
                  <w:r>
                    <w:rPr>
                      <w:noProof/>
                    </w:rPr>
                    <w:br/>
                    <w:t>[Accessed 17th May 2020].</w:t>
                  </w:r>
                </w:p>
                <w:p w14:paraId="3EF549ED" w14:textId="77777777" w:rsidR="00FF2476" w:rsidRDefault="00FF2476" w:rsidP="00FF2476">
                  <w:pPr>
                    <w:pStyle w:val="Bibliography"/>
                    <w:rPr>
                      <w:noProof/>
                    </w:rPr>
                  </w:pPr>
                  <w:r>
                    <w:rPr>
                      <w:noProof/>
                    </w:rPr>
                    <w:t xml:space="preserve">Smith, G., 2019. </w:t>
                  </w:r>
                  <w:r>
                    <w:rPr>
                      <w:i/>
                      <w:iCs/>
                      <w:noProof/>
                    </w:rPr>
                    <w:t xml:space="preserve">Internships. </w:t>
                  </w:r>
                  <w:r>
                    <w:rPr>
                      <w:noProof/>
                    </w:rPr>
                    <w:t xml:space="preserve">[Online] </w:t>
                  </w:r>
                  <w:r>
                    <w:rPr>
                      <w:noProof/>
                    </w:rPr>
                    <w:br/>
                    <w:t xml:space="preserve">Available at: </w:t>
                  </w:r>
                  <w:r>
                    <w:rPr>
                      <w:noProof/>
                      <w:u w:val="single"/>
                    </w:rPr>
                    <w:t>https://www.prospects.ac.uk/jobs-and-work-experience/work-experience-and-internships/internships</w:t>
                  </w:r>
                  <w:r>
                    <w:rPr>
                      <w:noProof/>
                    </w:rPr>
                    <w:br/>
                    <w:t>[Accessed 17th May 2020].</w:t>
                  </w:r>
                </w:p>
                <w:p w14:paraId="6321E183" w14:textId="77777777" w:rsidR="00FF2476" w:rsidRDefault="00FF2476" w:rsidP="00FF2476">
                  <w:pPr>
                    <w:pStyle w:val="Bibliography"/>
                    <w:rPr>
                      <w:noProof/>
                    </w:rPr>
                  </w:pPr>
                  <w:r>
                    <w:rPr>
                      <w:noProof/>
                    </w:rPr>
                    <w:t xml:space="preserve">Woodard, E., 2015. </w:t>
                  </w:r>
                  <w:r>
                    <w:rPr>
                      <w:i/>
                      <w:iCs/>
                      <w:noProof/>
                    </w:rPr>
                    <w:t xml:space="preserve">Ultimate Guide to Internships: 100 Steps to Get a Great Internship and Thrive in It. </w:t>
                  </w:r>
                  <w:r>
                    <w:rPr>
                      <w:noProof/>
                    </w:rPr>
                    <w:t>s.l.:Allworth Press.</w:t>
                  </w:r>
                </w:p>
                <w:p w14:paraId="7159EC53" w14:textId="5516CA8E" w:rsidR="00DC4223" w:rsidRDefault="00DC4223" w:rsidP="00FF2476">
                  <w:r>
                    <w:rPr>
                      <w:b/>
                      <w:bCs/>
                      <w:noProof/>
                    </w:rPr>
                    <w:fldChar w:fldCharType="end"/>
                  </w:r>
                </w:p>
              </w:sdtContent>
            </w:sdt>
          </w:sdtContent>
        </w:sdt>
        <w:p w14:paraId="77D69E6F" w14:textId="77777777" w:rsidR="004A11F6" w:rsidRPr="007D1947" w:rsidRDefault="004A11F6" w:rsidP="007D1947"/>
        <w:p w14:paraId="7F890C1F" w14:textId="77777777" w:rsidR="00CA09F3" w:rsidRDefault="00A47EB9"/>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47E0"/>
    <w:rsid w:val="00017E2D"/>
    <w:rsid w:val="000F1DAB"/>
    <w:rsid w:val="00107936"/>
    <w:rsid w:val="00115B96"/>
    <w:rsid w:val="00122072"/>
    <w:rsid w:val="001750CB"/>
    <w:rsid w:val="001974C3"/>
    <w:rsid w:val="001C4F86"/>
    <w:rsid w:val="001F5585"/>
    <w:rsid w:val="00211041"/>
    <w:rsid w:val="002C4786"/>
    <w:rsid w:val="002D6391"/>
    <w:rsid w:val="00324CCD"/>
    <w:rsid w:val="003F03B1"/>
    <w:rsid w:val="00413F1E"/>
    <w:rsid w:val="00420F13"/>
    <w:rsid w:val="00473359"/>
    <w:rsid w:val="00480872"/>
    <w:rsid w:val="00484188"/>
    <w:rsid w:val="004A11F6"/>
    <w:rsid w:val="004C7704"/>
    <w:rsid w:val="004D519C"/>
    <w:rsid w:val="0055169A"/>
    <w:rsid w:val="00557D6B"/>
    <w:rsid w:val="00573733"/>
    <w:rsid w:val="005E31C5"/>
    <w:rsid w:val="00674880"/>
    <w:rsid w:val="0068584E"/>
    <w:rsid w:val="006B2E67"/>
    <w:rsid w:val="00737C34"/>
    <w:rsid w:val="007633D3"/>
    <w:rsid w:val="00770C7C"/>
    <w:rsid w:val="007D1947"/>
    <w:rsid w:val="00866BD3"/>
    <w:rsid w:val="008C7CD9"/>
    <w:rsid w:val="009F4F83"/>
    <w:rsid w:val="00A12B58"/>
    <w:rsid w:val="00A45838"/>
    <w:rsid w:val="00A47EB9"/>
    <w:rsid w:val="00A53C82"/>
    <w:rsid w:val="00AA2A91"/>
    <w:rsid w:val="00AC76B0"/>
    <w:rsid w:val="00B473AC"/>
    <w:rsid w:val="00B62114"/>
    <w:rsid w:val="00C10294"/>
    <w:rsid w:val="00C12927"/>
    <w:rsid w:val="00C652ED"/>
    <w:rsid w:val="00CA09F3"/>
    <w:rsid w:val="00D018DB"/>
    <w:rsid w:val="00D37CEE"/>
    <w:rsid w:val="00D71096"/>
    <w:rsid w:val="00D854A5"/>
    <w:rsid w:val="00DB36EB"/>
    <w:rsid w:val="00DC4223"/>
    <w:rsid w:val="00E3561D"/>
    <w:rsid w:val="00E632A7"/>
    <w:rsid w:val="00E92EA4"/>
    <w:rsid w:val="00EA6CA5"/>
    <w:rsid w:val="00EC372B"/>
    <w:rsid w:val="00F36DFC"/>
    <w:rsid w:val="00FF2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1974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C4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3544">
      <w:bodyDiv w:val="1"/>
      <w:marLeft w:val="0"/>
      <w:marRight w:val="0"/>
      <w:marTop w:val="0"/>
      <w:marBottom w:val="0"/>
      <w:divBdr>
        <w:top w:val="none" w:sz="0" w:space="0" w:color="auto"/>
        <w:left w:val="none" w:sz="0" w:space="0" w:color="auto"/>
        <w:bottom w:val="none" w:sz="0" w:space="0" w:color="auto"/>
        <w:right w:val="none" w:sz="0" w:space="0" w:color="auto"/>
      </w:divBdr>
    </w:div>
    <w:div w:id="5058235">
      <w:bodyDiv w:val="1"/>
      <w:marLeft w:val="0"/>
      <w:marRight w:val="0"/>
      <w:marTop w:val="0"/>
      <w:marBottom w:val="0"/>
      <w:divBdr>
        <w:top w:val="none" w:sz="0" w:space="0" w:color="auto"/>
        <w:left w:val="none" w:sz="0" w:space="0" w:color="auto"/>
        <w:bottom w:val="none" w:sz="0" w:space="0" w:color="auto"/>
        <w:right w:val="none" w:sz="0" w:space="0" w:color="auto"/>
      </w:divBdr>
    </w:div>
    <w:div w:id="26150656">
      <w:bodyDiv w:val="1"/>
      <w:marLeft w:val="0"/>
      <w:marRight w:val="0"/>
      <w:marTop w:val="0"/>
      <w:marBottom w:val="0"/>
      <w:divBdr>
        <w:top w:val="none" w:sz="0" w:space="0" w:color="auto"/>
        <w:left w:val="none" w:sz="0" w:space="0" w:color="auto"/>
        <w:bottom w:val="none" w:sz="0" w:space="0" w:color="auto"/>
        <w:right w:val="none" w:sz="0" w:space="0" w:color="auto"/>
      </w:divBdr>
    </w:div>
    <w:div w:id="38283350">
      <w:bodyDiv w:val="1"/>
      <w:marLeft w:val="0"/>
      <w:marRight w:val="0"/>
      <w:marTop w:val="0"/>
      <w:marBottom w:val="0"/>
      <w:divBdr>
        <w:top w:val="none" w:sz="0" w:space="0" w:color="auto"/>
        <w:left w:val="none" w:sz="0" w:space="0" w:color="auto"/>
        <w:bottom w:val="none" w:sz="0" w:space="0" w:color="auto"/>
        <w:right w:val="none" w:sz="0" w:space="0" w:color="auto"/>
      </w:divBdr>
    </w:div>
    <w:div w:id="62653749">
      <w:bodyDiv w:val="1"/>
      <w:marLeft w:val="0"/>
      <w:marRight w:val="0"/>
      <w:marTop w:val="0"/>
      <w:marBottom w:val="0"/>
      <w:divBdr>
        <w:top w:val="none" w:sz="0" w:space="0" w:color="auto"/>
        <w:left w:val="none" w:sz="0" w:space="0" w:color="auto"/>
        <w:bottom w:val="none" w:sz="0" w:space="0" w:color="auto"/>
        <w:right w:val="none" w:sz="0" w:space="0" w:color="auto"/>
      </w:divBdr>
    </w:div>
    <w:div w:id="83383906">
      <w:bodyDiv w:val="1"/>
      <w:marLeft w:val="0"/>
      <w:marRight w:val="0"/>
      <w:marTop w:val="0"/>
      <w:marBottom w:val="0"/>
      <w:divBdr>
        <w:top w:val="none" w:sz="0" w:space="0" w:color="auto"/>
        <w:left w:val="none" w:sz="0" w:space="0" w:color="auto"/>
        <w:bottom w:val="none" w:sz="0" w:space="0" w:color="auto"/>
        <w:right w:val="none" w:sz="0" w:space="0" w:color="auto"/>
      </w:divBdr>
    </w:div>
    <w:div w:id="120464462">
      <w:bodyDiv w:val="1"/>
      <w:marLeft w:val="0"/>
      <w:marRight w:val="0"/>
      <w:marTop w:val="0"/>
      <w:marBottom w:val="0"/>
      <w:divBdr>
        <w:top w:val="none" w:sz="0" w:space="0" w:color="auto"/>
        <w:left w:val="none" w:sz="0" w:space="0" w:color="auto"/>
        <w:bottom w:val="none" w:sz="0" w:space="0" w:color="auto"/>
        <w:right w:val="none" w:sz="0" w:space="0" w:color="auto"/>
      </w:divBdr>
    </w:div>
    <w:div w:id="127556895">
      <w:bodyDiv w:val="1"/>
      <w:marLeft w:val="0"/>
      <w:marRight w:val="0"/>
      <w:marTop w:val="0"/>
      <w:marBottom w:val="0"/>
      <w:divBdr>
        <w:top w:val="none" w:sz="0" w:space="0" w:color="auto"/>
        <w:left w:val="none" w:sz="0" w:space="0" w:color="auto"/>
        <w:bottom w:val="none" w:sz="0" w:space="0" w:color="auto"/>
        <w:right w:val="none" w:sz="0" w:space="0" w:color="auto"/>
      </w:divBdr>
    </w:div>
    <w:div w:id="144931924">
      <w:bodyDiv w:val="1"/>
      <w:marLeft w:val="0"/>
      <w:marRight w:val="0"/>
      <w:marTop w:val="0"/>
      <w:marBottom w:val="0"/>
      <w:divBdr>
        <w:top w:val="none" w:sz="0" w:space="0" w:color="auto"/>
        <w:left w:val="none" w:sz="0" w:space="0" w:color="auto"/>
        <w:bottom w:val="none" w:sz="0" w:space="0" w:color="auto"/>
        <w:right w:val="none" w:sz="0" w:space="0" w:color="auto"/>
      </w:divBdr>
    </w:div>
    <w:div w:id="158740984">
      <w:bodyDiv w:val="1"/>
      <w:marLeft w:val="0"/>
      <w:marRight w:val="0"/>
      <w:marTop w:val="0"/>
      <w:marBottom w:val="0"/>
      <w:divBdr>
        <w:top w:val="none" w:sz="0" w:space="0" w:color="auto"/>
        <w:left w:val="none" w:sz="0" w:space="0" w:color="auto"/>
        <w:bottom w:val="none" w:sz="0" w:space="0" w:color="auto"/>
        <w:right w:val="none" w:sz="0" w:space="0" w:color="auto"/>
      </w:divBdr>
    </w:div>
    <w:div w:id="161238526">
      <w:bodyDiv w:val="1"/>
      <w:marLeft w:val="0"/>
      <w:marRight w:val="0"/>
      <w:marTop w:val="0"/>
      <w:marBottom w:val="0"/>
      <w:divBdr>
        <w:top w:val="none" w:sz="0" w:space="0" w:color="auto"/>
        <w:left w:val="none" w:sz="0" w:space="0" w:color="auto"/>
        <w:bottom w:val="none" w:sz="0" w:space="0" w:color="auto"/>
        <w:right w:val="none" w:sz="0" w:space="0" w:color="auto"/>
      </w:divBdr>
    </w:div>
    <w:div w:id="197857290">
      <w:bodyDiv w:val="1"/>
      <w:marLeft w:val="0"/>
      <w:marRight w:val="0"/>
      <w:marTop w:val="0"/>
      <w:marBottom w:val="0"/>
      <w:divBdr>
        <w:top w:val="none" w:sz="0" w:space="0" w:color="auto"/>
        <w:left w:val="none" w:sz="0" w:space="0" w:color="auto"/>
        <w:bottom w:val="none" w:sz="0" w:space="0" w:color="auto"/>
        <w:right w:val="none" w:sz="0" w:space="0" w:color="auto"/>
      </w:divBdr>
    </w:div>
    <w:div w:id="204369639">
      <w:bodyDiv w:val="1"/>
      <w:marLeft w:val="0"/>
      <w:marRight w:val="0"/>
      <w:marTop w:val="0"/>
      <w:marBottom w:val="0"/>
      <w:divBdr>
        <w:top w:val="none" w:sz="0" w:space="0" w:color="auto"/>
        <w:left w:val="none" w:sz="0" w:space="0" w:color="auto"/>
        <w:bottom w:val="none" w:sz="0" w:space="0" w:color="auto"/>
        <w:right w:val="none" w:sz="0" w:space="0" w:color="auto"/>
      </w:divBdr>
    </w:div>
    <w:div w:id="223836778">
      <w:bodyDiv w:val="1"/>
      <w:marLeft w:val="0"/>
      <w:marRight w:val="0"/>
      <w:marTop w:val="0"/>
      <w:marBottom w:val="0"/>
      <w:divBdr>
        <w:top w:val="none" w:sz="0" w:space="0" w:color="auto"/>
        <w:left w:val="none" w:sz="0" w:space="0" w:color="auto"/>
        <w:bottom w:val="none" w:sz="0" w:space="0" w:color="auto"/>
        <w:right w:val="none" w:sz="0" w:space="0" w:color="auto"/>
      </w:divBdr>
    </w:div>
    <w:div w:id="231164090">
      <w:bodyDiv w:val="1"/>
      <w:marLeft w:val="0"/>
      <w:marRight w:val="0"/>
      <w:marTop w:val="0"/>
      <w:marBottom w:val="0"/>
      <w:divBdr>
        <w:top w:val="none" w:sz="0" w:space="0" w:color="auto"/>
        <w:left w:val="none" w:sz="0" w:space="0" w:color="auto"/>
        <w:bottom w:val="none" w:sz="0" w:space="0" w:color="auto"/>
        <w:right w:val="none" w:sz="0" w:space="0" w:color="auto"/>
      </w:divBdr>
    </w:div>
    <w:div w:id="233274620">
      <w:bodyDiv w:val="1"/>
      <w:marLeft w:val="0"/>
      <w:marRight w:val="0"/>
      <w:marTop w:val="0"/>
      <w:marBottom w:val="0"/>
      <w:divBdr>
        <w:top w:val="none" w:sz="0" w:space="0" w:color="auto"/>
        <w:left w:val="none" w:sz="0" w:space="0" w:color="auto"/>
        <w:bottom w:val="none" w:sz="0" w:space="0" w:color="auto"/>
        <w:right w:val="none" w:sz="0" w:space="0" w:color="auto"/>
      </w:divBdr>
    </w:div>
    <w:div w:id="239100887">
      <w:bodyDiv w:val="1"/>
      <w:marLeft w:val="0"/>
      <w:marRight w:val="0"/>
      <w:marTop w:val="0"/>
      <w:marBottom w:val="0"/>
      <w:divBdr>
        <w:top w:val="none" w:sz="0" w:space="0" w:color="auto"/>
        <w:left w:val="none" w:sz="0" w:space="0" w:color="auto"/>
        <w:bottom w:val="none" w:sz="0" w:space="0" w:color="auto"/>
        <w:right w:val="none" w:sz="0" w:space="0" w:color="auto"/>
      </w:divBdr>
    </w:div>
    <w:div w:id="252783082">
      <w:bodyDiv w:val="1"/>
      <w:marLeft w:val="0"/>
      <w:marRight w:val="0"/>
      <w:marTop w:val="0"/>
      <w:marBottom w:val="0"/>
      <w:divBdr>
        <w:top w:val="none" w:sz="0" w:space="0" w:color="auto"/>
        <w:left w:val="none" w:sz="0" w:space="0" w:color="auto"/>
        <w:bottom w:val="none" w:sz="0" w:space="0" w:color="auto"/>
        <w:right w:val="none" w:sz="0" w:space="0" w:color="auto"/>
      </w:divBdr>
    </w:div>
    <w:div w:id="298389082">
      <w:bodyDiv w:val="1"/>
      <w:marLeft w:val="0"/>
      <w:marRight w:val="0"/>
      <w:marTop w:val="0"/>
      <w:marBottom w:val="0"/>
      <w:divBdr>
        <w:top w:val="none" w:sz="0" w:space="0" w:color="auto"/>
        <w:left w:val="none" w:sz="0" w:space="0" w:color="auto"/>
        <w:bottom w:val="none" w:sz="0" w:space="0" w:color="auto"/>
        <w:right w:val="none" w:sz="0" w:space="0" w:color="auto"/>
      </w:divBdr>
    </w:div>
    <w:div w:id="304237401">
      <w:bodyDiv w:val="1"/>
      <w:marLeft w:val="0"/>
      <w:marRight w:val="0"/>
      <w:marTop w:val="0"/>
      <w:marBottom w:val="0"/>
      <w:divBdr>
        <w:top w:val="none" w:sz="0" w:space="0" w:color="auto"/>
        <w:left w:val="none" w:sz="0" w:space="0" w:color="auto"/>
        <w:bottom w:val="none" w:sz="0" w:space="0" w:color="auto"/>
        <w:right w:val="none" w:sz="0" w:space="0" w:color="auto"/>
      </w:divBdr>
    </w:div>
    <w:div w:id="315502126">
      <w:bodyDiv w:val="1"/>
      <w:marLeft w:val="0"/>
      <w:marRight w:val="0"/>
      <w:marTop w:val="0"/>
      <w:marBottom w:val="0"/>
      <w:divBdr>
        <w:top w:val="none" w:sz="0" w:space="0" w:color="auto"/>
        <w:left w:val="none" w:sz="0" w:space="0" w:color="auto"/>
        <w:bottom w:val="none" w:sz="0" w:space="0" w:color="auto"/>
        <w:right w:val="none" w:sz="0" w:space="0" w:color="auto"/>
      </w:divBdr>
    </w:div>
    <w:div w:id="319626078">
      <w:bodyDiv w:val="1"/>
      <w:marLeft w:val="0"/>
      <w:marRight w:val="0"/>
      <w:marTop w:val="0"/>
      <w:marBottom w:val="0"/>
      <w:divBdr>
        <w:top w:val="none" w:sz="0" w:space="0" w:color="auto"/>
        <w:left w:val="none" w:sz="0" w:space="0" w:color="auto"/>
        <w:bottom w:val="none" w:sz="0" w:space="0" w:color="auto"/>
        <w:right w:val="none" w:sz="0" w:space="0" w:color="auto"/>
      </w:divBdr>
    </w:div>
    <w:div w:id="343634220">
      <w:bodyDiv w:val="1"/>
      <w:marLeft w:val="0"/>
      <w:marRight w:val="0"/>
      <w:marTop w:val="0"/>
      <w:marBottom w:val="0"/>
      <w:divBdr>
        <w:top w:val="none" w:sz="0" w:space="0" w:color="auto"/>
        <w:left w:val="none" w:sz="0" w:space="0" w:color="auto"/>
        <w:bottom w:val="none" w:sz="0" w:space="0" w:color="auto"/>
        <w:right w:val="none" w:sz="0" w:space="0" w:color="auto"/>
      </w:divBdr>
    </w:div>
    <w:div w:id="418988098">
      <w:bodyDiv w:val="1"/>
      <w:marLeft w:val="0"/>
      <w:marRight w:val="0"/>
      <w:marTop w:val="0"/>
      <w:marBottom w:val="0"/>
      <w:divBdr>
        <w:top w:val="none" w:sz="0" w:space="0" w:color="auto"/>
        <w:left w:val="none" w:sz="0" w:space="0" w:color="auto"/>
        <w:bottom w:val="none" w:sz="0" w:space="0" w:color="auto"/>
        <w:right w:val="none" w:sz="0" w:space="0" w:color="auto"/>
      </w:divBdr>
    </w:div>
    <w:div w:id="521867526">
      <w:bodyDiv w:val="1"/>
      <w:marLeft w:val="0"/>
      <w:marRight w:val="0"/>
      <w:marTop w:val="0"/>
      <w:marBottom w:val="0"/>
      <w:divBdr>
        <w:top w:val="none" w:sz="0" w:space="0" w:color="auto"/>
        <w:left w:val="none" w:sz="0" w:space="0" w:color="auto"/>
        <w:bottom w:val="none" w:sz="0" w:space="0" w:color="auto"/>
        <w:right w:val="none" w:sz="0" w:space="0" w:color="auto"/>
      </w:divBdr>
    </w:div>
    <w:div w:id="528757215">
      <w:bodyDiv w:val="1"/>
      <w:marLeft w:val="0"/>
      <w:marRight w:val="0"/>
      <w:marTop w:val="0"/>
      <w:marBottom w:val="0"/>
      <w:divBdr>
        <w:top w:val="none" w:sz="0" w:space="0" w:color="auto"/>
        <w:left w:val="none" w:sz="0" w:space="0" w:color="auto"/>
        <w:bottom w:val="none" w:sz="0" w:space="0" w:color="auto"/>
        <w:right w:val="none" w:sz="0" w:space="0" w:color="auto"/>
      </w:divBdr>
    </w:div>
    <w:div w:id="531649548">
      <w:bodyDiv w:val="1"/>
      <w:marLeft w:val="0"/>
      <w:marRight w:val="0"/>
      <w:marTop w:val="0"/>
      <w:marBottom w:val="0"/>
      <w:divBdr>
        <w:top w:val="none" w:sz="0" w:space="0" w:color="auto"/>
        <w:left w:val="none" w:sz="0" w:space="0" w:color="auto"/>
        <w:bottom w:val="none" w:sz="0" w:space="0" w:color="auto"/>
        <w:right w:val="none" w:sz="0" w:space="0" w:color="auto"/>
      </w:divBdr>
    </w:div>
    <w:div w:id="532807689">
      <w:bodyDiv w:val="1"/>
      <w:marLeft w:val="0"/>
      <w:marRight w:val="0"/>
      <w:marTop w:val="0"/>
      <w:marBottom w:val="0"/>
      <w:divBdr>
        <w:top w:val="none" w:sz="0" w:space="0" w:color="auto"/>
        <w:left w:val="none" w:sz="0" w:space="0" w:color="auto"/>
        <w:bottom w:val="none" w:sz="0" w:space="0" w:color="auto"/>
        <w:right w:val="none" w:sz="0" w:space="0" w:color="auto"/>
      </w:divBdr>
    </w:div>
    <w:div w:id="566963695">
      <w:bodyDiv w:val="1"/>
      <w:marLeft w:val="0"/>
      <w:marRight w:val="0"/>
      <w:marTop w:val="0"/>
      <w:marBottom w:val="0"/>
      <w:divBdr>
        <w:top w:val="none" w:sz="0" w:space="0" w:color="auto"/>
        <w:left w:val="none" w:sz="0" w:space="0" w:color="auto"/>
        <w:bottom w:val="none" w:sz="0" w:space="0" w:color="auto"/>
        <w:right w:val="none" w:sz="0" w:space="0" w:color="auto"/>
      </w:divBdr>
    </w:div>
    <w:div w:id="646518305">
      <w:bodyDiv w:val="1"/>
      <w:marLeft w:val="0"/>
      <w:marRight w:val="0"/>
      <w:marTop w:val="0"/>
      <w:marBottom w:val="0"/>
      <w:divBdr>
        <w:top w:val="none" w:sz="0" w:space="0" w:color="auto"/>
        <w:left w:val="none" w:sz="0" w:space="0" w:color="auto"/>
        <w:bottom w:val="none" w:sz="0" w:space="0" w:color="auto"/>
        <w:right w:val="none" w:sz="0" w:space="0" w:color="auto"/>
      </w:divBdr>
    </w:div>
    <w:div w:id="646860203">
      <w:bodyDiv w:val="1"/>
      <w:marLeft w:val="0"/>
      <w:marRight w:val="0"/>
      <w:marTop w:val="0"/>
      <w:marBottom w:val="0"/>
      <w:divBdr>
        <w:top w:val="none" w:sz="0" w:space="0" w:color="auto"/>
        <w:left w:val="none" w:sz="0" w:space="0" w:color="auto"/>
        <w:bottom w:val="none" w:sz="0" w:space="0" w:color="auto"/>
        <w:right w:val="none" w:sz="0" w:space="0" w:color="auto"/>
      </w:divBdr>
    </w:div>
    <w:div w:id="656543353">
      <w:bodyDiv w:val="1"/>
      <w:marLeft w:val="0"/>
      <w:marRight w:val="0"/>
      <w:marTop w:val="0"/>
      <w:marBottom w:val="0"/>
      <w:divBdr>
        <w:top w:val="none" w:sz="0" w:space="0" w:color="auto"/>
        <w:left w:val="none" w:sz="0" w:space="0" w:color="auto"/>
        <w:bottom w:val="none" w:sz="0" w:space="0" w:color="auto"/>
        <w:right w:val="none" w:sz="0" w:space="0" w:color="auto"/>
      </w:divBdr>
    </w:div>
    <w:div w:id="660817707">
      <w:bodyDiv w:val="1"/>
      <w:marLeft w:val="0"/>
      <w:marRight w:val="0"/>
      <w:marTop w:val="0"/>
      <w:marBottom w:val="0"/>
      <w:divBdr>
        <w:top w:val="none" w:sz="0" w:space="0" w:color="auto"/>
        <w:left w:val="none" w:sz="0" w:space="0" w:color="auto"/>
        <w:bottom w:val="none" w:sz="0" w:space="0" w:color="auto"/>
        <w:right w:val="none" w:sz="0" w:space="0" w:color="auto"/>
      </w:divBdr>
    </w:div>
    <w:div w:id="697900166">
      <w:bodyDiv w:val="1"/>
      <w:marLeft w:val="0"/>
      <w:marRight w:val="0"/>
      <w:marTop w:val="0"/>
      <w:marBottom w:val="0"/>
      <w:divBdr>
        <w:top w:val="none" w:sz="0" w:space="0" w:color="auto"/>
        <w:left w:val="none" w:sz="0" w:space="0" w:color="auto"/>
        <w:bottom w:val="none" w:sz="0" w:space="0" w:color="auto"/>
        <w:right w:val="none" w:sz="0" w:space="0" w:color="auto"/>
      </w:divBdr>
    </w:div>
    <w:div w:id="773942418">
      <w:bodyDiv w:val="1"/>
      <w:marLeft w:val="0"/>
      <w:marRight w:val="0"/>
      <w:marTop w:val="0"/>
      <w:marBottom w:val="0"/>
      <w:divBdr>
        <w:top w:val="none" w:sz="0" w:space="0" w:color="auto"/>
        <w:left w:val="none" w:sz="0" w:space="0" w:color="auto"/>
        <w:bottom w:val="none" w:sz="0" w:space="0" w:color="auto"/>
        <w:right w:val="none" w:sz="0" w:space="0" w:color="auto"/>
      </w:divBdr>
    </w:div>
    <w:div w:id="786433890">
      <w:bodyDiv w:val="1"/>
      <w:marLeft w:val="0"/>
      <w:marRight w:val="0"/>
      <w:marTop w:val="0"/>
      <w:marBottom w:val="0"/>
      <w:divBdr>
        <w:top w:val="none" w:sz="0" w:space="0" w:color="auto"/>
        <w:left w:val="none" w:sz="0" w:space="0" w:color="auto"/>
        <w:bottom w:val="none" w:sz="0" w:space="0" w:color="auto"/>
        <w:right w:val="none" w:sz="0" w:space="0" w:color="auto"/>
      </w:divBdr>
    </w:div>
    <w:div w:id="797333893">
      <w:bodyDiv w:val="1"/>
      <w:marLeft w:val="0"/>
      <w:marRight w:val="0"/>
      <w:marTop w:val="0"/>
      <w:marBottom w:val="0"/>
      <w:divBdr>
        <w:top w:val="none" w:sz="0" w:space="0" w:color="auto"/>
        <w:left w:val="none" w:sz="0" w:space="0" w:color="auto"/>
        <w:bottom w:val="none" w:sz="0" w:space="0" w:color="auto"/>
        <w:right w:val="none" w:sz="0" w:space="0" w:color="auto"/>
      </w:divBdr>
    </w:div>
    <w:div w:id="819004446">
      <w:bodyDiv w:val="1"/>
      <w:marLeft w:val="0"/>
      <w:marRight w:val="0"/>
      <w:marTop w:val="0"/>
      <w:marBottom w:val="0"/>
      <w:divBdr>
        <w:top w:val="none" w:sz="0" w:space="0" w:color="auto"/>
        <w:left w:val="none" w:sz="0" w:space="0" w:color="auto"/>
        <w:bottom w:val="none" w:sz="0" w:space="0" w:color="auto"/>
        <w:right w:val="none" w:sz="0" w:space="0" w:color="auto"/>
      </w:divBdr>
    </w:div>
    <w:div w:id="857348069">
      <w:bodyDiv w:val="1"/>
      <w:marLeft w:val="0"/>
      <w:marRight w:val="0"/>
      <w:marTop w:val="0"/>
      <w:marBottom w:val="0"/>
      <w:divBdr>
        <w:top w:val="none" w:sz="0" w:space="0" w:color="auto"/>
        <w:left w:val="none" w:sz="0" w:space="0" w:color="auto"/>
        <w:bottom w:val="none" w:sz="0" w:space="0" w:color="auto"/>
        <w:right w:val="none" w:sz="0" w:space="0" w:color="auto"/>
      </w:divBdr>
    </w:div>
    <w:div w:id="929314701">
      <w:bodyDiv w:val="1"/>
      <w:marLeft w:val="0"/>
      <w:marRight w:val="0"/>
      <w:marTop w:val="0"/>
      <w:marBottom w:val="0"/>
      <w:divBdr>
        <w:top w:val="none" w:sz="0" w:space="0" w:color="auto"/>
        <w:left w:val="none" w:sz="0" w:space="0" w:color="auto"/>
        <w:bottom w:val="none" w:sz="0" w:space="0" w:color="auto"/>
        <w:right w:val="none" w:sz="0" w:space="0" w:color="auto"/>
      </w:divBdr>
    </w:div>
    <w:div w:id="940573934">
      <w:bodyDiv w:val="1"/>
      <w:marLeft w:val="0"/>
      <w:marRight w:val="0"/>
      <w:marTop w:val="0"/>
      <w:marBottom w:val="0"/>
      <w:divBdr>
        <w:top w:val="none" w:sz="0" w:space="0" w:color="auto"/>
        <w:left w:val="none" w:sz="0" w:space="0" w:color="auto"/>
        <w:bottom w:val="none" w:sz="0" w:space="0" w:color="auto"/>
        <w:right w:val="none" w:sz="0" w:space="0" w:color="auto"/>
      </w:divBdr>
    </w:div>
    <w:div w:id="960068313">
      <w:bodyDiv w:val="1"/>
      <w:marLeft w:val="0"/>
      <w:marRight w:val="0"/>
      <w:marTop w:val="0"/>
      <w:marBottom w:val="0"/>
      <w:divBdr>
        <w:top w:val="none" w:sz="0" w:space="0" w:color="auto"/>
        <w:left w:val="none" w:sz="0" w:space="0" w:color="auto"/>
        <w:bottom w:val="none" w:sz="0" w:space="0" w:color="auto"/>
        <w:right w:val="none" w:sz="0" w:space="0" w:color="auto"/>
      </w:divBdr>
    </w:div>
    <w:div w:id="981427607">
      <w:bodyDiv w:val="1"/>
      <w:marLeft w:val="0"/>
      <w:marRight w:val="0"/>
      <w:marTop w:val="0"/>
      <w:marBottom w:val="0"/>
      <w:divBdr>
        <w:top w:val="none" w:sz="0" w:space="0" w:color="auto"/>
        <w:left w:val="none" w:sz="0" w:space="0" w:color="auto"/>
        <w:bottom w:val="none" w:sz="0" w:space="0" w:color="auto"/>
        <w:right w:val="none" w:sz="0" w:space="0" w:color="auto"/>
      </w:divBdr>
    </w:div>
    <w:div w:id="1043670431">
      <w:bodyDiv w:val="1"/>
      <w:marLeft w:val="0"/>
      <w:marRight w:val="0"/>
      <w:marTop w:val="0"/>
      <w:marBottom w:val="0"/>
      <w:divBdr>
        <w:top w:val="none" w:sz="0" w:space="0" w:color="auto"/>
        <w:left w:val="none" w:sz="0" w:space="0" w:color="auto"/>
        <w:bottom w:val="none" w:sz="0" w:space="0" w:color="auto"/>
        <w:right w:val="none" w:sz="0" w:space="0" w:color="auto"/>
      </w:divBdr>
    </w:div>
    <w:div w:id="1053190247">
      <w:bodyDiv w:val="1"/>
      <w:marLeft w:val="0"/>
      <w:marRight w:val="0"/>
      <w:marTop w:val="0"/>
      <w:marBottom w:val="0"/>
      <w:divBdr>
        <w:top w:val="none" w:sz="0" w:space="0" w:color="auto"/>
        <w:left w:val="none" w:sz="0" w:space="0" w:color="auto"/>
        <w:bottom w:val="none" w:sz="0" w:space="0" w:color="auto"/>
        <w:right w:val="none" w:sz="0" w:space="0" w:color="auto"/>
      </w:divBdr>
    </w:div>
    <w:div w:id="1079205867">
      <w:bodyDiv w:val="1"/>
      <w:marLeft w:val="0"/>
      <w:marRight w:val="0"/>
      <w:marTop w:val="0"/>
      <w:marBottom w:val="0"/>
      <w:divBdr>
        <w:top w:val="none" w:sz="0" w:space="0" w:color="auto"/>
        <w:left w:val="none" w:sz="0" w:space="0" w:color="auto"/>
        <w:bottom w:val="none" w:sz="0" w:space="0" w:color="auto"/>
        <w:right w:val="none" w:sz="0" w:space="0" w:color="auto"/>
      </w:divBdr>
    </w:div>
    <w:div w:id="1110198045">
      <w:bodyDiv w:val="1"/>
      <w:marLeft w:val="0"/>
      <w:marRight w:val="0"/>
      <w:marTop w:val="0"/>
      <w:marBottom w:val="0"/>
      <w:divBdr>
        <w:top w:val="none" w:sz="0" w:space="0" w:color="auto"/>
        <w:left w:val="none" w:sz="0" w:space="0" w:color="auto"/>
        <w:bottom w:val="none" w:sz="0" w:space="0" w:color="auto"/>
        <w:right w:val="none" w:sz="0" w:space="0" w:color="auto"/>
      </w:divBdr>
    </w:div>
    <w:div w:id="1146625348">
      <w:bodyDiv w:val="1"/>
      <w:marLeft w:val="0"/>
      <w:marRight w:val="0"/>
      <w:marTop w:val="0"/>
      <w:marBottom w:val="0"/>
      <w:divBdr>
        <w:top w:val="none" w:sz="0" w:space="0" w:color="auto"/>
        <w:left w:val="none" w:sz="0" w:space="0" w:color="auto"/>
        <w:bottom w:val="none" w:sz="0" w:space="0" w:color="auto"/>
        <w:right w:val="none" w:sz="0" w:space="0" w:color="auto"/>
      </w:divBdr>
    </w:div>
    <w:div w:id="1151671865">
      <w:bodyDiv w:val="1"/>
      <w:marLeft w:val="0"/>
      <w:marRight w:val="0"/>
      <w:marTop w:val="0"/>
      <w:marBottom w:val="0"/>
      <w:divBdr>
        <w:top w:val="none" w:sz="0" w:space="0" w:color="auto"/>
        <w:left w:val="none" w:sz="0" w:space="0" w:color="auto"/>
        <w:bottom w:val="none" w:sz="0" w:space="0" w:color="auto"/>
        <w:right w:val="none" w:sz="0" w:space="0" w:color="auto"/>
      </w:divBdr>
    </w:div>
    <w:div w:id="1169835549">
      <w:bodyDiv w:val="1"/>
      <w:marLeft w:val="0"/>
      <w:marRight w:val="0"/>
      <w:marTop w:val="0"/>
      <w:marBottom w:val="0"/>
      <w:divBdr>
        <w:top w:val="none" w:sz="0" w:space="0" w:color="auto"/>
        <w:left w:val="none" w:sz="0" w:space="0" w:color="auto"/>
        <w:bottom w:val="none" w:sz="0" w:space="0" w:color="auto"/>
        <w:right w:val="none" w:sz="0" w:space="0" w:color="auto"/>
      </w:divBdr>
    </w:div>
    <w:div w:id="1191607077">
      <w:bodyDiv w:val="1"/>
      <w:marLeft w:val="0"/>
      <w:marRight w:val="0"/>
      <w:marTop w:val="0"/>
      <w:marBottom w:val="0"/>
      <w:divBdr>
        <w:top w:val="none" w:sz="0" w:space="0" w:color="auto"/>
        <w:left w:val="none" w:sz="0" w:space="0" w:color="auto"/>
        <w:bottom w:val="none" w:sz="0" w:space="0" w:color="auto"/>
        <w:right w:val="none" w:sz="0" w:space="0" w:color="auto"/>
      </w:divBdr>
    </w:div>
    <w:div w:id="1193882217">
      <w:bodyDiv w:val="1"/>
      <w:marLeft w:val="0"/>
      <w:marRight w:val="0"/>
      <w:marTop w:val="0"/>
      <w:marBottom w:val="0"/>
      <w:divBdr>
        <w:top w:val="none" w:sz="0" w:space="0" w:color="auto"/>
        <w:left w:val="none" w:sz="0" w:space="0" w:color="auto"/>
        <w:bottom w:val="none" w:sz="0" w:space="0" w:color="auto"/>
        <w:right w:val="none" w:sz="0" w:space="0" w:color="auto"/>
      </w:divBdr>
    </w:div>
    <w:div w:id="1200777358">
      <w:bodyDiv w:val="1"/>
      <w:marLeft w:val="0"/>
      <w:marRight w:val="0"/>
      <w:marTop w:val="0"/>
      <w:marBottom w:val="0"/>
      <w:divBdr>
        <w:top w:val="none" w:sz="0" w:space="0" w:color="auto"/>
        <w:left w:val="none" w:sz="0" w:space="0" w:color="auto"/>
        <w:bottom w:val="none" w:sz="0" w:space="0" w:color="auto"/>
        <w:right w:val="none" w:sz="0" w:space="0" w:color="auto"/>
      </w:divBdr>
    </w:div>
    <w:div w:id="1232275117">
      <w:bodyDiv w:val="1"/>
      <w:marLeft w:val="0"/>
      <w:marRight w:val="0"/>
      <w:marTop w:val="0"/>
      <w:marBottom w:val="0"/>
      <w:divBdr>
        <w:top w:val="none" w:sz="0" w:space="0" w:color="auto"/>
        <w:left w:val="none" w:sz="0" w:space="0" w:color="auto"/>
        <w:bottom w:val="none" w:sz="0" w:space="0" w:color="auto"/>
        <w:right w:val="none" w:sz="0" w:space="0" w:color="auto"/>
      </w:divBdr>
    </w:div>
    <w:div w:id="1234583842">
      <w:bodyDiv w:val="1"/>
      <w:marLeft w:val="0"/>
      <w:marRight w:val="0"/>
      <w:marTop w:val="0"/>
      <w:marBottom w:val="0"/>
      <w:divBdr>
        <w:top w:val="none" w:sz="0" w:space="0" w:color="auto"/>
        <w:left w:val="none" w:sz="0" w:space="0" w:color="auto"/>
        <w:bottom w:val="none" w:sz="0" w:space="0" w:color="auto"/>
        <w:right w:val="none" w:sz="0" w:space="0" w:color="auto"/>
      </w:divBdr>
    </w:div>
    <w:div w:id="1245258758">
      <w:bodyDiv w:val="1"/>
      <w:marLeft w:val="0"/>
      <w:marRight w:val="0"/>
      <w:marTop w:val="0"/>
      <w:marBottom w:val="0"/>
      <w:divBdr>
        <w:top w:val="none" w:sz="0" w:space="0" w:color="auto"/>
        <w:left w:val="none" w:sz="0" w:space="0" w:color="auto"/>
        <w:bottom w:val="none" w:sz="0" w:space="0" w:color="auto"/>
        <w:right w:val="none" w:sz="0" w:space="0" w:color="auto"/>
      </w:divBdr>
    </w:div>
    <w:div w:id="1251961056">
      <w:bodyDiv w:val="1"/>
      <w:marLeft w:val="0"/>
      <w:marRight w:val="0"/>
      <w:marTop w:val="0"/>
      <w:marBottom w:val="0"/>
      <w:divBdr>
        <w:top w:val="none" w:sz="0" w:space="0" w:color="auto"/>
        <w:left w:val="none" w:sz="0" w:space="0" w:color="auto"/>
        <w:bottom w:val="none" w:sz="0" w:space="0" w:color="auto"/>
        <w:right w:val="none" w:sz="0" w:space="0" w:color="auto"/>
      </w:divBdr>
    </w:div>
    <w:div w:id="1252667112">
      <w:bodyDiv w:val="1"/>
      <w:marLeft w:val="0"/>
      <w:marRight w:val="0"/>
      <w:marTop w:val="0"/>
      <w:marBottom w:val="0"/>
      <w:divBdr>
        <w:top w:val="none" w:sz="0" w:space="0" w:color="auto"/>
        <w:left w:val="none" w:sz="0" w:space="0" w:color="auto"/>
        <w:bottom w:val="none" w:sz="0" w:space="0" w:color="auto"/>
        <w:right w:val="none" w:sz="0" w:space="0" w:color="auto"/>
      </w:divBdr>
    </w:div>
    <w:div w:id="1271888231">
      <w:bodyDiv w:val="1"/>
      <w:marLeft w:val="0"/>
      <w:marRight w:val="0"/>
      <w:marTop w:val="0"/>
      <w:marBottom w:val="0"/>
      <w:divBdr>
        <w:top w:val="none" w:sz="0" w:space="0" w:color="auto"/>
        <w:left w:val="none" w:sz="0" w:space="0" w:color="auto"/>
        <w:bottom w:val="none" w:sz="0" w:space="0" w:color="auto"/>
        <w:right w:val="none" w:sz="0" w:space="0" w:color="auto"/>
      </w:divBdr>
    </w:div>
    <w:div w:id="1285186797">
      <w:bodyDiv w:val="1"/>
      <w:marLeft w:val="0"/>
      <w:marRight w:val="0"/>
      <w:marTop w:val="0"/>
      <w:marBottom w:val="0"/>
      <w:divBdr>
        <w:top w:val="none" w:sz="0" w:space="0" w:color="auto"/>
        <w:left w:val="none" w:sz="0" w:space="0" w:color="auto"/>
        <w:bottom w:val="none" w:sz="0" w:space="0" w:color="auto"/>
        <w:right w:val="none" w:sz="0" w:space="0" w:color="auto"/>
      </w:divBdr>
    </w:div>
    <w:div w:id="1296328333">
      <w:bodyDiv w:val="1"/>
      <w:marLeft w:val="0"/>
      <w:marRight w:val="0"/>
      <w:marTop w:val="0"/>
      <w:marBottom w:val="0"/>
      <w:divBdr>
        <w:top w:val="none" w:sz="0" w:space="0" w:color="auto"/>
        <w:left w:val="none" w:sz="0" w:space="0" w:color="auto"/>
        <w:bottom w:val="none" w:sz="0" w:space="0" w:color="auto"/>
        <w:right w:val="none" w:sz="0" w:space="0" w:color="auto"/>
      </w:divBdr>
    </w:div>
    <w:div w:id="1306163488">
      <w:bodyDiv w:val="1"/>
      <w:marLeft w:val="0"/>
      <w:marRight w:val="0"/>
      <w:marTop w:val="0"/>
      <w:marBottom w:val="0"/>
      <w:divBdr>
        <w:top w:val="none" w:sz="0" w:space="0" w:color="auto"/>
        <w:left w:val="none" w:sz="0" w:space="0" w:color="auto"/>
        <w:bottom w:val="none" w:sz="0" w:space="0" w:color="auto"/>
        <w:right w:val="none" w:sz="0" w:space="0" w:color="auto"/>
      </w:divBdr>
    </w:div>
    <w:div w:id="1314798571">
      <w:bodyDiv w:val="1"/>
      <w:marLeft w:val="0"/>
      <w:marRight w:val="0"/>
      <w:marTop w:val="0"/>
      <w:marBottom w:val="0"/>
      <w:divBdr>
        <w:top w:val="none" w:sz="0" w:space="0" w:color="auto"/>
        <w:left w:val="none" w:sz="0" w:space="0" w:color="auto"/>
        <w:bottom w:val="none" w:sz="0" w:space="0" w:color="auto"/>
        <w:right w:val="none" w:sz="0" w:space="0" w:color="auto"/>
      </w:divBdr>
    </w:div>
    <w:div w:id="1367756335">
      <w:bodyDiv w:val="1"/>
      <w:marLeft w:val="0"/>
      <w:marRight w:val="0"/>
      <w:marTop w:val="0"/>
      <w:marBottom w:val="0"/>
      <w:divBdr>
        <w:top w:val="none" w:sz="0" w:space="0" w:color="auto"/>
        <w:left w:val="none" w:sz="0" w:space="0" w:color="auto"/>
        <w:bottom w:val="none" w:sz="0" w:space="0" w:color="auto"/>
        <w:right w:val="none" w:sz="0" w:space="0" w:color="auto"/>
      </w:divBdr>
    </w:div>
    <w:div w:id="1379276678">
      <w:bodyDiv w:val="1"/>
      <w:marLeft w:val="0"/>
      <w:marRight w:val="0"/>
      <w:marTop w:val="0"/>
      <w:marBottom w:val="0"/>
      <w:divBdr>
        <w:top w:val="none" w:sz="0" w:space="0" w:color="auto"/>
        <w:left w:val="none" w:sz="0" w:space="0" w:color="auto"/>
        <w:bottom w:val="none" w:sz="0" w:space="0" w:color="auto"/>
        <w:right w:val="none" w:sz="0" w:space="0" w:color="auto"/>
      </w:divBdr>
    </w:div>
    <w:div w:id="1403218470">
      <w:bodyDiv w:val="1"/>
      <w:marLeft w:val="0"/>
      <w:marRight w:val="0"/>
      <w:marTop w:val="0"/>
      <w:marBottom w:val="0"/>
      <w:divBdr>
        <w:top w:val="none" w:sz="0" w:space="0" w:color="auto"/>
        <w:left w:val="none" w:sz="0" w:space="0" w:color="auto"/>
        <w:bottom w:val="none" w:sz="0" w:space="0" w:color="auto"/>
        <w:right w:val="none" w:sz="0" w:space="0" w:color="auto"/>
      </w:divBdr>
    </w:div>
    <w:div w:id="1408697670">
      <w:bodyDiv w:val="1"/>
      <w:marLeft w:val="0"/>
      <w:marRight w:val="0"/>
      <w:marTop w:val="0"/>
      <w:marBottom w:val="0"/>
      <w:divBdr>
        <w:top w:val="none" w:sz="0" w:space="0" w:color="auto"/>
        <w:left w:val="none" w:sz="0" w:space="0" w:color="auto"/>
        <w:bottom w:val="none" w:sz="0" w:space="0" w:color="auto"/>
        <w:right w:val="none" w:sz="0" w:space="0" w:color="auto"/>
      </w:divBdr>
    </w:div>
    <w:div w:id="1433237187">
      <w:bodyDiv w:val="1"/>
      <w:marLeft w:val="0"/>
      <w:marRight w:val="0"/>
      <w:marTop w:val="0"/>
      <w:marBottom w:val="0"/>
      <w:divBdr>
        <w:top w:val="none" w:sz="0" w:space="0" w:color="auto"/>
        <w:left w:val="none" w:sz="0" w:space="0" w:color="auto"/>
        <w:bottom w:val="none" w:sz="0" w:space="0" w:color="auto"/>
        <w:right w:val="none" w:sz="0" w:space="0" w:color="auto"/>
      </w:divBdr>
    </w:div>
    <w:div w:id="1449424292">
      <w:bodyDiv w:val="1"/>
      <w:marLeft w:val="0"/>
      <w:marRight w:val="0"/>
      <w:marTop w:val="0"/>
      <w:marBottom w:val="0"/>
      <w:divBdr>
        <w:top w:val="none" w:sz="0" w:space="0" w:color="auto"/>
        <w:left w:val="none" w:sz="0" w:space="0" w:color="auto"/>
        <w:bottom w:val="none" w:sz="0" w:space="0" w:color="auto"/>
        <w:right w:val="none" w:sz="0" w:space="0" w:color="auto"/>
      </w:divBdr>
    </w:div>
    <w:div w:id="1450971733">
      <w:bodyDiv w:val="1"/>
      <w:marLeft w:val="0"/>
      <w:marRight w:val="0"/>
      <w:marTop w:val="0"/>
      <w:marBottom w:val="0"/>
      <w:divBdr>
        <w:top w:val="none" w:sz="0" w:space="0" w:color="auto"/>
        <w:left w:val="none" w:sz="0" w:space="0" w:color="auto"/>
        <w:bottom w:val="none" w:sz="0" w:space="0" w:color="auto"/>
        <w:right w:val="none" w:sz="0" w:space="0" w:color="auto"/>
      </w:divBdr>
    </w:div>
    <w:div w:id="1455060433">
      <w:bodyDiv w:val="1"/>
      <w:marLeft w:val="0"/>
      <w:marRight w:val="0"/>
      <w:marTop w:val="0"/>
      <w:marBottom w:val="0"/>
      <w:divBdr>
        <w:top w:val="none" w:sz="0" w:space="0" w:color="auto"/>
        <w:left w:val="none" w:sz="0" w:space="0" w:color="auto"/>
        <w:bottom w:val="none" w:sz="0" w:space="0" w:color="auto"/>
        <w:right w:val="none" w:sz="0" w:space="0" w:color="auto"/>
      </w:divBdr>
    </w:div>
    <w:div w:id="1471442023">
      <w:bodyDiv w:val="1"/>
      <w:marLeft w:val="0"/>
      <w:marRight w:val="0"/>
      <w:marTop w:val="0"/>
      <w:marBottom w:val="0"/>
      <w:divBdr>
        <w:top w:val="none" w:sz="0" w:space="0" w:color="auto"/>
        <w:left w:val="none" w:sz="0" w:space="0" w:color="auto"/>
        <w:bottom w:val="none" w:sz="0" w:space="0" w:color="auto"/>
        <w:right w:val="none" w:sz="0" w:space="0" w:color="auto"/>
      </w:divBdr>
    </w:div>
    <w:div w:id="1482624857">
      <w:bodyDiv w:val="1"/>
      <w:marLeft w:val="0"/>
      <w:marRight w:val="0"/>
      <w:marTop w:val="0"/>
      <w:marBottom w:val="0"/>
      <w:divBdr>
        <w:top w:val="none" w:sz="0" w:space="0" w:color="auto"/>
        <w:left w:val="none" w:sz="0" w:space="0" w:color="auto"/>
        <w:bottom w:val="none" w:sz="0" w:space="0" w:color="auto"/>
        <w:right w:val="none" w:sz="0" w:space="0" w:color="auto"/>
      </w:divBdr>
    </w:div>
    <w:div w:id="1511214779">
      <w:bodyDiv w:val="1"/>
      <w:marLeft w:val="0"/>
      <w:marRight w:val="0"/>
      <w:marTop w:val="0"/>
      <w:marBottom w:val="0"/>
      <w:divBdr>
        <w:top w:val="none" w:sz="0" w:space="0" w:color="auto"/>
        <w:left w:val="none" w:sz="0" w:space="0" w:color="auto"/>
        <w:bottom w:val="none" w:sz="0" w:space="0" w:color="auto"/>
        <w:right w:val="none" w:sz="0" w:space="0" w:color="auto"/>
      </w:divBdr>
    </w:div>
    <w:div w:id="1537695122">
      <w:bodyDiv w:val="1"/>
      <w:marLeft w:val="0"/>
      <w:marRight w:val="0"/>
      <w:marTop w:val="0"/>
      <w:marBottom w:val="0"/>
      <w:divBdr>
        <w:top w:val="none" w:sz="0" w:space="0" w:color="auto"/>
        <w:left w:val="none" w:sz="0" w:space="0" w:color="auto"/>
        <w:bottom w:val="none" w:sz="0" w:space="0" w:color="auto"/>
        <w:right w:val="none" w:sz="0" w:space="0" w:color="auto"/>
      </w:divBdr>
    </w:div>
    <w:div w:id="1545679329">
      <w:bodyDiv w:val="1"/>
      <w:marLeft w:val="0"/>
      <w:marRight w:val="0"/>
      <w:marTop w:val="0"/>
      <w:marBottom w:val="0"/>
      <w:divBdr>
        <w:top w:val="none" w:sz="0" w:space="0" w:color="auto"/>
        <w:left w:val="none" w:sz="0" w:space="0" w:color="auto"/>
        <w:bottom w:val="none" w:sz="0" w:space="0" w:color="auto"/>
        <w:right w:val="none" w:sz="0" w:space="0" w:color="auto"/>
      </w:divBdr>
    </w:div>
    <w:div w:id="1576820616">
      <w:bodyDiv w:val="1"/>
      <w:marLeft w:val="0"/>
      <w:marRight w:val="0"/>
      <w:marTop w:val="0"/>
      <w:marBottom w:val="0"/>
      <w:divBdr>
        <w:top w:val="none" w:sz="0" w:space="0" w:color="auto"/>
        <w:left w:val="none" w:sz="0" w:space="0" w:color="auto"/>
        <w:bottom w:val="none" w:sz="0" w:space="0" w:color="auto"/>
        <w:right w:val="none" w:sz="0" w:space="0" w:color="auto"/>
      </w:divBdr>
    </w:div>
    <w:div w:id="1577281609">
      <w:bodyDiv w:val="1"/>
      <w:marLeft w:val="0"/>
      <w:marRight w:val="0"/>
      <w:marTop w:val="0"/>
      <w:marBottom w:val="0"/>
      <w:divBdr>
        <w:top w:val="none" w:sz="0" w:space="0" w:color="auto"/>
        <w:left w:val="none" w:sz="0" w:space="0" w:color="auto"/>
        <w:bottom w:val="none" w:sz="0" w:space="0" w:color="auto"/>
        <w:right w:val="none" w:sz="0" w:space="0" w:color="auto"/>
      </w:divBdr>
    </w:div>
    <w:div w:id="1579292788">
      <w:bodyDiv w:val="1"/>
      <w:marLeft w:val="0"/>
      <w:marRight w:val="0"/>
      <w:marTop w:val="0"/>
      <w:marBottom w:val="0"/>
      <w:divBdr>
        <w:top w:val="none" w:sz="0" w:space="0" w:color="auto"/>
        <w:left w:val="none" w:sz="0" w:space="0" w:color="auto"/>
        <w:bottom w:val="none" w:sz="0" w:space="0" w:color="auto"/>
        <w:right w:val="none" w:sz="0" w:space="0" w:color="auto"/>
      </w:divBdr>
    </w:div>
    <w:div w:id="1589117258">
      <w:bodyDiv w:val="1"/>
      <w:marLeft w:val="0"/>
      <w:marRight w:val="0"/>
      <w:marTop w:val="0"/>
      <w:marBottom w:val="0"/>
      <w:divBdr>
        <w:top w:val="none" w:sz="0" w:space="0" w:color="auto"/>
        <w:left w:val="none" w:sz="0" w:space="0" w:color="auto"/>
        <w:bottom w:val="none" w:sz="0" w:space="0" w:color="auto"/>
        <w:right w:val="none" w:sz="0" w:space="0" w:color="auto"/>
      </w:divBdr>
    </w:div>
    <w:div w:id="1609115896">
      <w:bodyDiv w:val="1"/>
      <w:marLeft w:val="0"/>
      <w:marRight w:val="0"/>
      <w:marTop w:val="0"/>
      <w:marBottom w:val="0"/>
      <w:divBdr>
        <w:top w:val="none" w:sz="0" w:space="0" w:color="auto"/>
        <w:left w:val="none" w:sz="0" w:space="0" w:color="auto"/>
        <w:bottom w:val="none" w:sz="0" w:space="0" w:color="auto"/>
        <w:right w:val="none" w:sz="0" w:space="0" w:color="auto"/>
      </w:divBdr>
    </w:div>
    <w:div w:id="1626620113">
      <w:bodyDiv w:val="1"/>
      <w:marLeft w:val="0"/>
      <w:marRight w:val="0"/>
      <w:marTop w:val="0"/>
      <w:marBottom w:val="0"/>
      <w:divBdr>
        <w:top w:val="none" w:sz="0" w:space="0" w:color="auto"/>
        <w:left w:val="none" w:sz="0" w:space="0" w:color="auto"/>
        <w:bottom w:val="none" w:sz="0" w:space="0" w:color="auto"/>
        <w:right w:val="none" w:sz="0" w:space="0" w:color="auto"/>
      </w:divBdr>
    </w:div>
    <w:div w:id="1673875252">
      <w:bodyDiv w:val="1"/>
      <w:marLeft w:val="0"/>
      <w:marRight w:val="0"/>
      <w:marTop w:val="0"/>
      <w:marBottom w:val="0"/>
      <w:divBdr>
        <w:top w:val="none" w:sz="0" w:space="0" w:color="auto"/>
        <w:left w:val="none" w:sz="0" w:space="0" w:color="auto"/>
        <w:bottom w:val="none" w:sz="0" w:space="0" w:color="auto"/>
        <w:right w:val="none" w:sz="0" w:space="0" w:color="auto"/>
      </w:divBdr>
    </w:div>
    <w:div w:id="1707634123">
      <w:bodyDiv w:val="1"/>
      <w:marLeft w:val="0"/>
      <w:marRight w:val="0"/>
      <w:marTop w:val="0"/>
      <w:marBottom w:val="0"/>
      <w:divBdr>
        <w:top w:val="none" w:sz="0" w:space="0" w:color="auto"/>
        <w:left w:val="none" w:sz="0" w:space="0" w:color="auto"/>
        <w:bottom w:val="none" w:sz="0" w:space="0" w:color="auto"/>
        <w:right w:val="none" w:sz="0" w:space="0" w:color="auto"/>
      </w:divBdr>
    </w:div>
    <w:div w:id="1712877644">
      <w:bodyDiv w:val="1"/>
      <w:marLeft w:val="0"/>
      <w:marRight w:val="0"/>
      <w:marTop w:val="0"/>
      <w:marBottom w:val="0"/>
      <w:divBdr>
        <w:top w:val="none" w:sz="0" w:space="0" w:color="auto"/>
        <w:left w:val="none" w:sz="0" w:space="0" w:color="auto"/>
        <w:bottom w:val="none" w:sz="0" w:space="0" w:color="auto"/>
        <w:right w:val="none" w:sz="0" w:space="0" w:color="auto"/>
      </w:divBdr>
    </w:div>
    <w:div w:id="1713730982">
      <w:bodyDiv w:val="1"/>
      <w:marLeft w:val="0"/>
      <w:marRight w:val="0"/>
      <w:marTop w:val="0"/>
      <w:marBottom w:val="0"/>
      <w:divBdr>
        <w:top w:val="none" w:sz="0" w:space="0" w:color="auto"/>
        <w:left w:val="none" w:sz="0" w:space="0" w:color="auto"/>
        <w:bottom w:val="none" w:sz="0" w:space="0" w:color="auto"/>
        <w:right w:val="none" w:sz="0" w:space="0" w:color="auto"/>
      </w:divBdr>
    </w:div>
    <w:div w:id="1730570716">
      <w:bodyDiv w:val="1"/>
      <w:marLeft w:val="0"/>
      <w:marRight w:val="0"/>
      <w:marTop w:val="0"/>
      <w:marBottom w:val="0"/>
      <w:divBdr>
        <w:top w:val="none" w:sz="0" w:space="0" w:color="auto"/>
        <w:left w:val="none" w:sz="0" w:space="0" w:color="auto"/>
        <w:bottom w:val="none" w:sz="0" w:space="0" w:color="auto"/>
        <w:right w:val="none" w:sz="0" w:space="0" w:color="auto"/>
      </w:divBdr>
    </w:div>
    <w:div w:id="1736003414">
      <w:bodyDiv w:val="1"/>
      <w:marLeft w:val="0"/>
      <w:marRight w:val="0"/>
      <w:marTop w:val="0"/>
      <w:marBottom w:val="0"/>
      <w:divBdr>
        <w:top w:val="none" w:sz="0" w:space="0" w:color="auto"/>
        <w:left w:val="none" w:sz="0" w:space="0" w:color="auto"/>
        <w:bottom w:val="none" w:sz="0" w:space="0" w:color="auto"/>
        <w:right w:val="none" w:sz="0" w:space="0" w:color="auto"/>
      </w:divBdr>
    </w:div>
    <w:div w:id="1759861640">
      <w:bodyDiv w:val="1"/>
      <w:marLeft w:val="0"/>
      <w:marRight w:val="0"/>
      <w:marTop w:val="0"/>
      <w:marBottom w:val="0"/>
      <w:divBdr>
        <w:top w:val="none" w:sz="0" w:space="0" w:color="auto"/>
        <w:left w:val="none" w:sz="0" w:space="0" w:color="auto"/>
        <w:bottom w:val="none" w:sz="0" w:space="0" w:color="auto"/>
        <w:right w:val="none" w:sz="0" w:space="0" w:color="auto"/>
      </w:divBdr>
    </w:div>
    <w:div w:id="1770270366">
      <w:bodyDiv w:val="1"/>
      <w:marLeft w:val="0"/>
      <w:marRight w:val="0"/>
      <w:marTop w:val="0"/>
      <w:marBottom w:val="0"/>
      <w:divBdr>
        <w:top w:val="none" w:sz="0" w:space="0" w:color="auto"/>
        <w:left w:val="none" w:sz="0" w:space="0" w:color="auto"/>
        <w:bottom w:val="none" w:sz="0" w:space="0" w:color="auto"/>
        <w:right w:val="none" w:sz="0" w:space="0" w:color="auto"/>
      </w:divBdr>
    </w:div>
    <w:div w:id="1771311584">
      <w:bodyDiv w:val="1"/>
      <w:marLeft w:val="0"/>
      <w:marRight w:val="0"/>
      <w:marTop w:val="0"/>
      <w:marBottom w:val="0"/>
      <w:divBdr>
        <w:top w:val="none" w:sz="0" w:space="0" w:color="auto"/>
        <w:left w:val="none" w:sz="0" w:space="0" w:color="auto"/>
        <w:bottom w:val="none" w:sz="0" w:space="0" w:color="auto"/>
        <w:right w:val="none" w:sz="0" w:space="0" w:color="auto"/>
      </w:divBdr>
    </w:div>
    <w:div w:id="1780837992">
      <w:bodyDiv w:val="1"/>
      <w:marLeft w:val="0"/>
      <w:marRight w:val="0"/>
      <w:marTop w:val="0"/>
      <w:marBottom w:val="0"/>
      <w:divBdr>
        <w:top w:val="none" w:sz="0" w:space="0" w:color="auto"/>
        <w:left w:val="none" w:sz="0" w:space="0" w:color="auto"/>
        <w:bottom w:val="none" w:sz="0" w:space="0" w:color="auto"/>
        <w:right w:val="none" w:sz="0" w:space="0" w:color="auto"/>
      </w:divBdr>
    </w:div>
    <w:div w:id="1784611427">
      <w:bodyDiv w:val="1"/>
      <w:marLeft w:val="0"/>
      <w:marRight w:val="0"/>
      <w:marTop w:val="0"/>
      <w:marBottom w:val="0"/>
      <w:divBdr>
        <w:top w:val="none" w:sz="0" w:space="0" w:color="auto"/>
        <w:left w:val="none" w:sz="0" w:space="0" w:color="auto"/>
        <w:bottom w:val="none" w:sz="0" w:space="0" w:color="auto"/>
        <w:right w:val="none" w:sz="0" w:space="0" w:color="auto"/>
      </w:divBdr>
    </w:div>
    <w:div w:id="1822041944">
      <w:bodyDiv w:val="1"/>
      <w:marLeft w:val="0"/>
      <w:marRight w:val="0"/>
      <w:marTop w:val="0"/>
      <w:marBottom w:val="0"/>
      <w:divBdr>
        <w:top w:val="none" w:sz="0" w:space="0" w:color="auto"/>
        <w:left w:val="none" w:sz="0" w:space="0" w:color="auto"/>
        <w:bottom w:val="none" w:sz="0" w:space="0" w:color="auto"/>
        <w:right w:val="none" w:sz="0" w:space="0" w:color="auto"/>
      </w:divBdr>
    </w:div>
    <w:div w:id="1870877058">
      <w:bodyDiv w:val="1"/>
      <w:marLeft w:val="0"/>
      <w:marRight w:val="0"/>
      <w:marTop w:val="0"/>
      <w:marBottom w:val="0"/>
      <w:divBdr>
        <w:top w:val="none" w:sz="0" w:space="0" w:color="auto"/>
        <w:left w:val="none" w:sz="0" w:space="0" w:color="auto"/>
        <w:bottom w:val="none" w:sz="0" w:space="0" w:color="auto"/>
        <w:right w:val="none" w:sz="0" w:space="0" w:color="auto"/>
      </w:divBdr>
    </w:div>
    <w:div w:id="1874726818">
      <w:bodyDiv w:val="1"/>
      <w:marLeft w:val="0"/>
      <w:marRight w:val="0"/>
      <w:marTop w:val="0"/>
      <w:marBottom w:val="0"/>
      <w:divBdr>
        <w:top w:val="none" w:sz="0" w:space="0" w:color="auto"/>
        <w:left w:val="none" w:sz="0" w:space="0" w:color="auto"/>
        <w:bottom w:val="none" w:sz="0" w:space="0" w:color="auto"/>
        <w:right w:val="none" w:sz="0" w:space="0" w:color="auto"/>
      </w:divBdr>
    </w:div>
    <w:div w:id="1936282289">
      <w:bodyDiv w:val="1"/>
      <w:marLeft w:val="0"/>
      <w:marRight w:val="0"/>
      <w:marTop w:val="0"/>
      <w:marBottom w:val="0"/>
      <w:divBdr>
        <w:top w:val="none" w:sz="0" w:space="0" w:color="auto"/>
        <w:left w:val="none" w:sz="0" w:space="0" w:color="auto"/>
        <w:bottom w:val="none" w:sz="0" w:space="0" w:color="auto"/>
        <w:right w:val="none" w:sz="0" w:space="0" w:color="auto"/>
      </w:divBdr>
    </w:div>
    <w:div w:id="1947496195">
      <w:bodyDiv w:val="1"/>
      <w:marLeft w:val="0"/>
      <w:marRight w:val="0"/>
      <w:marTop w:val="0"/>
      <w:marBottom w:val="0"/>
      <w:divBdr>
        <w:top w:val="none" w:sz="0" w:space="0" w:color="auto"/>
        <w:left w:val="none" w:sz="0" w:space="0" w:color="auto"/>
        <w:bottom w:val="none" w:sz="0" w:space="0" w:color="auto"/>
        <w:right w:val="none" w:sz="0" w:space="0" w:color="auto"/>
      </w:divBdr>
    </w:div>
    <w:div w:id="1966231380">
      <w:bodyDiv w:val="1"/>
      <w:marLeft w:val="0"/>
      <w:marRight w:val="0"/>
      <w:marTop w:val="0"/>
      <w:marBottom w:val="0"/>
      <w:divBdr>
        <w:top w:val="none" w:sz="0" w:space="0" w:color="auto"/>
        <w:left w:val="none" w:sz="0" w:space="0" w:color="auto"/>
        <w:bottom w:val="none" w:sz="0" w:space="0" w:color="auto"/>
        <w:right w:val="none" w:sz="0" w:space="0" w:color="auto"/>
      </w:divBdr>
    </w:div>
    <w:div w:id="1971470093">
      <w:bodyDiv w:val="1"/>
      <w:marLeft w:val="0"/>
      <w:marRight w:val="0"/>
      <w:marTop w:val="0"/>
      <w:marBottom w:val="0"/>
      <w:divBdr>
        <w:top w:val="none" w:sz="0" w:space="0" w:color="auto"/>
        <w:left w:val="none" w:sz="0" w:space="0" w:color="auto"/>
        <w:bottom w:val="none" w:sz="0" w:space="0" w:color="auto"/>
        <w:right w:val="none" w:sz="0" w:space="0" w:color="auto"/>
      </w:divBdr>
    </w:div>
    <w:div w:id="1974631925">
      <w:bodyDiv w:val="1"/>
      <w:marLeft w:val="0"/>
      <w:marRight w:val="0"/>
      <w:marTop w:val="0"/>
      <w:marBottom w:val="0"/>
      <w:divBdr>
        <w:top w:val="none" w:sz="0" w:space="0" w:color="auto"/>
        <w:left w:val="none" w:sz="0" w:space="0" w:color="auto"/>
        <w:bottom w:val="none" w:sz="0" w:space="0" w:color="auto"/>
        <w:right w:val="none" w:sz="0" w:space="0" w:color="auto"/>
      </w:divBdr>
    </w:div>
    <w:div w:id="2065444263">
      <w:bodyDiv w:val="1"/>
      <w:marLeft w:val="0"/>
      <w:marRight w:val="0"/>
      <w:marTop w:val="0"/>
      <w:marBottom w:val="0"/>
      <w:divBdr>
        <w:top w:val="none" w:sz="0" w:space="0" w:color="auto"/>
        <w:left w:val="none" w:sz="0" w:space="0" w:color="auto"/>
        <w:bottom w:val="none" w:sz="0" w:space="0" w:color="auto"/>
        <w:right w:val="none" w:sz="0" w:space="0" w:color="auto"/>
      </w:divBdr>
    </w:div>
    <w:div w:id="2112165925">
      <w:bodyDiv w:val="1"/>
      <w:marLeft w:val="0"/>
      <w:marRight w:val="0"/>
      <w:marTop w:val="0"/>
      <w:marBottom w:val="0"/>
      <w:divBdr>
        <w:top w:val="none" w:sz="0" w:space="0" w:color="auto"/>
        <w:left w:val="none" w:sz="0" w:space="0" w:color="auto"/>
        <w:bottom w:val="none" w:sz="0" w:space="0" w:color="auto"/>
        <w:right w:val="none" w:sz="0" w:space="0" w:color="auto"/>
      </w:divBdr>
    </w:div>
    <w:div w:id="2114744113">
      <w:bodyDiv w:val="1"/>
      <w:marLeft w:val="0"/>
      <w:marRight w:val="0"/>
      <w:marTop w:val="0"/>
      <w:marBottom w:val="0"/>
      <w:divBdr>
        <w:top w:val="none" w:sz="0" w:space="0" w:color="auto"/>
        <w:left w:val="none" w:sz="0" w:space="0" w:color="auto"/>
        <w:bottom w:val="none" w:sz="0" w:space="0" w:color="auto"/>
        <w:right w:val="none" w:sz="0" w:space="0" w:color="auto"/>
      </w:divBdr>
    </w:div>
    <w:div w:id="2134202043">
      <w:bodyDiv w:val="1"/>
      <w:marLeft w:val="0"/>
      <w:marRight w:val="0"/>
      <w:marTop w:val="0"/>
      <w:marBottom w:val="0"/>
      <w:divBdr>
        <w:top w:val="none" w:sz="0" w:space="0" w:color="auto"/>
        <w:left w:val="none" w:sz="0" w:space="0" w:color="auto"/>
        <w:bottom w:val="none" w:sz="0" w:space="0" w:color="auto"/>
        <w:right w:val="none" w:sz="0" w:space="0" w:color="auto"/>
      </w:divBdr>
    </w:div>
    <w:div w:id="2141723288">
      <w:bodyDiv w:val="1"/>
      <w:marLeft w:val="0"/>
      <w:marRight w:val="0"/>
      <w:marTop w:val="0"/>
      <w:marBottom w:val="0"/>
      <w:divBdr>
        <w:top w:val="none" w:sz="0" w:space="0" w:color="auto"/>
        <w:left w:val="none" w:sz="0" w:space="0" w:color="auto"/>
        <w:bottom w:val="none" w:sz="0" w:space="0" w:color="auto"/>
        <w:right w:val="none" w:sz="0" w:space="0" w:color="auto"/>
      </w:divBdr>
    </w:div>
    <w:div w:id="214600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A5B50"/>
    <w:rsid w:val="00242260"/>
    <w:rsid w:val="003203C2"/>
    <w:rsid w:val="004D25D2"/>
    <w:rsid w:val="005138D6"/>
    <w:rsid w:val="00633CF9"/>
    <w:rsid w:val="007F4E87"/>
    <w:rsid w:val="00A23E10"/>
    <w:rsid w:val="00A34C42"/>
    <w:rsid w:val="00BC1251"/>
    <w:rsid w:val="00C67429"/>
    <w:rsid w:val="00EA3149"/>
    <w:rsid w:val="00F47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Eri15</b:Tag>
    <b:SourceType>Book</b:SourceType>
    <b:Guid>{4BC0B377-7A68-724F-8D47-276A9179CF44}</b:Guid>
    <b:Author>
      <b:Author>
        <b:NameList>
          <b:Person>
            <b:Last>Woodard</b:Last>
            <b:First>Eric</b:First>
          </b:Person>
        </b:NameList>
      </b:Author>
    </b:Author>
    <b:Title>Ultimate Guide to Internships: 100 Steps to Get a Great Internship and Thrive in It</b:Title>
    <b:Publisher>Allworth Press</b:Publisher>
    <b:Year>2015</b:Year>
    <b:RefOrder>2</b:RefOrder>
  </b:Source>
  <b:Source>
    <b:Tag>But201</b:Tag>
    <b:SourceType>InternetSite</b:SourceType>
    <b:Guid>{10361B97-DE5F-1946-9682-C24E673B3015}</b:Guid>
    <b:Title>Meet The Team</b:Title>
    <b:Year>2020</b:Year>
    <b:Author>
      <b:Author>
        <b:Corporate>Butterfield Morgan Accountants</b:Corporate>
      </b:Author>
    </b:Author>
    <b:URL>https://www.butterfieldmorgan.co.uk/about-us</b:URL>
    <b:YearAccessed>2020</b:YearAccessed>
    <b:MonthAccessed>May</b:MonthAccessed>
    <b:DayAccessed>5th</b:DayAccessed>
    <b:RefOrder>4</b:RefOrder>
  </b:Source>
  <b:Source>
    <b:Tag>Gra88</b:Tag>
    <b:SourceType>Book</b:SourceType>
    <b:Guid>{2792D0BA-D453-9542-9E9C-FE9BA5122E8D}</b:Guid>
    <b:Title>Learning by Doing: A Guide to Teaching and Learning Methods</b:Title>
    <b:Year>1988</b:Year>
    <b:Author>
      <b:Author>
        <b:NameList>
          <b:Person>
            <b:Last>Gibbs</b:Last>
            <b:First>Graham</b:First>
          </b:Person>
        </b:NameList>
      </b:Author>
    </b:Author>
    <b:Publisher>FEU</b:Publisher>
    <b:RefOrder>6</b:RefOrder>
  </b:Source>
  <b:Source>
    <b:Tag>Kai20</b:Tag>
    <b:SourceType>JournalArticle</b:SourceType>
    <b:Guid>{DB8A2A19-2138-4D4B-926C-2E241DD44A18}</b:Guid>
    <b:Title>Commitment Profiles of Accountants: A Person-Centered Study of the Commitment towards Profession and Organization</b:Title>
    <b:Year>2020</b:Year>
    <b:JournalName>Behavioral Research in Accounting</b:JournalName>
    <b:Volume>32</b:Volume>
    <b:Issue>1</b:Issue>
    <b:Pages>51</b:Pages>
    <b:Author>
      <b:Author>
        <b:NameList>
          <b:Person>
            <b:Last>Kaiser</b:Last>
            <b:First>S</b:First>
          </b:Person>
          <b:Person>
            <b:Last>Loscher</b:Last>
            <b:First>G</b:First>
          </b:Person>
          <b:Person>
            <b:Last>Ruhle</b:Last>
            <b:First>S</b:First>
          </b:Person>
        </b:NameList>
      </b:Author>
    </b:Author>
    <b:RefOrder>1</b:RefOrder>
  </b:Source>
  <b:Source>
    <b:Tag>Hen13</b:Tag>
    <b:SourceType>JournalArticle</b:SourceType>
    <b:Guid>{46FD79CB-795E-1A4E-A2C5-4B494DB427A4}</b:Guid>
    <b:Title>Hiring academically inexperienced accounting interns: Exploring the challenges and benefits</b:Title>
    <b:JournalName>The CPA Journal</b:JournalName>
    <b:Year>2013</b:Year>
    <b:Volume>83</b:Volume>
    <b:Issue>1</b:Issue>
    <b:Pages>11</b:Pages>
    <b:Author>
      <b:Author>
        <b:NameList>
          <b:Person>
            <b:Last>Hendrix</b:Last>
            <b:First>R</b:First>
          </b:Person>
          <b:Person>
            <b:Last>Violette</b:Last>
            <b:First>G</b:First>
          </b:Person>
          <b:Person>
            <b:Last>Violette</b:Last>
            <b:First>J</b:First>
          </b:Person>
        </b:NameList>
      </b:Author>
    </b:Author>
    <b:RefOrder>3</b:RefOrder>
  </b:Source>
  <b:Source>
    <b:Tag>Lew12</b:Tag>
    <b:SourceType>Book</b:SourceType>
    <b:Guid>{F10CCFEC-B177-7641-B838-18DF03C9AE1F}</b:Guid>
    <b:Title>Research Methods for Business Students</b:Title>
    <b:Year>2012</b:Year>
    <b:Author>
      <b:Author>
        <b:NameList>
          <b:Person>
            <b:Last>Lewis</b:Last>
            <b:First>P</b:First>
          </b:Person>
          <b:Person>
            <b:Last>Saunders</b:Last>
            <b:First>M</b:First>
          </b:Person>
          <b:Person>
            <b:Last>Thornhill</b:Last>
            <b:First>A</b:First>
          </b:Person>
        </b:NameList>
      </b:Author>
    </b:Author>
    <b:City>Harlow</b:City>
    <b:Publisher>FT/Prentice Hall</b:Publisher>
    <b:Edition>6th</b:Edition>
    <b:RefOrder>7</b:RefOrder>
  </b:Source>
  <b:Source>
    <b:Tag>Atl20</b:Tag>
    <b:SourceType>InternetSite</b:SourceType>
    <b:Guid>{9B970FE9-6A00-E54B-A303-1D5C3758BEED}</b:Guid>
    <b:Title>THE BENEFITS OF WORKING AT A SMALLER ACCOUNTING FIRM</b:Title>
    <b:Year>2020</b:Year>
    <b:Author>
      <b:Author>
        <b:Corporate>Atlantic Group</b:Corporate>
      </b:Author>
    </b:Author>
    <b:URL>https://atlanticrecruiters.com/benefits-working-smaller-accounting-firm/</b:URL>
    <b:YearAccessed>2020</b:YearAccessed>
    <b:MonthAccessed>May</b:MonthAccessed>
    <b:DayAccessed>16</b:DayAccessed>
    <b:RefOrder>9</b:RefOrder>
  </b:Source>
  <b:Source>
    <b:Tag>SCo15</b:Tag>
    <b:SourceType>Book</b:SourceType>
    <b:Guid>{08D25561-3916-3147-934F-19D935469486}</b:Guid>
    <b:Title>Skills for Success Personal Development and Employability</b:Title>
    <b:Year>2015</b:Year>
    <b:Author>
      <b:Author>
        <b:NameList>
          <b:Person>
            <b:Last>Cottrell</b:Last>
            <b:First>S</b:First>
          </b:Person>
        </b:NameList>
      </b:Author>
    </b:Author>
    <b:City>London</b:City>
    <b:Publisher>Palgrave</b:Publisher>
    <b:Edition>3rd</b:Edition>
    <b:RefOrder>12</b:RefOrder>
  </b:Source>
  <b:Source>
    <b:Tag>Cor201</b:Tag>
    <b:SourceType>InternetSite</b:SourceType>
    <b:Guid>{406009A9-66BB-1041-8120-6148B06C6418}</b:Guid>
    <b:Author>
      <b:Author>
        <b:NameList>
          <b:Person>
            <b:Last>Ranir</b:Last>
            <b:First>Corinna</b:First>
            <b:Middle>Biermann</b:Middle>
          </b:Person>
        </b:NameList>
      </b:Author>
    </b:Author>
    <b:Title>The benefits for interns (ACCA)</b:Title>
    <b:URL>https://jobs.accaglobal.com/minisites/acca-internships-acca-s-best-practice-guide/the-benefits-for-interns/</b:URL>
    <b:Year>2020</b:Year>
    <b:YearAccessed>2020</b:YearAccessed>
    <b:MonthAccessed>May</b:MonthAccessed>
    <b:DayAccessed>17th</b:DayAccessed>
    <b:RefOrder>14</b:RefOrder>
  </b:Source>
  <b:Source>
    <b:Tag>ind20</b:Tag>
    <b:SourceType>InternetSite</b:SourceType>
    <b:Guid>{E87F532C-DE18-8E40-9066-D8A6C340D8E8}</b:Guid>
    <b:Author>
      <b:Author>
        <b:Corporate>indeed.com</b:Corporate>
      </b:Author>
    </b:Author>
    <b:Title>10 Benefits of Doing an Internship</b:Title>
    <b:URL>https://www.indeed.com/career-advice/career-development/benefits-of-internships</b:URL>
    <b:Year>2020</b:Year>
    <b:YearAccessed>2020</b:YearAccessed>
    <b:MonthAccessed>May</b:MonthAccessed>
    <b:DayAccessed>18th</b:DayAccessed>
    <b:RefOrder>15</b:RefOrder>
  </b:Source>
  <b:Source>
    <b:Tag>Gal161</b:Tag>
    <b:SourceType>Book</b:SourceType>
    <b:Guid>{60AB0094-D7CD-234E-AE9D-6D51A795AA85}</b:Guid>
    <b:Title>Essential Study and Employment Skills For Business and Management Students</b:Title>
    <b:City>Oxford</b:City>
    <b:Year>2016</b:Year>
    <b:Author>
      <b:Author>
        <b:NameList>
          <b:Person>
            <b:Last>Gallagher</b:Last>
            <b:First>K</b:First>
          </b:Person>
        </b:NameList>
      </b:Author>
    </b:Author>
    <b:RefOrder>16</b:RefOrder>
  </b:Source>
  <b:Source>
    <b:Tag>McM07</b:Tag>
    <b:SourceType>Book</b:SourceType>
    <b:Guid>{BAACD52E-0CB4-EC4D-B813-4C94AAF04962}</b:Guid>
    <b:Author>
      <b:Author>
        <b:NameList>
          <b:Person>
            <b:Last>McMillan</b:Last>
            <b:First>K</b:First>
          </b:Person>
          <b:Person>
            <b:Last>Weyers</b:Last>
            <b:First>J</b:First>
          </b:Person>
        </b:NameList>
      </b:Author>
    </b:Author>
    <b:Title>The Smarter Student: Student Skills &amp; Strategy for Success at Univeristy</b:Title>
    <b:City>Harlow</b:City>
    <b:Publisher>Prentice Hall</b:Publisher>
    <b:Year>2007</b:Year>
    <b:RefOrder>18</b:RefOrder>
  </b:Source>
  <b:Source>
    <b:Tag>DeK10</b:Tag>
    <b:SourceType>JournalArticle</b:SourceType>
    <b:Guid>{F9FAF8F2-14B9-874F-9021-7953A7B6CAE5}</b:Guid>
    <b:Title>The importance of networking as a management skill</b:Title>
    <b:Year>2010</b:Year>
    <b:JournalName>South African Journal of Business Management</b:JournalName>
    <b:Volume>41</b:Volume>
    <b:Issue>1</b:Issue>
    <b:Pages>37-49</b:Pages>
    <b:Author>
      <b:Author>
        <b:NameList>
          <b:Person>
            <b:Last>De Klerk</b:Last>
            <b:First>S</b:First>
          </b:Person>
        </b:NameList>
      </b:Author>
    </b:Author>
    <b:RefOrder>17</b:RefOrder>
  </b:Source>
  <b:Source>
    <b:Tag>For08</b:Tag>
    <b:SourceType>JournalArticle</b:SourceType>
    <b:Guid>{63EC6057-0D35-2948-A4A3-A8952D13EE3D}</b:Guid>
    <b:Author>
      <b:Author>
        <b:NameList>
          <b:Person>
            <b:Last>Forret</b:Last>
            <b:Middle>L</b:Middle>
            <b:First>M</b:First>
          </b:Person>
          <b:Person>
            <b:Last>Janasz</b:Last>
            <b:Middle>C</b:Middle>
            <b:First>S</b:First>
          </b:Person>
        </b:NameList>
      </b:Author>
    </b:Author>
    <b:Title>Learning The Art of Networking: A Critical Skill for Enhancing Social Capital and Career Success</b:Title>
    <b:JournalName>Journal of Management Education</b:JournalName>
    <b:Year>2008</b:Year>
    <b:Volume>32</b:Volume>
    <b:Issue>5</b:Issue>
    <b:Pages>629-650</b:Pages>
    <b:RefOrder>20</b:RefOrder>
  </b:Source>
  <b:Source>
    <b:Tag>Joh021</b:Tag>
    <b:SourceType>Book</b:SourceType>
    <b:Guid>{801191E4-BA1A-A042-8324-03F084215200}</b:Guid>
    <b:Title>Interpersonal Skills at Work</b:Title>
    <b:Year>2002</b:Year>
    <b:Author>
      <b:Author>
        <b:NameList>
          <b:Person>
            <b:Last>Hayes</b:Last>
            <b:First>John</b:First>
          </b:Person>
        </b:NameList>
      </b:Author>
    </b:Author>
    <b:City>Hove</b:City>
    <b:Publisher>Routledge</b:Publisher>
    <b:Edition>2nd</b:Edition>
    <b:RefOrder>19</b:RefOrder>
  </b:Source>
  <b:Source>
    <b:Tag>CFa04</b:Tag>
    <b:SourceType>Book</b:SourceType>
    <b:Guid>{A5E125EA-5BD2-924E-8B8B-851D11465F5A}</b:Guid>
    <b:Author>
      <b:Author>
        <b:NameList>
          <b:Person>
            <b:Last>Fanthorne</b:Last>
            <b:First>C</b:First>
          </b:Person>
        </b:NameList>
      </b:Author>
    </b:Author>
    <b:Title>Work Placements – Survival Guide for Students </b:Title>
    <b:City>Basingstoke</b:City>
    <b:Publisher>Macmillan</b:Publisher>
    <b:Year>2004</b:Year>
    <b:RefOrder>21</b:RefOrder>
  </b:Source>
  <b:Source>
    <b:Tag>Gov201</b:Tag>
    <b:SourceType>InternetSite</b:SourceType>
    <b:Guid>{EFABE7FC-A923-E84D-9332-C09F1878C812}</b:Guid>
    <b:Title>Coronavirus (Covid-19)</b:Title>
    <b:Year>2020</b:Year>
    <b:Author>
      <b:Author>
        <b:Corporate>Gov.uk</b:Corporate>
      </b:Author>
    </b:Author>
    <b:URL>https://www.gov.uk/coronavirus</b:URL>
    <b:YearAccessed>2020</b:YearAccessed>
    <b:MonthAccessed>May</b:MonthAccessed>
    <b:DayAccessed>19th</b:DayAccessed>
    <b:RefOrder>8</b:RefOrder>
  </b:Source>
  <b:Source>
    <b:Tag>ASE13</b:Tag>
    <b:SourceType>Book</b:SourceType>
    <b:Guid>{7CCA96B6-E640-B245-92B7-806614BD3DE5}</b:Guid>
    <b:Author>
      <b:Author>
        <b:NameList>
          <b:Person>
            <b:Last>ASET</b:Last>
          </b:Person>
        </b:NameList>
      </b:Author>
    </b:Author>
    <b:Title>Good Practice Guide for Workbased Learning and Placement Learning in Higher Education</b:Title>
    <b:Year>2013</b:Year>
    <b:RefOrder>11</b:RefOrder>
  </b:Source>
  <b:Source>
    <b:Tag>Dav101</b:Tag>
    <b:SourceType>JournalArticle</b:SourceType>
    <b:Guid>{3870C245-EE70-4349-9BCC-E19E07A5818C}</b:Guid>
    <b:Author>
      <b:Author>
        <b:NameList>
          <b:Person>
            <b:Last>Davis</b:Last>
            <b:First>T.M</b:First>
          </b:Person>
        </b:NameList>
      </b:Author>
    </b:Author>
    <b:Title>Benefits of a summer internship</b:Title>
    <b:Year>2010</b:Year>
    <b:JournalName>ournal of Professional Issues in Engineering Education and Practice</b:JournalName>
    <b:Volume>136</b:Volume>
    <b:Issue>4</b:Issue>
    <b:Pages>181-182</b:Pages>
    <b:RefOrder>13</b:RefOrder>
  </b:Source>
  <b:Source>
    <b:Tag>Smi19</b:Tag>
    <b:SourceType>InternetSite</b:SourceType>
    <b:Guid>{974E0508-4681-594F-B6B2-EF55638C41B6}</b:Guid>
    <b:Author>
      <b:Author>
        <b:NameList>
          <b:Person>
            <b:Last>Smith</b:Last>
            <b:First>Gemma</b:First>
          </b:Person>
        </b:NameList>
      </b:Author>
    </b:Author>
    <b:Title>Internships</b:Title>
    <b:Year>2019</b:Year>
    <b:URL>https://www.prospects.ac.uk/jobs-and-work-experience/work-experience-and-internships/internships</b:URL>
    <b:YearAccessed>2020</b:YearAccessed>
    <b:MonthAccessed>May</b:MonthAccessed>
    <b:DayAccessed>17th</b:DayAccessed>
    <b:RefOrder>10</b:RefOrder>
  </b:Source>
  <b:Source>
    <b:Tag>Mul13</b:Tag>
    <b:SourceType>Book</b:SourceType>
    <b:Guid>{F46F03D7-600B-884F-8CD5-FB1C751C2551}</b:Guid>
    <b:Title>Management and Organisational Behaviour</b:Title>
    <b:Year>2013</b:Year>
    <b:City>Harlow</b:City>
    <b:Publisher>Pearson Education</b:Publisher>
    <b:Edition>10th</b:Edition>
    <b:Author>
      <b:Author>
        <b:NameList>
          <b:Person>
            <b:Last>Mullins</b:Last>
            <b:Middle>J</b:Middle>
            <b:First>L</b:First>
          </b:Person>
        </b:NameList>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5FE271-6761-6F45-BE89-AF9ECCA15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708</TotalTime>
  <Pages>12</Pages>
  <Words>2546</Words>
  <Characters>14516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Internship assignment 2020</vt:lpstr>
    </vt:vector>
  </TitlesOfParts>
  <Company>University of Wales Trinity Saint David</Company>
  <LinksUpToDate>false</LinksUpToDate>
  <CharactersWithSpaces>17028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assignment 2020</dc:title>
  <dc:subject>Rhodri Shepherd</dc:subject>
  <dc:creator>Marie Pitson</dc:creator>
  <cp:keywords/>
  <dc:description/>
  <cp:lastModifiedBy>Rhodri Shepherd (1702359)</cp:lastModifiedBy>
  <cp:revision>23</cp:revision>
  <dcterms:created xsi:type="dcterms:W3CDTF">2020-05-14T14:37:00Z</dcterms:created>
  <dcterms:modified xsi:type="dcterms:W3CDTF">2020-05-22T22:51:00Z</dcterms:modified>
</cp:coreProperties>
</file>